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85" w:rsidRDefault="00096A85">
      <w:pPr>
        <w:pStyle w:val="Header"/>
        <w:spacing w:after="120" w:line="280" w:lineRule="exact"/>
        <w:jc w:val="right"/>
        <w:rPr>
          <w:rFonts w:ascii="Arial" w:hAnsi="Arial" w:cs="Arial"/>
          <w:sz w:val="22"/>
          <w:szCs w:val="22"/>
        </w:rPr>
      </w:pPr>
    </w:p>
    <w:p w:rsidR="00096A85" w:rsidRDefault="00096A85">
      <w:pPr>
        <w:pStyle w:val="DefaultText"/>
        <w:spacing w:after="120" w:line="280" w:lineRule="exact"/>
        <w:jc w:val="right"/>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r>
        <w:rPr>
          <w:rFonts w:ascii="Arial" w:hAnsi="Arial" w:cs="Arial"/>
          <w:b/>
          <w:sz w:val="22"/>
          <w:szCs w:val="22"/>
          <w:lang w:val="en-GB"/>
        </w:rPr>
        <w:t xml:space="preserve">DATED  [                          ]    </w:t>
      </w:r>
      <w:r w:rsidR="008F2BC3">
        <w:rPr>
          <w:rFonts w:ascii="Arial" w:hAnsi="Arial" w:cs="Arial"/>
          <w:b/>
          <w:sz w:val="22"/>
          <w:szCs w:val="22"/>
          <w:lang w:val="en-GB"/>
        </w:rPr>
        <w:t>2016</w:t>
      </w:r>
      <w:r>
        <w:rPr>
          <w:rFonts w:ascii="Arial" w:hAnsi="Arial" w:cs="Arial"/>
          <w:b/>
          <w:sz w:val="22"/>
          <w:szCs w:val="22"/>
          <w:lang w:val="en-GB"/>
        </w:rPr>
        <w:t xml:space="preserve">                        </w:t>
      </w: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r>
        <w:rPr>
          <w:rFonts w:ascii="Arial" w:hAnsi="Arial" w:cs="Arial"/>
          <w:b/>
          <w:sz w:val="22"/>
          <w:szCs w:val="22"/>
          <w:lang w:val="en-GB"/>
        </w:rPr>
        <w:t>DEPOSIT DEED</w:t>
      </w: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r>
        <w:rPr>
          <w:rFonts w:ascii="Arial" w:hAnsi="Arial" w:cs="Arial"/>
          <w:sz w:val="22"/>
          <w:szCs w:val="22"/>
          <w:lang w:val="en-GB"/>
        </w:rPr>
        <w:t>BETWEEN</w:t>
      </w:r>
    </w:p>
    <w:p w:rsidR="00096A85" w:rsidRDefault="00096A85">
      <w:pPr>
        <w:pStyle w:val="DefaultText"/>
        <w:spacing w:after="120" w:line="280" w:lineRule="exact"/>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r>
        <w:rPr>
          <w:rFonts w:ascii="Arial" w:hAnsi="Arial" w:cs="Arial"/>
          <w:b/>
          <w:sz w:val="22"/>
          <w:szCs w:val="22"/>
          <w:lang w:val="en-GB"/>
        </w:rPr>
        <w:t>National Grid Electricity Transmission plc</w:t>
      </w:r>
    </w:p>
    <w:p w:rsidR="00096A85" w:rsidRDefault="00096A85">
      <w:pPr>
        <w:pStyle w:val="DefaultText"/>
        <w:spacing w:after="120" w:line="280" w:lineRule="exact"/>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r>
        <w:rPr>
          <w:rFonts w:ascii="Arial" w:hAnsi="Arial" w:cs="Arial"/>
          <w:sz w:val="22"/>
          <w:szCs w:val="22"/>
          <w:lang w:val="en-GB"/>
        </w:rPr>
        <w:t>and</w:t>
      </w:r>
    </w:p>
    <w:p w:rsidR="00096A85" w:rsidRDefault="00096A85">
      <w:pPr>
        <w:pStyle w:val="DefaultText"/>
        <w:spacing w:after="120" w:line="280" w:lineRule="exact"/>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096A85" w:rsidRDefault="00096A85">
      <w:pPr>
        <w:pStyle w:val="DefaultText"/>
        <w:spacing w:after="120" w:line="280" w:lineRule="exact"/>
        <w:rPr>
          <w:rFonts w:ascii="Arial" w:hAnsi="Arial" w:cs="Arial"/>
          <w:b/>
          <w:sz w:val="22"/>
          <w:szCs w:val="22"/>
          <w:lang w:val="en-GB"/>
        </w:rPr>
      </w:pPr>
    </w:p>
    <w:p w:rsidR="00096A85" w:rsidRPr="00272287" w:rsidRDefault="008F2BC3">
      <w:pPr>
        <w:pStyle w:val="DefaultText"/>
        <w:spacing w:after="120" w:line="280" w:lineRule="exact"/>
        <w:jc w:val="center"/>
        <w:rPr>
          <w:rFonts w:ascii="Arial" w:hAnsi="Arial"/>
          <w:b/>
          <w:sz w:val="22"/>
          <w:lang w:val="en-GB"/>
        </w:rPr>
      </w:pPr>
      <w:r w:rsidRPr="00384612">
        <w:rPr>
          <w:rFonts w:ascii="Arial" w:hAnsi="Arial" w:cs="Arial"/>
          <w:b/>
          <w:sz w:val="22"/>
          <w:szCs w:val="22"/>
          <w:lang w:val="en-GB"/>
        </w:rPr>
        <w:t xml:space="preserve">[                              </w:t>
      </w:r>
      <w:r w:rsidR="00F107DC" w:rsidRPr="00384612">
        <w:rPr>
          <w:rFonts w:ascii="Arial" w:hAnsi="Arial" w:cs="Arial"/>
          <w:b/>
          <w:sz w:val="22"/>
          <w:szCs w:val="22"/>
          <w:lang w:val="en-GB"/>
        </w:rPr>
        <w:t>Limited</w:t>
      </w:r>
      <w:r w:rsidRPr="00272287">
        <w:rPr>
          <w:rFonts w:ascii="Arial" w:hAnsi="Arial"/>
          <w:b/>
          <w:sz w:val="22"/>
          <w:lang w:val="en-GB"/>
        </w:rPr>
        <w:t>]</w:t>
      </w: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rsidP="008F2BC3">
      <w:pPr>
        <w:pStyle w:val="DefaultText"/>
        <w:spacing w:after="120" w:line="280" w:lineRule="exact"/>
        <w:jc w:val="right"/>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bookmarkStart w:id="0" w:name="_GoBack"/>
      <w:bookmarkEnd w:id="0"/>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spacing w:after="120" w:line="280" w:lineRule="exact"/>
        <w:jc w:val="center"/>
        <w:rPr>
          <w:rFonts w:ascii="Arial" w:hAnsi="Arial" w:cs="Arial"/>
          <w:sz w:val="22"/>
          <w:szCs w:val="22"/>
          <w:lang w:val="en-GB"/>
        </w:rPr>
      </w:pPr>
    </w:p>
    <w:p w:rsidR="00096A85" w:rsidRDefault="00096A85">
      <w:pPr>
        <w:pStyle w:val="DefaultText"/>
        <w:tabs>
          <w:tab w:val="left" w:pos="720"/>
          <w:tab w:val="left" w:pos="1440"/>
          <w:tab w:val="left" w:pos="2160"/>
          <w:tab w:val="left" w:pos="2880"/>
          <w:tab w:val="left" w:pos="3600"/>
          <w:tab w:val="left" w:pos="4320"/>
          <w:tab w:val="left" w:pos="5040"/>
          <w:tab w:val="left" w:pos="5760"/>
          <w:tab w:val="right" w:pos="8765"/>
        </w:tabs>
        <w:spacing w:after="120" w:line="280" w:lineRule="exact"/>
        <w:rPr>
          <w:rFonts w:ascii="Arial" w:hAnsi="Arial" w:cs="Arial"/>
          <w:b/>
          <w:sz w:val="22"/>
          <w:szCs w:val="22"/>
          <w:lang w:val="en-GB"/>
        </w:rPr>
      </w:pPr>
    </w:p>
    <w:p w:rsidR="00096A85" w:rsidRDefault="00096A85">
      <w:pPr>
        <w:pStyle w:val="DefaultText"/>
        <w:tabs>
          <w:tab w:val="left" w:pos="720"/>
          <w:tab w:val="left" w:pos="1440"/>
          <w:tab w:val="left" w:pos="2160"/>
          <w:tab w:val="left" w:pos="2880"/>
          <w:tab w:val="left" w:pos="3600"/>
          <w:tab w:val="left" w:pos="4320"/>
          <w:tab w:val="left" w:pos="5040"/>
          <w:tab w:val="left" w:pos="5760"/>
          <w:tab w:val="right" w:pos="8765"/>
        </w:tabs>
        <w:spacing w:after="120" w:line="280" w:lineRule="exact"/>
        <w:rPr>
          <w:rFonts w:ascii="Arial" w:hAnsi="Arial" w:cs="Arial"/>
          <w:b/>
          <w:sz w:val="22"/>
          <w:szCs w:val="22"/>
          <w:lang w:val="en-GB"/>
        </w:rPr>
      </w:pPr>
    </w:p>
    <w:p w:rsidR="00096A85" w:rsidRDefault="00096A85">
      <w:pPr>
        <w:pStyle w:val="DefaultText"/>
        <w:tabs>
          <w:tab w:val="left" w:pos="720"/>
          <w:tab w:val="left" w:pos="1440"/>
          <w:tab w:val="left" w:pos="2160"/>
          <w:tab w:val="left" w:pos="2880"/>
          <w:tab w:val="left" w:pos="3600"/>
          <w:tab w:val="left" w:pos="4320"/>
          <w:tab w:val="left" w:pos="5040"/>
          <w:tab w:val="left" w:pos="5760"/>
          <w:tab w:val="right" w:pos="8765"/>
        </w:tabs>
        <w:spacing w:after="120" w:line="280" w:lineRule="exact"/>
        <w:rPr>
          <w:rFonts w:ascii="Arial" w:hAnsi="Arial" w:cs="Arial"/>
          <w:sz w:val="22"/>
          <w:szCs w:val="22"/>
          <w:lang w:val="en-GB"/>
        </w:rPr>
      </w:pPr>
      <w:r>
        <w:rPr>
          <w:rFonts w:ascii="Arial" w:hAnsi="Arial" w:cs="Arial"/>
          <w:b/>
          <w:sz w:val="22"/>
          <w:szCs w:val="22"/>
          <w:lang w:val="en-GB"/>
        </w:rPr>
        <w:t xml:space="preserve">THIS DEPOSIT DEED </w:t>
      </w:r>
      <w:r>
        <w:rPr>
          <w:rFonts w:ascii="Arial" w:hAnsi="Arial" w:cs="Arial"/>
          <w:sz w:val="22"/>
          <w:szCs w:val="22"/>
          <w:lang w:val="en-GB"/>
        </w:rPr>
        <w:t>is made on the         day of</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8F2BC3">
        <w:rPr>
          <w:rFonts w:ascii="Arial" w:hAnsi="Arial" w:cs="Arial"/>
          <w:sz w:val="22"/>
          <w:szCs w:val="22"/>
          <w:lang w:val="en-GB"/>
        </w:rPr>
        <w:t>2016</w:t>
      </w:r>
    </w:p>
    <w:p w:rsidR="00096A85" w:rsidRDefault="00096A85">
      <w:pPr>
        <w:pStyle w:val="DefaultText"/>
        <w:spacing w:after="120" w:line="280" w:lineRule="exact"/>
        <w:jc w:val="both"/>
        <w:rPr>
          <w:rFonts w:ascii="Arial" w:hAnsi="Arial" w:cs="Arial"/>
          <w:sz w:val="22"/>
          <w:szCs w:val="22"/>
          <w:lang w:val="en-GB"/>
        </w:rPr>
      </w:pPr>
      <w:r>
        <w:rPr>
          <w:rFonts w:ascii="Arial" w:hAnsi="Arial" w:cs="Arial"/>
          <w:b/>
          <w:sz w:val="22"/>
          <w:szCs w:val="22"/>
          <w:lang w:val="en-GB"/>
        </w:rPr>
        <w:t>BETWEEN</w:t>
      </w:r>
      <w:r>
        <w:rPr>
          <w:rFonts w:ascii="Arial" w:hAnsi="Arial" w:cs="Arial"/>
          <w:sz w:val="22"/>
          <w:szCs w:val="22"/>
          <w:lang w:val="en-GB"/>
        </w:rPr>
        <w:t>:</w:t>
      </w:r>
    </w:p>
    <w:p w:rsidR="00096A85" w:rsidRDefault="00096A85">
      <w:pPr>
        <w:pStyle w:val="DefaultText"/>
        <w:spacing w:after="120" w:line="280" w:lineRule="exact"/>
        <w:jc w:val="both"/>
        <w:rPr>
          <w:rFonts w:ascii="Arial" w:hAnsi="Arial" w:cs="Arial"/>
          <w:sz w:val="22"/>
          <w:szCs w:val="22"/>
          <w:lang w:val="en-GB"/>
        </w:rPr>
      </w:pPr>
    </w:p>
    <w:p w:rsidR="00096A85" w:rsidRDefault="00096A85" w:rsidP="00BF2F65">
      <w:pPr>
        <w:pStyle w:val="DefaultText"/>
        <w:tabs>
          <w:tab w:val="left" w:pos="754"/>
        </w:tabs>
        <w:spacing w:after="120" w:line="280" w:lineRule="exact"/>
        <w:ind w:left="720" w:hanging="720"/>
        <w:jc w:val="both"/>
        <w:rPr>
          <w:rFonts w:ascii="Arial" w:hAnsi="Arial" w:cs="Arial"/>
          <w:sz w:val="22"/>
          <w:szCs w:val="22"/>
          <w:lang w:val="en-GB"/>
        </w:rPr>
      </w:pPr>
      <w:r>
        <w:rPr>
          <w:rFonts w:ascii="Arial" w:hAnsi="Arial" w:cs="Arial"/>
          <w:sz w:val="22"/>
          <w:szCs w:val="22"/>
          <w:lang w:val="en-GB"/>
        </w:rPr>
        <w:t>1.</w:t>
      </w:r>
      <w:r>
        <w:rPr>
          <w:rFonts w:ascii="Arial" w:hAnsi="Arial" w:cs="Arial"/>
          <w:sz w:val="22"/>
          <w:szCs w:val="22"/>
          <w:lang w:val="en-GB"/>
        </w:rPr>
        <w:tab/>
      </w:r>
      <w:r w:rsidR="007C1CFC">
        <w:rPr>
          <w:rFonts w:ascii="Arial" w:hAnsi="Arial" w:cs="Arial"/>
          <w:b/>
          <w:sz w:val="22"/>
          <w:szCs w:val="22"/>
          <w:lang w:val="en-GB"/>
        </w:rPr>
        <w:t>NATIONAL GRID ELECTRICITY TRANSMISSION PLC</w:t>
      </w:r>
      <w:r w:rsidR="007C1CFC">
        <w:rPr>
          <w:rFonts w:ascii="Arial" w:hAnsi="Arial" w:cs="Arial"/>
          <w:sz w:val="22"/>
          <w:szCs w:val="22"/>
          <w:lang w:val="en-GB"/>
        </w:rPr>
        <w:t xml:space="preserve"> </w:t>
      </w:r>
      <w:r>
        <w:rPr>
          <w:rFonts w:ascii="Arial" w:hAnsi="Arial" w:cs="Arial"/>
          <w:sz w:val="22"/>
          <w:szCs w:val="22"/>
          <w:lang w:val="en-GB"/>
        </w:rPr>
        <w:t>a company registered in England and Wales (No 2366977) having its registered office at 1-3 Strand, London, WC2N 5EH ("</w:t>
      </w:r>
      <w:r w:rsidRPr="008F2BC3">
        <w:rPr>
          <w:rFonts w:ascii="Arial" w:hAnsi="Arial" w:cs="Arial"/>
          <w:b/>
          <w:sz w:val="22"/>
          <w:szCs w:val="22"/>
          <w:lang w:val="en-GB"/>
        </w:rPr>
        <w:t>NGET</w:t>
      </w:r>
      <w:r w:rsidR="008F2BC3">
        <w:rPr>
          <w:rFonts w:ascii="Arial" w:hAnsi="Arial" w:cs="Arial"/>
          <w:sz w:val="22"/>
          <w:szCs w:val="22"/>
          <w:lang w:val="en-GB"/>
        </w:rPr>
        <w:t>"); and</w:t>
      </w:r>
    </w:p>
    <w:p w:rsidR="00096A85" w:rsidRDefault="00096A85">
      <w:pPr>
        <w:pStyle w:val="DefaultText"/>
        <w:tabs>
          <w:tab w:val="left" w:pos="720"/>
          <w:tab w:val="left" w:pos="2716"/>
          <w:tab w:val="left" w:pos="8142"/>
        </w:tabs>
        <w:spacing w:after="120" w:line="280" w:lineRule="exact"/>
        <w:ind w:left="720" w:hanging="720"/>
        <w:jc w:val="both"/>
        <w:rPr>
          <w:rFonts w:ascii="Arial" w:hAnsi="Arial" w:cs="Arial"/>
          <w:sz w:val="22"/>
          <w:szCs w:val="22"/>
          <w:lang w:val="en-GB"/>
        </w:rPr>
      </w:pPr>
      <w:r>
        <w:rPr>
          <w:rFonts w:ascii="Arial" w:hAnsi="Arial" w:cs="Arial"/>
          <w:sz w:val="22"/>
          <w:szCs w:val="22"/>
          <w:lang w:val="en-GB"/>
        </w:rPr>
        <w:t>2.</w:t>
      </w:r>
      <w:r>
        <w:rPr>
          <w:rFonts w:ascii="Arial" w:hAnsi="Arial" w:cs="Arial"/>
          <w:sz w:val="22"/>
          <w:szCs w:val="22"/>
          <w:lang w:val="en-GB"/>
        </w:rPr>
        <w:tab/>
      </w:r>
      <w:r w:rsidR="008F2BC3">
        <w:rPr>
          <w:rFonts w:ascii="Arial" w:hAnsi="Arial" w:cs="Arial"/>
          <w:b/>
          <w:sz w:val="22"/>
          <w:szCs w:val="22"/>
          <w:lang w:val="en-GB"/>
        </w:rPr>
        <w:t>[</w:t>
      </w:r>
      <w:r w:rsidR="008F2BC3">
        <w:rPr>
          <w:rFonts w:ascii="Arial" w:hAnsi="Arial" w:cs="Arial"/>
          <w:b/>
          <w:sz w:val="22"/>
          <w:szCs w:val="22"/>
          <w:lang w:val="en-GB"/>
        </w:rPr>
        <w:tab/>
        <w:t>]</w:t>
      </w:r>
      <w:r w:rsidR="00F107DC" w:rsidRPr="00EE51E4">
        <w:rPr>
          <w:rFonts w:ascii="Arial" w:hAnsi="Arial" w:cs="Arial"/>
          <w:b/>
          <w:sz w:val="22"/>
          <w:szCs w:val="22"/>
          <w:lang w:val="en-GB"/>
        </w:rPr>
        <w:t xml:space="preserve"> </w:t>
      </w:r>
      <w:r w:rsidR="007C1CFC" w:rsidRPr="00EE51E4">
        <w:rPr>
          <w:rFonts w:ascii="Arial" w:hAnsi="Arial" w:cs="Arial"/>
          <w:b/>
          <w:sz w:val="22"/>
          <w:szCs w:val="22"/>
          <w:lang w:val="en-GB"/>
        </w:rPr>
        <w:t>LIMITED</w:t>
      </w:r>
      <w:r>
        <w:rPr>
          <w:rFonts w:ascii="Arial" w:hAnsi="Arial" w:cs="Arial"/>
          <w:sz w:val="22"/>
          <w:szCs w:val="22"/>
          <w:lang w:val="en-GB"/>
        </w:rPr>
        <w:t xml:space="preserve"> a company registered in England and Wales (No.</w:t>
      </w:r>
      <w:r w:rsidR="00F107DC" w:rsidRPr="00F107DC">
        <w:rPr>
          <w:rFonts w:ascii="Arial" w:hAnsi="Arial" w:cs="Arial"/>
          <w:color w:val="00144D"/>
        </w:rPr>
        <w:t xml:space="preserve"> </w:t>
      </w:r>
      <w:r w:rsidR="008F2BC3">
        <w:rPr>
          <w:rStyle w:val="Strong"/>
          <w:rFonts w:ascii="Arial" w:hAnsi="Arial" w:cs="Arial"/>
          <w:b w:val="0"/>
          <w:color w:val="00144D"/>
          <w:sz w:val="22"/>
          <w:szCs w:val="22"/>
        </w:rPr>
        <w:t xml:space="preserve">      </w:t>
      </w:r>
      <w:r>
        <w:rPr>
          <w:rFonts w:ascii="Arial" w:hAnsi="Arial" w:cs="Arial"/>
          <w:sz w:val="22"/>
          <w:szCs w:val="22"/>
          <w:lang w:val="en-GB"/>
        </w:rPr>
        <w:t xml:space="preserve">) having its registered office at </w:t>
      </w:r>
      <w:r w:rsidR="008F2BC3">
        <w:rPr>
          <w:rFonts w:ascii="Arial" w:hAnsi="Arial" w:cs="Arial"/>
          <w:sz w:val="22"/>
          <w:szCs w:val="22"/>
          <w:lang w:val="en-GB"/>
        </w:rPr>
        <w:t>[</w:t>
      </w:r>
      <w:r w:rsidR="008F2BC3">
        <w:rPr>
          <w:rFonts w:ascii="Arial" w:hAnsi="Arial" w:cs="Arial"/>
          <w:sz w:val="22"/>
          <w:szCs w:val="22"/>
          <w:lang w:val="en-GB"/>
        </w:rPr>
        <w:tab/>
        <w:t>]</w:t>
      </w:r>
      <w:r>
        <w:rPr>
          <w:rFonts w:ascii="Arial" w:hAnsi="Arial" w:cs="Arial"/>
          <w:sz w:val="22"/>
          <w:szCs w:val="22"/>
          <w:lang w:val="en-GB"/>
        </w:rPr>
        <w:t xml:space="preserve"> (the </w:t>
      </w:r>
      <w:r w:rsidR="008F2BC3">
        <w:rPr>
          <w:rFonts w:ascii="Arial" w:hAnsi="Arial" w:cs="Arial"/>
          <w:sz w:val="22"/>
          <w:szCs w:val="22"/>
          <w:lang w:val="en-GB"/>
        </w:rPr>
        <w:t>"</w:t>
      </w:r>
      <w:r w:rsidRPr="008F2BC3">
        <w:rPr>
          <w:rFonts w:ascii="Arial" w:hAnsi="Arial" w:cs="Arial"/>
          <w:b/>
          <w:sz w:val="22"/>
          <w:szCs w:val="22"/>
          <w:lang w:val="en-GB"/>
        </w:rPr>
        <w:t>Company</w:t>
      </w:r>
      <w:r>
        <w:rPr>
          <w:rFonts w:ascii="Arial" w:hAnsi="Arial" w:cs="Arial"/>
          <w:sz w:val="22"/>
          <w:szCs w:val="22"/>
          <w:lang w:val="en-GB"/>
        </w:rPr>
        <w:t>").</w:t>
      </w:r>
    </w:p>
    <w:p w:rsidR="00096A85" w:rsidRDefault="00096A85">
      <w:pPr>
        <w:pStyle w:val="DefaultText"/>
        <w:spacing w:after="120" w:line="280" w:lineRule="exact"/>
        <w:jc w:val="both"/>
        <w:rPr>
          <w:rFonts w:ascii="Arial" w:hAnsi="Arial" w:cs="Arial"/>
          <w:b/>
          <w:sz w:val="22"/>
          <w:szCs w:val="22"/>
          <w:lang w:val="en-GB"/>
        </w:rPr>
      </w:pPr>
    </w:p>
    <w:p w:rsidR="00096A85" w:rsidRDefault="00096A85">
      <w:pPr>
        <w:pStyle w:val="DefaultText"/>
        <w:spacing w:after="120" w:line="280" w:lineRule="exact"/>
        <w:jc w:val="both"/>
        <w:rPr>
          <w:rFonts w:ascii="Arial" w:hAnsi="Arial" w:cs="Arial"/>
          <w:sz w:val="22"/>
          <w:szCs w:val="22"/>
          <w:lang w:val="en-GB"/>
        </w:rPr>
      </w:pPr>
      <w:r>
        <w:rPr>
          <w:rFonts w:ascii="Arial" w:hAnsi="Arial" w:cs="Arial"/>
          <w:b/>
          <w:sz w:val="22"/>
          <w:szCs w:val="22"/>
          <w:lang w:val="en-GB"/>
        </w:rPr>
        <w:t>RECITALS</w:t>
      </w:r>
    </w:p>
    <w:p w:rsidR="00096A85" w:rsidRDefault="00096A85">
      <w:pPr>
        <w:pStyle w:val="DefaultText"/>
        <w:tabs>
          <w:tab w:val="left" w:pos="720"/>
        </w:tabs>
        <w:spacing w:after="120" w:line="280" w:lineRule="exact"/>
        <w:ind w:left="720" w:hanging="720"/>
        <w:jc w:val="both"/>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 xml:space="preserve">This Deed is supplemental to the </w:t>
      </w:r>
      <w:r w:rsidR="008F2BC3">
        <w:rPr>
          <w:rFonts w:ascii="Arial" w:hAnsi="Arial" w:cs="Arial"/>
          <w:sz w:val="22"/>
          <w:szCs w:val="22"/>
          <w:lang w:val="en-GB"/>
        </w:rPr>
        <w:t xml:space="preserve">Invitation to </w:t>
      </w:r>
      <w:r w:rsidR="00791432">
        <w:rPr>
          <w:rFonts w:ascii="Arial" w:hAnsi="Arial" w:cs="Arial"/>
          <w:sz w:val="22"/>
          <w:szCs w:val="22"/>
          <w:lang w:val="en-GB"/>
        </w:rPr>
        <w:t>Tender</w:t>
      </w:r>
      <w:r w:rsidR="008F2BC3">
        <w:rPr>
          <w:rFonts w:ascii="Arial" w:hAnsi="Arial" w:cs="Arial"/>
          <w:sz w:val="22"/>
          <w:szCs w:val="22"/>
          <w:lang w:val="en-GB"/>
        </w:rPr>
        <w:t xml:space="preserve"> </w:t>
      </w:r>
      <w:r w:rsidR="00791432">
        <w:rPr>
          <w:rFonts w:ascii="Arial" w:hAnsi="Arial" w:cs="Arial"/>
          <w:sz w:val="22"/>
          <w:szCs w:val="22"/>
          <w:lang w:val="en-GB"/>
        </w:rPr>
        <w:t>(“</w:t>
      </w:r>
      <w:r w:rsidR="00791432" w:rsidRPr="00791432">
        <w:rPr>
          <w:rFonts w:ascii="Arial" w:hAnsi="Arial" w:cs="Arial"/>
          <w:b/>
          <w:sz w:val="22"/>
          <w:szCs w:val="22"/>
          <w:lang w:val="en-GB"/>
        </w:rPr>
        <w:t>ITT</w:t>
      </w:r>
      <w:r w:rsidR="00791432">
        <w:rPr>
          <w:rFonts w:ascii="Arial" w:hAnsi="Arial" w:cs="Arial"/>
          <w:sz w:val="22"/>
          <w:szCs w:val="22"/>
          <w:lang w:val="en-GB"/>
        </w:rPr>
        <w:t xml:space="preserve">”) </w:t>
      </w:r>
      <w:r w:rsidR="00036C17">
        <w:rPr>
          <w:rFonts w:ascii="Arial" w:hAnsi="Arial" w:cs="Arial"/>
          <w:sz w:val="22"/>
          <w:szCs w:val="22"/>
          <w:lang w:val="en-GB"/>
        </w:rPr>
        <w:t xml:space="preserve">issued by </w:t>
      </w:r>
      <w:r w:rsidR="00703CDB">
        <w:rPr>
          <w:rFonts w:ascii="Arial" w:hAnsi="Arial" w:cs="Arial"/>
          <w:sz w:val="22"/>
          <w:szCs w:val="22"/>
          <w:lang w:val="en-GB"/>
        </w:rPr>
        <w:t>NGET</w:t>
      </w:r>
      <w:r w:rsidR="00036C17">
        <w:rPr>
          <w:rFonts w:ascii="Arial" w:hAnsi="Arial" w:cs="Arial"/>
          <w:sz w:val="22"/>
          <w:szCs w:val="22"/>
          <w:lang w:val="en-GB"/>
        </w:rPr>
        <w:t xml:space="preserve"> on 15 April 2016 as revised </w:t>
      </w:r>
      <w:r w:rsidR="00E97F5A">
        <w:rPr>
          <w:rFonts w:ascii="Arial" w:hAnsi="Arial" w:cs="Arial"/>
          <w:sz w:val="22"/>
          <w:szCs w:val="22"/>
          <w:lang w:val="en-GB"/>
        </w:rPr>
        <w:t xml:space="preserve">and further issued by NGET </w:t>
      </w:r>
      <w:r w:rsidR="00036C17">
        <w:rPr>
          <w:rFonts w:ascii="Arial" w:hAnsi="Arial" w:cs="Arial"/>
          <w:sz w:val="22"/>
          <w:szCs w:val="22"/>
          <w:lang w:val="en-GB"/>
        </w:rPr>
        <w:t>on</w:t>
      </w:r>
      <w:r w:rsidR="00791432">
        <w:rPr>
          <w:rFonts w:ascii="Arial" w:hAnsi="Arial" w:cs="Arial"/>
          <w:sz w:val="22"/>
          <w:szCs w:val="22"/>
          <w:lang w:val="en-GB"/>
        </w:rPr>
        <w:t xml:space="preserve"> 27 June 2016 relating to the new balancing service of Enhanced Frequency Response.</w:t>
      </w:r>
      <w:r>
        <w:rPr>
          <w:rFonts w:ascii="Arial" w:hAnsi="Arial" w:cs="Arial"/>
          <w:sz w:val="22"/>
          <w:szCs w:val="22"/>
          <w:lang w:val="en-GB"/>
        </w:rPr>
        <w:t xml:space="preserve"> </w:t>
      </w:r>
    </w:p>
    <w:p w:rsidR="00096A85" w:rsidRDefault="00096A85">
      <w:pPr>
        <w:pStyle w:val="DefaultText"/>
        <w:tabs>
          <w:tab w:val="left" w:pos="720"/>
          <w:tab w:val="left" w:pos="5619"/>
          <w:tab w:val="left" w:pos="8481"/>
        </w:tabs>
        <w:spacing w:after="120" w:line="280" w:lineRule="exact"/>
        <w:ind w:left="720" w:hanging="720"/>
        <w:jc w:val="both"/>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791432">
        <w:rPr>
          <w:rFonts w:ascii="Arial" w:hAnsi="Arial" w:cs="Arial"/>
          <w:sz w:val="22"/>
          <w:szCs w:val="22"/>
          <w:lang w:val="en-GB"/>
        </w:rPr>
        <w:t>The ITT requires a bid bond to be posted or, in lieu thereof, a letter of credit or cash deposit</w:t>
      </w:r>
      <w:r w:rsidR="00036C17">
        <w:rPr>
          <w:rFonts w:ascii="Arial" w:hAnsi="Arial" w:cs="Arial"/>
          <w:sz w:val="22"/>
          <w:szCs w:val="22"/>
          <w:lang w:val="en-GB"/>
        </w:rPr>
        <w:t xml:space="preserve"> in the Relevant Amount</w:t>
      </w:r>
      <w:r w:rsidR="00791432">
        <w:rPr>
          <w:rFonts w:ascii="Arial" w:hAnsi="Arial" w:cs="Arial"/>
          <w:sz w:val="22"/>
          <w:szCs w:val="22"/>
          <w:lang w:val="en-GB"/>
        </w:rPr>
        <w:t>.</w:t>
      </w:r>
    </w:p>
    <w:p w:rsidR="00096A85" w:rsidRDefault="00096A85">
      <w:pPr>
        <w:pStyle w:val="DefaultText"/>
        <w:tabs>
          <w:tab w:val="left" w:pos="720"/>
          <w:tab w:val="left" w:pos="5619"/>
          <w:tab w:val="left" w:pos="8481"/>
        </w:tabs>
        <w:spacing w:after="120" w:line="280" w:lineRule="exact"/>
        <w:ind w:left="720" w:hanging="720"/>
        <w:jc w:val="both"/>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t>The Company has or will pay the sum of [               ]</w:t>
      </w:r>
      <w:r>
        <w:rPr>
          <w:rStyle w:val="FootnoteReference"/>
          <w:rFonts w:ascii="Arial" w:hAnsi="Arial" w:cs="Arial"/>
          <w:sz w:val="22"/>
          <w:szCs w:val="22"/>
          <w:lang w:val="en-GB"/>
        </w:rPr>
        <w:footnoteReference w:id="2"/>
      </w:r>
      <w:r>
        <w:rPr>
          <w:rFonts w:ascii="Arial" w:hAnsi="Arial" w:cs="Arial"/>
          <w:sz w:val="22"/>
          <w:szCs w:val="22"/>
          <w:lang w:val="en-GB"/>
        </w:rPr>
        <w:t xml:space="preserve"> pounds sterling (£[        ]</w:t>
      </w:r>
      <w:r>
        <w:rPr>
          <w:rStyle w:val="FootnoteReference"/>
          <w:rFonts w:ascii="Arial" w:hAnsi="Arial" w:cs="Arial"/>
          <w:sz w:val="22"/>
          <w:szCs w:val="22"/>
          <w:lang w:val="en-GB"/>
        </w:rPr>
        <w:footnoteReference w:id="3"/>
      </w:r>
      <w:r>
        <w:rPr>
          <w:rFonts w:ascii="Arial" w:hAnsi="Arial" w:cs="Arial"/>
          <w:sz w:val="22"/>
          <w:szCs w:val="22"/>
          <w:lang w:val="en-GB"/>
        </w:rPr>
        <w:t xml:space="preserve">) </w:t>
      </w:r>
      <w:r w:rsidR="00036C17">
        <w:rPr>
          <w:rFonts w:ascii="Arial" w:hAnsi="Arial" w:cs="Arial"/>
          <w:sz w:val="22"/>
          <w:szCs w:val="22"/>
          <w:lang w:val="en-GB"/>
        </w:rPr>
        <w:t>(the “</w:t>
      </w:r>
      <w:r w:rsidR="00036C17" w:rsidRPr="00036C17">
        <w:rPr>
          <w:rFonts w:ascii="Arial" w:hAnsi="Arial" w:cs="Arial"/>
          <w:b/>
          <w:sz w:val="22"/>
          <w:szCs w:val="22"/>
          <w:lang w:val="en-GB"/>
        </w:rPr>
        <w:t>Relevant Amount</w:t>
      </w:r>
      <w:r w:rsidR="00036C17">
        <w:rPr>
          <w:rFonts w:ascii="Arial" w:hAnsi="Arial" w:cs="Arial"/>
          <w:sz w:val="22"/>
          <w:szCs w:val="22"/>
          <w:lang w:val="en-GB"/>
        </w:rPr>
        <w:t xml:space="preserve">”) </w:t>
      </w:r>
      <w:r>
        <w:rPr>
          <w:rFonts w:ascii="Arial" w:hAnsi="Arial" w:cs="Arial"/>
          <w:sz w:val="22"/>
          <w:szCs w:val="22"/>
          <w:lang w:val="en-GB"/>
        </w:rPr>
        <w:t>to NGET on or before the date of this Deed.</w:t>
      </w:r>
    </w:p>
    <w:p w:rsidR="00096A85" w:rsidRDefault="00096A85">
      <w:pPr>
        <w:pStyle w:val="DefaultText"/>
        <w:spacing w:after="120" w:line="280" w:lineRule="exact"/>
        <w:jc w:val="both"/>
        <w:rPr>
          <w:rFonts w:ascii="Arial" w:hAnsi="Arial" w:cs="Arial"/>
          <w:sz w:val="22"/>
          <w:szCs w:val="22"/>
          <w:lang w:val="en-GB"/>
        </w:rPr>
      </w:pPr>
    </w:p>
    <w:p w:rsidR="00B90244" w:rsidRPr="00BF2F65" w:rsidRDefault="00096A85" w:rsidP="00BF2F65">
      <w:pPr>
        <w:pStyle w:val="DefaultText"/>
        <w:spacing w:after="120" w:line="280" w:lineRule="exact"/>
        <w:jc w:val="both"/>
        <w:rPr>
          <w:rFonts w:ascii="Arial" w:hAnsi="Arial" w:cs="Arial"/>
          <w:sz w:val="22"/>
          <w:szCs w:val="22"/>
          <w:lang w:val="en-GB"/>
        </w:rPr>
      </w:pPr>
      <w:r>
        <w:rPr>
          <w:rFonts w:ascii="Arial" w:hAnsi="Arial" w:cs="Arial"/>
          <w:b/>
          <w:bCs/>
          <w:sz w:val="22"/>
          <w:szCs w:val="22"/>
          <w:lang w:val="en-GB"/>
        </w:rPr>
        <w:t>IT IS HEREBY AGREED AS FOLLOWS:</w:t>
      </w:r>
    </w:p>
    <w:p w:rsidR="00096A85" w:rsidRDefault="00096A85" w:rsidP="00B90244">
      <w:pPr>
        <w:pStyle w:val="DefaultText"/>
        <w:numPr>
          <w:ilvl w:val="0"/>
          <w:numId w:val="22"/>
        </w:numPr>
        <w:spacing w:after="120" w:line="280" w:lineRule="exact"/>
        <w:rPr>
          <w:rFonts w:ascii="Arial" w:hAnsi="Arial" w:cs="Arial"/>
          <w:w w:val="108"/>
          <w:sz w:val="22"/>
          <w:szCs w:val="22"/>
        </w:rPr>
      </w:pPr>
      <w:r>
        <w:rPr>
          <w:rFonts w:ascii="Arial" w:hAnsi="Arial" w:cs="Arial"/>
          <w:w w:val="108"/>
          <w:sz w:val="22"/>
          <w:szCs w:val="22"/>
        </w:rPr>
        <w:t>In this Deed:</w:t>
      </w:r>
    </w:p>
    <w:p w:rsidR="00096A85" w:rsidRPr="00B90244" w:rsidRDefault="00B90244" w:rsidP="00B90244">
      <w:pPr>
        <w:pStyle w:val="DefaultText"/>
        <w:numPr>
          <w:ilvl w:val="1"/>
          <w:numId w:val="22"/>
        </w:numPr>
        <w:spacing w:after="120" w:line="280" w:lineRule="exact"/>
        <w:rPr>
          <w:rFonts w:ascii="Arial" w:hAnsi="Arial" w:cs="Arial"/>
          <w:w w:val="108"/>
          <w:sz w:val="22"/>
          <w:szCs w:val="22"/>
        </w:rPr>
      </w:pPr>
      <w:r>
        <w:rPr>
          <w:rFonts w:ascii="Arial" w:hAnsi="Arial" w:cs="Arial"/>
          <w:w w:val="108"/>
          <w:sz w:val="22"/>
          <w:szCs w:val="22"/>
        </w:rPr>
        <w:t>The following words and expressions shall have the following meanings:</w:t>
      </w:r>
    </w:p>
    <w:p w:rsidR="00DA2089" w:rsidRDefault="00DA2089" w:rsidP="00B90244">
      <w:pPr>
        <w:pStyle w:val="DefaultText"/>
        <w:numPr>
          <w:ilvl w:val="2"/>
          <w:numId w:val="22"/>
        </w:numPr>
        <w:spacing w:after="120" w:line="280" w:lineRule="exact"/>
        <w:jc w:val="both"/>
        <w:rPr>
          <w:rFonts w:ascii="Arial" w:hAnsi="Arial" w:cs="Arial"/>
          <w:w w:val="108"/>
          <w:sz w:val="22"/>
          <w:szCs w:val="22"/>
        </w:rPr>
      </w:pPr>
      <w:r w:rsidRPr="003E7369">
        <w:rPr>
          <w:rFonts w:ascii="Arial" w:hAnsi="Arial" w:cs="Arial"/>
          <w:b/>
          <w:w w:val="108"/>
          <w:sz w:val="22"/>
          <w:szCs w:val="22"/>
        </w:rPr>
        <w:t>“Collateral Instrument”</w:t>
      </w:r>
      <w:r>
        <w:rPr>
          <w:rFonts w:ascii="Arial" w:hAnsi="Arial" w:cs="Arial"/>
          <w:w w:val="108"/>
          <w:sz w:val="22"/>
          <w:szCs w:val="22"/>
        </w:rPr>
        <w:t xml:space="preserve"> means any note, bill of exchange, certificate of deposit or other negotiable or non</w:t>
      </w:r>
      <w:r>
        <w:rPr>
          <w:rFonts w:ascii="Arial" w:hAnsi="Arial" w:cs="Arial"/>
          <w:w w:val="108"/>
          <w:sz w:val="22"/>
          <w:szCs w:val="22"/>
        </w:rPr>
        <w:noBreakHyphen/>
        <w:t>negotiable instrument, guarantee, letter of credit, deposit agreement, indemnity or other assurance against financial loss, or any other document or instrument which contains or evidences an obligation (with or without security) to pay, discharge or be responsible d</w:t>
      </w:r>
      <w:r w:rsidR="00924933">
        <w:rPr>
          <w:rFonts w:ascii="Arial" w:hAnsi="Arial" w:cs="Arial"/>
          <w:w w:val="108"/>
          <w:sz w:val="22"/>
          <w:szCs w:val="22"/>
        </w:rPr>
        <w:t>irectly or indirectly for, any i</w:t>
      </w:r>
      <w:r>
        <w:rPr>
          <w:rFonts w:ascii="Arial" w:hAnsi="Arial" w:cs="Arial"/>
          <w:w w:val="108"/>
          <w:sz w:val="22"/>
          <w:szCs w:val="22"/>
        </w:rPr>
        <w:t>ndebtedness or liabilities of the Company, and includes any document or instrument creating or evidencing an encumbrance, however defined and includes, without limitation, an escrow agreement</w:t>
      </w:r>
      <w:r w:rsidR="007D073A">
        <w:rPr>
          <w:rFonts w:ascii="Arial" w:hAnsi="Arial" w:cs="Arial"/>
          <w:w w:val="108"/>
          <w:sz w:val="22"/>
          <w:szCs w:val="22"/>
        </w:rPr>
        <w:t>;</w:t>
      </w:r>
    </w:p>
    <w:p w:rsidR="00E0456E" w:rsidRDefault="00E0456E" w:rsidP="00B90244">
      <w:pPr>
        <w:pStyle w:val="DefaultText"/>
        <w:numPr>
          <w:ilvl w:val="2"/>
          <w:numId w:val="22"/>
        </w:numPr>
        <w:spacing w:after="120" w:line="280" w:lineRule="exact"/>
        <w:jc w:val="both"/>
        <w:rPr>
          <w:rFonts w:ascii="Arial" w:hAnsi="Arial" w:cs="Arial"/>
          <w:w w:val="108"/>
          <w:sz w:val="22"/>
          <w:szCs w:val="22"/>
        </w:rPr>
      </w:pPr>
      <w:r>
        <w:rPr>
          <w:rFonts w:ascii="Arial" w:hAnsi="Arial" w:cs="Arial"/>
          <w:w w:val="108"/>
          <w:sz w:val="22"/>
          <w:szCs w:val="22"/>
        </w:rPr>
        <w:t>“</w:t>
      </w:r>
      <w:r w:rsidRPr="00E0456E">
        <w:rPr>
          <w:rFonts w:ascii="Arial" w:hAnsi="Arial" w:cs="Arial"/>
          <w:b/>
          <w:w w:val="108"/>
          <w:sz w:val="22"/>
          <w:szCs w:val="22"/>
        </w:rPr>
        <w:t>Conditions Precedent</w:t>
      </w:r>
      <w:r>
        <w:rPr>
          <w:rFonts w:ascii="Arial" w:hAnsi="Arial" w:cs="Arial"/>
          <w:w w:val="108"/>
          <w:sz w:val="22"/>
          <w:szCs w:val="22"/>
        </w:rPr>
        <w:t>” has the meaning given to that term in the Contract;</w:t>
      </w:r>
    </w:p>
    <w:p w:rsidR="005C1599" w:rsidRDefault="005C1599" w:rsidP="00B90244">
      <w:pPr>
        <w:pStyle w:val="DefaultText"/>
        <w:numPr>
          <w:ilvl w:val="2"/>
          <w:numId w:val="22"/>
        </w:numPr>
        <w:spacing w:after="120" w:line="280" w:lineRule="exact"/>
        <w:jc w:val="both"/>
        <w:rPr>
          <w:rFonts w:ascii="Arial" w:hAnsi="Arial" w:cs="Arial"/>
          <w:w w:val="108"/>
          <w:sz w:val="22"/>
          <w:szCs w:val="22"/>
        </w:rPr>
      </w:pPr>
      <w:r>
        <w:rPr>
          <w:rFonts w:ascii="Arial" w:hAnsi="Arial" w:cs="Arial"/>
          <w:w w:val="108"/>
          <w:sz w:val="22"/>
          <w:szCs w:val="22"/>
        </w:rPr>
        <w:t>“</w:t>
      </w:r>
      <w:r w:rsidRPr="005C1599">
        <w:rPr>
          <w:rFonts w:ascii="Arial" w:hAnsi="Arial" w:cs="Arial"/>
          <w:b/>
          <w:w w:val="108"/>
          <w:sz w:val="22"/>
          <w:szCs w:val="22"/>
        </w:rPr>
        <w:t>Contract</w:t>
      </w:r>
      <w:r>
        <w:rPr>
          <w:rFonts w:ascii="Arial" w:hAnsi="Arial" w:cs="Arial"/>
          <w:w w:val="108"/>
          <w:sz w:val="22"/>
          <w:szCs w:val="22"/>
        </w:rPr>
        <w:t xml:space="preserve">” means the contract for the provision of </w:t>
      </w:r>
      <w:r w:rsidR="00036C17">
        <w:rPr>
          <w:rFonts w:ascii="Arial" w:hAnsi="Arial" w:cs="Arial"/>
          <w:w w:val="108"/>
          <w:sz w:val="22"/>
          <w:szCs w:val="22"/>
        </w:rPr>
        <w:t>E</w:t>
      </w:r>
      <w:r>
        <w:rPr>
          <w:rFonts w:ascii="Arial" w:hAnsi="Arial" w:cs="Arial"/>
          <w:w w:val="108"/>
          <w:sz w:val="22"/>
          <w:szCs w:val="22"/>
        </w:rPr>
        <w:t xml:space="preserve">nhanced </w:t>
      </w:r>
      <w:r w:rsidR="00036C17">
        <w:rPr>
          <w:rFonts w:ascii="Arial" w:hAnsi="Arial" w:cs="Arial"/>
          <w:w w:val="108"/>
          <w:sz w:val="22"/>
          <w:szCs w:val="22"/>
        </w:rPr>
        <w:t>Fr</w:t>
      </w:r>
      <w:r>
        <w:rPr>
          <w:rFonts w:ascii="Arial" w:hAnsi="Arial" w:cs="Arial"/>
          <w:w w:val="108"/>
          <w:sz w:val="22"/>
          <w:szCs w:val="22"/>
        </w:rPr>
        <w:t xml:space="preserve">equency </w:t>
      </w:r>
      <w:r w:rsidR="00036C17">
        <w:rPr>
          <w:rFonts w:ascii="Arial" w:hAnsi="Arial" w:cs="Arial"/>
          <w:w w:val="108"/>
          <w:sz w:val="22"/>
          <w:szCs w:val="22"/>
        </w:rPr>
        <w:t>Response</w:t>
      </w:r>
      <w:r>
        <w:rPr>
          <w:rFonts w:ascii="Arial" w:hAnsi="Arial" w:cs="Arial"/>
          <w:w w:val="108"/>
          <w:sz w:val="22"/>
          <w:szCs w:val="22"/>
        </w:rPr>
        <w:t xml:space="preserve"> </w:t>
      </w:r>
      <w:r w:rsidR="00FE2540">
        <w:rPr>
          <w:rFonts w:ascii="Arial" w:hAnsi="Arial" w:cs="Arial"/>
          <w:w w:val="108"/>
          <w:sz w:val="22"/>
          <w:szCs w:val="22"/>
        </w:rPr>
        <w:t xml:space="preserve">to be </w:t>
      </w:r>
      <w:r>
        <w:rPr>
          <w:rFonts w:ascii="Arial" w:hAnsi="Arial" w:cs="Arial"/>
          <w:w w:val="108"/>
          <w:sz w:val="22"/>
          <w:szCs w:val="22"/>
        </w:rPr>
        <w:t>entered into between NGET and the C</w:t>
      </w:r>
      <w:r w:rsidR="00036C17">
        <w:rPr>
          <w:rFonts w:ascii="Arial" w:hAnsi="Arial" w:cs="Arial"/>
          <w:w w:val="108"/>
          <w:sz w:val="22"/>
          <w:szCs w:val="22"/>
        </w:rPr>
        <w:t xml:space="preserve">ompany </w:t>
      </w:r>
      <w:r w:rsidR="002D585F">
        <w:rPr>
          <w:rFonts w:ascii="Arial" w:hAnsi="Arial" w:cs="Arial"/>
          <w:w w:val="108"/>
          <w:sz w:val="22"/>
          <w:szCs w:val="22"/>
        </w:rPr>
        <w:t>following a</w:t>
      </w:r>
      <w:r w:rsidR="00BA3C02">
        <w:rPr>
          <w:rFonts w:ascii="Arial" w:hAnsi="Arial" w:cs="Arial"/>
          <w:w w:val="108"/>
          <w:sz w:val="22"/>
          <w:szCs w:val="22"/>
        </w:rPr>
        <w:t xml:space="preserve"> Contract Award</w:t>
      </w:r>
      <w:r>
        <w:rPr>
          <w:rFonts w:ascii="Arial" w:hAnsi="Arial" w:cs="Arial"/>
          <w:w w:val="108"/>
          <w:sz w:val="22"/>
          <w:szCs w:val="22"/>
        </w:rPr>
        <w:t>;</w:t>
      </w:r>
    </w:p>
    <w:p w:rsidR="00703CDB" w:rsidRDefault="00703CDB" w:rsidP="00B90244">
      <w:pPr>
        <w:pStyle w:val="DefaultText"/>
        <w:numPr>
          <w:ilvl w:val="2"/>
          <w:numId w:val="22"/>
        </w:numPr>
        <w:spacing w:after="120" w:line="280" w:lineRule="exact"/>
        <w:jc w:val="both"/>
        <w:rPr>
          <w:rFonts w:ascii="Arial" w:hAnsi="Arial" w:cs="Arial"/>
          <w:w w:val="108"/>
          <w:sz w:val="22"/>
          <w:szCs w:val="22"/>
        </w:rPr>
      </w:pPr>
      <w:r>
        <w:rPr>
          <w:rFonts w:ascii="Arial" w:hAnsi="Arial" w:cs="Arial"/>
          <w:b/>
          <w:w w:val="108"/>
          <w:sz w:val="22"/>
          <w:szCs w:val="22"/>
        </w:rPr>
        <w:lastRenderedPageBreak/>
        <w:t>“Contract Award”</w:t>
      </w:r>
      <w:r>
        <w:rPr>
          <w:rFonts w:ascii="Arial" w:hAnsi="Arial" w:cs="Arial"/>
          <w:w w:val="108"/>
          <w:sz w:val="22"/>
          <w:szCs w:val="22"/>
        </w:rPr>
        <w:t xml:space="preserve"> means </w:t>
      </w:r>
      <w:r w:rsidR="00191249">
        <w:rPr>
          <w:rFonts w:ascii="Arial" w:hAnsi="Arial" w:cs="Arial"/>
          <w:w w:val="108"/>
          <w:sz w:val="22"/>
          <w:szCs w:val="22"/>
        </w:rPr>
        <w:t xml:space="preserve">a </w:t>
      </w:r>
      <w:r w:rsidR="00DF153F">
        <w:rPr>
          <w:rFonts w:ascii="Arial" w:hAnsi="Arial" w:cs="Arial"/>
          <w:w w:val="108"/>
          <w:sz w:val="22"/>
          <w:szCs w:val="22"/>
        </w:rPr>
        <w:t xml:space="preserve">contract award by NGET </w:t>
      </w:r>
      <w:r w:rsidR="002D585F">
        <w:rPr>
          <w:rFonts w:ascii="Arial" w:hAnsi="Arial" w:cs="Arial"/>
          <w:w w:val="108"/>
          <w:sz w:val="22"/>
          <w:szCs w:val="22"/>
        </w:rPr>
        <w:t>pursuant to the ITT in the event that the Company’s Tender Submission is successful</w:t>
      </w:r>
      <w:r w:rsidR="00DF153F">
        <w:rPr>
          <w:rFonts w:ascii="Arial" w:hAnsi="Arial" w:cs="Arial"/>
          <w:w w:val="108"/>
          <w:sz w:val="22"/>
          <w:szCs w:val="22"/>
        </w:rPr>
        <w:t xml:space="preserve">; </w:t>
      </w:r>
    </w:p>
    <w:p w:rsidR="00096A85" w:rsidRDefault="00096A85" w:rsidP="00B90244">
      <w:pPr>
        <w:pStyle w:val="DefaultText"/>
        <w:numPr>
          <w:ilvl w:val="2"/>
          <w:numId w:val="22"/>
        </w:numPr>
        <w:spacing w:after="120" w:line="280" w:lineRule="exact"/>
        <w:jc w:val="both"/>
        <w:rPr>
          <w:rFonts w:ascii="Arial" w:hAnsi="Arial" w:cs="Arial"/>
          <w:w w:val="108"/>
          <w:sz w:val="22"/>
          <w:szCs w:val="22"/>
        </w:rPr>
      </w:pPr>
      <w:r>
        <w:rPr>
          <w:rFonts w:ascii="Arial" w:hAnsi="Arial" w:cs="Arial"/>
          <w:w w:val="108"/>
          <w:sz w:val="22"/>
          <w:szCs w:val="22"/>
        </w:rPr>
        <w:t>“</w:t>
      </w:r>
      <w:r>
        <w:rPr>
          <w:rFonts w:ascii="Arial" w:hAnsi="Arial" w:cs="Arial"/>
          <w:b/>
          <w:bCs/>
          <w:w w:val="108"/>
          <w:sz w:val="22"/>
          <w:szCs w:val="22"/>
        </w:rPr>
        <w:t>Deposit</w:t>
      </w:r>
      <w:r>
        <w:rPr>
          <w:rFonts w:ascii="Arial" w:hAnsi="Arial" w:cs="Arial"/>
          <w:w w:val="108"/>
          <w:sz w:val="22"/>
          <w:szCs w:val="22"/>
        </w:rPr>
        <w:t xml:space="preserve">” </w:t>
      </w:r>
      <w:r w:rsidR="00B90244">
        <w:rPr>
          <w:rFonts w:ascii="Arial" w:hAnsi="Arial" w:cs="Arial"/>
          <w:w w:val="108"/>
          <w:sz w:val="22"/>
          <w:szCs w:val="22"/>
        </w:rPr>
        <w:t>means</w:t>
      </w:r>
      <w:r>
        <w:rPr>
          <w:rFonts w:ascii="Arial" w:hAnsi="Arial" w:cs="Arial"/>
          <w:w w:val="108"/>
          <w:sz w:val="22"/>
          <w:szCs w:val="22"/>
        </w:rPr>
        <w:t xml:space="preserve"> the amount paid by the Company to NGET under this Deed</w:t>
      </w:r>
      <w:r w:rsidR="00FF4D73">
        <w:rPr>
          <w:rFonts w:ascii="Arial" w:hAnsi="Arial" w:cs="Arial"/>
          <w:w w:val="108"/>
          <w:sz w:val="22"/>
          <w:szCs w:val="22"/>
        </w:rPr>
        <w:t>,</w:t>
      </w:r>
      <w:r>
        <w:rPr>
          <w:rFonts w:ascii="Arial" w:hAnsi="Arial" w:cs="Arial"/>
          <w:w w:val="108"/>
          <w:sz w:val="22"/>
          <w:szCs w:val="22"/>
        </w:rPr>
        <w:t xml:space="preserve"> </w:t>
      </w:r>
      <w:r w:rsidR="006E5EB2">
        <w:rPr>
          <w:rFonts w:ascii="Arial" w:hAnsi="Arial" w:cs="Arial"/>
          <w:w w:val="108"/>
          <w:sz w:val="22"/>
          <w:szCs w:val="22"/>
        </w:rPr>
        <w:t>being</w:t>
      </w:r>
      <w:r>
        <w:rPr>
          <w:rFonts w:ascii="Arial" w:hAnsi="Arial" w:cs="Arial"/>
          <w:w w:val="108"/>
          <w:sz w:val="22"/>
          <w:szCs w:val="22"/>
        </w:rPr>
        <w:t xml:space="preserve"> the </w:t>
      </w:r>
      <w:r w:rsidR="00211039">
        <w:rPr>
          <w:rFonts w:ascii="Arial" w:hAnsi="Arial" w:cs="Arial"/>
          <w:w w:val="108"/>
          <w:sz w:val="22"/>
          <w:szCs w:val="22"/>
        </w:rPr>
        <w:t>Relevant Amount</w:t>
      </w:r>
      <w:r w:rsidR="00FF4D73">
        <w:rPr>
          <w:rFonts w:ascii="Arial" w:hAnsi="Arial" w:cs="Arial"/>
          <w:w w:val="108"/>
          <w:sz w:val="22"/>
          <w:szCs w:val="22"/>
        </w:rPr>
        <w:t>,</w:t>
      </w:r>
      <w:r>
        <w:rPr>
          <w:rFonts w:ascii="Arial" w:hAnsi="Arial" w:cs="Arial"/>
          <w:w w:val="108"/>
          <w:sz w:val="22"/>
          <w:szCs w:val="22"/>
        </w:rPr>
        <w:t xml:space="preserve"> </w:t>
      </w:r>
      <w:r w:rsidR="001F598B">
        <w:rPr>
          <w:rFonts w:ascii="Arial" w:hAnsi="Arial" w:cs="Arial"/>
          <w:w w:val="108"/>
          <w:sz w:val="22"/>
          <w:szCs w:val="22"/>
        </w:rPr>
        <w:t xml:space="preserve">together with </w:t>
      </w:r>
      <w:r>
        <w:rPr>
          <w:rFonts w:ascii="Arial" w:hAnsi="Arial" w:cs="Arial"/>
          <w:w w:val="108"/>
          <w:sz w:val="22"/>
          <w:szCs w:val="22"/>
        </w:rPr>
        <w:t xml:space="preserve">any </w:t>
      </w:r>
      <w:r w:rsidR="00211039">
        <w:rPr>
          <w:rFonts w:ascii="Arial" w:hAnsi="Arial" w:cs="Arial"/>
          <w:w w:val="108"/>
          <w:sz w:val="22"/>
          <w:szCs w:val="22"/>
        </w:rPr>
        <w:t xml:space="preserve">interest that accrues </w:t>
      </w:r>
      <w:r w:rsidR="00FF4D73">
        <w:rPr>
          <w:rFonts w:ascii="Arial" w:hAnsi="Arial" w:cs="Arial"/>
          <w:w w:val="108"/>
          <w:sz w:val="22"/>
          <w:szCs w:val="22"/>
        </w:rPr>
        <w:t>on the Relevant Amount during such time as the Deposit is held in the Deposit Account</w:t>
      </w:r>
      <w:r>
        <w:rPr>
          <w:rFonts w:ascii="Arial" w:hAnsi="Arial" w:cs="Arial"/>
          <w:w w:val="108"/>
          <w:sz w:val="22"/>
          <w:szCs w:val="22"/>
        </w:rPr>
        <w:t>;</w:t>
      </w:r>
    </w:p>
    <w:p w:rsidR="00FF4D73" w:rsidRDefault="00FF4D73" w:rsidP="00B90244">
      <w:pPr>
        <w:pStyle w:val="DefaultText"/>
        <w:numPr>
          <w:ilvl w:val="2"/>
          <w:numId w:val="22"/>
        </w:numPr>
        <w:spacing w:after="120" w:line="280" w:lineRule="exact"/>
        <w:jc w:val="both"/>
        <w:rPr>
          <w:rFonts w:ascii="Arial" w:hAnsi="Arial" w:cs="Arial"/>
          <w:w w:val="108"/>
          <w:sz w:val="22"/>
          <w:szCs w:val="22"/>
        </w:rPr>
      </w:pPr>
      <w:r>
        <w:rPr>
          <w:rFonts w:ascii="Arial" w:hAnsi="Arial" w:cs="Arial"/>
          <w:b/>
          <w:w w:val="108"/>
          <w:sz w:val="22"/>
          <w:szCs w:val="22"/>
        </w:rPr>
        <w:t>“Deposit Account”</w:t>
      </w:r>
      <w:r>
        <w:rPr>
          <w:rFonts w:ascii="Arial" w:hAnsi="Arial" w:cs="Arial"/>
          <w:w w:val="108"/>
          <w:sz w:val="22"/>
          <w:szCs w:val="22"/>
        </w:rPr>
        <w:t xml:space="preserve"> means the interest bearing deposit account, details of which NGET shall provide to the Company prior to the Tender Submission;</w:t>
      </w:r>
    </w:p>
    <w:p w:rsidR="00BF2F65" w:rsidRDefault="00A40E0E" w:rsidP="00B90244">
      <w:pPr>
        <w:pStyle w:val="DefaultText"/>
        <w:numPr>
          <w:ilvl w:val="2"/>
          <w:numId w:val="22"/>
        </w:numPr>
        <w:spacing w:after="120" w:line="280" w:lineRule="exact"/>
        <w:jc w:val="both"/>
        <w:rPr>
          <w:rFonts w:ascii="Arial" w:hAnsi="Arial" w:cs="Arial"/>
          <w:w w:val="108"/>
          <w:sz w:val="22"/>
          <w:szCs w:val="22"/>
        </w:rPr>
      </w:pPr>
      <w:r w:rsidDel="00A40E0E">
        <w:rPr>
          <w:rFonts w:ascii="Arial" w:hAnsi="Arial" w:cs="Arial"/>
          <w:w w:val="108"/>
          <w:sz w:val="22"/>
          <w:szCs w:val="22"/>
        </w:rPr>
        <w:t xml:space="preserve"> </w:t>
      </w:r>
      <w:r w:rsidRPr="00A40E0E" w:rsidDel="00A40E0E">
        <w:rPr>
          <w:rFonts w:ascii="Arial" w:hAnsi="Arial" w:cs="Arial"/>
          <w:w w:val="108"/>
          <w:sz w:val="22"/>
          <w:szCs w:val="22"/>
        </w:rPr>
        <w:t xml:space="preserve"> </w:t>
      </w:r>
      <w:r w:rsidR="00BF2F65">
        <w:rPr>
          <w:rFonts w:ascii="Arial" w:hAnsi="Arial" w:cs="Arial"/>
          <w:w w:val="108"/>
          <w:sz w:val="22"/>
          <w:szCs w:val="22"/>
        </w:rPr>
        <w:t>“</w:t>
      </w:r>
      <w:r w:rsidR="00BF2F65" w:rsidRPr="00BF2F65">
        <w:rPr>
          <w:rFonts w:ascii="Arial" w:hAnsi="Arial" w:cs="Arial"/>
          <w:b/>
          <w:w w:val="108"/>
          <w:sz w:val="22"/>
          <w:szCs w:val="22"/>
        </w:rPr>
        <w:t>Enhanced Frequency Response</w:t>
      </w:r>
      <w:r w:rsidR="00BF2F65">
        <w:rPr>
          <w:rFonts w:ascii="Arial" w:hAnsi="Arial" w:cs="Arial"/>
          <w:w w:val="108"/>
          <w:sz w:val="22"/>
          <w:szCs w:val="22"/>
        </w:rPr>
        <w:t>” has the meaning given to that term in the Contract;</w:t>
      </w:r>
    </w:p>
    <w:p w:rsidR="00A40E0E" w:rsidRDefault="00A40E0E" w:rsidP="00A40E0E">
      <w:pPr>
        <w:pStyle w:val="DefaultText"/>
        <w:numPr>
          <w:ilvl w:val="2"/>
          <w:numId w:val="22"/>
        </w:numPr>
        <w:spacing w:after="120" w:line="280" w:lineRule="exact"/>
        <w:jc w:val="both"/>
        <w:rPr>
          <w:rFonts w:ascii="Arial" w:hAnsi="Arial" w:cs="Arial"/>
          <w:w w:val="108"/>
          <w:sz w:val="22"/>
          <w:szCs w:val="22"/>
        </w:rPr>
      </w:pPr>
      <w:r>
        <w:rPr>
          <w:rFonts w:ascii="Arial" w:hAnsi="Arial" w:cs="Arial"/>
          <w:w w:val="108"/>
          <w:sz w:val="22"/>
          <w:szCs w:val="22"/>
        </w:rPr>
        <w:t>“</w:t>
      </w:r>
      <w:r w:rsidRPr="00F934ED">
        <w:rPr>
          <w:rFonts w:ascii="Arial" w:hAnsi="Arial" w:cs="Arial"/>
          <w:b/>
          <w:w w:val="108"/>
          <w:sz w:val="22"/>
          <w:szCs w:val="22"/>
        </w:rPr>
        <w:t>Financial Collateral Arrangements Regulations</w:t>
      </w:r>
      <w:r>
        <w:rPr>
          <w:rFonts w:ascii="Arial" w:hAnsi="Arial" w:cs="Arial"/>
          <w:w w:val="108"/>
          <w:sz w:val="22"/>
          <w:szCs w:val="22"/>
        </w:rPr>
        <w:t>” means the Financial Collateral Arrangements (No 2) Regulations 2003 (SI 2003/3226) as amended by the Financial Collateral Arrangements (No 2) Regulations 2003 (Amendment) Regulations 2009 (SI 2009/2462) and the Financial Markets and Insolvency (Settlement Finality and Financial Collateral Arrangements) (Amendment) Regulations 2010 (SI 2010/2993);</w:t>
      </w:r>
    </w:p>
    <w:p w:rsidR="00561353" w:rsidRDefault="00A40E0E" w:rsidP="00A40E0E">
      <w:pPr>
        <w:pStyle w:val="DefaultText"/>
        <w:numPr>
          <w:ilvl w:val="2"/>
          <w:numId w:val="22"/>
        </w:numPr>
        <w:spacing w:after="120" w:line="280" w:lineRule="exact"/>
        <w:jc w:val="both"/>
        <w:rPr>
          <w:rFonts w:ascii="Arial" w:hAnsi="Arial" w:cs="Arial"/>
          <w:w w:val="108"/>
          <w:sz w:val="22"/>
          <w:szCs w:val="22"/>
        </w:rPr>
      </w:pPr>
      <w:r>
        <w:rPr>
          <w:rFonts w:ascii="Arial" w:hAnsi="Arial" w:cs="Arial"/>
          <w:w w:val="108"/>
          <w:sz w:val="22"/>
          <w:szCs w:val="22"/>
        </w:rPr>
        <w:t xml:space="preserve"> </w:t>
      </w:r>
      <w:r w:rsidR="00561353">
        <w:rPr>
          <w:rFonts w:ascii="Arial" w:hAnsi="Arial" w:cs="Arial"/>
          <w:w w:val="108"/>
          <w:sz w:val="22"/>
          <w:szCs w:val="22"/>
        </w:rPr>
        <w:t>“</w:t>
      </w:r>
      <w:r w:rsidR="00561353" w:rsidRPr="00561353">
        <w:rPr>
          <w:rFonts w:ascii="Arial" w:hAnsi="Arial" w:cs="Arial"/>
          <w:b/>
          <w:w w:val="108"/>
          <w:sz w:val="22"/>
          <w:szCs w:val="22"/>
        </w:rPr>
        <w:t>Indebtedness</w:t>
      </w:r>
      <w:r w:rsidR="00561353">
        <w:rPr>
          <w:rFonts w:ascii="Arial" w:hAnsi="Arial" w:cs="Arial"/>
          <w:w w:val="108"/>
          <w:sz w:val="22"/>
          <w:szCs w:val="22"/>
        </w:rPr>
        <w:t xml:space="preserve">” means a sum equal to the </w:t>
      </w:r>
      <w:r w:rsidR="001F598B">
        <w:rPr>
          <w:rFonts w:ascii="Arial" w:hAnsi="Arial" w:cs="Arial"/>
          <w:w w:val="108"/>
          <w:sz w:val="22"/>
          <w:szCs w:val="22"/>
        </w:rPr>
        <w:t xml:space="preserve">amount </w:t>
      </w:r>
      <w:r w:rsidR="009D74B0">
        <w:rPr>
          <w:rFonts w:ascii="Arial" w:hAnsi="Arial" w:cs="Arial"/>
          <w:w w:val="108"/>
          <w:sz w:val="22"/>
          <w:szCs w:val="22"/>
        </w:rPr>
        <w:t>Deposit</w:t>
      </w:r>
      <w:r w:rsidR="00561353">
        <w:rPr>
          <w:rFonts w:ascii="Arial" w:hAnsi="Arial" w:cs="Arial"/>
          <w:w w:val="108"/>
          <w:sz w:val="22"/>
          <w:szCs w:val="22"/>
        </w:rPr>
        <w:t xml:space="preserve"> that </w:t>
      </w:r>
      <w:r w:rsidR="003434F7">
        <w:rPr>
          <w:rFonts w:ascii="Arial" w:hAnsi="Arial" w:cs="Arial"/>
          <w:w w:val="108"/>
          <w:sz w:val="22"/>
          <w:szCs w:val="22"/>
        </w:rPr>
        <w:t xml:space="preserve">the Company acknowledges and agrees </w:t>
      </w:r>
      <w:r w:rsidR="001F598B">
        <w:rPr>
          <w:rFonts w:ascii="Arial" w:hAnsi="Arial" w:cs="Arial"/>
          <w:w w:val="108"/>
          <w:sz w:val="22"/>
          <w:szCs w:val="22"/>
        </w:rPr>
        <w:t>shall be owing to</w:t>
      </w:r>
      <w:r w:rsidR="00561353">
        <w:rPr>
          <w:rFonts w:ascii="Arial" w:hAnsi="Arial" w:cs="Arial"/>
          <w:w w:val="108"/>
          <w:sz w:val="22"/>
          <w:szCs w:val="22"/>
        </w:rPr>
        <w:t xml:space="preserve"> NGET </w:t>
      </w:r>
      <w:r>
        <w:rPr>
          <w:rFonts w:ascii="Arial" w:hAnsi="Arial" w:cs="Arial"/>
          <w:w w:val="108"/>
          <w:sz w:val="22"/>
          <w:szCs w:val="22"/>
        </w:rPr>
        <w:t xml:space="preserve">upon the occurrence of </w:t>
      </w:r>
      <w:r w:rsidR="00561353">
        <w:rPr>
          <w:rFonts w:ascii="Arial" w:hAnsi="Arial" w:cs="Arial"/>
          <w:w w:val="108"/>
          <w:sz w:val="22"/>
          <w:szCs w:val="22"/>
        </w:rPr>
        <w:t>a Relevant Event;</w:t>
      </w:r>
    </w:p>
    <w:p w:rsidR="00383BDE" w:rsidRDefault="00383BDE" w:rsidP="00B90244">
      <w:pPr>
        <w:pStyle w:val="DefaultText"/>
        <w:numPr>
          <w:ilvl w:val="2"/>
          <w:numId w:val="22"/>
        </w:numPr>
        <w:spacing w:after="120" w:line="280" w:lineRule="exact"/>
        <w:jc w:val="both"/>
        <w:rPr>
          <w:rFonts w:ascii="Arial" w:hAnsi="Arial" w:cs="Arial"/>
          <w:w w:val="108"/>
          <w:sz w:val="22"/>
          <w:szCs w:val="22"/>
        </w:rPr>
      </w:pPr>
      <w:r>
        <w:rPr>
          <w:rFonts w:ascii="Arial" w:hAnsi="Arial" w:cs="Arial"/>
          <w:w w:val="108"/>
          <w:sz w:val="22"/>
          <w:szCs w:val="22"/>
        </w:rPr>
        <w:t>“</w:t>
      </w:r>
      <w:r w:rsidRPr="00383BDE">
        <w:rPr>
          <w:rFonts w:ascii="Arial" w:hAnsi="Arial" w:cs="Arial"/>
          <w:b/>
          <w:w w:val="108"/>
          <w:sz w:val="22"/>
          <w:szCs w:val="22"/>
        </w:rPr>
        <w:t>Long Stop Date</w:t>
      </w:r>
      <w:r>
        <w:rPr>
          <w:rFonts w:ascii="Arial" w:hAnsi="Arial" w:cs="Arial"/>
          <w:w w:val="108"/>
          <w:sz w:val="22"/>
          <w:szCs w:val="22"/>
        </w:rPr>
        <w:t>” has the meaning given to that term in the Contract;</w:t>
      </w:r>
    </w:p>
    <w:p w:rsidR="001E22C7" w:rsidRDefault="001E22C7" w:rsidP="00B90244">
      <w:pPr>
        <w:pStyle w:val="DefaultText"/>
        <w:numPr>
          <w:ilvl w:val="2"/>
          <w:numId w:val="22"/>
        </w:numPr>
        <w:spacing w:after="120" w:line="280" w:lineRule="exact"/>
        <w:jc w:val="both"/>
        <w:rPr>
          <w:rFonts w:ascii="Arial" w:hAnsi="Arial" w:cs="Arial"/>
          <w:w w:val="108"/>
          <w:sz w:val="22"/>
          <w:szCs w:val="22"/>
        </w:rPr>
      </w:pPr>
      <w:r>
        <w:rPr>
          <w:rFonts w:ascii="Arial" w:hAnsi="Arial" w:cs="Arial"/>
          <w:w w:val="108"/>
          <w:sz w:val="22"/>
          <w:szCs w:val="22"/>
        </w:rPr>
        <w:t>“</w:t>
      </w:r>
      <w:r w:rsidRPr="001E22C7">
        <w:rPr>
          <w:rFonts w:ascii="Arial" w:hAnsi="Arial" w:cs="Arial"/>
          <w:b/>
          <w:w w:val="108"/>
          <w:sz w:val="22"/>
          <w:szCs w:val="22"/>
        </w:rPr>
        <w:t>Offer</w:t>
      </w:r>
      <w:r>
        <w:rPr>
          <w:rFonts w:ascii="Arial" w:hAnsi="Arial" w:cs="Arial"/>
          <w:w w:val="108"/>
          <w:sz w:val="22"/>
          <w:szCs w:val="22"/>
        </w:rPr>
        <w:t xml:space="preserve">” means the offer </w:t>
      </w:r>
      <w:r w:rsidR="00346E74">
        <w:rPr>
          <w:rFonts w:ascii="Arial" w:hAnsi="Arial" w:cs="Arial"/>
          <w:w w:val="108"/>
          <w:sz w:val="22"/>
          <w:szCs w:val="22"/>
        </w:rPr>
        <w:t xml:space="preserve">of terms </w:t>
      </w:r>
      <w:r>
        <w:rPr>
          <w:rFonts w:ascii="Arial" w:hAnsi="Arial" w:cs="Arial"/>
          <w:w w:val="108"/>
          <w:sz w:val="22"/>
          <w:szCs w:val="22"/>
        </w:rPr>
        <w:t xml:space="preserve">made by the Company </w:t>
      </w:r>
      <w:r w:rsidR="00BF2F65">
        <w:rPr>
          <w:rFonts w:ascii="Arial" w:hAnsi="Arial" w:cs="Arial"/>
          <w:w w:val="108"/>
          <w:sz w:val="22"/>
          <w:szCs w:val="22"/>
        </w:rPr>
        <w:t>as part of</w:t>
      </w:r>
      <w:r>
        <w:rPr>
          <w:rFonts w:ascii="Arial" w:hAnsi="Arial" w:cs="Arial"/>
          <w:w w:val="108"/>
          <w:sz w:val="22"/>
          <w:szCs w:val="22"/>
        </w:rPr>
        <w:t xml:space="preserve"> its Tender Submission</w:t>
      </w:r>
      <w:r w:rsidR="00BF2F65">
        <w:rPr>
          <w:rFonts w:ascii="Arial" w:hAnsi="Arial" w:cs="Arial"/>
          <w:w w:val="108"/>
          <w:sz w:val="22"/>
          <w:szCs w:val="22"/>
        </w:rPr>
        <w:t xml:space="preserve"> to provide the service of </w:t>
      </w:r>
      <w:r w:rsidR="00346E74">
        <w:rPr>
          <w:rFonts w:ascii="Arial" w:hAnsi="Arial" w:cs="Arial"/>
          <w:w w:val="108"/>
          <w:sz w:val="22"/>
          <w:szCs w:val="22"/>
        </w:rPr>
        <w:t>Enhanced</w:t>
      </w:r>
      <w:r w:rsidR="00BF2F65">
        <w:rPr>
          <w:rFonts w:ascii="Arial" w:hAnsi="Arial" w:cs="Arial"/>
          <w:w w:val="108"/>
          <w:sz w:val="22"/>
          <w:szCs w:val="22"/>
        </w:rPr>
        <w:t xml:space="preserve"> Frequency Response</w:t>
      </w:r>
      <w:r w:rsidR="00703CDB">
        <w:rPr>
          <w:rFonts w:ascii="Arial" w:hAnsi="Arial" w:cs="Arial"/>
          <w:w w:val="108"/>
          <w:sz w:val="22"/>
          <w:szCs w:val="22"/>
        </w:rPr>
        <w:t xml:space="preserve"> a</w:t>
      </w:r>
      <w:r w:rsidR="00660278">
        <w:rPr>
          <w:rFonts w:ascii="Arial" w:hAnsi="Arial" w:cs="Arial"/>
          <w:w w:val="108"/>
          <w:sz w:val="22"/>
          <w:szCs w:val="22"/>
        </w:rPr>
        <w:t>nd which has not been withdrawn</w:t>
      </w:r>
      <w:r w:rsidR="00703CDB">
        <w:rPr>
          <w:rFonts w:ascii="Arial" w:hAnsi="Arial" w:cs="Arial"/>
          <w:w w:val="108"/>
          <w:sz w:val="22"/>
          <w:szCs w:val="22"/>
        </w:rPr>
        <w:t xml:space="preserve"> by the Company prior to the Contract Award</w:t>
      </w:r>
      <w:r>
        <w:rPr>
          <w:rFonts w:ascii="Arial" w:hAnsi="Arial" w:cs="Arial"/>
          <w:w w:val="108"/>
          <w:sz w:val="22"/>
          <w:szCs w:val="22"/>
        </w:rPr>
        <w:t>;</w:t>
      </w:r>
    </w:p>
    <w:p w:rsidR="005C1599" w:rsidRDefault="005C1599" w:rsidP="00B90244">
      <w:pPr>
        <w:pStyle w:val="DefaultText"/>
        <w:numPr>
          <w:ilvl w:val="2"/>
          <w:numId w:val="22"/>
        </w:numPr>
        <w:spacing w:after="120" w:line="280" w:lineRule="exact"/>
        <w:jc w:val="both"/>
        <w:rPr>
          <w:rFonts w:ascii="Arial" w:hAnsi="Arial" w:cs="Arial"/>
          <w:w w:val="108"/>
          <w:sz w:val="22"/>
          <w:szCs w:val="22"/>
        </w:rPr>
      </w:pPr>
      <w:r>
        <w:rPr>
          <w:rFonts w:ascii="Arial" w:hAnsi="Arial" w:cs="Arial"/>
          <w:w w:val="108"/>
          <w:sz w:val="22"/>
          <w:szCs w:val="22"/>
        </w:rPr>
        <w:t>“</w:t>
      </w:r>
      <w:r w:rsidRPr="005C1599">
        <w:rPr>
          <w:rFonts w:ascii="Arial" w:hAnsi="Arial" w:cs="Arial"/>
          <w:b/>
          <w:w w:val="108"/>
          <w:sz w:val="22"/>
          <w:szCs w:val="22"/>
        </w:rPr>
        <w:t>Post-Tender Milestone</w:t>
      </w:r>
      <w:r w:rsidR="00660278">
        <w:rPr>
          <w:rFonts w:ascii="Arial" w:hAnsi="Arial" w:cs="Arial"/>
          <w:b/>
          <w:w w:val="108"/>
          <w:sz w:val="22"/>
          <w:szCs w:val="22"/>
        </w:rPr>
        <w:t>s</w:t>
      </w:r>
      <w:r>
        <w:rPr>
          <w:rFonts w:ascii="Arial" w:hAnsi="Arial" w:cs="Arial"/>
          <w:w w:val="108"/>
          <w:sz w:val="22"/>
          <w:szCs w:val="22"/>
        </w:rPr>
        <w:t>” has the meaning given to that term in the Contract;</w:t>
      </w:r>
    </w:p>
    <w:p w:rsidR="00660278" w:rsidRDefault="00660278" w:rsidP="00B90244">
      <w:pPr>
        <w:pStyle w:val="DefaultText"/>
        <w:numPr>
          <w:ilvl w:val="2"/>
          <w:numId w:val="22"/>
        </w:numPr>
        <w:spacing w:after="120" w:line="280" w:lineRule="exact"/>
        <w:jc w:val="both"/>
        <w:rPr>
          <w:rFonts w:ascii="Arial" w:hAnsi="Arial" w:cs="Arial"/>
          <w:w w:val="108"/>
          <w:sz w:val="22"/>
          <w:szCs w:val="22"/>
        </w:rPr>
      </w:pPr>
      <w:r>
        <w:rPr>
          <w:rFonts w:ascii="Arial" w:hAnsi="Arial" w:cs="Arial"/>
          <w:b/>
          <w:w w:val="108"/>
          <w:sz w:val="22"/>
          <w:szCs w:val="22"/>
        </w:rPr>
        <w:t>“PTM Date”</w:t>
      </w:r>
      <w:r>
        <w:rPr>
          <w:rFonts w:ascii="Arial" w:hAnsi="Arial" w:cs="Arial"/>
          <w:w w:val="108"/>
          <w:sz w:val="22"/>
          <w:szCs w:val="22"/>
        </w:rPr>
        <w:t xml:space="preserve"> has the meaning given to that term in the Contract;</w:t>
      </w:r>
    </w:p>
    <w:p w:rsidR="00191249" w:rsidRDefault="00191249" w:rsidP="003434F7">
      <w:pPr>
        <w:pStyle w:val="DefaultText"/>
        <w:numPr>
          <w:ilvl w:val="2"/>
          <w:numId w:val="22"/>
        </w:numPr>
        <w:spacing w:after="120" w:line="280" w:lineRule="exact"/>
        <w:rPr>
          <w:rFonts w:ascii="Arial" w:hAnsi="Arial" w:cs="Arial"/>
          <w:w w:val="108"/>
          <w:sz w:val="22"/>
          <w:szCs w:val="22"/>
        </w:rPr>
      </w:pPr>
      <w:r>
        <w:rPr>
          <w:rFonts w:ascii="Arial" w:hAnsi="Arial" w:cs="Arial"/>
          <w:w w:val="108"/>
          <w:sz w:val="22"/>
          <w:szCs w:val="22"/>
        </w:rPr>
        <w:t>“</w:t>
      </w:r>
      <w:r w:rsidRPr="003E7369">
        <w:rPr>
          <w:rFonts w:ascii="Arial" w:hAnsi="Arial" w:cs="Arial"/>
          <w:b/>
          <w:w w:val="108"/>
          <w:sz w:val="22"/>
          <w:szCs w:val="22"/>
        </w:rPr>
        <w:t>Relevant Amount</w:t>
      </w:r>
      <w:r>
        <w:rPr>
          <w:rFonts w:ascii="Arial" w:hAnsi="Arial" w:cs="Arial"/>
          <w:w w:val="108"/>
          <w:sz w:val="22"/>
          <w:szCs w:val="22"/>
        </w:rPr>
        <w:t>”</w:t>
      </w:r>
      <w:r w:rsidRPr="00191249">
        <w:rPr>
          <w:rFonts w:ascii="Arial" w:hAnsi="Arial" w:cs="Arial"/>
          <w:w w:val="108"/>
          <w:sz w:val="22"/>
          <w:szCs w:val="22"/>
        </w:rPr>
        <w:t xml:space="preserve"> has the meaning given to it in </w:t>
      </w:r>
      <w:r>
        <w:rPr>
          <w:rFonts w:ascii="Arial" w:hAnsi="Arial" w:cs="Arial"/>
          <w:w w:val="108"/>
          <w:sz w:val="22"/>
          <w:szCs w:val="22"/>
        </w:rPr>
        <w:t xml:space="preserve">Recital C above; </w:t>
      </w:r>
    </w:p>
    <w:p w:rsidR="003434F7" w:rsidRDefault="00B800F4" w:rsidP="003434F7">
      <w:pPr>
        <w:pStyle w:val="DefaultText"/>
        <w:numPr>
          <w:ilvl w:val="2"/>
          <w:numId w:val="22"/>
        </w:numPr>
        <w:spacing w:after="120" w:line="280" w:lineRule="exact"/>
        <w:rPr>
          <w:rFonts w:ascii="Arial" w:hAnsi="Arial" w:cs="Arial"/>
          <w:w w:val="108"/>
          <w:sz w:val="22"/>
          <w:szCs w:val="22"/>
        </w:rPr>
      </w:pPr>
      <w:r>
        <w:rPr>
          <w:rFonts w:ascii="Arial" w:hAnsi="Arial" w:cs="Arial"/>
          <w:w w:val="108"/>
          <w:sz w:val="22"/>
          <w:szCs w:val="22"/>
        </w:rPr>
        <w:t>“</w:t>
      </w:r>
      <w:r w:rsidRPr="00B800F4">
        <w:rPr>
          <w:rFonts w:ascii="Arial" w:hAnsi="Arial" w:cs="Arial"/>
          <w:b/>
          <w:w w:val="108"/>
          <w:sz w:val="22"/>
          <w:szCs w:val="22"/>
        </w:rPr>
        <w:t>Relevant Event</w:t>
      </w:r>
      <w:r>
        <w:rPr>
          <w:rFonts w:ascii="Arial" w:hAnsi="Arial" w:cs="Arial"/>
          <w:w w:val="108"/>
          <w:sz w:val="22"/>
          <w:szCs w:val="22"/>
        </w:rPr>
        <w:t>” means</w:t>
      </w:r>
      <w:r w:rsidR="003434F7">
        <w:rPr>
          <w:rFonts w:ascii="Arial" w:hAnsi="Arial" w:cs="Arial"/>
          <w:w w:val="108"/>
          <w:sz w:val="22"/>
          <w:szCs w:val="22"/>
        </w:rPr>
        <w:t>:</w:t>
      </w:r>
    </w:p>
    <w:p w:rsidR="003434F7" w:rsidRPr="003434F7" w:rsidRDefault="00B800F4" w:rsidP="003434F7">
      <w:pPr>
        <w:pStyle w:val="DefaultText"/>
        <w:spacing w:after="120" w:line="280" w:lineRule="exact"/>
        <w:ind w:left="1701" w:hanging="992"/>
        <w:rPr>
          <w:rFonts w:ascii="Arial" w:hAnsi="Arial" w:cs="Arial"/>
          <w:w w:val="108"/>
          <w:sz w:val="22"/>
          <w:szCs w:val="22"/>
        </w:rPr>
      </w:pPr>
      <w:r>
        <w:rPr>
          <w:rFonts w:ascii="Arial" w:hAnsi="Arial" w:cs="Arial"/>
          <w:w w:val="108"/>
          <w:sz w:val="22"/>
          <w:szCs w:val="22"/>
        </w:rPr>
        <w:t xml:space="preserve"> </w:t>
      </w:r>
      <w:r w:rsidR="003434F7">
        <w:rPr>
          <w:rFonts w:ascii="Arial" w:hAnsi="Arial" w:cs="Arial"/>
          <w:w w:val="108"/>
          <w:sz w:val="22"/>
          <w:szCs w:val="22"/>
        </w:rPr>
        <w:t>(a)</w:t>
      </w:r>
      <w:r w:rsidR="003434F7">
        <w:rPr>
          <w:rFonts w:ascii="Arial" w:hAnsi="Arial" w:cs="Arial"/>
          <w:w w:val="108"/>
          <w:sz w:val="22"/>
          <w:szCs w:val="22"/>
        </w:rPr>
        <w:tab/>
      </w:r>
      <w:r w:rsidR="003434F7" w:rsidRPr="003434F7">
        <w:rPr>
          <w:rFonts w:ascii="Arial" w:hAnsi="Arial" w:cs="Arial"/>
          <w:w w:val="108"/>
          <w:sz w:val="22"/>
          <w:szCs w:val="22"/>
        </w:rPr>
        <w:t>the Offer has been accepted by NGET and the Company fails to validly execute the Contract in breach of the ITT;</w:t>
      </w:r>
    </w:p>
    <w:p w:rsidR="003434F7" w:rsidRPr="003434F7" w:rsidRDefault="003434F7" w:rsidP="003434F7">
      <w:pPr>
        <w:pStyle w:val="DefaultText"/>
        <w:spacing w:after="120" w:line="280" w:lineRule="exact"/>
        <w:ind w:left="1701" w:hanging="992"/>
        <w:rPr>
          <w:rFonts w:ascii="Arial" w:hAnsi="Arial" w:cs="Arial"/>
          <w:w w:val="108"/>
          <w:sz w:val="22"/>
          <w:szCs w:val="22"/>
        </w:rPr>
      </w:pPr>
      <w:r>
        <w:rPr>
          <w:rFonts w:ascii="Arial" w:hAnsi="Arial" w:cs="Arial"/>
          <w:w w:val="108"/>
          <w:sz w:val="22"/>
          <w:szCs w:val="22"/>
        </w:rPr>
        <w:t>(b)</w:t>
      </w:r>
      <w:r>
        <w:rPr>
          <w:rFonts w:ascii="Arial" w:hAnsi="Arial" w:cs="Arial"/>
          <w:w w:val="108"/>
          <w:sz w:val="22"/>
          <w:szCs w:val="22"/>
        </w:rPr>
        <w:tab/>
      </w:r>
      <w:r w:rsidRPr="003434F7">
        <w:rPr>
          <w:rFonts w:ascii="Arial" w:hAnsi="Arial" w:cs="Arial"/>
          <w:w w:val="108"/>
          <w:sz w:val="22"/>
          <w:szCs w:val="22"/>
        </w:rPr>
        <w:t>the Company fails to satisfy the Post-Tender Milestone</w:t>
      </w:r>
      <w:r w:rsidR="00660278">
        <w:rPr>
          <w:rFonts w:ascii="Arial" w:hAnsi="Arial" w:cs="Arial"/>
          <w:w w:val="108"/>
          <w:sz w:val="22"/>
          <w:szCs w:val="22"/>
        </w:rPr>
        <w:t>s by the PTM Date</w:t>
      </w:r>
      <w:r w:rsidRPr="003434F7">
        <w:rPr>
          <w:rFonts w:ascii="Arial" w:hAnsi="Arial" w:cs="Arial"/>
          <w:w w:val="108"/>
          <w:sz w:val="22"/>
          <w:szCs w:val="22"/>
        </w:rPr>
        <w:t xml:space="preserve"> in accordance with the Contract; or</w:t>
      </w:r>
    </w:p>
    <w:p w:rsidR="00B800F4" w:rsidRDefault="003434F7" w:rsidP="009E24C3">
      <w:pPr>
        <w:pStyle w:val="DefaultText"/>
        <w:spacing w:after="120" w:line="280" w:lineRule="exact"/>
        <w:ind w:left="1701" w:hanging="992"/>
        <w:rPr>
          <w:rFonts w:ascii="Arial" w:hAnsi="Arial" w:cs="Arial"/>
          <w:w w:val="108"/>
          <w:sz w:val="22"/>
          <w:szCs w:val="22"/>
        </w:rPr>
      </w:pPr>
      <w:r>
        <w:rPr>
          <w:rFonts w:ascii="Arial" w:hAnsi="Arial" w:cs="Arial"/>
          <w:w w:val="108"/>
          <w:sz w:val="22"/>
          <w:szCs w:val="22"/>
        </w:rPr>
        <w:t>(c)</w:t>
      </w:r>
      <w:r>
        <w:rPr>
          <w:rFonts w:ascii="Arial" w:hAnsi="Arial" w:cs="Arial"/>
          <w:w w:val="108"/>
          <w:sz w:val="22"/>
          <w:szCs w:val="22"/>
        </w:rPr>
        <w:tab/>
      </w:r>
      <w:r w:rsidRPr="003434F7">
        <w:rPr>
          <w:rFonts w:ascii="Arial" w:hAnsi="Arial" w:cs="Arial"/>
          <w:w w:val="108"/>
          <w:sz w:val="22"/>
          <w:szCs w:val="22"/>
        </w:rPr>
        <w:t xml:space="preserve">the Company fails to satisfy the Conditions Precedent by the Long Stop Date </w:t>
      </w:r>
      <w:r w:rsidR="009E24C3">
        <w:rPr>
          <w:rFonts w:ascii="Arial" w:hAnsi="Arial" w:cs="Arial"/>
          <w:w w:val="108"/>
          <w:sz w:val="22"/>
          <w:szCs w:val="22"/>
        </w:rPr>
        <w:t>in accordance with the Contract;</w:t>
      </w:r>
      <w:r w:rsidR="00434493">
        <w:rPr>
          <w:rFonts w:ascii="Arial" w:hAnsi="Arial" w:cs="Arial"/>
          <w:w w:val="108"/>
          <w:sz w:val="22"/>
          <w:szCs w:val="22"/>
        </w:rPr>
        <w:t xml:space="preserve"> and</w:t>
      </w:r>
    </w:p>
    <w:p w:rsidR="00BF2F65" w:rsidRDefault="00BF2F65" w:rsidP="00B90244">
      <w:pPr>
        <w:pStyle w:val="DefaultText"/>
        <w:numPr>
          <w:ilvl w:val="2"/>
          <w:numId w:val="22"/>
        </w:numPr>
        <w:spacing w:after="120" w:line="280" w:lineRule="exact"/>
        <w:jc w:val="both"/>
        <w:rPr>
          <w:rFonts w:ascii="Arial" w:hAnsi="Arial" w:cs="Arial"/>
          <w:w w:val="108"/>
          <w:sz w:val="22"/>
          <w:szCs w:val="22"/>
        </w:rPr>
      </w:pPr>
      <w:r>
        <w:rPr>
          <w:rFonts w:ascii="Arial" w:hAnsi="Arial" w:cs="Arial"/>
          <w:w w:val="108"/>
          <w:sz w:val="22"/>
          <w:szCs w:val="22"/>
        </w:rPr>
        <w:t>“</w:t>
      </w:r>
      <w:r w:rsidRPr="00BF2F65">
        <w:rPr>
          <w:rFonts w:ascii="Arial" w:hAnsi="Arial" w:cs="Arial"/>
          <w:b/>
          <w:w w:val="108"/>
          <w:sz w:val="22"/>
          <w:szCs w:val="22"/>
        </w:rPr>
        <w:t>Tender Submission</w:t>
      </w:r>
      <w:r>
        <w:rPr>
          <w:rFonts w:ascii="Arial" w:hAnsi="Arial" w:cs="Arial"/>
          <w:w w:val="108"/>
          <w:sz w:val="22"/>
          <w:szCs w:val="22"/>
        </w:rPr>
        <w:t>” means the Company’s submission in response to the ITT including the Offer</w:t>
      </w:r>
      <w:r w:rsidR="00434493">
        <w:rPr>
          <w:rFonts w:ascii="Arial" w:hAnsi="Arial" w:cs="Arial"/>
          <w:w w:val="108"/>
          <w:sz w:val="22"/>
          <w:szCs w:val="22"/>
        </w:rPr>
        <w:t>.</w:t>
      </w:r>
    </w:p>
    <w:p w:rsidR="00346E74" w:rsidRDefault="00346E74" w:rsidP="00513A09">
      <w:pPr>
        <w:pStyle w:val="DefaultText"/>
        <w:numPr>
          <w:ilvl w:val="1"/>
          <w:numId w:val="22"/>
        </w:numPr>
        <w:spacing w:after="240" w:line="280" w:lineRule="exact"/>
        <w:jc w:val="both"/>
        <w:rPr>
          <w:rFonts w:ascii="Arial" w:hAnsi="Arial" w:cs="Arial"/>
          <w:sz w:val="22"/>
          <w:szCs w:val="22"/>
          <w:lang w:val="en-GB"/>
        </w:rPr>
      </w:pPr>
      <w:r>
        <w:rPr>
          <w:rFonts w:ascii="Arial" w:hAnsi="Arial" w:cs="Arial"/>
          <w:sz w:val="22"/>
          <w:szCs w:val="22"/>
          <w:lang w:val="en-GB"/>
        </w:rPr>
        <w:t>references to the singular shall include the plural and vice versa;</w:t>
      </w:r>
    </w:p>
    <w:p w:rsidR="00096A85" w:rsidRPr="00513A09" w:rsidRDefault="00B90244" w:rsidP="00513A09">
      <w:pPr>
        <w:pStyle w:val="DefaultText"/>
        <w:numPr>
          <w:ilvl w:val="1"/>
          <w:numId w:val="22"/>
        </w:numPr>
        <w:spacing w:after="240" w:line="280" w:lineRule="exact"/>
        <w:jc w:val="both"/>
        <w:rPr>
          <w:rFonts w:ascii="Arial" w:hAnsi="Arial" w:cs="Arial"/>
          <w:sz w:val="22"/>
          <w:szCs w:val="22"/>
          <w:lang w:val="en-GB"/>
        </w:rPr>
      </w:pPr>
      <w:r>
        <w:rPr>
          <w:rFonts w:ascii="Arial" w:hAnsi="Arial" w:cs="Arial"/>
          <w:sz w:val="22"/>
          <w:szCs w:val="22"/>
          <w:lang w:val="en-GB"/>
        </w:rPr>
        <w:t>r</w:t>
      </w:r>
      <w:r w:rsidR="00096A85">
        <w:rPr>
          <w:rFonts w:ascii="Arial" w:hAnsi="Arial" w:cs="Arial"/>
          <w:sz w:val="22"/>
          <w:szCs w:val="22"/>
          <w:lang w:val="en-GB"/>
        </w:rPr>
        <w:t>eferences to Clauses are to the clauses of this Deed, unless otherwise stated.</w:t>
      </w:r>
    </w:p>
    <w:p w:rsidR="00836AB2" w:rsidRDefault="00836AB2" w:rsidP="00B800F4">
      <w:pPr>
        <w:pStyle w:val="DefaultText"/>
        <w:numPr>
          <w:ilvl w:val="0"/>
          <w:numId w:val="22"/>
        </w:numPr>
        <w:tabs>
          <w:tab w:val="left" w:pos="720"/>
          <w:tab w:val="left" w:pos="1440"/>
          <w:tab w:val="left" w:pos="2160"/>
          <w:tab w:val="left" w:pos="2880"/>
          <w:tab w:val="left" w:pos="3600"/>
          <w:tab w:val="left" w:pos="4320"/>
          <w:tab w:val="left" w:pos="5040"/>
          <w:tab w:val="left" w:pos="5760"/>
          <w:tab w:val="left" w:pos="7920"/>
          <w:tab w:val="left" w:pos="8640"/>
        </w:tabs>
        <w:spacing w:after="120" w:line="280" w:lineRule="exact"/>
        <w:jc w:val="both"/>
        <w:rPr>
          <w:rFonts w:ascii="Arial" w:hAnsi="Arial" w:cs="Arial"/>
          <w:sz w:val="22"/>
          <w:szCs w:val="22"/>
          <w:lang w:val="en-GB"/>
        </w:rPr>
      </w:pPr>
      <w:r>
        <w:rPr>
          <w:rFonts w:ascii="Arial" w:hAnsi="Arial" w:cs="Arial"/>
          <w:sz w:val="22"/>
          <w:szCs w:val="22"/>
          <w:lang w:val="en-GB"/>
        </w:rPr>
        <w:t>NGET and the Company hereby acknowledge and agree that:</w:t>
      </w:r>
    </w:p>
    <w:p w:rsidR="00836AB2" w:rsidRDefault="00836AB2" w:rsidP="00B0483A">
      <w:pPr>
        <w:pStyle w:val="DefaultText"/>
        <w:numPr>
          <w:ilvl w:val="1"/>
          <w:numId w:val="22"/>
        </w:numPr>
        <w:tabs>
          <w:tab w:val="left" w:pos="709"/>
          <w:tab w:val="left" w:pos="2160"/>
          <w:tab w:val="left" w:pos="2880"/>
          <w:tab w:val="left" w:pos="3600"/>
          <w:tab w:val="left" w:pos="4320"/>
          <w:tab w:val="left" w:pos="5040"/>
          <w:tab w:val="left" w:pos="5760"/>
          <w:tab w:val="left" w:pos="7920"/>
          <w:tab w:val="left" w:pos="8640"/>
        </w:tabs>
        <w:spacing w:after="120" w:line="280" w:lineRule="exact"/>
        <w:jc w:val="both"/>
        <w:rPr>
          <w:rFonts w:ascii="Arial" w:hAnsi="Arial" w:cs="Arial"/>
          <w:sz w:val="22"/>
          <w:szCs w:val="22"/>
          <w:lang w:val="en-GB"/>
        </w:rPr>
      </w:pPr>
      <w:r>
        <w:rPr>
          <w:rFonts w:ascii="Arial" w:hAnsi="Arial" w:cs="Arial"/>
          <w:sz w:val="22"/>
          <w:szCs w:val="22"/>
          <w:lang w:val="en-GB"/>
        </w:rPr>
        <w:lastRenderedPageBreak/>
        <w:t>the arrangements under this Deed constitute a financial collateral arrangement as that term is defined in the Financial Collateral Arrangements Regulations;</w:t>
      </w:r>
    </w:p>
    <w:p w:rsidR="00836AB2" w:rsidRDefault="00836AB2" w:rsidP="00917171">
      <w:pPr>
        <w:pStyle w:val="DefaultText"/>
        <w:numPr>
          <w:ilvl w:val="1"/>
          <w:numId w:val="22"/>
        </w:numPr>
        <w:tabs>
          <w:tab w:val="left" w:pos="709"/>
          <w:tab w:val="left" w:pos="2160"/>
          <w:tab w:val="left" w:pos="2880"/>
          <w:tab w:val="left" w:pos="3600"/>
          <w:tab w:val="left" w:pos="4320"/>
          <w:tab w:val="left" w:pos="5040"/>
          <w:tab w:val="left" w:pos="5760"/>
          <w:tab w:val="left" w:pos="7920"/>
          <w:tab w:val="left" w:pos="8640"/>
        </w:tabs>
        <w:spacing w:after="120" w:line="280" w:lineRule="exact"/>
        <w:jc w:val="both"/>
        <w:rPr>
          <w:rFonts w:ascii="Arial" w:hAnsi="Arial" w:cs="Arial"/>
          <w:sz w:val="22"/>
          <w:szCs w:val="22"/>
          <w:lang w:val="en-GB"/>
        </w:rPr>
      </w:pPr>
      <w:r>
        <w:rPr>
          <w:rFonts w:ascii="Arial" w:hAnsi="Arial" w:cs="Arial"/>
          <w:sz w:val="22"/>
          <w:szCs w:val="22"/>
          <w:lang w:val="en-GB"/>
        </w:rPr>
        <w:t>n</w:t>
      </w:r>
      <w:r w:rsidR="00096A85">
        <w:rPr>
          <w:rFonts w:ascii="Arial" w:hAnsi="Arial" w:cs="Arial"/>
          <w:sz w:val="22"/>
          <w:szCs w:val="22"/>
          <w:lang w:val="en-GB"/>
        </w:rPr>
        <w:t>either the Deposit nor any part of it shall constitute a debt owed by NGET to the Company</w:t>
      </w:r>
      <w:r>
        <w:rPr>
          <w:rFonts w:ascii="Arial" w:hAnsi="Arial" w:cs="Arial"/>
          <w:sz w:val="22"/>
          <w:szCs w:val="22"/>
          <w:lang w:val="en-GB"/>
        </w:rPr>
        <w:t>;</w:t>
      </w:r>
    </w:p>
    <w:p w:rsidR="00096A85" w:rsidRPr="00917171" w:rsidRDefault="00096A85" w:rsidP="00917171">
      <w:pPr>
        <w:pStyle w:val="DefaultText"/>
        <w:numPr>
          <w:ilvl w:val="1"/>
          <w:numId w:val="22"/>
        </w:numPr>
        <w:tabs>
          <w:tab w:val="left" w:pos="709"/>
          <w:tab w:val="left" w:pos="2160"/>
          <w:tab w:val="left" w:pos="2880"/>
          <w:tab w:val="left" w:pos="3600"/>
          <w:tab w:val="left" w:pos="4320"/>
          <w:tab w:val="left" w:pos="5040"/>
          <w:tab w:val="left" w:pos="5760"/>
          <w:tab w:val="left" w:pos="7920"/>
          <w:tab w:val="left" w:pos="8640"/>
        </w:tabs>
        <w:spacing w:after="120" w:line="280" w:lineRule="exact"/>
        <w:jc w:val="both"/>
        <w:rPr>
          <w:rFonts w:ascii="Arial" w:hAnsi="Arial" w:cs="Arial"/>
          <w:sz w:val="22"/>
          <w:szCs w:val="22"/>
          <w:lang w:val="en-GB"/>
        </w:rPr>
      </w:pPr>
      <w:r>
        <w:rPr>
          <w:rFonts w:ascii="Arial" w:hAnsi="Arial" w:cs="Arial"/>
          <w:sz w:val="22"/>
          <w:szCs w:val="22"/>
          <w:lang w:val="en-GB"/>
        </w:rPr>
        <w:t xml:space="preserve">the Company shall not deal with the Deposit or any part thereof (whether by way of assignment charge or otherwise) or be entitled to require repayment of the Deposit </w:t>
      </w:r>
      <w:r w:rsidR="00337009">
        <w:rPr>
          <w:rFonts w:ascii="Arial" w:hAnsi="Arial" w:cs="Arial"/>
          <w:sz w:val="22"/>
          <w:szCs w:val="22"/>
          <w:lang w:val="en-GB"/>
        </w:rPr>
        <w:t xml:space="preserve">unless and </w:t>
      </w:r>
      <w:r>
        <w:rPr>
          <w:rFonts w:ascii="Arial" w:hAnsi="Arial" w:cs="Arial"/>
          <w:sz w:val="22"/>
          <w:szCs w:val="22"/>
          <w:lang w:val="en-GB"/>
        </w:rPr>
        <w:t xml:space="preserve">until </w:t>
      </w:r>
      <w:r w:rsidR="00337009">
        <w:rPr>
          <w:rFonts w:ascii="Arial" w:hAnsi="Arial" w:cs="Arial"/>
          <w:sz w:val="22"/>
          <w:szCs w:val="22"/>
          <w:lang w:val="en-GB"/>
        </w:rPr>
        <w:t xml:space="preserve">one of the </w:t>
      </w:r>
      <w:r w:rsidR="009E24C3">
        <w:rPr>
          <w:rFonts w:ascii="Arial" w:hAnsi="Arial" w:cs="Arial"/>
          <w:sz w:val="22"/>
          <w:szCs w:val="22"/>
          <w:lang w:val="en-GB"/>
        </w:rPr>
        <w:t xml:space="preserve">conditions set out in </w:t>
      </w:r>
      <w:r w:rsidR="00924933">
        <w:rPr>
          <w:rFonts w:ascii="Arial" w:hAnsi="Arial" w:cs="Arial"/>
          <w:sz w:val="22"/>
          <w:szCs w:val="22"/>
          <w:lang w:val="en-GB"/>
        </w:rPr>
        <w:t>Clauses 2.8</w:t>
      </w:r>
      <w:r w:rsidR="00337009">
        <w:rPr>
          <w:rFonts w:ascii="Arial" w:hAnsi="Arial" w:cs="Arial"/>
          <w:sz w:val="22"/>
          <w:szCs w:val="22"/>
          <w:lang w:val="en-GB"/>
        </w:rPr>
        <w:t>.</w:t>
      </w:r>
      <w:r w:rsidR="00924933">
        <w:rPr>
          <w:rFonts w:ascii="Arial" w:hAnsi="Arial" w:cs="Arial"/>
          <w:sz w:val="22"/>
          <w:szCs w:val="22"/>
          <w:lang w:val="en-GB"/>
        </w:rPr>
        <w:t>1, 2.8.2, 2.8.3 and 2.8</w:t>
      </w:r>
      <w:r w:rsidR="00337009">
        <w:rPr>
          <w:rFonts w:ascii="Arial" w:hAnsi="Arial" w:cs="Arial"/>
          <w:sz w:val="22"/>
          <w:szCs w:val="22"/>
          <w:lang w:val="en-GB"/>
        </w:rPr>
        <w:t>.4</w:t>
      </w:r>
      <w:r w:rsidR="009E24C3">
        <w:rPr>
          <w:rFonts w:ascii="Arial" w:hAnsi="Arial" w:cs="Arial"/>
          <w:sz w:val="22"/>
          <w:szCs w:val="22"/>
          <w:lang w:val="en-GB"/>
        </w:rPr>
        <w:t xml:space="preserve"> </w:t>
      </w:r>
      <w:r w:rsidR="00337009">
        <w:rPr>
          <w:rFonts w:ascii="Arial" w:hAnsi="Arial" w:cs="Arial"/>
          <w:sz w:val="22"/>
          <w:szCs w:val="22"/>
          <w:lang w:val="en-GB"/>
        </w:rPr>
        <w:t>is satisfied</w:t>
      </w:r>
      <w:r w:rsidR="00B0483A">
        <w:rPr>
          <w:rFonts w:ascii="Arial" w:hAnsi="Arial" w:cs="Arial"/>
          <w:sz w:val="22"/>
          <w:szCs w:val="22"/>
          <w:lang w:val="en-GB"/>
        </w:rPr>
        <w:t>;</w:t>
      </w:r>
      <w:r w:rsidR="009E24C3">
        <w:rPr>
          <w:rFonts w:ascii="Arial" w:hAnsi="Arial" w:cs="Arial"/>
          <w:sz w:val="22"/>
          <w:szCs w:val="22"/>
          <w:lang w:val="en-GB"/>
        </w:rPr>
        <w:t xml:space="preserve"> </w:t>
      </w:r>
    </w:p>
    <w:p w:rsidR="003B51A7" w:rsidRDefault="00FF4D73" w:rsidP="009E24C3">
      <w:pPr>
        <w:pStyle w:val="DefaultText"/>
        <w:numPr>
          <w:ilvl w:val="1"/>
          <w:numId w:val="22"/>
        </w:numPr>
        <w:spacing w:after="120" w:line="280" w:lineRule="exact"/>
        <w:jc w:val="both"/>
        <w:rPr>
          <w:rFonts w:ascii="Arial" w:hAnsi="Arial" w:cs="Arial"/>
          <w:sz w:val="22"/>
          <w:szCs w:val="22"/>
          <w:lang w:val="en-GB"/>
        </w:rPr>
      </w:pPr>
      <w:r>
        <w:rPr>
          <w:rFonts w:ascii="Arial" w:hAnsi="Arial" w:cs="Arial"/>
          <w:sz w:val="22"/>
          <w:szCs w:val="22"/>
          <w:lang w:val="en-GB"/>
        </w:rPr>
        <w:t>NGET is not obliged to secure any particular rate of interest</w:t>
      </w:r>
      <w:r w:rsidR="00DA2089">
        <w:rPr>
          <w:rFonts w:ascii="Arial" w:hAnsi="Arial" w:cs="Arial"/>
          <w:sz w:val="22"/>
          <w:szCs w:val="22"/>
          <w:lang w:val="en-GB"/>
        </w:rPr>
        <w:t xml:space="preserve"> on balances in the Deposit Account</w:t>
      </w:r>
      <w:r w:rsidR="00B13549">
        <w:rPr>
          <w:rFonts w:ascii="Arial" w:hAnsi="Arial" w:cs="Arial"/>
          <w:sz w:val="22"/>
          <w:szCs w:val="22"/>
          <w:lang w:val="en-GB"/>
        </w:rPr>
        <w:t>;</w:t>
      </w:r>
    </w:p>
    <w:p w:rsidR="00FF4D73" w:rsidRDefault="00924933" w:rsidP="00272287">
      <w:pPr>
        <w:pStyle w:val="DefaultText"/>
        <w:numPr>
          <w:ilvl w:val="1"/>
          <w:numId w:val="22"/>
        </w:numPr>
        <w:spacing w:after="120" w:line="280" w:lineRule="exact"/>
        <w:jc w:val="both"/>
        <w:rPr>
          <w:rFonts w:ascii="Arial" w:hAnsi="Arial" w:cs="Arial"/>
          <w:sz w:val="22"/>
          <w:szCs w:val="22"/>
          <w:lang w:val="en-GB"/>
        </w:rPr>
      </w:pPr>
      <w:r>
        <w:rPr>
          <w:rFonts w:ascii="Arial" w:hAnsi="Arial" w:cs="Arial"/>
          <w:sz w:val="22"/>
          <w:szCs w:val="22"/>
          <w:lang w:val="en-GB"/>
        </w:rPr>
        <w:t>t</w:t>
      </w:r>
      <w:r w:rsidR="003B51A7">
        <w:rPr>
          <w:rFonts w:ascii="Arial" w:hAnsi="Arial" w:cs="Arial"/>
          <w:sz w:val="22"/>
          <w:szCs w:val="22"/>
          <w:lang w:val="en-GB"/>
        </w:rPr>
        <w:t>he liability to taxation on any interest accrued on the Relevant Amount shall be borne by the party who ultimately entitled to that interest</w:t>
      </w:r>
      <w:r w:rsidR="00FF4D73">
        <w:rPr>
          <w:rFonts w:ascii="Arial" w:hAnsi="Arial" w:cs="Arial"/>
          <w:sz w:val="22"/>
          <w:szCs w:val="22"/>
          <w:lang w:val="en-GB"/>
        </w:rPr>
        <w:t xml:space="preserve">; </w:t>
      </w:r>
    </w:p>
    <w:p w:rsidR="00924933" w:rsidRDefault="00924933" w:rsidP="003E7369">
      <w:pPr>
        <w:pStyle w:val="DefaultText"/>
        <w:numPr>
          <w:ilvl w:val="1"/>
          <w:numId w:val="22"/>
        </w:numPr>
        <w:spacing w:after="120" w:line="280" w:lineRule="exact"/>
        <w:jc w:val="both"/>
        <w:rPr>
          <w:rFonts w:ascii="Arial" w:hAnsi="Arial" w:cs="Arial"/>
          <w:sz w:val="22"/>
          <w:szCs w:val="22"/>
          <w:lang w:val="en-GB"/>
        </w:rPr>
      </w:pPr>
      <w:r>
        <w:rPr>
          <w:rFonts w:ascii="Arial" w:hAnsi="Arial" w:cs="Arial"/>
          <w:sz w:val="22"/>
          <w:szCs w:val="22"/>
          <w:lang w:val="en-GB"/>
        </w:rPr>
        <w:t>u</w:t>
      </w:r>
      <w:r w:rsidR="00A40E0E">
        <w:rPr>
          <w:rFonts w:ascii="Arial" w:hAnsi="Arial" w:cs="Arial"/>
          <w:sz w:val="22"/>
          <w:szCs w:val="22"/>
          <w:lang w:val="en-GB"/>
        </w:rPr>
        <w:t xml:space="preserve">ntil the occurrence of a Relevant Event, </w:t>
      </w:r>
      <w:r w:rsidR="00FF4D73">
        <w:rPr>
          <w:rFonts w:ascii="Arial" w:hAnsi="Arial" w:cs="Arial"/>
          <w:sz w:val="22"/>
          <w:szCs w:val="22"/>
          <w:lang w:val="en-GB"/>
        </w:rPr>
        <w:t>NGET shall hold the Deposit on trust for the Company in accordance with, and subject to, the terms of this Deed provided that NGET shall not be liable to the Company for any loss to the Deposit or any loss of interest arising from any act or default unless such loss arises from the wilful default or negligence of the Company</w:t>
      </w:r>
      <w:r w:rsidR="0012752C">
        <w:rPr>
          <w:rFonts w:ascii="Arial" w:hAnsi="Arial" w:cs="Arial"/>
          <w:sz w:val="22"/>
          <w:szCs w:val="22"/>
          <w:lang w:val="en-GB"/>
        </w:rPr>
        <w:t>;</w:t>
      </w:r>
    </w:p>
    <w:p w:rsidR="008A0F7A" w:rsidRDefault="00924933" w:rsidP="00272287">
      <w:pPr>
        <w:pStyle w:val="DefaultText"/>
        <w:numPr>
          <w:ilvl w:val="1"/>
          <w:numId w:val="22"/>
        </w:numPr>
        <w:spacing w:after="120" w:line="280" w:lineRule="exact"/>
        <w:jc w:val="both"/>
        <w:rPr>
          <w:rFonts w:ascii="Arial" w:hAnsi="Arial" w:cs="Arial"/>
          <w:sz w:val="22"/>
          <w:szCs w:val="22"/>
          <w:lang w:val="en-GB"/>
        </w:rPr>
      </w:pPr>
      <w:r>
        <w:rPr>
          <w:rFonts w:ascii="Arial" w:hAnsi="Arial" w:cs="Arial"/>
          <w:sz w:val="22"/>
          <w:szCs w:val="22"/>
          <w:lang w:val="en-GB"/>
        </w:rPr>
        <w:t>f</w:t>
      </w:r>
      <w:r w:rsidR="00A40E0E">
        <w:rPr>
          <w:rFonts w:ascii="Arial" w:hAnsi="Arial" w:cs="Arial"/>
          <w:sz w:val="22"/>
          <w:szCs w:val="22"/>
          <w:lang w:val="en-GB"/>
        </w:rPr>
        <w:t>ollowing the occurrence of a Relevant Event</w:t>
      </w:r>
      <w:r w:rsidR="0012752C">
        <w:rPr>
          <w:rFonts w:ascii="Arial" w:hAnsi="Arial" w:cs="Arial"/>
          <w:sz w:val="22"/>
          <w:szCs w:val="22"/>
          <w:lang w:val="en-GB"/>
        </w:rPr>
        <w:t xml:space="preserve"> (and without prejudice to any other rights or remedies available to NGET)</w:t>
      </w:r>
      <w:r w:rsidR="00A40E0E">
        <w:rPr>
          <w:rFonts w:ascii="Arial" w:hAnsi="Arial" w:cs="Arial"/>
          <w:sz w:val="22"/>
          <w:szCs w:val="22"/>
          <w:lang w:val="en-GB"/>
        </w:rPr>
        <w:t>, legal and beneficial ownership in the Deposit shall transfer to NGET and the trust shall terminate</w:t>
      </w:r>
      <w:r w:rsidR="00FF4D73">
        <w:rPr>
          <w:rFonts w:ascii="Arial" w:hAnsi="Arial" w:cs="Arial"/>
          <w:sz w:val="22"/>
          <w:szCs w:val="22"/>
          <w:lang w:val="en-GB"/>
        </w:rPr>
        <w:t xml:space="preserve">; </w:t>
      </w:r>
      <w:r>
        <w:rPr>
          <w:rFonts w:ascii="Arial" w:hAnsi="Arial" w:cs="Arial"/>
          <w:sz w:val="22"/>
          <w:szCs w:val="22"/>
          <w:lang w:val="en-GB"/>
        </w:rPr>
        <w:t>and</w:t>
      </w:r>
    </w:p>
    <w:p w:rsidR="008A0F7A" w:rsidRPr="00272287" w:rsidRDefault="007D073A" w:rsidP="00272287">
      <w:pPr>
        <w:pStyle w:val="DefaultText"/>
        <w:numPr>
          <w:ilvl w:val="1"/>
          <w:numId w:val="22"/>
        </w:numPr>
        <w:spacing w:after="120" w:line="280" w:lineRule="exact"/>
        <w:jc w:val="both"/>
        <w:rPr>
          <w:rFonts w:ascii="Arial" w:hAnsi="Arial"/>
          <w:sz w:val="22"/>
          <w:lang w:val="en-GB"/>
        </w:rPr>
      </w:pPr>
      <w:r>
        <w:rPr>
          <w:rFonts w:ascii="Arial" w:hAnsi="Arial" w:cs="Arial"/>
          <w:sz w:val="22"/>
          <w:szCs w:val="22"/>
          <w:lang w:val="en-GB"/>
        </w:rPr>
        <w:t xml:space="preserve">subject always to </w:t>
      </w:r>
      <w:r w:rsidR="00DA1E19">
        <w:rPr>
          <w:rFonts w:ascii="Arial" w:hAnsi="Arial" w:cs="Arial"/>
          <w:sz w:val="22"/>
          <w:szCs w:val="22"/>
          <w:lang w:val="en-GB"/>
        </w:rPr>
        <w:t>Clause</w:t>
      </w:r>
      <w:r>
        <w:rPr>
          <w:rFonts w:ascii="Arial" w:hAnsi="Arial" w:cs="Arial"/>
          <w:sz w:val="22"/>
          <w:szCs w:val="22"/>
          <w:lang w:val="en-GB"/>
        </w:rPr>
        <w:t xml:space="preserve"> 2.7, </w:t>
      </w:r>
      <w:r w:rsidR="008A0F7A" w:rsidRPr="008A0F7A">
        <w:rPr>
          <w:rFonts w:ascii="Arial" w:hAnsi="Arial" w:cs="Arial"/>
          <w:sz w:val="22"/>
          <w:szCs w:val="22"/>
          <w:lang w:val="en-GB"/>
        </w:rPr>
        <w:t xml:space="preserve">NGET shall repay the </w:t>
      </w:r>
      <w:r w:rsidR="008A0F7A" w:rsidRPr="00272287">
        <w:rPr>
          <w:rFonts w:ascii="Arial" w:hAnsi="Arial"/>
          <w:lang w:val="en-GB"/>
        </w:rPr>
        <w:t>Deposit</w:t>
      </w:r>
      <w:r w:rsidR="008A0F7A" w:rsidRPr="008A0F7A">
        <w:rPr>
          <w:rFonts w:ascii="Arial" w:hAnsi="Arial" w:cs="Arial"/>
          <w:sz w:val="22"/>
          <w:szCs w:val="22"/>
          <w:lang w:val="en-GB"/>
        </w:rPr>
        <w:t xml:space="preserve"> to </w:t>
      </w:r>
      <w:r w:rsidR="008A0F7A" w:rsidRPr="00272287">
        <w:rPr>
          <w:rFonts w:ascii="Arial" w:hAnsi="Arial"/>
          <w:sz w:val="22"/>
          <w:lang w:val="en-GB"/>
        </w:rPr>
        <w:t>the Company</w:t>
      </w:r>
      <w:r w:rsidR="00B13549" w:rsidRPr="00272287">
        <w:rPr>
          <w:rFonts w:ascii="Arial" w:hAnsi="Arial"/>
          <w:sz w:val="22"/>
          <w:lang w:val="en-GB"/>
        </w:rPr>
        <w:t xml:space="preserve"> </w:t>
      </w:r>
      <w:r w:rsidR="00B13549">
        <w:rPr>
          <w:rFonts w:ascii="Arial" w:hAnsi="Arial" w:cs="Arial"/>
          <w:sz w:val="22"/>
          <w:szCs w:val="22"/>
          <w:lang w:val="en-GB"/>
        </w:rPr>
        <w:t>within ten (10) Business Days o</w:t>
      </w:r>
      <w:r w:rsidR="008A0F7A" w:rsidRPr="008A0F7A">
        <w:rPr>
          <w:rFonts w:ascii="Arial" w:hAnsi="Arial" w:cs="Arial"/>
          <w:sz w:val="22"/>
          <w:szCs w:val="22"/>
          <w:lang w:val="en-GB"/>
        </w:rPr>
        <w:t>f</w:t>
      </w:r>
      <w:r w:rsidR="00A40E0E">
        <w:rPr>
          <w:rFonts w:ascii="Arial" w:hAnsi="Arial" w:cs="Arial"/>
          <w:sz w:val="22"/>
          <w:szCs w:val="22"/>
          <w:lang w:val="en-GB"/>
        </w:rPr>
        <w:t xml:space="preserve"> the earlier to occur</w:t>
      </w:r>
      <w:r w:rsidR="00A40E0E" w:rsidRPr="00272287">
        <w:rPr>
          <w:rFonts w:ascii="Arial" w:hAnsi="Arial"/>
          <w:sz w:val="22"/>
          <w:lang w:val="en-GB"/>
        </w:rPr>
        <w:t xml:space="preserve"> of</w:t>
      </w:r>
      <w:r w:rsidR="00A40E0E">
        <w:rPr>
          <w:rFonts w:ascii="Arial" w:hAnsi="Arial" w:cs="Arial"/>
          <w:sz w:val="22"/>
          <w:szCs w:val="22"/>
          <w:lang w:val="en-GB"/>
        </w:rPr>
        <w:t>:</w:t>
      </w:r>
    </w:p>
    <w:p w:rsidR="00CF5BD4" w:rsidRDefault="00B13549" w:rsidP="009D3DF0">
      <w:pPr>
        <w:pStyle w:val="DefaultText"/>
        <w:numPr>
          <w:ilvl w:val="2"/>
          <w:numId w:val="22"/>
        </w:numPr>
        <w:spacing w:after="120" w:line="280" w:lineRule="exact"/>
        <w:ind w:left="1701" w:hanging="992"/>
        <w:jc w:val="both"/>
        <w:rPr>
          <w:rFonts w:ascii="Arial" w:hAnsi="Arial" w:cs="Arial"/>
          <w:sz w:val="22"/>
          <w:szCs w:val="22"/>
          <w:lang w:val="en-GB"/>
        </w:rPr>
      </w:pPr>
      <w:r>
        <w:rPr>
          <w:rFonts w:ascii="Arial" w:hAnsi="Arial" w:cs="Arial"/>
          <w:sz w:val="22"/>
          <w:szCs w:val="22"/>
          <w:lang w:val="en-GB"/>
        </w:rPr>
        <w:t xml:space="preserve">the </w:t>
      </w:r>
      <w:r w:rsidR="00537234">
        <w:rPr>
          <w:rFonts w:ascii="Arial" w:hAnsi="Arial" w:cs="Arial"/>
          <w:sz w:val="22"/>
          <w:szCs w:val="22"/>
          <w:lang w:val="en-GB"/>
        </w:rPr>
        <w:t>date upon which NGET confirms to the Company that the Company has satisfied the Conditions Precedent (provided that such satisfaction occurs on or prior to the Longstop Date), such confirmation not to be unreasonably withheld or delayed</w:t>
      </w:r>
      <w:r w:rsidR="008A0F7A" w:rsidRPr="00B13549">
        <w:rPr>
          <w:rFonts w:ascii="Arial" w:hAnsi="Arial" w:cs="Arial"/>
          <w:sz w:val="22"/>
          <w:szCs w:val="22"/>
          <w:lang w:val="en-GB"/>
        </w:rPr>
        <w:t>;</w:t>
      </w:r>
    </w:p>
    <w:p w:rsidR="00B13549" w:rsidRPr="003E7369" w:rsidRDefault="00B13549" w:rsidP="009D3DF0">
      <w:pPr>
        <w:pStyle w:val="DefaultText"/>
        <w:numPr>
          <w:ilvl w:val="2"/>
          <w:numId w:val="22"/>
        </w:numPr>
        <w:spacing w:after="120" w:line="280" w:lineRule="exact"/>
        <w:ind w:left="1701" w:hanging="992"/>
        <w:jc w:val="both"/>
        <w:rPr>
          <w:rFonts w:ascii="Arial" w:hAnsi="Arial" w:cs="Arial"/>
          <w:sz w:val="22"/>
          <w:szCs w:val="22"/>
          <w:lang w:val="en-GB"/>
        </w:rPr>
      </w:pPr>
      <w:r>
        <w:rPr>
          <w:rFonts w:ascii="Arial" w:hAnsi="Arial" w:cs="Arial"/>
          <w:w w:val="108"/>
          <w:sz w:val="22"/>
          <w:szCs w:val="22"/>
        </w:rPr>
        <w:t>the</w:t>
      </w:r>
      <w:r w:rsidR="00CF5BD4">
        <w:rPr>
          <w:rFonts w:ascii="Arial" w:hAnsi="Arial" w:cs="Arial"/>
          <w:w w:val="108"/>
          <w:sz w:val="22"/>
          <w:szCs w:val="22"/>
        </w:rPr>
        <w:t xml:space="preserve"> Company withdraw</w:t>
      </w:r>
      <w:r w:rsidR="00A40E0E">
        <w:rPr>
          <w:rFonts w:ascii="Arial" w:hAnsi="Arial" w:cs="Arial"/>
          <w:w w:val="108"/>
          <w:sz w:val="22"/>
          <w:szCs w:val="22"/>
        </w:rPr>
        <w:t>ing</w:t>
      </w:r>
      <w:r w:rsidR="00CF5BD4">
        <w:rPr>
          <w:rFonts w:ascii="Arial" w:hAnsi="Arial" w:cs="Arial"/>
          <w:w w:val="108"/>
          <w:sz w:val="22"/>
          <w:szCs w:val="22"/>
        </w:rPr>
        <w:t xml:space="preserve"> its Offer </w:t>
      </w:r>
      <w:r w:rsidR="00DA2089">
        <w:rPr>
          <w:rFonts w:ascii="Arial" w:hAnsi="Arial" w:cs="Arial"/>
          <w:w w:val="108"/>
          <w:sz w:val="22"/>
          <w:szCs w:val="22"/>
        </w:rPr>
        <w:t xml:space="preserve">prior to the Contract Award </w:t>
      </w:r>
      <w:r w:rsidR="00CF5BD4">
        <w:rPr>
          <w:rFonts w:ascii="Arial" w:hAnsi="Arial" w:cs="Arial"/>
          <w:w w:val="108"/>
          <w:sz w:val="22"/>
          <w:szCs w:val="22"/>
        </w:rPr>
        <w:t>as may be permitted and in accordance with the terms of the ITT</w:t>
      </w:r>
      <w:r>
        <w:rPr>
          <w:rFonts w:ascii="Arial" w:hAnsi="Arial" w:cs="Arial"/>
          <w:w w:val="108"/>
          <w:sz w:val="22"/>
          <w:szCs w:val="22"/>
        </w:rPr>
        <w:t>;</w:t>
      </w:r>
    </w:p>
    <w:p w:rsidR="008A0F7A" w:rsidRDefault="00075A50" w:rsidP="009D3DF0">
      <w:pPr>
        <w:pStyle w:val="DefaultText"/>
        <w:numPr>
          <w:ilvl w:val="2"/>
          <w:numId w:val="22"/>
        </w:numPr>
        <w:spacing w:after="120" w:line="280" w:lineRule="exact"/>
        <w:ind w:left="1701" w:hanging="992"/>
        <w:jc w:val="both"/>
        <w:rPr>
          <w:rFonts w:ascii="Arial" w:hAnsi="Arial" w:cs="Arial"/>
          <w:sz w:val="22"/>
          <w:szCs w:val="22"/>
          <w:lang w:val="en-GB"/>
        </w:rPr>
      </w:pPr>
      <w:r>
        <w:rPr>
          <w:rFonts w:ascii="Arial" w:hAnsi="Arial" w:cs="Arial"/>
          <w:w w:val="108"/>
          <w:sz w:val="22"/>
          <w:szCs w:val="22"/>
        </w:rPr>
        <w:t>NGET noti</w:t>
      </w:r>
      <w:r w:rsidR="00A40E0E">
        <w:rPr>
          <w:rFonts w:ascii="Arial" w:hAnsi="Arial" w:cs="Arial"/>
          <w:w w:val="108"/>
          <w:sz w:val="22"/>
          <w:szCs w:val="22"/>
        </w:rPr>
        <w:t>fying</w:t>
      </w:r>
      <w:r>
        <w:rPr>
          <w:rFonts w:ascii="Arial" w:hAnsi="Arial" w:cs="Arial"/>
          <w:w w:val="108"/>
          <w:sz w:val="22"/>
          <w:szCs w:val="22"/>
        </w:rPr>
        <w:t xml:space="preserve"> the Company in accordance with the ITT that </w:t>
      </w:r>
      <w:r w:rsidR="00B13549">
        <w:rPr>
          <w:rFonts w:ascii="Arial" w:hAnsi="Arial" w:cs="Arial"/>
          <w:w w:val="108"/>
          <w:sz w:val="22"/>
          <w:szCs w:val="22"/>
        </w:rPr>
        <w:t>its Offer has been unsuccessful</w:t>
      </w:r>
      <w:r>
        <w:rPr>
          <w:rFonts w:ascii="Arial" w:hAnsi="Arial" w:cs="Arial"/>
          <w:w w:val="108"/>
          <w:sz w:val="22"/>
          <w:szCs w:val="22"/>
        </w:rPr>
        <w:t>;</w:t>
      </w:r>
      <w:r w:rsidR="00CF5BD4">
        <w:rPr>
          <w:rFonts w:ascii="Arial" w:hAnsi="Arial" w:cs="Arial"/>
          <w:w w:val="108"/>
          <w:sz w:val="22"/>
          <w:szCs w:val="22"/>
        </w:rPr>
        <w:t xml:space="preserve"> </w:t>
      </w:r>
      <w:r w:rsidR="00182C37">
        <w:rPr>
          <w:rFonts w:ascii="Arial" w:hAnsi="Arial" w:cs="Arial"/>
          <w:sz w:val="22"/>
          <w:szCs w:val="22"/>
          <w:lang w:val="en-GB"/>
        </w:rPr>
        <w:t>or</w:t>
      </w:r>
    </w:p>
    <w:p w:rsidR="00B21F56" w:rsidRPr="009D3DF0" w:rsidRDefault="00A40E0E" w:rsidP="009D3DF0">
      <w:pPr>
        <w:pStyle w:val="DefaultText"/>
        <w:numPr>
          <w:ilvl w:val="2"/>
          <w:numId w:val="22"/>
        </w:numPr>
        <w:spacing w:after="120" w:line="280" w:lineRule="exact"/>
        <w:ind w:left="1985" w:hanging="1276"/>
        <w:jc w:val="both"/>
        <w:rPr>
          <w:rFonts w:ascii="Arial" w:hAnsi="Arial" w:cs="Arial"/>
          <w:sz w:val="22"/>
          <w:szCs w:val="22"/>
          <w:lang w:val="en-GB"/>
        </w:rPr>
      </w:pPr>
      <w:r>
        <w:rPr>
          <w:rFonts w:ascii="Arial" w:hAnsi="Arial" w:cs="Arial"/>
          <w:sz w:val="22"/>
          <w:szCs w:val="22"/>
          <w:lang w:val="en-GB"/>
        </w:rPr>
        <w:t>NGET withdrawing</w:t>
      </w:r>
      <w:r w:rsidR="00B13549">
        <w:rPr>
          <w:rFonts w:ascii="Arial" w:hAnsi="Arial" w:cs="Arial"/>
          <w:sz w:val="22"/>
          <w:szCs w:val="22"/>
          <w:lang w:val="en-GB"/>
        </w:rPr>
        <w:t xml:space="preserve"> </w:t>
      </w:r>
      <w:r w:rsidR="003F3DFC">
        <w:rPr>
          <w:rFonts w:ascii="Arial" w:hAnsi="Arial" w:cs="Arial"/>
          <w:sz w:val="22"/>
          <w:szCs w:val="22"/>
          <w:lang w:val="en-GB"/>
        </w:rPr>
        <w:t xml:space="preserve">from </w:t>
      </w:r>
      <w:r>
        <w:rPr>
          <w:rFonts w:ascii="Arial" w:hAnsi="Arial" w:cs="Arial"/>
          <w:sz w:val="22"/>
          <w:szCs w:val="22"/>
          <w:lang w:val="en-GB"/>
        </w:rPr>
        <w:t>or terminating</w:t>
      </w:r>
      <w:r w:rsidR="00B13549">
        <w:rPr>
          <w:rFonts w:ascii="Arial" w:hAnsi="Arial" w:cs="Arial"/>
          <w:sz w:val="22"/>
          <w:szCs w:val="22"/>
          <w:lang w:val="en-GB"/>
        </w:rPr>
        <w:t xml:space="preserve"> the ITT for any reason.</w:t>
      </w:r>
    </w:p>
    <w:p w:rsidR="009E24C3" w:rsidRPr="006851F8" w:rsidRDefault="009E24C3" w:rsidP="00272287">
      <w:pPr>
        <w:pStyle w:val="DefaultText"/>
        <w:spacing w:after="120" w:line="280" w:lineRule="exact"/>
        <w:jc w:val="both"/>
        <w:rPr>
          <w:rFonts w:ascii="Arial" w:hAnsi="Arial" w:cs="Arial"/>
          <w:sz w:val="22"/>
          <w:szCs w:val="22"/>
          <w:lang w:val="en-GB"/>
        </w:rPr>
      </w:pPr>
    </w:p>
    <w:p w:rsidR="00096A85" w:rsidRPr="00C546A8" w:rsidRDefault="00096A85" w:rsidP="007D073A">
      <w:pPr>
        <w:pStyle w:val="DefaultText"/>
        <w:numPr>
          <w:ilvl w:val="0"/>
          <w:numId w:val="22"/>
        </w:numPr>
        <w:spacing w:after="240" w:line="280" w:lineRule="exact"/>
        <w:jc w:val="both"/>
        <w:rPr>
          <w:rFonts w:ascii="Arial" w:hAnsi="Arial" w:cs="Arial"/>
          <w:sz w:val="22"/>
          <w:szCs w:val="22"/>
          <w:lang w:val="en-GB"/>
        </w:rPr>
      </w:pPr>
      <w:r>
        <w:rPr>
          <w:rFonts w:ascii="Arial" w:hAnsi="Arial" w:cs="Arial"/>
          <w:sz w:val="22"/>
          <w:szCs w:val="22"/>
          <w:lang w:val="en-GB"/>
        </w:rPr>
        <w:t xml:space="preserve">NGET shall notify the Company of </w:t>
      </w:r>
      <w:r w:rsidR="00337009">
        <w:rPr>
          <w:rFonts w:ascii="Arial" w:hAnsi="Arial" w:cs="Arial"/>
          <w:sz w:val="22"/>
          <w:szCs w:val="22"/>
          <w:lang w:val="en-GB"/>
        </w:rPr>
        <w:t>the occurrence of a Relevant Event</w:t>
      </w:r>
      <w:r>
        <w:rPr>
          <w:rFonts w:ascii="Arial" w:hAnsi="Arial" w:cs="Arial"/>
          <w:sz w:val="22"/>
          <w:szCs w:val="22"/>
          <w:lang w:val="en-GB"/>
        </w:rPr>
        <w:t xml:space="preserve"> within 14 days of </w:t>
      </w:r>
      <w:r w:rsidR="00337009">
        <w:rPr>
          <w:rFonts w:ascii="Arial" w:hAnsi="Arial" w:cs="Arial"/>
          <w:sz w:val="22"/>
          <w:szCs w:val="22"/>
          <w:lang w:val="en-GB"/>
        </w:rPr>
        <w:t xml:space="preserve">becoming aware of the occurrence of a Relevant Event provided always that such notification shall be without prejudice to NGET’s rights pursuant to </w:t>
      </w:r>
      <w:r w:rsidR="00924933">
        <w:rPr>
          <w:rFonts w:ascii="Arial" w:hAnsi="Arial" w:cs="Arial"/>
          <w:sz w:val="22"/>
          <w:szCs w:val="22"/>
          <w:lang w:val="en-GB"/>
        </w:rPr>
        <w:t>Clause 2.7</w:t>
      </w:r>
      <w:r w:rsidR="00537234">
        <w:rPr>
          <w:rFonts w:ascii="Arial" w:hAnsi="Arial" w:cs="Arial"/>
          <w:sz w:val="22"/>
          <w:szCs w:val="22"/>
          <w:lang w:val="en-GB"/>
        </w:rPr>
        <w:t>.</w:t>
      </w:r>
    </w:p>
    <w:p w:rsidR="00096A85" w:rsidRDefault="00096A85" w:rsidP="00272287">
      <w:pPr>
        <w:pStyle w:val="DefaultText"/>
        <w:numPr>
          <w:ilvl w:val="0"/>
          <w:numId w:val="22"/>
        </w:numPr>
        <w:tabs>
          <w:tab w:val="left" w:pos="709"/>
        </w:tabs>
        <w:spacing w:after="240" w:line="280" w:lineRule="exact"/>
        <w:jc w:val="both"/>
        <w:rPr>
          <w:rFonts w:ascii="Arial" w:hAnsi="Arial" w:cs="Arial"/>
          <w:w w:val="108"/>
          <w:sz w:val="22"/>
          <w:szCs w:val="22"/>
        </w:rPr>
      </w:pPr>
      <w:r>
        <w:rPr>
          <w:rFonts w:ascii="Arial" w:hAnsi="Arial" w:cs="Arial"/>
          <w:w w:val="108"/>
          <w:sz w:val="22"/>
          <w:szCs w:val="22"/>
        </w:rPr>
        <w:t>No failure or delay by NGET in exercising any power, right or remedy under this Deed or at law shall operate as a waiver of it nor shall any single or partial exercise or waiver of any such power, right or remedy preclude its further exercise or the exercise of an</w:t>
      </w:r>
      <w:r w:rsidR="00C546A8">
        <w:rPr>
          <w:rFonts w:ascii="Arial" w:hAnsi="Arial" w:cs="Arial"/>
          <w:w w:val="108"/>
          <w:sz w:val="22"/>
          <w:szCs w:val="22"/>
        </w:rPr>
        <w:t>y other power, right or remedy.</w:t>
      </w:r>
    </w:p>
    <w:p w:rsidR="00096A85" w:rsidRDefault="00096A85" w:rsidP="00272287">
      <w:pPr>
        <w:pStyle w:val="p5"/>
        <w:numPr>
          <w:ilvl w:val="0"/>
          <w:numId w:val="22"/>
        </w:numPr>
        <w:tabs>
          <w:tab w:val="clear" w:pos="900"/>
          <w:tab w:val="clear" w:pos="1341"/>
          <w:tab w:val="left" w:pos="709"/>
          <w:tab w:val="left" w:pos="2977"/>
        </w:tabs>
        <w:spacing w:after="120" w:line="280" w:lineRule="exact"/>
        <w:ind w:right="94"/>
        <w:rPr>
          <w:rFonts w:ascii="Arial" w:hAnsi="Arial" w:cs="Arial"/>
          <w:w w:val="108"/>
          <w:sz w:val="22"/>
          <w:szCs w:val="22"/>
        </w:rPr>
      </w:pPr>
      <w:r>
        <w:rPr>
          <w:rFonts w:ascii="Arial" w:hAnsi="Arial" w:cs="Arial"/>
          <w:w w:val="108"/>
          <w:sz w:val="22"/>
          <w:szCs w:val="22"/>
        </w:rPr>
        <w:t>This Deed shall:</w:t>
      </w:r>
    </w:p>
    <w:p w:rsidR="00096A85" w:rsidRPr="00917171" w:rsidRDefault="00096A85" w:rsidP="00272287">
      <w:pPr>
        <w:pStyle w:val="p5"/>
        <w:numPr>
          <w:ilvl w:val="1"/>
          <w:numId w:val="22"/>
        </w:numPr>
        <w:tabs>
          <w:tab w:val="clear" w:pos="900"/>
          <w:tab w:val="clear" w:pos="1341"/>
          <w:tab w:val="left" w:pos="709"/>
          <w:tab w:val="left" w:pos="2977"/>
        </w:tabs>
        <w:spacing w:after="120" w:line="280" w:lineRule="exact"/>
        <w:ind w:right="94"/>
        <w:rPr>
          <w:rFonts w:ascii="Arial" w:hAnsi="Arial" w:cs="Arial"/>
          <w:w w:val="108"/>
          <w:sz w:val="22"/>
          <w:szCs w:val="22"/>
        </w:rPr>
      </w:pPr>
      <w:r>
        <w:rPr>
          <w:rFonts w:ascii="Arial" w:hAnsi="Arial" w:cs="Arial"/>
          <w:w w:val="108"/>
          <w:sz w:val="22"/>
          <w:szCs w:val="22"/>
        </w:rPr>
        <w:lastRenderedPageBreak/>
        <w:t>be in addition to any present or future Collateral Instrument, right or remedy held by or available to NGET; and</w:t>
      </w:r>
    </w:p>
    <w:p w:rsidR="00096A85" w:rsidRDefault="00096A85" w:rsidP="00272287">
      <w:pPr>
        <w:pStyle w:val="p5"/>
        <w:numPr>
          <w:ilvl w:val="1"/>
          <w:numId w:val="22"/>
        </w:numPr>
        <w:tabs>
          <w:tab w:val="clear" w:pos="900"/>
          <w:tab w:val="clear" w:pos="1341"/>
          <w:tab w:val="clear" w:pos="1720"/>
          <w:tab w:val="left" w:pos="709"/>
          <w:tab w:val="left" w:pos="2977"/>
        </w:tabs>
        <w:spacing w:after="120" w:line="280" w:lineRule="exact"/>
        <w:ind w:right="94"/>
        <w:rPr>
          <w:rFonts w:ascii="Arial" w:hAnsi="Arial" w:cs="Arial"/>
          <w:w w:val="108"/>
          <w:sz w:val="22"/>
          <w:szCs w:val="22"/>
        </w:rPr>
      </w:pPr>
      <w:r>
        <w:rPr>
          <w:rFonts w:ascii="Arial" w:hAnsi="Arial" w:cs="Arial"/>
          <w:w w:val="108"/>
          <w:sz w:val="22"/>
          <w:szCs w:val="22"/>
        </w:rPr>
        <w:t>not be in any way prejudiced or affected by:</w:t>
      </w:r>
    </w:p>
    <w:p w:rsidR="00096A85" w:rsidRDefault="00096A85" w:rsidP="00272287">
      <w:pPr>
        <w:pStyle w:val="p5"/>
        <w:numPr>
          <w:ilvl w:val="2"/>
          <w:numId w:val="22"/>
        </w:numPr>
        <w:tabs>
          <w:tab w:val="clear" w:pos="900"/>
          <w:tab w:val="clear" w:pos="1341"/>
          <w:tab w:val="clear" w:pos="1720"/>
          <w:tab w:val="clear" w:pos="2052"/>
          <w:tab w:val="left" w:pos="1985"/>
          <w:tab w:val="left" w:pos="2977"/>
        </w:tabs>
        <w:spacing w:after="120" w:line="280" w:lineRule="exact"/>
        <w:ind w:right="94" w:hanging="11"/>
        <w:rPr>
          <w:rFonts w:ascii="Arial" w:hAnsi="Arial" w:cs="Arial"/>
          <w:w w:val="108"/>
          <w:sz w:val="22"/>
          <w:szCs w:val="22"/>
        </w:rPr>
      </w:pPr>
      <w:r>
        <w:rPr>
          <w:rFonts w:ascii="Arial" w:hAnsi="Arial" w:cs="Arial"/>
          <w:w w:val="108"/>
          <w:sz w:val="22"/>
          <w:szCs w:val="22"/>
        </w:rPr>
        <w:t>the existence of any Collateral Instrument, rights or remedies; or</w:t>
      </w:r>
    </w:p>
    <w:p w:rsidR="00096A85" w:rsidRDefault="00096A85" w:rsidP="00272287">
      <w:pPr>
        <w:pStyle w:val="p5"/>
        <w:numPr>
          <w:ilvl w:val="2"/>
          <w:numId w:val="22"/>
        </w:numPr>
        <w:tabs>
          <w:tab w:val="clear" w:pos="900"/>
          <w:tab w:val="clear" w:pos="1341"/>
          <w:tab w:val="clear" w:pos="1720"/>
          <w:tab w:val="clear" w:pos="2052"/>
          <w:tab w:val="left" w:pos="1985"/>
          <w:tab w:val="left" w:pos="2160"/>
          <w:tab w:val="left" w:pos="2977"/>
        </w:tabs>
        <w:spacing w:after="120" w:line="280" w:lineRule="exact"/>
        <w:ind w:left="1985" w:right="94" w:hanging="1276"/>
        <w:rPr>
          <w:rFonts w:ascii="Arial" w:hAnsi="Arial" w:cs="Arial"/>
          <w:w w:val="108"/>
          <w:sz w:val="22"/>
          <w:szCs w:val="22"/>
        </w:rPr>
      </w:pPr>
      <w:r>
        <w:rPr>
          <w:rFonts w:ascii="Arial" w:hAnsi="Arial" w:cs="Arial"/>
          <w:w w:val="108"/>
          <w:sz w:val="22"/>
          <w:szCs w:val="22"/>
        </w:rPr>
        <w:t>any Collateral Instrument becoming wholly or in part void, voidable or unenforceable on any ground; or</w:t>
      </w:r>
    </w:p>
    <w:p w:rsidR="00096A85" w:rsidRDefault="00096A85" w:rsidP="00272287">
      <w:pPr>
        <w:pStyle w:val="p5"/>
        <w:numPr>
          <w:ilvl w:val="2"/>
          <w:numId w:val="22"/>
        </w:numPr>
        <w:tabs>
          <w:tab w:val="clear" w:pos="900"/>
          <w:tab w:val="clear" w:pos="1341"/>
          <w:tab w:val="clear" w:pos="1720"/>
          <w:tab w:val="clear" w:pos="2052"/>
          <w:tab w:val="left" w:pos="1985"/>
          <w:tab w:val="left" w:pos="2160"/>
        </w:tabs>
        <w:spacing w:after="120" w:line="280" w:lineRule="exact"/>
        <w:ind w:left="1985" w:right="94" w:hanging="1276"/>
        <w:rPr>
          <w:rFonts w:ascii="Arial" w:hAnsi="Arial" w:cs="Arial"/>
          <w:w w:val="108"/>
          <w:sz w:val="22"/>
          <w:szCs w:val="22"/>
        </w:rPr>
      </w:pPr>
      <w:r>
        <w:rPr>
          <w:rFonts w:ascii="Arial" w:hAnsi="Arial" w:cs="Arial"/>
          <w:w w:val="108"/>
          <w:sz w:val="22"/>
          <w:szCs w:val="22"/>
        </w:rPr>
        <w:t>NGET dealing with, exchanging, varying, releasing or failing to perfect or enforce any Collateral Instrument; or</w:t>
      </w:r>
    </w:p>
    <w:p w:rsidR="00096A85" w:rsidRPr="00C46D61" w:rsidRDefault="00096A85" w:rsidP="00272287">
      <w:pPr>
        <w:pStyle w:val="p5"/>
        <w:numPr>
          <w:ilvl w:val="2"/>
          <w:numId w:val="22"/>
        </w:numPr>
        <w:tabs>
          <w:tab w:val="clear" w:pos="900"/>
          <w:tab w:val="clear" w:pos="1341"/>
          <w:tab w:val="clear" w:pos="1720"/>
          <w:tab w:val="clear" w:pos="2052"/>
          <w:tab w:val="left" w:pos="1985"/>
          <w:tab w:val="left" w:pos="2977"/>
        </w:tabs>
        <w:spacing w:after="240" w:line="280" w:lineRule="exact"/>
        <w:ind w:left="1985" w:right="94" w:hanging="1276"/>
        <w:rPr>
          <w:rFonts w:ascii="Arial" w:hAnsi="Arial" w:cs="Arial"/>
          <w:w w:val="108"/>
          <w:sz w:val="22"/>
          <w:szCs w:val="22"/>
        </w:rPr>
      </w:pPr>
      <w:r>
        <w:rPr>
          <w:rFonts w:ascii="Arial" w:hAnsi="Arial" w:cs="Arial"/>
          <w:w w:val="108"/>
          <w:sz w:val="22"/>
          <w:szCs w:val="22"/>
        </w:rPr>
        <w:t xml:space="preserve">NGET giving time for payment or indulgence or compounding with any person liable under a Collateral </w:t>
      </w:r>
      <w:r w:rsidR="00C46D61">
        <w:rPr>
          <w:rFonts w:ascii="Arial" w:hAnsi="Arial" w:cs="Arial"/>
          <w:w w:val="108"/>
          <w:sz w:val="22"/>
          <w:szCs w:val="22"/>
        </w:rPr>
        <w:t>i</w:t>
      </w:r>
      <w:r>
        <w:rPr>
          <w:rFonts w:ascii="Arial" w:hAnsi="Arial" w:cs="Arial"/>
          <w:w w:val="108"/>
          <w:sz w:val="22"/>
          <w:szCs w:val="22"/>
        </w:rPr>
        <w:t>nstrument.</w:t>
      </w:r>
    </w:p>
    <w:p w:rsidR="00C46D61" w:rsidRDefault="00C46D61" w:rsidP="007D073A">
      <w:pPr>
        <w:pStyle w:val="p5"/>
        <w:numPr>
          <w:ilvl w:val="0"/>
          <w:numId w:val="22"/>
        </w:numPr>
        <w:tabs>
          <w:tab w:val="clear" w:pos="900"/>
          <w:tab w:val="clear" w:pos="1341"/>
          <w:tab w:val="clear" w:pos="1720"/>
          <w:tab w:val="clear" w:pos="2052"/>
          <w:tab w:val="left" w:pos="709"/>
          <w:tab w:val="left" w:pos="2160"/>
          <w:tab w:val="left" w:pos="2977"/>
        </w:tabs>
        <w:spacing w:after="240" w:line="280" w:lineRule="exact"/>
        <w:ind w:right="94"/>
        <w:rPr>
          <w:rFonts w:ascii="Arial" w:hAnsi="Arial" w:cs="Arial"/>
          <w:w w:val="108"/>
          <w:sz w:val="22"/>
          <w:szCs w:val="22"/>
        </w:rPr>
      </w:pPr>
      <w:r>
        <w:rPr>
          <w:rFonts w:ascii="Arial" w:hAnsi="Arial" w:cs="Arial"/>
          <w:w w:val="108"/>
          <w:sz w:val="22"/>
          <w:szCs w:val="22"/>
        </w:rPr>
        <w:t>The Company hereby acknowledges and agrees that:</w:t>
      </w:r>
    </w:p>
    <w:p w:rsidR="00096A85" w:rsidRPr="00C46D61" w:rsidRDefault="00096A85" w:rsidP="007D073A">
      <w:pPr>
        <w:pStyle w:val="p5"/>
        <w:numPr>
          <w:ilvl w:val="1"/>
          <w:numId w:val="22"/>
        </w:numPr>
        <w:tabs>
          <w:tab w:val="clear" w:pos="900"/>
          <w:tab w:val="clear" w:pos="1341"/>
          <w:tab w:val="clear" w:pos="1720"/>
          <w:tab w:val="clear" w:pos="2052"/>
          <w:tab w:val="left" w:pos="709"/>
          <w:tab w:val="left" w:pos="2160"/>
          <w:tab w:val="left" w:pos="2977"/>
        </w:tabs>
        <w:spacing w:after="120" w:line="280" w:lineRule="exact"/>
        <w:ind w:right="94"/>
        <w:rPr>
          <w:rFonts w:ascii="Arial" w:hAnsi="Arial" w:cs="Arial"/>
          <w:w w:val="108"/>
          <w:sz w:val="22"/>
          <w:szCs w:val="22"/>
        </w:rPr>
      </w:pPr>
      <w:r>
        <w:rPr>
          <w:rFonts w:ascii="Arial" w:hAnsi="Arial" w:cs="Arial"/>
          <w:w w:val="108"/>
          <w:sz w:val="22"/>
          <w:szCs w:val="22"/>
        </w:rPr>
        <w:t xml:space="preserve">NGET shall not be obliged to make any claim or demand on the Company or to resort to any </w:t>
      </w:r>
      <w:r w:rsidR="00583C17">
        <w:rPr>
          <w:rFonts w:ascii="Arial" w:hAnsi="Arial" w:cs="Arial"/>
          <w:w w:val="108"/>
          <w:sz w:val="22"/>
          <w:szCs w:val="22"/>
        </w:rPr>
        <w:t>C</w:t>
      </w:r>
      <w:r>
        <w:rPr>
          <w:rFonts w:ascii="Arial" w:hAnsi="Arial" w:cs="Arial"/>
          <w:w w:val="108"/>
          <w:sz w:val="22"/>
          <w:szCs w:val="22"/>
        </w:rPr>
        <w:t xml:space="preserve">ollateral </w:t>
      </w:r>
      <w:r w:rsidR="00583C17">
        <w:rPr>
          <w:rFonts w:ascii="Arial" w:hAnsi="Arial" w:cs="Arial"/>
          <w:w w:val="108"/>
          <w:sz w:val="22"/>
          <w:szCs w:val="22"/>
        </w:rPr>
        <w:t>I</w:t>
      </w:r>
      <w:r>
        <w:rPr>
          <w:rFonts w:ascii="Arial" w:hAnsi="Arial" w:cs="Arial"/>
          <w:w w:val="108"/>
          <w:sz w:val="22"/>
          <w:szCs w:val="22"/>
        </w:rPr>
        <w:t>nstrument or other means of payment now or in future held by or available to it before enforcing this Deed</w:t>
      </w:r>
      <w:r w:rsidR="00C46D61">
        <w:rPr>
          <w:rFonts w:ascii="Arial" w:hAnsi="Arial" w:cs="Arial"/>
          <w:w w:val="108"/>
          <w:sz w:val="22"/>
          <w:szCs w:val="22"/>
        </w:rPr>
        <w:t>;</w:t>
      </w:r>
    </w:p>
    <w:p w:rsidR="00096A85" w:rsidRPr="00583C17" w:rsidRDefault="00096A85" w:rsidP="007D073A">
      <w:pPr>
        <w:pStyle w:val="p5"/>
        <w:numPr>
          <w:ilvl w:val="1"/>
          <w:numId w:val="22"/>
        </w:numPr>
        <w:tabs>
          <w:tab w:val="clear" w:pos="900"/>
          <w:tab w:val="clear" w:pos="1341"/>
          <w:tab w:val="clear" w:pos="1720"/>
          <w:tab w:val="clear" w:pos="2052"/>
          <w:tab w:val="left" w:pos="709"/>
          <w:tab w:val="left" w:pos="2160"/>
          <w:tab w:val="left" w:pos="2977"/>
        </w:tabs>
        <w:spacing w:after="120" w:line="280" w:lineRule="exact"/>
        <w:ind w:right="94"/>
        <w:rPr>
          <w:rFonts w:ascii="Arial" w:hAnsi="Arial" w:cs="Arial"/>
          <w:w w:val="108"/>
          <w:sz w:val="22"/>
          <w:szCs w:val="22"/>
        </w:rPr>
      </w:pPr>
      <w:r>
        <w:rPr>
          <w:rFonts w:ascii="Arial" w:hAnsi="Arial"/>
          <w:w w:val="108"/>
          <w:sz w:val="22"/>
        </w:rPr>
        <w:t xml:space="preserve">NGET shall not be obliged to apply any money or other property received or recovered in consequence of any enforcement or </w:t>
      </w:r>
      <w:proofErr w:type="spellStart"/>
      <w:r>
        <w:rPr>
          <w:rFonts w:ascii="Arial" w:hAnsi="Arial"/>
          <w:w w:val="108"/>
          <w:sz w:val="22"/>
        </w:rPr>
        <w:t>realisation</w:t>
      </w:r>
      <w:proofErr w:type="spellEnd"/>
      <w:r>
        <w:rPr>
          <w:rFonts w:ascii="Arial" w:hAnsi="Arial"/>
          <w:w w:val="108"/>
          <w:sz w:val="22"/>
        </w:rPr>
        <w:t xml:space="preserve"> of any </w:t>
      </w:r>
      <w:r w:rsidR="00583C17">
        <w:rPr>
          <w:rFonts w:ascii="Arial" w:hAnsi="Arial"/>
          <w:w w:val="108"/>
          <w:sz w:val="22"/>
        </w:rPr>
        <w:t>C</w:t>
      </w:r>
      <w:r>
        <w:rPr>
          <w:rFonts w:ascii="Arial" w:hAnsi="Arial"/>
          <w:w w:val="108"/>
          <w:sz w:val="22"/>
        </w:rPr>
        <w:t xml:space="preserve">ollateral </w:t>
      </w:r>
      <w:r w:rsidR="00583C17">
        <w:rPr>
          <w:rFonts w:ascii="Arial" w:hAnsi="Arial"/>
          <w:w w:val="108"/>
          <w:sz w:val="22"/>
        </w:rPr>
        <w:t>I</w:t>
      </w:r>
      <w:r>
        <w:rPr>
          <w:rFonts w:ascii="Arial" w:hAnsi="Arial"/>
          <w:w w:val="108"/>
          <w:sz w:val="22"/>
        </w:rPr>
        <w:t>nstrument or other payment i</w:t>
      </w:r>
      <w:r w:rsidR="00583C17">
        <w:rPr>
          <w:rFonts w:ascii="Arial" w:hAnsi="Arial"/>
          <w:w w:val="108"/>
          <w:sz w:val="22"/>
        </w:rPr>
        <w:t>n reduction of the Indebtedness; and</w:t>
      </w:r>
    </w:p>
    <w:p w:rsidR="00096A85" w:rsidRPr="007607D6" w:rsidRDefault="00583C17" w:rsidP="007D073A">
      <w:pPr>
        <w:pStyle w:val="p5"/>
        <w:numPr>
          <w:ilvl w:val="1"/>
          <w:numId w:val="22"/>
        </w:numPr>
        <w:tabs>
          <w:tab w:val="clear" w:pos="900"/>
          <w:tab w:val="clear" w:pos="1341"/>
          <w:tab w:val="clear" w:pos="1720"/>
          <w:tab w:val="clear" w:pos="2052"/>
          <w:tab w:val="left" w:pos="709"/>
          <w:tab w:val="left" w:pos="2160"/>
          <w:tab w:val="left" w:pos="2977"/>
        </w:tabs>
        <w:spacing w:after="240" w:line="280" w:lineRule="exact"/>
        <w:ind w:right="94"/>
        <w:rPr>
          <w:rFonts w:ascii="Arial" w:hAnsi="Arial" w:cs="Arial"/>
          <w:w w:val="108"/>
          <w:sz w:val="22"/>
          <w:szCs w:val="22"/>
        </w:rPr>
      </w:pPr>
      <w:r>
        <w:rPr>
          <w:rFonts w:ascii="Arial" w:hAnsi="Arial" w:cs="Arial"/>
          <w:w w:val="108"/>
          <w:sz w:val="22"/>
          <w:szCs w:val="22"/>
        </w:rPr>
        <w:t>n</w:t>
      </w:r>
      <w:r w:rsidR="00096A85">
        <w:rPr>
          <w:rFonts w:ascii="Arial" w:hAnsi="Arial" w:cs="Arial"/>
          <w:w w:val="108"/>
          <w:sz w:val="22"/>
          <w:szCs w:val="22"/>
        </w:rPr>
        <w:t>o action taken or omitted by NGET pursuant to or in connection with any Collateral Instrument</w:t>
      </w:r>
      <w:r>
        <w:rPr>
          <w:rFonts w:ascii="Arial" w:hAnsi="Arial" w:cs="Arial"/>
          <w:w w:val="108"/>
          <w:sz w:val="22"/>
          <w:szCs w:val="22"/>
        </w:rPr>
        <w:t>, the ITT</w:t>
      </w:r>
      <w:r w:rsidR="00096A85">
        <w:rPr>
          <w:rFonts w:ascii="Arial" w:hAnsi="Arial" w:cs="Arial"/>
          <w:w w:val="108"/>
          <w:sz w:val="22"/>
          <w:szCs w:val="22"/>
        </w:rPr>
        <w:t xml:space="preserve"> or </w:t>
      </w:r>
      <w:r>
        <w:rPr>
          <w:rFonts w:ascii="Arial" w:hAnsi="Arial" w:cs="Arial"/>
          <w:w w:val="108"/>
          <w:sz w:val="22"/>
          <w:szCs w:val="22"/>
        </w:rPr>
        <w:t>the Contract</w:t>
      </w:r>
      <w:r w:rsidR="00096A85">
        <w:rPr>
          <w:rFonts w:ascii="Arial" w:hAnsi="Arial" w:cs="Arial"/>
          <w:w w:val="108"/>
          <w:sz w:val="22"/>
          <w:szCs w:val="22"/>
        </w:rPr>
        <w:t xml:space="preserve"> or other payment or any variation, modification, amendment, supplement, extension, reduction or replacement of any Collateral Instrument or </w:t>
      </w:r>
      <w:r w:rsidR="007607D6">
        <w:rPr>
          <w:rFonts w:ascii="Arial" w:hAnsi="Arial" w:cs="Arial"/>
          <w:w w:val="108"/>
          <w:sz w:val="22"/>
          <w:szCs w:val="22"/>
        </w:rPr>
        <w:t>the Contract</w:t>
      </w:r>
      <w:r w:rsidR="00096A85">
        <w:rPr>
          <w:rFonts w:ascii="Arial" w:hAnsi="Arial" w:cs="Arial"/>
          <w:w w:val="108"/>
          <w:sz w:val="22"/>
          <w:szCs w:val="22"/>
        </w:rPr>
        <w:t xml:space="preserve"> shall discharge, reduce, prejudice or affect the liabilities or liability of the Company under this Deed.</w:t>
      </w:r>
    </w:p>
    <w:p w:rsidR="00096A85" w:rsidRPr="007607D6" w:rsidRDefault="00255974" w:rsidP="007D073A">
      <w:pPr>
        <w:pStyle w:val="p5"/>
        <w:numPr>
          <w:ilvl w:val="0"/>
          <w:numId w:val="22"/>
        </w:numPr>
        <w:tabs>
          <w:tab w:val="clear" w:pos="900"/>
          <w:tab w:val="clear" w:pos="1341"/>
          <w:tab w:val="clear" w:pos="1720"/>
          <w:tab w:val="clear" w:pos="2052"/>
          <w:tab w:val="left" w:pos="709"/>
          <w:tab w:val="left" w:pos="2160"/>
          <w:tab w:val="left" w:pos="2977"/>
        </w:tabs>
        <w:spacing w:after="240" w:line="280" w:lineRule="exact"/>
        <w:ind w:right="94"/>
        <w:rPr>
          <w:rFonts w:ascii="Arial" w:hAnsi="Arial" w:cs="Arial"/>
          <w:w w:val="108"/>
          <w:sz w:val="22"/>
          <w:szCs w:val="22"/>
        </w:rPr>
      </w:pPr>
      <w:r>
        <w:rPr>
          <w:rFonts w:ascii="Arial" w:hAnsi="Arial" w:cs="Arial"/>
          <w:w w:val="108"/>
          <w:sz w:val="22"/>
          <w:szCs w:val="22"/>
        </w:rPr>
        <w:t>Neither party</w:t>
      </w:r>
      <w:r w:rsidR="00096A85">
        <w:rPr>
          <w:rFonts w:ascii="Arial" w:hAnsi="Arial" w:cs="Arial"/>
          <w:w w:val="108"/>
          <w:sz w:val="22"/>
          <w:szCs w:val="22"/>
        </w:rPr>
        <w:t xml:space="preserve"> may assign or transfer any of its rights or obligations under this Deed</w:t>
      </w:r>
      <w:r w:rsidR="008D36EE">
        <w:rPr>
          <w:rFonts w:ascii="Arial" w:hAnsi="Arial" w:cs="Arial"/>
          <w:w w:val="108"/>
          <w:sz w:val="22"/>
          <w:szCs w:val="22"/>
        </w:rPr>
        <w:t xml:space="preserve"> without the prior written consent of </w:t>
      </w:r>
      <w:r w:rsidR="00DA2089">
        <w:rPr>
          <w:rFonts w:ascii="Arial" w:hAnsi="Arial" w:cs="Arial"/>
          <w:w w:val="108"/>
          <w:sz w:val="22"/>
          <w:szCs w:val="22"/>
        </w:rPr>
        <w:t xml:space="preserve">the other </w:t>
      </w:r>
      <w:r>
        <w:rPr>
          <w:rFonts w:ascii="Arial" w:hAnsi="Arial" w:cs="Arial"/>
          <w:w w:val="108"/>
          <w:sz w:val="22"/>
          <w:szCs w:val="22"/>
        </w:rPr>
        <w:t>(not to be unreasonably withheld or delayed)</w:t>
      </w:r>
      <w:r w:rsidR="00096A85">
        <w:rPr>
          <w:rFonts w:ascii="Arial" w:hAnsi="Arial" w:cs="Arial"/>
          <w:w w:val="108"/>
          <w:sz w:val="22"/>
          <w:szCs w:val="22"/>
        </w:rPr>
        <w:t xml:space="preserve">. </w:t>
      </w:r>
    </w:p>
    <w:p w:rsidR="00096A85" w:rsidRPr="00795A57" w:rsidRDefault="00096A85" w:rsidP="007D073A">
      <w:pPr>
        <w:pStyle w:val="DefaultText"/>
        <w:numPr>
          <w:ilvl w:val="0"/>
          <w:numId w:val="22"/>
        </w:numPr>
        <w:tabs>
          <w:tab w:val="left" w:pos="709"/>
        </w:tabs>
        <w:spacing w:after="120" w:line="280" w:lineRule="exact"/>
        <w:jc w:val="both"/>
        <w:rPr>
          <w:rFonts w:ascii="Arial" w:hAnsi="Arial" w:cs="Arial"/>
          <w:w w:val="108"/>
          <w:sz w:val="22"/>
          <w:szCs w:val="22"/>
        </w:rPr>
      </w:pPr>
      <w:r>
        <w:rPr>
          <w:rFonts w:ascii="Arial" w:hAnsi="Arial" w:cs="Arial"/>
          <w:w w:val="108"/>
          <w:sz w:val="22"/>
          <w:szCs w:val="22"/>
        </w:rPr>
        <w:t>NGET’s rights under this Deed are cumulative and not exclusive of any rights provided by law and may be exercised from time to time and as</w:t>
      </w:r>
      <w:r w:rsidR="00795A57">
        <w:rPr>
          <w:rFonts w:ascii="Arial" w:hAnsi="Arial" w:cs="Arial"/>
          <w:w w:val="108"/>
          <w:sz w:val="22"/>
          <w:szCs w:val="22"/>
        </w:rPr>
        <w:t xml:space="preserve"> often as NGET deems expedient.</w:t>
      </w:r>
    </w:p>
    <w:p w:rsidR="00096A85" w:rsidRPr="007D073A" w:rsidRDefault="00096A85" w:rsidP="007D073A">
      <w:pPr>
        <w:pStyle w:val="DefaultText"/>
        <w:numPr>
          <w:ilvl w:val="0"/>
          <w:numId w:val="22"/>
        </w:numPr>
        <w:tabs>
          <w:tab w:val="left" w:pos="709"/>
        </w:tabs>
        <w:spacing w:after="240" w:line="280" w:lineRule="exact"/>
        <w:jc w:val="both"/>
        <w:rPr>
          <w:rFonts w:ascii="Arial" w:hAnsi="Arial" w:cs="Arial"/>
          <w:w w:val="108"/>
          <w:sz w:val="22"/>
          <w:szCs w:val="22"/>
        </w:rPr>
      </w:pPr>
      <w:r>
        <w:rPr>
          <w:rFonts w:ascii="Arial" w:hAnsi="Arial" w:cs="Arial"/>
          <w:w w:val="108"/>
          <w:sz w:val="22"/>
          <w:szCs w:val="22"/>
        </w:rPr>
        <w:t>A person who is not</w:t>
      </w:r>
      <w:r w:rsidR="00F965F1">
        <w:rPr>
          <w:rFonts w:ascii="Arial" w:hAnsi="Arial" w:cs="Arial"/>
          <w:w w:val="108"/>
          <w:sz w:val="22"/>
          <w:szCs w:val="22"/>
        </w:rPr>
        <w:t>, or does not become,</w:t>
      </w:r>
      <w:r>
        <w:rPr>
          <w:rFonts w:ascii="Arial" w:hAnsi="Arial" w:cs="Arial"/>
          <w:w w:val="108"/>
          <w:sz w:val="22"/>
          <w:szCs w:val="22"/>
        </w:rPr>
        <w:t xml:space="preserve"> a party to this Deed (including any employee, officer, agent, representative or sub-contractor of any party) shall have </w:t>
      </w:r>
      <w:r w:rsidR="00F965F1">
        <w:rPr>
          <w:rFonts w:ascii="Arial" w:hAnsi="Arial" w:cs="Arial"/>
          <w:w w:val="108"/>
          <w:sz w:val="22"/>
          <w:szCs w:val="22"/>
        </w:rPr>
        <w:t xml:space="preserve">no </w:t>
      </w:r>
      <w:r>
        <w:rPr>
          <w:rFonts w:ascii="Arial" w:hAnsi="Arial" w:cs="Arial"/>
          <w:w w:val="108"/>
          <w:sz w:val="22"/>
          <w:szCs w:val="22"/>
        </w:rPr>
        <w:t xml:space="preserve">right to enforce </w:t>
      </w:r>
      <w:r w:rsidR="00F965F1" w:rsidRPr="00F965F1">
        <w:rPr>
          <w:rFonts w:ascii="Arial" w:hAnsi="Arial" w:cs="Arial"/>
          <w:sz w:val="22"/>
        </w:rPr>
        <w:t xml:space="preserve">under the Contracts (Rights of Third Parties) Act 1999 </w:t>
      </w:r>
      <w:r w:rsidR="00F965F1" w:rsidRPr="00F965F1">
        <w:rPr>
          <w:rFonts w:ascii="Arial" w:hAnsi="Arial" w:cs="Arial"/>
          <w:w w:val="108"/>
          <w:sz w:val="22"/>
        </w:rPr>
        <w:t xml:space="preserve">to enforce </w:t>
      </w:r>
      <w:r w:rsidR="00F965F1" w:rsidRPr="00F965F1">
        <w:rPr>
          <w:rFonts w:ascii="Arial" w:hAnsi="Arial" w:cs="Arial"/>
          <w:sz w:val="22"/>
        </w:rPr>
        <w:t>to enforce or to enjoy the benefit of</w:t>
      </w:r>
      <w:r w:rsidR="00F965F1">
        <w:rPr>
          <w:rFonts w:ascii="Arial" w:hAnsi="Arial" w:cs="Arial"/>
          <w:w w:val="108"/>
          <w:sz w:val="22"/>
          <w:szCs w:val="22"/>
        </w:rPr>
        <w:t xml:space="preserve"> </w:t>
      </w:r>
      <w:r>
        <w:rPr>
          <w:rFonts w:ascii="Arial" w:hAnsi="Arial" w:cs="Arial"/>
          <w:w w:val="108"/>
          <w:sz w:val="22"/>
          <w:szCs w:val="22"/>
        </w:rPr>
        <w:t>any term of this Deed</w:t>
      </w:r>
      <w:r w:rsidR="00F965F1">
        <w:rPr>
          <w:rFonts w:ascii="Arial" w:hAnsi="Arial" w:cs="Arial"/>
          <w:w w:val="108"/>
          <w:sz w:val="22"/>
          <w:szCs w:val="22"/>
        </w:rPr>
        <w:t xml:space="preserve"> </w:t>
      </w:r>
      <w:r w:rsidR="00F965F1" w:rsidRPr="00F965F1">
        <w:rPr>
          <w:rFonts w:ascii="Arial" w:hAnsi="Arial" w:cs="Arial"/>
          <w:w w:val="108"/>
          <w:sz w:val="22"/>
        </w:rPr>
        <w:t xml:space="preserve">(other than permitted assignees or transferees in accordance with Clause </w:t>
      </w:r>
      <w:r w:rsidR="007D073A">
        <w:rPr>
          <w:rFonts w:ascii="Arial" w:hAnsi="Arial" w:cs="Arial"/>
          <w:w w:val="108"/>
          <w:sz w:val="22"/>
        </w:rPr>
        <w:t>7).</w:t>
      </w:r>
    </w:p>
    <w:p w:rsidR="00096A85" w:rsidRPr="00AF13A1" w:rsidRDefault="00096A85" w:rsidP="007D073A">
      <w:pPr>
        <w:pStyle w:val="DefaultText"/>
        <w:numPr>
          <w:ilvl w:val="0"/>
          <w:numId w:val="22"/>
        </w:numPr>
        <w:tabs>
          <w:tab w:val="left" w:pos="709"/>
        </w:tabs>
        <w:spacing w:after="240" w:line="280" w:lineRule="exact"/>
        <w:jc w:val="both"/>
        <w:rPr>
          <w:rFonts w:ascii="Arial" w:hAnsi="Arial" w:cs="Arial"/>
          <w:w w:val="108"/>
          <w:sz w:val="22"/>
          <w:szCs w:val="22"/>
        </w:rPr>
      </w:pPr>
      <w:r>
        <w:rPr>
          <w:rFonts w:ascii="Arial" w:hAnsi="Arial" w:cs="Arial"/>
          <w:w w:val="108"/>
          <w:sz w:val="22"/>
          <w:szCs w:val="22"/>
        </w:rPr>
        <w:t>Each of the provisions of this Deed is severable and distinct from the others. If at any time one or more of such provisions is or becomes invalid illegal or unenforceable the validity legality or unenforceability of the remaining provisions of this Deed shall not in any way be affected or impaired.</w:t>
      </w:r>
    </w:p>
    <w:p w:rsidR="00C827CB" w:rsidRPr="0057409B" w:rsidRDefault="00C827CB" w:rsidP="007D073A">
      <w:pPr>
        <w:pStyle w:val="BodyText1"/>
        <w:numPr>
          <w:ilvl w:val="0"/>
          <w:numId w:val="22"/>
        </w:numPr>
        <w:tabs>
          <w:tab w:val="clear" w:pos="1021"/>
          <w:tab w:val="left" w:pos="709"/>
        </w:tabs>
        <w:ind w:right="-23"/>
        <w:rPr>
          <w:rFonts w:ascii="Arial" w:eastAsia="Times New Roman" w:hAnsi="Arial" w:cs="Arial"/>
          <w:w w:val="108"/>
          <w:sz w:val="22"/>
          <w:lang w:val="en-US"/>
        </w:rPr>
      </w:pPr>
      <w:r w:rsidRPr="0057409B">
        <w:rPr>
          <w:rFonts w:ascii="Arial" w:eastAsia="Times New Roman" w:hAnsi="Arial" w:cs="Arial"/>
          <w:w w:val="108"/>
          <w:sz w:val="22"/>
          <w:lang w:val="en-US"/>
        </w:rPr>
        <w:t xml:space="preserve">For the purposes of this Deed any notice or other communication required to be given by NGET or the Company to the other in writing under, or in connection </w:t>
      </w:r>
      <w:r w:rsidRPr="0057409B">
        <w:rPr>
          <w:rFonts w:ascii="Arial" w:eastAsia="Times New Roman" w:hAnsi="Arial" w:cs="Arial"/>
          <w:w w:val="108"/>
          <w:sz w:val="22"/>
          <w:lang w:val="en-US"/>
        </w:rPr>
        <w:lastRenderedPageBreak/>
        <w:t xml:space="preserve">with matters contemplated by, this </w:t>
      </w:r>
      <w:r w:rsidR="002F5085" w:rsidRPr="0057409B">
        <w:rPr>
          <w:rFonts w:ascii="Arial" w:eastAsia="Times New Roman" w:hAnsi="Arial" w:cs="Arial"/>
          <w:w w:val="108"/>
          <w:sz w:val="22"/>
          <w:lang w:val="en-US"/>
        </w:rPr>
        <w:t>Deed</w:t>
      </w:r>
      <w:r w:rsidRPr="0057409B">
        <w:rPr>
          <w:rFonts w:ascii="Arial" w:eastAsia="Times New Roman" w:hAnsi="Arial" w:cs="Arial"/>
          <w:w w:val="108"/>
          <w:sz w:val="22"/>
          <w:lang w:val="en-US"/>
        </w:rPr>
        <w:t xml:space="preserve"> shall be sent to the following address and/or facsimile number and marked for the attention of the person named below:</w:t>
      </w:r>
    </w:p>
    <w:p w:rsidR="00C827CB" w:rsidRPr="00F71F86" w:rsidRDefault="002F5085" w:rsidP="007D073A">
      <w:pPr>
        <w:pStyle w:val="BodyText1"/>
        <w:ind w:right="-23"/>
        <w:rPr>
          <w:rFonts w:ascii="Arial" w:hAnsi="Arial" w:cs="Arial"/>
          <w:sz w:val="22"/>
        </w:rPr>
      </w:pPr>
      <w:r>
        <w:rPr>
          <w:rFonts w:ascii="Arial" w:hAnsi="Arial" w:cs="Arial"/>
          <w:bCs/>
          <w:sz w:val="22"/>
        </w:rPr>
        <w:t>NGET</w:t>
      </w:r>
      <w:r w:rsidR="00C827CB" w:rsidRPr="00F71F86">
        <w:rPr>
          <w:rFonts w:ascii="Arial" w:hAnsi="Arial" w:cs="Arial"/>
          <w:sz w:val="22"/>
        </w:rPr>
        <w:t>:</w:t>
      </w:r>
      <w:r w:rsidR="00C827CB" w:rsidRPr="00F71F86">
        <w:rPr>
          <w:rFonts w:ascii="Arial" w:hAnsi="Arial" w:cs="Arial"/>
          <w:sz w:val="22"/>
        </w:rPr>
        <w:tab/>
        <w:t>National Grid Electricity Transmission plc</w:t>
      </w:r>
    </w:p>
    <w:p w:rsidR="00C827CB" w:rsidRPr="00F71F86" w:rsidRDefault="00C827CB" w:rsidP="007D073A">
      <w:pPr>
        <w:pStyle w:val="BodyText1"/>
        <w:ind w:right="-23"/>
        <w:rPr>
          <w:rFonts w:ascii="Arial" w:hAnsi="Arial" w:cs="Arial"/>
          <w:sz w:val="22"/>
        </w:rPr>
      </w:pPr>
      <w:r w:rsidRPr="00F71F86">
        <w:rPr>
          <w:rFonts w:ascii="Arial" w:hAnsi="Arial" w:cs="Arial"/>
          <w:sz w:val="22"/>
        </w:rPr>
        <w:tab/>
      </w:r>
      <w:r w:rsidRPr="00F71F86">
        <w:rPr>
          <w:rFonts w:ascii="Arial" w:hAnsi="Arial" w:cs="Arial"/>
          <w:sz w:val="22"/>
        </w:rPr>
        <w:tab/>
      </w:r>
      <w:r>
        <w:rPr>
          <w:rFonts w:ascii="Arial" w:hAnsi="Arial" w:cs="Arial"/>
          <w:sz w:val="22"/>
        </w:rPr>
        <w:t>System Operator</w:t>
      </w:r>
    </w:p>
    <w:p w:rsidR="00C827CB" w:rsidRPr="00F71F86" w:rsidRDefault="00C827CB" w:rsidP="007D073A">
      <w:pPr>
        <w:pStyle w:val="BodyText1"/>
        <w:ind w:right="-23"/>
        <w:rPr>
          <w:rFonts w:ascii="Arial" w:hAnsi="Arial" w:cs="Arial"/>
          <w:sz w:val="22"/>
        </w:rPr>
      </w:pPr>
      <w:r w:rsidRPr="00F71F86">
        <w:rPr>
          <w:rFonts w:ascii="Arial" w:hAnsi="Arial" w:cs="Arial"/>
          <w:sz w:val="22"/>
        </w:rPr>
        <w:tab/>
      </w:r>
      <w:r w:rsidRPr="00F71F86">
        <w:rPr>
          <w:rFonts w:ascii="Arial" w:hAnsi="Arial" w:cs="Arial"/>
          <w:sz w:val="22"/>
        </w:rPr>
        <w:tab/>
        <w:t>National Grid House</w:t>
      </w:r>
    </w:p>
    <w:p w:rsidR="00C827CB" w:rsidRPr="00F71F86" w:rsidRDefault="00C827CB" w:rsidP="007D073A">
      <w:pPr>
        <w:pStyle w:val="BodyText1"/>
        <w:ind w:right="-23"/>
        <w:rPr>
          <w:rFonts w:ascii="Arial" w:hAnsi="Arial" w:cs="Arial"/>
          <w:sz w:val="22"/>
        </w:rPr>
      </w:pPr>
      <w:r w:rsidRPr="00F71F86">
        <w:rPr>
          <w:rFonts w:ascii="Arial" w:hAnsi="Arial" w:cs="Arial"/>
          <w:sz w:val="22"/>
        </w:rPr>
        <w:tab/>
      </w:r>
      <w:r w:rsidRPr="00F71F86">
        <w:rPr>
          <w:rFonts w:ascii="Arial" w:hAnsi="Arial" w:cs="Arial"/>
          <w:sz w:val="22"/>
        </w:rPr>
        <w:tab/>
        <w:t>Warwick Technology Park</w:t>
      </w:r>
    </w:p>
    <w:p w:rsidR="00C827CB" w:rsidRPr="00F71F86" w:rsidRDefault="00C827CB" w:rsidP="007D073A">
      <w:pPr>
        <w:pStyle w:val="BodyText1"/>
        <w:ind w:right="-23"/>
        <w:rPr>
          <w:rFonts w:ascii="Arial" w:hAnsi="Arial" w:cs="Arial"/>
          <w:sz w:val="22"/>
        </w:rPr>
      </w:pPr>
      <w:r w:rsidRPr="00F71F86">
        <w:rPr>
          <w:rFonts w:ascii="Arial" w:hAnsi="Arial" w:cs="Arial"/>
          <w:sz w:val="22"/>
        </w:rPr>
        <w:tab/>
      </w:r>
      <w:r w:rsidRPr="00F71F86">
        <w:rPr>
          <w:rFonts w:ascii="Arial" w:hAnsi="Arial" w:cs="Arial"/>
          <w:sz w:val="22"/>
        </w:rPr>
        <w:tab/>
        <w:t>Gallows Hill</w:t>
      </w:r>
    </w:p>
    <w:p w:rsidR="00C827CB" w:rsidRPr="00F71F86" w:rsidRDefault="00C827CB" w:rsidP="007D073A">
      <w:pPr>
        <w:pStyle w:val="BodyText1"/>
        <w:ind w:right="-23"/>
        <w:rPr>
          <w:rFonts w:ascii="Arial" w:hAnsi="Arial" w:cs="Arial"/>
          <w:sz w:val="22"/>
        </w:rPr>
      </w:pPr>
      <w:r w:rsidRPr="00F71F86">
        <w:rPr>
          <w:rFonts w:ascii="Arial" w:hAnsi="Arial" w:cs="Arial"/>
          <w:sz w:val="22"/>
        </w:rPr>
        <w:tab/>
      </w:r>
      <w:r w:rsidRPr="00F71F86">
        <w:rPr>
          <w:rFonts w:ascii="Arial" w:hAnsi="Arial" w:cs="Arial"/>
          <w:sz w:val="22"/>
        </w:rPr>
        <w:tab/>
        <w:t>Warwick CV34 6DA</w:t>
      </w:r>
    </w:p>
    <w:p w:rsidR="00C827CB" w:rsidRPr="00F71F86" w:rsidRDefault="00C827CB" w:rsidP="007D073A">
      <w:pPr>
        <w:pStyle w:val="BodyText1"/>
        <w:ind w:right="-23"/>
        <w:rPr>
          <w:rFonts w:ascii="Arial" w:hAnsi="Arial" w:cs="Arial"/>
          <w:sz w:val="22"/>
        </w:rPr>
      </w:pPr>
      <w:r w:rsidRPr="00F71F86">
        <w:rPr>
          <w:rFonts w:ascii="Arial" w:hAnsi="Arial" w:cs="Arial"/>
          <w:sz w:val="22"/>
        </w:rPr>
        <w:tab/>
      </w:r>
      <w:r w:rsidRPr="00F71F86">
        <w:rPr>
          <w:rFonts w:ascii="Arial" w:hAnsi="Arial" w:cs="Arial"/>
          <w:sz w:val="22"/>
        </w:rPr>
        <w:tab/>
        <w:t>Facsimile number: 01926 655630</w:t>
      </w:r>
    </w:p>
    <w:p w:rsidR="00C827CB" w:rsidRPr="00F71F86" w:rsidRDefault="00C827CB" w:rsidP="007D073A">
      <w:pPr>
        <w:pStyle w:val="BodyText1"/>
        <w:ind w:right="-23"/>
        <w:rPr>
          <w:rFonts w:ascii="Arial" w:hAnsi="Arial" w:cs="Arial"/>
          <w:sz w:val="22"/>
        </w:rPr>
      </w:pPr>
      <w:r w:rsidRPr="00F71F86">
        <w:rPr>
          <w:rFonts w:ascii="Arial" w:hAnsi="Arial" w:cs="Arial"/>
          <w:sz w:val="22"/>
        </w:rPr>
        <w:tab/>
      </w:r>
      <w:r w:rsidRPr="00F71F86">
        <w:rPr>
          <w:rFonts w:ascii="Arial" w:hAnsi="Arial" w:cs="Arial"/>
          <w:sz w:val="22"/>
        </w:rPr>
        <w:tab/>
        <w:t>For the atte</w:t>
      </w:r>
      <w:r w:rsidR="002F5085">
        <w:rPr>
          <w:rFonts w:ascii="Arial" w:hAnsi="Arial" w:cs="Arial"/>
          <w:sz w:val="22"/>
        </w:rPr>
        <w:t>ntion of: The Company Secretary</w:t>
      </w:r>
    </w:p>
    <w:p w:rsidR="00C827CB" w:rsidRPr="00F71F86" w:rsidRDefault="00C827CB" w:rsidP="007D073A">
      <w:pPr>
        <w:pStyle w:val="BodyText1"/>
        <w:ind w:right="-23"/>
        <w:rPr>
          <w:rFonts w:ascii="Arial" w:hAnsi="Arial" w:cs="Arial"/>
          <w:sz w:val="22"/>
        </w:rPr>
      </w:pPr>
      <w:r>
        <w:rPr>
          <w:rFonts w:ascii="Arial" w:hAnsi="Arial" w:cs="Arial"/>
          <w:sz w:val="22"/>
        </w:rPr>
        <w:t xml:space="preserve">the </w:t>
      </w:r>
      <w:r w:rsidR="002F5085">
        <w:rPr>
          <w:rFonts w:ascii="Arial" w:hAnsi="Arial" w:cs="Arial"/>
          <w:sz w:val="22"/>
        </w:rPr>
        <w:t>Company</w:t>
      </w:r>
      <w:r w:rsidRPr="00F71F86">
        <w:rPr>
          <w:rFonts w:ascii="Arial" w:hAnsi="Arial" w:cs="Arial"/>
          <w:sz w:val="22"/>
        </w:rPr>
        <w:tab/>
        <w:t>[</w:t>
      </w:r>
      <w:r w:rsidRPr="00F71F86">
        <w:rPr>
          <w:rFonts w:ascii="Arial" w:hAnsi="Arial" w:cs="Arial"/>
          <w:sz w:val="22"/>
        </w:rPr>
        <w:tab/>
      </w:r>
      <w:r w:rsidRPr="00F71F86">
        <w:rPr>
          <w:rFonts w:ascii="Arial" w:hAnsi="Arial" w:cs="Arial"/>
          <w:sz w:val="22"/>
        </w:rPr>
        <w:tab/>
      </w:r>
      <w:r w:rsidRPr="00F71F86">
        <w:rPr>
          <w:rFonts w:ascii="Arial" w:hAnsi="Arial" w:cs="Arial"/>
          <w:sz w:val="22"/>
        </w:rPr>
        <w:tab/>
        <w:t>]</w:t>
      </w:r>
    </w:p>
    <w:p w:rsidR="00C827CB" w:rsidRPr="00F71F86" w:rsidRDefault="00C827CB" w:rsidP="007D073A">
      <w:pPr>
        <w:pStyle w:val="BodyText1"/>
        <w:ind w:right="-23"/>
        <w:rPr>
          <w:rFonts w:ascii="Arial" w:hAnsi="Arial" w:cs="Arial"/>
          <w:sz w:val="22"/>
        </w:rPr>
      </w:pPr>
      <w:r w:rsidRPr="00F71F86">
        <w:rPr>
          <w:rFonts w:ascii="Arial" w:hAnsi="Arial" w:cs="Arial"/>
          <w:sz w:val="22"/>
        </w:rPr>
        <w:tab/>
      </w:r>
      <w:r w:rsidRPr="00F71F86">
        <w:rPr>
          <w:rFonts w:ascii="Arial" w:hAnsi="Arial" w:cs="Arial"/>
          <w:sz w:val="22"/>
        </w:rPr>
        <w:tab/>
        <w:t>[</w:t>
      </w:r>
      <w:r w:rsidRPr="00F71F86">
        <w:rPr>
          <w:rFonts w:ascii="Arial" w:hAnsi="Arial" w:cs="Arial"/>
          <w:sz w:val="22"/>
        </w:rPr>
        <w:tab/>
      </w:r>
      <w:r w:rsidRPr="00F71F86">
        <w:rPr>
          <w:rFonts w:ascii="Arial" w:hAnsi="Arial" w:cs="Arial"/>
          <w:sz w:val="22"/>
        </w:rPr>
        <w:tab/>
      </w:r>
      <w:r w:rsidRPr="00F71F86">
        <w:rPr>
          <w:rFonts w:ascii="Arial" w:hAnsi="Arial" w:cs="Arial"/>
          <w:sz w:val="22"/>
        </w:rPr>
        <w:tab/>
        <w:t>]</w:t>
      </w:r>
    </w:p>
    <w:p w:rsidR="00C827CB" w:rsidRPr="00F71F86" w:rsidRDefault="00C827CB" w:rsidP="007D073A">
      <w:pPr>
        <w:pStyle w:val="BodyText1"/>
        <w:ind w:right="-23"/>
        <w:rPr>
          <w:rFonts w:ascii="Arial" w:hAnsi="Arial" w:cs="Arial"/>
          <w:sz w:val="22"/>
        </w:rPr>
      </w:pPr>
      <w:r w:rsidRPr="00F71F86">
        <w:rPr>
          <w:rFonts w:ascii="Arial" w:hAnsi="Arial" w:cs="Arial"/>
          <w:sz w:val="22"/>
        </w:rPr>
        <w:tab/>
      </w:r>
      <w:r w:rsidRPr="00F71F86">
        <w:rPr>
          <w:rFonts w:ascii="Arial" w:hAnsi="Arial" w:cs="Arial"/>
          <w:sz w:val="22"/>
        </w:rPr>
        <w:tab/>
        <w:t>Facsimile number: [</w:t>
      </w:r>
      <w:r w:rsidRPr="00F71F86">
        <w:rPr>
          <w:rFonts w:ascii="Arial" w:hAnsi="Arial" w:cs="Arial"/>
          <w:sz w:val="22"/>
        </w:rPr>
        <w:tab/>
      </w:r>
      <w:r w:rsidRPr="00F71F86">
        <w:rPr>
          <w:rFonts w:ascii="Arial" w:hAnsi="Arial" w:cs="Arial"/>
          <w:sz w:val="22"/>
        </w:rPr>
        <w:tab/>
        <w:t>]</w:t>
      </w:r>
    </w:p>
    <w:p w:rsidR="00C827CB" w:rsidRPr="00F71F86" w:rsidRDefault="00C827CB" w:rsidP="007D073A">
      <w:pPr>
        <w:pStyle w:val="BodyText1"/>
        <w:ind w:right="-23"/>
        <w:rPr>
          <w:rFonts w:ascii="Arial" w:hAnsi="Arial" w:cs="Arial"/>
          <w:sz w:val="22"/>
        </w:rPr>
      </w:pPr>
      <w:r w:rsidRPr="00F71F86">
        <w:rPr>
          <w:rFonts w:ascii="Arial" w:hAnsi="Arial" w:cs="Arial"/>
          <w:sz w:val="22"/>
        </w:rPr>
        <w:tab/>
      </w:r>
      <w:r w:rsidRPr="00F71F86">
        <w:rPr>
          <w:rFonts w:ascii="Arial" w:hAnsi="Arial" w:cs="Arial"/>
          <w:sz w:val="22"/>
        </w:rPr>
        <w:tab/>
        <w:t>For the attention of: [</w:t>
      </w:r>
      <w:r w:rsidRPr="00F71F86">
        <w:rPr>
          <w:rFonts w:ascii="Arial" w:hAnsi="Arial" w:cs="Arial"/>
          <w:sz w:val="22"/>
        </w:rPr>
        <w:tab/>
      </w:r>
      <w:r w:rsidRPr="00F71F86">
        <w:rPr>
          <w:rFonts w:ascii="Arial" w:hAnsi="Arial" w:cs="Arial"/>
          <w:sz w:val="22"/>
        </w:rPr>
        <w:tab/>
        <w:t>]</w:t>
      </w:r>
    </w:p>
    <w:p w:rsidR="00795A57" w:rsidRDefault="00096A85" w:rsidP="007D073A">
      <w:pPr>
        <w:pStyle w:val="DefaultText"/>
        <w:numPr>
          <w:ilvl w:val="0"/>
          <w:numId w:val="22"/>
        </w:numPr>
        <w:tabs>
          <w:tab w:val="left" w:pos="709"/>
        </w:tabs>
        <w:spacing w:after="120" w:line="280" w:lineRule="exact"/>
        <w:jc w:val="both"/>
        <w:rPr>
          <w:rFonts w:ascii="Arial" w:hAnsi="Arial" w:cs="Arial"/>
          <w:w w:val="108"/>
          <w:sz w:val="22"/>
          <w:szCs w:val="22"/>
        </w:rPr>
      </w:pPr>
      <w:r>
        <w:rPr>
          <w:rFonts w:ascii="Arial" w:hAnsi="Arial" w:cs="Arial"/>
          <w:w w:val="108"/>
          <w:sz w:val="22"/>
          <w:szCs w:val="22"/>
        </w:rPr>
        <w:t>This Deed shall be governed by and construed</w:t>
      </w:r>
      <w:r w:rsidR="00795A57">
        <w:rPr>
          <w:rFonts w:ascii="Arial" w:hAnsi="Arial" w:cs="Arial"/>
          <w:w w:val="108"/>
          <w:sz w:val="22"/>
          <w:szCs w:val="22"/>
        </w:rPr>
        <w:t xml:space="preserve"> in accordance with English Law</w:t>
      </w:r>
      <w:r w:rsidR="00537234">
        <w:rPr>
          <w:rFonts w:ascii="Arial" w:hAnsi="Arial" w:cs="Arial"/>
          <w:w w:val="108"/>
          <w:sz w:val="22"/>
          <w:szCs w:val="22"/>
        </w:rPr>
        <w:t xml:space="preserve"> </w:t>
      </w:r>
      <w:r w:rsidR="00795A57">
        <w:rPr>
          <w:rFonts w:ascii="Arial" w:hAnsi="Arial" w:cs="Arial"/>
          <w:w w:val="108"/>
          <w:sz w:val="22"/>
          <w:szCs w:val="22"/>
        </w:rPr>
        <w:t>and</w:t>
      </w:r>
      <w:r w:rsidR="0057409B" w:rsidRPr="0057409B">
        <w:rPr>
          <w:rFonts w:ascii="Arial" w:hAnsi="Arial" w:cs="Arial"/>
          <w:w w:val="108"/>
          <w:sz w:val="22"/>
          <w:szCs w:val="22"/>
        </w:rPr>
        <w:t xml:space="preserve"> </w:t>
      </w:r>
      <w:r w:rsidR="00795A57">
        <w:rPr>
          <w:rFonts w:ascii="Arial" w:hAnsi="Arial" w:cs="Arial"/>
          <w:w w:val="108"/>
          <w:sz w:val="22"/>
          <w:szCs w:val="22"/>
        </w:rPr>
        <w:t>:</w:t>
      </w:r>
    </w:p>
    <w:p w:rsidR="00AF13A1" w:rsidRDefault="002E0BC7" w:rsidP="007D073A">
      <w:pPr>
        <w:pStyle w:val="DefaultText"/>
        <w:numPr>
          <w:ilvl w:val="1"/>
          <w:numId w:val="22"/>
        </w:numPr>
        <w:tabs>
          <w:tab w:val="left" w:pos="709"/>
        </w:tabs>
        <w:spacing w:after="120" w:line="280" w:lineRule="exact"/>
        <w:jc w:val="both"/>
        <w:rPr>
          <w:rFonts w:ascii="Arial" w:hAnsi="Arial" w:cs="Arial"/>
          <w:w w:val="108"/>
          <w:sz w:val="22"/>
          <w:szCs w:val="22"/>
        </w:rPr>
      </w:pPr>
      <w:r w:rsidRPr="00795A57">
        <w:rPr>
          <w:rFonts w:ascii="Arial" w:hAnsi="Arial" w:cs="Arial"/>
          <w:w w:val="108"/>
          <w:sz w:val="22"/>
          <w:szCs w:val="22"/>
        </w:rPr>
        <w:t>t</w:t>
      </w:r>
      <w:r w:rsidR="00096A85" w:rsidRPr="00795A57">
        <w:rPr>
          <w:rFonts w:ascii="Arial" w:hAnsi="Arial" w:cs="Arial"/>
          <w:w w:val="108"/>
          <w:sz w:val="22"/>
          <w:szCs w:val="22"/>
        </w:rPr>
        <w:t>he courts of England have exclusive jurisdiction to settle any disputes arising out of or connected with this Deed (including a dispute regarding the existence validity or termination of this Deed or the consequences of its nullity) (a</w:t>
      </w:r>
      <w:r w:rsidR="00096A85" w:rsidRPr="00795A57">
        <w:rPr>
          <w:rFonts w:ascii="Arial" w:hAnsi="Arial" w:cs="Arial"/>
          <w:b/>
          <w:bCs/>
          <w:w w:val="108"/>
          <w:sz w:val="22"/>
          <w:szCs w:val="22"/>
        </w:rPr>
        <w:t xml:space="preserve"> “Dispute</w:t>
      </w:r>
      <w:r w:rsidR="00AF13A1">
        <w:rPr>
          <w:rFonts w:ascii="Arial" w:hAnsi="Arial" w:cs="Arial"/>
          <w:w w:val="108"/>
          <w:sz w:val="22"/>
          <w:szCs w:val="22"/>
        </w:rPr>
        <w:t>”);</w:t>
      </w:r>
      <w:r w:rsidR="0057409B">
        <w:rPr>
          <w:rFonts w:ascii="Arial" w:hAnsi="Arial" w:cs="Arial"/>
          <w:w w:val="108"/>
          <w:sz w:val="22"/>
          <w:szCs w:val="22"/>
        </w:rPr>
        <w:t xml:space="preserve"> and</w:t>
      </w:r>
    </w:p>
    <w:p w:rsidR="00096A85" w:rsidRPr="003E7369" w:rsidRDefault="002E0BC7" w:rsidP="007D073A">
      <w:pPr>
        <w:pStyle w:val="DefaultText"/>
        <w:numPr>
          <w:ilvl w:val="1"/>
          <w:numId w:val="22"/>
        </w:numPr>
        <w:tabs>
          <w:tab w:val="left" w:pos="702"/>
        </w:tabs>
        <w:spacing w:after="240" w:line="280" w:lineRule="exact"/>
        <w:jc w:val="both"/>
        <w:rPr>
          <w:rFonts w:ascii="Arial" w:hAnsi="Arial" w:cs="Arial"/>
          <w:w w:val="108"/>
          <w:sz w:val="22"/>
          <w:szCs w:val="22"/>
        </w:rPr>
      </w:pPr>
      <w:r w:rsidRPr="00AF13A1">
        <w:rPr>
          <w:rFonts w:ascii="Arial" w:hAnsi="Arial" w:cs="Arial"/>
          <w:w w:val="108"/>
          <w:sz w:val="22"/>
          <w:szCs w:val="22"/>
        </w:rPr>
        <w:t>t</w:t>
      </w:r>
      <w:r w:rsidR="00096A85" w:rsidRPr="00AF13A1">
        <w:rPr>
          <w:rFonts w:ascii="Arial" w:hAnsi="Arial" w:cs="Arial"/>
          <w:w w:val="108"/>
          <w:sz w:val="22"/>
          <w:szCs w:val="22"/>
        </w:rPr>
        <w:t>he parties agree that the courts of England are the most appropriate and convenient courts to settle Disputes between them and accordingly that they</w:t>
      </w:r>
      <w:r w:rsidR="003E7369">
        <w:rPr>
          <w:rFonts w:ascii="Arial" w:hAnsi="Arial" w:cs="Arial"/>
          <w:w w:val="108"/>
          <w:sz w:val="22"/>
          <w:szCs w:val="22"/>
        </w:rPr>
        <w:t xml:space="preserve"> will not argue to the contrary</w:t>
      </w:r>
      <w:r w:rsidRPr="003E7369">
        <w:rPr>
          <w:rFonts w:ascii="Arial" w:hAnsi="Arial" w:cs="Arial"/>
          <w:w w:val="108"/>
          <w:sz w:val="22"/>
          <w:szCs w:val="22"/>
        </w:rPr>
        <w:t>.</w:t>
      </w:r>
    </w:p>
    <w:p w:rsidR="00096A85" w:rsidRDefault="00096A85" w:rsidP="007D073A">
      <w:pPr>
        <w:pStyle w:val="DefaultText"/>
        <w:tabs>
          <w:tab w:val="left" w:pos="2977"/>
        </w:tabs>
        <w:spacing w:after="120" w:line="280" w:lineRule="exact"/>
        <w:jc w:val="both"/>
        <w:rPr>
          <w:rFonts w:ascii="Arial" w:hAnsi="Arial" w:cs="Arial"/>
          <w:sz w:val="22"/>
          <w:szCs w:val="22"/>
          <w:lang w:val="en-GB"/>
        </w:rPr>
      </w:pPr>
    </w:p>
    <w:p w:rsidR="00096A85" w:rsidRDefault="00096A85" w:rsidP="007D073A">
      <w:pPr>
        <w:pStyle w:val="DefaultText"/>
        <w:spacing w:after="120" w:line="280" w:lineRule="exact"/>
        <w:jc w:val="both"/>
        <w:rPr>
          <w:rFonts w:ascii="Arial" w:hAnsi="Arial" w:cs="Arial"/>
          <w:sz w:val="22"/>
          <w:szCs w:val="22"/>
          <w:lang w:val="en-GB"/>
        </w:rPr>
      </w:pPr>
      <w:r>
        <w:rPr>
          <w:rFonts w:ascii="Arial" w:hAnsi="Arial" w:cs="Arial"/>
          <w:b/>
          <w:sz w:val="22"/>
          <w:szCs w:val="22"/>
          <w:lang w:val="en-GB"/>
        </w:rPr>
        <w:t xml:space="preserve">IN WITNESS </w:t>
      </w:r>
      <w:r>
        <w:rPr>
          <w:rFonts w:ascii="Arial" w:hAnsi="Arial" w:cs="Arial"/>
          <w:sz w:val="22"/>
          <w:szCs w:val="22"/>
          <w:lang w:val="en-GB"/>
        </w:rPr>
        <w:t>the parties hereto have duly executed this Deed the day and year first before written</w:t>
      </w:r>
    </w:p>
    <w:p w:rsidR="00096A85" w:rsidRDefault="00096A85">
      <w:pPr>
        <w:pStyle w:val="DefaultText"/>
        <w:spacing w:after="120" w:line="280" w:lineRule="exact"/>
        <w:jc w:val="both"/>
        <w:rPr>
          <w:rFonts w:ascii="Arial" w:hAnsi="Arial" w:cs="Arial"/>
          <w:sz w:val="22"/>
          <w:szCs w:val="22"/>
          <w:lang w:val="en-GB"/>
        </w:rPr>
      </w:pPr>
    </w:p>
    <w:p w:rsidR="008E562F" w:rsidRDefault="008E562F" w:rsidP="00437647">
      <w:pPr>
        <w:pStyle w:val="Body"/>
        <w:spacing w:after="0"/>
        <w:rPr>
          <w:rFonts w:ascii="Arial" w:hAnsi="Arial" w:cs="Arial"/>
          <w:bCs/>
          <w:sz w:val="22"/>
          <w:szCs w:val="22"/>
        </w:rPr>
      </w:pPr>
    </w:p>
    <w:p w:rsidR="007D073A" w:rsidRDefault="007D073A" w:rsidP="00437647">
      <w:pPr>
        <w:pStyle w:val="Body"/>
        <w:spacing w:after="0"/>
        <w:rPr>
          <w:rFonts w:ascii="Arial" w:hAnsi="Arial" w:cs="Arial"/>
          <w:bCs/>
          <w:sz w:val="22"/>
          <w:szCs w:val="22"/>
        </w:rPr>
      </w:pPr>
    </w:p>
    <w:p w:rsidR="007D073A" w:rsidRDefault="007D073A" w:rsidP="00437647">
      <w:pPr>
        <w:pStyle w:val="Body"/>
        <w:spacing w:after="0"/>
        <w:rPr>
          <w:rFonts w:ascii="Arial" w:hAnsi="Arial" w:cs="Arial"/>
          <w:bCs/>
          <w:sz w:val="22"/>
          <w:szCs w:val="22"/>
        </w:rPr>
      </w:pPr>
    </w:p>
    <w:p w:rsidR="007D073A" w:rsidRDefault="007D073A" w:rsidP="00437647">
      <w:pPr>
        <w:pStyle w:val="Body"/>
        <w:spacing w:after="0"/>
        <w:rPr>
          <w:rFonts w:ascii="Arial" w:hAnsi="Arial" w:cs="Arial"/>
          <w:bCs/>
          <w:sz w:val="22"/>
          <w:szCs w:val="22"/>
        </w:rPr>
      </w:pPr>
    </w:p>
    <w:p w:rsidR="007D073A" w:rsidRDefault="007D073A" w:rsidP="00437647">
      <w:pPr>
        <w:pStyle w:val="Body"/>
        <w:spacing w:after="0"/>
        <w:rPr>
          <w:rFonts w:ascii="Arial" w:hAnsi="Arial" w:cs="Arial"/>
          <w:bCs/>
          <w:sz w:val="22"/>
          <w:szCs w:val="22"/>
        </w:rPr>
      </w:pPr>
    </w:p>
    <w:p w:rsidR="007D073A" w:rsidRDefault="007D073A" w:rsidP="00437647">
      <w:pPr>
        <w:pStyle w:val="Body"/>
        <w:spacing w:after="0"/>
        <w:rPr>
          <w:rFonts w:ascii="Arial" w:hAnsi="Arial" w:cs="Arial"/>
          <w:bCs/>
          <w:sz w:val="22"/>
          <w:szCs w:val="22"/>
        </w:rPr>
      </w:pPr>
    </w:p>
    <w:p w:rsidR="007D073A" w:rsidRDefault="007D073A" w:rsidP="00437647">
      <w:pPr>
        <w:pStyle w:val="Body"/>
        <w:spacing w:after="0"/>
        <w:rPr>
          <w:rFonts w:ascii="Arial" w:hAnsi="Arial" w:cs="Arial"/>
          <w:bCs/>
          <w:sz w:val="22"/>
          <w:szCs w:val="22"/>
        </w:rPr>
      </w:pPr>
    </w:p>
    <w:p w:rsidR="007D073A" w:rsidRDefault="007D073A" w:rsidP="00437647">
      <w:pPr>
        <w:pStyle w:val="Body"/>
        <w:spacing w:after="0"/>
        <w:rPr>
          <w:rFonts w:ascii="Arial" w:hAnsi="Arial" w:cs="Arial"/>
          <w:bCs/>
          <w:sz w:val="22"/>
          <w:szCs w:val="22"/>
        </w:rPr>
      </w:pPr>
    </w:p>
    <w:p w:rsidR="007D073A" w:rsidRDefault="007D073A" w:rsidP="00437647">
      <w:pPr>
        <w:pStyle w:val="Body"/>
        <w:spacing w:after="0"/>
        <w:rPr>
          <w:rFonts w:ascii="Arial" w:hAnsi="Arial" w:cs="Arial"/>
          <w:bCs/>
          <w:sz w:val="22"/>
          <w:szCs w:val="22"/>
        </w:rPr>
      </w:pPr>
    </w:p>
    <w:p w:rsidR="007D073A" w:rsidRDefault="007D073A" w:rsidP="00437647">
      <w:pPr>
        <w:pStyle w:val="Body"/>
        <w:spacing w:after="0"/>
        <w:rPr>
          <w:rFonts w:ascii="Arial" w:hAnsi="Arial" w:cs="Arial"/>
          <w:bCs/>
          <w:sz w:val="22"/>
          <w:szCs w:val="22"/>
        </w:rPr>
      </w:pPr>
    </w:p>
    <w:p w:rsidR="008E562F" w:rsidRDefault="008E562F" w:rsidP="00437647">
      <w:pPr>
        <w:pStyle w:val="Body"/>
        <w:spacing w:after="0"/>
        <w:rPr>
          <w:rFonts w:ascii="Arial" w:hAnsi="Arial" w:cs="Arial"/>
          <w:bCs/>
          <w:sz w:val="22"/>
          <w:szCs w:val="22"/>
        </w:rPr>
      </w:pPr>
      <w:r>
        <w:rPr>
          <w:rFonts w:ascii="Arial" w:hAnsi="Arial" w:cs="Arial"/>
          <w:bCs/>
          <w:sz w:val="22"/>
          <w:szCs w:val="22"/>
        </w:rPr>
        <w:t>Executed as a Deed and the Common Seal</w:t>
      </w:r>
    </w:p>
    <w:p w:rsidR="008E562F" w:rsidRPr="00272287" w:rsidRDefault="008E562F" w:rsidP="00437647">
      <w:pPr>
        <w:pStyle w:val="Body"/>
        <w:spacing w:after="0"/>
        <w:rPr>
          <w:rFonts w:ascii="Arial" w:hAnsi="Arial"/>
          <w:sz w:val="22"/>
        </w:rPr>
      </w:pPr>
      <w:r>
        <w:rPr>
          <w:rFonts w:ascii="Arial" w:hAnsi="Arial" w:cs="Arial"/>
          <w:bCs/>
          <w:sz w:val="22"/>
          <w:szCs w:val="22"/>
        </w:rPr>
        <w:t>of</w:t>
      </w:r>
      <w:r w:rsidRPr="00272287">
        <w:rPr>
          <w:rFonts w:ascii="Arial" w:hAnsi="Arial"/>
          <w:sz w:val="22"/>
        </w:rPr>
        <w:t xml:space="preserve"> </w:t>
      </w:r>
      <w:r>
        <w:rPr>
          <w:rFonts w:ascii="Arial" w:hAnsi="Arial" w:cs="Arial"/>
          <w:b/>
          <w:bCs/>
          <w:sz w:val="22"/>
          <w:szCs w:val="22"/>
        </w:rPr>
        <w:t>NATIONAL GRID ELECTRICITY TRANSMISSION PLC</w:t>
      </w:r>
    </w:p>
    <w:p w:rsidR="008E562F" w:rsidRDefault="008E562F" w:rsidP="00272287">
      <w:pPr>
        <w:pStyle w:val="Body"/>
        <w:spacing w:after="0"/>
        <w:rPr>
          <w:rFonts w:ascii="Arial" w:hAnsi="Arial" w:cs="Arial"/>
          <w:bCs/>
          <w:sz w:val="22"/>
          <w:szCs w:val="22"/>
        </w:rPr>
      </w:pPr>
      <w:r>
        <w:rPr>
          <w:rFonts w:ascii="Arial" w:hAnsi="Arial" w:cs="Arial"/>
          <w:bCs/>
          <w:sz w:val="22"/>
          <w:szCs w:val="22"/>
        </w:rPr>
        <w:t xml:space="preserve">was affixed in the presence of a member of the </w:t>
      </w:r>
    </w:p>
    <w:p w:rsidR="008E562F" w:rsidRDefault="008E562F" w:rsidP="00437647">
      <w:pPr>
        <w:pStyle w:val="Body"/>
        <w:spacing w:after="0"/>
        <w:rPr>
          <w:rFonts w:ascii="Arial" w:hAnsi="Arial" w:cs="Arial"/>
          <w:bCs/>
          <w:sz w:val="22"/>
          <w:szCs w:val="22"/>
        </w:rPr>
      </w:pPr>
      <w:r>
        <w:rPr>
          <w:rFonts w:ascii="Arial" w:hAnsi="Arial" w:cs="Arial"/>
          <w:bCs/>
          <w:sz w:val="22"/>
          <w:szCs w:val="22"/>
        </w:rPr>
        <w:t>Board Sealing Committee</w:t>
      </w:r>
    </w:p>
    <w:p w:rsidR="008E562F" w:rsidRDefault="008E562F" w:rsidP="00437647">
      <w:pPr>
        <w:pStyle w:val="Body"/>
        <w:spacing w:after="0"/>
        <w:rPr>
          <w:rFonts w:ascii="Arial" w:hAnsi="Arial" w:cs="Arial"/>
          <w:bCs/>
          <w:sz w:val="22"/>
          <w:szCs w:val="22"/>
        </w:rPr>
      </w:pPr>
    </w:p>
    <w:p w:rsidR="008E562F" w:rsidRDefault="008E562F" w:rsidP="00437647">
      <w:pPr>
        <w:pStyle w:val="Body"/>
        <w:spacing w:after="0"/>
        <w:rPr>
          <w:rFonts w:ascii="Arial" w:hAnsi="Arial" w:cs="Arial"/>
          <w:bCs/>
          <w:sz w:val="22"/>
          <w:szCs w:val="22"/>
        </w:rPr>
      </w:pPr>
    </w:p>
    <w:p w:rsidR="008E562F" w:rsidRPr="003E7369" w:rsidRDefault="008E562F" w:rsidP="00437647">
      <w:pPr>
        <w:pStyle w:val="Body"/>
        <w:spacing w:after="0"/>
        <w:rPr>
          <w:rFonts w:ascii="Arial" w:hAnsi="Arial" w:cs="Arial"/>
          <w:bCs/>
          <w:sz w:val="22"/>
          <w:szCs w:val="22"/>
          <w:u w:val="single"/>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8E562F" w:rsidRPr="00272287" w:rsidRDefault="008E562F" w:rsidP="00272287">
      <w:pPr>
        <w:pStyle w:val="Body"/>
        <w:spacing w:after="0"/>
        <w:rPr>
          <w:rFonts w:ascii="Arial" w:hAnsi="Arial"/>
          <w:sz w:val="22"/>
        </w:rPr>
      </w:pPr>
    </w:p>
    <w:p w:rsidR="00096A85" w:rsidRDefault="00096A85">
      <w:pPr>
        <w:pStyle w:val="DefaultText"/>
        <w:spacing w:after="120" w:line="280" w:lineRule="exact"/>
        <w:jc w:val="both"/>
        <w:rPr>
          <w:rFonts w:ascii="Arial" w:hAnsi="Arial" w:cs="Arial"/>
          <w:sz w:val="22"/>
          <w:szCs w:val="22"/>
          <w:lang w:val="en-GB"/>
        </w:rPr>
      </w:pPr>
    </w:p>
    <w:p w:rsidR="00096A85" w:rsidRDefault="00096A85">
      <w:pPr>
        <w:pStyle w:val="DefaultText"/>
        <w:spacing w:after="120" w:line="280" w:lineRule="exact"/>
        <w:jc w:val="both"/>
        <w:rPr>
          <w:rFonts w:ascii="Arial" w:hAnsi="Arial" w:cs="Arial"/>
          <w:sz w:val="22"/>
          <w:szCs w:val="22"/>
          <w:lang w:val="en-GB"/>
        </w:rPr>
      </w:pPr>
    </w:p>
    <w:p w:rsidR="00096A85" w:rsidRPr="00832463" w:rsidRDefault="00832463">
      <w:pPr>
        <w:pStyle w:val="DefaultText"/>
        <w:spacing w:after="120" w:line="280" w:lineRule="exact"/>
        <w:jc w:val="both"/>
        <w:rPr>
          <w:rFonts w:ascii="Arial" w:hAnsi="Arial" w:cs="Arial"/>
          <w:sz w:val="22"/>
          <w:szCs w:val="22"/>
          <w:lang w:val="en-GB"/>
        </w:rPr>
      </w:pPr>
      <w:r>
        <w:rPr>
          <w:rFonts w:ascii="Arial" w:hAnsi="Arial" w:cs="Arial"/>
          <w:sz w:val="22"/>
          <w:szCs w:val="22"/>
          <w:lang w:val="en-GB"/>
        </w:rPr>
        <w:t xml:space="preserve">Executed as a Deed by </w:t>
      </w:r>
      <w:r w:rsidR="00096A85">
        <w:rPr>
          <w:rFonts w:ascii="Arial" w:hAnsi="Arial" w:cs="Arial"/>
          <w:b/>
          <w:bCs/>
          <w:sz w:val="22"/>
          <w:szCs w:val="22"/>
          <w:lang w:val="en-GB"/>
        </w:rPr>
        <w:t>[                        ]</w:t>
      </w:r>
    </w:p>
    <w:p w:rsidR="00096A85" w:rsidRDefault="00096A85">
      <w:pPr>
        <w:pStyle w:val="DefaultText"/>
        <w:spacing w:after="120" w:line="280" w:lineRule="exact"/>
        <w:jc w:val="both"/>
        <w:rPr>
          <w:rFonts w:ascii="Arial" w:hAnsi="Arial" w:cs="Arial"/>
          <w:sz w:val="22"/>
          <w:szCs w:val="22"/>
          <w:lang w:val="en-GB"/>
        </w:rPr>
      </w:pPr>
      <w:r>
        <w:rPr>
          <w:rFonts w:ascii="Arial" w:hAnsi="Arial" w:cs="Arial"/>
          <w:sz w:val="22"/>
          <w:szCs w:val="22"/>
          <w:lang w:val="en-GB"/>
        </w:rPr>
        <w:t>acting by</w:t>
      </w:r>
    </w:p>
    <w:p w:rsidR="00096A85" w:rsidRDefault="00096A85">
      <w:pPr>
        <w:spacing w:after="120" w:line="280" w:lineRule="exact"/>
        <w:rPr>
          <w:rFonts w:ascii="Arial" w:hAnsi="Arial" w:cs="Arial"/>
          <w:szCs w:val="22"/>
        </w:rPr>
      </w:pPr>
    </w:p>
    <w:p w:rsidR="00096A85" w:rsidRDefault="00096A85">
      <w:pPr>
        <w:pStyle w:val="DefaultText"/>
        <w:spacing w:after="120" w:line="280" w:lineRule="exact"/>
        <w:jc w:val="both"/>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rsidR="00096A85" w:rsidRDefault="00096A85">
      <w:pPr>
        <w:spacing w:after="120" w:line="280" w:lineRule="exact"/>
        <w:rPr>
          <w:rFonts w:ascii="Arial" w:hAnsi="Arial" w:cs="Arial"/>
          <w:szCs w:val="22"/>
        </w:rPr>
      </w:pPr>
      <w:r>
        <w:rPr>
          <w:rFonts w:ascii="Arial" w:hAnsi="Arial" w:cs="Arial"/>
          <w:szCs w:val="22"/>
        </w:rPr>
        <w:t>Director</w:t>
      </w:r>
      <w:r>
        <w:rPr>
          <w:rFonts w:ascii="Arial" w:hAnsi="Arial" w:cs="Arial"/>
          <w:szCs w:val="22"/>
        </w:rPr>
        <w:tab/>
      </w:r>
    </w:p>
    <w:p w:rsidR="00096A85" w:rsidRDefault="00096A85">
      <w:pPr>
        <w:spacing w:after="120" w:line="280" w:lineRule="exact"/>
        <w:rPr>
          <w:rFonts w:ascii="Arial" w:hAnsi="Arial" w:cs="Arial"/>
          <w:szCs w:val="22"/>
        </w:rPr>
      </w:pPr>
      <w:r>
        <w:rPr>
          <w:rFonts w:ascii="Arial" w:hAnsi="Arial" w:cs="Arial"/>
          <w:szCs w:val="22"/>
        </w:rPr>
        <w:t>in the presence of:</w:t>
      </w:r>
    </w:p>
    <w:p w:rsidR="00096A85" w:rsidRDefault="00096A85">
      <w:pPr>
        <w:spacing w:after="120" w:line="280" w:lineRule="exact"/>
        <w:rPr>
          <w:rFonts w:ascii="Arial" w:hAnsi="Arial" w:cs="Arial"/>
          <w:szCs w:val="22"/>
        </w:rPr>
      </w:pPr>
      <w:r>
        <w:rPr>
          <w:rFonts w:ascii="Arial" w:hAnsi="Arial" w:cs="Arial"/>
          <w:szCs w:val="22"/>
        </w:rPr>
        <w:t>Witness</w:t>
      </w:r>
      <w:r>
        <w:rPr>
          <w:rFonts w:ascii="Arial" w:hAnsi="Arial" w:cs="Arial"/>
          <w:szCs w:val="22"/>
        </w:rPr>
        <w:tab/>
        <w:t>………………………</w:t>
      </w:r>
    </w:p>
    <w:p w:rsidR="00096A85" w:rsidRDefault="00096A85">
      <w:pPr>
        <w:spacing w:after="120" w:line="280" w:lineRule="exact"/>
        <w:rPr>
          <w:rFonts w:ascii="Arial" w:hAnsi="Arial" w:cs="Arial"/>
          <w:szCs w:val="22"/>
        </w:rPr>
      </w:pPr>
      <w:r>
        <w:rPr>
          <w:rFonts w:ascii="Arial" w:hAnsi="Arial" w:cs="Arial"/>
          <w:szCs w:val="22"/>
        </w:rPr>
        <w:t>Address ………………………</w:t>
      </w:r>
    </w:p>
    <w:p w:rsidR="00096A85" w:rsidRDefault="00096A85">
      <w:pPr>
        <w:spacing w:after="120" w:line="280" w:lineRule="exact"/>
        <w:rPr>
          <w:rFonts w:ascii="Arial" w:hAnsi="Arial" w:cs="Arial"/>
          <w:szCs w:val="22"/>
        </w:rPr>
      </w:pPr>
      <w:r>
        <w:rPr>
          <w:rFonts w:ascii="Arial" w:hAnsi="Arial" w:cs="Arial"/>
          <w:szCs w:val="22"/>
        </w:rPr>
        <w:t>Occupation …………………..</w:t>
      </w:r>
    </w:p>
    <w:sectPr w:rsidR="00096A85" w:rsidSect="00621425">
      <w:footerReference w:type="default" r:id="rId9"/>
      <w:footerReference w:type="first" r:id="rId10"/>
      <w:pgSz w:w="11909" w:h="16834" w:code="9"/>
      <w:pgMar w:top="1418" w:right="1418" w:bottom="1418" w:left="1418" w:header="709" w:footer="709" w:gutter="0"/>
      <w:paperSrc w:first="264" w:other="264"/>
      <w:cols w:space="72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19" w:rsidRDefault="00BB5919">
      <w:r>
        <w:separator/>
      </w:r>
    </w:p>
  </w:endnote>
  <w:endnote w:type="continuationSeparator" w:id="0">
    <w:p w:rsidR="00BB5919" w:rsidRDefault="00BB5919">
      <w:r>
        <w:continuationSeparator/>
      </w:r>
    </w:p>
  </w:endnote>
  <w:endnote w:type="continuationNotice" w:id="1">
    <w:p w:rsidR="00BB5919" w:rsidRDefault="00BB5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sGoth BT">
    <w:altName w:val="Microsoft YaHei"/>
    <w:panose1 w:val="020B0503020203020204"/>
    <w:charset w:val="00"/>
    <w:family w:val="swiss"/>
    <w:pitch w:val="variable"/>
    <w:sig w:usb0="00000001" w:usb1="00000000" w:usb2="00000000" w:usb3="00000000" w:csb0="0000001B" w:csb1="00000000"/>
  </w:font>
  <w:font w:name="Garmond (W1)">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09" w:rsidRDefault="00337009">
    <w:pPr>
      <w:pStyle w:val="Footer"/>
    </w:pPr>
  </w:p>
  <w:p w:rsidR="00337009" w:rsidRDefault="00337009">
    <w:pPr>
      <w:pStyle w:val="Footer"/>
    </w:pPr>
  </w:p>
  <w:p w:rsidR="00337009" w:rsidRDefault="00337009">
    <w:pPr>
      <w:pStyle w:val="Footer"/>
    </w:pPr>
  </w:p>
  <w:p w:rsidR="00337009" w:rsidRDefault="00337009">
    <w:pPr>
      <w:pStyle w:val="Footer"/>
      <w:jc w:val="center"/>
    </w:pPr>
    <w:r>
      <w:fldChar w:fldCharType="begin"/>
    </w:r>
    <w:r>
      <w:instrText xml:space="preserve"> PAGE </w:instrText>
    </w:r>
    <w:r>
      <w:fldChar w:fldCharType="separate"/>
    </w:r>
    <w:r w:rsidR="00D9225E">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09" w:rsidRDefault="00337009">
    <w:pPr>
      <w:rPr>
        <w:sz w:val="14"/>
      </w:rPr>
    </w:pPr>
    <w:bookmarkStart w:id="1" w:name="DocumentRef"/>
    <w:r>
      <w:rPr>
        <w:noProof/>
        <w:sz w:val="14"/>
      </w:rPr>
      <w:t>c:\users\dmd\appdata\local\temp\tmp9312.tmp\clean gtma deposit deed (draft 2 sghm 200312).docx</w:t>
    </w:r>
    <w:bookmarkEnd w:id="1"/>
  </w:p>
  <w:p w:rsidR="00337009" w:rsidRDefault="00337009">
    <w:pPr>
      <w:jc w:val="center"/>
      <w:rPr>
        <w:sz w:val="18"/>
      </w:rPr>
    </w:pP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19" w:rsidRDefault="00BB5919">
      <w:r>
        <w:separator/>
      </w:r>
    </w:p>
  </w:footnote>
  <w:footnote w:type="continuationSeparator" w:id="0">
    <w:p w:rsidR="00BB5919" w:rsidRDefault="00BB5919">
      <w:r>
        <w:continuationSeparator/>
      </w:r>
    </w:p>
  </w:footnote>
  <w:footnote w:type="continuationNotice" w:id="1">
    <w:p w:rsidR="00BB5919" w:rsidRDefault="00BB5919"/>
  </w:footnote>
  <w:footnote w:id="2">
    <w:p w:rsidR="00337009" w:rsidRDefault="00337009">
      <w:pPr>
        <w:pStyle w:val="FootnoteText"/>
      </w:pPr>
      <w:r>
        <w:rPr>
          <w:rStyle w:val="FootnoteReference"/>
        </w:rPr>
        <w:footnoteRef/>
      </w:r>
      <w:r>
        <w:t xml:space="preserve"> Insert amount in words</w:t>
      </w:r>
    </w:p>
  </w:footnote>
  <w:footnote w:id="3">
    <w:p w:rsidR="00337009" w:rsidRDefault="00337009">
      <w:pPr>
        <w:pStyle w:val="FootnoteText"/>
      </w:pPr>
      <w:r>
        <w:rPr>
          <w:rStyle w:val="FootnoteReference"/>
        </w:rPr>
        <w:footnoteRef/>
      </w:r>
      <w:r>
        <w:t xml:space="preserve"> Insert amount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928E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0C6CA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14EC9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96E1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A64E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4AE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FC6D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4EA8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12C0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4D0BBD0"/>
    <w:lvl w:ilvl="0">
      <w:start w:val="1"/>
      <w:numFmt w:val="bullet"/>
      <w:lvlText w:val=""/>
      <w:lvlJc w:val="left"/>
      <w:pPr>
        <w:tabs>
          <w:tab w:val="num" w:pos="360"/>
        </w:tabs>
        <w:ind w:left="360" w:hanging="360"/>
      </w:pPr>
      <w:rPr>
        <w:rFonts w:ascii="Symbol" w:hAnsi="Symbol" w:hint="default"/>
      </w:rPr>
    </w:lvl>
  </w:abstractNum>
  <w:abstractNum w:abstractNumId="10">
    <w:nsid w:val="07562928"/>
    <w:multiLevelType w:val="hybridMultilevel"/>
    <w:tmpl w:val="9036CDC6"/>
    <w:lvl w:ilvl="0" w:tplc="0409000F">
      <w:start w:val="1"/>
      <w:numFmt w:val="decimal"/>
      <w:lvlText w:val="%1."/>
      <w:lvlJc w:val="left"/>
      <w:pPr>
        <w:tabs>
          <w:tab w:val="num" w:pos="720"/>
        </w:tabs>
        <w:ind w:left="720" w:hanging="360"/>
      </w:pPr>
      <w:rPr>
        <w:rFonts w:cs="Times New Roman" w:hint="default"/>
      </w:rPr>
    </w:lvl>
    <w:lvl w:ilvl="1" w:tplc="98DE0906">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7BC7328"/>
    <w:multiLevelType w:val="multilevel"/>
    <w:tmpl w:val="AF1C6E18"/>
    <w:name w:val="CHR-Def-Numbering"/>
    <w:lvl w:ilvl="0">
      <w:start w:val="1"/>
      <w:numFmt w:val="lowerLetter"/>
      <w:lvlText w:val="(%1)"/>
      <w:lvlJc w:val="left"/>
      <w:pPr>
        <w:tabs>
          <w:tab w:val="num" w:pos="1440"/>
        </w:tabs>
        <w:ind w:left="1440" w:hanging="720"/>
      </w:pPr>
      <w:rPr>
        <w:rFonts w:cs="Times New Roman"/>
        <w:b w:val="0"/>
        <w:i w:val="0"/>
      </w:rPr>
    </w:lvl>
    <w:lvl w:ilvl="1">
      <w:start w:val="1"/>
      <w:numFmt w:val="lowerRoman"/>
      <w:lvlText w:val="(%2)"/>
      <w:lvlJc w:val="left"/>
      <w:pPr>
        <w:tabs>
          <w:tab w:val="num" w:pos="2160"/>
        </w:tabs>
        <w:ind w:left="2160" w:hanging="720"/>
      </w:pPr>
      <w:rPr>
        <w:rFonts w:cs="Times New Roman"/>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BA606FE"/>
    <w:multiLevelType w:val="singleLevel"/>
    <w:tmpl w:val="C15C8296"/>
    <w:lvl w:ilvl="0">
      <w:start w:val="1"/>
      <w:numFmt w:val="decimal"/>
      <w:lvlText w:val="(%1)"/>
      <w:lvlJc w:val="left"/>
      <w:pPr>
        <w:tabs>
          <w:tab w:val="num" w:pos="720"/>
        </w:tabs>
        <w:ind w:left="720" w:hanging="720"/>
      </w:pPr>
      <w:rPr>
        <w:rFonts w:cs="Times New Roman"/>
        <w:b w:val="0"/>
        <w:i w:val="0"/>
      </w:rPr>
    </w:lvl>
  </w:abstractNum>
  <w:abstractNum w:abstractNumId="13">
    <w:nsid w:val="14581B8A"/>
    <w:multiLevelType w:val="hybridMultilevel"/>
    <w:tmpl w:val="651A0EA4"/>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4">
    <w:nsid w:val="170D115A"/>
    <w:multiLevelType w:val="multilevel"/>
    <w:tmpl w:val="649E98A0"/>
    <w:lvl w:ilvl="0">
      <w:start w:val="1"/>
      <w:numFmt w:val="decimal"/>
      <w:lvlText w:val="%1"/>
      <w:lvlJc w:val="left"/>
      <w:pPr>
        <w:ind w:left="705" w:hanging="705"/>
      </w:pPr>
      <w:rPr>
        <w:rFonts w:hint="default"/>
        <w:w w:val="100"/>
      </w:rPr>
    </w:lvl>
    <w:lvl w:ilvl="1">
      <w:start w:val="1"/>
      <w:numFmt w:val="decimal"/>
      <w:lvlText w:val="%1.%2"/>
      <w:lvlJc w:val="left"/>
      <w:pPr>
        <w:ind w:left="705" w:hanging="705"/>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15">
    <w:nsid w:val="18676157"/>
    <w:multiLevelType w:val="singleLevel"/>
    <w:tmpl w:val="388EF74E"/>
    <w:lvl w:ilvl="0">
      <w:start w:val="1"/>
      <w:numFmt w:val="upperLetter"/>
      <w:lvlText w:val="(%1)"/>
      <w:lvlJc w:val="left"/>
      <w:pPr>
        <w:tabs>
          <w:tab w:val="num" w:pos="720"/>
        </w:tabs>
        <w:ind w:left="720" w:hanging="720"/>
      </w:pPr>
      <w:rPr>
        <w:rFonts w:cs="Times New Roman"/>
      </w:rPr>
    </w:lvl>
  </w:abstractNum>
  <w:abstractNum w:abstractNumId="16">
    <w:nsid w:val="18842D8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7E4C1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CC46B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D21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6E525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6B0E1E"/>
    <w:multiLevelType w:val="multilevel"/>
    <w:tmpl w:val="750234FC"/>
    <w:lvl w:ilvl="0">
      <w:start w:val="1"/>
      <w:numFmt w:val="decimal"/>
      <w:lvlText w:val="%1"/>
      <w:lvlJc w:val="left"/>
      <w:pPr>
        <w:ind w:left="705" w:hanging="705"/>
      </w:pPr>
      <w:rPr>
        <w:rFonts w:hint="default"/>
        <w:b w:val="0"/>
        <w:i w:val="0"/>
        <w:w w:val="100"/>
      </w:rPr>
    </w:lvl>
    <w:lvl w:ilvl="1">
      <w:start w:val="1"/>
      <w:numFmt w:val="decimal"/>
      <w:lvlText w:val="%1.%2"/>
      <w:lvlJc w:val="left"/>
      <w:pPr>
        <w:ind w:left="705" w:hanging="705"/>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22">
    <w:nsid w:val="51A55EEB"/>
    <w:multiLevelType w:val="multilevel"/>
    <w:tmpl w:val="041D001F"/>
    <w:lvl w:ilvl="0">
      <w:start w:val="1"/>
      <w:numFmt w:val="decimal"/>
      <w:lvlText w:val="%1."/>
      <w:lvlJc w:val="left"/>
      <w:pPr>
        <w:ind w:left="1064" w:hanging="360"/>
      </w:pPr>
    </w:lvl>
    <w:lvl w:ilvl="1">
      <w:start w:val="1"/>
      <w:numFmt w:val="decimal"/>
      <w:lvlText w:val="%1.%2."/>
      <w:lvlJc w:val="left"/>
      <w:pPr>
        <w:ind w:left="1496" w:hanging="432"/>
      </w:pPr>
    </w:lvl>
    <w:lvl w:ilvl="2">
      <w:start w:val="1"/>
      <w:numFmt w:val="decimal"/>
      <w:lvlText w:val="%1.%2.%3."/>
      <w:lvlJc w:val="left"/>
      <w:pPr>
        <w:ind w:left="1928" w:hanging="504"/>
      </w:pPr>
    </w:lvl>
    <w:lvl w:ilvl="3">
      <w:start w:val="1"/>
      <w:numFmt w:val="decimal"/>
      <w:lvlText w:val="%1.%2.%3.%4."/>
      <w:lvlJc w:val="left"/>
      <w:pPr>
        <w:ind w:left="2432" w:hanging="648"/>
      </w:pPr>
    </w:lvl>
    <w:lvl w:ilvl="4">
      <w:start w:val="1"/>
      <w:numFmt w:val="decimal"/>
      <w:lvlText w:val="%1.%2.%3.%4.%5."/>
      <w:lvlJc w:val="left"/>
      <w:pPr>
        <w:ind w:left="2936" w:hanging="792"/>
      </w:pPr>
    </w:lvl>
    <w:lvl w:ilvl="5">
      <w:start w:val="1"/>
      <w:numFmt w:val="decimal"/>
      <w:lvlText w:val="%1.%2.%3.%4.%5.%6."/>
      <w:lvlJc w:val="left"/>
      <w:pPr>
        <w:ind w:left="3440" w:hanging="936"/>
      </w:pPr>
    </w:lvl>
    <w:lvl w:ilvl="6">
      <w:start w:val="1"/>
      <w:numFmt w:val="decimal"/>
      <w:lvlText w:val="%1.%2.%3.%4.%5.%6.%7."/>
      <w:lvlJc w:val="left"/>
      <w:pPr>
        <w:ind w:left="3944" w:hanging="1080"/>
      </w:pPr>
    </w:lvl>
    <w:lvl w:ilvl="7">
      <w:start w:val="1"/>
      <w:numFmt w:val="decimal"/>
      <w:lvlText w:val="%1.%2.%3.%4.%5.%6.%7.%8."/>
      <w:lvlJc w:val="left"/>
      <w:pPr>
        <w:ind w:left="4448" w:hanging="1224"/>
      </w:pPr>
    </w:lvl>
    <w:lvl w:ilvl="8">
      <w:start w:val="1"/>
      <w:numFmt w:val="decimal"/>
      <w:lvlText w:val="%1.%2.%3.%4.%5.%6.%7.%8.%9."/>
      <w:lvlJc w:val="left"/>
      <w:pPr>
        <w:ind w:left="5024" w:hanging="1440"/>
      </w:pPr>
    </w:lvl>
  </w:abstractNum>
  <w:abstractNum w:abstractNumId="23">
    <w:nsid w:val="5C155C6C"/>
    <w:multiLevelType w:val="hybridMultilevel"/>
    <w:tmpl w:val="D2489000"/>
    <w:lvl w:ilvl="0" w:tplc="C5E2E4B0">
      <w:start w:val="1"/>
      <w:numFmt w:val="lowerLetter"/>
      <w:lvlText w:val="(%1)"/>
      <w:lvlJc w:val="left"/>
      <w:pPr>
        <w:tabs>
          <w:tab w:val="num" w:pos="1080"/>
        </w:tabs>
        <w:ind w:left="1080" w:hanging="360"/>
      </w:pPr>
      <w:rPr>
        <w:rFonts w:cs="Times New Roman" w:hint="default"/>
      </w:rPr>
    </w:lvl>
    <w:lvl w:ilvl="1" w:tplc="CA98BE34">
      <w:start w:val="7"/>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68623ABB"/>
    <w:multiLevelType w:val="multilevel"/>
    <w:tmpl w:val="A246E91A"/>
    <w:name w:val="WDX-Level-Numbering"/>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decimal"/>
      <w:lvlText w:val="%1.%2.%3"/>
      <w:lvlJc w:val="left"/>
      <w:pPr>
        <w:tabs>
          <w:tab w:val="num" w:pos="1985"/>
        </w:tabs>
        <w:ind w:left="1985" w:hanging="1134"/>
      </w:pPr>
      <w:rPr>
        <w:rFonts w:cs="Times New Roman"/>
        <w:b w:val="0"/>
        <w:i w:val="0"/>
        <w:u w:val="none"/>
      </w:rPr>
    </w:lvl>
    <w:lvl w:ilvl="3">
      <w:start w:val="1"/>
      <w:numFmt w:val="lowerLetter"/>
      <w:isLgl/>
      <w:lvlText w:val="%1.%2.%3.%4"/>
      <w:lvlJc w:val="left"/>
      <w:pPr>
        <w:tabs>
          <w:tab w:val="num" w:pos="3402"/>
        </w:tabs>
        <w:ind w:left="3402" w:hanging="1417"/>
      </w:pPr>
      <w:rPr>
        <w:rFonts w:cs="Times New Roman"/>
        <w:b w:val="0"/>
        <w:i w:val="0"/>
        <w:u w:val="none"/>
      </w:rPr>
    </w:lvl>
    <w:lvl w:ilvl="4">
      <w:start w:val="1"/>
      <w:numFmt w:val="lowerLetter"/>
      <w:lvlText w:val="(%5)"/>
      <w:lvlJc w:val="left"/>
      <w:pPr>
        <w:tabs>
          <w:tab w:val="num" w:pos="3969"/>
        </w:tabs>
        <w:ind w:left="3969" w:hanging="567"/>
      </w:pPr>
      <w:rPr>
        <w:rFonts w:cs="Times New Roman"/>
        <w:b w:val="0"/>
        <w:i w:val="0"/>
        <w:u w:val="none"/>
      </w:rPr>
    </w:lvl>
    <w:lvl w:ilvl="5">
      <w:start w:val="1"/>
      <w:numFmt w:val="lowerRoman"/>
      <w:lvlText w:val="(%6)"/>
      <w:lvlJc w:val="left"/>
      <w:pPr>
        <w:tabs>
          <w:tab w:val="num" w:pos="468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744"/>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25">
    <w:nsid w:val="6C460AEF"/>
    <w:multiLevelType w:val="hybridMultilevel"/>
    <w:tmpl w:val="CBC2738A"/>
    <w:lvl w:ilvl="0" w:tplc="93909126">
      <w:start w:val="1"/>
      <w:numFmt w:val="lowerLetter"/>
      <w:lvlText w:val="(%1)"/>
      <w:lvlJc w:val="left"/>
      <w:pPr>
        <w:tabs>
          <w:tab w:val="num" w:pos="1065"/>
        </w:tabs>
        <w:ind w:left="1065" w:hanging="36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26">
    <w:nsid w:val="728D533A"/>
    <w:multiLevelType w:val="multilevel"/>
    <w:tmpl w:val="750234FC"/>
    <w:lvl w:ilvl="0">
      <w:start w:val="1"/>
      <w:numFmt w:val="decimal"/>
      <w:lvlText w:val="%1"/>
      <w:lvlJc w:val="left"/>
      <w:pPr>
        <w:ind w:left="705" w:hanging="705"/>
      </w:pPr>
      <w:rPr>
        <w:rFonts w:hint="default"/>
        <w:b w:val="0"/>
        <w:i w:val="0"/>
        <w:w w:val="100"/>
      </w:rPr>
    </w:lvl>
    <w:lvl w:ilvl="1">
      <w:start w:val="1"/>
      <w:numFmt w:val="decimal"/>
      <w:lvlText w:val="%1.%2"/>
      <w:lvlJc w:val="left"/>
      <w:pPr>
        <w:ind w:left="705" w:hanging="705"/>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27">
    <w:nsid w:val="751F7FAB"/>
    <w:multiLevelType w:val="hybridMultilevel"/>
    <w:tmpl w:val="C37E4B44"/>
    <w:lvl w:ilvl="0" w:tplc="2FF094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75EE7309"/>
    <w:multiLevelType w:val="multilevel"/>
    <w:tmpl w:val="750234FC"/>
    <w:lvl w:ilvl="0">
      <w:start w:val="1"/>
      <w:numFmt w:val="decimal"/>
      <w:lvlText w:val="%1"/>
      <w:lvlJc w:val="left"/>
      <w:pPr>
        <w:ind w:left="705" w:hanging="705"/>
      </w:pPr>
      <w:rPr>
        <w:rFonts w:hint="default"/>
        <w:b w:val="0"/>
        <w:i w:val="0"/>
        <w:w w:val="100"/>
      </w:rPr>
    </w:lvl>
    <w:lvl w:ilvl="1">
      <w:start w:val="1"/>
      <w:numFmt w:val="decimal"/>
      <w:lvlText w:val="%1.%2"/>
      <w:lvlJc w:val="left"/>
      <w:pPr>
        <w:ind w:left="705" w:hanging="705"/>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29">
    <w:nsid w:val="762D7E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AC11D14"/>
    <w:multiLevelType w:val="hybridMultilevel"/>
    <w:tmpl w:val="6DCA70C4"/>
    <w:lvl w:ilvl="0" w:tplc="75A013E8">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7D834C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0"/>
  </w:num>
  <w:num w:numId="16">
    <w:abstractNumId w:val="25"/>
  </w:num>
  <w:num w:numId="17">
    <w:abstractNumId w:val="23"/>
  </w:num>
  <w:num w:numId="18">
    <w:abstractNumId w:val="29"/>
  </w:num>
  <w:num w:numId="19">
    <w:abstractNumId w:val="30"/>
  </w:num>
  <w:num w:numId="20">
    <w:abstractNumId w:val="22"/>
  </w:num>
  <w:num w:numId="21">
    <w:abstractNumId w:val="18"/>
  </w:num>
  <w:num w:numId="22">
    <w:abstractNumId w:val="26"/>
  </w:num>
  <w:num w:numId="23">
    <w:abstractNumId w:val="14"/>
  </w:num>
  <w:num w:numId="24">
    <w:abstractNumId w:val="21"/>
  </w:num>
  <w:num w:numId="25">
    <w:abstractNumId w:val="13"/>
  </w:num>
  <w:num w:numId="26">
    <w:abstractNumId w:val="17"/>
  </w:num>
  <w:num w:numId="27">
    <w:abstractNumId w:val="16"/>
  </w:num>
  <w:num w:numId="28">
    <w:abstractNumId w:val="28"/>
  </w:num>
  <w:num w:numId="29">
    <w:abstractNumId w:val="27"/>
  </w:num>
  <w:num w:numId="30">
    <w:abstractNumId w:val="19"/>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851"/>
  <w:drawingGridHorizontalSpacing w:val="26"/>
  <w:drawingGridVerticalSpacing w:val="71"/>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lientNum" w:val="0034247"/>
    <w:docVar w:name="DocRef" w:val="BK:20815386.1"/>
    <w:docVar w:name="MatterNum" w:val="0000017"/>
  </w:docVars>
  <w:rsids>
    <w:rsidRoot w:val="004E7305"/>
    <w:rsid w:val="00002C39"/>
    <w:rsid w:val="00002FAD"/>
    <w:rsid w:val="00013A71"/>
    <w:rsid w:val="00031D15"/>
    <w:rsid w:val="00036C17"/>
    <w:rsid w:val="000632BA"/>
    <w:rsid w:val="00075A50"/>
    <w:rsid w:val="00096A85"/>
    <w:rsid w:val="000C5590"/>
    <w:rsid w:val="000C7335"/>
    <w:rsid w:val="00120141"/>
    <w:rsid w:val="00122524"/>
    <w:rsid w:val="0012752C"/>
    <w:rsid w:val="00142C5F"/>
    <w:rsid w:val="00147CDD"/>
    <w:rsid w:val="0017271C"/>
    <w:rsid w:val="00182C37"/>
    <w:rsid w:val="00191249"/>
    <w:rsid w:val="001E22C7"/>
    <w:rsid w:val="001F598B"/>
    <w:rsid w:val="00211039"/>
    <w:rsid w:val="002341A4"/>
    <w:rsid w:val="00255974"/>
    <w:rsid w:val="002562A6"/>
    <w:rsid w:val="00266854"/>
    <w:rsid w:val="00267931"/>
    <w:rsid w:val="00272287"/>
    <w:rsid w:val="00295DFD"/>
    <w:rsid w:val="002A29DA"/>
    <w:rsid w:val="002A71E4"/>
    <w:rsid w:val="002D585F"/>
    <w:rsid w:val="002E0BC7"/>
    <w:rsid w:val="002F5085"/>
    <w:rsid w:val="00303838"/>
    <w:rsid w:val="0030768A"/>
    <w:rsid w:val="0032524E"/>
    <w:rsid w:val="00337009"/>
    <w:rsid w:val="003434F7"/>
    <w:rsid w:val="00346E74"/>
    <w:rsid w:val="0037243C"/>
    <w:rsid w:val="003822F0"/>
    <w:rsid w:val="00383BDE"/>
    <w:rsid w:val="00384612"/>
    <w:rsid w:val="003B51A7"/>
    <w:rsid w:val="003C0989"/>
    <w:rsid w:val="003D2E6A"/>
    <w:rsid w:val="003D6D2E"/>
    <w:rsid w:val="003E7369"/>
    <w:rsid w:val="003F3DFC"/>
    <w:rsid w:val="004008BD"/>
    <w:rsid w:val="00413261"/>
    <w:rsid w:val="00420BBE"/>
    <w:rsid w:val="00425FE6"/>
    <w:rsid w:val="00434493"/>
    <w:rsid w:val="00437647"/>
    <w:rsid w:val="00462367"/>
    <w:rsid w:val="004E7305"/>
    <w:rsid w:val="004F61AB"/>
    <w:rsid w:val="00513A09"/>
    <w:rsid w:val="00515DBC"/>
    <w:rsid w:val="005210D0"/>
    <w:rsid w:val="00537234"/>
    <w:rsid w:val="00561353"/>
    <w:rsid w:val="0057409B"/>
    <w:rsid w:val="00583C17"/>
    <w:rsid w:val="005B696B"/>
    <w:rsid w:val="005C1599"/>
    <w:rsid w:val="005D33BB"/>
    <w:rsid w:val="005F6B76"/>
    <w:rsid w:val="00610A3B"/>
    <w:rsid w:val="0062085A"/>
    <w:rsid w:val="00621425"/>
    <w:rsid w:val="006444F0"/>
    <w:rsid w:val="00660278"/>
    <w:rsid w:val="006643BC"/>
    <w:rsid w:val="006851F8"/>
    <w:rsid w:val="006B7204"/>
    <w:rsid w:val="006D00EF"/>
    <w:rsid w:val="006D67FD"/>
    <w:rsid w:val="006E5EB2"/>
    <w:rsid w:val="00703CDB"/>
    <w:rsid w:val="00731C03"/>
    <w:rsid w:val="007607D6"/>
    <w:rsid w:val="00791432"/>
    <w:rsid w:val="00795A57"/>
    <w:rsid w:val="00797F35"/>
    <w:rsid w:val="007A2FAC"/>
    <w:rsid w:val="007C1CFC"/>
    <w:rsid w:val="007D073A"/>
    <w:rsid w:val="007E538B"/>
    <w:rsid w:val="007E7FF4"/>
    <w:rsid w:val="00815D5F"/>
    <w:rsid w:val="00832463"/>
    <w:rsid w:val="00836AB2"/>
    <w:rsid w:val="008A0F7A"/>
    <w:rsid w:val="008A6121"/>
    <w:rsid w:val="008D36EE"/>
    <w:rsid w:val="008D4480"/>
    <w:rsid w:val="008E4A5B"/>
    <w:rsid w:val="008E562F"/>
    <w:rsid w:val="008F2BC3"/>
    <w:rsid w:val="00912EAA"/>
    <w:rsid w:val="00917171"/>
    <w:rsid w:val="00924933"/>
    <w:rsid w:val="00934545"/>
    <w:rsid w:val="00962F80"/>
    <w:rsid w:val="00966A8E"/>
    <w:rsid w:val="009B4264"/>
    <w:rsid w:val="009B7133"/>
    <w:rsid w:val="009D3DF0"/>
    <w:rsid w:val="009D60DC"/>
    <w:rsid w:val="009D74B0"/>
    <w:rsid w:val="009E24C3"/>
    <w:rsid w:val="00A153DD"/>
    <w:rsid w:val="00A40E0E"/>
    <w:rsid w:val="00A62984"/>
    <w:rsid w:val="00A857A9"/>
    <w:rsid w:val="00AA0DCE"/>
    <w:rsid w:val="00AA7062"/>
    <w:rsid w:val="00AB3E00"/>
    <w:rsid w:val="00AC3F34"/>
    <w:rsid w:val="00AD2850"/>
    <w:rsid w:val="00AE007D"/>
    <w:rsid w:val="00AF13A1"/>
    <w:rsid w:val="00B0483A"/>
    <w:rsid w:val="00B13549"/>
    <w:rsid w:val="00B21F56"/>
    <w:rsid w:val="00B46953"/>
    <w:rsid w:val="00B800F4"/>
    <w:rsid w:val="00B90244"/>
    <w:rsid w:val="00B93D09"/>
    <w:rsid w:val="00BA3C02"/>
    <w:rsid w:val="00BB5919"/>
    <w:rsid w:val="00BF2F65"/>
    <w:rsid w:val="00C225F9"/>
    <w:rsid w:val="00C31C9D"/>
    <w:rsid w:val="00C46D61"/>
    <w:rsid w:val="00C546A8"/>
    <w:rsid w:val="00C827CB"/>
    <w:rsid w:val="00CD6454"/>
    <w:rsid w:val="00CD657D"/>
    <w:rsid w:val="00CE2B3F"/>
    <w:rsid w:val="00CE4362"/>
    <w:rsid w:val="00CE6EBE"/>
    <w:rsid w:val="00CF5BD4"/>
    <w:rsid w:val="00D03E5C"/>
    <w:rsid w:val="00D3784C"/>
    <w:rsid w:val="00D455EE"/>
    <w:rsid w:val="00D75A4D"/>
    <w:rsid w:val="00D9225E"/>
    <w:rsid w:val="00DA1E19"/>
    <w:rsid w:val="00DA2089"/>
    <w:rsid w:val="00DA60A3"/>
    <w:rsid w:val="00DB7C6E"/>
    <w:rsid w:val="00DC0A6E"/>
    <w:rsid w:val="00DF153F"/>
    <w:rsid w:val="00E0456E"/>
    <w:rsid w:val="00E32881"/>
    <w:rsid w:val="00E579B4"/>
    <w:rsid w:val="00E75D00"/>
    <w:rsid w:val="00E877E1"/>
    <w:rsid w:val="00E97F5A"/>
    <w:rsid w:val="00ED4EDE"/>
    <w:rsid w:val="00EE7F07"/>
    <w:rsid w:val="00F047EF"/>
    <w:rsid w:val="00F107DC"/>
    <w:rsid w:val="00F90406"/>
    <w:rsid w:val="00F965F1"/>
    <w:rsid w:val="00FC2687"/>
    <w:rsid w:val="00FE2540"/>
    <w:rsid w:val="00FE6399"/>
    <w:rsid w:val="00FF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uiPriority="22"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425"/>
    <w:pPr>
      <w:jc w:val="both"/>
    </w:pPr>
    <w:rPr>
      <w:rFonts w:ascii="NewsGoth BT" w:hAnsi="NewsGoth BT"/>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21425"/>
    <w:rPr>
      <w:sz w:val="16"/>
    </w:rPr>
  </w:style>
  <w:style w:type="character" w:customStyle="1" w:styleId="HeaderChar">
    <w:name w:val="Header Char"/>
    <w:link w:val="Header"/>
    <w:semiHidden/>
    <w:locked/>
    <w:rsid w:val="00CE4362"/>
    <w:rPr>
      <w:rFonts w:ascii="NewsGoth BT" w:hAnsi="NewsGoth BT" w:cs="Times New Roman"/>
      <w:sz w:val="20"/>
      <w:szCs w:val="20"/>
      <w:lang w:eastAsia="en-US"/>
    </w:rPr>
  </w:style>
  <w:style w:type="paragraph" w:styleId="Footer">
    <w:name w:val="footer"/>
    <w:basedOn w:val="Normal"/>
    <w:link w:val="FooterChar"/>
    <w:semiHidden/>
    <w:rsid w:val="00621425"/>
    <w:rPr>
      <w:noProof/>
      <w:sz w:val="16"/>
    </w:rPr>
  </w:style>
  <w:style w:type="character" w:customStyle="1" w:styleId="FooterChar">
    <w:name w:val="Footer Char"/>
    <w:link w:val="Footer"/>
    <w:semiHidden/>
    <w:locked/>
    <w:rsid w:val="00CE4362"/>
    <w:rPr>
      <w:rFonts w:ascii="NewsGoth BT" w:hAnsi="NewsGoth BT" w:cs="Times New Roman"/>
      <w:sz w:val="20"/>
      <w:szCs w:val="20"/>
      <w:lang w:eastAsia="en-US"/>
    </w:rPr>
  </w:style>
  <w:style w:type="paragraph" w:customStyle="1" w:styleId="DefaultText">
    <w:name w:val="Default Text"/>
    <w:basedOn w:val="Normal"/>
    <w:rsid w:val="00621425"/>
    <w:pPr>
      <w:jc w:val="left"/>
    </w:pPr>
    <w:rPr>
      <w:rFonts w:ascii="Times New Roman" w:hAnsi="Times New Roman"/>
      <w:sz w:val="24"/>
      <w:lang w:val="en-US"/>
    </w:rPr>
  </w:style>
  <w:style w:type="paragraph" w:customStyle="1" w:styleId="p4">
    <w:name w:val="p4"/>
    <w:basedOn w:val="Normal"/>
    <w:rsid w:val="00621425"/>
    <w:pPr>
      <w:tabs>
        <w:tab w:val="left" w:pos="2160"/>
      </w:tabs>
      <w:spacing w:line="240" w:lineRule="exact"/>
      <w:jc w:val="left"/>
    </w:pPr>
    <w:rPr>
      <w:rFonts w:ascii="Garmond (W1)" w:hAnsi="Garmond (W1)"/>
      <w:sz w:val="28"/>
      <w:lang w:val="en-US"/>
    </w:rPr>
  </w:style>
  <w:style w:type="paragraph" w:customStyle="1" w:styleId="p5">
    <w:name w:val="p5"/>
    <w:basedOn w:val="Normal"/>
    <w:rsid w:val="00621425"/>
    <w:pPr>
      <w:tabs>
        <w:tab w:val="left" w:pos="900"/>
        <w:tab w:val="left" w:pos="1341"/>
        <w:tab w:val="left" w:pos="1720"/>
        <w:tab w:val="left" w:pos="2052"/>
      </w:tabs>
      <w:ind w:left="900" w:right="810" w:hanging="180"/>
    </w:pPr>
    <w:rPr>
      <w:rFonts w:ascii="Garamond" w:hAnsi="Garamond"/>
      <w:sz w:val="24"/>
      <w:lang w:val="en-US"/>
    </w:rPr>
  </w:style>
  <w:style w:type="paragraph" w:styleId="FootnoteText">
    <w:name w:val="footnote text"/>
    <w:basedOn w:val="Normal"/>
    <w:link w:val="FootnoteTextChar"/>
    <w:semiHidden/>
    <w:rsid w:val="00621425"/>
    <w:pPr>
      <w:overflowPunct w:val="0"/>
      <w:autoSpaceDE w:val="0"/>
      <w:autoSpaceDN w:val="0"/>
      <w:adjustRightInd w:val="0"/>
      <w:jc w:val="left"/>
      <w:textAlignment w:val="baseline"/>
    </w:pPr>
    <w:rPr>
      <w:rFonts w:ascii="Times New Roman" w:hAnsi="Times New Roman"/>
      <w:sz w:val="20"/>
      <w:lang w:val="en-US"/>
    </w:rPr>
  </w:style>
  <w:style w:type="character" w:customStyle="1" w:styleId="FootnoteTextChar">
    <w:name w:val="Footnote Text Char"/>
    <w:link w:val="FootnoteText"/>
    <w:semiHidden/>
    <w:locked/>
    <w:rsid w:val="00CE4362"/>
    <w:rPr>
      <w:rFonts w:ascii="NewsGoth BT" w:hAnsi="NewsGoth BT" w:cs="Times New Roman"/>
      <w:sz w:val="20"/>
      <w:szCs w:val="20"/>
      <w:lang w:eastAsia="en-US"/>
    </w:rPr>
  </w:style>
  <w:style w:type="character" w:styleId="FootnoteReference">
    <w:name w:val="footnote reference"/>
    <w:semiHidden/>
    <w:rsid w:val="00621425"/>
    <w:rPr>
      <w:rFonts w:cs="Times New Roman"/>
      <w:vertAlign w:val="superscript"/>
    </w:rPr>
  </w:style>
  <w:style w:type="character" w:styleId="PageNumber">
    <w:name w:val="page number"/>
    <w:semiHidden/>
    <w:rsid w:val="00621425"/>
    <w:rPr>
      <w:rFonts w:cs="Times New Roman"/>
    </w:rPr>
  </w:style>
  <w:style w:type="paragraph" w:styleId="BalloonText">
    <w:name w:val="Balloon Text"/>
    <w:basedOn w:val="Normal"/>
    <w:link w:val="BalloonTextChar"/>
    <w:semiHidden/>
    <w:rsid w:val="00621425"/>
    <w:rPr>
      <w:rFonts w:ascii="Tahoma" w:hAnsi="Tahoma" w:cs="Tahoma"/>
      <w:sz w:val="16"/>
      <w:szCs w:val="16"/>
    </w:rPr>
  </w:style>
  <w:style w:type="character" w:customStyle="1" w:styleId="BalloonTextChar">
    <w:name w:val="Balloon Text Char"/>
    <w:link w:val="BalloonText"/>
    <w:semiHidden/>
    <w:locked/>
    <w:rsid w:val="00CE4362"/>
    <w:rPr>
      <w:rFonts w:cs="Times New Roman"/>
      <w:sz w:val="2"/>
      <w:lang w:eastAsia="en-US"/>
    </w:rPr>
  </w:style>
  <w:style w:type="paragraph" w:customStyle="1" w:styleId="Body2">
    <w:name w:val="Body 2"/>
    <w:basedOn w:val="Normal"/>
    <w:rsid w:val="00437647"/>
    <w:pPr>
      <w:spacing w:line="360" w:lineRule="auto"/>
      <w:ind w:left="851"/>
    </w:pPr>
    <w:rPr>
      <w:rFonts w:ascii="Times New Roman" w:hAnsi="Times New Roman"/>
      <w:sz w:val="20"/>
      <w:lang w:eastAsia="en-GB"/>
    </w:rPr>
  </w:style>
  <w:style w:type="paragraph" w:customStyle="1" w:styleId="Body">
    <w:name w:val="Body"/>
    <w:basedOn w:val="Normal"/>
    <w:rsid w:val="00437647"/>
    <w:pPr>
      <w:spacing w:after="220"/>
    </w:pPr>
    <w:rPr>
      <w:rFonts w:ascii="Times New Roman" w:hAnsi="Times New Roman"/>
      <w:sz w:val="20"/>
      <w:lang w:eastAsia="en-GB"/>
    </w:rPr>
  </w:style>
  <w:style w:type="character" w:styleId="Strong">
    <w:name w:val="Strong"/>
    <w:uiPriority w:val="22"/>
    <w:qFormat/>
    <w:locked/>
    <w:rsid w:val="00F107DC"/>
    <w:rPr>
      <w:b/>
      <w:bCs/>
    </w:rPr>
  </w:style>
  <w:style w:type="character" w:styleId="Hyperlink">
    <w:name w:val="Hyperlink"/>
    <w:uiPriority w:val="99"/>
    <w:unhideWhenUsed/>
    <w:rsid w:val="00C827CB"/>
    <w:rPr>
      <w:color w:val="0000FF"/>
      <w:u w:val="single"/>
    </w:rPr>
  </w:style>
  <w:style w:type="character" w:customStyle="1" w:styleId="BodyText1Char">
    <w:name w:val="Body Text 1 Char"/>
    <w:link w:val="BodyText1"/>
    <w:uiPriority w:val="13"/>
    <w:locked/>
    <w:rsid w:val="00C827CB"/>
    <w:rPr>
      <w:rFonts w:ascii="Verdana" w:eastAsia="Calibri" w:hAnsi="Verdana"/>
      <w:sz w:val="18"/>
      <w:szCs w:val="22"/>
      <w:lang w:eastAsia="en-US"/>
    </w:rPr>
  </w:style>
  <w:style w:type="paragraph" w:customStyle="1" w:styleId="BodyText1">
    <w:name w:val="Body Text 1"/>
    <w:basedOn w:val="BodyText"/>
    <w:link w:val="BodyText1Char"/>
    <w:uiPriority w:val="13"/>
    <w:qFormat/>
    <w:rsid w:val="00C827CB"/>
    <w:pPr>
      <w:tabs>
        <w:tab w:val="left" w:pos="1021"/>
        <w:tab w:val="left" w:pos="2041"/>
        <w:tab w:val="left" w:pos="3062"/>
        <w:tab w:val="left" w:pos="4082"/>
        <w:tab w:val="left" w:pos="5103"/>
        <w:tab w:val="left" w:pos="6124"/>
      </w:tabs>
      <w:spacing w:after="220"/>
      <w:ind w:left="1021"/>
    </w:pPr>
    <w:rPr>
      <w:rFonts w:ascii="Verdana" w:eastAsia="Calibri" w:hAnsi="Verdana"/>
      <w:sz w:val="18"/>
      <w:szCs w:val="22"/>
    </w:rPr>
  </w:style>
  <w:style w:type="paragraph" w:styleId="BodyText">
    <w:name w:val="Body Text"/>
    <w:basedOn w:val="Normal"/>
    <w:link w:val="BodyTextChar"/>
    <w:rsid w:val="00C827CB"/>
    <w:pPr>
      <w:spacing w:after="120"/>
    </w:pPr>
  </w:style>
  <w:style w:type="character" w:customStyle="1" w:styleId="BodyTextChar">
    <w:name w:val="Body Text Char"/>
    <w:basedOn w:val="DefaultParagraphFont"/>
    <w:link w:val="BodyText"/>
    <w:rsid w:val="00C827CB"/>
    <w:rPr>
      <w:rFonts w:ascii="NewsGoth BT" w:hAnsi="NewsGoth BT"/>
      <w:sz w:val="22"/>
      <w:lang w:eastAsia="en-US"/>
    </w:rPr>
  </w:style>
  <w:style w:type="character" w:styleId="CommentReference">
    <w:name w:val="annotation reference"/>
    <w:basedOn w:val="DefaultParagraphFont"/>
    <w:rsid w:val="003B51A7"/>
    <w:rPr>
      <w:sz w:val="16"/>
      <w:szCs w:val="16"/>
    </w:rPr>
  </w:style>
  <w:style w:type="paragraph" w:styleId="CommentText">
    <w:name w:val="annotation text"/>
    <w:basedOn w:val="Normal"/>
    <w:link w:val="CommentTextChar"/>
    <w:rsid w:val="003B51A7"/>
    <w:rPr>
      <w:sz w:val="20"/>
    </w:rPr>
  </w:style>
  <w:style w:type="character" w:customStyle="1" w:styleId="CommentTextChar">
    <w:name w:val="Comment Text Char"/>
    <w:basedOn w:val="DefaultParagraphFont"/>
    <w:link w:val="CommentText"/>
    <w:rsid w:val="003B51A7"/>
    <w:rPr>
      <w:rFonts w:ascii="NewsGoth BT" w:hAnsi="NewsGoth BT"/>
      <w:lang w:eastAsia="en-US"/>
    </w:rPr>
  </w:style>
  <w:style w:type="paragraph" w:styleId="CommentSubject">
    <w:name w:val="annotation subject"/>
    <w:basedOn w:val="CommentText"/>
    <w:next w:val="CommentText"/>
    <w:link w:val="CommentSubjectChar"/>
    <w:rsid w:val="003B51A7"/>
    <w:rPr>
      <w:b/>
      <w:bCs/>
    </w:rPr>
  </w:style>
  <w:style w:type="character" w:customStyle="1" w:styleId="CommentSubjectChar">
    <w:name w:val="Comment Subject Char"/>
    <w:basedOn w:val="CommentTextChar"/>
    <w:link w:val="CommentSubject"/>
    <w:rsid w:val="003B51A7"/>
    <w:rPr>
      <w:rFonts w:ascii="NewsGoth BT" w:hAnsi="NewsGoth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uiPriority="22"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425"/>
    <w:pPr>
      <w:jc w:val="both"/>
    </w:pPr>
    <w:rPr>
      <w:rFonts w:ascii="NewsGoth BT" w:hAnsi="NewsGoth BT"/>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21425"/>
    <w:rPr>
      <w:sz w:val="16"/>
    </w:rPr>
  </w:style>
  <w:style w:type="character" w:customStyle="1" w:styleId="HeaderChar">
    <w:name w:val="Header Char"/>
    <w:link w:val="Header"/>
    <w:semiHidden/>
    <w:locked/>
    <w:rsid w:val="00CE4362"/>
    <w:rPr>
      <w:rFonts w:ascii="NewsGoth BT" w:hAnsi="NewsGoth BT" w:cs="Times New Roman"/>
      <w:sz w:val="20"/>
      <w:szCs w:val="20"/>
      <w:lang w:eastAsia="en-US"/>
    </w:rPr>
  </w:style>
  <w:style w:type="paragraph" w:styleId="Footer">
    <w:name w:val="footer"/>
    <w:basedOn w:val="Normal"/>
    <w:link w:val="FooterChar"/>
    <w:semiHidden/>
    <w:rsid w:val="00621425"/>
    <w:rPr>
      <w:noProof/>
      <w:sz w:val="16"/>
    </w:rPr>
  </w:style>
  <w:style w:type="character" w:customStyle="1" w:styleId="FooterChar">
    <w:name w:val="Footer Char"/>
    <w:link w:val="Footer"/>
    <w:semiHidden/>
    <w:locked/>
    <w:rsid w:val="00CE4362"/>
    <w:rPr>
      <w:rFonts w:ascii="NewsGoth BT" w:hAnsi="NewsGoth BT" w:cs="Times New Roman"/>
      <w:sz w:val="20"/>
      <w:szCs w:val="20"/>
      <w:lang w:eastAsia="en-US"/>
    </w:rPr>
  </w:style>
  <w:style w:type="paragraph" w:customStyle="1" w:styleId="DefaultText">
    <w:name w:val="Default Text"/>
    <w:basedOn w:val="Normal"/>
    <w:rsid w:val="00621425"/>
    <w:pPr>
      <w:jc w:val="left"/>
    </w:pPr>
    <w:rPr>
      <w:rFonts w:ascii="Times New Roman" w:hAnsi="Times New Roman"/>
      <w:sz w:val="24"/>
      <w:lang w:val="en-US"/>
    </w:rPr>
  </w:style>
  <w:style w:type="paragraph" w:customStyle="1" w:styleId="p4">
    <w:name w:val="p4"/>
    <w:basedOn w:val="Normal"/>
    <w:rsid w:val="00621425"/>
    <w:pPr>
      <w:tabs>
        <w:tab w:val="left" w:pos="2160"/>
      </w:tabs>
      <w:spacing w:line="240" w:lineRule="exact"/>
      <w:jc w:val="left"/>
    </w:pPr>
    <w:rPr>
      <w:rFonts w:ascii="Garmond (W1)" w:hAnsi="Garmond (W1)"/>
      <w:sz w:val="28"/>
      <w:lang w:val="en-US"/>
    </w:rPr>
  </w:style>
  <w:style w:type="paragraph" w:customStyle="1" w:styleId="p5">
    <w:name w:val="p5"/>
    <w:basedOn w:val="Normal"/>
    <w:rsid w:val="00621425"/>
    <w:pPr>
      <w:tabs>
        <w:tab w:val="left" w:pos="900"/>
        <w:tab w:val="left" w:pos="1341"/>
        <w:tab w:val="left" w:pos="1720"/>
        <w:tab w:val="left" w:pos="2052"/>
      </w:tabs>
      <w:ind w:left="900" w:right="810" w:hanging="180"/>
    </w:pPr>
    <w:rPr>
      <w:rFonts w:ascii="Garamond" w:hAnsi="Garamond"/>
      <w:sz w:val="24"/>
      <w:lang w:val="en-US"/>
    </w:rPr>
  </w:style>
  <w:style w:type="paragraph" w:styleId="FootnoteText">
    <w:name w:val="footnote text"/>
    <w:basedOn w:val="Normal"/>
    <w:link w:val="FootnoteTextChar"/>
    <w:semiHidden/>
    <w:rsid w:val="00621425"/>
    <w:pPr>
      <w:overflowPunct w:val="0"/>
      <w:autoSpaceDE w:val="0"/>
      <w:autoSpaceDN w:val="0"/>
      <w:adjustRightInd w:val="0"/>
      <w:jc w:val="left"/>
      <w:textAlignment w:val="baseline"/>
    </w:pPr>
    <w:rPr>
      <w:rFonts w:ascii="Times New Roman" w:hAnsi="Times New Roman"/>
      <w:sz w:val="20"/>
      <w:lang w:val="en-US"/>
    </w:rPr>
  </w:style>
  <w:style w:type="character" w:customStyle="1" w:styleId="FootnoteTextChar">
    <w:name w:val="Footnote Text Char"/>
    <w:link w:val="FootnoteText"/>
    <w:semiHidden/>
    <w:locked/>
    <w:rsid w:val="00CE4362"/>
    <w:rPr>
      <w:rFonts w:ascii="NewsGoth BT" w:hAnsi="NewsGoth BT" w:cs="Times New Roman"/>
      <w:sz w:val="20"/>
      <w:szCs w:val="20"/>
      <w:lang w:eastAsia="en-US"/>
    </w:rPr>
  </w:style>
  <w:style w:type="character" w:styleId="FootnoteReference">
    <w:name w:val="footnote reference"/>
    <w:semiHidden/>
    <w:rsid w:val="00621425"/>
    <w:rPr>
      <w:rFonts w:cs="Times New Roman"/>
      <w:vertAlign w:val="superscript"/>
    </w:rPr>
  </w:style>
  <w:style w:type="character" w:styleId="PageNumber">
    <w:name w:val="page number"/>
    <w:semiHidden/>
    <w:rsid w:val="00621425"/>
    <w:rPr>
      <w:rFonts w:cs="Times New Roman"/>
    </w:rPr>
  </w:style>
  <w:style w:type="paragraph" w:styleId="BalloonText">
    <w:name w:val="Balloon Text"/>
    <w:basedOn w:val="Normal"/>
    <w:link w:val="BalloonTextChar"/>
    <w:semiHidden/>
    <w:rsid w:val="00621425"/>
    <w:rPr>
      <w:rFonts w:ascii="Tahoma" w:hAnsi="Tahoma" w:cs="Tahoma"/>
      <w:sz w:val="16"/>
      <w:szCs w:val="16"/>
    </w:rPr>
  </w:style>
  <w:style w:type="character" w:customStyle="1" w:styleId="BalloonTextChar">
    <w:name w:val="Balloon Text Char"/>
    <w:link w:val="BalloonText"/>
    <w:semiHidden/>
    <w:locked/>
    <w:rsid w:val="00CE4362"/>
    <w:rPr>
      <w:rFonts w:cs="Times New Roman"/>
      <w:sz w:val="2"/>
      <w:lang w:eastAsia="en-US"/>
    </w:rPr>
  </w:style>
  <w:style w:type="paragraph" w:customStyle="1" w:styleId="Body2">
    <w:name w:val="Body 2"/>
    <w:basedOn w:val="Normal"/>
    <w:rsid w:val="00437647"/>
    <w:pPr>
      <w:spacing w:line="360" w:lineRule="auto"/>
      <w:ind w:left="851"/>
    </w:pPr>
    <w:rPr>
      <w:rFonts w:ascii="Times New Roman" w:hAnsi="Times New Roman"/>
      <w:sz w:val="20"/>
      <w:lang w:eastAsia="en-GB"/>
    </w:rPr>
  </w:style>
  <w:style w:type="paragraph" w:customStyle="1" w:styleId="Body">
    <w:name w:val="Body"/>
    <w:basedOn w:val="Normal"/>
    <w:rsid w:val="00437647"/>
    <w:pPr>
      <w:spacing w:after="220"/>
    </w:pPr>
    <w:rPr>
      <w:rFonts w:ascii="Times New Roman" w:hAnsi="Times New Roman"/>
      <w:sz w:val="20"/>
      <w:lang w:eastAsia="en-GB"/>
    </w:rPr>
  </w:style>
  <w:style w:type="character" w:styleId="Strong">
    <w:name w:val="Strong"/>
    <w:uiPriority w:val="22"/>
    <w:qFormat/>
    <w:locked/>
    <w:rsid w:val="00F107DC"/>
    <w:rPr>
      <w:b/>
      <w:bCs/>
    </w:rPr>
  </w:style>
  <w:style w:type="character" w:styleId="Hyperlink">
    <w:name w:val="Hyperlink"/>
    <w:uiPriority w:val="99"/>
    <w:unhideWhenUsed/>
    <w:rsid w:val="00C827CB"/>
    <w:rPr>
      <w:color w:val="0000FF"/>
      <w:u w:val="single"/>
    </w:rPr>
  </w:style>
  <w:style w:type="character" w:customStyle="1" w:styleId="BodyText1Char">
    <w:name w:val="Body Text 1 Char"/>
    <w:link w:val="BodyText1"/>
    <w:uiPriority w:val="13"/>
    <w:locked/>
    <w:rsid w:val="00C827CB"/>
    <w:rPr>
      <w:rFonts w:ascii="Verdana" w:eastAsia="Calibri" w:hAnsi="Verdana"/>
      <w:sz w:val="18"/>
      <w:szCs w:val="22"/>
      <w:lang w:eastAsia="en-US"/>
    </w:rPr>
  </w:style>
  <w:style w:type="paragraph" w:customStyle="1" w:styleId="BodyText1">
    <w:name w:val="Body Text 1"/>
    <w:basedOn w:val="BodyText"/>
    <w:link w:val="BodyText1Char"/>
    <w:uiPriority w:val="13"/>
    <w:qFormat/>
    <w:rsid w:val="00C827CB"/>
    <w:pPr>
      <w:tabs>
        <w:tab w:val="left" w:pos="1021"/>
        <w:tab w:val="left" w:pos="2041"/>
        <w:tab w:val="left" w:pos="3062"/>
        <w:tab w:val="left" w:pos="4082"/>
        <w:tab w:val="left" w:pos="5103"/>
        <w:tab w:val="left" w:pos="6124"/>
      </w:tabs>
      <w:spacing w:after="220"/>
      <w:ind w:left="1021"/>
    </w:pPr>
    <w:rPr>
      <w:rFonts w:ascii="Verdana" w:eastAsia="Calibri" w:hAnsi="Verdana"/>
      <w:sz w:val="18"/>
      <w:szCs w:val="22"/>
    </w:rPr>
  </w:style>
  <w:style w:type="paragraph" w:styleId="BodyText">
    <w:name w:val="Body Text"/>
    <w:basedOn w:val="Normal"/>
    <w:link w:val="BodyTextChar"/>
    <w:rsid w:val="00C827CB"/>
    <w:pPr>
      <w:spacing w:after="120"/>
    </w:pPr>
  </w:style>
  <w:style w:type="character" w:customStyle="1" w:styleId="BodyTextChar">
    <w:name w:val="Body Text Char"/>
    <w:basedOn w:val="DefaultParagraphFont"/>
    <w:link w:val="BodyText"/>
    <w:rsid w:val="00C827CB"/>
    <w:rPr>
      <w:rFonts w:ascii="NewsGoth BT" w:hAnsi="NewsGoth BT"/>
      <w:sz w:val="22"/>
      <w:lang w:eastAsia="en-US"/>
    </w:rPr>
  </w:style>
  <w:style w:type="character" w:styleId="CommentReference">
    <w:name w:val="annotation reference"/>
    <w:basedOn w:val="DefaultParagraphFont"/>
    <w:rsid w:val="003B51A7"/>
    <w:rPr>
      <w:sz w:val="16"/>
      <w:szCs w:val="16"/>
    </w:rPr>
  </w:style>
  <w:style w:type="paragraph" w:styleId="CommentText">
    <w:name w:val="annotation text"/>
    <w:basedOn w:val="Normal"/>
    <w:link w:val="CommentTextChar"/>
    <w:rsid w:val="003B51A7"/>
    <w:rPr>
      <w:sz w:val="20"/>
    </w:rPr>
  </w:style>
  <w:style w:type="character" w:customStyle="1" w:styleId="CommentTextChar">
    <w:name w:val="Comment Text Char"/>
    <w:basedOn w:val="DefaultParagraphFont"/>
    <w:link w:val="CommentText"/>
    <w:rsid w:val="003B51A7"/>
    <w:rPr>
      <w:rFonts w:ascii="NewsGoth BT" w:hAnsi="NewsGoth BT"/>
      <w:lang w:eastAsia="en-US"/>
    </w:rPr>
  </w:style>
  <w:style w:type="paragraph" w:styleId="CommentSubject">
    <w:name w:val="annotation subject"/>
    <w:basedOn w:val="CommentText"/>
    <w:next w:val="CommentText"/>
    <w:link w:val="CommentSubjectChar"/>
    <w:rsid w:val="003B51A7"/>
    <w:rPr>
      <w:b/>
      <w:bCs/>
    </w:rPr>
  </w:style>
  <w:style w:type="character" w:customStyle="1" w:styleId="CommentSubjectChar">
    <w:name w:val="Comment Subject Char"/>
    <w:basedOn w:val="CommentTextChar"/>
    <w:link w:val="CommentSubject"/>
    <w:rsid w:val="003B51A7"/>
    <w:rPr>
      <w:rFonts w:ascii="NewsGoth BT" w:hAnsi="NewsGoth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4CCB-1331-4382-B920-C21A29EE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SGH Martineau</dc:creator>
  <cp:lastModifiedBy>Adam Sims</cp:lastModifiedBy>
  <cp:revision>3</cp:revision>
  <cp:lastPrinted>2016-07-08T12:00:00Z</cp:lastPrinted>
  <dcterms:created xsi:type="dcterms:W3CDTF">2016-07-08T12:39:00Z</dcterms:created>
  <dcterms:modified xsi:type="dcterms:W3CDTF">2016-07-08T13:45:00Z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UFAAPw6bUgrQkNHrTNTT7LbeSkYnLzj9wRdUM4iIgXwQPZdzJ9IN1ribT2D4n+EVSTfrHsSraSqOW3vo_x000d_
qbElPsEzBG9QpR/t9SiT/U6l/4410U23sBaU4PaiyZR7X2J4OQw/5gwzzxhHYk/oqbElPsEzBG9Q_x000d_
pR/t9SiT/U6l/4410U23sBaU4PaiyaStuupB+Wj0m6/ZNSBVuJSBu7QGu9MLZFHZFsMWy9gUOklF_x000d_
Ch4abNR7AGZWg3A7a</vt:lpwstr>
  </property>
  <property fmtid="{D5CDD505-2E9C-101B-9397-08002B2CF9AE}" pid="3" name="MAIL_MSG_ID2">
    <vt:lpwstr>zQqleTukOh5bqqBuNt273f4w/g+l0bq1qrtCB+Wg9Mb4L3h7elRhm7whgNj_x000d_
Hbhu3aLOsIhz4exO0m+Mi5s1RrQ=</vt:lpwstr>
  </property>
  <property fmtid="{D5CDD505-2E9C-101B-9397-08002B2CF9AE}" pid="4" name="RESPONSE_SENDER_NAME">
    <vt:lpwstr>sAAAGYoQX4c3X/Jg5BDXl68TjGR1KHkwYJerPFI+EgyOj+o=</vt:lpwstr>
  </property>
  <property fmtid="{D5CDD505-2E9C-101B-9397-08002B2CF9AE}" pid="5" name="EMAIL_OWNER_ADDRESS">
    <vt:lpwstr>ABAAdnH19QYq2YXy2vGZmRwQ8baWlcotULka7T7BwKjafwHKx1EF52HxpViQ4o64JckH</vt:lpwstr>
  </property>
  <property fmtid="{D5CDD505-2E9C-101B-9397-08002B2CF9AE}" pid="6" name="cpClientMatter">
    <vt:lpwstr>0034247-0000017</vt:lpwstr>
  </property>
  <property fmtid="{D5CDD505-2E9C-101B-9397-08002B2CF9AE}" pid="7" name="cpCombinedRef">
    <vt:lpwstr>0034247-0000017 BK:20815386.1</vt:lpwstr>
  </property>
  <property fmtid="{D5CDD505-2E9C-101B-9397-08002B2CF9AE}" pid="8" name="cpDocRef">
    <vt:lpwstr>BK:20815386.1</vt:lpwstr>
  </property>
  <property fmtid="{D5CDD505-2E9C-101B-9397-08002B2CF9AE}" pid="9" name="MatterId">
    <vt:lpwstr/>
  </property>
  <property fmtid="{D5CDD505-2E9C-101B-9397-08002B2CF9AE}" pid="10" name="ClientId">
    <vt:lpwstr/>
  </property>
  <property fmtid="{D5CDD505-2E9C-101B-9397-08002B2CF9AE}" pid="11" name="AuthorId">
    <vt:lpwstr/>
  </property>
  <property fmtid="{D5CDD505-2E9C-101B-9397-08002B2CF9AE}" pid="12" name="Library">
    <vt:lpwstr/>
  </property>
  <property fmtid="{D5CDD505-2E9C-101B-9397-08002B2CF9AE}" pid="13" name="Version">
    <vt:lpwstr/>
  </property>
  <property fmtid="{D5CDD505-2E9C-101B-9397-08002B2CF9AE}" pid="14" name="Number">
    <vt:lpwstr/>
  </property>
  <property fmtid="{D5CDD505-2E9C-101B-9397-08002B2CF9AE}" pid="15" name="FileRef">
    <vt:lpwstr/>
  </property>
  <property fmtid="{D5CDD505-2E9C-101B-9397-08002B2CF9AE}" pid="16" name="TypistId">
    <vt:lpwstr/>
  </property>
  <property fmtid="{D5CDD505-2E9C-101B-9397-08002B2CF9AE}" pid="17" name="MatterName">
    <vt:lpwstr/>
  </property>
</Properties>
</file>