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2396"/>
        <w:tblW w:w="102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276"/>
      </w:tblGrid>
      <w:tr w:rsidR="001707C1" w:rsidRPr="00DC4F40" w14:paraId="5CDEC05A" w14:textId="77777777" w:rsidTr="00DC4F40">
        <w:trPr>
          <w:trHeight w:val="432"/>
        </w:trPr>
        <w:tc>
          <w:tcPr>
            <w:tcW w:w="10276" w:type="dxa"/>
            <w:tcBorders>
              <w:top w:val="single" w:sz="4" w:space="0" w:color="auto"/>
              <w:left w:val="single" w:sz="4" w:space="0" w:color="auto"/>
              <w:bottom w:val="single" w:sz="4" w:space="0" w:color="auto"/>
              <w:right w:val="single" w:sz="4" w:space="0" w:color="auto"/>
            </w:tcBorders>
            <w:shd w:val="clear" w:color="auto" w:fill="3F0731"/>
          </w:tcPr>
          <w:p w14:paraId="53F79A13" w14:textId="77777777" w:rsidR="001707C1" w:rsidRPr="00DC4F40" w:rsidRDefault="001707C1" w:rsidP="001707C1">
            <w:pPr>
              <w:pStyle w:val="BlockText"/>
              <w:spacing w:before="0" w:after="0" w:line="240" w:lineRule="auto"/>
              <w:rPr>
                <w:rFonts w:ascii="Poppins" w:hAnsi="Poppins" w:cs="Poppins"/>
                <w:sz w:val="20"/>
                <w:szCs w:val="20"/>
              </w:rPr>
            </w:pPr>
            <w:bookmarkStart w:id="0" w:name="_Executive_Summary"/>
            <w:bookmarkStart w:id="1" w:name="_Workgroup_Consultation_Introduction"/>
            <w:bookmarkEnd w:id="0"/>
            <w:bookmarkEnd w:id="1"/>
            <w:r w:rsidRPr="00DC4F40">
              <w:rPr>
                <w:rFonts w:ascii="Poppins" w:hAnsi="Poppins" w:cs="Poppins"/>
                <w:b/>
                <w:sz w:val="28"/>
                <w:szCs w:val="28"/>
              </w:rPr>
              <w:t>Workgroup Terms of Reference and Membership</w:t>
            </w:r>
          </w:p>
        </w:tc>
      </w:tr>
    </w:tbl>
    <w:p w14:paraId="136A1774" w14:textId="20D9E0CA" w:rsidR="00321C75" w:rsidRPr="00DC4F40" w:rsidRDefault="00321C75" w:rsidP="2887D98B">
      <w:pPr>
        <w:pStyle w:val="Footer"/>
        <w:tabs>
          <w:tab w:val="left" w:pos="720"/>
        </w:tabs>
        <w:rPr>
          <w:rFonts w:ascii="Poppins" w:hAnsi="Poppins" w:cs="Poppins"/>
          <w:b/>
          <w:bCs/>
          <w:color w:val="3F0731"/>
          <w:sz w:val="28"/>
          <w:szCs w:val="28"/>
        </w:rPr>
      </w:pPr>
      <w:r w:rsidRPr="002B3075">
        <w:rPr>
          <w:rFonts w:ascii="Poppins" w:hAnsi="Poppins" w:cs="Poppins"/>
          <w:b/>
          <w:bCs/>
          <w:color w:val="3F0731"/>
          <w:sz w:val="28"/>
          <w:szCs w:val="28"/>
        </w:rPr>
        <w:t>GC</w:t>
      </w:r>
      <w:r w:rsidR="002B3075" w:rsidRPr="00632605">
        <w:rPr>
          <w:rFonts w:ascii="Poppins" w:hAnsi="Poppins" w:cs="Poppins"/>
          <w:b/>
          <w:bCs/>
          <w:color w:val="3F0731"/>
          <w:sz w:val="28"/>
          <w:szCs w:val="28"/>
        </w:rPr>
        <w:t>0178</w:t>
      </w:r>
      <w:r w:rsidRPr="00632605">
        <w:rPr>
          <w:rFonts w:ascii="Poppins" w:hAnsi="Poppins" w:cs="Poppins"/>
          <w:b/>
          <w:bCs/>
          <w:color w:val="3F0731"/>
          <w:sz w:val="28"/>
          <w:szCs w:val="28"/>
        </w:rPr>
        <w:t xml:space="preserve">: </w:t>
      </w:r>
      <w:r w:rsidR="002B3075" w:rsidRPr="00632605">
        <w:rPr>
          <w:rFonts w:ascii="Poppins" w:hAnsi="Poppins" w:cs="Poppins"/>
          <w:b/>
          <w:bCs/>
          <w:color w:val="3F0731"/>
          <w:sz w:val="28"/>
          <w:szCs w:val="28"/>
        </w:rPr>
        <w:t>Temporary Overvoltage</w:t>
      </w:r>
      <w:r w:rsidR="00632605">
        <w:rPr>
          <w:rFonts w:ascii="Poppins" w:hAnsi="Poppins" w:cs="Poppins"/>
          <w:b/>
          <w:bCs/>
          <w:color w:val="3F0731"/>
          <w:sz w:val="28"/>
          <w:szCs w:val="28"/>
        </w:rPr>
        <w:t xml:space="preserve"> – Specification of Limits and Clarification of Obligations</w:t>
      </w:r>
    </w:p>
    <w:p w14:paraId="681268F9" w14:textId="77777777" w:rsidR="00321C75" w:rsidRPr="00DC4F40" w:rsidRDefault="00321C75" w:rsidP="001707C1">
      <w:pPr>
        <w:pStyle w:val="Checklist"/>
        <w:rPr>
          <w:rFonts w:ascii="Poppins" w:hAnsi="Poppins" w:cs="Poppins"/>
        </w:rPr>
      </w:pPr>
      <w:r w:rsidRPr="00DC4F40">
        <w:rPr>
          <w:rFonts w:ascii="Poppins" w:hAnsi="Poppins" w:cs="Poppins"/>
        </w:rPr>
        <w:t>Responsibilities</w:t>
      </w:r>
    </w:p>
    <w:p w14:paraId="2551FC43" w14:textId="113F7B80" w:rsidR="00321C75" w:rsidRPr="00DC4F40" w:rsidRDefault="00321C75" w:rsidP="00321C75">
      <w:pPr>
        <w:pStyle w:val="TOCMOD"/>
        <w:framePr w:hSpace="0" w:vSpace="0" w:wrap="auto" w:vAnchor="margin" w:yAlign="inline"/>
        <w:numPr>
          <w:ilvl w:val="0"/>
          <w:numId w:val="22"/>
        </w:numPr>
        <w:rPr>
          <w:rFonts w:ascii="Poppins" w:hAnsi="Poppins" w:cs="Poppins"/>
          <w:b w:val="0"/>
          <w:bCs w:val="0"/>
          <w:noProof w:val="0"/>
          <w:color w:val="auto"/>
        </w:rPr>
      </w:pPr>
      <w:r w:rsidRPr="2887D98B">
        <w:rPr>
          <w:rFonts w:ascii="Poppins" w:hAnsi="Poppins" w:cs="Poppins"/>
          <w:b w:val="0"/>
          <w:bCs w:val="0"/>
          <w:noProof w:val="0"/>
          <w:color w:val="auto"/>
        </w:rPr>
        <w:t xml:space="preserve">The Workgroup is responsible for assisting the Grid Code Review Panel in the evaluation of Grid Code Modification Proposal </w:t>
      </w:r>
      <w:r w:rsidR="00632605" w:rsidRPr="00632605">
        <w:rPr>
          <w:rFonts w:ascii="Poppins" w:hAnsi="Poppins" w:cs="Poppins"/>
          <w:noProof w:val="0"/>
          <w:color w:val="auto"/>
        </w:rPr>
        <w:t>GC0178: Temporary Overvoltage – Specification of Limits and Clarification of Obligations</w:t>
      </w:r>
      <w:r w:rsidRPr="2887D98B">
        <w:rPr>
          <w:rFonts w:ascii="Poppins" w:hAnsi="Poppins" w:cs="Poppins"/>
          <w:noProof w:val="0"/>
          <w:color w:val="auto"/>
        </w:rPr>
        <w:t xml:space="preserve"> </w:t>
      </w:r>
      <w:r w:rsidRPr="2887D98B">
        <w:rPr>
          <w:rFonts w:ascii="Poppins" w:hAnsi="Poppins" w:cs="Poppins"/>
          <w:b w:val="0"/>
          <w:bCs w:val="0"/>
          <w:noProof w:val="0"/>
          <w:color w:val="auto"/>
        </w:rPr>
        <w:t xml:space="preserve">raised by </w:t>
      </w:r>
      <w:r w:rsidR="00187D55" w:rsidRPr="00632605">
        <w:rPr>
          <w:rFonts w:ascii="Poppins" w:hAnsi="Poppins" w:cs="Poppins"/>
          <w:noProof w:val="0"/>
          <w:color w:val="auto"/>
        </w:rPr>
        <w:t>NESO</w:t>
      </w:r>
      <w:r w:rsidRPr="2887D98B">
        <w:rPr>
          <w:rFonts w:ascii="Poppins" w:hAnsi="Poppins" w:cs="Poppins"/>
          <w:b w:val="0"/>
          <w:bCs w:val="0"/>
          <w:noProof w:val="0"/>
          <w:color w:val="auto"/>
        </w:rPr>
        <w:t xml:space="preserve"> at the Grid Code Review Panel meeting on </w:t>
      </w:r>
      <w:r w:rsidR="004E4866" w:rsidRPr="00632605">
        <w:rPr>
          <w:rFonts w:ascii="Poppins" w:hAnsi="Poppins" w:cs="Poppins"/>
          <w:noProof w:val="0"/>
          <w:color w:val="auto"/>
        </w:rPr>
        <w:t>27</w:t>
      </w:r>
      <w:r w:rsidRPr="00632605">
        <w:rPr>
          <w:rFonts w:ascii="Poppins" w:hAnsi="Poppins" w:cs="Poppins"/>
          <w:noProof w:val="0"/>
          <w:color w:val="auto"/>
        </w:rPr>
        <w:t xml:space="preserve"> M</w:t>
      </w:r>
      <w:r w:rsidR="004E4866" w:rsidRPr="00632605">
        <w:rPr>
          <w:rFonts w:ascii="Poppins" w:hAnsi="Poppins" w:cs="Poppins"/>
          <w:noProof w:val="0"/>
          <w:color w:val="auto"/>
        </w:rPr>
        <w:t>arch</w:t>
      </w:r>
      <w:r w:rsidRPr="00632605">
        <w:rPr>
          <w:rFonts w:ascii="Poppins" w:hAnsi="Poppins" w:cs="Poppins"/>
          <w:noProof w:val="0"/>
          <w:color w:val="auto"/>
        </w:rPr>
        <w:t xml:space="preserve"> </w:t>
      </w:r>
      <w:r w:rsidR="004E4866" w:rsidRPr="00632605">
        <w:rPr>
          <w:rFonts w:ascii="Poppins" w:hAnsi="Poppins" w:cs="Poppins"/>
          <w:noProof w:val="0"/>
          <w:color w:val="auto"/>
        </w:rPr>
        <w:t>2025</w:t>
      </w:r>
      <w:r w:rsidRPr="00632605">
        <w:rPr>
          <w:rFonts w:ascii="Poppins" w:hAnsi="Poppins" w:cs="Poppins"/>
          <w:b w:val="0"/>
          <w:bCs w:val="0"/>
          <w:noProof w:val="0"/>
          <w:color w:val="auto"/>
        </w:rPr>
        <w:t>.</w:t>
      </w:r>
      <w:r w:rsidRPr="2887D98B">
        <w:rPr>
          <w:rFonts w:ascii="Poppins" w:hAnsi="Poppins" w:cs="Poppins"/>
          <w:b w:val="0"/>
          <w:bCs w:val="0"/>
          <w:noProof w:val="0"/>
          <w:color w:val="auto"/>
        </w:rPr>
        <w:t xml:space="preserve"> The proposal must be evaluated to consider whether it better facilitates achievement of the Applicable Grid Code Objectives. </w:t>
      </w:r>
    </w:p>
    <w:p w14:paraId="55476E14" w14:textId="77777777" w:rsidR="00321C75" w:rsidRPr="00DC4F40" w:rsidRDefault="00321C75" w:rsidP="00321C75">
      <w:pPr>
        <w:pStyle w:val="TOCMOD"/>
        <w:framePr w:hSpace="0" w:vSpace="0" w:wrap="auto" w:vAnchor="margin" w:yAlign="inline"/>
        <w:ind w:left="720"/>
        <w:rPr>
          <w:rFonts w:ascii="Poppins" w:hAnsi="Poppins" w:cs="Poppins"/>
          <w:b w:val="0"/>
          <w:bCs w:val="0"/>
          <w:noProof w:val="0"/>
          <w:color w:val="auto"/>
        </w:rPr>
      </w:pPr>
    </w:p>
    <w:p w14:paraId="3056EA01" w14:textId="77777777" w:rsidR="00321C75" w:rsidRPr="00DC4F40" w:rsidRDefault="00321C75" w:rsidP="001707C1">
      <w:pPr>
        <w:pStyle w:val="Checklist"/>
        <w:rPr>
          <w:rFonts w:ascii="Poppins" w:hAnsi="Poppins" w:cs="Poppins"/>
        </w:rPr>
      </w:pPr>
      <w:r w:rsidRPr="00DC4F40">
        <w:rPr>
          <w:rFonts w:ascii="Poppins" w:hAnsi="Poppins" w:cs="Poppins"/>
        </w:rPr>
        <w:t>Applicable Grid Code Objectives</w:t>
      </w:r>
    </w:p>
    <w:p w14:paraId="115C020E" w14:textId="77777777" w:rsidR="00321C75" w:rsidRPr="00DC4F40"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To permit the development, maintenance and operation of an efficient, coordinated</w:t>
      </w:r>
      <w:r w:rsidRPr="00DC4F40">
        <w:rPr>
          <w:rFonts w:ascii="Poppins" w:hAnsi="Poppins" w:cs="Poppins"/>
          <w:color w:val="000000"/>
          <w:sz w:val="24"/>
        </w:rPr>
        <w:t xml:space="preserve"> </w:t>
      </w:r>
      <w:r w:rsidRPr="00DC4F40">
        <w:rPr>
          <w:rFonts w:ascii="Poppins" w:hAnsi="Poppins" w:cs="Poppins"/>
          <w:color w:val="000000"/>
          <w:sz w:val="24"/>
          <w:lang w:val="x-none"/>
        </w:rPr>
        <w:t>and economical system for the transmission of electricity;</w:t>
      </w:r>
    </w:p>
    <w:p w14:paraId="11C796D3" w14:textId="77777777" w:rsidR="00321C75" w:rsidRPr="00DC4F40"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To facilitate competition in the generation and supply of electricity (and without</w:t>
      </w:r>
      <w:r w:rsidRPr="00DC4F40">
        <w:rPr>
          <w:rFonts w:ascii="Poppins" w:hAnsi="Poppins" w:cs="Poppins"/>
          <w:color w:val="000000"/>
          <w:sz w:val="24"/>
        </w:rPr>
        <w:t xml:space="preserve"> </w:t>
      </w:r>
      <w:r w:rsidRPr="00DC4F40">
        <w:rPr>
          <w:rFonts w:ascii="Poppins" w:hAnsi="Poppins" w:cs="Poppins"/>
          <w:color w:val="000000"/>
          <w:sz w:val="24"/>
          <w:lang w:val="x-none"/>
        </w:rPr>
        <w:t>limiting the foregoing, to facilitate the national electricity transmission system being</w:t>
      </w:r>
      <w:r w:rsidRPr="00DC4F40">
        <w:rPr>
          <w:rFonts w:ascii="Poppins" w:hAnsi="Poppins" w:cs="Poppins"/>
          <w:color w:val="000000"/>
          <w:sz w:val="24"/>
        </w:rPr>
        <w:t xml:space="preserve"> </w:t>
      </w:r>
      <w:r w:rsidRPr="00DC4F40">
        <w:rPr>
          <w:rFonts w:ascii="Poppins" w:hAnsi="Poppins" w:cs="Poppins"/>
          <w:color w:val="000000"/>
          <w:sz w:val="24"/>
          <w:lang w:val="x-none"/>
        </w:rPr>
        <w:t>made available to persons authorised to supply or generate electricity on terms which</w:t>
      </w:r>
      <w:r w:rsidRPr="00DC4F40">
        <w:rPr>
          <w:rFonts w:ascii="Poppins" w:hAnsi="Poppins" w:cs="Poppins"/>
          <w:color w:val="000000"/>
          <w:sz w:val="24"/>
        </w:rPr>
        <w:t xml:space="preserve"> </w:t>
      </w:r>
      <w:r w:rsidRPr="00DC4F40">
        <w:rPr>
          <w:rFonts w:ascii="Poppins" w:hAnsi="Poppins" w:cs="Poppins"/>
          <w:color w:val="000000"/>
          <w:sz w:val="24"/>
          <w:lang w:val="x-none"/>
        </w:rPr>
        <w:t>neither prevent nor restrict competition in the supply or generation of electricity);</w:t>
      </w:r>
    </w:p>
    <w:p w14:paraId="30F1D7EC" w14:textId="51AEFB17" w:rsidR="00321C75" w:rsidRPr="00DA01AF" w:rsidRDefault="00321C75" w:rsidP="00DA01AF">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rPr>
      </w:pPr>
      <w:r w:rsidRPr="00DC4F40">
        <w:rPr>
          <w:rFonts w:ascii="Poppins" w:hAnsi="Poppins" w:cs="Poppins"/>
          <w:color w:val="000000"/>
          <w:sz w:val="24"/>
          <w:lang w:val="x-none"/>
        </w:rPr>
        <w:t xml:space="preserve">Subject to sub-paragraphs </w:t>
      </w:r>
      <w:r w:rsidR="00DA01AF" w:rsidRPr="00DA01AF">
        <w:rPr>
          <w:rFonts w:ascii="Poppins" w:hAnsi="Poppins" w:cs="Poppins"/>
          <w:color w:val="000000"/>
          <w:sz w:val="24"/>
          <w:lang w:val="x-none"/>
        </w:rPr>
        <w:t>E3.2(b)</w:t>
      </w:r>
      <w:r w:rsidRPr="00DC4F40">
        <w:rPr>
          <w:rFonts w:ascii="Poppins" w:hAnsi="Poppins" w:cs="Poppins"/>
          <w:color w:val="000000"/>
          <w:sz w:val="24"/>
          <w:lang w:val="x-none"/>
        </w:rPr>
        <w:t>(</w:t>
      </w:r>
      <w:proofErr w:type="spellStart"/>
      <w:r w:rsidRPr="00DC4F40">
        <w:rPr>
          <w:rFonts w:ascii="Poppins" w:hAnsi="Poppins" w:cs="Poppins"/>
          <w:color w:val="000000"/>
          <w:sz w:val="24"/>
          <w:lang w:val="x-none"/>
        </w:rPr>
        <w:t>i</w:t>
      </w:r>
      <w:proofErr w:type="spellEnd"/>
      <w:r w:rsidRPr="00DC4F40">
        <w:rPr>
          <w:rFonts w:ascii="Poppins" w:hAnsi="Poppins" w:cs="Poppins"/>
          <w:color w:val="000000"/>
          <w:sz w:val="24"/>
          <w:lang w:val="x-none"/>
        </w:rPr>
        <w:t xml:space="preserve">) and </w:t>
      </w:r>
      <w:r w:rsidR="00DA01AF" w:rsidRPr="00DA01AF">
        <w:rPr>
          <w:rFonts w:ascii="Poppins" w:hAnsi="Poppins" w:cs="Poppins"/>
          <w:color w:val="000000"/>
          <w:sz w:val="24"/>
        </w:rPr>
        <w:t>E3.2(b)</w:t>
      </w:r>
      <w:r w:rsidRPr="00DA01AF">
        <w:rPr>
          <w:rFonts w:ascii="Poppins" w:hAnsi="Poppins" w:cs="Poppins"/>
          <w:color w:val="000000"/>
          <w:sz w:val="24"/>
          <w:lang w:val="x-none"/>
        </w:rPr>
        <w:t>(ii), to promote the security and efficiency of the</w:t>
      </w:r>
      <w:r w:rsidRPr="00DA01AF">
        <w:rPr>
          <w:rFonts w:ascii="Poppins" w:hAnsi="Poppins" w:cs="Poppins"/>
          <w:color w:val="000000"/>
          <w:sz w:val="24"/>
        </w:rPr>
        <w:t xml:space="preserve"> </w:t>
      </w:r>
      <w:r w:rsidRPr="00DA01AF">
        <w:rPr>
          <w:rFonts w:ascii="Poppins" w:hAnsi="Poppins" w:cs="Poppins"/>
          <w:color w:val="000000"/>
          <w:sz w:val="24"/>
          <w:lang w:val="x-none"/>
        </w:rPr>
        <w:t>electricity generation, transmission and distribution systems in the national; and</w:t>
      </w:r>
    </w:p>
    <w:p w14:paraId="48F54636" w14:textId="71DCC327" w:rsidR="00321C75" w:rsidRPr="00DC4F40" w:rsidRDefault="00321C75" w:rsidP="379972C4">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szCs w:val="24"/>
          <w:lang w:val="x-none"/>
        </w:rPr>
      </w:pPr>
      <w:r w:rsidRPr="379972C4">
        <w:rPr>
          <w:rFonts w:ascii="Poppins" w:hAnsi="Poppins" w:cs="Poppins"/>
          <w:color w:val="000000" w:themeColor="text1"/>
          <w:sz w:val="24"/>
          <w:szCs w:val="24"/>
        </w:rPr>
        <w:t>To efficiently discharge the obligations imposed upon the licensee by this license</w:t>
      </w:r>
      <w:r w:rsidR="360C6BF2" w:rsidRPr="379972C4">
        <w:rPr>
          <w:rFonts w:ascii="Poppins" w:hAnsi="Poppins" w:cs="Poppins"/>
          <w:color w:val="000000" w:themeColor="text1"/>
          <w:sz w:val="24"/>
          <w:szCs w:val="24"/>
        </w:rPr>
        <w:t>*</w:t>
      </w:r>
      <w:r w:rsidRPr="379972C4">
        <w:rPr>
          <w:rFonts w:ascii="Poppins" w:hAnsi="Poppins" w:cs="Poppins"/>
          <w:color w:val="000000" w:themeColor="text1"/>
          <w:sz w:val="24"/>
          <w:szCs w:val="24"/>
        </w:rPr>
        <w:t xml:space="preserve"> and to comply with the Electricity Regulation and any relevant legally binding decisions of the European Commission and/or the Agency. In conducting its business, the Workgroup </w:t>
      </w:r>
      <w:proofErr w:type="gramStart"/>
      <w:r w:rsidRPr="379972C4">
        <w:rPr>
          <w:rFonts w:ascii="Poppins" w:hAnsi="Poppins" w:cs="Poppins"/>
          <w:color w:val="000000" w:themeColor="text1"/>
          <w:sz w:val="24"/>
          <w:szCs w:val="24"/>
        </w:rPr>
        <w:t>will at all times</w:t>
      </w:r>
      <w:proofErr w:type="gramEnd"/>
      <w:r w:rsidRPr="379972C4">
        <w:rPr>
          <w:rFonts w:ascii="Poppins" w:hAnsi="Poppins" w:cs="Poppins"/>
          <w:color w:val="000000" w:themeColor="text1"/>
          <w:sz w:val="24"/>
          <w:szCs w:val="24"/>
        </w:rPr>
        <w:t xml:space="preserve"> endeavour to operate in a manner that is consistent with the Code Administration Code of Practice principles.</w:t>
      </w:r>
    </w:p>
    <w:p w14:paraId="0493586B" w14:textId="77777777" w:rsidR="00321C75" w:rsidRPr="00DC4F40"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To promote efficiency in the implementation and administration of the Grid Code</w:t>
      </w:r>
      <w:r w:rsidRPr="00DC4F40">
        <w:rPr>
          <w:rFonts w:ascii="Poppins" w:hAnsi="Poppins" w:cs="Poppins"/>
          <w:color w:val="000000"/>
          <w:sz w:val="24"/>
        </w:rPr>
        <w:t xml:space="preserve"> </w:t>
      </w:r>
      <w:r w:rsidRPr="00DC4F40">
        <w:rPr>
          <w:rFonts w:ascii="Poppins" w:hAnsi="Poppins" w:cs="Poppins"/>
          <w:color w:val="000000"/>
          <w:sz w:val="24"/>
          <w:lang w:val="x-none"/>
        </w:rPr>
        <w:t>arrangements.</w:t>
      </w:r>
    </w:p>
    <w:p w14:paraId="772A800F" w14:textId="3EB419DA" w:rsidR="00321C75" w:rsidRPr="00DC4F40" w:rsidRDefault="36B7D862" w:rsidP="379972C4">
      <w:pPr>
        <w:pStyle w:val="BodyText"/>
        <w:spacing w:after="0"/>
        <w:jc w:val="both"/>
        <w:rPr>
          <w:rFonts w:ascii="Poppins" w:hAnsi="Poppins" w:cs="Poppins"/>
          <w:sz w:val="24"/>
          <w:szCs w:val="24"/>
        </w:rPr>
      </w:pPr>
      <w:r w:rsidRPr="379972C4">
        <w:rPr>
          <w:rFonts w:ascii="Poppins" w:hAnsi="Poppins" w:cs="Poppins"/>
          <w:sz w:val="24"/>
          <w:szCs w:val="24"/>
        </w:rPr>
        <w:t>* See Electricity System Operator Licence</w:t>
      </w:r>
    </w:p>
    <w:p w14:paraId="23B3A956" w14:textId="56FA6B2B" w:rsidR="00321C75" w:rsidRPr="00DC4F40" w:rsidRDefault="00321C75" w:rsidP="379972C4">
      <w:pPr>
        <w:pStyle w:val="BodyText"/>
        <w:spacing w:after="0"/>
        <w:jc w:val="both"/>
        <w:rPr>
          <w:rFonts w:ascii="Poppins" w:hAnsi="Poppins" w:cs="Poppins"/>
          <w:sz w:val="24"/>
          <w:szCs w:val="24"/>
        </w:rPr>
      </w:pPr>
    </w:p>
    <w:p w14:paraId="3E73FF04" w14:textId="77777777" w:rsidR="00321C75" w:rsidRPr="00DC4F40" w:rsidRDefault="00321C75" w:rsidP="001707C1">
      <w:pPr>
        <w:pStyle w:val="Checklist"/>
        <w:rPr>
          <w:rFonts w:ascii="Poppins" w:hAnsi="Poppins" w:cs="Poppins"/>
        </w:rPr>
      </w:pPr>
      <w:r w:rsidRPr="00DC4F40">
        <w:rPr>
          <w:rFonts w:ascii="Poppins" w:hAnsi="Poppins" w:cs="Poppins"/>
        </w:rPr>
        <w:lastRenderedPageBreak/>
        <w:t>Scope of work</w:t>
      </w:r>
    </w:p>
    <w:p w14:paraId="030B0DD4" w14:textId="77777777" w:rsidR="00321C75" w:rsidRPr="00DC4F40" w:rsidRDefault="00321C75" w:rsidP="00321C75">
      <w:pPr>
        <w:pStyle w:val="BodyText"/>
        <w:numPr>
          <w:ilvl w:val="0"/>
          <w:numId w:val="22"/>
        </w:numPr>
        <w:suppressAutoHyphens w:val="0"/>
        <w:autoSpaceDN/>
        <w:spacing w:after="0"/>
        <w:jc w:val="both"/>
        <w:textAlignment w:val="auto"/>
        <w:rPr>
          <w:rFonts w:ascii="Poppins" w:hAnsi="Poppins" w:cs="Poppins"/>
          <w:sz w:val="24"/>
        </w:rPr>
      </w:pPr>
      <w:r w:rsidRPr="00DC4F40">
        <w:rPr>
          <w:rFonts w:ascii="Poppins" w:hAnsi="Poppins" w:cs="Poppins"/>
          <w:sz w:val="24"/>
        </w:rPr>
        <w:t>The Workgroup must consider the issues raised by the Modification Proposal and consider if the proposal identified better facilitates achievement of Grid Code Objectives.</w:t>
      </w:r>
    </w:p>
    <w:p w14:paraId="5A1E3B88" w14:textId="77777777" w:rsidR="00321C75" w:rsidRPr="00DC4F40" w:rsidRDefault="00321C75" w:rsidP="00321C75">
      <w:pPr>
        <w:pStyle w:val="BodyText"/>
        <w:spacing w:after="0"/>
        <w:ind w:left="720"/>
        <w:jc w:val="both"/>
        <w:rPr>
          <w:rFonts w:ascii="Poppins" w:hAnsi="Poppins" w:cs="Poppins"/>
          <w:sz w:val="24"/>
        </w:rPr>
      </w:pPr>
    </w:p>
    <w:p w14:paraId="54DEAF1E" w14:textId="77777777" w:rsidR="00321C75" w:rsidRPr="00DC4F40" w:rsidRDefault="00321C75" w:rsidP="00321C75">
      <w:pPr>
        <w:pStyle w:val="BodyText"/>
        <w:numPr>
          <w:ilvl w:val="0"/>
          <w:numId w:val="22"/>
        </w:numPr>
        <w:suppressAutoHyphens w:val="0"/>
        <w:autoSpaceDN/>
        <w:spacing w:after="0"/>
        <w:jc w:val="both"/>
        <w:textAlignment w:val="auto"/>
        <w:rPr>
          <w:rFonts w:ascii="Poppins" w:hAnsi="Poppins" w:cs="Poppins"/>
          <w:sz w:val="24"/>
        </w:rPr>
      </w:pPr>
      <w:r w:rsidRPr="00DC4F40">
        <w:rPr>
          <w:rFonts w:ascii="Poppins" w:hAnsi="Poppins" w:cs="Poppins"/>
          <w:sz w:val="24"/>
        </w:rPr>
        <w:t xml:space="preserve">In addition, the Workgroup shall consider and report on the following specific issues: </w:t>
      </w:r>
    </w:p>
    <w:p w14:paraId="7DF0F327" w14:textId="77777777" w:rsidR="00321C75" w:rsidRPr="00DC4F40" w:rsidRDefault="00321C75" w:rsidP="00321C75">
      <w:pPr>
        <w:pStyle w:val="BodyText"/>
        <w:spacing w:after="0"/>
        <w:ind w:left="720"/>
        <w:jc w:val="both"/>
        <w:rPr>
          <w:rFonts w:ascii="Poppins" w:hAnsi="Poppins" w:cs="Poppins"/>
          <w:sz w:val="24"/>
        </w:rPr>
      </w:pPr>
    </w:p>
    <w:tbl>
      <w:tblPr>
        <w:tblStyle w:val="TableGrid"/>
        <w:tblW w:w="0" w:type="auto"/>
        <w:tblInd w:w="-5" w:type="dxa"/>
        <w:tblLook w:val="04A0" w:firstRow="1" w:lastRow="0" w:firstColumn="1" w:lastColumn="0" w:noHBand="0" w:noVBand="1"/>
      </w:tblPr>
      <w:tblGrid>
        <w:gridCol w:w="5124"/>
        <w:gridCol w:w="4232"/>
      </w:tblGrid>
      <w:tr w:rsidR="00321C75" w:rsidRPr="00DC4F40" w14:paraId="735A623C" w14:textId="77777777" w:rsidTr="001707C1">
        <w:tc>
          <w:tcPr>
            <w:tcW w:w="5124" w:type="dxa"/>
            <w:shd w:val="clear" w:color="auto" w:fill="3F0731"/>
          </w:tcPr>
          <w:p w14:paraId="1FAD1688" w14:textId="77777777" w:rsidR="00321C75" w:rsidRPr="00DC4F40" w:rsidRDefault="00321C75" w:rsidP="00741C1B">
            <w:pPr>
              <w:pStyle w:val="BodyText"/>
              <w:jc w:val="both"/>
              <w:rPr>
                <w:rFonts w:ascii="Poppins" w:hAnsi="Poppins" w:cs="Poppins"/>
                <w:b/>
                <w:sz w:val="24"/>
              </w:rPr>
            </w:pPr>
            <w:r w:rsidRPr="00DC4F40">
              <w:rPr>
                <w:rFonts w:ascii="Poppins" w:hAnsi="Poppins" w:cs="Poppins"/>
                <w:b/>
                <w:color w:val="FFFFFF" w:themeColor="background1"/>
                <w:sz w:val="24"/>
              </w:rPr>
              <w:t>Workgroup Term of Reference</w:t>
            </w:r>
          </w:p>
        </w:tc>
        <w:tc>
          <w:tcPr>
            <w:tcW w:w="4232" w:type="dxa"/>
            <w:shd w:val="clear" w:color="auto" w:fill="3F0731"/>
          </w:tcPr>
          <w:p w14:paraId="4E462085" w14:textId="77777777" w:rsidR="00321C75" w:rsidRPr="00DC4F40" w:rsidRDefault="00321C75" w:rsidP="00741C1B">
            <w:pPr>
              <w:pStyle w:val="BodyText"/>
              <w:jc w:val="both"/>
              <w:rPr>
                <w:rFonts w:ascii="Poppins" w:hAnsi="Poppins" w:cs="Poppins"/>
                <w:b/>
                <w:szCs w:val="22"/>
              </w:rPr>
            </w:pPr>
            <w:r w:rsidRPr="00DC4F40">
              <w:rPr>
                <w:rFonts w:ascii="Poppins" w:hAnsi="Poppins" w:cs="Poppins"/>
                <w:b/>
                <w:color w:val="FFFFFF" w:themeColor="background1"/>
                <w:sz w:val="24"/>
                <w:szCs w:val="22"/>
              </w:rPr>
              <w:t>Location in Workgroup Report (to be completed at Workgroup Report stage)</w:t>
            </w:r>
          </w:p>
        </w:tc>
      </w:tr>
      <w:tr w:rsidR="00321C75" w:rsidRPr="00DC4F40" w14:paraId="6CBEA44E" w14:textId="77777777" w:rsidTr="001707C1">
        <w:tc>
          <w:tcPr>
            <w:tcW w:w="5124" w:type="dxa"/>
          </w:tcPr>
          <w:p w14:paraId="6D77826B" w14:textId="77777777" w:rsidR="00321C75" w:rsidRPr="00DC4F40" w:rsidRDefault="00321C75" w:rsidP="00321C75">
            <w:pPr>
              <w:pStyle w:val="BodyText"/>
              <w:numPr>
                <w:ilvl w:val="1"/>
                <w:numId w:val="22"/>
              </w:numPr>
              <w:suppressAutoHyphens w:val="0"/>
              <w:spacing w:before="120" w:after="120" w:line="300" w:lineRule="atLeast"/>
              <w:ind w:left="319"/>
              <w:jc w:val="both"/>
              <w:rPr>
                <w:rFonts w:ascii="Poppins" w:hAnsi="Poppins" w:cs="Poppins"/>
                <w:sz w:val="24"/>
              </w:rPr>
            </w:pPr>
            <w:r w:rsidRPr="00DC4F40">
              <w:rPr>
                <w:rFonts w:ascii="Poppins" w:hAnsi="Poppins" w:cs="Poppins"/>
                <w:sz w:val="24"/>
              </w:rPr>
              <w:t>Implementation and costs;</w:t>
            </w:r>
          </w:p>
        </w:tc>
        <w:tc>
          <w:tcPr>
            <w:tcW w:w="4232" w:type="dxa"/>
          </w:tcPr>
          <w:p w14:paraId="1CD32EFF" w14:textId="77777777" w:rsidR="00321C75" w:rsidRPr="00DC4F40" w:rsidRDefault="00321C75" w:rsidP="00741C1B">
            <w:pPr>
              <w:pStyle w:val="BodyText"/>
              <w:jc w:val="both"/>
              <w:rPr>
                <w:rFonts w:ascii="Poppins" w:hAnsi="Poppins" w:cs="Poppins"/>
                <w:b/>
                <w:szCs w:val="22"/>
              </w:rPr>
            </w:pPr>
          </w:p>
        </w:tc>
      </w:tr>
      <w:tr w:rsidR="00321C75" w:rsidRPr="00DC4F40" w14:paraId="6F9B4F43" w14:textId="77777777" w:rsidTr="001707C1">
        <w:tc>
          <w:tcPr>
            <w:tcW w:w="5124" w:type="dxa"/>
          </w:tcPr>
          <w:p w14:paraId="68B242F6" w14:textId="4951D510" w:rsidR="00321C75" w:rsidRPr="00DC4F40"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Poppins" w:hAnsi="Poppins" w:cs="Poppins"/>
                <w:sz w:val="24"/>
              </w:rPr>
            </w:pPr>
            <w:r w:rsidRPr="00DC4F40">
              <w:rPr>
                <w:rFonts w:ascii="Poppins" w:hAnsi="Poppins" w:cs="Poppins"/>
                <w:sz w:val="24"/>
              </w:rPr>
              <w:t xml:space="preserve">Review </w:t>
            </w:r>
            <w:r w:rsidR="00F5572C" w:rsidRPr="00F5572C">
              <w:rPr>
                <w:rFonts w:ascii="Poppins" w:hAnsi="Poppins" w:cs="Poppins"/>
                <w:sz w:val="24"/>
              </w:rPr>
              <w:t>and develop</w:t>
            </w:r>
            <w:r w:rsidR="00F5572C">
              <w:rPr>
                <w:sz w:val="24"/>
              </w:rPr>
              <w:t xml:space="preserve"> </w:t>
            </w:r>
            <w:r w:rsidRPr="00DC4F40">
              <w:rPr>
                <w:rFonts w:ascii="Poppins" w:hAnsi="Poppins" w:cs="Poppins"/>
                <w:sz w:val="24"/>
              </w:rPr>
              <w:t>draft legal text;</w:t>
            </w:r>
          </w:p>
        </w:tc>
        <w:tc>
          <w:tcPr>
            <w:tcW w:w="4232" w:type="dxa"/>
          </w:tcPr>
          <w:p w14:paraId="19BFD6AC" w14:textId="77777777" w:rsidR="00321C75" w:rsidRPr="00DC4F40" w:rsidRDefault="00321C75" w:rsidP="00741C1B">
            <w:pPr>
              <w:pStyle w:val="BodyText"/>
              <w:jc w:val="both"/>
              <w:rPr>
                <w:rFonts w:ascii="Poppins" w:hAnsi="Poppins" w:cs="Poppins"/>
                <w:b/>
                <w:szCs w:val="22"/>
              </w:rPr>
            </w:pPr>
          </w:p>
        </w:tc>
      </w:tr>
      <w:tr w:rsidR="00321C75" w:rsidRPr="00DC4F40" w14:paraId="7167D255" w14:textId="77777777" w:rsidTr="001707C1">
        <w:tc>
          <w:tcPr>
            <w:tcW w:w="5124" w:type="dxa"/>
          </w:tcPr>
          <w:p w14:paraId="343CA1D2" w14:textId="45CD6F5A" w:rsidR="00321C75" w:rsidRPr="00DC4F40"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Poppins" w:hAnsi="Poppins" w:cs="Poppins"/>
                <w:sz w:val="24"/>
              </w:rPr>
            </w:pPr>
            <w:r w:rsidRPr="00DC4F40">
              <w:rPr>
                <w:rFonts w:ascii="Poppins" w:hAnsi="Poppins" w:cs="Poppins"/>
                <w:sz w:val="24"/>
              </w:rPr>
              <w:t xml:space="preserve">Consider whether any further Industry experts or stakeholders should be invited to participate within the Workgroup to ensure that all potentially affected stakeholders </w:t>
            </w:r>
            <w:proofErr w:type="gramStart"/>
            <w:r w:rsidRPr="00DC4F40">
              <w:rPr>
                <w:rFonts w:ascii="Poppins" w:hAnsi="Poppins" w:cs="Poppins"/>
                <w:sz w:val="24"/>
              </w:rPr>
              <w:t>have the opportunity to</w:t>
            </w:r>
            <w:proofErr w:type="gramEnd"/>
            <w:r w:rsidRPr="00DC4F40">
              <w:rPr>
                <w:rFonts w:ascii="Poppins" w:hAnsi="Poppins" w:cs="Poppins"/>
                <w:sz w:val="24"/>
              </w:rPr>
              <w:t xml:space="preserve"> be represented in the Workgroup. Demonstrate what has been done to cover this clearly in the report;</w:t>
            </w:r>
          </w:p>
        </w:tc>
        <w:tc>
          <w:tcPr>
            <w:tcW w:w="4232" w:type="dxa"/>
          </w:tcPr>
          <w:p w14:paraId="1518BF19" w14:textId="77777777" w:rsidR="00321C75" w:rsidRPr="00DC4F40" w:rsidRDefault="00321C75" w:rsidP="00741C1B">
            <w:pPr>
              <w:pStyle w:val="BodyText"/>
              <w:jc w:val="both"/>
              <w:rPr>
                <w:rFonts w:ascii="Poppins" w:hAnsi="Poppins" w:cs="Poppins"/>
                <w:b/>
                <w:szCs w:val="22"/>
              </w:rPr>
            </w:pPr>
          </w:p>
        </w:tc>
      </w:tr>
      <w:tr w:rsidR="00321C75" w:rsidRPr="00DC4F40" w14:paraId="571A868B" w14:textId="77777777" w:rsidTr="001707C1">
        <w:tc>
          <w:tcPr>
            <w:tcW w:w="5124" w:type="dxa"/>
          </w:tcPr>
          <w:p w14:paraId="36FD062F" w14:textId="5D1FA6A8" w:rsidR="00321C75" w:rsidRPr="00DC4F40"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Poppins" w:hAnsi="Poppins" w:cs="Poppins"/>
                <w:sz w:val="24"/>
              </w:rPr>
            </w:pPr>
            <w:r w:rsidRPr="00DC4F40">
              <w:rPr>
                <w:rFonts w:ascii="Poppins" w:hAnsi="Poppins" w:cs="Poppins"/>
                <w:sz w:val="24"/>
              </w:rPr>
              <w:t>Consider implications</w:t>
            </w:r>
            <w:r w:rsidRPr="00DC4F40">
              <w:rPr>
                <w:rFonts w:ascii="Poppins" w:hAnsi="Poppins" w:cs="Poppins"/>
                <w:b/>
                <w:sz w:val="24"/>
              </w:rPr>
              <w:t xml:space="preserve"> </w:t>
            </w:r>
            <w:r w:rsidRPr="00DC4F40">
              <w:rPr>
                <w:rFonts w:ascii="Poppins" w:hAnsi="Poppins" w:cs="Poppins"/>
                <w:bCs/>
                <w:sz w:val="24"/>
              </w:rPr>
              <w:t>to sections linked to the Regulated Sections of the Grid Code</w:t>
            </w:r>
            <w:r w:rsidR="001F64B5">
              <w:rPr>
                <w:rFonts w:ascii="Poppins" w:hAnsi="Poppins" w:cs="Poppins"/>
                <w:bCs/>
                <w:sz w:val="24"/>
              </w:rPr>
              <w:t>;</w:t>
            </w:r>
          </w:p>
        </w:tc>
        <w:tc>
          <w:tcPr>
            <w:tcW w:w="4232" w:type="dxa"/>
          </w:tcPr>
          <w:p w14:paraId="23E303EE" w14:textId="77777777" w:rsidR="00321C75" w:rsidRPr="00DC4F40" w:rsidRDefault="00321C75" w:rsidP="00741C1B">
            <w:pPr>
              <w:pStyle w:val="BodyText"/>
              <w:jc w:val="both"/>
              <w:rPr>
                <w:rFonts w:ascii="Poppins" w:hAnsi="Poppins" w:cs="Poppins"/>
                <w:b/>
                <w:szCs w:val="22"/>
              </w:rPr>
            </w:pPr>
          </w:p>
        </w:tc>
      </w:tr>
      <w:tr w:rsidR="00021ED1" w:rsidRPr="00DC4F40" w14:paraId="04FE9EC6" w14:textId="77777777" w:rsidTr="001707C1">
        <w:tc>
          <w:tcPr>
            <w:tcW w:w="5124" w:type="dxa"/>
          </w:tcPr>
          <w:p w14:paraId="3FBEF8E4" w14:textId="538199C2" w:rsidR="00021ED1" w:rsidRPr="00DC4F40" w:rsidRDefault="005307AE" w:rsidP="00321C75">
            <w:pPr>
              <w:pStyle w:val="ListParagraph"/>
              <w:numPr>
                <w:ilvl w:val="1"/>
                <w:numId w:val="22"/>
              </w:numPr>
              <w:suppressAutoHyphens w:val="0"/>
              <w:autoSpaceDE w:val="0"/>
              <w:adjustRightInd w:val="0"/>
              <w:snapToGrid w:val="0"/>
              <w:spacing w:after="0" w:line="240" w:lineRule="auto"/>
              <w:ind w:left="319"/>
              <w:contextualSpacing/>
              <w:rPr>
                <w:rFonts w:ascii="Poppins" w:hAnsi="Poppins" w:cs="Poppins"/>
                <w:sz w:val="24"/>
              </w:rPr>
            </w:pPr>
            <w:r>
              <w:rPr>
                <w:rFonts w:ascii="Poppins" w:hAnsi="Poppins" w:cs="Poppins"/>
                <w:sz w:val="24"/>
              </w:rPr>
              <w:t>Define</w:t>
            </w:r>
            <w:r w:rsidR="0061698A">
              <w:rPr>
                <w:rFonts w:ascii="Poppins" w:hAnsi="Poppins" w:cs="Poppins"/>
                <w:sz w:val="24"/>
              </w:rPr>
              <w:t xml:space="preserve"> </w:t>
            </w:r>
            <w:r w:rsidR="000C44DC">
              <w:rPr>
                <w:rFonts w:ascii="Poppins" w:hAnsi="Poppins" w:cs="Poppins"/>
                <w:sz w:val="24"/>
              </w:rPr>
              <w:t>appropriate limits</w:t>
            </w:r>
            <w:r w:rsidR="008134DD">
              <w:rPr>
                <w:rFonts w:ascii="Poppins" w:hAnsi="Poppins" w:cs="Poppins"/>
                <w:sz w:val="24"/>
              </w:rPr>
              <w:t xml:space="preserve"> for temporary overvoltage</w:t>
            </w:r>
            <w:r w:rsidR="00EC5FDA">
              <w:rPr>
                <w:rFonts w:ascii="Poppins" w:hAnsi="Poppins" w:cs="Poppins"/>
                <w:sz w:val="24"/>
              </w:rPr>
              <w:t xml:space="preserve">, </w:t>
            </w:r>
            <w:r w:rsidR="006201A3" w:rsidRPr="00F877E6">
              <w:rPr>
                <w:rFonts w:ascii="Poppins" w:hAnsi="Poppins" w:cs="Poppins"/>
                <w:sz w:val="24"/>
              </w:rPr>
              <w:t>both in terms of magnitude and duration</w:t>
            </w:r>
            <w:r w:rsidR="006201A3">
              <w:rPr>
                <w:rFonts w:ascii="Poppins" w:hAnsi="Poppins" w:cs="Poppins"/>
                <w:sz w:val="24"/>
              </w:rPr>
              <w:t>,</w:t>
            </w:r>
            <w:r w:rsidR="006201A3" w:rsidRPr="00F877E6">
              <w:rPr>
                <w:rFonts w:ascii="Poppins" w:hAnsi="Poppins" w:cs="Poppins"/>
                <w:sz w:val="24"/>
              </w:rPr>
              <w:t xml:space="preserve"> to be guaranteed by design and complied with in operational timescales</w:t>
            </w:r>
            <w:r w:rsidR="006201A3">
              <w:rPr>
                <w:rFonts w:ascii="Poppins" w:hAnsi="Poppins" w:cs="Poppins"/>
                <w:sz w:val="24"/>
              </w:rPr>
              <w:t>;</w:t>
            </w:r>
          </w:p>
        </w:tc>
        <w:tc>
          <w:tcPr>
            <w:tcW w:w="4232" w:type="dxa"/>
          </w:tcPr>
          <w:p w14:paraId="1C5F0990" w14:textId="77777777" w:rsidR="00021ED1" w:rsidRPr="00DC4F40" w:rsidRDefault="00021ED1" w:rsidP="00741C1B">
            <w:pPr>
              <w:pStyle w:val="BodyText"/>
              <w:jc w:val="both"/>
              <w:rPr>
                <w:rFonts w:ascii="Poppins" w:hAnsi="Poppins" w:cs="Poppins"/>
                <w:b/>
                <w:szCs w:val="22"/>
              </w:rPr>
            </w:pPr>
          </w:p>
        </w:tc>
      </w:tr>
      <w:tr w:rsidR="00021ED1" w:rsidRPr="00DC4F40" w14:paraId="45915FEA" w14:textId="77777777" w:rsidTr="001707C1">
        <w:tc>
          <w:tcPr>
            <w:tcW w:w="5124" w:type="dxa"/>
          </w:tcPr>
          <w:p w14:paraId="02D1FBC6" w14:textId="28FFDE05" w:rsidR="00021ED1" w:rsidRPr="00DC4F40" w:rsidRDefault="00A6193E" w:rsidP="00321C75">
            <w:pPr>
              <w:pStyle w:val="ListParagraph"/>
              <w:numPr>
                <w:ilvl w:val="1"/>
                <w:numId w:val="22"/>
              </w:numPr>
              <w:suppressAutoHyphens w:val="0"/>
              <w:autoSpaceDE w:val="0"/>
              <w:adjustRightInd w:val="0"/>
              <w:snapToGrid w:val="0"/>
              <w:spacing w:after="0" w:line="240" w:lineRule="auto"/>
              <w:ind w:left="319"/>
              <w:contextualSpacing/>
              <w:rPr>
                <w:rFonts w:ascii="Poppins" w:hAnsi="Poppins" w:cs="Poppins"/>
                <w:sz w:val="24"/>
              </w:rPr>
            </w:pPr>
            <w:r>
              <w:rPr>
                <w:rFonts w:ascii="Poppins" w:hAnsi="Poppins" w:cs="Poppins"/>
                <w:sz w:val="24"/>
              </w:rPr>
              <w:t>Clarify the requirements on how plant need to perform during temporary overvoltage</w:t>
            </w:r>
            <w:r w:rsidR="00AF273F">
              <w:rPr>
                <w:rFonts w:ascii="Poppins" w:hAnsi="Poppins" w:cs="Poppins"/>
                <w:sz w:val="24"/>
              </w:rPr>
              <w:t xml:space="preserve"> in terms of reactive support, ride through, and otherwise;</w:t>
            </w:r>
          </w:p>
        </w:tc>
        <w:tc>
          <w:tcPr>
            <w:tcW w:w="4232" w:type="dxa"/>
          </w:tcPr>
          <w:p w14:paraId="4CB48CFB" w14:textId="77777777" w:rsidR="00021ED1" w:rsidRPr="00DC4F40" w:rsidRDefault="00021ED1" w:rsidP="00741C1B">
            <w:pPr>
              <w:pStyle w:val="BodyText"/>
              <w:jc w:val="both"/>
              <w:rPr>
                <w:rFonts w:ascii="Poppins" w:hAnsi="Poppins" w:cs="Poppins"/>
                <w:b/>
                <w:szCs w:val="22"/>
              </w:rPr>
            </w:pPr>
          </w:p>
        </w:tc>
      </w:tr>
      <w:tr w:rsidR="00021ED1" w:rsidRPr="00DC4F40" w14:paraId="19C46CB3" w14:textId="77777777" w:rsidTr="001707C1">
        <w:tc>
          <w:tcPr>
            <w:tcW w:w="5124" w:type="dxa"/>
          </w:tcPr>
          <w:p w14:paraId="1AED6DB3" w14:textId="2C67D8FA" w:rsidR="00021ED1" w:rsidRPr="00DC4F40" w:rsidRDefault="00384681" w:rsidP="00321C75">
            <w:pPr>
              <w:pStyle w:val="ListParagraph"/>
              <w:numPr>
                <w:ilvl w:val="1"/>
                <w:numId w:val="22"/>
              </w:numPr>
              <w:suppressAutoHyphens w:val="0"/>
              <w:autoSpaceDE w:val="0"/>
              <w:adjustRightInd w:val="0"/>
              <w:snapToGrid w:val="0"/>
              <w:spacing w:after="0" w:line="240" w:lineRule="auto"/>
              <w:ind w:left="319"/>
              <w:contextualSpacing/>
              <w:rPr>
                <w:rFonts w:ascii="Poppins" w:hAnsi="Poppins" w:cs="Poppins"/>
                <w:sz w:val="24"/>
              </w:rPr>
            </w:pPr>
            <w:r>
              <w:rPr>
                <w:rFonts w:ascii="Poppins" w:hAnsi="Poppins" w:cs="Poppins"/>
                <w:sz w:val="24"/>
              </w:rPr>
              <w:t>Consider how compliance with temporary overvoltage requirements applicable to generation plant would be assessed</w:t>
            </w:r>
            <w:r w:rsidR="00C2024D">
              <w:rPr>
                <w:rFonts w:ascii="Poppins" w:hAnsi="Poppins" w:cs="Poppins"/>
                <w:sz w:val="24"/>
              </w:rPr>
              <w:t>;</w:t>
            </w:r>
          </w:p>
        </w:tc>
        <w:tc>
          <w:tcPr>
            <w:tcW w:w="4232" w:type="dxa"/>
          </w:tcPr>
          <w:p w14:paraId="21963037" w14:textId="77777777" w:rsidR="00021ED1" w:rsidRPr="00DC4F40" w:rsidRDefault="00021ED1" w:rsidP="00741C1B">
            <w:pPr>
              <w:pStyle w:val="BodyText"/>
              <w:jc w:val="both"/>
              <w:rPr>
                <w:rFonts w:ascii="Poppins" w:hAnsi="Poppins" w:cs="Poppins"/>
                <w:b/>
                <w:szCs w:val="22"/>
              </w:rPr>
            </w:pPr>
          </w:p>
        </w:tc>
      </w:tr>
      <w:tr w:rsidR="00C2024D" w:rsidRPr="00DC4F40" w14:paraId="3ADFE76B" w14:textId="77777777" w:rsidTr="001707C1">
        <w:tc>
          <w:tcPr>
            <w:tcW w:w="5124" w:type="dxa"/>
          </w:tcPr>
          <w:p w14:paraId="70AC9CB6" w14:textId="28A4B117" w:rsidR="00C2024D" w:rsidRDefault="00A64476" w:rsidP="00321C75">
            <w:pPr>
              <w:pStyle w:val="ListParagraph"/>
              <w:numPr>
                <w:ilvl w:val="1"/>
                <w:numId w:val="22"/>
              </w:numPr>
              <w:suppressAutoHyphens w:val="0"/>
              <w:autoSpaceDE w:val="0"/>
              <w:adjustRightInd w:val="0"/>
              <w:snapToGrid w:val="0"/>
              <w:spacing w:after="0" w:line="240" w:lineRule="auto"/>
              <w:ind w:left="319"/>
              <w:contextualSpacing/>
              <w:rPr>
                <w:rFonts w:ascii="Poppins" w:hAnsi="Poppins" w:cs="Poppins"/>
                <w:sz w:val="24"/>
              </w:rPr>
            </w:pPr>
            <w:r>
              <w:rPr>
                <w:rFonts w:ascii="Poppins" w:hAnsi="Poppins" w:cs="Poppins"/>
                <w:sz w:val="24"/>
              </w:rPr>
              <w:t xml:space="preserve">Where </w:t>
            </w:r>
            <w:r w:rsidR="00632605">
              <w:rPr>
                <w:rFonts w:ascii="Poppins" w:hAnsi="Poppins" w:cs="Poppins"/>
                <w:sz w:val="24"/>
              </w:rPr>
              <w:t>possible, ensure</w:t>
            </w:r>
            <w:r>
              <w:rPr>
                <w:rFonts w:ascii="Poppins" w:hAnsi="Poppins" w:cs="Poppins"/>
                <w:sz w:val="24"/>
              </w:rPr>
              <w:t xml:space="preserve"> the proposal does not require unnecessary modifications to existing User plant.</w:t>
            </w:r>
          </w:p>
        </w:tc>
        <w:tc>
          <w:tcPr>
            <w:tcW w:w="4232" w:type="dxa"/>
          </w:tcPr>
          <w:p w14:paraId="2904DEB1" w14:textId="77777777" w:rsidR="00C2024D" w:rsidRPr="00DC4F40" w:rsidRDefault="00C2024D" w:rsidP="00741C1B">
            <w:pPr>
              <w:pStyle w:val="BodyText"/>
              <w:jc w:val="both"/>
              <w:rPr>
                <w:rFonts w:ascii="Poppins" w:hAnsi="Poppins" w:cs="Poppins"/>
                <w:b/>
                <w:szCs w:val="22"/>
              </w:rPr>
            </w:pPr>
          </w:p>
        </w:tc>
      </w:tr>
    </w:tbl>
    <w:p w14:paraId="7BE1E239" w14:textId="77777777" w:rsidR="00321C75" w:rsidRPr="00DC4F40" w:rsidRDefault="00321C75" w:rsidP="00321C75">
      <w:pPr>
        <w:pStyle w:val="BodyText"/>
        <w:rPr>
          <w:rFonts w:ascii="Poppins" w:hAnsi="Poppins" w:cs="Poppins"/>
          <w:sz w:val="24"/>
        </w:rPr>
      </w:pPr>
    </w:p>
    <w:p w14:paraId="23B09939"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As per Grid Code GR20.8 (a) and (b) the Workgroup should seek clarification and</w:t>
      </w:r>
      <w:r w:rsidRPr="00DC4F40">
        <w:rPr>
          <w:rFonts w:ascii="Poppins" w:hAnsi="Poppins" w:cs="Poppins"/>
          <w:color w:val="000000"/>
          <w:sz w:val="24"/>
        </w:rPr>
        <w:t xml:space="preserve"> </w:t>
      </w:r>
      <w:r w:rsidRPr="00DC4F40">
        <w:rPr>
          <w:rFonts w:ascii="Poppins" w:hAnsi="Poppins" w:cs="Poppins"/>
          <w:color w:val="000000"/>
          <w:sz w:val="24"/>
          <w:lang w:val="x-none"/>
        </w:rPr>
        <w:t>guidance from the Grid Code Review Panel when appropriate and required.</w:t>
      </w:r>
    </w:p>
    <w:p w14:paraId="48F2E491" w14:textId="77777777" w:rsidR="00321C75" w:rsidRPr="00DC4F40" w:rsidRDefault="00321C75" w:rsidP="00321C75">
      <w:pPr>
        <w:autoSpaceDE w:val="0"/>
        <w:adjustRightInd w:val="0"/>
        <w:snapToGrid w:val="0"/>
        <w:rPr>
          <w:rFonts w:ascii="Poppins" w:hAnsi="Poppins" w:cs="Poppins"/>
          <w:color w:val="000000"/>
          <w:sz w:val="24"/>
          <w:lang w:val="x-none"/>
        </w:rPr>
      </w:pPr>
    </w:p>
    <w:p w14:paraId="293765BF"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Workgroup is responsible for the formulation and evaluation of any Workgroup</w:t>
      </w:r>
      <w:r w:rsidRPr="00DC4F40">
        <w:rPr>
          <w:rFonts w:ascii="Poppins" w:hAnsi="Poppins" w:cs="Poppins"/>
          <w:color w:val="000000"/>
          <w:sz w:val="24"/>
        </w:rPr>
        <w:t xml:space="preserve"> </w:t>
      </w:r>
      <w:r w:rsidRPr="00DC4F40">
        <w:rPr>
          <w:rFonts w:ascii="Poppins" w:hAnsi="Poppins" w:cs="Poppins"/>
          <w:color w:val="000000"/>
          <w:sz w:val="24"/>
          <w:lang w:val="x-none"/>
        </w:rPr>
        <w:t>Alternative Grid Code Modifications arising from Group discussions which would, as</w:t>
      </w:r>
      <w:r w:rsidRPr="00DC4F40">
        <w:rPr>
          <w:rFonts w:ascii="Poppins" w:hAnsi="Poppins" w:cs="Poppins"/>
          <w:color w:val="000000"/>
          <w:sz w:val="24"/>
        </w:rPr>
        <w:t xml:space="preserve"> </w:t>
      </w:r>
      <w:r w:rsidRPr="00DC4F40">
        <w:rPr>
          <w:rFonts w:ascii="Poppins" w:hAnsi="Poppins" w:cs="Poppins"/>
          <w:color w:val="000000"/>
          <w:sz w:val="24"/>
          <w:lang w:val="x-none"/>
        </w:rPr>
        <w:t>compared with the Modification Proposal or the current version of the Grid Code, better</w:t>
      </w:r>
      <w:r w:rsidRPr="00DC4F40">
        <w:rPr>
          <w:rFonts w:ascii="Poppins" w:hAnsi="Poppins" w:cs="Poppins"/>
          <w:color w:val="000000"/>
          <w:sz w:val="24"/>
        </w:rPr>
        <w:t xml:space="preserve"> </w:t>
      </w:r>
      <w:r w:rsidRPr="00DC4F40">
        <w:rPr>
          <w:rFonts w:ascii="Poppins" w:hAnsi="Poppins" w:cs="Poppins"/>
          <w:color w:val="000000"/>
          <w:sz w:val="24"/>
          <w:lang w:val="x-none"/>
        </w:rPr>
        <w:t>facilitate achieving the Grid Code Objectives in relation to the issue or defect identified.</w:t>
      </w:r>
    </w:p>
    <w:p w14:paraId="4D470669" w14:textId="77777777" w:rsidR="00321C75" w:rsidRPr="00DC4F40" w:rsidRDefault="00321C75" w:rsidP="00321C75">
      <w:pPr>
        <w:autoSpaceDE w:val="0"/>
        <w:adjustRightInd w:val="0"/>
        <w:snapToGrid w:val="0"/>
        <w:rPr>
          <w:rFonts w:ascii="Poppins" w:hAnsi="Poppins" w:cs="Poppins"/>
          <w:color w:val="000000"/>
          <w:sz w:val="24"/>
          <w:lang w:val="x-none"/>
        </w:rPr>
      </w:pPr>
    </w:p>
    <w:p w14:paraId="38CDC290"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Workgroup should become conversant with the definition of Workgroup Alternative</w:t>
      </w:r>
      <w:r w:rsidRPr="00DC4F40">
        <w:rPr>
          <w:rFonts w:ascii="Poppins" w:hAnsi="Poppins" w:cs="Poppins"/>
          <w:color w:val="000000"/>
          <w:sz w:val="24"/>
        </w:rPr>
        <w:t xml:space="preserve"> </w:t>
      </w:r>
      <w:r w:rsidRPr="00DC4F40">
        <w:rPr>
          <w:rFonts w:ascii="Poppins" w:hAnsi="Poppins" w:cs="Poppins"/>
          <w:color w:val="000000"/>
          <w:sz w:val="24"/>
          <w:lang w:val="x-none"/>
        </w:rPr>
        <w:t>Grid Code Modification which appears in the Governance Rules of the Grid Code. The</w:t>
      </w:r>
      <w:r w:rsidRPr="00DC4F40">
        <w:rPr>
          <w:rFonts w:ascii="Poppins" w:hAnsi="Poppins" w:cs="Poppins"/>
          <w:color w:val="000000"/>
          <w:sz w:val="24"/>
        </w:rPr>
        <w:t xml:space="preserve"> </w:t>
      </w:r>
      <w:r w:rsidRPr="00DC4F40">
        <w:rPr>
          <w:rFonts w:ascii="Poppins" w:hAnsi="Poppins" w:cs="Poppins"/>
          <w:color w:val="000000"/>
          <w:sz w:val="24"/>
          <w:lang w:val="x-none"/>
        </w:rPr>
        <w:t>definition entitles the Group and/or an individual member of the Workgroup to put forward</w:t>
      </w:r>
      <w:r w:rsidRPr="00DC4F40">
        <w:rPr>
          <w:rFonts w:ascii="Poppins" w:hAnsi="Poppins" w:cs="Poppins"/>
          <w:color w:val="000000"/>
          <w:sz w:val="24"/>
        </w:rPr>
        <w:t xml:space="preserve"> </w:t>
      </w:r>
      <w:r w:rsidRPr="00DC4F40">
        <w:rPr>
          <w:rFonts w:ascii="Poppins" w:hAnsi="Poppins" w:cs="Poppins"/>
          <w:color w:val="000000"/>
          <w:sz w:val="24"/>
          <w:lang w:val="x-none"/>
        </w:rPr>
        <w:t>a Workgroup Alternative Code Modification proposal if the member(s) genuinely believes</w:t>
      </w:r>
      <w:r w:rsidRPr="00DC4F40">
        <w:rPr>
          <w:rFonts w:ascii="Poppins" w:hAnsi="Poppins" w:cs="Poppins"/>
          <w:color w:val="000000"/>
          <w:sz w:val="24"/>
        </w:rPr>
        <w:t xml:space="preserve"> </w:t>
      </w:r>
      <w:r w:rsidRPr="00DC4F40">
        <w:rPr>
          <w:rFonts w:ascii="Poppins" w:hAnsi="Poppins" w:cs="Poppins"/>
          <w:color w:val="000000"/>
          <w:sz w:val="24"/>
          <w:lang w:val="x-none"/>
        </w:rPr>
        <w:t xml:space="preserve">the alternative proposal compared with the Modification Proposal </w:t>
      </w:r>
      <w:r w:rsidRPr="00DC4F40">
        <w:rPr>
          <w:rFonts w:ascii="Poppins" w:hAnsi="Poppins" w:cs="Poppins"/>
          <w:color w:val="000000"/>
          <w:sz w:val="24"/>
        </w:rPr>
        <w:t>may</w:t>
      </w:r>
      <w:r w:rsidRPr="00DC4F40">
        <w:rPr>
          <w:rFonts w:ascii="Poppins" w:hAnsi="Poppins" w:cs="Poppins"/>
          <w:color w:val="000000"/>
          <w:sz w:val="24"/>
          <w:lang w:val="x-none"/>
        </w:rPr>
        <w:t xml:space="preserve"> better facilitates the Grid Code objectives The extent of the support for the</w:t>
      </w:r>
      <w:r w:rsidRPr="00DC4F40">
        <w:rPr>
          <w:rFonts w:ascii="Poppins" w:hAnsi="Poppins" w:cs="Poppins"/>
          <w:color w:val="000000"/>
          <w:sz w:val="24"/>
        </w:rPr>
        <w:t xml:space="preserve"> </w:t>
      </w:r>
      <w:r w:rsidRPr="00DC4F40">
        <w:rPr>
          <w:rFonts w:ascii="Poppins" w:hAnsi="Poppins" w:cs="Poppins"/>
          <w:color w:val="000000"/>
          <w:sz w:val="24"/>
          <w:lang w:val="x-none"/>
        </w:rPr>
        <w:t>Modification Proposal or any Workgroup Alternative Modification (WA</w:t>
      </w:r>
      <w:r w:rsidRPr="00DC4F40">
        <w:rPr>
          <w:rFonts w:ascii="Poppins" w:hAnsi="Poppins" w:cs="Poppins"/>
          <w:color w:val="000000"/>
          <w:sz w:val="24"/>
        </w:rPr>
        <w:t>G</w:t>
      </w:r>
      <w:r w:rsidRPr="00DC4F40">
        <w:rPr>
          <w:rFonts w:ascii="Poppins" w:hAnsi="Poppins" w:cs="Poppins"/>
          <w:color w:val="000000"/>
          <w:sz w:val="24"/>
          <w:lang w:val="x-none"/>
        </w:rPr>
        <w:t>CM) proposal</w:t>
      </w:r>
      <w:r w:rsidRPr="00DC4F40">
        <w:rPr>
          <w:rFonts w:ascii="Poppins" w:hAnsi="Poppins" w:cs="Poppins"/>
          <w:color w:val="000000"/>
          <w:sz w:val="24"/>
        </w:rPr>
        <w:t xml:space="preserve"> </w:t>
      </w:r>
      <w:r w:rsidRPr="00DC4F40">
        <w:rPr>
          <w:rFonts w:ascii="Poppins" w:hAnsi="Poppins" w:cs="Poppins"/>
          <w:color w:val="000000"/>
          <w:sz w:val="24"/>
          <w:lang w:val="x-none"/>
        </w:rPr>
        <w:t>WA</w:t>
      </w:r>
      <w:r w:rsidRPr="00DC4F40">
        <w:rPr>
          <w:rFonts w:ascii="Poppins" w:hAnsi="Poppins" w:cs="Poppins"/>
          <w:color w:val="000000"/>
          <w:sz w:val="24"/>
        </w:rPr>
        <w:t>G</w:t>
      </w:r>
      <w:r w:rsidRPr="00DC4F40">
        <w:rPr>
          <w:rFonts w:ascii="Poppins" w:hAnsi="Poppins" w:cs="Poppins"/>
          <w:color w:val="000000"/>
          <w:sz w:val="24"/>
          <w:lang w:val="x-none"/>
        </w:rPr>
        <w:t>CM arising from the Workgroup’s discussions should be clearly described in the final</w:t>
      </w:r>
      <w:r w:rsidRPr="00DC4F40">
        <w:rPr>
          <w:rFonts w:ascii="Poppins" w:hAnsi="Poppins" w:cs="Poppins"/>
          <w:color w:val="000000"/>
          <w:sz w:val="24"/>
        </w:rPr>
        <w:t xml:space="preserve"> </w:t>
      </w:r>
      <w:r w:rsidRPr="00DC4F40">
        <w:rPr>
          <w:rFonts w:ascii="Poppins" w:hAnsi="Poppins" w:cs="Poppins"/>
          <w:color w:val="000000"/>
          <w:sz w:val="24"/>
          <w:lang w:val="x-none"/>
        </w:rPr>
        <w:t>Workgroup Report to the Grid Code Review Panel.</w:t>
      </w:r>
    </w:p>
    <w:p w14:paraId="48ADCEAD" w14:textId="77777777" w:rsidR="00321C75" w:rsidRPr="00DC4F40" w:rsidRDefault="00321C75" w:rsidP="00321C75">
      <w:pPr>
        <w:autoSpaceDE w:val="0"/>
        <w:adjustRightInd w:val="0"/>
        <w:snapToGrid w:val="0"/>
        <w:rPr>
          <w:rFonts w:ascii="Poppins" w:hAnsi="Poppins" w:cs="Poppins"/>
          <w:color w:val="000000"/>
          <w:sz w:val="24"/>
          <w:lang w:val="x-none"/>
        </w:rPr>
      </w:pPr>
    </w:p>
    <w:p w14:paraId="4EDE9DCF"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Workgroup members should be mindful of efficiency and propose the fewest number of</w:t>
      </w:r>
      <w:r w:rsidRPr="00DC4F40">
        <w:rPr>
          <w:rFonts w:ascii="Poppins" w:hAnsi="Poppins" w:cs="Poppins"/>
          <w:color w:val="000000"/>
          <w:sz w:val="24"/>
        </w:rPr>
        <w:t xml:space="preserve"> </w:t>
      </w:r>
      <w:r w:rsidRPr="00DC4F40">
        <w:rPr>
          <w:rFonts w:ascii="Poppins" w:hAnsi="Poppins" w:cs="Poppins"/>
          <w:color w:val="000000"/>
          <w:sz w:val="24"/>
          <w:lang w:val="x-none"/>
        </w:rPr>
        <w:t>WA</w:t>
      </w:r>
      <w:r w:rsidRPr="00DC4F40">
        <w:rPr>
          <w:rFonts w:ascii="Poppins" w:hAnsi="Poppins" w:cs="Poppins"/>
          <w:color w:val="000000"/>
          <w:sz w:val="24"/>
        </w:rPr>
        <w:t>G</w:t>
      </w:r>
      <w:r w:rsidRPr="00DC4F40">
        <w:rPr>
          <w:rFonts w:ascii="Poppins" w:hAnsi="Poppins" w:cs="Poppins"/>
          <w:color w:val="000000"/>
          <w:sz w:val="24"/>
          <w:lang w:val="x-none"/>
        </w:rPr>
        <w:t>CM proposals as possible. All new alternative proposals need to be proposed using</w:t>
      </w:r>
      <w:r w:rsidRPr="00DC4F40">
        <w:rPr>
          <w:rFonts w:ascii="Poppins" w:hAnsi="Poppins" w:cs="Poppins"/>
          <w:color w:val="000000"/>
          <w:sz w:val="24"/>
        </w:rPr>
        <w:t xml:space="preserve"> </w:t>
      </w:r>
      <w:r w:rsidRPr="00DC4F40">
        <w:rPr>
          <w:rFonts w:ascii="Poppins" w:hAnsi="Poppins" w:cs="Poppins"/>
          <w:color w:val="000000"/>
          <w:sz w:val="24"/>
          <w:lang w:val="x-none"/>
        </w:rPr>
        <w:t>the Alternative Request Proposal form ensuring a reliable source of information for the</w:t>
      </w:r>
      <w:r w:rsidRPr="00DC4F40">
        <w:rPr>
          <w:rFonts w:ascii="Poppins" w:hAnsi="Poppins" w:cs="Poppins"/>
          <w:color w:val="000000"/>
          <w:sz w:val="24"/>
        </w:rPr>
        <w:t xml:space="preserve"> </w:t>
      </w:r>
      <w:r w:rsidRPr="00DC4F40">
        <w:rPr>
          <w:rFonts w:ascii="Poppins" w:hAnsi="Poppins" w:cs="Poppins"/>
          <w:color w:val="000000"/>
          <w:sz w:val="24"/>
          <w:lang w:val="x-none"/>
        </w:rPr>
        <w:t>Workgroup, Panel, Industry participants and the Authority.</w:t>
      </w:r>
    </w:p>
    <w:p w14:paraId="4D58FBAB" w14:textId="77777777" w:rsidR="00321C75" w:rsidRPr="00DC4F40" w:rsidRDefault="00321C75" w:rsidP="00321C75">
      <w:pPr>
        <w:autoSpaceDE w:val="0"/>
        <w:adjustRightInd w:val="0"/>
        <w:snapToGrid w:val="0"/>
        <w:rPr>
          <w:rFonts w:ascii="Poppins" w:hAnsi="Poppins" w:cs="Poppins"/>
          <w:color w:val="000000"/>
          <w:sz w:val="24"/>
          <w:lang w:val="x-none"/>
        </w:rPr>
      </w:pPr>
    </w:p>
    <w:p w14:paraId="69BBB76B"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All WA</w:t>
      </w:r>
      <w:r w:rsidRPr="00DC4F40">
        <w:rPr>
          <w:rFonts w:ascii="Poppins" w:hAnsi="Poppins" w:cs="Poppins"/>
          <w:color w:val="000000"/>
          <w:sz w:val="24"/>
        </w:rPr>
        <w:t>G</w:t>
      </w:r>
      <w:r w:rsidRPr="00DC4F40">
        <w:rPr>
          <w:rFonts w:ascii="Poppins" w:hAnsi="Poppins" w:cs="Poppins"/>
          <w:color w:val="000000"/>
          <w:sz w:val="24"/>
          <w:lang w:val="x-none"/>
        </w:rPr>
        <w:t>CM proposals should include the Proposer(s)'s details within the final Workgroup</w:t>
      </w:r>
      <w:r w:rsidRPr="00DC4F40">
        <w:rPr>
          <w:rFonts w:ascii="Poppins" w:hAnsi="Poppins" w:cs="Poppins"/>
          <w:color w:val="000000"/>
          <w:sz w:val="24"/>
        </w:rPr>
        <w:t xml:space="preserve"> </w:t>
      </w:r>
      <w:r w:rsidRPr="00DC4F40">
        <w:rPr>
          <w:rFonts w:ascii="Poppins" w:hAnsi="Poppins" w:cs="Poppins"/>
          <w:color w:val="000000"/>
          <w:sz w:val="24"/>
          <w:lang w:val="x-none"/>
        </w:rPr>
        <w:t>report, for the avoidance of doubt this includes WA</w:t>
      </w:r>
      <w:r w:rsidRPr="00DC4F40">
        <w:rPr>
          <w:rFonts w:ascii="Poppins" w:hAnsi="Poppins" w:cs="Poppins"/>
          <w:color w:val="000000"/>
          <w:sz w:val="24"/>
        </w:rPr>
        <w:t>G</w:t>
      </w:r>
      <w:r w:rsidRPr="00DC4F40">
        <w:rPr>
          <w:rFonts w:ascii="Poppins" w:hAnsi="Poppins" w:cs="Poppins"/>
          <w:color w:val="000000"/>
          <w:sz w:val="24"/>
          <w:lang w:val="x-none"/>
        </w:rPr>
        <w:t>CM proposals which are proposed by</w:t>
      </w:r>
      <w:r w:rsidRPr="00DC4F40">
        <w:rPr>
          <w:rFonts w:ascii="Poppins" w:hAnsi="Poppins" w:cs="Poppins"/>
          <w:color w:val="000000"/>
          <w:sz w:val="24"/>
        </w:rPr>
        <w:t xml:space="preserve"> </w:t>
      </w:r>
      <w:r w:rsidRPr="00DC4F40">
        <w:rPr>
          <w:rFonts w:ascii="Poppins" w:hAnsi="Poppins" w:cs="Poppins"/>
          <w:color w:val="000000"/>
          <w:sz w:val="24"/>
          <w:lang w:val="x-none"/>
        </w:rPr>
        <w:t>the entire Workgroup or subset of members.</w:t>
      </w:r>
    </w:p>
    <w:p w14:paraId="61787E14" w14:textId="77777777" w:rsidR="00321C75" w:rsidRPr="00DC4F40" w:rsidRDefault="00321C75" w:rsidP="00321C75">
      <w:pPr>
        <w:autoSpaceDE w:val="0"/>
        <w:adjustRightInd w:val="0"/>
        <w:snapToGrid w:val="0"/>
        <w:rPr>
          <w:rFonts w:ascii="Poppins" w:hAnsi="Poppins" w:cs="Poppins"/>
          <w:color w:val="000000"/>
          <w:sz w:val="24"/>
          <w:lang w:val="x-none"/>
        </w:rPr>
      </w:pPr>
    </w:p>
    <w:p w14:paraId="6689A8EB"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There is an option for the Workgroup to undertake a period of Consultation in accordance</w:t>
      </w:r>
      <w:r w:rsidRPr="00DC4F40">
        <w:rPr>
          <w:rFonts w:ascii="Poppins" w:hAnsi="Poppins" w:cs="Poppins"/>
          <w:color w:val="000000"/>
          <w:sz w:val="24"/>
        </w:rPr>
        <w:t xml:space="preserve"> </w:t>
      </w:r>
      <w:r w:rsidRPr="00DC4F40">
        <w:rPr>
          <w:rFonts w:ascii="Poppins" w:hAnsi="Poppins" w:cs="Poppins"/>
          <w:color w:val="000000"/>
          <w:sz w:val="24"/>
          <w:lang w:val="x-none"/>
        </w:rPr>
        <w:t xml:space="preserve">with Grid Code GR. 20.11, if defined within the timetable agreed by the Grid Code </w:t>
      </w:r>
      <w:r w:rsidRPr="00DC4F40">
        <w:rPr>
          <w:rFonts w:ascii="Poppins" w:hAnsi="Poppins" w:cs="Poppins"/>
          <w:color w:val="000000"/>
          <w:sz w:val="24"/>
        </w:rPr>
        <w:t xml:space="preserve">Review </w:t>
      </w:r>
      <w:r w:rsidRPr="00DC4F40">
        <w:rPr>
          <w:rFonts w:ascii="Poppins" w:hAnsi="Poppins" w:cs="Poppins"/>
          <w:color w:val="000000"/>
          <w:sz w:val="24"/>
          <w:lang w:val="x-none"/>
        </w:rPr>
        <w:t>Panel.</w:t>
      </w:r>
      <w:r w:rsidRPr="00DC4F40">
        <w:rPr>
          <w:rFonts w:ascii="Poppins" w:hAnsi="Poppins" w:cs="Poppins"/>
          <w:color w:val="000000"/>
          <w:sz w:val="24"/>
        </w:rPr>
        <w:t xml:space="preserve"> </w:t>
      </w:r>
      <w:r w:rsidRPr="00DC4F40">
        <w:rPr>
          <w:rFonts w:ascii="Poppins" w:hAnsi="Poppins" w:cs="Poppins"/>
          <w:color w:val="000000"/>
          <w:sz w:val="24"/>
          <w:lang w:val="x-none"/>
        </w:rPr>
        <w:t>Should the Workgroup determine that they see the benefit in a Workgroup Consultation</w:t>
      </w:r>
      <w:r w:rsidRPr="00DC4F40">
        <w:rPr>
          <w:rFonts w:ascii="Poppins" w:hAnsi="Poppins" w:cs="Poppins"/>
          <w:color w:val="000000"/>
          <w:sz w:val="24"/>
        </w:rPr>
        <w:t xml:space="preserve"> </w:t>
      </w:r>
      <w:r w:rsidRPr="00DC4F40">
        <w:rPr>
          <w:rFonts w:ascii="Poppins" w:hAnsi="Poppins" w:cs="Poppins"/>
          <w:color w:val="000000"/>
          <w:sz w:val="24"/>
          <w:lang w:val="x-none"/>
        </w:rPr>
        <w:t>being issued they can recommend this to the Grid Code Review Panel to consider.</w:t>
      </w:r>
    </w:p>
    <w:p w14:paraId="4A222F8A" w14:textId="77777777" w:rsidR="00321C75" w:rsidRPr="00DC4F40" w:rsidRDefault="00321C75" w:rsidP="00321C75">
      <w:pPr>
        <w:autoSpaceDE w:val="0"/>
        <w:adjustRightInd w:val="0"/>
        <w:snapToGrid w:val="0"/>
        <w:rPr>
          <w:rFonts w:ascii="Poppins" w:hAnsi="Poppins" w:cs="Poppins"/>
          <w:color w:val="000000"/>
          <w:sz w:val="24"/>
          <w:lang w:val="x-none"/>
        </w:rPr>
      </w:pPr>
    </w:p>
    <w:p w14:paraId="1C8697C1"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Following the Consultation period the Workgroup is required to consider all responses</w:t>
      </w:r>
      <w:r w:rsidRPr="00DC4F40">
        <w:rPr>
          <w:rFonts w:ascii="Poppins" w:hAnsi="Poppins" w:cs="Poppins"/>
          <w:color w:val="000000"/>
          <w:sz w:val="24"/>
        </w:rPr>
        <w:t xml:space="preserve"> </w:t>
      </w:r>
      <w:r w:rsidRPr="00DC4F40">
        <w:rPr>
          <w:rFonts w:ascii="Poppins" w:hAnsi="Poppins" w:cs="Poppins"/>
          <w:color w:val="000000"/>
          <w:sz w:val="24"/>
          <w:lang w:val="x-none"/>
        </w:rPr>
        <w:t>including any Workgroup Consultation Alternative Requests. In undertaking an</w:t>
      </w:r>
      <w:r w:rsidRPr="00DC4F40">
        <w:rPr>
          <w:rFonts w:ascii="Poppins" w:hAnsi="Poppins" w:cs="Poppins"/>
          <w:color w:val="000000"/>
          <w:sz w:val="24"/>
        </w:rPr>
        <w:t xml:space="preserve"> </w:t>
      </w:r>
      <w:r w:rsidRPr="00DC4F40">
        <w:rPr>
          <w:rFonts w:ascii="Poppins" w:hAnsi="Poppins" w:cs="Poppins"/>
          <w:color w:val="000000"/>
          <w:sz w:val="24"/>
          <w:lang w:val="x-none"/>
        </w:rPr>
        <w:t>assessment of any Workgroup Consultation Alternative Request, the Workgroup should</w:t>
      </w:r>
      <w:r w:rsidRPr="00DC4F40">
        <w:rPr>
          <w:rFonts w:ascii="Poppins" w:hAnsi="Poppins" w:cs="Poppins"/>
          <w:color w:val="000000"/>
          <w:sz w:val="24"/>
        </w:rPr>
        <w:t xml:space="preserve"> </w:t>
      </w:r>
      <w:r w:rsidRPr="00DC4F40">
        <w:rPr>
          <w:rFonts w:ascii="Poppins" w:hAnsi="Poppins" w:cs="Poppins"/>
          <w:color w:val="000000"/>
          <w:sz w:val="24"/>
          <w:lang w:val="x-none"/>
        </w:rPr>
        <w:t>consider whether it better facilitates the Grid Code Objectives than the current version of</w:t>
      </w:r>
      <w:r w:rsidRPr="00DC4F40">
        <w:rPr>
          <w:rFonts w:ascii="Poppins" w:hAnsi="Poppins" w:cs="Poppins"/>
          <w:color w:val="000000"/>
          <w:sz w:val="24"/>
        </w:rPr>
        <w:t xml:space="preserve"> </w:t>
      </w:r>
      <w:r w:rsidRPr="00DC4F40">
        <w:rPr>
          <w:rFonts w:ascii="Poppins" w:hAnsi="Poppins" w:cs="Poppins"/>
          <w:color w:val="000000"/>
          <w:sz w:val="24"/>
          <w:lang w:val="x-none"/>
        </w:rPr>
        <w:t>the Grid Code.</w:t>
      </w:r>
      <w:r w:rsidRPr="00DC4F40">
        <w:rPr>
          <w:rFonts w:ascii="Poppins" w:hAnsi="Poppins" w:cs="Poppins"/>
          <w:color w:val="000000"/>
          <w:sz w:val="24"/>
        </w:rPr>
        <w:t xml:space="preserve"> </w:t>
      </w:r>
    </w:p>
    <w:p w14:paraId="727879B0" w14:textId="77777777" w:rsidR="00321C75" w:rsidRPr="00DC4F40" w:rsidRDefault="00321C75" w:rsidP="00321C75">
      <w:pPr>
        <w:autoSpaceDE w:val="0"/>
        <w:adjustRightInd w:val="0"/>
        <w:snapToGrid w:val="0"/>
        <w:rPr>
          <w:rFonts w:ascii="Poppins" w:hAnsi="Poppins" w:cs="Poppins"/>
          <w:color w:val="000000"/>
          <w:sz w:val="24"/>
          <w:lang w:val="x-none"/>
        </w:rPr>
      </w:pPr>
    </w:p>
    <w:p w14:paraId="12E14615"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As appropriate, the Workgroup will be required to undertake any further analysis and</w:t>
      </w:r>
      <w:r w:rsidRPr="00DC4F40">
        <w:rPr>
          <w:rFonts w:ascii="Poppins" w:hAnsi="Poppins" w:cs="Poppins"/>
          <w:color w:val="000000"/>
          <w:sz w:val="24"/>
        </w:rPr>
        <w:t xml:space="preserve"> </w:t>
      </w:r>
      <w:r w:rsidRPr="00DC4F40">
        <w:rPr>
          <w:rFonts w:ascii="Poppins" w:hAnsi="Poppins" w:cs="Poppins"/>
          <w:color w:val="000000"/>
          <w:sz w:val="24"/>
          <w:lang w:val="x-none"/>
        </w:rPr>
        <w:t>update the appropriate sections of the original Modification Proposal and/or WA</w:t>
      </w:r>
      <w:r w:rsidRPr="00DC4F40">
        <w:rPr>
          <w:rFonts w:ascii="Poppins" w:hAnsi="Poppins" w:cs="Poppins"/>
          <w:color w:val="000000"/>
          <w:sz w:val="24"/>
        </w:rPr>
        <w:t>G</w:t>
      </w:r>
      <w:r w:rsidRPr="00DC4F40">
        <w:rPr>
          <w:rFonts w:ascii="Poppins" w:hAnsi="Poppins" w:cs="Poppins"/>
          <w:color w:val="000000"/>
          <w:sz w:val="24"/>
          <w:lang w:val="x-none"/>
        </w:rPr>
        <w:t>CM</w:t>
      </w:r>
      <w:r w:rsidRPr="00DC4F40">
        <w:rPr>
          <w:rFonts w:ascii="Poppins" w:hAnsi="Poppins" w:cs="Poppins"/>
          <w:color w:val="000000"/>
          <w:sz w:val="24"/>
        </w:rPr>
        <w:t xml:space="preserve"> </w:t>
      </w:r>
      <w:r w:rsidRPr="00DC4F40">
        <w:rPr>
          <w:rFonts w:ascii="Poppins" w:hAnsi="Poppins" w:cs="Poppins"/>
          <w:color w:val="000000"/>
          <w:sz w:val="24"/>
          <w:lang w:val="x-none"/>
        </w:rPr>
        <w:t>proposals (Workgroup members cannot amend the original text submitted by the</w:t>
      </w:r>
      <w:r w:rsidRPr="00DC4F40">
        <w:rPr>
          <w:rFonts w:ascii="Poppins" w:hAnsi="Poppins" w:cs="Poppins"/>
          <w:color w:val="000000"/>
          <w:sz w:val="24"/>
        </w:rPr>
        <w:t xml:space="preserve"> </w:t>
      </w:r>
      <w:r w:rsidRPr="00DC4F40">
        <w:rPr>
          <w:rFonts w:ascii="Poppins" w:hAnsi="Poppins" w:cs="Poppins"/>
          <w:color w:val="000000"/>
          <w:sz w:val="24"/>
          <w:lang w:val="x-none"/>
        </w:rPr>
        <w:t>Proposer of the modification)</w:t>
      </w:r>
      <w:r w:rsidRPr="00DC4F40">
        <w:rPr>
          <w:rFonts w:ascii="Poppins" w:hAnsi="Poppins" w:cs="Poppins"/>
          <w:color w:val="000000"/>
          <w:sz w:val="24"/>
        </w:rPr>
        <w:t>.</w:t>
      </w:r>
      <w:r w:rsidRPr="00DC4F40">
        <w:rPr>
          <w:rFonts w:ascii="Poppins" w:hAnsi="Poppins" w:cs="Poppins"/>
          <w:color w:val="000000"/>
          <w:sz w:val="24"/>
          <w:lang w:val="x-none"/>
        </w:rPr>
        <w:t xml:space="preserve"> All responses including any Workgroup Consultation</w:t>
      </w:r>
      <w:r w:rsidRPr="00DC4F40">
        <w:rPr>
          <w:rFonts w:ascii="Poppins" w:hAnsi="Poppins" w:cs="Poppins"/>
          <w:color w:val="000000"/>
          <w:sz w:val="24"/>
        </w:rPr>
        <w:t xml:space="preserve"> </w:t>
      </w:r>
      <w:r w:rsidRPr="00DC4F40">
        <w:rPr>
          <w:rFonts w:ascii="Poppins" w:hAnsi="Poppins" w:cs="Poppins"/>
          <w:color w:val="000000"/>
          <w:sz w:val="24"/>
          <w:lang w:val="x-none"/>
        </w:rPr>
        <w:t>Alternative Requests shall be included within the final report including a summary of the</w:t>
      </w:r>
      <w:r w:rsidRPr="00DC4F40">
        <w:rPr>
          <w:rFonts w:ascii="Poppins" w:hAnsi="Poppins" w:cs="Poppins"/>
          <w:color w:val="000000"/>
          <w:sz w:val="24"/>
        </w:rPr>
        <w:t xml:space="preserve"> </w:t>
      </w:r>
      <w:r w:rsidRPr="00DC4F40">
        <w:rPr>
          <w:rFonts w:ascii="Poppins" w:hAnsi="Poppins" w:cs="Poppins"/>
          <w:color w:val="000000"/>
          <w:sz w:val="24"/>
          <w:lang w:val="x-none"/>
        </w:rPr>
        <w:t>Workgroup's deliberations and conclusions. The report should make it clear where and</w:t>
      </w:r>
      <w:r w:rsidRPr="00DC4F40">
        <w:rPr>
          <w:rFonts w:ascii="Poppins" w:hAnsi="Poppins" w:cs="Poppins"/>
          <w:color w:val="000000"/>
          <w:sz w:val="24"/>
        </w:rPr>
        <w:t xml:space="preserve"> </w:t>
      </w:r>
      <w:r w:rsidRPr="00DC4F40">
        <w:rPr>
          <w:rFonts w:ascii="Poppins" w:hAnsi="Poppins" w:cs="Poppins"/>
          <w:color w:val="000000"/>
          <w:sz w:val="24"/>
          <w:lang w:val="x-none"/>
        </w:rPr>
        <w:t>why the 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has exercised their right under the Grid Code to progress a</w:t>
      </w:r>
      <w:r w:rsidRPr="00DC4F40">
        <w:rPr>
          <w:rFonts w:ascii="Poppins" w:hAnsi="Poppins" w:cs="Poppins"/>
          <w:color w:val="000000"/>
          <w:sz w:val="24"/>
        </w:rPr>
        <w:t xml:space="preserve"> </w:t>
      </w:r>
      <w:r w:rsidRPr="00DC4F40">
        <w:rPr>
          <w:rFonts w:ascii="Poppins" w:hAnsi="Poppins" w:cs="Poppins"/>
          <w:color w:val="000000"/>
          <w:sz w:val="24"/>
          <w:lang w:val="x-none"/>
        </w:rPr>
        <w:t>Workgroup Consultation Alternative Request or a WA</w:t>
      </w:r>
      <w:r w:rsidRPr="00DC4F40">
        <w:rPr>
          <w:rFonts w:ascii="Poppins" w:hAnsi="Poppins" w:cs="Poppins"/>
          <w:color w:val="000000"/>
          <w:sz w:val="24"/>
        </w:rPr>
        <w:t>G</w:t>
      </w:r>
      <w:r w:rsidRPr="00DC4F40">
        <w:rPr>
          <w:rFonts w:ascii="Poppins" w:hAnsi="Poppins" w:cs="Poppins"/>
          <w:color w:val="000000"/>
          <w:sz w:val="24"/>
          <w:lang w:val="x-none"/>
        </w:rPr>
        <w:t>CM proposal against the majority</w:t>
      </w:r>
      <w:r w:rsidRPr="00DC4F40">
        <w:rPr>
          <w:rFonts w:ascii="Poppins" w:hAnsi="Poppins" w:cs="Poppins"/>
          <w:color w:val="000000"/>
          <w:sz w:val="24"/>
        </w:rPr>
        <w:t xml:space="preserve"> </w:t>
      </w:r>
      <w:r w:rsidRPr="00DC4F40">
        <w:rPr>
          <w:rFonts w:ascii="Poppins" w:hAnsi="Poppins" w:cs="Poppins"/>
          <w:color w:val="000000"/>
          <w:sz w:val="24"/>
          <w:lang w:val="x-none"/>
        </w:rPr>
        <w:t>views of Workgroup members. It should also be explicitly stated where, under these</w:t>
      </w:r>
      <w:r w:rsidRPr="00DC4F40">
        <w:rPr>
          <w:rFonts w:ascii="Poppins" w:hAnsi="Poppins" w:cs="Poppins"/>
          <w:color w:val="000000"/>
          <w:sz w:val="24"/>
        </w:rPr>
        <w:t xml:space="preserve"> </w:t>
      </w:r>
      <w:r w:rsidRPr="00DC4F40">
        <w:rPr>
          <w:rFonts w:ascii="Poppins" w:hAnsi="Poppins" w:cs="Poppins"/>
          <w:color w:val="000000"/>
          <w:sz w:val="24"/>
          <w:lang w:val="x-none"/>
        </w:rPr>
        <w:t>circumstances, the 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is employed by the same organisation who</w:t>
      </w:r>
      <w:r w:rsidRPr="00DC4F40">
        <w:rPr>
          <w:rFonts w:ascii="Poppins" w:hAnsi="Poppins" w:cs="Poppins"/>
          <w:color w:val="000000"/>
          <w:sz w:val="24"/>
        </w:rPr>
        <w:t xml:space="preserve"> </w:t>
      </w:r>
      <w:r w:rsidRPr="00DC4F40">
        <w:rPr>
          <w:rFonts w:ascii="Poppins" w:hAnsi="Poppins" w:cs="Poppins"/>
          <w:color w:val="000000"/>
          <w:sz w:val="24"/>
          <w:lang w:val="x-none"/>
        </w:rPr>
        <w:t>submitted the Workgroup Consultation Alternative Request.</w:t>
      </w:r>
    </w:p>
    <w:p w14:paraId="674A51E4" w14:textId="77777777" w:rsidR="00321C75" w:rsidRPr="00DC4F40" w:rsidRDefault="00321C75" w:rsidP="00321C75">
      <w:pPr>
        <w:autoSpaceDE w:val="0"/>
        <w:adjustRightInd w:val="0"/>
        <w:snapToGrid w:val="0"/>
        <w:rPr>
          <w:rFonts w:ascii="Poppins" w:hAnsi="Poppins" w:cs="Poppins"/>
          <w:color w:val="000000"/>
          <w:sz w:val="24"/>
          <w:lang w:val="x-none"/>
        </w:rPr>
      </w:pPr>
    </w:p>
    <w:p w14:paraId="293495DC" w14:textId="77777777" w:rsidR="00321C75" w:rsidRPr="00632605"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FF0000"/>
          <w:lang w:val="x-none"/>
        </w:rPr>
      </w:pPr>
      <w:r w:rsidRPr="2887D98B">
        <w:rPr>
          <w:rFonts w:ascii="Poppins" w:hAnsi="Poppins" w:cs="Poppins"/>
          <w:color w:val="000000" w:themeColor="text1"/>
          <w:sz w:val="24"/>
          <w:szCs w:val="24"/>
        </w:rPr>
        <w:t xml:space="preserve">The Workgroup is to submit its final Workgroup Report to the Grid Code Review Panel Secretary </w:t>
      </w:r>
      <w:r w:rsidRPr="00632605">
        <w:rPr>
          <w:rFonts w:ascii="Poppins" w:hAnsi="Poppins" w:cs="Poppins"/>
          <w:color w:val="000000" w:themeColor="text1"/>
          <w:sz w:val="24"/>
          <w:szCs w:val="24"/>
        </w:rPr>
        <w:t xml:space="preserve">on </w:t>
      </w:r>
      <w:r w:rsidRPr="00632605">
        <w:rPr>
          <w:rFonts w:ascii="Poppins" w:hAnsi="Poppins" w:cs="Poppins"/>
          <w:b/>
          <w:bCs/>
          <w:color w:val="000000" w:themeColor="text1"/>
          <w:sz w:val="24"/>
          <w:szCs w:val="24"/>
        </w:rPr>
        <w:t>XX Month XXXX</w:t>
      </w:r>
      <w:r w:rsidRPr="00632605">
        <w:rPr>
          <w:rFonts w:ascii="Poppins" w:hAnsi="Poppins" w:cs="Poppins"/>
          <w:color w:val="000000" w:themeColor="text1"/>
          <w:sz w:val="24"/>
          <w:szCs w:val="24"/>
        </w:rPr>
        <w:t xml:space="preserve"> for circulation to Panel Members. The final Workgroup Report conclusions will be presented to the Grid Code Review Panel meeting on </w:t>
      </w:r>
      <w:r w:rsidRPr="00632605">
        <w:rPr>
          <w:rFonts w:ascii="Poppins" w:hAnsi="Poppins" w:cs="Poppins"/>
          <w:b/>
          <w:bCs/>
          <w:color w:val="000000" w:themeColor="text1"/>
          <w:sz w:val="24"/>
          <w:szCs w:val="24"/>
        </w:rPr>
        <w:t>XX Month XXXX</w:t>
      </w:r>
      <w:r w:rsidRPr="00632605">
        <w:rPr>
          <w:rFonts w:ascii="Poppins" w:hAnsi="Poppins" w:cs="Poppins"/>
          <w:color w:val="000000" w:themeColor="text1"/>
          <w:sz w:val="24"/>
          <w:szCs w:val="24"/>
        </w:rPr>
        <w:t>.</w:t>
      </w:r>
    </w:p>
    <w:p w14:paraId="6165E054" w14:textId="77777777" w:rsidR="00321C75" w:rsidRPr="00DC4F40" w:rsidRDefault="00321C75" w:rsidP="00321C75">
      <w:pPr>
        <w:spacing w:after="0" w:line="240" w:lineRule="auto"/>
        <w:jc w:val="both"/>
        <w:rPr>
          <w:rFonts w:ascii="Poppins" w:hAnsi="Poppins" w:cs="Poppins"/>
          <w:sz w:val="24"/>
        </w:rPr>
      </w:pPr>
    </w:p>
    <w:p w14:paraId="1C5BD454" w14:textId="77777777" w:rsidR="00321C75" w:rsidRPr="00DC4F40" w:rsidRDefault="00321C75" w:rsidP="001707C1">
      <w:pPr>
        <w:pStyle w:val="Checklist"/>
        <w:rPr>
          <w:rFonts w:ascii="Poppins" w:hAnsi="Poppins" w:cs="Poppins"/>
        </w:rPr>
      </w:pPr>
      <w:r w:rsidRPr="00DC4F40">
        <w:rPr>
          <w:rFonts w:ascii="Poppins" w:hAnsi="Poppins" w:cs="Poppins"/>
        </w:rPr>
        <w:t>Membership</w:t>
      </w:r>
    </w:p>
    <w:p w14:paraId="09ED5DE1" w14:textId="77777777" w:rsidR="00321C75" w:rsidRPr="00DC4F40" w:rsidRDefault="00321C75" w:rsidP="00321C75">
      <w:pPr>
        <w:numPr>
          <w:ilvl w:val="0"/>
          <w:numId w:val="22"/>
        </w:numPr>
        <w:suppressAutoHyphens w:val="0"/>
        <w:autoSpaceDN/>
        <w:spacing w:after="0" w:line="240" w:lineRule="auto"/>
        <w:jc w:val="both"/>
        <w:textAlignment w:val="auto"/>
        <w:rPr>
          <w:rFonts w:ascii="Poppins" w:hAnsi="Poppins" w:cs="Poppins"/>
          <w:sz w:val="24"/>
        </w:rPr>
      </w:pPr>
      <w:r w:rsidRPr="00DC4F40">
        <w:rPr>
          <w:rFonts w:ascii="Poppins" w:hAnsi="Poppins" w:cs="Poppins"/>
          <w:sz w:val="24"/>
        </w:rPr>
        <w:t xml:space="preserve">It is recommended that the Workgroup has the following members: </w:t>
      </w:r>
    </w:p>
    <w:p w14:paraId="72373F87" w14:textId="77777777" w:rsidR="00321C75" w:rsidRPr="00DC4F40" w:rsidRDefault="00321C75" w:rsidP="00321C75">
      <w:pPr>
        <w:ind w:left="720"/>
        <w:jc w:val="both"/>
        <w:rPr>
          <w:rFonts w:ascii="Poppins" w:hAnsi="Poppins" w:cs="Poppins"/>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321C75" w:rsidRPr="00DC4F40" w14:paraId="36ED8336" w14:textId="77777777" w:rsidTr="001707C1">
        <w:tc>
          <w:tcPr>
            <w:tcW w:w="2977" w:type="dxa"/>
            <w:shd w:val="clear" w:color="auto" w:fill="3F0731"/>
            <w:hideMark/>
          </w:tcPr>
          <w:p w14:paraId="4C8D0020" w14:textId="77777777" w:rsidR="00321C75" w:rsidRPr="00DC4F40" w:rsidRDefault="00321C75" w:rsidP="00741C1B">
            <w:pPr>
              <w:jc w:val="both"/>
              <w:rPr>
                <w:rFonts w:ascii="Poppins" w:hAnsi="Poppins" w:cs="Poppins"/>
                <w:b/>
                <w:color w:val="FFFFFF"/>
                <w:sz w:val="24"/>
              </w:rPr>
            </w:pPr>
            <w:r w:rsidRPr="00DC4F40">
              <w:rPr>
                <w:rFonts w:ascii="Poppins" w:hAnsi="Poppins" w:cs="Poppins"/>
                <w:b/>
                <w:color w:val="FFFFFF"/>
                <w:sz w:val="24"/>
              </w:rPr>
              <w:t>Role</w:t>
            </w:r>
          </w:p>
        </w:tc>
        <w:tc>
          <w:tcPr>
            <w:tcW w:w="3119" w:type="dxa"/>
            <w:shd w:val="clear" w:color="auto" w:fill="3F0731"/>
            <w:hideMark/>
          </w:tcPr>
          <w:p w14:paraId="584A9C9F" w14:textId="77777777" w:rsidR="00321C75" w:rsidRPr="00DC4F40" w:rsidRDefault="00321C75" w:rsidP="00741C1B">
            <w:pPr>
              <w:jc w:val="both"/>
              <w:rPr>
                <w:rFonts w:ascii="Poppins" w:hAnsi="Poppins" w:cs="Poppins"/>
                <w:b/>
                <w:color w:val="FFFFFF"/>
                <w:sz w:val="24"/>
              </w:rPr>
            </w:pPr>
            <w:r w:rsidRPr="00DC4F40">
              <w:rPr>
                <w:rFonts w:ascii="Poppins" w:hAnsi="Poppins" w:cs="Poppins"/>
                <w:b/>
                <w:color w:val="FFFFFF"/>
                <w:sz w:val="24"/>
              </w:rPr>
              <w:t>Name</w:t>
            </w:r>
          </w:p>
        </w:tc>
        <w:tc>
          <w:tcPr>
            <w:tcW w:w="3118" w:type="dxa"/>
            <w:shd w:val="clear" w:color="auto" w:fill="3F0731"/>
            <w:hideMark/>
          </w:tcPr>
          <w:p w14:paraId="4167672A" w14:textId="77777777" w:rsidR="00321C75" w:rsidRPr="00DC4F40" w:rsidRDefault="00321C75" w:rsidP="00741C1B">
            <w:pPr>
              <w:jc w:val="both"/>
              <w:rPr>
                <w:rFonts w:ascii="Poppins" w:hAnsi="Poppins" w:cs="Poppins"/>
                <w:b/>
                <w:color w:val="FFFFFF"/>
                <w:sz w:val="24"/>
              </w:rPr>
            </w:pPr>
            <w:r w:rsidRPr="00DC4F40">
              <w:rPr>
                <w:rFonts w:ascii="Poppins" w:hAnsi="Poppins" w:cs="Poppins"/>
                <w:b/>
                <w:color w:val="FFFFFF"/>
                <w:sz w:val="24"/>
              </w:rPr>
              <w:t>Representing</w:t>
            </w:r>
          </w:p>
        </w:tc>
      </w:tr>
      <w:tr w:rsidR="00321C75" w:rsidRPr="00DC4F40" w14:paraId="00D04EA5" w14:textId="77777777" w:rsidTr="001707C1">
        <w:tc>
          <w:tcPr>
            <w:tcW w:w="2977" w:type="dxa"/>
            <w:hideMark/>
          </w:tcPr>
          <w:p w14:paraId="50CF76FF" w14:textId="77777777" w:rsidR="00321C75" w:rsidRPr="00DC4F40" w:rsidRDefault="00321C75" w:rsidP="00741C1B">
            <w:pPr>
              <w:rPr>
                <w:rFonts w:ascii="Poppins" w:hAnsi="Poppins" w:cs="Poppins"/>
                <w:sz w:val="24"/>
              </w:rPr>
            </w:pPr>
            <w:r w:rsidRPr="00DC4F40">
              <w:rPr>
                <w:rFonts w:ascii="Poppins" w:hAnsi="Poppins" w:cs="Poppins"/>
                <w:sz w:val="24"/>
              </w:rPr>
              <w:t>Chair</w:t>
            </w:r>
          </w:p>
        </w:tc>
        <w:tc>
          <w:tcPr>
            <w:tcW w:w="3119" w:type="dxa"/>
          </w:tcPr>
          <w:p w14:paraId="4215004F" w14:textId="77777777" w:rsidR="00321C75" w:rsidRPr="00DC4F40" w:rsidRDefault="00321C75" w:rsidP="00741C1B">
            <w:pPr>
              <w:rPr>
                <w:rFonts w:ascii="Poppins" w:hAnsi="Poppins" w:cs="Poppins"/>
                <w:sz w:val="24"/>
              </w:rPr>
            </w:pPr>
          </w:p>
        </w:tc>
        <w:tc>
          <w:tcPr>
            <w:tcW w:w="3118" w:type="dxa"/>
          </w:tcPr>
          <w:p w14:paraId="3AB9B137" w14:textId="77777777" w:rsidR="00321C75" w:rsidRPr="00DC4F40" w:rsidRDefault="00321C75" w:rsidP="00741C1B">
            <w:pPr>
              <w:rPr>
                <w:rFonts w:ascii="Poppins" w:hAnsi="Poppins" w:cs="Poppins"/>
                <w:sz w:val="24"/>
              </w:rPr>
            </w:pPr>
          </w:p>
        </w:tc>
      </w:tr>
      <w:tr w:rsidR="00321C75" w:rsidRPr="00DC4F40" w14:paraId="2E05E323" w14:textId="77777777" w:rsidTr="001707C1">
        <w:tc>
          <w:tcPr>
            <w:tcW w:w="2977" w:type="dxa"/>
            <w:hideMark/>
          </w:tcPr>
          <w:p w14:paraId="5265C43E" w14:textId="77777777" w:rsidR="00321C75" w:rsidRPr="00DC4F40" w:rsidRDefault="00321C75" w:rsidP="00741C1B">
            <w:pPr>
              <w:rPr>
                <w:rFonts w:ascii="Poppins" w:hAnsi="Poppins" w:cs="Poppins"/>
                <w:sz w:val="24"/>
              </w:rPr>
            </w:pPr>
            <w:r w:rsidRPr="00DC4F40">
              <w:rPr>
                <w:rFonts w:ascii="Poppins" w:hAnsi="Poppins" w:cs="Poppins"/>
                <w:sz w:val="24"/>
              </w:rPr>
              <w:t>Technical Secretary</w:t>
            </w:r>
          </w:p>
        </w:tc>
        <w:tc>
          <w:tcPr>
            <w:tcW w:w="3119" w:type="dxa"/>
          </w:tcPr>
          <w:p w14:paraId="25265020" w14:textId="77777777" w:rsidR="00321C75" w:rsidRPr="00DC4F40" w:rsidRDefault="00321C75" w:rsidP="00741C1B">
            <w:pPr>
              <w:rPr>
                <w:rFonts w:ascii="Poppins" w:hAnsi="Poppins" w:cs="Poppins"/>
                <w:sz w:val="24"/>
              </w:rPr>
            </w:pPr>
          </w:p>
        </w:tc>
        <w:tc>
          <w:tcPr>
            <w:tcW w:w="3118" w:type="dxa"/>
          </w:tcPr>
          <w:p w14:paraId="49DC9326" w14:textId="77777777" w:rsidR="00321C75" w:rsidRPr="00DC4F40" w:rsidRDefault="00321C75" w:rsidP="00741C1B">
            <w:pPr>
              <w:rPr>
                <w:rFonts w:ascii="Poppins" w:hAnsi="Poppins" w:cs="Poppins"/>
                <w:sz w:val="24"/>
              </w:rPr>
            </w:pPr>
          </w:p>
        </w:tc>
      </w:tr>
      <w:tr w:rsidR="00321C75" w:rsidRPr="00DC4F40" w14:paraId="5AE1A519" w14:textId="77777777" w:rsidTr="001707C1">
        <w:tc>
          <w:tcPr>
            <w:tcW w:w="2977" w:type="dxa"/>
            <w:hideMark/>
          </w:tcPr>
          <w:p w14:paraId="32E77063" w14:textId="77777777" w:rsidR="00321C75" w:rsidRPr="00DC4F40" w:rsidRDefault="00321C75" w:rsidP="00741C1B">
            <w:pPr>
              <w:rPr>
                <w:rFonts w:ascii="Poppins" w:hAnsi="Poppins" w:cs="Poppins"/>
                <w:sz w:val="24"/>
              </w:rPr>
            </w:pPr>
            <w:r w:rsidRPr="00DC4F40">
              <w:rPr>
                <w:rFonts w:ascii="Poppins" w:hAnsi="Poppins" w:cs="Poppins"/>
                <w:sz w:val="24"/>
              </w:rPr>
              <w:t>Proposer</w:t>
            </w:r>
          </w:p>
        </w:tc>
        <w:tc>
          <w:tcPr>
            <w:tcW w:w="3119" w:type="dxa"/>
          </w:tcPr>
          <w:p w14:paraId="73CF420E" w14:textId="77777777" w:rsidR="00321C75" w:rsidRPr="00DC4F40" w:rsidRDefault="00321C75" w:rsidP="00741C1B">
            <w:pPr>
              <w:rPr>
                <w:rFonts w:ascii="Poppins" w:hAnsi="Poppins" w:cs="Poppins"/>
                <w:sz w:val="24"/>
              </w:rPr>
            </w:pPr>
          </w:p>
        </w:tc>
        <w:tc>
          <w:tcPr>
            <w:tcW w:w="3118" w:type="dxa"/>
          </w:tcPr>
          <w:p w14:paraId="712606D9" w14:textId="77777777" w:rsidR="00321C75" w:rsidRPr="00DC4F40" w:rsidRDefault="00321C75" w:rsidP="00741C1B">
            <w:pPr>
              <w:rPr>
                <w:rFonts w:ascii="Poppins" w:hAnsi="Poppins" w:cs="Poppins"/>
                <w:sz w:val="24"/>
              </w:rPr>
            </w:pPr>
          </w:p>
        </w:tc>
      </w:tr>
      <w:tr w:rsidR="00321C75" w:rsidRPr="00DC4F40" w14:paraId="11AFEDB1" w14:textId="77777777" w:rsidTr="001707C1">
        <w:tc>
          <w:tcPr>
            <w:tcW w:w="2977" w:type="dxa"/>
            <w:hideMark/>
          </w:tcPr>
          <w:p w14:paraId="1D878A13" w14:textId="77777777" w:rsidR="00321C75" w:rsidRPr="00DC4F40" w:rsidRDefault="00321C75" w:rsidP="00741C1B">
            <w:pPr>
              <w:rPr>
                <w:rFonts w:ascii="Poppins" w:hAnsi="Poppins" w:cs="Poppins"/>
                <w:sz w:val="24"/>
              </w:rPr>
            </w:pPr>
            <w:r w:rsidRPr="00DC4F40">
              <w:rPr>
                <w:rFonts w:ascii="Poppins" w:hAnsi="Poppins" w:cs="Poppins"/>
                <w:sz w:val="24"/>
              </w:rPr>
              <w:t>Workgroup Member</w:t>
            </w:r>
          </w:p>
        </w:tc>
        <w:tc>
          <w:tcPr>
            <w:tcW w:w="3119" w:type="dxa"/>
          </w:tcPr>
          <w:p w14:paraId="73C8B425" w14:textId="77777777" w:rsidR="00321C75" w:rsidRPr="00DC4F40" w:rsidRDefault="00321C75" w:rsidP="00741C1B">
            <w:pPr>
              <w:rPr>
                <w:rFonts w:ascii="Poppins" w:hAnsi="Poppins" w:cs="Poppins"/>
                <w:sz w:val="24"/>
              </w:rPr>
            </w:pPr>
          </w:p>
        </w:tc>
        <w:tc>
          <w:tcPr>
            <w:tcW w:w="3118" w:type="dxa"/>
          </w:tcPr>
          <w:p w14:paraId="75B3E6F3" w14:textId="77777777" w:rsidR="00321C75" w:rsidRPr="00DC4F40" w:rsidRDefault="00321C75" w:rsidP="00741C1B">
            <w:pPr>
              <w:rPr>
                <w:rFonts w:ascii="Poppins" w:hAnsi="Poppins" w:cs="Poppins"/>
                <w:sz w:val="24"/>
              </w:rPr>
            </w:pPr>
          </w:p>
        </w:tc>
      </w:tr>
      <w:tr w:rsidR="00321C75" w:rsidRPr="00DC4F40" w14:paraId="7BAAD32E" w14:textId="77777777" w:rsidTr="001707C1">
        <w:tc>
          <w:tcPr>
            <w:tcW w:w="2977" w:type="dxa"/>
            <w:hideMark/>
          </w:tcPr>
          <w:p w14:paraId="253E6B0E" w14:textId="77777777" w:rsidR="00321C75" w:rsidRPr="00DC4F40" w:rsidRDefault="00321C75" w:rsidP="00741C1B">
            <w:pPr>
              <w:rPr>
                <w:rFonts w:ascii="Poppins" w:hAnsi="Poppins" w:cs="Poppins"/>
                <w:sz w:val="24"/>
              </w:rPr>
            </w:pPr>
            <w:r w:rsidRPr="00DC4F40">
              <w:rPr>
                <w:rFonts w:ascii="Poppins" w:hAnsi="Poppins" w:cs="Poppins"/>
                <w:sz w:val="24"/>
              </w:rPr>
              <w:t>Workgroup Member (Alternate)</w:t>
            </w:r>
          </w:p>
        </w:tc>
        <w:tc>
          <w:tcPr>
            <w:tcW w:w="3119" w:type="dxa"/>
          </w:tcPr>
          <w:p w14:paraId="669DC410" w14:textId="77777777" w:rsidR="00321C75" w:rsidRPr="00DC4F40" w:rsidRDefault="00321C75" w:rsidP="00741C1B">
            <w:pPr>
              <w:rPr>
                <w:rFonts w:ascii="Poppins" w:hAnsi="Poppins" w:cs="Poppins"/>
                <w:sz w:val="24"/>
              </w:rPr>
            </w:pPr>
          </w:p>
        </w:tc>
        <w:tc>
          <w:tcPr>
            <w:tcW w:w="3118" w:type="dxa"/>
          </w:tcPr>
          <w:p w14:paraId="4D777AB2" w14:textId="77777777" w:rsidR="00321C75" w:rsidRPr="00DC4F40" w:rsidRDefault="00321C75" w:rsidP="00741C1B">
            <w:pPr>
              <w:rPr>
                <w:rFonts w:ascii="Poppins" w:hAnsi="Poppins" w:cs="Poppins"/>
                <w:sz w:val="24"/>
              </w:rPr>
            </w:pPr>
          </w:p>
        </w:tc>
      </w:tr>
      <w:tr w:rsidR="00321C75" w:rsidRPr="00DC4F40" w14:paraId="5435A5B5" w14:textId="77777777" w:rsidTr="001707C1">
        <w:trPr>
          <w:trHeight w:val="131"/>
        </w:trPr>
        <w:tc>
          <w:tcPr>
            <w:tcW w:w="2977" w:type="dxa"/>
            <w:hideMark/>
          </w:tcPr>
          <w:p w14:paraId="637487B7" w14:textId="77777777" w:rsidR="00321C75" w:rsidRPr="00DC4F40" w:rsidRDefault="00321C75" w:rsidP="00741C1B">
            <w:pPr>
              <w:rPr>
                <w:rFonts w:ascii="Poppins" w:hAnsi="Poppins" w:cs="Poppins"/>
                <w:sz w:val="24"/>
              </w:rPr>
            </w:pPr>
            <w:r w:rsidRPr="00DC4F40">
              <w:rPr>
                <w:rFonts w:ascii="Poppins" w:hAnsi="Poppins" w:cs="Poppins"/>
                <w:sz w:val="24"/>
              </w:rPr>
              <w:t>Workgroup Member</w:t>
            </w:r>
          </w:p>
        </w:tc>
        <w:tc>
          <w:tcPr>
            <w:tcW w:w="3119" w:type="dxa"/>
          </w:tcPr>
          <w:p w14:paraId="08876900" w14:textId="77777777" w:rsidR="00321C75" w:rsidRPr="00DC4F40" w:rsidRDefault="00321C75" w:rsidP="00741C1B">
            <w:pPr>
              <w:rPr>
                <w:rFonts w:ascii="Poppins" w:hAnsi="Poppins" w:cs="Poppins"/>
                <w:sz w:val="24"/>
              </w:rPr>
            </w:pPr>
          </w:p>
        </w:tc>
        <w:tc>
          <w:tcPr>
            <w:tcW w:w="3118" w:type="dxa"/>
          </w:tcPr>
          <w:p w14:paraId="4DD3DF98" w14:textId="77777777" w:rsidR="00321C75" w:rsidRPr="00DC4F40" w:rsidRDefault="00321C75" w:rsidP="00741C1B">
            <w:pPr>
              <w:rPr>
                <w:rFonts w:ascii="Poppins" w:hAnsi="Poppins" w:cs="Poppins"/>
                <w:sz w:val="24"/>
              </w:rPr>
            </w:pPr>
          </w:p>
        </w:tc>
      </w:tr>
      <w:tr w:rsidR="00321C75" w:rsidRPr="00DC4F40" w14:paraId="7853CA0F" w14:textId="77777777" w:rsidTr="001707C1">
        <w:tc>
          <w:tcPr>
            <w:tcW w:w="2977" w:type="dxa"/>
            <w:hideMark/>
          </w:tcPr>
          <w:p w14:paraId="2922E247" w14:textId="77777777" w:rsidR="00321C75" w:rsidRPr="00DC4F40" w:rsidRDefault="00321C75" w:rsidP="00741C1B">
            <w:pPr>
              <w:rPr>
                <w:rFonts w:ascii="Poppins" w:hAnsi="Poppins" w:cs="Poppins"/>
                <w:sz w:val="24"/>
              </w:rPr>
            </w:pPr>
            <w:r w:rsidRPr="00DC4F40">
              <w:rPr>
                <w:rFonts w:ascii="Poppins" w:hAnsi="Poppins" w:cs="Poppins"/>
                <w:sz w:val="24"/>
              </w:rPr>
              <w:t>Workgroup Member</w:t>
            </w:r>
          </w:p>
        </w:tc>
        <w:tc>
          <w:tcPr>
            <w:tcW w:w="3119" w:type="dxa"/>
          </w:tcPr>
          <w:p w14:paraId="3A4F893F" w14:textId="77777777" w:rsidR="00321C75" w:rsidRPr="00DC4F40" w:rsidRDefault="00321C75" w:rsidP="00741C1B">
            <w:pPr>
              <w:rPr>
                <w:rFonts w:ascii="Poppins" w:hAnsi="Poppins" w:cs="Poppins"/>
                <w:sz w:val="24"/>
              </w:rPr>
            </w:pPr>
          </w:p>
        </w:tc>
        <w:tc>
          <w:tcPr>
            <w:tcW w:w="3118" w:type="dxa"/>
          </w:tcPr>
          <w:p w14:paraId="18510C5B" w14:textId="77777777" w:rsidR="00321C75" w:rsidRPr="00DC4F40" w:rsidRDefault="00321C75" w:rsidP="00741C1B">
            <w:pPr>
              <w:rPr>
                <w:rFonts w:ascii="Poppins" w:hAnsi="Poppins" w:cs="Poppins"/>
                <w:sz w:val="24"/>
              </w:rPr>
            </w:pPr>
          </w:p>
        </w:tc>
      </w:tr>
      <w:tr w:rsidR="00321C75" w:rsidRPr="00DC4F40" w14:paraId="1866596A" w14:textId="77777777" w:rsidTr="001707C1">
        <w:tc>
          <w:tcPr>
            <w:tcW w:w="2977" w:type="dxa"/>
            <w:hideMark/>
          </w:tcPr>
          <w:p w14:paraId="417B9AD5" w14:textId="77777777" w:rsidR="00321C75" w:rsidRPr="00DC4F40" w:rsidRDefault="00321C75" w:rsidP="00741C1B">
            <w:pPr>
              <w:rPr>
                <w:rFonts w:ascii="Poppins" w:hAnsi="Poppins" w:cs="Poppins"/>
                <w:sz w:val="24"/>
              </w:rPr>
            </w:pPr>
            <w:r w:rsidRPr="00DC4F40">
              <w:rPr>
                <w:rFonts w:ascii="Poppins" w:hAnsi="Poppins" w:cs="Poppins"/>
                <w:sz w:val="24"/>
              </w:rPr>
              <w:t>Workgroup Member (Alternate)</w:t>
            </w:r>
          </w:p>
        </w:tc>
        <w:tc>
          <w:tcPr>
            <w:tcW w:w="3119" w:type="dxa"/>
          </w:tcPr>
          <w:p w14:paraId="3DEFC11C" w14:textId="77777777" w:rsidR="00321C75" w:rsidRPr="00DC4F40" w:rsidRDefault="00321C75" w:rsidP="00741C1B">
            <w:pPr>
              <w:rPr>
                <w:rFonts w:ascii="Poppins" w:hAnsi="Poppins" w:cs="Poppins"/>
                <w:sz w:val="24"/>
              </w:rPr>
            </w:pPr>
          </w:p>
        </w:tc>
        <w:tc>
          <w:tcPr>
            <w:tcW w:w="3118" w:type="dxa"/>
          </w:tcPr>
          <w:p w14:paraId="31D01FF2" w14:textId="77777777" w:rsidR="00321C75" w:rsidRPr="00DC4F40" w:rsidRDefault="00321C75" w:rsidP="00741C1B">
            <w:pPr>
              <w:rPr>
                <w:rFonts w:ascii="Poppins" w:hAnsi="Poppins" w:cs="Poppins"/>
                <w:sz w:val="24"/>
              </w:rPr>
            </w:pPr>
          </w:p>
        </w:tc>
      </w:tr>
      <w:tr w:rsidR="00321C75" w:rsidRPr="00DC4F40" w14:paraId="43E4811A" w14:textId="77777777" w:rsidTr="001707C1">
        <w:tc>
          <w:tcPr>
            <w:tcW w:w="2977" w:type="dxa"/>
            <w:hideMark/>
          </w:tcPr>
          <w:p w14:paraId="2980EA76" w14:textId="77777777" w:rsidR="00321C75" w:rsidRPr="00DC4F40" w:rsidRDefault="00321C75" w:rsidP="00741C1B">
            <w:pPr>
              <w:rPr>
                <w:rFonts w:ascii="Poppins" w:hAnsi="Poppins" w:cs="Poppins"/>
                <w:sz w:val="24"/>
              </w:rPr>
            </w:pPr>
            <w:r w:rsidRPr="00DC4F40">
              <w:rPr>
                <w:rFonts w:ascii="Poppins" w:hAnsi="Poppins" w:cs="Poppins"/>
                <w:sz w:val="24"/>
              </w:rPr>
              <w:t xml:space="preserve">Authority Representative </w:t>
            </w:r>
          </w:p>
        </w:tc>
        <w:tc>
          <w:tcPr>
            <w:tcW w:w="3119" w:type="dxa"/>
          </w:tcPr>
          <w:p w14:paraId="51AF7820" w14:textId="77777777" w:rsidR="00321C75" w:rsidRPr="00DC4F40" w:rsidRDefault="00321C75" w:rsidP="00741C1B">
            <w:pPr>
              <w:rPr>
                <w:rFonts w:ascii="Poppins" w:hAnsi="Poppins" w:cs="Poppins"/>
                <w:sz w:val="24"/>
              </w:rPr>
            </w:pPr>
          </w:p>
        </w:tc>
        <w:tc>
          <w:tcPr>
            <w:tcW w:w="3118" w:type="dxa"/>
          </w:tcPr>
          <w:p w14:paraId="53A0337F" w14:textId="77777777" w:rsidR="00321C75" w:rsidRPr="00DC4F40" w:rsidRDefault="00321C75" w:rsidP="00741C1B">
            <w:pPr>
              <w:rPr>
                <w:rFonts w:ascii="Poppins" w:hAnsi="Poppins" w:cs="Poppins"/>
                <w:sz w:val="24"/>
              </w:rPr>
            </w:pPr>
          </w:p>
        </w:tc>
      </w:tr>
    </w:tbl>
    <w:p w14:paraId="3039A6DA" w14:textId="77777777" w:rsidR="00321C75" w:rsidRPr="00DC4F40" w:rsidRDefault="00321C75" w:rsidP="00321C75">
      <w:pPr>
        <w:pStyle w:val="BodyText"/>
        <w:rPr>
          <w:rFonts w:ascii="Poppins" w:hAnsi="Poppins" w:cs="Poppins"/>
          <w:b/>
          <w:sz w:val="24"/>
        </w:rPr>
      </w:pPr>
    </w:p>
    <w:p w14:paraId="2EC2BBF5" w14:textId="5C3798C3" w:rsidR="00321C75" w:rsidRPr="00DC4F40" w:rsidRDefault="00321C75" w:rsidP="379972C4">
      <w:pPr>
        <w:autoSpaceDE w:val="0"/>
        <w:adjustRightInd w:val="0"/>
        <w:snapToGrid w:val="0"/>
        <w:ind w:left="720" w:hanging="720"/>
        <w:rPr>
          <w:rFonts w:ascii="Poppins" w:hAnsi="Poppins" w:cs="Poppins"/>
          <w:color w:val="000000"/>
          <w:sz w:val="24"/>
          <w:szCs w:val="24"/>
          <w:lang w:val="x-none"/>
        </w:rPr>
      </w:pPr>
      <w:r w:rsidRPr="379972C4">
        <w:rPr>
          <w:rFonts w:ascii="Poppins" w:hAnsi="Poppins" w:cs="Poppins"/>
          <w:color w:val="000000" w:themeColor="text1"/>
          <w:sz w:val="24"/>
          <w:szCs w:val="24"/>
        </w:rPr>
        <w:t xml:space="preserve">14. </w:t>
      </w:r>
      <w:r>
        <w:tab/>
      </w:r>
      <w:r w:rsidRPr="379972C4">
        <w:rPr>
          <w:rFonts w:ascii="Poppins" w:hAnsi="Poppins" w:cs="Poppins"/>
          <w:color w:val="000000" w:themeColor="text1"/>
          <w:sz w:val="24"/>
          <w:szCs w:val="24"/>
        </w:rPr>
        <w:t>A (*</w:t>
      </w:r>
      <w:r w:rsidR="3D0B287E" w:rsidRPr="379972C4">
        <w:rPr>
          <w:rFonts w:ascii="Poppins" w:hAnsi="Poppins" w:cs="Poppins"/>
          <w:color w:val="000000" w:themeColor="text1"/>
          <w:sz w:val="24"/>
          <w:szCs w:val="24"/>
        </w:rPr>
        <w:t>*</w:t>
      </w:r>
      <w:r w:rsidRPr="379972C4">
        <w:rPr>
          <w:rFonts w:ascii="Poppins" w:hAnsi="Poppins" w:cs="Poppins"/>
          <w:color w:val="000000" w:themeColor="text1"/>
          <w:sz w:val="24"/>
          <w:szCs w:val="24"/>
        </w:rPr>
        <w:t>) Workgroup must comprise at least 5 members (who may be Panel Members). The roles identified with an asterisk (*</w:t>
      </w:r>
      <w:r w:rsidR="5FC79D1A" w:rsidRPr="379972C4">
        <w:rPr>
          <w:rFonts w:ascii="Poppins" w:hAnsi="Poppins" w:cs="Poppins"/>
          <w:color w:val="000000" w:themeColor="text1"/>
          <w:sz w:val="24"/>
          <w:szCs w:val="24"/>
        </w:rPr>
        <w:t>*</w:t>
      </w:r>
      <w:r w:rsidRPr="379972C4">
        <w:rPr>
          <w:rFonts w:ascii="Poppins" w:hAnsi="Poppins" w:cs="Poppins"/>
          <w:color w:val="000000" w:themeColor="text1"/>
          <w:sz w:val="24"/>
          <w:szCs w:val="24"/>
        </w:rPr>
        <w:t>) in the table above contribute toward the required quorum, determined in accordance with paragraph 15 below.</w:t>
      </w:r>
    </w:p>
    <w:p w14:paraId="7FB179C5" w14:textId="77777777" w:rsidR="00321C75" w:rsidRPr="00DC4F40" w:rsidRDefault="00321C75" w:rsidP="00321C75">
      <w:pPr>
        <w:autoSpaceDE w:val="0"/>
        <w:adjustRightInd w:val="0"/>
        <w:snapToGrid w:val="0"/>
        <w:rPr>
          <w:rFonts w:ascii="Poppins" w:hAnsi="Poppins" w:cs="Poppins"/>
          <w:color w:val="000000"/>
          <w:sz w:val="24"/>
          <w:lang w:val="x-none"/>
        </w:rPr>
      </w:pPr>
    </w:p>
    <w:p w14:paraId="56997D9D" w14:textId="77777777" w:rsidR="00321C75" w:rsidRPr="00DC4F40"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Grid Code Review Panel must agree a number that will be quorum for each</w:t>
      </w:r>
      <w:r w:rsidRPr="00DC4F40">
        <w:rPr>
          <w:rFonts w:ascii="Poppins" w:hAnsi="Poppins" w:cs="Poppins"/>
          <w:color w:val="000000"/>
          <w:sz w:val="24"/>
        </w:rPr>
        <w:t xml:space="preserve"> </w:t>
      </w:r>
      <w:r w:rsidRPr="00DC4F40">
        <w:rPr>
          <w:rFonts w:ascii="Poppins" w:hAnsi="Poppins" w:cs="Poppins"/>
          <w:color w:val="000000"/>
          <w:sz w:val="24"/>
          <w:lang w:val="x-none"/>
        </w:rPr>
        <w:t xml:space="preserve">Workgroup meeting. The agreed figure for this modification is that at least </w:t>
      </w:r>
      <w:r w:rsidRPr="00DC4F40">
        <w:rPr>
          <w:rFonts w:ascii="Poppins" w:hAnsi="Poppins" w:cs="Poppins"/>
          <w:color w:val="000000"/>
          <w:sz w:val="24"/>
        </w:rPr>
        <w:t>5</w:t>
      </w:r>
      <w:r w:rsidRPr="00DC4F40">
        <w:rPr>
          <w:rFonts w:ascii="Poppins" w:hAnsi="Poppins" w:cs="Poppins"/>
          <w:color w:val="000000"/>
          <w:sz w:val="24"/>
          <w:lang w:val="x-none"/>
        </w:rPr>
        <w:t xml:space="preserve"> Workgroup members must participate in a meeting for quorum to be met.</w:t>
      </w:r>
    </w:p>
    <w:p w14:paraId="5974E466" w14:textId="77777777" w:rsidR="00321C75" w:rsidRPr="00DC4F40" w:rsidRDefault="00321C75" w:rsidP="00321C75">
      <w:pPr>
        <w:pStyle w:val="ListParagraph"/>
        <w:autoSpaceDE w:val="0"/>
        <w:adjustRightInd w:val="0"/>
        <w:snapToGrid w:val="0"/>
        <w:rPr>
          <w:rFonts w:ascii="Poppins" w:hAnsi="Poppins" w:cs="Poppins"/>
          <w:color w:val="000000"/>
          <w:sz w:val="24"/>
          <w:lang w:val="x-none"/>
        </w:rPr>
      </w:pPr>
    </w:p>
    <w:p w14:paraId="746AFA43" w14:textId="77777777" w:rsidR="00321C75" w:rsidRPr="00DC4F40"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470FDB0B" w14:textId="77777777" w:rsidR="00321C75" w:rsidRPr="00DC4F40" w:rsidRDefault="00321C75" w:rsidP="00321C75">
      <w:pPr>
        <w:tabs>
          <w:tab w:val="left" w:pos="1276"/>
        </w:tabs>
        <w:spacing w:after="0" w:line="240" w:lineRule="auto"/>
        <w:ind w:left="1276"/>
        <w:jc w:val="both"/>
        <w:rPr>
          <w:rFonts w:ascii="Poppins" w:hAnsi="Poppins" w:cs="Poppins"/>
          <w:sz w:val="24"/>
        </w:rPr>
      </w:pPr>
      <w:r w:rsidRPr="00DC4F40">
        <w:rPr>
          <w:rFonts w:ascii="Poppins" w:hAnsi="Poppins" w:cs="Poppins"/>
          <w:b/>
          <w:sz w:val="24"/>
        </w:rPr>
        <w:t>Vote 1:</w:t>
      </w:r>
      <w:r w:rsidRPr="00DC4F40">
        <w:rPr>
          <w:rFonts w:ascii="Poppins" w:hAnsi="Poppins" w:cs="Poppins"/>
          <w:sz w:val="24"/>
        </w:rPr>
        <w:t xml:space="preserve"> whether each proposal better facilitates the Applicable Grid Code </w:t>
      </w:r>
      <w:proofErr w:type="gramStart"/>
      <w:r w:rsidRPr="00DC4F40">
        <w:rPr>
          <w:rFonts w:ascii="Poppins" w:hAnsi="Poppins" w:cs="Poppins"/>
          <w:sz w:val="24"/>
        </w:rPr>
        <w:t>Objectives;</w:t>
      </w:r>
      <w:proofErr w:type="gramEnd"/>
    </w:p>
    <w:p w14:paraId="465314D4" w14:textId="77777777" w:rsidR="00321C75" w:rsidRPr="00DC4F40" w:rsidRDefault="00321C75" w:rsidP="00321C75">
      <w:pPr>
        <w:spacing w:after="0" w:line="240" w:lineRule="auto"/>
        <w:ind w:left="1276"/>
        <w:jc w:val="both"/>
        <w:rPr>
          <w:rFonts w:ascii="Poppins" w:hAnsi="Poppins" w:cs="Poppins"/>
          <w:sz w:val="24"/>
        </w:rPr>
      </w:pPr>
      <w:r w:rsidRPr="00DC4F40">
        <w:rPr>
          <w:rFonts w:ascii="Poppins" w:hAnsi="Poppins" w:cs="Poppins"/>
          <w:b/>
          <w:sz w:val="24"/>
        </w:rPr>
        <w:t xml:space="preserve">Vote 2: </w:t>
      </w:r>
      <w:r w:rsidRPr="00DC4F40">
        <w:rPr>
          <w:rFonts w:ascii="Poppins" w:hAnsi="Poppins" w:cs="Poppins"/>
          <w:sz w:val="24"/>
        </w:rPr>
        <w:t xml:space="preserve">where one or more WAGCMs exist, whether each WAGCM better facilitates the Applicable Grid Code Objectives than the original Modification </w:t>
      </w:r>
      <w:proofErr w:type="gramStart"/>
      <w:r w:rsidRPr="00DC4F40">
        <w:rPr>
          <w:rFonts w:ascii="Poppins" w:hAnsi="Poppins" w:cs="Poppins"/>
          <w:sz w:val="24"/>
        </w:rPr>
        <w:t>Proposal;</w:t>
      </w:r>
      <w:proofErr w:type="gramEnd"/>
    </w:p>
    <w:p w14:paraId="7C52EF11" w14:textId="77777777" w:rsidR="00321C75" w:rsidRPr="00DC4F40" w:rsidRDefault="00321C75" w:rsidP="00321C75">
      <w:pPr>
        <w:spacing w:line="240" w:lineRule="auto"/>
        <w:ind w:left="1276"/>
        <w:jc w:val="both"/>
        <w:rPr>
          <w:rFonts w:ascii="Poppins" w:hAnsi="Poppins" w:cs="Poppins"/>
          <w:sz w:val="24"/>
        </w:rPr>
      </w:pPr>
      <w:r w:rsidRPr="00DC4F40">
        <w:rPr>
          <w:rFonts w:ascii="Poppins" w:hAnsi="Poppins" w:cs="Poppins"/>
          <w:b/>
          <w:sz w:val="24"/>
        </w:rPr>
        <w:t>Vote 3:</w:t>
      </w:r>
      <w:r w:rsidRPr="00DC4F40">
        <w:rPr>
          <w:rFonts w:ascii="Poppins" w:hAnsi="Poppins" w:cs="Poppins"/>
          <w:sz w:val="24"/>
        </w:rPr>
        <w:t xml:space="preserve"> which option is considered to BEST facilitate achievement of the Applicable Grid Code Objectives.  For the avoidance of doubt, this vote should include the existing Grid Code baseline as an option.</w:t>
      </w:r>
    </w:p>
    <w:p w14:paraId="14AA4827" w14:textId="77777777" w:rsidR="00321C75" w:rsidRPr="00DC4F40" w:rsidRDefault="00321C75" w:rsidP="00321C75">
      <w:pPr>
        <w:ind w:left="720"/>
        <w:jc w:val="both"/>
        <w:rPr>
          <w:rFonts w:ascii="Poppins" w:hAnsi="Poppins" w:cs="Poppins"/>
          <w:sz w:val="24"/>
        </w:rPr>
      </w:pPr>
      <w:r w:rsidRPr="00DC4F40">
        <w:rPr>
          <w:rFonts w:ascii="Poppins" w:hAnsi="Poppins" w:cs="Poppins"/>
          <w:sz w:val="24"/>
        </w:rPr>
        <w:t>The results from the vote and the reasons for such voting shall be recorded in the Workgroup report in as much detail as practicable.</w:t>
      </w:r>
    </w:p>
    <w:p w14:paraId="639EC613" w14:textId="77777777" w:rsidR="00321C75" w:rsidRPr="00DC4F40" w:rsidRDefault="00321C75" w:rsidP="00321C75">
      <w:pPr>
        <w:autoSpaceDE w:val="0"/>
        <w:adjustRightInd w:val="0"/>
        <w:snapToGrid w:val="0"/>
        <w:ind w:left="720" w:hanging="720"/>
        <w:rPr>
          <w:rFonts w:ascii="Poppins" w:hAnsi="Poppins" w:cs="Poppins"/>
          <w:color w:val="000000"/>
          <w:sz w:val="24"/>
        </w:rPr>
      </w:pPr>
    </w:p>
    <w:p w14:paraId="5D21B2CC"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17. </w:t>
      </w:r>
      <w:r w:rsidRPr="00DC4F40">
        <w:rPr>
          <w:rFonts w:ascii="Poppins" w:hAnsi="Poppins" w:cs="Poppins"/>
          <w:color w:val="000000"/>
          <w:sz w:val="24"/>
          <w:lang w:val="x-none"/>
        </w:rPr>
        <w:tab/>
        <w:t>It is expected that Workgroup members would only abstain from voting under limited</w:t>
      </w:r>
      <w:r w:rsidRPr="00DC4F40">
        <w:rPr>
          <w:rFonts w:ascii="Poppins" w:hAnsi="Poppins" w:cs="Poppins"/>
          <w:color w:val="000000"/>
          <w:sz w:val="24"/>
        </w:rPr>
        <w:t xml:space="preserve"> </w:t>
      </w:r>
      <w:r w:rsidRPr="00DC4F40">
        <w:rPr>
          <w:rFonts w:ascii="Poppins" w:hAnsi="Poppins" w:cs="Poppins"/>
          <w:color w:val="000000"/>
          <w:sz w:val="24"/>
          <w:lang w:val="x-none"/>
        </w:rPr>
        <w:t>circumstances, for example where a member feels that a proposal has been insufficiently</w:t>
      </w:r>
      <w:r w:rsidRPr="00DC4F40">
        <w:rPr>
          <w:rFonts w:ascii="Poppins" w:hAnsi="Poppins" w:cs="Poppins"/>
          <w:color w:val="000000"/>
          <w:sz w:val="24"/>
        </w:rPr>
        <w:t xml:space="preserve"> </w:t>
      </w:r>
      <w:r w:rsidRPr="00DC4F40">
        <w:rPr>
          <w:rFonts w:ascii="Poppins" w:hAnsi="Poppins" w:cs="Poppins"/>
          <w:color w:val="000000"/>
          <w:sz w:val="24"/>
          <w:lang w:val="x-none"/>
        </w:rPr>
        <w:t>developed. Where a member has such concerns, they should raise these with the</w:t>
      </w:r>
      <w:r w:rsidRPr="00DC4F40">
        <w:rPr>
          <w:rFonts w:ascii="Poppins" w:hAnsi="Poppins" w:cs="Poppins"/>
          <w:color w:val="000000"/>
          <w:sz w:val="24"/>
        </w:rPr>
        <w:t xml:space="preserve"> </w:t>
      </w:r>
      <w:r w:rsidRPr="00DC4F40">
        <w:rPr>
          <w:rFonts w:ascii="Poppins" w:hAnsi="Poppins" w:cs="Poppins"/>
          <w:color w:val="000000"/>
          <w:sz w:val="24"/>
          <w:lang w:val="x-none"/>
        </w:rPr>
        <w:t>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at the earliest possible opportunity and certainly before the</w:t>
      </w:r>
      <w:r w:rsidRPr="00DC4F40">
        <w:rPr>
          <w:rFonts w:ascii="Poppins" w:hAnsi="Poppins" w:cs="Poppins"/>
          <w:color w:val="000000"/>
          <w:sz w:val="24"/>
        </w:rPr>
        <w:t xml:space="preserve"> </w:t>
      </w:r>
      <w:r w:rsidRPr="00DC4F40">
        <w:rPr>
          <w:rFonts w:ascii="Poppins" w:hAnsi="Poppins" w:cs="Poppins"/>
          <w:color w:val="000000"/>
          <w:sz w:val="24"/>
          <w:lang w:val="x-none"/>
        </w:rPr>
        <w:t>Workgroup vote takes place. Where abstention occurs, the reason should be recorded in</w:t>
      </w:r>
      <w:r w:rsidRPr="00DC4F40">
        <w:rPr>
          <w:rFonts w:ascii="Poppins" w:hAnsi="Poppins" w:cs="Poppins"/>
          <w:color w:val="000000"/>
          <w:sz w:val="24"/>
        </w:rPr>
        <w:t xml:space="preserve"> </w:t>
      </w:r>
      <w:r w:rsidRPr="00DC4F40">
        <w:rPr>
          <w:rFonts w:ascii="Poppins" w:hAnsi="Poppins" w:cs="Poppins"/>
          <w:color w:val="000000"/>
          <w:sz w:val="24"/>
          <w:lang w:val="x-none"/>
        </w:rPr>
        <w:t>the Workgroup report.</w:t>
      </w:r>
    </w:p>
    <w:p w14:paraId="70D52B86" w14:textId="77777777" w:rsidR="00321C75" w:rsidRPr="00DC4F40" w:rsidRDefault="00321C75" w:rsidP="00321C75">
      <w:pPr>
        <w:autoSpaceDE w:val="0"/>
        <w:adjustRightInd w:val="0"/>
        <w:snapToGrid w:val="0"/>
        <w:rPr>
          <w:rFonts w:ascii="Poppins" w:hAnsi="Poppins" w:cs="Poppins"/>
          <w:color w:val="000000"/>
          <w:sz w:val="24"/>
          <w:lang w:val="x-none"/>
        </w:rPr>
      </w:pPr>
    </w:p>
    <w:p w14:paraId="3CF3B7B4"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18. </w:t>
      </w:r>
      <w:r w:rsidRPr="00DC4F40">
        <w:rPr>
          <w:rFonts w:ascii="Poppins" w:hAnsi="Poppins" w:cs="Poppins"/>
          <w:color w:val="000000"/>
          <w:sz w:val="24"/>
          <w:lang w:val="x-none"/>
        </w:rPr>
        <w:tab/>
        <w:t>Workgroup members or their appointed alternate are required to attend a minimum of</w:t>
      </w:r>
      <w:r w:rsidRPr="00DC4F40">
        <w:rPr>
          <w:rFonts w:ascii="Poppins" w:hAnsi="Poppins" w:cs="Poppins"/>
          <w:color w:val="000000"/>
          <w:sz w:val="24"/>
        </w:rPr>
        <w:t xml:space="preserve"> </w:t>
      </w:r>
      <w:r w:rsidRPr="00DC4F40">
        <w:rPr>
          <w:rFonts w:ascii="Poppins" w:hAnsi="Poppins" w:cs="Poppins"/>
          <w:color w:val="000000"/>
          <w:sz w:val="24"/>
          <w:lang w:val="x-none"/>
        </w:rPr>
        <w:t>50% of the Workgroup meetings to be eligible to participate in the Workgroup vote.</w:t>
      </w:r>
    </w:p>
    <w:p w14:paraId="6CDB5053" w14:textId="77777777" w:rsidR="00321C75" w:rsidRPr="00DC4F40" w:rsidRDefault="00321C75" w:rsidP="00321C75">
      <w:pPr>
        <w:autoSpaceDE w:val="0"/>
        <w:adjustRightInd w:val="0"/>
        <w:snapToGrid w:val="0"/>
        <w:rPr>
          <w:rFonts w:ascii="Poppins" w:hAnsi="Poppins" w:cs="Poppins"/>
          <w:color w:val="000000"/>
          <w:sz w:val="24"/>
          <w:lang w:val="x-none"/>
        </w:rPr>
      </w:pPr>
    </w:p>
    <w:p w14:paraId="34A57B7C"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19. </w:t>
      </w:r>
      <w:r w:rsidRPr="00DC4F40">
        <w:rPr>
          <w:rFonts w:ascii="Poppins" w:hAnsi="Poppins" w:cs="Poppins"/>
          <w:color w:val="000000"/>
          <w:sz w:val="24"/>
          <w:lang w:val="x-none"/>
        </w:rPr>
        <w:tab/>
        <w:t>The Technical Secretary shall keep an Attendance Record for the Workgroup meetings</w:t>
      </w:r>
      <w:r w:rsidRPr="00DC4F40">
        <w:rPr>
          <w:rFonts w:ascii="Poppins" w:hAnsi="Poppins" w:cs="Poppins"/>
          <w:color w:val="000000"/>
          <w:sz w:val="24"/>
        </w:rPr>
        <w:t xml:space="preserve"> </w:t>
      </w:r>
      <w:r w:rsidRPr="00DC4F40">
        <w:rPr>
          <w:rFonts w:ascii="Poppins" w:hAnsi="Poppins" w:cs="Poppins"/>
          <w:color w:val="000000"/>
          <w:sz w:val="24"/>
          <w:lang w:val="x-none"/>
        </w:rPr>
        <w:t>and circulate the Attendance Record with the Action Notes after each meeting. This will</w:t>
      </w:r>
      <w:r w:rsidRPr="00DC4F40">
        <w:rPr>
          <w:rFonts w:ascii="Poppins" w:hAnsi="Poppins" w:cs="Poppins"/>
          <w:color w:val="000000"/>
          <w:sz w:val="24"/>
        </w:rPr>
        <w:t xml:space="preserve"> </w:t>
      </w:r>
      <w:r w:rsidRPr="00DC4F40">
        <w:rPr>
          <w:rFonts w:ascii="Poppins" w:hAnsi="Poppins" w:cs="Poppins"/>
          <w:color w:val="000000"/>
          <w:sz w:val="24"/>
          <w:lang w:val="x-none"/>
        </w:rPr>
        <w:t>be attached to the final Workgroup report.</w:t>
      </w:r>
    </w:p>
    <w:p w14:paraId="4B7F1D49" w14:textId="77777777" w:rsidR="00321C75" w:rsidRPr="00DC4F40" w:rsidRDefault="00321C75" w:rsidP="00321C75">
      <w:pPr>
        <w:autoSpaceDE w:val="0"/>
        <w:adjustRightInd w:val="0"/>
        <w:snapToGrid w:val="0"/>
        <w:rPr>
          <w:rFonts w:ascii="Poppins" w:hAnsi="Poppins" w:cs="Poppins"/>
          <w:color w:val="000000"/>
          <w:sz w:val="24"/>
          <w:lang w:val="x-none"/>
        </w:rPr>
      </w:pPr>
    </w:p>
    <w:p w14:paraId="6693602B"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20. </w:t>
      </w:r>
      <w:r w:rsidRPr="00DC4F40">
        <w:rPr>
          <w:rFonts w:ascii="Poppins" w:hAnsi="Poppins" w:cs="Poppins"/>
          <w:color w:val="000000"/>
          <w:sz w:val="24"/>
          <w:lang w:val="x-none"/>
        </w:rPr>
        <w:tab/>
        <w:t>The Workgroup membership can be amended from time to time by the Grid Code Review</w:t>
      </w:r>
      <w:r w:rsidRPr="00DC4F40">
        <w:rPr>
          <w:rFonts w:ascii="Poppins" w:hAnsi="Poppins" w:cs="Poppins"/>
          <w:color w:val="000000"/>
          <w:sz w:val="24"/>
        </w:rPr>
        <w:t xml:space="preserve"> </w:t>
      </w:r>
      <w:r w:rsidRPr="00DC4F40">
        <w:rPr>
          <w:rFonts w:ascii="Poppins" w:hAnsi="Poppins" w:cs="Poppins"/>
          <w:color w:val="000000"/>
          <w:sz w:val="24"/>
          <w:lang w:val="x-none"/>
        </w:rPr>
        <w:t>Panel and the Chair</w:t>
      </w:r>
      <w:r w:rsidRPr="00DC4F40">
        <w:rPr>
          <w:rFonts w:ascii="Poppins" w:hAnsi="Poppins" w:cs="Poppins"/>
          <w:color w:val="000000"/>
          <w:sz w:val="24"/>
        </w:rPr>
        <w:t>person</w:t>
      </w:r>
      <w:r w:rsidRPr="00DC4F40">
        <w:rPr>
          <w:rFonts w:ascii="Poppins" w:hAnsi="Poppins" w:cs="Poppins"/>
          <w:color w:val="000000"/>
          <w:sz w:val="24"/>
          <w:lang w:val="x-none"/>
        </w:rPr>
        <w:t xml:space="preserve"> of the Workgroup.</w:t>
      </w:r>
    </w:p>
    <w:p w14:paraId="3EDD4BFB" w14:textId="77777777" w:rsidR="00321C75" w:rsidRPr="00DC4F40" w:rsidRDefault="00321C75" w:rsidP="00321C75">
      <w:pPr>
        <w:jc w:val="both"/>
        <w:rPr>
          <w:rFonts w:ascii="Poppins" w:hAnsi="Poppins" w:cs="Poppins"/>
          <w:sz w:val="24"/>
        </w:rPr>
      </w:pPr>
    </w:p>
    <w:p w14:paraId="4AB8A769" w14:textId="77777777" w:rsidR="00321C75" w:rsidRPr="00DC4F40" w:rsidRDefault="00321C75" w:rsidP="00321C75">
      <w:pPr>
        <w:ind w:left="-851" w:right="-613"/>
        <w:jc w:val="center"/>
        <w:rPr>
          <w:rFonts w:ascii="Poppins" w:hAnsi="Poppins" w:cs="Poppins"/>
          <w:b/>
        </w:rPr>
      </w:pPr>
      <w:r w:rsidRPr="00DC4F40">
        <w:rPr>
          <w:rFonts w:ascii="Poppins" w:hAnsi="Poppins" w:cs="Poppins"/>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321C75" w:rsidRPr="00DC4F40" w14:paraId="4837E9CE" w14:textId="77777777" w:rsidTr="00741C1B">
        <w:trPr>
          <w:trHeight w:val="345"/>
          <w:jc w:val="center"/>
        </w:trPr>
        <w:tc>
          <w:tcPr>
            <w:tcW w:w="846" w:type="dxa"/>
            <w:vAlign w:val="center"/>
          </w:tcPr>
          <w:p w14:paraId="28FB4F12"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Issue</w:t>
            </w:r>
          </w:p>
        </w:tc>
        <w:tc>
          <w:tcPr>
            <w:tcW w:w="1276" w:type="dxa"/>
            <w:vAlign w:val="center"/>
          </w:tcPr>
          <w:p w14:paraId="4C153CE8"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Date</w:t>
            </w:r>
          </w:p>
        </w:tc>
        <w:tc>
          <w:tcPr>
            <w:tcW w:w="4233" w:type="dxa"/>
            <w:vAlign w:val="center"/>
          </w:tcPr>
          <w:p w14:paraId="65CE622D"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Summary of Changes / Reasons</w:t>
            </w:r>
          </w:p>
        </w:tc>
        <w:tc>
          <w:tcPr>
            <w:tcW w:w="2666" w:type="dxa"/>
            <w:vAlign w:val="center"/>
          </w:tcPr>
          <w:p w14:paraId="399946A5"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Panel Approval Date</w:t>
            </w:r>
          </w:p>
        </w:tc>
      </w:tr>
      <w:tr w:rsidR="00321C75" w:rsidRPr="00DC4F40" w14:paraId="58A0D919" w14:textId="77777777" w:rsidTr="00741C1B">
        <w:trPr>
          <w:jc w:val="center"/>
        </w:trPr>
        <w:tc>
          <w:tcPr>
            <w:tcW w:w="846" w:type="dxa"/>
            <w:vAlign w:val="center"/>
          </w:tcPr>
          <w:p w14:paraId="241150B7" w14:textId="77777777" w:rsidR="00321C75" w:rsidRPr="00632605" w:rsidRDefault="00321C75" w:rsidP="00741C1B">
            <w:pPr>
              <w:spacing w:after="0" w:line="240" w:lineRule="auto"/>
              <w:jc w:val="center"/>
              <w:rPr>
                <w:rFonts w:ascii="Poppins" w:hAnsi="Poppins" w:cs="Poppins"/>
                <w:sz w:val="16"/>
                <w:szCs w:val="20"/>
              </w:rPr>
            </w:pPr>
            <w:r w:rsidRPr="00632605">
              <w:rPr>
                <w:rFonts w:ascii="Poppins" w:hAnsi="Poppins" w:cs="Poppins"/>
                <w:sz w:val="16"/>
                <w:szCs w:val="20"/>
              </w:rPr>
              <w:t>1</w:t>
            </w:r>
          </w:p>
        </w:tc>
        <w:tc>
          <w:tcPr>
            <w:tcW w:w="1276" w:type="dxa"/>
            <w:vAlign w:val="center"/>
          </w:tcPr>
          <w:p w14:paraId="47523DE5" w14:textId="05AB84D2" w:rsidR="00321C75" w:rsidRPr="00632605" w:rsidRDefault="00632605" w:rsidP="00741C1B">
            <w:pPr>
              <w:spacing w:after="0" w:line="240" w:lineRule="auto"/>
              <w:jc w:val="center"/>
              <w:rPr>
                <w:rFonts w:ascii="Poppins" w:hAnsi="Poppins" w:cs="Poppins"/>
                <w:sz w:val="16"/>
                <w:szCs w:val="20"/>
              </w:rPr>
            </w:pPr>
            <w:r w:rsidRPr="00632605">
              <w:rPr>
                <w:rFonts w:ascii="Poppins" w:hAnsi="Poppins" w:cs="Poppins"/>
                <w:sz w:val="16"/>
                <w:szCs w:val="20"/>
              </w:rPr>
              <w:t>19</w:t>
            </w:r>
            <w:r w:rsidR="00321C75" w:rsidRPr="00632605">
              <w:rPr>
                <w:rFonts w:ascii="Poppins" w:hAnsi="Poppins" w:cs="Poppins"/>
                <w:sz w:val="16"/>
                <w:szCs w:val="20"/>
              </w:rPr>
              <w:t>/</w:t>
            </w:r>
            <w:r w:rsidRPr="00632605">
              <w:rPr>
                <w:rFonts w:ascii="Poppins" w:hAnsi="Poppins" w:cs="Poppins"/>
                <w:sz w:val="16"/>
                <w:szCs w:val="20"/>
              </w:rPr>
              <w:t>03</w:t>
            </w:r>
            <w:r w:rsidR="00321C75" w:rsidRPr="00632605">
              <w:rPr>
                <w:rFonts w:ascii="Poppins" w:hAnsi="Poppins" w:cs="Poppins"/>
                <w:sz w:val="16"/>
                <w:szCs w:val="20"/>
              </w:rPr>
              <w:t>/20</w:t>
            </w:r>
            <w:r w:rsidRPr="00632605">
              <w:rPr>
                <w:rFonts w:ascii="Poppins" w:hAnsi="Poppins" w:cs="Poppins"/>
                <w:sz w:val="16"/>
                <w:szCs w:val="20"/>
              </w:rPr>
              <w:t>25</w:t>
            </w:r>
          </w:p>
        </w:tc>
        <w:tc>
          <w:tcPr>
            <w:tcW w:w="4233" w:type="dxa"/>
            <w:vAlign w:val="center"/>
          </w:tcPr>
          <w:p w14:paraId="391D439F" w14:textId="77777777" w:rsidR="00321C75" w:rsidRPr="00632605" w:rsidRDefault="00321C75" w:rsidP="00741C1B">
            <w:pPr>
              <w:spacing w:after="0" w:line="240" w:lineRule="auto"/>
              <w:jc w:val="center"/>
              <w:rPr>
                <w:rFonts w:ascii="Poppins" w:hAnsi="Poppins" w:cs="Poppins"/>
                <w:sz w:val="16"/>
                <w:szCs w:val="20"/>
              </w:rPr>
            </w:pPr>
            <w:r w:rsidRPr="00632605">
              <w:rPr>
                <w:rFonts w:ascii="Poppins" w:hAnsi="Poppins" w:cs="Poppins"/>
                <w:sz w:val="16"/>
                <w:szCs w:val="20"/>
              </w:rPr>
              <w:t>Panel approved Terms of Reference ahead of nominations</w:t>
            </w:r>
          </w:p>
        </w:tc>
        <w:tc>
          <w:tcPr>
            <w:tcW w:w="2666" w:type="dxa"/>
            <w:vAlign w:val="center"/>
          </w:tcPr>
          <w:p w14:paraId="32B804E7" w14:textId="77777777" w:rsidR="00321C75" w:rsidRPr="00DC4F40" w:rsidRDefault="00321C75" w:rsidP="00741C1B">
            <w:pPr>
              <w:spacing w:after="0" w:line="240" w:lineRule="auto"/>
              <w:jc w:val="center"/>
              <w:rPr>
                <w:rFonts w:ascii="Poppins" w:hAnsi="Poppins" w:cs="Poppins"/>
                <w:sz w:val="16"/>
                <w:szCs w:val="20"/>
                <w:highlight w:val="yellow"/>
              </w:rPr>
            </w:pPr>
            <w:r w:rsidRPr="00DC4F40">
              <w:rPr>
                <w:rFonts w:ascii="Poppins" w:hAnsi="Poppins" w:cs="Poppins"/>
                <w:sz w:val="16"/>
                <w:szCs w:val="20"/>
                <w:highlight w:val="yellow"/>
              </w:rPr>
              <w:t>XX/XX/20XX</w:t>
            </w:r>
          </w:p>
        </w:tc>
      </w:tr>
    </w:tbl>
    <w:p w14:paraId="2DB5835A" w14:textId="77777777" w:rsidR="00321C75" w:rsidRPr="00DC4F40" w:rsidRDefault="00321C75" w:rsidP="00321C75">
      <w:pPr>
        <w:pStyle w:val="TOCMOD"/>
        <w:framePr w:hSpace="0" w:vSpace="0" w:wrap="auto" w:vAnchor="margin" w:yAlign="inline"/>
        <w:rPr>
          <w:rFonts w:ascii="Poppins" w:hAnsi="Poppins" w:cs="Poppins"/>
          <w:color w:val="4472C4" w:themeColor="accent5"/>
        </w:rPr>
      </w:pPr>
    </w:p>
    <w:p w14:paraId="277CE36C" w14:textId="77777777" w:rsidR="00321C75" w:rsidRPr="00DC4F40" w:rsidRDefault="00321C75">
      <w:pPr>
        <w:rPr>
          <w:rFonts w:ascii="Poppins" w:hAnsi="Poppins" w:cs="Poppins"/>
        </w:rPr>
      </w:pPr>
    </w:p>
    <w:sectPr w:rsidR="00321C75" w:rsidRPr="00DC4F40">
      <w:headerReference w:type="default" r:id="rId10"/>
      <w:footerReference w:type="default" r:id="rId1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F6401" w14:textId="77777777" w:rsidR="00F33B8C" w:rsidRDefault="00F33B8C">
      <w:pPr>
        <w:spacing w:after="0" w:line="240" w:lineRule="auto"/>
      </w:pPr>
      <w:r>
        <w:separator/>
      </w:r>
    </w:p>
  </w:endnote>
  <w:endnote w:type="continuationSeparator" w:id="0">
    <w:p w14:paraId="51FDFE7F" w14:textId="77777777" w:rsidR="00F33B8C" w:rsidRDefault="00F33B8C">
      <w:pPr>
        <w:spacing w:after="0" w:line="240" w:lineRule="auto"/>
      </w:pPr>
      <w:r>
        <w:continuationSeparator/>
      </w:r>
    </w:p>
  </w:endnote>
  <w:endnote w:type="continuationNotice" w:id="1">
    <w:p w14:paraId="1708A00A" w14:textId="77777777" w:rsidR="00F33B8C" w:rsidRDefault="00F33B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55953" w14:textId="77777777" w:rsidR="00D13CF7" w:rsidRDefault="008B682D">
    <w:pPr>
      <w:pStyle w:val="Footer"/>
    </w:pPr>
    <w:r>
      <w:rPr>
        <w:rFonts w:ascii="Helvetica" w:eastAsia="HGPMinchoE" w:hAnsi="Helvetica"/>
        <w:noProof/>
        <w:sz w:val="28"/>
        <w:szCs w:val="40"/>
        <w:lang w:eastAsia="en-GB"/>
      </w:rPr>
      <mc:AlternateContent>
        <mc:Choice Requires="wps">
          <w:drawing>
            <wp:anchor distT="0" distB="0" distL="114300" distR="114300" simplePos="0" relativeHeight="251658241" behindDoc="0" locked="0" layoutInCell="1" allowOverlap="1" wp14:anchorId="1353E5DC" wp14:editId="14A5DBBA">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wps:txbx>
                    <wps:bodyPr vert="horz" wrap="square" lIns="91440" tIns="45720" rIns="91440" bIns="45720" anchor="t" anchorCtr="0" compatLnSpc="0">
                      <a:noAutofit/>
                    </wps:bodyPr>
                  </wps:wsp>
                </a:graphicData>
              </a:graphic>
            </wp:anchor>
          </w:drawing>
        </mc:Choice>
        <mc:Fallback>
          <w:pict>
            <v:shapetype w14:anchorId="1353E5DC"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filled="f" stroked="f">
              <v:textbo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A921E" w14:textId="77777777" w:rsidR="00F33B8C" w:rsidRDefault="00F33B8C">
      <w:pPr>
        <w:spacing w:after="0" w:line="240" w:lineRule="auto"/>
      </w:pPr>
      <w:r>
        <w:rPr>
          <w:color w:val="000000"/>
        </w:rPr>
        <w:separator/>
      </w:r>
    </w:p>
  </w:footnote>
  <w:footnote w:type="continuationSeparator" w:id="0">
    <w:p w14:paraId="09469D2C" w14:textId="77777777" w:rsidR="00F33B8C" w:rsidRDefault="00F33B8C">
      <w:pPr>
        <w:spacing w:after="0" w:line="240" w:lineRule="auto"/>
      </w:pPr>
      <w:r>
        <w:continuationSeparator/>
      </w:r>
    </w:p>
  </w:footnote>
  <w:footnote w:type="continuationNotice" w:id="1">
    <w:p w14:paraId="5BBCA31D" w14:textId="77777777" w:rsidR="00F33B8C" w:rsidRDefault="00F33B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B979" w14:textId="77777777" w:rsidR="00D13CF7" w:rsidRDefault="008B682D">
    <w:pPr>
      <w:pStyle w:val="Header"/>
      <w:ind w:left="0"/>
      <w:jc w:val="left"/>
    </w:pPr>
    <w:r>
      <w:rPr>
        <w:b/>
        <w:bCs/>
        <w:noProof/>
        <w:lang w:eastAsia="en-GB"/>
      </w:rPr>
      <w:drawing>
        <wp:anchor distT="0" distB="0" distL="114300" distR="114300" simplePos="0" relativeHeight="251658240" behindDoc="1" locked="0" layoutInCell="1" allowOverlap="1" wp14:anchorId="067D2012" wp14:editId="0944112F">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74C323FB" w14:textId="77777777" w:rsidR="00D13CF7" w:rsidRDefault="00D13CF7">
    <w:pPr>
      <w:pStyle w:val="Header"/>
      <w:ind w:left="0"/>
      <w:jc w:val="left"/>
      <w:rPr>
        <w:rFonts w:ascii="Helvetica" w:eastAsia="HGPMinchoE" w:hAnsi="Helvetica"/>
        <w:color w:val="3F0730"/>
        <w:sz w:val="28"/>
        <w:szCs w:val="40"/>
      </w:rPr>
    </w:pPr>
  </w:p>
  <w:p w14:paraId="7D4849E4" w14:textId="77777777" w:rsidR="00321C75" w:rsidRDefault="00321C75">
    <w:pPr>
      <w:pStyle w:val="Header"/>
      <w:ind w:left="0"/>
      <w:jc w:val="left"/>
      <w:rPr>
        <w:rFonts w:ascii="Helvetica" w:eastAsia="HGPMinchoE" w:hAnsi="Helvetica"/>
        <w:color w:val="3F0730"/>
        <w:sz w:val="28"/>
        <w:szCs w:val="40"/>
      </w:rPr>
    </w:pPr>
  </w:p>
  <w:p w14:paraId="5947BDD1" w14:textId="77777777" w:rsidR="00321C75" w:rsidRDefault="00321C75">
    <w:pPr>
      <w:pStyle w:val="Header"/>
      <w:ind w:left="0"/>
      <w:jc w:val="left"/>
      <w:rPr>
        <w:rFonts w:ascii="Helvetica" w:eastAsia="HGPMinchoE" w:hAnsi="Helvetica"/>
        <w:color w:val="3F0730"/>
        <w:sz w:val="28"/>
        <w:szCs w:val="40"/>
      </w:rPr>
    </w:pPr>
  </w:p>
  <w:p w14:paraId="3049DCDC" w14:textId="77777777" w:rsidR="00321C75" w:rsidRDefault="00321C75">
    <w:pPr>
      <w:pStyle w:val="Header"/>
      <w:ind w:left="0"/>
      <w:jc w:val="left"/>
      <w:rPr>
        <w:rFonts w:ascii="Helvetica" w:eastAsia="HGPMinchoE" w:hAnsi="Helvetica"/>
        <w:color w:val="3F0730"/>
        <w:sz w:val="28"/>
        <w:szCs w:val="40"/>
      </w:rPr>
    </w:pPr>
  </w:p>
  <w:p w14:paraId="1CAAA6E9" w14:textId="77777777" w:rsidR="00D13CF7" w:rsidRDefault="008B682D">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5C538D"/>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17805"/>
    <w:multiLevelType w:val="multilevel"/>
    <w:tmpl w:val="5744393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670D88"/>
    <w:multiLevelType w:val="multilevel"/>
    <w:tmpl w:val="BA3E4D56"/>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876D47"/>
    <w:multiLevelType w:val="multilevel"/>
    <w:tmpl w:val="1D468AA4"/>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4" w15:restartNumberingAfterBreak="0">
    <w:nsid w:val="17FE148E"/>
    <w:multiLevelType w:val="multilevel"/>
    <w:tmpl w:val="5E70623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B1A5BF1"/>
    <w:multiLevelType w:val="multilevel"/>
    <w:tmpl w:val="D0469A0E"/>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3A70103"/>
    <w:multiLevelType w:val="multilevel"/>
    <w:tmpl w:val="1F4E7C2A"/>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7" w15:restartNumberingAfterBreak="0">
    <w:nsid w:val="2A570968"/>
    <w:multiLevelType w:val="multilevel"/>
    <w:tmpl w:val="31E8E092"/>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EB75839"/>
    <w:multiLevelType w:val="multilevel"/>
    <w:tmpl w:val="AAEEDC84"/>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0795927"/>
    <w:multiLevelType w:val="multilevel"/>
    <w:tmpl w:val="C81A2468"/>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0E50647"/>
    <w:multiLevelType w:val="multilevel"/>
    <w:tmpl w:val="F2A2D956"/>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CF0770"/>
    <w:multiLevelType w:val="multilevel"/>
    <w:tmpl w:val="EA30F91E"/>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403C08D7"/>
    <w:multiLevelType w:val="multilevel"/>
    <w:tmpl w:val="B01A73D4"/>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2975654"/>
    <w:multiLevelType w:val="multilevel"/>
    <w:tmpl w:val="570AA94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5939311B"/>
    <w:multiLevelType w:val="multilevel"/>
    <w:tmpl w:val="2436ACD4"/>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61D314BB"/>
    <w:multiLevelType w:val="multilevel"/>
    <w:tmpl w:val="00D8C69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72AD1A30"/>
    <w:multiLevelType w:val="multilevel"/>
    <w:tmpl w:val="B6F8C2B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76921146"/>
    <w:multiLevelType w:val="multilevel"/>
    <w:tmpl w:val="CD4EA160"/>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84668FA"/>
    <w:multiLevelType w:val="multilevel"/>
    <w:tmpl w:val="3BC2D30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8B62C7D"/>
    <w:multiLevelType w:val="hybridMultilevel"/>
    <w:tmpl w:val="42C6F1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6586784">
    <w:abstractNumId w:val="13"/>
  </w:num>
  <w:num w:numId="2" w16cid:durableId="1147748133">
    <w:abstractNumId w:val="1"/>
  </w:num>
  <w:num w:numId="3" w16cid:durableId="1840807227">
    <w:abstractNumId w:val="3"/>
  </w:num>
  <w:num w:numId="4" w16cid:durableId="1795176808">
    <w:abstractNumId w:val="6"/>
  </w:num>
  <w:num w:numId="5" w16cid:durableId="1058019810">
    <w:abstractNumId w:val="19"/>
  </w:num>
  <w:num w:numId="6" w16cid:durableId="406996818">
    <w:abstractNumId w:val="9"/>
  </w:num>
  <w:num w:numId="7" w16cid:durableId="382102995">
    <w:abstractNumId w:val="20"/>
  </w:num>
  <w:num w:numId="8" w16cid:durableId="674915482">
    <w:abstractNumId w:val="4"/>
  </w:num>
  <w:num w:numId="9" w16cid:durableId="401100570">
    <w:abstractNumId w:val="11"/>
  </w:num>
  <w:num w:numId="10" w16cid:durableId="1558973765">
    <w:abstractNumId w:val="14"/>
  </w:num>
  <w:num w:numId="11" w16cid:durableId="23869596">
    <w:abstractNumId w:val="18"/>
  </w:num>
  <w:num w:numId="12" w16cid:durableId="60713409">
    <w:abstractNumId w:val="8"/>
  </w:num>
  <w:num w:numId="13" w16cid:durableId="1481077904">
    <w:abstractNumId w:val="7"/>
  </w:num>
  <w:num w:numId="14" w16cid:durableId="1302542018">
    <w:abstractNumId w:val="17"/>
  </w:num>
  <w:num w:numId="15" w16cid:durableId="1268733744">
    <w:abstractNumId w:val="2"/>
  </w:num>
  <w:num w:numId="16" w16cid:durableId="2063479673">
    <w:abstractNumId w:val="10"/>
  </w:num>
  <w:num w:numId="17" w16cid:durableId="650794579">
    <w:abstractNumId w:val="5"/>
  </w:num>
  <w:num w:numId="18" w16cid:durableId="1111775767">
    <w:abstractNumId w:val="16"/>
  </w:num>
  <w:num w:numId="19" w16cid:durableId="911812316">
    <w:abstractNumId w:val="23"/>
  </w:num>
  <w:num w:numId="20" w16cid:durableId="39674521">
    <w:abstractNumId w:val="22"/>
  </w:num>
  <w:num w:numId="21" w16cid:durableId="1164541525">
    <w:abstractNumId w:val="21"/>
  </w:num>
  <w:num w:numId="22" w16cid:durableId="1332754566">
    <w:abstractNumId w:val="15"/>
  </w:num>
  <w:num w:numId="23" w16cid:durableId="767891734">
    <w:abstractNumId w:val="12"/>
  </w:num>
  <w:num w:numId="24" w16cid:durableId="1818449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8A8"/>
    <w:rsid w:val="00021ED1"/>
    <w:rsid w:val="00025B4E"/>
    <w:rsid w:val="000459C2"/>
    <w:rsid w:val="00077D13"/>
    <w:rsid w:val="000C44DC"/>
    <w:rsid w:val="0015503F"/>
    <w:rsid w:val="001707C1"/>
    <w:rsid w:val="00187D55"/>
    <w:rsid w:val="001B5D25"/>
    <w:rsid w:val="001C658F"/>
    <w:rsid w:val="001F64B5"/>
    <w:rsid w:val="0029078D"/>
    <w:rsid w:val="002B3075"/>
    <w:rsid w:val="002C729D"/>
    <w:rsid w:val="00321C75"/>
    <w:rsid w:val="0036077D"/>
    <w:rsid w:val="00384681"/>
    <w:rsid w:val="004076FB"/>
    <w:rsid w:val="00473240"/>
    <w:rsid w:val="00493608"/>
    <w:rsid w:val="004E4866"/>
    <w:rsid w:val="0051355B"/>
    <w:rsid w:val="005307AE"/>
    <w:rsid w:val="006077BE"/>
    <w:rsid w:val="0061698A"/>
    <w:rsid w:val="006201A3"/>
    <w:rsid w:val="00632605"/>
    <w:rsid w:val="00657617"/>
    <w:rsid w:val="007070AB"/>
    <w:rsid w:val="00741C1B"/>
    <w:rsid w:val="00794561"/>
    <w:rsid w:val="007B659B"/>
    <w:rsid w:val="008134DD"/>
    <w:rsid w:val="00853D89"/>
    <w:rsid w:val="008B682D"/>
    <w:rsid w:val="009E732B"/>
    <w:rsid w:val="00A6193E"/>
    <w:rsid w:val="00A64476"/>
    <w:rsid w:val="00A867C6"/>
    <w:rsid w:val="00AF273F"/>
    <w:rsid w:val="00B603A6"/>
    <w:rsid w:val="00B85149"/>
    <w:rsid w:val="00BE35F4"/>
    <w:rsid w:val="00C2024D"/>
    <w:rsid w:val="00C86945"/>
    <w:rsid w:val="00CA30D7"/>
    <w:rsid w:val="00CC2318"/>
    <w:rsid w:val="00D13CF7"/>
    <w:rsid w:val="00DA01AF"/>
    <w:rsid w:val="00DC4F40"/>
    <w:rsid w:val="00E633F9"/>
    <w:rsid w:val="00E6594C"/>
    <w:rsid w:val="00E82222"/>
    <w:rsid w:val="00EC28A8"/>
    <w:rsid w:val="00EC5FDA"/>
    <w:rsid w:val="00EF16F9"/>
    <w:rsid w:val="00F33B8C"/>
    <w:rsid w:val="00F5572C"/>
    <w:rsid w:val="2887D98B"/>
    <w:rsid w:val="334456DF"/>
    <w:rsid w:val="360C6BF2"/>
    <w:rsid w:val="36B7D862"/>
    <w:rsid w:val="379972C4"/>
    <w:rsid w:val="3D0B287E"/>
    <w:rsid w:val="5FC79D1A"/>
    <w:rsid w:val="7DEE8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878B"/>
  <w15:docId w15:val="{DC54640E-C1BA-4C49-B6B4-0A511952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rPr>
      <w:sz w:val="18"/>
    </w:rPr>
  </w:style>
  <w:style w:type="character" w:customStyle="1" w:styleId="FooterChar">
    <w:name w:val="Footer Char"/>
    <w:basedOn w:val="DefaultParagraphFont"/>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lockText">
    <w:name w:val="Block Text"/>
    <w:basedOn w:val="Footer"/>
    <w:link w:val="BlockTextChar"/>
    <w:rsid w:val="00321C75"/>
    <w:pPr>
      <w:tabs>
        <w:tab w:val="center" w:pos="4153"/>
        <w:tab w:val="right" w:pos="8306"/>
      </w:tabs>
      <w:suppressAutoHyphens w:val="0"/>
      <w:autoSpaceDN/>
      <w:spacing w:before="120" w:after="120" w:line="220" w:lineRule="atLeast"/>
      <w:textAlignment w:val="auto"/>
    </w:pPr>
    <w:rPr>
      <w:rFonts w:eastAsia="Times New Roman" w:cs="Times New Roman"/>
      <w:color w:val="FFFFFF"/>
      <w:kern w:val="0"/>
      <w:szCs w:val="24"/>
      <w:lang w:eastAsia="en-GB"/>
    </w:rPr>
  </w:style>
  <w:style w:type="character" w:customStyle="1" w:styleId="BlockTextChar">
    <w:name w:val="Block Text Char"/>
    <w:link w:val="BlockText"/>
    <w:rsid w:val="00321C75"/>
    <w:rPr>
      <w:rFonts w:eastAsia="Times New Roman" w:cs="Times New Roman"/>
      <w:color w:val="FFFFFF"/>
      <w:sz w:val="18"/>
      <w:szCs w:val="24"/>
      <w:lang w:val="en-GB" w:eastAsia="en-GB"/>
    </w:rPr>
  </w:style>
  <w:style w:type="paragraph" w:customStyle="1" w:styleId="TOCMOD">
    <w:name w:val="TOC MOD"/>
    <w:basedOn w:val="Normal"/>
    <w:qFormat/>
    <w:rsid w:val="00321C75"/>
    <w:pPr>
      <w:framePr w:hSpace="181" w:vSpace="181" w:wrap="around" w:vAnchor="text" w:hAnchor="text" w:y="1"/>
      <w:tabs>
        <w:tab w:val="left" w:pos="382"/>
        <w:tab w:val="right" w:pos="7655"/>
      </w:tabs>
      <w:suppressAutoHyphens w:val="0"/>
      <w:autoSpaceDN/>
      <w:spacing w:before="120" w:after="120" w:line="300" w:lineRule="atLeast"/>
      <w:ind w:right="318"/>
      <w:textAlignment w:val="auto"/>
    </w:pPr>
    <w:rPr>
      <w:rFonts w:eastAsia="Times New Roman" w:cs="Times New Roman"/>
      <w:b/>
      <w:bCs/>
      <w:noProof/>
      <w:color w:val="008576"/>
      <w:kern w:val="0"/>
      <w:sz w:val="24"/>
      <w:szCs w:val="24"/>
      <w:lang w:eastAsia="en-GB"/>
    </w:rPr>
  </w:style>
  <w:style w:type="paragraph" w:customStyle="1" w:styleId="Checklist">
    <w:name w:val="Checklist"/>
    <w:basedOn w:val="Normal"/>
    <w:link w:val="ChecklistChar"/>
    <w:qFormat/>
    <w:rsid w:val="00C86945"/>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table" w:styleId="TableGrid">
    <w:name w:val="Table Grid"/>
    <w:basedOn w:val="TableNormal"/>
    <w:uiPriority w:val="39"/>
    <w:rsid w:val="00321C75"/>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listChar">
    <w:name w:val="Checklist Char"/>
    <w:basedOn w:val="DefaultParagraphFont"/>
    <w:link w:val="Checklist"/>
    <w:rsid w:val="00C86945"/>
    <w:rPr>
      <w:rFonts w:eastAsia="Times New Roman"/>
      <w:b/>
      <w:bCs/>
      <w:color w:val="FFFFFF" w:themeColor="background1"/>
      <w:kern w:val="32"/>
      <w:sz w:val="28"/>
      <w:szCs w:val="32"/>
      <w:shd w:val="clear" w:color="auto" w:fill="3F0731"/>
      <w:lang w:val="en-GB" w:eastAsia="en-GB"/>
    </w:rPr>
  </w:style>
  <w:style w:type="character" w:customStyle="1" w:styleId="ListParagraphChar">
    <w:name w:val="List Paragraph Char"/>
    <w:link w:val="ListParagraph"/>
    <w:uiPriority w:val="34"/>
    <w:locked/>
    <w:rsid w:val="00321C75"/>
    <w:rPr>
      <w:kern w:val="3"/>
      <w:sz w:val="22"/>
      <w:szCs w:val="22"/>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Revision">
    <w:name w:val="Revision"/>
    <w:hidden/>
    <w:uiPriority w:val="99"/>
    <w:semiHidden/>
    <w:rsid w:val="002B3075"/>
    <w:pPr>
      <w:autoSpaceDN/>
      <w:spacing w:after="0"/>
      <w:textAlignment w:val="auto"/>
    </w:pPr>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942BC-9B74-4E97-9BA2-771B27FCF362}">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customXml/itemProps2.xml><?xml version="1.0" encoding="utf-8"?>
<ds:datastoreItem xmlns:ds="http://schemas.openxmlformats.org/officeDocument/2006/customXml" ds:itemID="{B10BEF1E-B833-453A-94E0-8414630DB534}">
  <ds:schemaRefs>
    <ds:schemaRef ds:uri="http://schemas.microsoft.com/sharepoint/v3/contenttype/forms"/>
  </ds:schemaRefs>
</ds:datastoreItem>
</file>

<file path=customXml/itemProps3.xml><?xml version="1.0" encoding="utf-8"?>
<ds:datastoreItem xmlns:ds="http://schemas.openxmlformats.org/officeDocument/2006/customXml" ds:itemID="{89405C3F-30A1-438E-A7A4-C83AAADC4953}"/>
</file>

<file path=docProps/app.xml><?xml version="1.0" encoding="utf-8"?>
<Properties xmlns="http://schemas.openxmlformats.org/officeDocument/2006/extended-properties" xmlns:vt="http://schemas.openxmlformats.org/officeDocument/2006/docPropsVTypes">
  <Template>Normal</Template>
  <TotalTime>3</TotalTime>
  <Pages>7</Pages>
  <Words>1436</Words>
  <Characters>8190</Characters>
  <Application>Microsoft Office Word</Application>
  <DocSecurity>0</DocSecurity>
  <Lines>68</Lines>
  <Paragraphs>19</Paragraphs>
  <ScaleCrop>false</ScaleCrop>
  <Company>Shakespeare Martineau LLP</Company>
  <LinksUpToDate>false</LinksUpToDate>
  <CharactersWithSpaces>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2</cp:revision>
  <cp:lastPrinted>2020-06-01T22:47:00Z</cp:lastPrinted>
  <dcterms:created xsi:type="dcterms:W3CDTF">2025-03-17T16:00:00Z</dcterms:created>
  <dcterms:modified xsi:type="dcterms:W3CDTF">2025-03-17T16:00:00Z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