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553D69"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553D69"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6D0F58E7" w14:paraId="3E9C7952" w14:textId="77777777">
        <w:trPr>
          <w:trHeight w:val="264"/>
        </w:trPr>
        <w:tc>
          <w:tcPr>
            <w:tcW w:w="5974" w:type="dxa"/>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Pr>
          <w:p w:rsidRPr="00E01A72" w:rsidR="00E01A72" w:rsidP="00E01A72" w:rsidRDefault="00E01A72" w14:paraId="6C1A7BE7" w14:textId="77777777">
            <w:pPr>
              <w:spacing w:before="0" w:after="0"/>
              <w:rPr>
                <w:rFonts w:eastAsia="Calibri" w:cs="Arial"/>
                <w:szCs w:val="20"/>
                <w:lang w:eastAsia="en-US"/>
              </w:rPr>
            </w:pPr>
          </w:p>
        </w:tc>
        <w:tc>
          <w:tcPr>
            <w:tcW w:w="3470" w:type="dxa"/>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6D0F58E7" w14:paraId="7C0624CE" w14:textId="77777777">
        <w:trPr>
          <w:trHeight w:val="249"/>
        </w:trPr>
        <w:tc>
          <w:tcPr>
            <w:tcW w:w="5974" w:type="dxa"/>
            <w:shd w:val="clear" w:color="auto" w:fill="B2CFE2"/>
          </w:tcPr>
          <w:p w:rsidRPr="00553D69" w:rsidR="00E01A72" w:rsidP="00553D69" w:rsidRDefault="6597867F" w14:paraId="13E714F6" w14:textId="70EA71B7">
            <w:pPr>
              <w:spacing w:before="40" w:after="40"/>
              <w:rPr>
                <w:rFonts w:eastAsia="Arial" w:cs="Arial"/>
              </w:rPr>
            </w:pPr>
            <w:r w:rsidRPr="6D0F58E7">
              <w:rPr>
                <w:rFonts w:eastAsia="Arial" w:cs="Arial"/>
                <w:color w:val="000000"/>
              </w:rPr>
              <w:t>Exploring the Economic Benefits of Co-optimising Procurement of Energy, Response and Reserve</w:t>
            </w:r>
          </w:p>
        </w:tc>
        <w:tc>
          <w:tcPr>
            <w:tcW w:w="306" w:type="dxa"/>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Pr>
          <w:p w:rsidRPr="00E01A72" w:rsidR="00E01A72" w:rsidP="00E01A72" w:rsidRDefault="00884622" w14:paraId="7D1A7BA3" w14:textId="4926F052">
            <w:pPr>
              <w:spacing w:before="0" w:after="0"/>
              <w:rPr>
                <w:rFonts w:eastAsia="Calibri" w:cs="Arial"/>
                <w:szCs w:val="20"/>
                <w:lang w:eastAsia="en-US"/>
              </w:rPr>
            </w:pPr>
            <w:r>
              <w:rPr>
                <w:rStyle w:val="ui-provider"/>
              </w:rPr>
              <w:t>NIA2_NGESO053</w:t>
            </w:r>
          </w:p>
        </w:tc>
      </w:tr>
      <w:tr w:rsidRPr="00E01A72" w:rsidR="00E01A72" w:rsidTr="6D0F58E7" w14:paraId="79918279" w14:textId="77777777">
        <w:trPr>
          <w:trHeight w:val="264"/>
        </w:trPr>
        <w:tc>
          <w:tcPr>
            <w:tcW w:w="5974" w:type="dxa"/>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rsidRPr="00E01A72" w:rsidR="00E01A72" w:rsidP="00E01A72" w:rsidRDefault="00E01A72" w14:paraId="43420F96" w14:textId="77777777">
            <w:pPr>
              <w:spacing w:before="0" w:after="0"/>
              <w:rPr>
                <w:rFonts w:eastAsia="Calibri" w:cs="Arial"/>
                <w:szCs w:val="20"/>
                <w:lang w:eastAsia="en-US"/>
              </w:rPr>
            </w:pPr>
          </w:p>
        </w:tc>
        <w:tc>
          <w:tcPr>
            <w:tcW w:w="3470" w:type="dxa"/>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6D0F58E7" w14:paraId="5AD8E24D" w14:textId="77777777">
        <w:trPr>
          <w:trHeight w:val="249"/>
        </w:trPr>
        <w:tc>
          <w:tcPr>
            <w:tcW w:w="5974" w:type="dxa"/>
            <w:shd w:val="clear" w:color="auto" w:fill="B2CFE2"/>
          </w:tcPr>
          <w:p w:rsidRPr="004C3C0D" w:rsidR="00E01A72" w:rsidP="00E01A72" w:rsidRDefault="004C3C0D" w14:paraId="5E474528" w14:textId="2BCEFCC4">
            <w:pPr>
              <w:spacing w:before="0" w:after="0"/>
              <w:rPr>
                <w:rFonts w:cs="Calibri"/>
                <w:szCs w:val="20"/>
                <w:lang w:val="en-US"/>
              </w:rPr>
            </w:pPr>
            <w:r>
              <w:rPr>
                <w:rFonts w:cs="Calibri"/>
                <w:szCs w:val="20"/>
                <w:lang w:val="en-US"/>
              </w:rPr>
              <w:t>National Grid Electricity System Operator (ESO)</w:t>
            </w:r>
          </w:p>
        </w:tc>
        <w:tc>
          <w:tcPr>
            <w:tcW w:w="306" w:type="dxa"/>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Pr>
          <w:p w:rsidRPr="00E01A72" w:rsidR="00E01A72" w:rsidP="03890087" w:rsidRDefault="29AEF7DC" w14:paraId="5C0C31A1" w14:textId="75111EE7">
            <w:pPr>
              <w:spacing w:before="0" w:after="0"/>
              <w:rPr>
                <w:rFonts w:eastAsia="Calibri" w:cs="Arial"/>
                <w:lang w:eastAsia="en-US"/>
              </w:rPr>
            </w:pPr>
            <w:r w:rsidRPr="00553D69">
              <w:rPr>
                <w:rFonts w:eastAsia="Calibri" w:cs="Arial"/>
                <w:lang w:eastAsia="en-US"/>
              </w:rPr>
              <w:t xml:space="preserve">September </w:t>
            </w:r>
            <w:r w:rsidRPr="00553D69" w:rsidR="522DEF1A">
              <w:rPr>
                <w:rFonts w:eastAsia="Calibri" w:cs="Arial"/>
                <w:lang w:eastAsia="en-US"/>
              </w:rPr>
              <w:t>2023</w:t>
            </w:r>
            <w:r w:rsidRPr="6D0F58E7" w:rsidR="522DEF1A">
              <w:rPr>
                <w:rFonts w:eastAsia="Calibri" w:cs="Arial"/>
                <w:lang w:eastAsia="en-US"/>
              </w:rPr>
              <w:t xml:space="preserve"> </w:t>
            </w:r>
          </w:p>
        </w:tc>
      </w:tr>
      <w:tr w:rsidRPr="00E01A72" w:rsidR="00E01A72" w:rsidTr="6D0F58E7" w14:paraId="4A30B31D" w14:textId="77777777">
        <w:trPr>
          <w:trHeight w:val="264"/>
        </w:trPr>
        <w:tc>
          <w:tcPr>
            <w:tcW w:w="5974" w:type="dxa"/>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rsidRPr="00E01A72" w:rsidR="00E01A72" w:rsidP="00E01A72" w:rsidRDefault="00E01A72" w14:paraId="23E2FA78" w14:textId="77777777">
            <w:pPr>
              <w:spacing w:before="0" w:after="0"/>
              <w:rPr>
                <w:rFonts w:eastAsia="Calibri" w:cs="Arial"/>
                <w:szCs w:val="20"/>
                <w:lang w:eastAsia="en-US"/>
              </w:rPr>
            </w:pPr>
          </w:p>
        </w:tc>
        <w:tc>
          <w:tcPr>
            <w:tcW w:w="3470" w:type="dxa"/>
          </w:tcPr>
          <w:p w:rsidR="00E01A72" w:rsidP="6D0F58E7" w:rsidRDefault="00E01A72" w14:paraId="18AB72D8" w14:textId="77777777">
            <w:pPr>
              <w:spacing w:before="0" w:after="0"/>
              <w:rPr>
                <w:rFonts w:eastAsia="Calibri" w:cs="Arial"/>
                <w:lang w:eastAsia="en-US"/>
              </w:rPr>
            </w:pPr>
          </w:p>
          <w:p w:rsidRPr="00E01A72" w:rsidR="00E01A72" w:rsidP="6D0F58E7" w:rsidRDefault="0DD49D54" w14:paraId="55AF893C" w14:textId="36593DFA">
            <w:pPr>
              <w:spacing w:before="0" w:after="0"/>
              <w:rPr>
                <w:rFonts w:eastAsia="Calibri" w:cs="Arial"/>
                <w:lang w:eastAsia="en-US"/>
              </w:rPr>
            </w:pPr>
            <w:r w:rsidRPr="6D0F58E7">
              <w:rPr>
                <w:rFonts w:eastAsia="Calibri" w:cs="Arial"/>
                <w:lang w:eastAsia="en-US"/>
              </w:rPr>
              <w:t>Project Duration</w:t>
            </w:r>
          </w:p>
        </w:tc>
      </w:tr>
      <w:tr w:rsidRPr="00E01A72" w:rsidR="00E01A72" w:rsidTr="6D0F58E7" w14:paraId="33662779" w14:textId="77777777">
        <w:trPr>
          <w:trHeight w:val="249"/>
        </w:trPr>
        <w:tc>
          <w:tcPr>
            <w:tcW w:w="5974" w:type="dxa"/>
            <w:shd w:val="clear" w:color="auto" w:fill="B2CFE2"/>
          </w:tcPr>
          <w:p w:rsidR="00E01A72" w:rsidP="00E01A72" w:rsidRDefault="004C3C0D" w14:paraId="221D2F35" w14:textId="77777777">
            <w:pPr>
              <w:spacing w:before="0" w:after="0"/>
              <w:rPr>
                <w:rFonts w:eastAsia="Calibri" w:cs="Arial"/>
                <w:lang w:eastAsia="en-US"/>
              </w:rPr>
            </w:pPr>
            <w:r w:rsidRPr="4123377E">
              <w:rPr>
                <w:rFonts w:eastAsia="Calibri" w:cs="Arial"/>
                <w:lang w:eastAsia="en-US"/>
              </w:rPr>
              <w:t xml:space="preserve">Isabel Sunnucks </w:t>
            </w:r>
          </w:p>
          <w:p w:rsidRPr="00E01A72" w:rsidR="004C3C0D" w:rsidP="4123377E" w:rsidRDefault="004C3C0D" w14:paraId="49544417" w14:textId="34C87D60">
            <w:pPr>
              <w:spacing w:before="0" w:after="0" w:line="259" w:lineRule="auto"/>
              <w:rPr>
                <w:rFonts w:eastAsia="Calibri" w:cs="Arial"/>
                <w:lang w:eastAsia="en-US"/>
              </w:rPr>
            </w:pPr>
            <w:r w:rsidRPr="14D1B527" w:rsidDel="3AF66C7E">
              <w:rPr>
                <w:rFonts w:eastAsia="Calibri" w:cs="Arial"/>
                <w:lang w:eastAsia="en-US"/>
              </w:rPr>
              <w:t xml:space="preserve">Thomas Pownall </w:t>
            </w:r>
          </w:p>
        </w:tc>
        <w:tc>
          <w:tcPr>
            <w:tcW w:w="306" w:type="dxa"/>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Pr>
          <w:p w:rsidRPr="00E01A72" w:rsidR="00E01A72" w:rsidP="03890087" w:rsidRDefault="4E2C4AE8" w14:paraId="5F469F9D" w14:textId="78837140">
            <w:pPr>
              <w:spacing w:before="0" w:after="0"/>
              <w:rPr>
                <w:rFonts w:eastAsia="Calibri" w:cs="Arial"/>
                <w:lang w:eastAsia="en-US"/>
              </w:rPr>
            </w:pPr>
            <w:r w:rsidRPr="00553D69">
              <w:rPr>
                <w:rFonts w:eastAsia="Calibri" w:cs="Arial"/>
                <w:lang w:eastAsia="en-US"/>
              </w:rPr>
              <w:t>7</w:t>
            </w:r>
            <w:r w:rsidRPr="00553D69" w:rsidR="7946DA60">
              <w:rPr>
                <w:rFonts w:eastAsia="Calibri" w:cs="Arial"/>
                <w:lang w:eastAsia="en-US"/>
              </w:rPr>
              <w:t xml:space="preserve"> months</w:t>
            </w:r>
            <w:r w:rsidRPr="6D0F58E7" w:rsidR="7946DA60">
              <w:rPr>
                <w:rFonts w:eastAsia="Calibri" w:cs="Arial"/>
                <w:lang w:eastAsia="en-US"/>
              </w:rPr>
              <w:t xml:space="preserve"> </w:t>
            </w:r>
          </w:p>
        </w:tc>
      </w:tr>
      <w:tr w:rsidRPr="00E01A72" w:rsidR="00E01A72" w:rsidTr="6D0F58E7" w14:paraId="5951FA3B" w14:textId="77777777">
        <w:trPr>
          <w:trHeight w:val="264"/>
        </w:trPr>
        <w:tc>
          <w:tcPr>
            <w:tcW w:w="5974" w:type="dxa"/>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rsidRPr="00E01A72" w:rsidR="00E01A72" w:rsidP="00E01A72" w:rsidRDefault="00E01A72" w14:paraId="6AD6F280" w14:textId="77777777">
            <w:pPr>
              <w:spacing w:before="0" w:after="0"/>
              <w:rPr>
                <w:rFonts w:eastAsia="Calibri" w:cs="Arial"/>
                <w:szCs w:val="20"/>
                <w:lang w:eastAsia="en-US"/>
              </w:rPr>
            </w:pPr>
          </w:p>
        </w:tc>
        <w:tc>
          <w:tcPr>
            <w:tcW w:w="3470" w:type="dxa"/>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6D0F58E7" w14:paraId="68DE84DE" w14:textId="77777777">
        <w:trPr>
          <w:trHeight w:val="249"/>
        </w:trPr>
        <w:tc>
          <w:tcPr>
            <w:tcW w:w="5974" w:type="dxa"/>
            <w:shd w:val="clear" w:color="auto" w:fill="B2CFE2"/>
          </w:tcPr>
          <w:p w:rsidRPr="00E01A72" w:rsidR="00E01A72" w:rsidP="00F60B44" w:rsidRDefault="00F60B44" w14:paraId="38F980A7" w14:textId="1F4F8869">
            <w:pPr>
              <w:rPr>
                <w:rFonts w:eastAsia="Calibri" w:cs="Arial"/>
                <w:szCs w:val="20"/>
                <w:lang w:eastAsia="en-US"/>
              </w:rPr>
            </w:pPr>
            <w:r>
              <w:rPr>
                <w:rFonts w:eastAsia="Calibri" w:cs="Arial"/>
                <w:szCs w:val="20"/>
                <w:lang w:eastAsia="en-US"/>
              </w:rPr>
              <w:t>innovation@nationalgrideso.com</w:t>
            </w:r>
          </w:p>
        </w:tc>
        <w:tc>
          <w:tcPr>
            <w:tcW w:w="306" w:type="dxa"/>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Pr>
          <w:p w:rsidRPr="00E01A72" w:rsidR="00E01A72" w:rsidP="03890087" w:rsidRDefault="6481DE14" w14:paraId="0340D2AA" w14:textId="2EB44477">
            <w:pPr>
              <w:spacing w:before="0" w:after="0"/>
              <w:rPr>
                <w:rFonts w:eastAsia="Calibri" w:cs="Arial"/>
                <w:lang w:eastAsia="en-US"/>
              </w:rPr>
            </w:pPr>
            <w:r>
              <w:t>£500,000</w:t>
            </w:r>
          </w:p>
        </w:tc>
      </w:tr>
    </w:tbl>
    <w:p w:rsidR="00F84149" w:rsidP="00AA4233" w:rsidRDefault="00F84149" w14:paraId="64722050" w14:textId="3D961F3F">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00F41F04" w:rsidP="00AA4233" w:rsidRDefault="0089490D" w14:paraId="1191AF29" w14:textId="4AD0D8A0">
      <w:pPr>
        <w:spacing w:line="276" w:lineRule="auto"/>
        <w:rPr>
          <w:rFonts w:cs="Arial"/>
          <w:bCs/>
          <w:szCs w:val="20"/>
        </w:rPr>
      </w:pPr>
      <w:r w:rsidRPr="00231823">
        <w:rPr>
          <w:rFonts w:cs="Arial"/>
          <w:bCs/>
          <w:szCs w:val="20"/>
        </w:rPr>
        <w:t>Energy and balancing services are currently procured sequentially in separate markets</w:t>
      </w:r>
      <w:r>
        <w:rPr>
          <w:rFonts w:cs="Arial"/>
          <w:bCs/>
          <w:szCs w:val="20"/>
        </w:rPr>
        <w:t xml:space="preserve">. </w:t>
      </w:r>
      <w:r w:rsidRPr="00231823">
        <w:rPr>
          <w:rFonts w:cs="Arial"/>
          <w:bCs/>
          <w:szCs w:val="20"/>
        </w:rPr>
        <w:t>This mean</w:t>
      </w:r>
      <w:r>
        <w:rPr>
          <w:rFonts w:cs="Arial"/>
          <w:bCs/>
          <w:szCs w:val="20"/>
        </w:rPr>
        <w:t xml:space="preserve">s </w:t>
      </w:r>
      <w:r w:rsidRPr="00231823">
        <w:rPr>
          <w:rFonts w:cs="Arial"/>
          <w:bCs/>
          <w:szCs w:val="20"/>
        </w:rPr>
        <w:t>service providers</w:t>
      </w:r>
      <w:r>
        <w:rPr>
          <w:rFonts w:cs="Arial"/>
          <w:bCs/>
          <w:szCs w:val="20"/>
        </w:rPr>
        <w:t xml:space="preserve"> </w:t>
      </w:r>
      <w:r w:rsidR="00BC2AF3">
        <w:rPr>
          <w:rFonts w:cs="Arial"/>
          <w:bCs/>
          <w:szCs w:val="20"/>
        </w:rPr>
        <w:t xml:space="preserve">must guess which </w:t>
      </w:r>
      <w:r w:rsidRPr="00231823">
        <w:rPr>
          <w:rFonts w:cs="Arial"/>
          <w:bCs/>
          <w:szCs w:val="20"/>
        </w:rPr>
        <w:t>market will bring them the most value and which market they are most likely to clear in</w:t>
      </w:r>
      <w:r>
        <w:rPr>
          <w:rFonts w:cs="Arial"/>
          <w:bCs/>
          <w:szCs w:val="20"/>
        </w:rPr>
        <w:t xml:space="preserve">. </w:t>
      </w:r>
      <w:r w:rsidRPr="00231823">
        <w:rPr>
          <w:rFonts w:cs="Arial"/>
          <w:bCs/>
          <w:szCs w:val="20"/>
        </w:rPr>
        <w:t>The result is likely to be suboptimal</w:t>
      </w:r>
      <w:r>
        <w:rPr>
          <w:rFonts w:cs="Arial"/>
          <w:bCs/>
          <w:szCs w:val="20"/>
        </w:rPr>
        <w:t xml:space="preserve"> </w:t>
      </w:r>
      <w:r w:rsidRPr="00231823">
        <w:rPr>
          <w:rFonts w:cs="Arial"/>
          <w:bCs/>
          <w:szCs w:val="20"/>
        </w:rPr>
        <w:t>for several reasons, including inflated prices across wholesale and balancing markets as service providers add opportunity costs into their bids in each market</w:t>
      </w:r>
      <w:r>
        <w:rPr>
          <w:rFonts w:cs="Arial"/>
          <w:bCs/>
          <w:szCs w:val="20"/>
        </w:rPr>
        <w:t>.</w:t>
      </w:r>
    </w:p>
    <w:p w:rsidRPr="00714C35" w:rsidR="00F41F04" w:rsidP="00AA4233" w:rsidRDefault="00C44695" w14:paraId="23118896" w14:textId="79C51C59">
      <w:pPr>
        <w:spacing w:line="276" w:lineRule="auto"/>
        <w:rPr>
          <w:rFonts w:cs="Arial"/>
          <w:bCs/>
          <w:szCs w:val="20"/>
        </w:rPr>
      </w:pPr>
      <w:r>
        <w:rPr>
          <w:rFonts w:cs="Arial"/>
          <w:bCs/>
          <w:szCs w:val="20"/>
        </w:rPr>
        <w:t>T</w:t>
      </w:r>
      <w:r w:rsidR="001216B1">
        <w:rPr>
          <w:rFonts w:cs="Arial"/>
          <w:bCs/>
          <w:szCs w:val="20"/>
        </w:rPr>
        <w:t xml:space="preserve">here </w:t>
      </w:r>
      <w:r>
        <w:rPr>
          <w:rFonts w:cs="Arial"/>
          <w:bCs/>
          <w:szCs w:val="20"/>
        </w:rPr>
        <w:t>have</w:t>
      </w:r>
      <w:r w:rsidR="001216B1">
        <w:rPr>
          <w:rFonts w:cs="Arial"/>
          <w:bCs/>
          <w:szCs w:val="20"/>
        </w:rPr>
        <w:t xml:space="preserve"> been no quantitative stud</w:t>
      </w:r>
      <w:r>
        <w:rPr>
          <w:rFonts w:cs="Arial"/>
          <w:bCs/>
          <w:szCs w:val="20"/>
        </w:rPr>
        <w:t>ies to date</w:t>
      </w:r>
      <w:r w:rsidR="001216B1">
        <w:rPr>
          <w:rFonts w:cs="Arial"/>
          <w:bCs/>
          <w:szCs w:val="20"/>
        </w:rPr>
        <w:t xml:space="preserve"> </w:t>
      </w:r>
      <w:r w:rsidR="00714C35">
        <w:rPr>
          <w:rFonts w:cs="Arial"/>
          <w:bCs/>
          <w:szCs w:val="20"/>
        </w:rPr>
        <w:t xml:space="preserve">that </w:t>
      </w:r>
      <w:r w:rsidR="0089490D">
        <w:rPr>
          <w:rFonts w:cs="Arial"/>
          <w:bCs/>
          <w:szCs w:val="20"/>
        </w:rPr>
        <w:t xml:space="preserve">explore the theoretical historic and future </w:t>
      </w:r>
      <w:r w:rsidR="00EC7848">
        <w:rPr>
          <w:rFonts w:cs="Arial"/>
          <w:bCs/>
          <w:szCs w:val="20"/>
        </w:rPr>
        <w:t>efficiency</w:t>
      </w:r>
      <w:r w:rsidR="0089490D">
        <w:rPr>
          <w:rFonts w:cs="Arial"/>
          <w:bCs/>
          <w:szCs w:val="20"/>
        </w:rPr>
        <w:t xml:space="preserve"> savings </w:t>
      </w:r>
      <w:r w:rsidR="00EC7848">
        <w:rPr>
          <w:rFonts w:cs="Arial"/>
          <w:bCs/>
          <w:szCs w:val="20"/>
        </w:rPr>
        <w:t xml:space="preserve">when energy, reserve and response are </w:t>
      </w:r>
      <w:r w:rsidR="0089490D">
        <w:rPr>
          <w:rFonts w:cs="Arial"/>
          <w:bCs/>
          <w:szCs w:val="20"/>
        </w:rPr>
        <w:t>co-optimised</w:t>
      </w:r>
      <w:r w:rsidR="00714C35">
        <w:rPr>
          <w:rFonts w:cs="Arial"/>
          <w:bCs/>
          <w:szCs w:val="20"/>
        </w:rPr>
        <w:t xml:space="preserve"> within GB</w:t>
      </w:r>
      <w:r w:rsidR="00EC7848">
        <w:rPr>
          <w:rFonts w:cs="Arial"/>
          <w:bCs/>
          <w:szCs w:val="20"/>
        </w:rPr>
        <w:t xml:space="preserve">. </w:t>
      </w:r>
      <w:r w:rsidR="00FE2560">
        <w:rPr>
          <w:rFonts w:cs="Arial"/>
          <w:bCs/>
          <w:szCs w:val="20"/>
        </w:rPr>
        <w:t xml:space="preserve">The outcome of this project </w:t>
      </w:r>
      <w:r w:rsidR="001216B1">
        <w:rPr>
          <w:rFonts w:cs="Arial"/>
          <w:bCs/>
          <w:szCs w:val="20"/>
        </w:rPr>
        <w:t xml:space="preserve">will help </w:t>
      </w:r>
      <w:r w:rsidR="00FE2560">
        <w:rPr>
          <w:rFonts w:cs="Arial"/>
          <w:bCs/>
          <w:szCs w:val="20"/>
        </w:rPr>
        <w:t xml:space="preserve">inform </w:t>
      </w:r>
      <w:r w:rsidR="00714C35">
        <w:rPr>
          <w:rFonts w:cs="Arial"/>
          <w:bCs/>
          <w:szCs w:val="20"/>
        </w:rPr>
        <w:t xml:space="preserve">the wider debate on future market reforms. </w:t>
      </w:r>
    </w:p>
    <w:p w:rsidR="00EF64B8" w:rsidP="00EF64B8" w:rsidRDefault="00EF64B8" w14:paraId="57376F82" w14:textId="449D8FBE">
      <w:pPr>
        <w:spacing w:line="276" w:lineRule="auto"/>
        <w:rPr>
          <w:b/>
          <w:bCs/>
        </w:rPr>
      </w:pPr>
      <w:r>
        <w:rPr>
          <w:b/>
          <w:bCs/>
        </w:rPr>
        <w:t>Benefits</w:t>
      </w:r>
      <w:r w:rsidR="004361DC">
        <w:rPr>
          <w:b/>
          <w:bCs/>
        </w:rPr>
        <w:t xml:space="preserve"> Summary</w:t>
      </w:r>
      <w:r>
        <w:rPr>
          <w:b/>
          <w:bCs/>
        </w:rPr>
        <w:t xml:space="preserve"> (125 words limit)</w:t>
      </w:r>
    </w:p>
    <w:p w:rsidRPr="00101CE2" w:rsidR="00675B91" w:rsidP="00675B91" w:rsidRDefault="665C659A" w14:paraId="5DC0FB22" w14:textId="77777777">
      <w:pPr>
        <w:pStyle w:val="BodyText"/>
        <w:spacing w:before="121"/>
        <w:ind w:right="322"/>
      </w:pPr>
      <w:r w:rsidRPr="00101CE2">
        <w:t>If energy and ancillary services were procured in a single process, we would expect the following benefits:</w:t>
      </w:r>
    </w:p>
    <w:p w:rsidRPr="00101CE2" w:rsidR="00675B91" w:rsidP="00675B91" w:rsidRDefault="665C659A" w14:paraId="4F6F2E3A" w14:textId="77777777">
      <w:pPr>
        <w:pStyle w:val="BodyText"/>
        <w:numPr>
          <w:ilvl w:val="0"/>
          <w:numId w:val="22"/>
        </w:numPr>
        <w:spacing w:before="121"/>
        <w:ind w:right="322"/>
      </w:pPr>
      <w:r w:rsidRPr="00101CE2">
        <w:t>Market participants would not have to guess which market they would be cleared in. They would not incur opportunity costs.</w:t>
      </w:r>
    </w:p>
    <w:p w:rsidRPr="00101CE2" w:rsidR="00675B91" w:rsidP="00675B91" w:rsidRDefault="665C659A" w14:paraId="774D4FF8" w14:textId="4480B260">
      <w:pPr>
        <w:pStyle w:val="BodyText"/>
        <w:numPr>
          <w:ilvl w:val="0"/>
          <w:numId w:val="22"/>
        </w:numPr>
        <w:spacing w:before="121"/>
        <w:ind w:right="322"/>
      </w:pPr>
      <w:r w:rsidRPr="00101CE2">
        <w:t>The clearing algorithm chooses which market to allocate each asset to maximise overall social welfare – this means the most valuable assets would be dispatched for the most valuable services, also reducing the overall cost of production</w:t>
      </w:r>
      <w:r w:rsidRPr="00101CE2" w:rsidR="00E056AC">
        <w:t>.</w:t>
      </w:r>
    </w:p>
    <w:p w:rsidRPr="00101CE2" w:rsidR="00675B91" w:rsidP="00675B91" w:rsidRDefault="513BDEDA" w14:paraId="6C01C252" w14:textId="1847F10F">
      <w:pPr>
        <w:pStyle w:val="BodyText"/>
        <w:numPr>
          <w:ilvl w:val="0"/>
          <w:numId w:val="22"/>
        </w:numPr>
        <w:spacing w:before="121"/>
        <w:ind w:right="322"/>
      </w:pPr>
      <w:r w:rsidRPr="00101CE2">
        <w:t>A</w:t>
      </w:r>
      <w:r w:rsidRPr="00101CE2" w:rsidR="665C659A">
        <w:t xml:space="preserve">void the ‘herding’ phenomenon, where some markets are </w:t>
      </w:r>
      <w:r w:rsidRPr="00101CE2" w:rsidR="77A2D9D2">
        <w:t>illiquid,</w:t>
      </w:r>
      <w:r w:rsidRPr="00101CE2" w:rsidR="665C659A">
        <w:t xml:space="preserve"> and others are saturated</w:t>
      </w:r>
      <w:r w:rsidRPr="00101CE2" w:rsidR="00E056AC">
        <w:t>.</w:t>
      </w:r>
    </w:p>
    <w:p w:rsidRPr="00101CE2" w:rsidR="00675B91" w:rsidP="00675B91" w:rsidRDefault="665C659A" w14:paraId="1A88ACEB" w14:textId="77777777">
      <w:pPr>
        <w:pStyle w:val="BodyText"/>
        <w:numPr>
          <w:ilvl w:val="0"/>
          <w:numId w:val="22"/>
        </w:numPr>
        <w:spacing w:before="121"/>
        <w:ind w:right="322"/>
      </w:pPr>
      <w:r w:rsidRPr="00101CE2">
        <w:t>No recent international case studies are available to give a sense of potential benefits. One example from the early 2000s is CAISO (Californian Independent System Operator). Prior to introducing co-optimisation, operating reserves were around 10% of annual energy costs. Despite dramatic uplift in intermittent wind generation, operating costs are now around 2% of annual energy costs.</w:t>
      </w:r>
    </w:p>
    <w:p w:rsidRPr="00101CE2" w:rsidR="007D1C7C" w:rsidP="007D1C7C" w:rsidRDefault="665C659A" w14:paraId="77B8F3BD" w14:textId="0FED35FF">
      <w:pPr>
        <w:pStyle w:val="BodyText"/>
        <w:numPr>
          <w:ilvl w:val="0"/>
          <w:numId w:val="22"/>
        </w:numPr>
        <w:spacing w:before="121"/>
        <w:ind w:right="322"/>
      </w:pPr>
      <w:r w:rsidRPr="00101CE2">
        <w:t>Financial: avoided opportunity costs; lower cost of production derived from more efficient allocation of resource</w:t>
      </w:r>
      <w:r w:rsidR="00C44695">
        <w:t>.</w:t>
      </w:r>
    </w:p>
    <w:p w:rsidRPr="00101CE2" w:rsidR="00675B91" w:rsidP="00EF64B8" w:rsidRDefault="00675B91" w14:paraId="4F80A278" w14:textId="77777777">
      <w:pPr>
        <w:spacing w:line="276" w:lineRule="auto"/>
      </w:pPr>
    </w:p>
    <w:p w:rsidR="00EA2D58" w:rsidP="00EF64B8" w:rsidRDefault="071C2E33" w14:paraId="6BA0505A" w14:textId="06A9DD56">
      <w:pPr>
        <w:spacing w:line="276" w:lineRule="auto"/>
      </w:pPr>
      <w:r>
        <w:lastRenderedPageBreak/>
        <w:t>T</w:t>
      </w:r>
      <w:r w:rsidR="4C9F4953">
        <w:t xml:space="preserve">his project will enable the ESO to </w:t>
      </w:r>
      <w:r w:rsidR="00B533B1">
        <w:t xml:space="preserve">determine </w:t>
      </w:r>
      <w:r w:rsidR="003618BF">
        <w:t>whether</w:t>
      </w:r>
      <w:r w:rsidR="4C9F4953">
        <w:t xml:space="preserve">: </w:t>
      </w:r>
    </w:p>
    <w:p w:rsidRPr="000F7778" w:rsidR="000F7778" w:rsidP="000F7778" w:rsidRDefault="000F7778" w14:paraId="029ED869" w14:textId="162C1003">
      <w:pPr>
        <w:numPr>
          <w:ilvl w:val="0"/>
          <w:numId w:val="20"/>
        </w:numPr>
        <w:spacing w:line="276" w:lineRule="auto"/>
      </w:pPr>
      <w:r w:rsidRPr="000F7778">
        <w:t>Co-optimising energy, response and reserve would have realised £xm system-wide savings and £xm consumer savings in 2022</w:t>
      </w:r>
      <w:r w:rsidR="00C22D75">
        <w:t>.</w:t>
      </w:r>
    </w:p>
    <w:p w:rsidRPr="00727019" w:rsidR="000F7778" w:rsidP="000F7778" w:rsidRDefault="000F7778" w14:paraId="22E0D9D6" w14:textId="336EED80">
      <w:pPr>
        <w:numPr>
          <w:ilvl w:val="0"/>
          <w:numId w:val="20"/>
        </w:numPr>
        <w:spacing w:line="276" w:lineRule="auto"/>
        <w:rPr>
          <w:rFonts w:cs="Arial"/>
          <w:szCs w:val="20"/>
        </w:rPr>
      </w:pPr>
      <w:r w:rsidRPr="000F7778">
        <w:t xml:space="preserve">Co-optimising energy, response and reserve could realise £xm system-wide savings and £xm consumer </w:t>
      </w:r>
      <w:r w:rsidRPr="00727019">
        <w:rPr>
          <w:rFonts w:cs="Arial"/>
          <w:szCs w:val="20"/>
        </w:rPr>
        <w:t>savings from 2023 – 2040</w:t>
      </w:r>
      <w:r w:rsidR="00C22D75">
        <w:rPr>
          <w:rFonts w:cs="Arial"/>
          <w:szCs w:val="20"/>
        </w:rPr>
        <w:t>.</w:t>
      </w:r>
    </w:p>
    <w:p w:rsidRPr="00727019" w:rsidR="00D9730E" w:rsidDel="00727019" w:rsidP="6D0F58E7" w:rsidRDefault="21B8B2FB" w14:paraId="2D678EB7" w14:textId="4241673F">
      <w:pPr>
        <w:pStyle w:val="Heading3"/>
        <w:spacing w:line="276" w:lineRule="auto"/>
        <w:rPr>
          <w:rFonts w:ascii="Arial" w:hAnsi="Arial" w:eastAsia="Times New Roman" w:cs="Arial"/>
          <w:color w:val="auto"/>
          <w:sz w:val="20"/>
          <w:szCs w:val="20"/>
        </w:rPr>
      </w:pPr>
      <w:r w:rsidRPr="00727019">
        <w:rPr>
          <w:rFonts w:ascii="Arial" w:hAnsi="Arial" w:eastAsia="Times New Roman" w:cs="Arial"/>
          <w:color w:val="auto"/>
          <w:sz w:val="20"/>
          <w:szCs w:val="20"/>
        </w:rPr>
        <w:t>T</w:t>
      </w:r>
      <w:r w:rsidRPr="00727019" w:rsidR="2C5CF2ED">
        <w:rPr>
          <w:rFonts w:ascii="Arial" w:hAnsi="Arial" w:eastAsia="Times New Roman" w:cs="Arial"/>
          <w:color w:val="auto"/>
          <w:sz w:val="20"/>
          <w:szCs w:val="20"/>
        </w:rPr>
        <w:t xml:space="preserve">his information is </w:t>
      </w:r>
      <w:r w:rsidR="27D225AD">
        <w:rPr>
          <w:rFonts w:ascii="Arial" w:hAnsi="Arial" w:eastAsia="Times New Roman" w:cs="Arial"/>
          <w:color w:val="auto"/>
          <w:sz w:val="20"/>
          <w:szCs w:val="20"/>
        </w:rPr>
        <w:t>central</w:t>
      </w:r>
      <w:r w:rsidRPr="00727019" w:rsidR="40B3B824">
        <w:rPr>
          <w:rFonts w:ascii="Arial" w:hAnsi="Arial" w:eastAsia="Times New Roman" w:cs="Arial"/>
          <w:color w:val="auto"/>
          <w:sz w:val="20"/>
          <w:szCs w:val="20"/>
        </w:rPr>
        <w:t xml:space="preserve"> to the debate about central v</w:t>
      </w:r>
      <w:r w:rsidR="003618BF">
        <w:rPr>
          <w:rFonts w:ascii="Arial" w:hAnsi="Arial" w:eastAsia="Times New Roman" w:cs="Arial"/>
          <w:color w:val="auto"/>
          <w:sz w:val="20"/>
          <w:szCs w:val="20"/>
        </w:rPr>
        <w:t>ersus</w:t>
      </w:r>
      <w:r w:rsidRPr="00727019" w:rsidR="40B3B824">
        <w:rPr>
          <w:rFonts w:ascii="Arial" w:hAnsi="Arial" w:eastAsia="Times New Roman" w:cs="Arial"/>
          <w:color w:val="auto"/>
          <w:sz w:val="20"/>
          <w:szCs w:val="20"/>
        </w:rPr>
        <w:t xml:space="preserve"> </w:t>
      </w:r>
      <w:r w:rsidRPr="00727019" w:rsidR="2C5CF2ED">
        <w:rPr>
          <w:rFonts w:ascii="Arial" w:hAnsi="Arial" w:eastAsia="Times New Roman" w:cs="Arial"/>
          <w:color w:val="auto"/>
          <w:sz w:val="20"/>
          <w:szCs w:val="20"/>
        </w:rPr>
        <w:t>self-dispatch</w:t>
      </w:r>
      <w:r w:rsidRPr="00727019" w:rsidR="40B3B824">
        <w:rPr>
          <w:rFonts w:ascii="Arial" w:hAnsi="Arial" w:eastAsia="Times New Roman" w:cs="Arial"/>
          <w:color w:val="auto"/>
          <w:sz w:val="20"/>
          <w:szCs w:val="20"/>
        </w:rPr>
        <w:t xml:space="preserve"> for </w:t>
      </w:r>
      <w:r w:rsidRPr="00727019" w:rsidR="0585F107">
        <w:rPr>
          <w:rFonts w:ascii="Arial" w:hAnsi="Arial" w:eastAsia="Times New Roman" w:cs="Arial"/>
          <w:color w:val="auto"/>
          <w:sz w:val="20"/>
          <w:szCs w:val="20"/>
        </w:rPr>
        <w:t xml:space="preserve">the </w:t>
      </w:r>
      <w:hyperlink w:history="1" r:id="rId11">
        <w:r w:rsidRPr="00727019" w:rsidR="0585F107">
          <w:rPr>
            <w:rFonts w:eastAsia="Times New Roman"/>
            <w:sz w:val="20"/>
            <w:szCs w:val="20"/>
          </w:rPr>
          <w:t>Department for Energy Security and Net Zero</w:t>
        </w:r>
      </w:hyperlink>
      <w:r w:rsidRPr="6D0F58E7" w:rsidR="21BD2D15">
        <w:rPr>
          <w:rFonts w:eastAsia="Times New Roman" w:cs="Arial"/>
        </w:rPr>
        <w:t>’s</w:t>
      </w:r>
      <w:r w:rsidRPr="00727019" w:rsidR="0585F107">
        <w:rPr>
          <w:rFonts w:ascii="Arial" w:hAnsi="Arial" w:eastAsia="Times New Roman" w:cs="Arial"/>
          <w:color w:val="auto"/>
          <w:sz w:val="20"/>
          <w:szCs w:val="20"/>
        </w:rPr>
        <w:t xml:space="preserve"> </w:t>
      </w:r>
      <w:r w:rsidRPr="00553D69" w:rsidR="21BD2D15">
        <w:rPr>
          <w:rFonts w:eastAsia="Times New Roman" w:cs="Arial"/>
        </w:rPr>
        <w:t>(</w:t>
      </w:r>
      <w:r w:rsidRPr="00D15BD5" w:rsidR="21BD2D15">
        <w:rPr>
          <w:rFonts w:ascii="Arial" w:hAnsi="Arial" w:eastAsia="Times New Roman" w:cs="Arial"/>
          <w:color w:val="auto"/>
          <w:sz w:val="20"/>
          <w:szCs w:val="20"/>
        </w:rPr>
        <w:t>DESNZ</w:t>
      </w:r>
      <w:r w:rsidR="21BD2D15">
        <w:rPr>
          <w:rFonts w:ascii="Arial" w:hAnsi="Arial" w:eastAsia="Times New Roman" w:cs="Arial"/>
          <w:color w:val="auto"/>
          <w:sz w:val="20"/>
          <w:szCs w:val="20"/>
        </w:rPr>
        <w:t>)</w:t>
      </w:r>
      <w:r w:rsidRPr="6D0F58E7" w:rsidR="21BD2D15">
        <w:rPr>
          <w:rFonts w:ascii="Arial" w:hAnsi="Arial" w:eastAsia="Times New Roman" w:cs="Arial"/>
          <w:color w:val="auto"/>
          <w:sz w:val="20"/>
          <w:szCs w:val="20"/>
        </w:rPr>
        <w:t>)</w:t>
      </w:r>
      <w:r w:rsidRPr="6D0F58E7" w:rsidR="677EE19B">
        <w:rPr>
          <w:rFonts w:ascii="Arial" w:hAnsi="Arial" w:eastAsia="Times New Roman" w:cs="Arial"/>
          <w:color w:val="auto"/>
          <w:sz w:val="20"/>
          <w:szCs w:val="20"/>
        </w:rPr>
        <w:t xml:space="preserve"> </w:t>
      </w:r>
      <w:r w:rsidRPr="6D0F58E7" w:rsidR="40B3B824">
        <w:rPr>
          <w:rFonts w:ascii="Arial" w:hAnsi="Arial" w:eastAsia="Times New Roman" w:cs="Arial"/>
          <w:color w:val="auto"/>
          <w:sz w:val="20"/>
          <w:szCs w:val="20"/>
        </w:rPr>
        <w:t>Review of Electricity Market Arrangements</w:t>
      </w:r>
      <w:r w:rsidRPr="6D0F58E7" w:rsidR="2C5CF2ED">
        <w:rPr>
          <w:rFonts w:ascii="Arial" w:hAnsi="Arial" w:eastAsia="Times New Roman" w:cs="Arial"/>
          <w:color w:val="auto"/>
          <w:sz w:val="20"/>
          <w:szCs w:val="20"/>
        </w:rPr>
        <w:t xml:space="preserve">. </w:t>
      </w:r>
    </w:p>
    <w:p w:rsidRPr="00727019" w:rsidR="00D9730E" w:rsidP="226C3364" w:rsidRDefault="003618BF" w14:paraId="27FC0F05" w14:textId="3AE82592">
      <w:pPr>
        <w:spacing w:line="276" w:lineRule="auto"/>
        <w:rPr>
          <w:rFonts w:cs="Arial"/>
        </w:rPr>
      </w:pPr>
      <w:r w:rsidRPr="226C3364" w:rsidR="003618BF">
        <w:rPr>
          <w:rFonts w:cs="Arial"/>
        </w:rPr>
        <w:t xml:space="preserve">It </w:t>
      </w:r>
      <w:r w:rsidRPr="226C3364" w:rsidR="70742E32">
        <w:rPr>
          <w:rFonts w:cs="Arial"/>
        </w:rPr>
        <w:t>is</w:t>
      </w:r>
      <w:r w:rsidRPr="226C3364" w:rsidR="003618BF">
        <w:rPr>
          <w:rFonts w:cs="Arial"/>
        </w:rPr>
        <w:t xml:space="preserve"> also expected that</w:t>
      </w:r>
      <w:r w:rsidRPr="226C3364" w:rsidR="009C2FAC">
        <w:rPr>
          <w:rFonts w:cs="Arial"/>
        </w:rPr>
        <w:t xml:space="preserve"> this project </w:t>
      </w:r>
      <w:r w:rsidRPr="226C3364" w:rsidR="003618BF">
        <w:rPr>
          <w:rFonts w:cs="Arial"/>
        </w:rPr>
        <w:t>will</w:t>
      </w:r>
      <w:r w:rsidRPr="226C3364" w:rsidR="009C2FAC">
        <w:rPr>
          <w:rFonts w:cs="Arial"/>
        </w:rPr>
        <w:t xml:space="preserve"> </w:t>
      </w:r>
      <w:r w:rsidRPr="226C3364" w:rsidR="009C2FAC">
        <w:rPr>
          <w:rFonts w:cs="Arial"/>
        </w:rPr>
        <w:t>identify</w:t>
      </w:r>
      <w:r w:rsidRPr="226C3364" w:rsidR="009C2FAC">
        <w:rPr>
          <w:rFonts w:cs="Arial"/>
        </w:rPr>
        <w:t xml:space="preserve"> avenues for further research, including considerations for compatibility with EU market design and pricing rules of co-optimised markets</w:t>
      </w:r>
      <w:r w:rsidRPr="226C3364" w:rsidR="00977AEE">
        <w:rPr>
          <w:rFonts w:cs="Arial"/>
        </w:rPr>
        <w:t>.</w:t>
      </w:r>
    </w:p>
    <w:p w:rsidRPr="00644FA3" w:rsidR="00743174" w:rsidP="00AA4233" w:rsidRDefault="00743174" w14:paraId="4AC727EB" w14:textId="72B1BA15">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color w:val="2B579A"/>
                <w:shd w:val="clear" w:color="auto" w:fill="E6E6E6"/>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257A4C" w:rsidR="008D0968" w:rsidDel="0004642F" w:rsidP="008D0968" w:rsidRDefault="008D0968" w14:paraId="7826678C" w14:textId="77777777">
                                  <w:pPr>
                                    <w:jc w:val="center"/>
                                    <w:rPr>
                                      <w:vertAlign w:val="superscript"/>
                                      <w14:textOutline w14:w="9525" w14:cap="rnd" w14:cmpd="sng" w14:algn="ctr">
                                        <w14:solidFill>
                                          <w14:srgbClr w14:val="000000"/>
                                        </w14:solidFill>
                                        <w14:prstDash w14:val="solid"/>
                                        <w14:bevel/>
                                      </w14:textOutline>
                                    </w:rPr>
                                  </w:pPr>
                                  <w:r w:rsidRPr="00257A4C" w:rsidDel="0004642F">
                                    <w:rPr>
                                      <w:vertAlign w:val="superscript"/>
                                      <w14:textOutline w14:w="9525" w14:cap="rnd" w14:cmpd="sng" w14:algn="ctr">
                                        <w14:solidFill>
                                          <w14:srgbClr w14:val="000000"/>
                                        </w14:solidFill>
                                        <w14:prstDash w14:val="solid"/>
                                        <w14:bevel/>
                                      </w14:textOutline>
                                    </w:rPr>
                                    <w:t>x</w:t>
                                  </w:r>
                                </w:p>
                                <w:p w:rsidRPr="00743174" w:rsidR="003370FE" w:rsidP="000F7778" w:rsidRDefault="003370FE" w14:paraId="34D39503" w14:textId="79EC452A">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257A4C" w:rsidR="008D0968" w:rsidDel="0004642F" w:rsidP="008D0968" w:rsidRDefault="008D0968" w14:paraId="7826678C" w14:textId="77777777">
                            <w:pPr>
                              <w:jc w:val="center"/>
                              <w:rPr>
                                <w:vertAlign w:val="superscript"/>
                                <w14:textOutline w14:w="9525" w14:cap="rnd" w14:cmpd="sng" w14:algn="ctr">
                                  <w14:solidFill>
                                    <w14:srgbClr w14:val="000000"/>
                                  </w14:solidFill>
                                  <w14:prstDash w14:val="solid"/>
                                  <w14:bevel/>
                                </w14:textOutline>
                              </w:rPr>
                            </w:pPr>
                            <w:r w:rsidRPr="00257A4C" w:rsidDel="0004642F">
                              <w:rPr>
                                <w:vertAlign w:val="superscript"/>
                                <w14:textOutline w14:w="9525" w14:cap="rnd" w14:cmpd="sng" w14:algn="ctr">
                                  <w14:solidFill>
                                    <w14:srgbClr w14:val="000000"/>
                                  </w14:solidFill>
                                  <w14:prstDash w14:val="solid"/>
                                  <w14:bevel/>
                                </w14:textOutline>
                              </w:rPr>
                              <w:t>x</w:t>
                            </w:r>
                          </w:p>
                          <w:p w:rsidRPr="00743174" w:rsidR="003370FE" w:rsidP="000F7778" w:rsidRDefault="003370FE" w14:paraId="34D39503" w14:textId="79EC452A">
                            <w:pPr>
                              <w:jc w:val="cente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color w:val="2B579A"/>
                <w:shd w:val="clear" w:color="auto" w:fill="E6E6E6"/>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ADFCDF9">
            <w:pPr>
              <w:spacing w:line="276" w:lineRule="auto"/>
            </w:pPr>
            <w:r w:rsidRPr="00644FA3">
              <w:rPr>
                <w:noProof/>
                <w:color w:val="2B579A"/>
                <w:shd w:val="clear" w:color="auto" w:fill="E6E6E6"/>
              </w:rPr>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3370FE" w14:paraId="0825E99F" w14:textId="21D37FD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3370FE" w14:paraId="0825E99F" w14:textId="21D37FD4">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color w:val="2B579A"/>
                <w:shd w:val="clear" w:color="auto" w:fill="E6E6E6"/>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257A4C" w:rsidR="008D0968" w:rsidDel="0004642F" w:rsidP="008D0968" w:rsidRDefault="008D0968" w14:paraId="10629395" w14:textId="77777777">
                                  <w:pPr>
                                    <w:jc w:val="center"/>
                                    <w:rPr>
                                      <w:vertAlign w:val="superscript"/>
                                      <w14:textOutline w14:w="9525" w14:cap="rnd" w14:cmpd="sng" w14:algn="ctr">
                                        <w14:solidFill>
                                          <w14:srgbClr w14:val="000000"/>
                                        </w14:solidFill>
                                        <w14:prstDash w14:val="solid"/>
                                        <w14:bevel/>
                                      </w14:textOutline>
                                    </w:rPr>
                                  </w:pPr>
                                  <w:r w:rsidRPr="00257A4C" w:rsidDel="0004642F">
                                    <w:rPr>
                                      <w:vertAlign w:val="superscript"/>
                                      <w14:textOutline w14:w="9525" w14:cap="rnd" w14:cmpd="sng" w14:algn="ctr">
                                        <w14:solidFill>
                                          <w14:srgbClr w14:val="000000"/>
                                        </w14:solidFill>
                                        <w14:prstDash w14:val="solid"/>
                                        <w14:bevel/>
                                      </w14:textOutline>
                                    </w:rPr>
                                    <w:t>x</w:t>
                                  </w:r>
                                </w:p>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257A4C" w:rsidR="008D0968" w:rsidDel="0004642F" w:rsidP="008D0968" w:rsidRDefault="008D0968" w14:paraId="10629395" w14:textId="77777777">
                            <w:pPr>
                              <w:jc w:val="center"/>
                              <w:rPr>
                                <w:vertAlign w:val="superscript"/>
                                <w14:textOutline w14:w="9525" w14:cap="rnd" w14:cmpd="sng" w14:algn="ctr">
                                  <w14:solidFill>
                                    <w14:srgbClr w14:val="000000"/>
                                  </w14:solidFill>
                                  <w14:prstDash w14:val="solid"/>
                                  <w14:bevel/>
                                </w14:textOutline>
                              </w:rPr>
                            </w:pPr>
                            <w:r w:rsidRPr="00257A4C" w:rsidDel="0004642F">
                              <w:rPr>
                                <w:vertAlign w:val="superscript"/>
                                <w14:textOutline w14:w="9525" w14:cap="rnd" w14:cmpd="sng" w14:algn="ctr">
                                  <w14:solidFill>
                                    <w14:srgbClr w14:val="000000"/>
                                  </w14:solidFill>
                                  <w14:prstDash w14:val="solid"/>
                                  <w14:bevel/>
                                </w14:textOutline>
                              </w:rPr>
                              <w:t>x</w:t>
                            </w:r>
                          </w:p>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color w:val="2B579A"/>
                <w:shd w:val="clear" w:color="auto" w:fill="E6E6E6"/>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color w:val="2B579A"/>
                <w:shd w:val="clear" w:color="auto" w:fill="E6E6E6"/>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004361DC" w:rsidP="00AA4233" w:rsidRDefault="004361DC" w14:paraId="2EDFC51D" w14:textId="77777777">
      <w:pPr>
        <w:spacing w:line="276" w:lineRule="auto"/>
        <w:rPr>
          <w:b/>
          <w:bCs/>
          <w:u w:val="single"/>
        </w:rPr>
      </w:pPr>
    </w:p>
    <w:p w:rsidRPr="004361DC" w:rsidR="00A37DA3" w:rsidP="00AA4233" w:rsidRDefault="00A37DA3" w14:paraId="19553896" w14:textId="62854CCA">
      <w:pPr>
        <w:spacing w:line="276" w:lineRule="auto"/>
        <w:rPr>
          <w:b/>
          <w:bCs/>
        </w:rPr>
      </w:pPr>
      <w:r w:rsidRPr="00A37DA3">
        <w:rPr>
          <w:b/>
          <w:bCs/>
          <w:u w:val="single"/>
        </w:rPr>
        <w:t>Primary</w:t>
      </w:r>
      <w:r>
        <w:rPr>
          <w:b/>
          <w:bCs/>
        </w:rPr>
        <w:t xml:space="preserve"> </w:t>
      </w:r>
      <w:r w:rsidRPr="00644FA3" w:rsidR="005B36EE">
        <w:rPr>
          <w:b/>
          <w:bCs/>
        </w:rPr>
        <w:t>Research Area</w:t>
      </w:r>
      <w:r w:rsidRPr="003333B9" w:rsidR="003333B9">
        <w:t xml:space="preserve"> </w:t>
      </w:r>
      <w:r w:rsidRPr="003333B9" w:rsidR="003333B9">
        <w:rPr>
          <w:i/>
          <w:iCs/>
        </w:rPr>
        <w:t>(</w:t>
      </w:r>
      <w:r w:rsidRPr="003333B9" w:rsidR="003333B9">
        <w:rPr>
          <w:i/>
          <w:iCs/>
          <w:sz w:val="18"/>
          <w:szCs w:val="22"/>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78F7D64C">
            <w:pPr>
              <w:spacing w:line="276" w:lineRule="auto"/>
            </w:pPr>
            <w:r w:rsidRPr="00644FA3">
              <w:rPr>
                <w:noProof/>
                <w:color w:val="2B579A"/>
                <w:shd w:val="clear" w:color="auto" w:fill="E6E6E6"/>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257A4C" w:rsidR="008D0968" w:rsidDel="0004642F" w:rsidP="008D0968" w:rsidRDefault="008D0968" w14:paraId="17EFEC99" w14:textId="77777777">
                                  <w:pPr>
                                    <w:jc w:val="center"/>
                                    <w:rPr>
                                      <w:vertAlign w:val="superscript"/>
                                      <w14:textOutline w14:w="9525" w14:cap="rnd" w14:cmpd="sng" w14:algn="ctr">
                                        <w14:solidFill>
                                          <w14:srgbClr w14:val="000000"/>
                                        </w14:solidFill>
                                        <w14:prstDash w14:val="solid"/>
                                        <w14:bevel/>
                                      </w14:textOutline>
                                    </w:rPr>
                                  </w:pPr>
                                  <w:r w:rsidRPr="00257A4C" w:rsidDel="0004642F">
                                    <w:rPr>
                                      <w:vertAlign w:val="superscript"/>
                                      <w14:textOutline w14:w="9525" w14:cap="rnd" w14:cmpd="sng" w14:algn="ctr">
                                        <w14:solidFill>
                                          <w14:srgbClr w14:val="000000"/>
                                        </w14:solidFill>
                                        <w14:prstDash w14:val="solid"/>
                                        <w14:bevel/>
                                      </w14:textOutline>
                                    </w:rPr>
                                    <w:t>x</w:t>
                                  </w:r>
                                </w:p>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257A4C" w:rsidR="008D0968" w:rsidDel="0004642F" w:rsidP="008D0968" w:rsidRDefault="008D0968" w14:paraId="17EFEC99" w14:textId="77777777">
                            <w:pPr>
                              <w:jc w:val="center"/>
                              <w:rPr>
                                <w:vertAlign w:val="superscript"/>
                                <w14:textOutline w14:w="9525" w14:cap="rnd" w14:cmpd="sng" w14:algn="ctr">
                                  <w14:solidFill>
                                    <w14:srgbClr w14:val="000000"/>
                                  </w14:solidFill>
                                  <w14:prstDash w14:val="solid"/>
                                  <w14:bevel/>
                                </w14:textOutline>
                              </w:rPr>
                            </w:pPr>
                            <w:r w:rsidRPr="00257A4C" w:rsidDel="0004642F">
                              <w:rPr>
                                <w:vertAlign w:val="superscript"/>
                                <w14:textOutline w14:w="9525" w14:cap="rnd" w14:cmpd="sng" w14:algn="ctr">
                                  <w14:solidFill>
                                    <w14:srgbClr w14:val="000000"/>
                                  </w14:solidFill>
                                  <w14:prstDash w14:val="solid"/>
                                  <w14:bevel/>
                                </w14:textOutline>
                              </w:rPr>
                              <w:t>x</w:t>
                            </w:r>
                          </w:p>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color w:val="2B579A"/>
                <w:shd w:val="clear" w:color="auto" w:fill="E6E6E6"/>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color w:val="2B579A"/>
                <w:shd w:val="clear" w:color="auto" w:fill="E6E6E6"/>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color w:val="2B579A"/>
                <w:shd w:val="clear" w:color="auto" w:fill="E6E6E6"/>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12D5D265">
            <w:pPr>
              <w:spacing w:line="276" w:lineRule="auto"/>
            </w:pPr>
            <w:r>
              <w:t xml:space="preserve">Data and Digitalisation </w:t>
            </w:r>
          </w:p>
        </w:tc>
      </w:tr>
    </w:tbl>
    <w:p w:rsidR="3D93D539" w:rsidP="3D93D539" w:rsidRDefault="3D93D539" w14:paraId="79EA5EF6" w14:textId="7C206ED5">
      <w:pPr>
        <w:rPr>
          <w:b/>
          <w:bCs/>
        </w:rPr>
      </w:pPr>
    </w:p>
    <w:p w:rsidR="003333B9" w:rsidP="004361DC" w:rsidRDefault="003333B9" w14:paraId="117651B8" w14:textId="182B772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451EF7D0">
        <w:rPr>
          <w:i/>
          <w:sz w:val="18"/>
          <w:szCs w:val="18"/>
        </w:rPr>
        <w:t>Please select up to two)</w:t>
      </w:r>
      <w: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rsidTr="008102F5"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8102F5" w:rsidRDefault="00B86B17" w14:paraId="7863BBDC"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70"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8102F5" w:rsidRDefault="00B86B17" w14:paraId="252AE5ED"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74"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CB6495" w14:paraId="59A29F9A" w14:textId="7A0DA0C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w14:anchorId="36650D30">
                      <v:textbox>
                        <w:txbxContent>
                          <w:p w:rsidRPr="00743174" w:rsidR="00B86B17" w:rsidP="00B86B17" w:rsidRDefault="00CB6495" w14:paraId="59A29F9A" w14:textId="7A0DA0C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257A4C" w:rsidR="008D0968" w:rsidDel="0004642F" w:rsidP="008D0968" w:rsidRDefault="008D0968" w14:paraId="2C784BC4" w14:textId="0D4AAD5A">
                                  <w:pPr>
                                    <w:jc w:val="center"/>
                                    <w:rPr>
                                      <w:vertAlign w:val="superscript"/>
                                      <w14:textOutline w14:w="9525" w14:cap="rnd" w14:cmpd="sng" w14:algn="ctr">
                                        <w14:solidFill>
                                          <w14:srgbClr w14:val="000000"/>
                                        </w14:solidFill>
                                        <w14:prstDash w14:val="solid"/>
                                        <w14:bevel/>
                                      </w14:textOutline>
                                    </w:rPr>
                                  </w:pPr>
                                </w:p>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257A4C" w:rsidR="008D0968" w:rsidDel="0004642F" w:rsidP="008D0968" w:rsidRDefault="008D0968" w14:paraId="2C784BC4" w14:textId="0D4AAD5A">
                            <w:pPr>
                              <w:jc w:val="center"/>
                              <w:rPr>
                                <w:vertAlign w:val="superscript"/>
                                <w14:textOutline w14:w="9525" w14:cap="rnd" w14:cmpd="sng" w14:algn="ctr">
                                  <w14:solidFill>
                                    <w14:srgbClr w14:val="000000"/>
                                  </w14:solidFill>
                                  <w14:prstDash w14:val="solid"/>
                                  <w14:bevel/>
                                </w14:textOutline>
                              </w:rPr>
                            </w:pPr>
                          </w:p>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Pr="00644FA3" w:rsidR="00B86B17" w:rsidTr="008102F5"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8102F5" w:rsidRDefault="00B86B17" w14:paraId="5DA2E69E"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257A4C" w:rsidR="008D0968" w:rsidDel="0004642F" w:rsidP="008D0968" w:rsidRDefault="008D0968" w14:paraId="2EBD65E8" w14:textId="77777777">
                                  <w:pPr>
                                    <w:jc w:val="center"/>
                                    <w:rPr>
                                      <w:vertAlign w:val="superscript"/>
                                      <w14:textOutline w14:w="9525" w14:cap="rnd" w14:cmpd="sng" w14:algn="ctr">
                                        <w14:solidFill>
                                          <w14:srgbClr w14:val="000000"/>
                                        </w14:solidFill>
                                        <w14:prstDash w14:val="solid"/>
                                        <w14:bevel/>
                                      </w14:textOutline>
                                    </w:rPr>
                                  </w:pPr>
                                  <w:r w:rsidRPr="00257A4C" w:rsidDel="0004642F">
                                    <w:rPr>
                                      <w:vertAlign w:val="superscript"/>
                                      <w14:textOutline w14:w="9525" w14:cap="rnd" w14:cmpd="sng" w14:algn="ctr">
                                        <w14:solidFill>
                                          <w14:srgbClr w14:val="000000"/>
                                        </w14:solidFill>
                                        <w14:prstDash w14:val="solid"/>
                                        <w14:bevel/>
                                      </w14:textOutline>
                                    </w:rPr>
                                    <w:t>x</w:t>
                                  </w:r>
                                </w:p>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257A4C" w:rsidR="008D0968" w:rsidDel="0004642F" w:rsidP="008D0968" w:rsidRDefault="008D0968" w14:paraId="2EBD65E8" w14:textId="77777777">
                            <w:pPr>
                              <w:jc w:val="center"/>
                              <w:rPr>
                                <w:vertAlign w:val="superscript"/>
                                <w14:textOutline w14:w="9525" w14:cap="rnd" w14:cmpd="sng" w14:algn="ctr">
                                  <w14:solidFill>
                                    <w14:srgbClr w14:val="000000"/>
                                  </w14:solidFill>
                                  <w14:prstDash w14:val="solid"/>
                                  <w14:bevel/>
                                </w14:textOutline>
                              </w:rPr>
                            </w:pPr>
                            <w:r w:rsidRPr="00257A4C" w:rsidDel="0004642F">
                              <w:rPr>
                                <w:vertAlign w:val="superscript"/>
                                <w14:textOutline w14:w="9525" w14:cap="rnd" w14:cmpd="sng" w14:algn="ctr">
                                  <w14:solidFill>
                                    <w14:srgbClr w14:val="000000"/>
                                  </w14:solidFill>
                                  <w14:prstDash w14:val="solid"/>
                                  <w14:bevel/>
                                </w14:textOutline>
                              </w:rPr>
                              <w:t>x</w:t>
                            </w:r>
                          </w:p>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8102F5" w:rsidRDefault="00B86B17" w14:paraId="4D762605" w14:textId="77777777">
            <w:pPr>
              <w:spacing w:line="276" w:lineRule="auto"/>
            </w:pPr>
            <w:r w:rsidRPr="007C6A5B">
              <w:t>Whole Energy System</w:t>
            </w:r>
          </w:p>
        </w:tc>
      </w:tr>
      <w:tr w:rsidRPr="00644FA3" w:rsidR="00B86B17" w:rsidTr="008102F5"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8102F5" w:rsidRDefault="00B86B17" w14:paraId="5C58EA47" w14:textId="77777777">
            <w:pPr>
              <w:spacing w:line="276" w:lineRule="auto"/>
              <w:rPr>
                <w:noProof/>
              </w:rPr>
            </w:pPr>
            <w:r w:rsidRPr="00644FA3">
              <w:rPr>
                <w:noProof/>
                <w:color w:val="2B579A"/>
                <w:shd w:val="clear" w:color="auto" w:fill="E6E6E6"/>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8102F5" w:rsidRDefault="00B86B17" w14:paraId="5A207B36" w14:textId="77777777">
            <w:pPr>
              <w:spacing w:line="276" w:lineRule="auto"/>
            </w:pPr>
            <w:r>
              <w:t xml:space="preserve">Data and Digitalisation </w:t>
            </w:r>
          </w:p>
        </w:tc>
      </w:tr>
    </w:tbl>
    <w:p w:rsidR="3D93D539" w:rsidP="00A37DA3" w:rsidRDefault="3D93D539" w14:paraId="72E6EA59" w14:textId="05AADB3E">
      <w:pPr>
        <w:rPr>
          <w:b/>
          <w:bCs/>
        </w:rPr>
      </w:pPr>
    </w:p>
    <w:p w:rsidR="3D93D539" w:rsidP="3D93D539" w:rsidRDefault="3D93D539" w14:paraId="6D7865C0" w14:textId="4C6D0D7F">
      <w:pPr>
        <w:rPr>
          <w:b/>
          <w:bCs/>
        </w:rPr>
      </w:pPr>
    </w:p>
    <w:p w:rsidRPr="00230EB6" w:rsidR="00814802" w:rsidP="007C6A5B" w:rsidRDefault="00230EB6" w14:paraId="1558868A" w14:textId="168EE117">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8102F5" w:rsidRDefault="00230EB6" w14:paraId="5DB97A08" w14:textId="199A76CA">
            <w:pPr>
              <w:spacing w:line="276" w:lineRule="auto"/>
            </w:pPr>
            <w:r w:rsidRPr="00644FA3">
              <w:rPr>
                <w:noProof/>
                <w:color w:val="2B579A"/>
                <w:shd w:val="clear" w:color="auto" w:fill="E6E6E6"/>
              </w:rPr>
              <mc:AlternateContent>
                <mc:Choice Requires="wps">
                  <w:drawing>
                    <wp:anchor distT="0" distB="0" distL="114300" distR="114300" simplePos="0" relativeHeight="251658268" behindDoc="0" locked="0" layoutInCell="1" allowOverlap="1" wp14:anchorId="085F6E98" wp14:editId="1380E110">
                      <wp:simplePos x="0" y="0"/>
                      <wp:positionH relativeFrom="column">
                        <wp:posOffset>2606675</wp:posOffset>
                      </wp:positionH>
                      <wp:positionV relativeFrom="paragraph">
                        <wp:posOffset>2540</wp:posOffset>
                      </wp:positionV>
                      <wp:extent cx="333375" cy="336550"/>
                      <wp:effectExtent l="0" t="0" r="28575" b="25400"/>
                      <wp:wrapNone/>
                      <wp:docPr id="3" name="Text Box 3"/>
                      <wp:cNvGraphicFramePr/>
                      <a:graphic xmlns:a="http://schemas.openxmlformats.org/drawingml/2006/main">
                        <a:graphicData uri="http://schemas.microsoft.com/office/word/2010/wordprocessingShape">
                          <wps:wsp>
                            <wps:cNvSpPr txBox="1"/>
                            <wps:spPr>
                              <a:xfrm>
                                <a:off x="0" y="0"/>
                                <a:ext cx="333375" cy="336550"/>
                              </a:xfrm>
                              <a:prstGeom prst="rect">
                                <a:avLst/>
                              </a:prstGeom>
                              <a:solidFill>
                                <a:schemeClr val="lt1"/>
                              </a:solidFill>
                              <a:ln w="6350">
                                <a:solidFill>
                                  <a:prstClr val="black"/>
                                </a:solidFill>
                              </a:ln>
                            </wps:spPr>
                            <wps:txbx>
                              <w:txbxContent>
                                <w:p w:rsidRPr="00743174" w:rsidR="00230EB6" w:rsidP="00230EB6" w:rsidRDefault="00102F32" w14:paraId="225C80C5" w14:textId="4F40E8AB">
                                  <w:pPr>
                                    <w:rPr>
                                      <w14:textOutline w14:w="9525" w14:cap="rnd" w14:cmpd="sng" w14:algn="ctr">
                                        <w14:solidFill>
                                          <w14:srgbClr w14:val="000000"/>
                                        </w14:solidFill>
                                        <w14:prstDash w14:val="solid"/>
                                        <w14:bevel/>
                                      </w14:textOutline>
                                    </w:rPr>
                                  </w:pPr>
                                  <w:r w:rsidRPr="00CC4610">
                                    <w:rPr>
                                      <w14:textOutline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style="position:absolute;margin-left:205.25pt;margin-top:.2pt;width:26.25pt;height:26.5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" w14:anchorId="085F6E98">
                      <v:textbox>
                        <w:txbxContent>
                          <w:p w:rsidRPr="00743174" w:rsidR="00230EB6" w:rsidP="00230EB6" w:rsidRDefault="00102F32" w14:paraId="225C80C5" w14:textId="4F40E8AB">
                            <w:pPr>
                              <w:rPr>
                                <w14:textOutline w14:w="9525" w14:cap="rnd" w14:cmpd="sng" w14:algn="ctr">
                                  <w14:solidFill>
                                    <w14:srgbClr w14:val="000000"/>
                                  </w14:solidFill>
                                  <w14:prstDash w14:val="solid"/>
                                  <w14:bevel/>
                                </w14:textOutline>
                              </w:rPr>
                            </w:pPr>
                            <w:r w:rsidRPr="00CC4610">
                              <w:rPr>
                                <w14:textOutline w14:w="9525" w14:cap="rnd" w14:cmpd="sng" w14:algn="ctr">
                                  <w14:solidFill>
                                    <w14:srgbClr w14:val="000000"/>
                                  </w14:solidFill>
                                  <w14:prstDash w14:val="solid"/>
                                  <w14:bevel/>
                                </w14:textOutline>
                              </w:rPr>
                              <w:t>2</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color w:val="2B579A"/>
                <w:shd w:val="clear" w:color="auto" w:fill="E6E6E6"/>
              </w:rPr>
              <mc:AlternateContent>
                <mc:Choice Requires="wps">
                  <w:drawing>
                    <wp:anchor distT="0" distB="0" distL="114300" distR="114300" simplePos="0" relativeHeight="251658269" behindDoc="0" locked="0" layoutInCell="1" allowOverlap="1" wp14:anchorId="1C94674F" wp14:editId="3065AFE7">
                      <wp:simplePos x="0" y="0"/>
                      <wp:positionH relativeFrom="column">
                        <wp:posOffset>2414905</wp:posOffset>
                      </wp:positionH>
                      <wp:positionV relativeFrom="paragraph">
                        <wp:posOffset>2540</wp:posOffset>
                      </wp:positionV>
                      <wp:extent cx="333375" cy="330200"/>
                      <wp:effectExtent l="0" t="0" r="28575" b="12700"/>
                      <wp:wrapNone/>
                      <wp:docPr id="4" name="Text Box 4"/>
                      <wp:cNvGraphicFramePr/>
                      <a:graphic xmlns:a="http://schemas.openxmlformats.org/drawingml/2006/main">
                        <a:graphicData uri="http://schemas.microsoft.com/office/word/2010/wordprocessingShape">
                          <wps:wsp>
                            <wps:cNvSpPr txBox="1"/>
                            <wps:spPr>
                              <a:xfrm>
                                <a:off x="0" y="0"/>
                                <a:ext cx="333375" cy="330200"/>
                              </a:xfrm>
                              <a:prstGeom prst="rect">
                                <a:avLst/>
                              </a:prstGeom>
                              <a:solidFill>
                                <a:schemeClr val="lt1"/>
                              </a:solidFill>
                              <a:ln w="6350">
                                <a:solidFill>
                                  <a:prstClr val="black"/>
                                </a:solidFill>
                              </a:ln>
                            </wps:spPr>
                            <wps:txbx>
                              <w:txbxContent>
                                <w:p w:rsidRPr="00743174" w:rsidR="00625C94" w:rsidP="00625C94" w:rsidRDefault="00102F32" w14:paraId="7261869B" w14:textId="082AB7A0">
                                  <w:pPr>
                                    <w:rPr>
                                      <w14:textOutline w14:w="9525" w14:cap="rnd" w14:cmpd="sng" w14:algn="ctr">
                                        <w14:solidFill>
                                          <w14:srgbClr w14:val="000000"/>
                                        </w14:solidFill>
                                        <w14:prstDash w14:val="solid"/>
                                        <w14:bevel/>
                                      </w14:textOutline>
                                    </w:rPr>
                                  </w:pPr>
                                  <w:r w:rsidRPr="00CC4610">
                                    <w:rPr>
                                      <w14:textOutline w14:w="9525" w14:cap="rnd" w14:cmpd="sng" w14:algn="ctr">
                                        <w14:solidFill>
                                          <w14:srgbClr w14:val="0000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190.15pt;margin-top:.2pt;width:26.25pt;height:26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" w14:anchorId="1C94674F">
                      <v:textbox>
                        <w:txbxContent>
                          <w:p w:rsidRPr="00743174" w:rsidR="00625C94" w:rsidP="00625C94" w:rsidRDefault="00102F32" w14:paraId="7261869B" w14:textId="082AB7A0">
                            <w:pPr>
                              <w:rPr>
                                <w14:textOutline w14:w="9525" w14:cap="rnd" w14:cmpd="sng" w14:algn="ctr">
                                  <w14:solidFill>
                                    <w14:srgbClr w14:val="000000"/>
                                  </w14:solidFill>
                                  <w14:prstDash w14:val="solid"/>
                                  <w14:bevel/>
                                </w14:textOutline>
                              </w:rPr>
                            </w:pPr>
                            <w:r w:rsidRPr="00CC4610">
                              <w:rPr>
                                <w14:textOutline w14:w="9525" w14:cap="rnd" w14:cmpd="sng" w14:algn="ctr">
                                  <w14:solidFill>
                                    <w14:srgbClr w14:val="000000"/>
                                  </w14:solidFill>
                                  <w14:prstDash w14:val="solid"/>
                                  <w14:bevel/>
                                </w14:textOutline>
                              </w:rPr>
                              <w:t>4</w:t>
                            </w:r>
                          </w:p>
                        </w:txbxContent>
                      </v:textbox>
                    </v:shape>
                  </w:pict>
                </mc:Fallback>
              </mc:AlternateContent>
            </w:r>
            <w:r w:rsidR="00230EB6">
              <w:rPr>
                <w:noProof/>
              </w:rPr>
              <w:t>TRL at Completion</w:t>
            </w:r>
          </w:p>
        </w:tc>
      </w:tr>
    </w:tbl>
    <w:p w:rsidR="00551DF0" w:rsidP="007C6A5B" w:rsidRDefault="00551DF0" w14:paraId="0943249F" w14:textId="77777777"/>
    <w:p w:rsidRPr="00644FA3" w:rsidR="009620AF" w:rsidP="00553D69" w:rsidRDefault="007C7B35" w14:paraId="27D0A699" w14:textId="783ECDA6">
      <w:pPr>
        <w:pStyle w:val="HeadingNo1"/>
      </w:pPr>
      <w:r>
        <w:t>Projec</w:t>
      </w:r>
      <w:r w:rsidR="00CC4610">
        <w:t>t</w:t>
      </w:r>
      <w:r>
        <w:t xml:space="preserve"> Details</w:t>
      </w:r>
    </w:p>
    <w:p w:rsidRPr="007C7B35" w:rsidR="008B2A26" w:rsidP="00553D69" w:rsidRDefault="0248E85D" w14:paraId="6C4E2FF4" w14:textId="4995BD8C">
      <w:pPr>
        <w:pStyle w:val="HeadingNo2"/>
      </w:pPr>
      <w:r w:rsidRPr="007C7B35">
        <w:t>Problem(s)</w:t>
      </w:r>
    </w:p>
    <w:p w:rsidRPr="00242D58" w:rsidR="00590796" w:rsidP="00242D58" w:rsidRDefault="007C7B35" w14:paraId="5FD59E06" w14:textId="21BBA6C3">
      <w:pPr>
        <w:pStyle w:val="Note"/>
      </w:pPr>
      <w:r w:rsidRPr="007C7B35">
        <w:t xml:space="preserve">This should outline the Problem(s) which is/are being addressed by the Project. </w:t>
      </w:r>
      <w:r w:rsidR="00B47E73">
        <w:t>This cannot be changed once registered.</w:t>
      </w:r>
      <w:r w:rsidRPr="0029024D" w:rsidR="004D4EE8">
        <w:rPr>
          <w:b/>
          <w:bCs/>
        </w:rPr>
        <w:tab/>
      </w:r>
      <w:r w:rsidRPr="0029024D" w:rsidR="004D4EE8">
        <w:rPr>
          <w:b/>
          <w:bCs/>
        </w:rPr>
        <w:tab/>
      </w:r>
      <w:r w:rsidRPr="0029024D" w:rsidR="004D4EE8">
        <w:rPr>
          <w:b/>
          <w:bCs/>
        </w:rPr>
        <w:tab/>
      </w:r>
      <w:r w:rsidRPr="0029024D" w:rsidR="004D4EE8">
        <w:rPr>
          <w:b/>
          <w:bCs/>
        </w:rPr>
        <w:tab/>
      </w:r>
    </w:p>
    <w:p w:rsidRPr="00FA324F" w:rsidR="00590796" w:rsidP="00590796" w:rsidRDefault="00590796" w14:paraId="193B7E22" w14:textId="04CD0E8C">
      <w:pPr>
        <w:pStyle w:val="BodyText"/>
        <w:spacing w:before="121"/>
        <w:ind w:left="120" w:right="322"/>
        <w:rPr>
          <w:color w:val="454545"/>
        </w:rPr>
      </w:pPr>
      <w:r w:rsidRPr="00507531">
        <w:t>A</w:t>
      </w:r>
      <w:r w:rsidRPr="00507531">
        <w:rPr>
          <w:color w:val="454545"/>
        </w:rPr>
        <w:t xml:space="preserve">s </w:t>
      </w:r>
      <w:r w:rsidRPr="00FA324F">
        <w:rPr>
          <w:color w:val="454545"/>
        </w:rPr>
        <w:t xml:space="preserve">part of its Review of Electricity Market Arrangements (REMA), the Department for Energy Security and Net Zero (DESNZ) has identified moving to centralised dispatch as a potentially beneficial reform. DESNZ is currently </w:t>
      </w:r>
      <w:r w:rsidR="00B638AF">
        <w:rPr>
          <w:color w:val="454545"/>
        </w:rPr>
        <w:t>assessing</w:t>
      </w:r>
      <w:r w:rsidRPr="00FA324F">
        <w:rPr>
          <w:color w:val="454545"/>
        </w:rPr>
        <w:t xml:space="preserve"> central dispatch as a standalone ‘incremental’ improvement to GB market design</w:t>
      </w:r>
      <w:r w:rsidR="00AB09F0">
        <w:rPr>
          <w:color w:val="454545"/>
        </w:rPr>
        <w:t xml:space="preserve"> </w:t>
      </w:r>
      <w:r w:rsidRPr="00FA324F">
        <w:rPr>
          <w:color w:val="454545"/>
        </w:rPr>
        <w:t xml:space="preserve">and as part of its assessment of nodal </w:t>
      </w:r>
      <w:proofErr w:type="gramStart"/>
      <w:r w:rsidRPr="00FA324F">
        <w:rPr>
          <w:color w:val="454545"/>
        </w:rPr>
        <w:t>pricing</w:t>
      </w:r>
      <w:r w:rsidR="003A62F0">
        <w:rPr>
          <w:color w:val="454545"/>
        </w:rPr>
        <w:t>, since</w:t>
      </w:r>
      <w:proofErr w:type="gramEnd"/>
      <w:r w:rsidR="003A62F0">
        <w:rPr>
          <w:color w:val="454545"/>
        </w:rPr>
        <w:t xml:space="preserve"> nodal pricing would entail introducing central dispatch</w:t>
      </w:r>
      <w:r w:rsidRPr="00FA324F">
        <w:rPr>
          <w:color w:val="454545"/>
        </w:rPr>
        <w:t xml:space="preserve">. </w:t>
      </w:r>
    </w:p>
    <w:p w:rsidRPr="00FA324F" w:rsidR="00590796" w:rsidP="00590796" w:rsidRDefault="295C0FB2" w14:paraId="1A62968D" w14:textId="578168E5">
      <w:pPr>
        <w:pStyle w:val="BodyText"/>
        <w:spacing w:before="121"/>
        <w:ind w:left="120" w:right="322"/>
        <w:rPr>
          <w:color w:val="454545"/>
        </w:rPr>
      </w:pPr>
      <w:r w:rsidRPr="6D0F58E7">
        <w:rPr>
          <w:color w:val="454545"/>
        </w:rPr>
        <w:t>The industry is debating whether the benefits put forward for locational pricing would manifest in GB, and if so</w:t>
      </w:r>
      <w:r w:rsidRPr="6D0F58E7" w:rsidR="1271B0A3">
        <w:rPr>
          <w:color w:val="454545"/>
        </w:rPr>
        <w:t>,</w:t>
      </w:r>
      <w:r w:rsidRPr="6D0F58E7">
        <w:rPr>
          <w:color w:val="454545"/>
        </w:rPr>
        <w:t xml:space="preserve"> whether they outweigh the implementation disruption. Several cost/benefit modelling exercises are in progress to quantify which parties would win/lose from locational pricing. </w:t>
      </w:r>
    </w:p>
    <w:p w:rsidRPr="00FA324F" w:rsidR="00590796" w:rsidP="00590796" w:rsidRDefault="003A62F0" w14:paraId="53365B8A" w14:textId="26AC6B2B">
      <w:pPr>
        <w:pStyle w:val="BodyText"/>
        <w:spacing w:before="121"/>
        <w:ind w:left="120" w:right="322"/>
        <w:rPr>
          <w:color w:val="454545"/>
        </w:rPr>
      </w:pPr>
      <w:r>
        <w:rPr>
          <w:color w:val="454545"/>
        </w:rPr>
        <w:t xml:space="preserve">One potential benefit of central dispatch is that it facilitates co-optimised procurement of energy and ancillary services. </w:t>
      </w:r>
      <w:r w:rsidRPr="00FA324F" w:rsidR="00590796">
        <w:rPr>
          <w:color w:val="454545"/>
        </w:rPr>
        <w:t>We do not believe that any of the existing modelling on introducing nodal pricing and central dispatch in GB has so far assessed the potential benefits of introducing co-optimisation of energy and ancillary services, either with or without nodal pricing.</w:t>
      </w:r>
    </w:p>
    <w:p w:rsidRPr="00242D58" w:rsidR="004D4EE8" w:rsidP="00242D58" w:rsidRDefault="295C0FB2" w14:paraId="217BC2E4" w14:textId="3FE3CC73">
      <w:pPr>
        <w:pStyle w:val="BodyText"/>
        <w:spacing w:before="121"/>
        <w:ind w:left="120" w:right="322"/>
      </w:pPr>
      <w:r w:rsidRPr="6D0F58E7">
        <w:rPr>
          <w:color w:val="454545"/>
        </w:rPr>
        <w:t xml:space="preserve">We expect co-optimisation would realise substantial efficiency savings regardless of whether GB moves to nodal pricing, particularly as GB’s response and reserve requirements increase to meet ESO’s target of operating a net zero grid in 2035. </w:t>
      </w:r>
      <w:r w:rsidR="00590796">
        <w:tab/>
      </w:r>
    </w:p>
    <w:p w:rsidRPr="00242D58" w:rsidR="004D4EE8" w:rsidP="00242D58" w:rsidRDefault="004D4EE8" w14:paraId="7315285B" w14:textId="27EBEA62">
      <w:pPr>
        <w:pStyle w:val="BodyText"/>
        <w:spacing w:before="121"/>
        <w:ind w:left="120" w:right="322"/>
        <w:rPr>
          <w:color w:val="454545"/>
        </w:rPr>
      </w:pPr>
    </w:p>
    <w:p w:rsidR="00644FA3" w:rsidP="00553D69" w:rsidRDefault="00653B03" w14:paraId="7C747023" w14:textId="7B68CBBF">
      <w:pPr>
        <w:pStyle w:val="HeadingNo2"/>
      </w:pPr>
      <w:r w:rsidRPr="00644FA3">
        <w:t>Method</w:t>
      </w:r>
      <w:r w:rsidR="004D4EE8">
        <w:t>(s)</w:t>
      </w:r>
    </w:p>
    <w:p w:rsidRPr="007C7B35" w:rsidR="007C7B35" w:rsidP="007C6A5B" w:rsidRDefault="007C7B35" w14:paraId="4994743C" w14:textId="77777777">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eg technical or commercial. </w:t>
      </w:r>
    </w:p>
    <w:p w:rsidRPr="00D16818" w:rsidR="00AA0871" w:rsidP="00D16818" w:rsidRDefault="00F84149" w14:paraId="15C4BD72" w14:textId="4F5346F1">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2">
        <w:r w:rsidRPr="66EE802C" w:rsidR="45A3D603">
          <w:rPr>
            <w:rStyle w:val="Hyperlink"/>
          </w:rPr>
          <w:t>You can find more information here</w:t>
        </w:r>
      </w:hyperlink>
      <w:r w:rsidR="45A3D603">
        <w:t>.</w:t>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00AA0871">
        <w:rPr>
          <w:b/>
          <w:bCs/>
        </w:rPr>
        <w:t xml:space="preserve"> </w:t>
      </w:r>
    </w:p>
    <w:p w:rsidRPr="004B6D9F" w:rsidR="00C00A7C" w:rsidP="00EC5953" w:rsidRDefault="5854C3EE" w14:paraId="248C596D" w14:textId="0ADC43C1">
      <w:pPr>
        <w:pStyle w:val="BodyText"/>
        <w:spacing w:before="121"/>
        <w:ind w:left="120" w:right="322"/>
      </w:pPr>
      <w:r w:rsidRPr="004B6D9F">
        <w:t>This project will consist of four Work Packages (WPs) and</w:t>
      </w:r>
      <w:r w:rsidRPr="004B6D9F" w:rsidR="21B4E6E8">
        <w:t xml:space="preserve"> a</w:t>
      </w:r>
      <w:r w:rsidRPr="004B6D9F" w:rsidR="2687F093">
        <w:t xml:space="preserve"> mixed methodology of qualitative and quantitative approaches will be </w:t>
      </w:r>
      <w:r w:rsidRPr="004B6D9F" w:rsidR="4522F506">
        <w:t>used</w:t>
      </w:r>
      <w:r w:rsidRPr="004B6D9F" w:rsidR="2687F093">
        <w:t xml:space="preserve">. </w:t>
      </w:r>
    </w:p>
    <w:p w:rsidRPr="004B6D9F" w:rsidR="00C00A7C" w:rsidP="00EC5953" w:rsidRDefault="2687F093" w14:paraId="34568F79" w14:textId="15E7AB3F">
      <w:pPr>
        <w:pStyle w:val="BodyText"/>
        <w:spacing w:before="121"/>
        <w:ind w:left="120" w:right="322"/>
      </w:pPr>
      <w:r w:rsidRPr="004B6D9F">
        <w:t xml:space="preserve">Qualitative assessments will </w:t>
      </w:r>
      <w:r w:rsidRPr="004B6D9F" w:rsidR="7B6EEE42">
        <w:t xml:space="preserve">provide additional knowledge on the </w:t>
      </w:r>
      <w:r w:rsidRPr="004B6D9F" w:rsidR="00832280">
        <w:t>advantages</w:t>
      </w:r>
      <w:r w:rsidRPr="004B6D9F" w:rsidR="7B6EEE42">
        <w:t xml:space="preserve"> and </w:t>
      </w:r>
      <w:r w:rsidRPr="004B6D9F" w:rsidR="00832280">
        <w:t>disadvantages</w:t>
      </w:r>
      <w:r w:rsidRPr="004B6D9F" w:rsidR="7B6EEE42">
        <w:t xml:space="preserve"> of a co-optimised system</w:t>
      </w:r>
      <w:r w:rsidRPr="004B6D9F" w:rsidR="21B4E6E8">
        <w:t xml:space="preserve"> (see WP1 below)</w:t>
      </w:r>
      <w:r w:rsidRPr="004B6D9F" w:rsidR="573BED3C">
        <w:t>.</w:t>
      </w:r>
    </w:p>
    <w:p w:rsidRPr="004B6D9F" w:rsidR="00C00A7C" w:rsidP="00EC5953" w:rsidRDefault="4522F506" w14:paraId="32A9C2BA" w14:textId="3B8261B8">
      <w:pPr>
        <w:pStyle w:val="BodyText"/>
        <w:spacing w:before="121"/>
        <w:ind w:left="120" w:right="322"/>
      </w:pPr>
      <w:r w:rsidRPr="004B6D9F">
        <w:t>Q</w:t>
      </w:r>
      <w:r w:rsidRPr="004B6D9F" w:rsidR="7B6EEE42">
        <w:t xml:space="preserve">uantitative modelling will be </w:t>
      </w:r>
      <w:r w:rsidRPr="004B6D9F">
        <w:t>undertaken</w:t>
      </w:r>
      <w:r w:rsidRPr="004B6D9F" w:rsidR="7B6EEE42">
        <w:t xml:space="preserve"> for </w:t>
      </w:r>
      <w:r w:rsidRPr="004B6D9F" w:rsidR="21B4E6E8">
        <w:t>WP</w:t>
      </w:r>
      <w:r w:rsidRPr="004B6D9F" w:rsidR="7B6EEE42">
        <w:t>2</w:t>
      </w:r>
      <w:r w:rsidRPr="004B6D9F" w:rsidR="2201D4CE">
        <w:t>&amp;3</w:t>
      </w:r>
      <w:r w:rsidRPr="004B6D9F" w:rsidR="7B6EEE42">
        <w:t xml:space="preserve"> </w:t>
      </w:r>
      <w:r w:rsidRPr="004B6D9F" w:rsidR="2201D4CE">
        <w:t>to</w:t>
      </w:r>
      <w:r w:rsidRPr="004B6D9F" w:rsidR="7B6EEE42">
        <w:t xml:space="preserve"> provide a robust </w:t>
      </w:r>
      <w:r w:rsidRPr="004B6D9F" w:rsidR="3CB0A44E">
        <w:t xml:space="preserve">assessment of the relative historic and future savings from co-optimising energy, reserve and response products. </w:t>
      </w:r>
    </w:p>
    <w:p w:rsidRPr="004B6D9F" w:rsidR="001946CB" w:rsidP="00EC5953" w:rsidRDefault="21B4E6E8" w14:paraId="5EC4044F" w14:textId="03D9AEC6">
      <w:pPr>
        <w:pStyle w:val="BodyText"/>
        <w:spacing w:before="121"/>
        <w:ind w:left="120" w:right="322"/>
      </w:pPr>
      <w:r w:rsidRPr="004B6D9F">
        <w:t>WP</w:t>
      </w:r>
      <w:r w:rsidRPr="004B6D9F" w:rsidR="08DCFF5F">
        <w:t xml:space="preserve">4 will build upon these models to assess the relative merits/shortfalls of implementing the same co-optimised procurement method but under a nodal pricing system. </w:t>
      </w:r>
    </w:p>
    <w:p w:rsidRPr="004B6D9F" w:rsidR="00C00A7C" w:rsidP="00EC5953" w:rsidRDefault="001946CB" w14:paraId="712512F9" w14:textId="0BE2C57C">
      <w:pPr>
        <w:pStyle w:val="BodyText"/>
        <w:spacing w:before="121"/>
        <w:ind w:left="120" w:right="322"/>
      </w:pPr>
      <w:r w:rsidRPr="004B6D9F">
        <w:t xml:space="preserve">The following </w:t>
      </w:r>
      <w:r w:rsidRPr="004B6D9F" w:rsidR="00212270">
        <w:t xml:space="preserve">section </w:t>
      </w:r>
      <w:r w:rsidRPr="004B6D9F">
        <w:t>outline</w:t>
      </w:r>
      <w:r w:rsidRPr="004B6D9F" w:rsidR="00212270">
        <w:t>s</w:t>
      </w:r>
      <w:r w:rsidRPr="004B6D9F">
        <w:t xml:space="preserve"> how this project will meet the measurement and data quality statement</w:t>
      </w:r>
      <w:r w:rsidRPr="004B6D9F" w:rsidR="0085152C">
        <w:t xml:space="preserve">. </w:t>
      </w:r>
    </w:p>
    <w:p w:rsidRPr="004B6D9F" w:rsidR="004845F1" w:rsidP="00EC5953" w:rsidRDefault="004845F1" w14:paraId="20369841" w14:textId="12245FE6">
      <w:pPr>
        <w:pStyle w:val="BodyText"/>
        <w:spacing w:before="121"/>
        <w:ind w:left="120" w:right="322"/>
      </w:pPr>
    </w:p>
    <w:p w:rsidRPr="004B6D9F" w:rsidR="009D7117" w:rsidP="6D0F58E7" w:rsidRDefault="520068BB" w14:paraId="64467766" w14:textId="02B49B05">
      <w:pPr>
        <w:pStyle w:val="BodyText"/>
        <w:spacing w:before="121"/>
        <w:ind w:left="120" w:right="322"/>
        <w:rPr>
          <w:i/>
          <w:iCs/>
          <w:u w:val="single"/>
        </w:rPr>
      </w:pPr>
      <w:r w:rsidRPr="004B6D9F">
        <w:rPr>
          <w:i/>
          <w:iCs/>
          <w:u w:val="single"/>
        </w:rPr>
        <w:lastRenderedPageBreak/>
        <w:t>WP</w:t>
      </w:r>
      <w:r w:rsidRPr="004B6D9F" w:rsidR="349F555C">
        <w:rPr>
          <w:i/>
          <w:iCs/>
          <w:u w:val="single"/>
        </w:rPr>
        <w:t xml:space="preserve">1: Qualitative discussion on </w:t>
      </w:r>
      <w:r w:rsidRPr="004B6D9F" w:rsidR="05BF5AEF">
        <w:rPr>
          <w:i/>
          <w:iCs/>
          <w:u w:val="single"/>
        </w:rPr>
        <w:t>co-optimising energy and ancillary services</w:t>
      </w:r>
    </w:p>
    <w:p w:rsidRPr="004B6D9F" w:rsidR="009D7117" w:rsidP="00EC5953" w:rsidRDefault="00C74986" w14:paraId="487BE452" w14:textId="656F0E54">
      <w:pPr>
        <w:pStyle w:val="BodyText"/>
        <w:spacing w:before="121"/>
        <w:ind w:left="120" w:right="322"/>
      </w:pPr>
      <w:r w:rsidRPr="004B6D9F">
        <w:t xml:space="preserve">This is a qualitative work package and therefore does not </w:t>
      </w:r>
      <w:r w:rsidRPr="004B6D9F" w:rsidR="00E865E8">
        <w:t>require the collection</w:t>
      </w:r>
      <w:r w:rsidRPr="004B6D9F" w:rsidR="009C5F94">
        <w:t xml:space="preserve">, storage </w:t>
      </w:r>
      <w:r w:rsidRPr="004B6D9F" w:rsidR="00E865E8">
        <w:t xml:space="preserve">and analysis of data. </w:t>
      </w:r>
    </w:p>
    <w:p w:rsidRPr="004B6D9F" w:rsidR="00E865E8" w:rsidP="00EC5953" w:rsidRDefault="00A254D4" w14:paraId="798001BD" w14:textId="0B12945C">
      <w:pPr>
        <w:pStyle w:val="BodyText"/>
        <w:spacing w:before="121"/>
        <w:ind w:left="120" w:right="322"/>
        <w:rPr>
          <w:i/>
          <w:iCs/>
          <w:u w:val="single"/>
        </w:rPr>
      </w:pPr>
      <w:r w:rsidRPr="004B6D9F">
        <w:rPr>
          <w:i/>
          <w:iCs/>
          <w:u w:val="single"/>
        </w:rPr>
        <w:t>WP</w:t>
      </w:r>
      <w:r w:rsidRPr="004B6D9F" w:rsidR="00E865E8">
        <w:rPr>
          <w:i/>
          <w:iCs/>
          <w:u w:val="single"/>
        </w:rPr>
        <w:t xml:space="preserve">2: Assessment of historical-cost savings upon co-optimisation </w:t>
      </w:r>
    </w:p>
    <w:p w:rsidRPr="004B6D9F" w:rsidR="0059673A" w:rsidP="00EC5953" w:rsidRDefault="007E0E81" w14:paraId="73E590E8" w14:textId="62D25461">
      <w:pPr>
        <w:pStyle w:val="BodyText"/>
        <w:spacing w:before="121"/>
        <w:ind w:left="120" w:right="322"/>
      </w:pPr>
      <w:r w:rsidRPr="004B6D9F">
        <w:t xml:space="preserve">In this </w:t>
      </w:r>
      <w:r w:rsidRPr="004B6D9F" w:rsidR="00A254D4">
        <w:t xml:space="preserve">WP </w:t>
      </w:r>
      <w:r w:rsidRPr="004B6D9F">
        <w:t>operational data collected from both the public data port</w:t>
      </w:r>
      <w:r w:rsidRPr="004B6D9F" w:rsidR="00FB60CD">
        <w:t>al</w:t>
      </w:r>
      <w:r w:rsidRPr="004B6D9F">
        <w:t xml:space="preserve"> and internal databases (such as the NED)</w:t>
      </w:r>
      <w:r w:rsidRPr="004B6D9F" w:rsidR="00DB6FC7">
        <w:t xml:space="preserve"> </w:t>
      </w:r>
      <w:r w:rsidRPr="004B6D9F" w:rsidR="00286A0B">
        <w:t xml:space="preserve">and </w:t>
      </w:r>
      <w:r w:rsidRPr="004B6D9F" w:rsidR="00DB6FC7">
        <w:t xml:space="preserve">will be analysed and compared using FTI’s </w:t>
      </w:r>
      <w:r w:rsidRPr="004B6D9F" w:rsidR="002B5F36">
        <w:t xml:space="preserve">(project partner) </w:t>
      </w:r>
      <w:r w:rsidRPr="004B6D9F" w:rsidR="00DB6FC7">
        <w:t>P</w:t>
      </w:r>
      <w:r w:rsidRPr="004B6D9F" w:rsidR="77EE88C5">
        <w:t>LEXOS</w:t>
      </w:r>
      <w:r w:rsidRPr="004B6D9F" w:rsidR="00DB6FC7">
        <w:t xml:space="preserve"> model. </w:t>
      </w:r>
    </w:p>
    <w:p w:rsidRPr="004B6D9F" w:rsidR="0059673A" w:rsidP="008F631E" w:rsidRDefault="0059673A" w14:paraId="74B69B4F" w14:textId="36B3B09F">
      <w:pPr>
        <w:pStyle w:val="BodyText"/>
        <w:spacing w:before="121"/>
        <w:ind w:left="120" w:right="322"/>
      </w:pPr>
      <w:r w:rsidRPr="004B6D9F">
        <w:t>T</w:t>
      </w:r>
      <w:r w:rsidRPr="004B6D9F" w:rsidR="00F26299">
        <w:t>he ESO has undertaken several steps t</w:t>
      </w:r>
      <w:r w:rsidRPr="004B6D9F">
        <w:t xml:space="preserve">o ensure that </w:t>
      </w:r>
      <w:r w:rsidRPr="004B6D9F" w:rsidR="00F26299">
        <w:t xml:space="preserve">provided </w:t>
      </w:r>
      <w:r w:rsidRPr="004B6D9F">
        <w:t>data is of a sufficient quality</w:t>
      </w:r>
      <w:r w:rsidRPr="004B6D9F" w:rsidR="00F26299">
        <w:t xml:space="preserve">. Firstly, </w:t>
      </w:r>
      <w:r w:rsidRPr="004B6D9F" w:rsidR="008F28AC">
        <w:t>the Request for Proposal</w:t>
      </w:r>
      <w:r w:rsidRPr="004B6D9F" w:rsidR="00BD472A">
        <w:t xml:space="preserve"> undertaken </w:t>
      </w:r>
      <w:r w:rsidRPr="004B6D9F" w:rsidR="00832280">
        <w:t>specified the</w:t>
      </w:r>
      <w:r w:rsidRPr="004B6D9F" w:rsidR="008F28AC">
        <w:t xml:space="preserve"> data</w:t>
      </w:r>
      <w:r w:rsidRPr="004B6D9F" w:rsidR="00BD472A">
        <w:t>s</w:t>
      </w:r>
      <w:r w:rsidRPr="004B6D9F" w:rsidR="008F28AC">
        <w:t xml:space="preserve">ets </w:t>
      </w:r>
      <w:r w:rsidRPr="004B6D9F" w:rsidR="00B370A1">
        <w:t xml:space="preserve">the </w:t>
      </w:r>
      <w:r w:rsidRPr="004B6D9F" w:rsidR="00BD472A">
        <w:t xml:space="preserve">project </w:t>
      </w:r>
      <w:r w:rsidRPr="004B6D9F" w:rsidR="00B370A1">
        <w:t xml:space="preserve">would require. Upon receiving this, the data asks were then refined through setting up several meetings between </w:t>
      </w:r>
      <w:r w:rsidRPr="004B6D9F" w:rsidR="001A0AFE">
        <w:t>the project partner</w:t>
      </w:r>
      <w:r w:rsidRPr="004B6D9F" w:rsidR="00B370A1">
        <w:t xml:space="preserve">, </w:t>
      </w:r>
      <w:r w:rsidRPr="004B6D9F" w:rsidR="005B6ECC">
        <w:t>the project leads and those familiar with the datasets</w:t>
      </w:r>
      <w:r w:rsidRPr="004B6D9F" w:rsidR="00330F1B">
        <w:t xml:space="preserve">. </w:t>
      </w:r>
      <w:r w:rsidRPr="004B6D9F" w:rsidR="00B45FCD">
        <w:t xml:space="preserve">Identified public data from the ESO data portal could then be shared, with the confidential data being shared once the contract containing the confidentiality clause can be signed. </w:t>
      </w:r>
    </w:p>
    <w:p w:rsidRPr="004B6D9F" w:rsidR="00286A0B" w:rsidP="00EC5953" w:rsidRDefault="00286A0B" w14:paraId="3B5911E1" w14:textId="7225637D">
      <w:pPr>
        <w:pStyle w:val="BodyText"/>
        <w:spacing w:before="121"/>
        <w:ind w:left="120" w:right="322"/>
      </w:pPr>
      <w:r w:rsidRPr="004B6D9F">
        <w:t xml:space="preserve">The data will be shared via </w:t>
      </w:r>
      <w:r w:rsidRPr="004B6D9F" w:rsidR="00BD472A">
        <w:t xml:space="preserve">a </w:t>
      </w:r>
      <w:r w:rsidRPr="004B6D9F" w:rsidR="00585B74">
        <w:t xml:space="preserve">SharePoint </w:t>
      </w:r>
      <w:r w:rsidRPr="004B6D9F" w:rsidR="00832280">
        <w:t>account and</w:t>
      </w:r>
      <w:r w:rsidRPr="004B6D9F" w:rsidR="00585B74">
        <w:t xml:space="preserve"> stored locally on an FTI server. </w:t>
      </w:r>
      <w:r w:rsidRPr="004B6D9F" w:rsidR="005D080A">
        <w:t xml:space="preserve">The relevant confidentiality clauses will be adhered to. </w:t>
      </w:r>
      <w:r w:rsidRPr="004B6D9F" w:rsidR="00585B74">
        <w:t xml:space="preserve"> </w:t>
      </w:r>
    </w:p>
    <w:p w:rsidRPr="004B6D9F" w:rsidR="007157A5" w:rsidP="007157A5" w:rsidRDefault="00207276" w14:paraId="452EE53E" w14:textId="538D8AEB">
      <w:pPr>
        <w:pStyle w:val="BodyText"/>
        <w:spacing w:before="121"/>
        <w:ind w:left="120" w:right="322"/>
      </w:pPr>
      <w:r w:rsidRPr="004B6D9F">
        <w:t xml:space="preserve">It is </w:t>
      </w:r>
      <w:r w:rsidRPr="004B6D9F" w:rsidR="00A11BB0">
        <w:t>acknowledge</w:t>
      </w:r>
      <w:r w:rsidRPr="004B6D9F">
        <w:t>d</w:t>
      </w:r>
      <w:r w:rsidRPr="004B6D9F" w:rsidR="00A11BB0">
        <w:t xml:space="preserve"> that there is a level of uncertainty in trying to re-create the </w:t>
      </w:r>
      <w:r w:rsidRPr="004B6D9F" w:rsidR="00A37B22">
        <w:t xml:space="preserve">system outcomes in 2021 using available datasets. However, </w:t>
      </w:r>
      <w:r w:rsidRPr="004B6D9F" w:rsidR="00902E35">
        <w:t xml:space="preserve">if </w:t>
      </w:r>
      <w:r w:rsidRPr="004B6D9F">
        <w:t xml:space="preserve">the </w:t>
      </w:r>
      <w:r w:rsidRPr="004B6D9F" w:rsidR="00902E35">
        <w:t xml:space="preserve">initial modelling outcomes differ from what </w:t>
      </w:r>
      <w:r w:rsidRPr="004B6D9F" w:rsidR="000A172C">
        <w:t>was observed</w:t>
      </w:r>
      <w:r w:rsidRPr="004B6D9F" w:rsidR="00902E35">
        <w:t xml:space="preserve"> in 2021, </w:t>
      </w:r>
      <w:r w:rsidRPr="004B6D9F" w:rsidR="002B5F36">
        <w:t xml:space="preserve">the project team </w:t>
      </w:r>
      <w:r w:rsidRPr="004B6D9F" w:rsidR="00902E35">
        <w:t xml:space="preserve">will perform informed amendments to their assumptions </w:t>
      </w:r>
      <w:r w:rsidRPr="004B6D9F" w:rsidR="00326FC1">
        <w:t xml:space="preserve">until they accurately re-create the conditions witnessed in 2021. </w:t>
      </w:r>
    </w:p>
    <w:p w:rsidRPr="004B6D9F" w:rsidR="00EC7328" w:rsidP="007157A5" w:rsidRDefault="009B5633" w14:paraId="2CDF8867" w14:textId="78174258">
      <w:pPr>
        <w:pStyle w:val="BodyText"/>
        <w:spacing w:before="121"/>
        <w:ind w:left="120" w:right="322"/>
      </w:pPr>
      <w:r w:rsidRPr="004B6D9F">
        <w:t>In comparing the results</w:t>
      </w:r>
      <w:r w:rsidRPr="004B6D9F" w:rsidR="001A09FA">
        <w:t xml:space="preserve">, a robust estimate </w:t>
      </w:r>
      <w:r w:rsidRPr="004B6D9F" w:rsidR="00585215">
        <w:t>of the historical cost-savings from the co-optimisation of energy and ancillary services in GB across 2021</w:t>
      </w:r>
      <w:r w:rsidRPr="004B6D9F" w:rsidR="000A172C">
        <w:t xml:space="preserve"> will be produced</w:t>
      </w:r>
      <w:r w:rsidRPr="004B6D9F" w:rsidR="00585215">
        <w:t xml:space="preserve">. </w:t>
      </w:r>
    </w:p>
    <w:p w:rsidRPr="004B6D9F" w:rsidR="00585215" w:rsidP="00EC5953" w:rsidRDefault="002C3E2D" w14:paraId="158C6D77" w14:textId="0B26A690">
      <w:pPr>
        <w:pStyle w:val="BodyText"/>
        <w:spacing w:before="121"/>
        <w:ind w:left="120" w:right="322"/>
        <w:rPr>
          <w:bCs/>
          <w:i/>
          <w:iCs/>
          <w:u w:val="single"/>
        </w:rPr>
      </w:pPr>
      <w:r w:rsidRPr="004B6D9F">
        <w:rPr>
          <w:i/>
          <w:iCs/>
          <w:u w:val="single"/>
        </w:rPr>
        <w:t>WP</w:t>
      </w:r>
      <w:r w:rsidRPr="004B6D9F" w:rsidR="00585215">
        <w:rPr>
          <w:i/>
          <w:iCs/>
          <w:u w:val="single"/>
        </w:rPr>
        <w:t>3</w:t>
      </w:r>
      <w:r w:rsidRPr="004B6D9F" w:rsidR="007157A5">
        <w:rPr>
          <w:i/>
          <w:iCs/>
          <w:u w:val="single"/>
        </w:rPr>
        <w:t xml:space="preserve"> &amp; 4</w:t>
      </w:r>
      <w:r w:rsidRPr="004B6D9F" w:rsidR="00585215">
        <w:rPr>
          <w:i/>
          <w:iCs/>
          <w:u w:val="single"/>
        </w:rPr>
        <w:t xml:space="preserve">: </w:t>
      </w:r>
      <w:r w:rsidRPr="004B6D9F" w:rsidR="0063642C">
        <w:rPr>
          <w:bCs/>
          <w:i/>
          <w:iCs/>
          <w:u w:val="single"/>
        </w:rPr>
        <w:t>Quantify the potential efficiency savings for GB from 2025 – 2035</w:t>
      </w:r>
      <w:r w:rsidRPr="004B6D9F" w:rsidR="007157A5">
        <w:rPr>
          <w:bCs/>
          <w:i/>
          <w:iCs/>
          <w:u w:val="single"/>
        </w:rPr>
        <w:t xml:space="preserve"> (and under a nodal </w:t>
      </w:r>
      <w:r w:rsidRPr="004B6D9F" w:rsidR="00CC59D1">
        <w:rPr>
          <w:bCs/>
          <w:i/>
          <w:iCs/>
          <w:u w:val="single"/>
        </w:rPr>
        <w:t>market design)</w:t>
      </w:r>
    </w:p>
    <w:p w:rsidRPr="004B6D9F" w:rsidR="00DF3EB7" w:rsidP="00EC5953" w:rsidRDefault="000229A7" w14:paraId="7594AC0A" w14:textId="67467D68">
      <w:pPr>
        <w:pStyle w:val="BodyText"/>
        <w:spacing w:before="121"/>
        <w:ind w:left="120" w:right="322"/>
        <w:rPr>
          <w:bCs/>
        </w:rPr>
      </w:pPr>
      <w:r w:rsidRPr="004B6D9F">
        <w:rPr>
          <w:bCs/>
        </w:rPr>
        <w:t>The</w:t>
      </w:r>
      <w:r w:rsidRPr="004B6D9F" w:rsidR="00DF3EB7">
        <w:rPr>
          <w:bCs/>
        </w:rPr>
        <w:t xml:space="preserve"> forecasted requirements for response and reserve services</w:t>
      </w:r>
      <w:r w:rsidRPr="004B6D9F" w:rsidR="00486A0F">
        <w:rPr>
          <w:bCs/>
        </w:rPr>
        <w:t xml:space="preserve"> post</w:t>
      </w:r>
      <w:r w:rsidRPr="004B6D9F">
        <w:rPr>
          <w:bCs/>
        </w:rPr>
        <w:t>-</w:t>
      </w:r>
      <w:r w:rsidRPr="004B6D9F" w:rsidR="00486A0F">
        <w:rPr>
          <w:bCs/>
        </w:rPr>
        <w:t>2025</w:t>
      </w:r>
      <w:r w:rsidRPr="004B6D9F" w:rsidR="00DF3EB7">
        <w:rPr>
          <w:bCs/>
        </w:rPr>
        <w:t xml:space="preserve"> </w:t>
      </w:r>
      <w:r w:rsidRPr="004B6D9F" w:rsidR="00486A0F">
        <w:rPr>
          <w:bCs/>
        </w:rPr>
        <w:t xml:space="preserve">(such as Slow Reserve) </w:t>
      </w:r>
      <w:r w:rsidRPr="004B6D9F">
        <w:rPr>
          <w:bCs/>
        </w:rPr>
        <w:t xml:space="preserve">will be used </w:t>
      </w:r>
      <w:r w:rsidRPr="004B6D9F" w:rsidR="00483827">
        <w:rPr>
          <w:bCs/>
        </w:rPr>
        <w:t>to</w:t>
      </w:r>
      <w:r w:rsidRPr="004B6D9F" w:rsidR="00DF3EB7">
        <w:rPr>
          <w:bCs/>
        </w:rPr>
        <w:t xml:space="preserve"> set the parameters of </w:t>
      </w:r>
      <w:r w:rsidRPr="004B6D9F">
        <w:rPr>
          <w:bCs/>
        </w:rPr>
        <w:t xml:space="preserve">the </w:t>
      </w:r>
      <w:r w:rsidRPr="004B6D9F" w:rsidR="00DF3EB7">
        <w:rPr>
          <w:bCs/>
        </w:rPr>
        <w:t xml:space="preserve">model. </w:t>
      </w:r>
      <w:r w:rsidRPr="004B6D9F" w:rsidR="00F46336">
        <w:rPr>
          <w:bCs/>
        </w:rPr>
        <w:t xml:space="preserve">Given how </w:t>
      </w:r>
      <w:r w:rsidRPr="004B6D9F">
        <w:rPr>
          <w:bCs/>
        </w:rPr>
        <w:t xml:space="preserve">the GB </w:t>
      </w:r>
      <w:r w:rsidRPr="004B6D9F" w:rsidR="00F46336">
        <w:rPr>
          <w:bCs/>
        </w:rPr>
        <w:t xml:space="preserve">energy system will evolve over this timescale, so too will requirements </w:t>
      </w:r>
      <w:r w:rsidRPr="004B6D9F" w:rsidR="008F4F41">
        <w:rPr>
          <w:bCs/>
        </w:rPr>
        <w:t xml:space="preserve">for services. </w:t>
      </w:r>
      <w:r w:rsidRPr="004B6D9F">
        <w:rPr>
          <w:bCs/>
        </w:rPr>
        <w:t xml:space="preserve">It is </w:t>
      </w:r>
      <w:r w:rsidRPr="004B6D9F" w:rsidR="008F4F41">
        <w:rPr>
          <w:bCs/>
        </w:rPr>
        <w:t>therefore accept</w:t>
      </w:r>
      <w:r w:rsidRPr="004B6D9F">
        <w:rPr>
          <w:bCs/>
        </w:rPr>
        <w:t>ed that</w:t>
      </w:r>
      <w:r w:rsidRPr="004B6D9F" w:rsidR="008F4F41">
        <w:rPr>
          <w:bCs/>
        </w:rPr>
        <w:t xml:space="preserve"> </w:t>
      </w:r>
      <w:r w:rsidRPr="004B6D9F">
        <w:rPr>
          <w:bCs/>
        </w:rPr>
        <w:t xml:space="preserve">there is </w:t>
      </w:r>
      <w:r w:rsidRPr="004B6D9F" w:rsidR="008F4F41">
        <w:rPr>
          <w:bCs/>
        </w:rPr>
        <w:t xml:space="preserve">a level of uncertainty </w:t>
      </w:r>
      <w:r w:rsidRPr="004B6D9F" w:rsidR="00270222">
        <w:rPr>
          <w:bCs/>
        </w:rPr>
        <w:t xml:space="preserve">over these requirements. </w:t>
      </w:r>
      <w:r w:rsidRPr="004B6D9F" w:rsidR="00483827">
        <w:rPr>
          <w:bCs/>
        </w:rPr>
        <w:t>However,</w:t>
      </w:r>
      <w:r w:rsidRPr="004B6D9F" w:rsidR="00270222">
        <w:rPr>
          <w:bCs/>
        </w:rPr>
        <w:t xml:space="preserve"> to mitigate against this where possible, </w:t>
      </w:r>
      <w:r w:rsidRPr="004B6D9F">
        <w:rPr>
          <w:bCs/>
        </w:rPr>
        <w:t>internal Subject Matter Experts (</w:t>
      </w:r>
      <w:r w:rsidRPr="004B6D9F" w:rsidR="00DF5CC0">
        <w:rPr>
          <w:bCs/>
        </w:rPr>
        <w:t>SME’s</w:t>
      </w:r>
      <w:r w:rsidRPr="004B6D9F">
        <w:rPr>
          <w:bCs/>
        </w:rPr>
        <w:t>)</w:t>
      </w:r>
      <w:r w:rsidRPr="004B6D9F" w:rsidR="00DF5CC0">
        <w:rPr>
          <w:bCs/>
        </w:rPr>
        <w:t xml:space="preserve"> who are involved with the defining of these service requirements have been consulted with the most accurate representation being </w:t>
      </w:r>
      <w:r w:rsidRPr="004B6D9F">
        <w:rPr>
          <w:bCs/>
        </w:rPr>
        <w:t>utilised in the project</w:t>
      </w:r>
      <w:r w:rsidRPr="004B6D9F" w:rsidR="00DF5CC0">
        <w:rPr>
          <w:bCs/>
        </w:rPr>
        <w:t xml:space="preserve">. </w:t>
      </w:r>
    </w:p>
    <w:p w:rsidRPr="004B6D9F" w:rsidR="00DF5CC0" w:rsidP="00EC5953" w:rsidRDefault="000229A7" w14:paraId="3540F12B" w14:textId="1193F1ED">
      <w:pPr>
        <w:pStyle w:val="BodyText"/>
        <w:spacing w:before="121"/>
        <w:ind w:left="120" w:right="322"/>
        <w:rPr>
          <w:bCs/>
        </w:rPr>
      </w:pPr>
      <w:r w:rsidRPr="004B6D9F">
        <w:rPr>
          <w:bCs/>
        </w:rPr>
        <w:t>WP</w:t>
      </w:r>
      <w:r w:rsidRPr="004B6D9F" w:rsidR="003151D0">
        <w:rPr>
          <w:bCs/>
        </w:rPr>
        <w:t xml:space="preserve">4 is based on the same assumptions and therefore the same data quality measurements have been applied. </w:t>
      </w:r>
    </w:p>
    <w:p w:rsidR="005058BA" w:rsidP="005058BA" w:rsidRDefault="005058BA" w14:paraId="5FC09FC9" w14:textId="77777777">
      <w:r w:rsidRPr="009A329D">
        <w:rPr>
          <w:u w:val="single"/>
        </w:rPr>
        <w:t>Risk Assessment</w:t>
      </w:r>
      <w:r w:rsidRPr="006328A4">
        <w:t>:</w:t>
      </w:r>
    </w:p>
    <w:p w:rsidRPr="006328A4" w:rsidR="005058BA" w:rsidP="005058BA" w:rsidRDefault="005058BA" w14:paraId="7BBED6C1" w14:textId="77777777">
      <w:pPr>
        <w:rPr>
          <w:szCs w:val="20"/>
        </w:rPr>
      </w:pPr>
      <w:r w:rsidRPr="006328A4">
        <w:rPr>
          <w:szCs w:val="20"/>
        </w:rPr>
        <w:t>In line with the ENA’s ENIP document, the risk rating is scored Low.</w:t>
      </w:r>
    </w:p>
    <w:p w:rsidRPr="006328A4" w:rsidR="005058BA" w:rsidP="005058BA" w:rsidRDefault="005058BA" w14:paraId="6341AA2A" w14:textId="00CA8A58">
      <w:pPr>
        <w:rPr>
          <w:szCs w:val="20"/>
        </w:rPr>
      </w:pPr>
      <w:r w:rsidRPr="006328A4">
        <w:rPr>
          <w:szCs w:val="20"/>
        </w:rPr>
        <w:t xml:space="preserve">TRL Steps = </w:t>
      </w:r>
      <w:r>
        <w:rPr>
          <w:szCs w:val="20"/>
        </w:rPr>
        <w:t>2</w:t>
      </w:r>
    </w:p>
    <w:p w:rsidRPr="006328A4" w:rsidR="005058BA" w:rsidP="005058BA" w:rsidRDefault="005058BA" w14:paraId="6929F76E" w14:textId="33BA8EFE">
      <w:pPr>
        <w:rPr>
          <w:szCs w:val="20"/>
        </w:rPr>
      </w:pPr>
      <w:r w:rsidRPr="006328A4">
        <w:rPr>
          <w:szCs w:val="20"/>
        </w:rPr>
        <w:t>Cost = 1(£</w:t>
      </w:r>
      <w:r w:rsidR="00173478">
        <w:rPr>
          <w:szCs w:val="20"/>
        </w:rPr>
        <w:t>500</w:t>
      </w:r>
      <w:r w:rsidRPr="006328A4">
        <w:rPr>
          <w:szCs w:val="20"/>
        </w:rPr>
        <w:t>k)</w:t>
      </w:r>
    </w:p>
    <w:p w:rsidRPr="006328A4" w:rsidR="005058BA" w:rsidP="005058BA" w:rsidRDefault="005058BA" w14:paraId="0A061F90" w14:textId="77777777">
      <w:pPr>
        <w:rPr>
          <w:szCs w:val="20"/>
        </w:rPr>
      </w:pPr>
      <w:r w:rsidRPr="006328A4">
        <w:rPr>
          <w:szCs w:val="20"/>
        </w:rPr>
        <w:t>Suppliers = 1 (1 Supplier)</w:t>
      </w:r>
    </w:p>
    <w:p w:rsidR="005058BA" w:rsidP="005058BA" w:rsidRDefault="005058BA" w14:paraId="27F5A0AB" w14:textId="77777777">
      <w:pPr>
        <w:rPr>
          <w:szCs w:val="20"/>
        </w:rPr>
      </w:pPr>
      <w:r w:rsidRPr="006328A4">
        <w:rPr>
          <w:szCs w:val="20"/>
        </w:rPr>
        <w:t>Data Assumptions = 1</w:t>
      </w:r>
    </w:p>
    <w:p w:rsidRPr="009A329D" w:rsidR="00A64D73" w:rsidP="005058BA" w:rsidRDefault="00A64D73" w14:paraId="3D9E4E59" w14:textId="41F253CD">
      <w:pPr>
        <w:rPr>
          <w:szCs w:val="20"/>
        </w:rPr>
      </w:pPr>
      <w:r>
        <w:rPr>
          <w:szCs w:val="20"/>
        </w:rPr>
        <w:t>Total = 5 (Low)</w:t>
      </w:r>
    </w:p>
    <w:p w:rsidRPr="005C5E8F" w:rsidR="00653B03" w:rsidP="00EC5953" w:rsidRDefault="00653B03" w14:paraId="61C06228" w14:textId="58E1C20F">
      <w:pPr>
        <w:pStyle w:val="BodyText"/>
        <w:spacing w:before="121"/>
        <w:ind w:left="120" w:right="322"/>
        <w:rPr>
          <w:color w:val="454545"/>
        </w:rPr>
      </w:pPr>
      <w:r w:rsidRPr="005C5E8F">
        <w:rPr>
          <w:color w:val="454545"/>
        </w:rPr>
        <w:tab/>
      </w:r>
      <w:r w:rsidRPr="005C5E8F">
        <w:rPr>
          <w:color w:val="454545"/>
        </w:rPr>
        <w:tab/>
      </w:r>
      <w:r w:rsidRPr="005C5E8F">
        <w:rPr>
          <w:color w:val="454545"/>
        </w:rPr>
        <w:tab/>
      </w:r>
      <w:r w:rsidRPr="005C5E8F">
        <w:rPr>
          <w:color w:val="454545"/>
        </w:rPr>
        <w:tab/>
      </w:r>
      <w:r w:rsidRPr="005C5E8F">
        <w:rPr>
          <w:color w:val="454545"/>
        </w:rPr>
        <w:tab/>
      </w:r>
      <w:r w:rsidRPr="005C5E8F">
        <w:rPr>
          <w:color w:val="454545"/>
        </w:rPr>
        <w:tab/>
      </w:r>
      <w:r w:rsidRPr="005C5E8F">
        <w:rPr>
          <w:color w:val="454545"/>
        </w:rPr>
        <w:tab/>
      </w:r>
      <w:r w:rsidRPr="005C5E8F">
        <w:rPr>
          <w:color w:val="454545"/>
        </w:rPr>
        <w:tab/>
      </w:r>
    </w:p>
    <w:p w:rsidRPr="005C5E8F" w:rsidR="007C7B35" w:rsidP="00553D69" w:rsidRDefault="00F620BF" w14:paraId="5D982C70" w14:textId="53E6F7F9">
      <w:pPr>
        <w:pStyle w:val="HeadingNo2"/>
      </w:pPr>
      <w:r w:rsidRPr="005C5E8F">
        <w:t>Scope</w:t>
      </w:r>
    </w:p>
    <w:p w:rsidRPr="005C5E8F" w:rsidR="00E06B85" w:rsidP="005C5E8F" w:rsidRDefault="007C7B35" w14:paraId="351564D5" w14:textId="020C11A8">
      <w:pPr>
        <w:pStyle w:val="Note"/>
      </w:pPr>
      <w:r w:rsidRPr="005C5E8F">
        <w:t>The scope and objectives of the Project should be clearly defined including the net benefits for consumers (eg financial, environmental, etc). This section should also detail the financial benefits which would directly accrue to the GB</w:t>
      </w:r>
      <w:r w:rsidRPr="007C7B35">
        <w:t xml:space="preserve"> Gas Transportation System and/or electricity transmission or distribution. </w:t>
      </w:r>
    </w:p>
    <w:p w:rsidR="002D603A" w:rsidP="002D603A" w:rsidRDefault="00F620BF" w14:paraId="7E673230" w14:textId="30ADB06E">
      <w:pPr>
        <w:pStyle w:val="BodyText"/>
        <w:spacing w:before="121"/>
        <w:ind w:right="322"/>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660D03" w:rsidR="0017518E" w:rsidP="00B12C84" w:rsidRDefault="0017518E" w14:paraId="6DC77674" w14:textId="3E5A0719">
      <w:pPr>
        <w:pStyle w:val="BodyText"/>
        <w:spacing w:before="121"/>
        <w:ind w:right="322"/>
        <w:rPr>
          <w:color w:val="454545"/>
        </w:rPr>
      </w:pPr>
      <w:r w:rsidRPr="00660D03">
        <w:rPr>
          <w:color w:val="454545"/>
        </w:rPr>
        <w:lastRenderedPageBreak/>
        <w:t>The project</w:t>
      </w:r>
      <w:r w:rsidR="00B658D5">
        <w:rPr>
          <w:color w:val="454545"/>
        </w:rPr>
        <w:t xml:space="preserve"> </w:t>
      </w:r>
      <w:r w:rsidRPr="00660D03">
        <w:rPr>
          <w:color w:val="454545"/>
        </w:rPr>
        <w:t xml:space="preserve">consists of four work packages. These will be delivered through both qualitative and quantitative assessments. </w:t>
      </w:r>
      <w:r w:rsidRPr="00A75719" w:rsidR="00E06B85">
        <w:rPr>
          <w:color w:val="454545"/>
        </w:rPr>
        <w:t xml:space="preserve">This </w:t>
      </w:r>
      <w:r w:rsidR="00E06B85">
        <w:rPr>
          <w:color w:val="454545"/>
        </w:rPr>
        <w:t xml:space="preserve">project is an initial exploration of co-optimisation in a GB context, and we expect more detailed phases of work would be needed before </w:t>
      </w:r>
      <w:r w:rsidRPr="00A75719" w:rsidR="00E06B85">
        <w:rPr>
          <w:color w:val="454545"/>
        </w:rPr>
        <w:t>any introduction of a co-optimised system</w:t>
      </w:r>
      <w:r w:rsidR="00E06B85">
        <w:rPr>
          <w:color w:val="454545"/>
        </w:rPr>
        <w:t>.</w:t>
      </w:r>
    </w:p>
    <w:p w:rsidRPr="00660D03" w:rsidR="0017518E" w:rsidP="00B12C84" w:rsidRDefault="0017518E" w14:paraId="18183269" w14:textId="443B099A">
      <w:pPr>
        <w:pStyle w:val="BodyText"/>
        <w:spacing w:before="121"/>
        <w:ind w:right="322"/>
        <w:rPr>
          <w:color w:val="454545"/>
        </w:rPr>
      </w:pPr>
      <w:r>
        <w:rPr>
          <w:b/>
          <w:bCs/>
          <w:color w:val="454545"/>
        </w:rPr>
        <w:t>Work package</w:t>
      </w:r>
      <w:r w:rsidRPr="00660D03">
        <w:rPr>
          <w:b/>
          <w:bCs/>
          <w:color w:val="454545"/>
        </w:rPr>
        <w:t xml:space="preserve"> 1</w:t>
      </w:r>
      <w:r w:rsidRPr="00660D03">
        <w:rPr>
          <w:color w:val="454545"/>
        </w:rPr>
        <w:t>: Qualitative discussion of hypothesised pros and cons of co-optimising energy and ancillary services in the context of GB’s wider market reform work.</w:t>
      </w:r>
      <w:r w:rsidR="0043335E">
        <w:rPr>
          <w:color w:val="454545"/>
        </w:rPr>
        <w:t xml:space="preserve"> </w:t>
      </w:r>
      <w:r w:rsidR="007C2F5D">
        <w:rPr>
          <w:color w:val="454545"/>
        </w:rPr>
        <w:t xml:space="preserve">This work will consider </w:t>
      </w:r>
      <w:r w:rsidR="002B7711">
        <w:rPr>
          <w:color w:val="454545"/>
        </w:rPr>
        <w:t xml:space="preserve">potential issues </w:t>
      </w:r>
      <w:r w:rsidR="001A46B3">
        <w:rPr>
          <w:color w:val="454545"/>
        </w:rPr>
        <w:t>such as computation complexity and cross-border trading in a co-optimised model.</w:t>
      </w:r>
    </w:p>
    <w:p w:rsidR="0017518E" w:rsidP="0017518E" w:rsidRDefault="0017518E" w14:paraId="42E1FA2D" w14:textId="7FD3D662">
      <w:pPr>
        <w:pStyle w:val="BodyText"/>
        <w:spacing w:before="119"/>
        <w:ind w:right="242"/>
        <w:rPr>
          <w:bCs/>
          <w:color w:val="454545"/>
        </w:rPr>
      </w:pPr>
      <w:r>
        <w:rPr>
          <w:b/>
          <w:bCs/>
          <w:color w:val="454545"/>
        </w:rPr>
        <w:t>Work package</w:t>
      </w:r>
      <w:r w:rsidRPr="00660D03">
        <w:rPr>
          <w:b/>
          <w:bCs/>
          <w:color w:val="454545"/>
        </w:rPr>
        <w:t xml:space="preserve"> </w:t>
      </w:r>
      <w:r w:rsidRPr="00424AAD">
        <w:rPr>
          <w:b/>
          <w:color w:val="454545"/>
        </w:rPr>
        <w:t xml:space="preserve">2: </w:t>
      </w:r>
      <w:r w:rsidRPr="000F47C2">
        <w:rPr>
          <w:bCs/>
          <w:color w:val="454545"/>
        </w:rPr>
        <w:t>Assess</w:t>
      </w:r>
      <w:r w:rsidR="00DC1C18">
        <w:rPr>
          <w:bCs/>
          <w:color w:val="454545"/>
        </w:rPr>
        <w:t>ment of</w:t>
      </w:r>
      <w:r w:rsidRPr="000F47C2">
        <w:rPr>
          <w:bCs/>
          <w:color w:val="454545"/>
        </w:rPr>
        <w:t xml:space="preserve"> the historical-cost savings of co-optimised day-ahead and/or real time procurement of energy and ancillary services in the GB market.</w:t>
      </w:r>
    </w:p>
    <w:p w:rsidRPr="000F47C2" w:rsidR="0017518E" w:rsidP="0017518E" w:rsidRDefault="0017518E" w14:paraId="7247617E" w14:textId="059FDEB4">
      <w:pPr>
        <w:pStyle w:val="BodyText"/>
        <w:numPr>
          <w:ilvl w:val="0"/>
          <w:numId w:val="22"/>
        </w:numPr>
        <w:spacing w:before="119"/>
        <w:ind w:right="242"/>
        <w:rPr>
          <w:bCs/>
          <w:color w:val="454545"/>
        </w:rPr>
      </w:pPr>
      <w:r>
        <w:rPr>
          <w:bCs/>
          <w:color w:val="454545"/>
        </w:rPr>
        <w:t xml:space="preserve">By modelling a reliable representation of the GB electricity market, the model then considers the counterfactual scenario wherein energy and </w:t>
      </w:r>
      <w:r w:rsidRPr="4DB8BF4E">
        <w:rPr>
          <w:color w:val="454545"/>
        </w:rPr>
        <w:t>A</w:t>
      </w:r>
      <w:r w:rsidRPr="4DB8BF4E" w:rsidR="00875CFC">
        <w:rPr>
          <w:color w:val="454545"/>
        </w:rPr>
        <w:t xml:space="preserve">ncillary </w:t>
      </w:r>
      <w:r w:rsidRPr="4DB8BF4E">
        <w:rPr>
          <w:color w:val="454545"/>
        </w:rPr>
        <w:t>S</w:t>
      </w:r>
      <w:r w:rsidRPr="4DB8BF4E" w:rsidR="00875CFC">
        <w:rPr>
          <w:color w:val="454545"/>
        </w:rPr>
        <w:t>ervices</w:t>
      </w:r>
      <w:r w:rsidRPr="4DB8BF4E" w:rsidR="00344F20">
        <w:rPr>
          <w:color w:val="454545"/>
        </w:rPr>
        <w:t xml:space="preserve"> (AS)</w:t>
      </w:r>
      <w:r>
        <w:rPr>
          <w:bCs/>
          <w:color w:val="454545"/>
        </w:rPr>
        <w:t xml:space="preserve"> have been co-optimised. This in turn will provide a historic assessment of cost savings for a specific year. </w:t>
      </w:r>
    </w:p>
    <w:p w:rsidR="0017518E" w:rsidP="0017518E" w:rsidRDefault="0017518E" w14:paraId="3774141D" w14:textId="77777777">
      <w:pPr>
        <w:pStyle w:val="BodyText"/>
        <w:spacing w:before="119"/>
        <w:ind w:right="242"/>
        <w:rPr>
          <w:b/>
          <w:color w:val="454545"/>
        </w:rPr>
      </w:pPr>
      <w:r>
        <w:rPr>
          <w:b/>
          <w:bCs/>
          <w:color w:val="454545"/>
        </w:rPr>
        <w:t>Work package</w:t>
      </w:r>
      <w:r w:rsidRPr="00660D03">
        <w:rPr>
          <w:b/>
          <w:bCs/>
          <w:color w:val="454545"/>
        </w:rPr>
        <w:t xml:space="preserve"> </w:t>
      </w:r>
      <w:r w:rsidRPr="00105DB2">
        <w:rPr>
          <w:b/>
          <w:color w:val="454545"/>
        </w:rPr>
        <w:t xml:space="preserve">3: </w:t>
      </w:r>
      <w:r w:rsidRPr="000F47C2">
        <w:rPr>
          <w:bCs/>
          <w:color w:val="454545"/>
        </w:rPr>
        <w:t>Quantify the potential efficiency savings for GB from 2025 – 2035 co-optimising procurement of energy and ancillary services.</w:t>
      </w:r>
      <w:r w:rsidRPr="00E207DF">
        <w:rPr>
          <w:b/>
          <w:color w:val="454545"/>
        </w:rPr>
        <w:t xml:space="preserve"> </w:t>
      </w:r>
    </w:p>
    <w:p w:rsidR="0017518E" w:rsidP="0017518E" w:rsidRDefault="0017518E" w14:paraId="7B346164" w14:textId="669660F0">
      <w:pPr>
        <w:pStyle w:val="BodyText"/>
        <w:numPr>
          <w:ilvl w:val="0"/>
          <w:numId w:val="22"/>
        </w:numPr>
        <w:spacing w:before="119"/>
        <w:ind w:right="242"/>
        <w:rPr>
          <w:b/>
          <w:color w:val="454545"/>
        </w:rPr>
      </w:pPr>
      <w:r>
        <w:rPr>
          <w:bCs/>
          <w:color w:val="454545"/>
        </w:rPr>
        <w:t xml:space="preserve">In taking the current electricity market as the counterfactual, this work package would compare this against a fully co-optimised system. Doing so returns a future cost saving. </w:t>
      </w:r>
    </w:p>
    <w:p w:rsidRPr="000F47C2" w:rsidR="0017518E" w:rsidP="0017518E" w:rsidRDefault="0017518E" w14:paraId="238936C3" w14:textId="17D9F20C">
      <w:pPr>
        <w:pStyle w:val="BodyText"/>
        <w:spacing w:before="121"/>
        <w:ind w:right="322"/>
        <w:rPr>
          <w:color w:val="454545"/>
        </w:rPr>
      </w:pPr>
      <w:r>
        <w:rPr>
          <w:b/>
          <w:bCs/>
          <w:color w:val="454545"/>
        </w:rPr>
        <w:t>Work package</w:t>
      </w:r>
      <w:r w:rsidRPr="00660D03">
        <w:rPr>
          <w:b/>
          <w:bCs/>
          <w:color w:val="454545"/>
        </w:rPr>
        <w:t xml:space="preserve"> </w:t>
      </w:r>
      <w:r>
        <w:rPr>
          <w:b/>
          <w:bCs/>
          <w:color w:val="454545"/>
        </w:rPr>
        <w:t>4</w:t>
      </w:r>
      <w:r w:rsidRPr="009F0B60">
        <w:rPr>
          <w:b/>
          <w:bCs/>
          <w:color w:val="454545"/>
        </w:rPr>
        <w:t xml:space="preserve">: </w:t>
      </w:r>
      <w:r w:rsidRPr="009C0253">
        <w:rPr>
          <w:color w:val="454545"/>
        </w:rPr>
        <w:t>Quantitative assessment of the potential efficiency savings from the co-optimised</w:t>
      </w:r>
      <w:r>
        <w:rPr>
          <w:color w:val="454545"/>
        </w:rPr>
        <w:t xml:space="preserve"> </w:t>
      </w:r>
      <w:r w:rsidRPr="009C0253">
        <w:rPr>
          <w:color w:val="454545"/>
        </w:rPr>
        <w:t xml:space="preserve">procurement of energy and AS in a GB </w:t>
      </w:r>
      <w:r w:rsidRPr="005C5E8F">
        <w:rPr>
          <w:color w:val="454545"/>
        </w:rPr>
        <w:t>nodal market from 2025 – 20</w:t>
      </w:r>
      <w:r w:rsidRPr="005C5E8F" w:rsidR="00131152">
        <w:rPr>
          <w:color w:val="454545"/>
        </w:rPr>
        <w:t>35</w:t>
      </w:r>
    </w:p>
    <w:p w:rsidR="00A4223F" w:rsidP="226C3364" w:rsidRDefault="00A4223F" w14:paraId="1471E76A" w14:textId="5F0EF7EA">
      <w:pPr>
        <w:pStyle w:val="BodyText"/>
        <w:numPr>
          <w:ilvl w:val="0"/>
          <w:numId w:val="22"/>
        </w:numPr>
        <w:spacing w:before="121"/>
        <w:ind w:right="322"/>
        <w:rPr>
          <w:color w:val="454545"/>
        </w:rPr>
      </w:pPr>
      <w:r w:rsidRPr="226C3364" w:rsidR="0017518E">
        <w:rPr>
          <w:color w:val="454545"/>
        </w:rPr>
        <w:t>This work package tests the hypothesis that the</w:t>
      </w:r>
      <w:r w:rsidRPr="226C3364" w:rsidR="00875CFC">
        <w:rPr>
          <w:color w:val="454545"/>
        </w:rPr>
        <w:t xml:space="preserve"> </w:t>
      </w:r>
      <w:r w:rsidRPr="226C3364" w:rsidR="0017518E">
        <w:rPr>
          <w:color w:val="454545"/>
        </w:rPr>
        <w:t xml:space="preserve">procurement and utilisation of resources would be more </w:t>
      </w:r>
      <w:r w:rsidRPr="226C3364" w:rsidR="0017518E">
        <w:rPr>
          <w:color w:val="454545"/>
        </w:rPr>
        <w:t>optimal</w:t>
      </w:r>
      <w:r w:rsidRPr="226C3364" w:rsidR="0017518E">
        <w:rPr>
          <w:color w:val="454545"/>
        </w:rPr>
        <w:t xml:space="preserve"> in a more locational pricing system as market participants would consider the physical realities and constraints of the transmission network</w:t>
      </w:r>
      <w:r w:rsidRPr="226C3364" w:rsidR="008B599B">
        <w:rPr>
          <w:color w:val="454545"/>
        </w:rPr>
        <w:t xml:space="preserve"> and</w:t>
      </w:r>
      <w:r w:rsidRPr="226C3364" w:rsidR="005C5E8F">
        <w:rPr>
          <w:color w:val="454545"/>
        </w:rPr>
        <w:t xml:space="preserve"> </w:t>
      </w:r>
      <w:r w:rsidRPr="226C3364" w:rsidR="0017518E">
        <w:rPr>
          <w:color w:val="454545"/>
        </w:rPr>
        <w:t>reflect th</w:t>
      </w:r>
      <w:r w:rsidRPr="226C3364" w:rsidR="008B599B">
        <w:rPr>
          <w:color w:val="454545"/>
        </w:rPr>
        <w:t>is knowledge</w:t>
      </w:r>
      <w:r w:rsidRPr="226C3364" w:rsidR="0017518E">
        <w:rPr>
          <w:color w:val="454545"/>
        </w:rPr>
        <w:t xml:space="preserve"> in their day-ahead and real-time </w:t>
      </w:r>
      <w:r w:rsidRPr="226C3364" w:rsidR="008B599B">
        <w:rPr>
          <w:color w:val="454545"/>
        </w:rPr>
        <w:t xml:space="preserve">bids and offers. </w:t>
      </w:r>
    </w:p>
    <w:p w:rsidRPr="003919FD" w:rsidR="00F620BF" w:rsidP="00A4223F" w:rsidRDefault="006C4EDB" w14:paraId="615D6D9F" w14:textId="3DA53CA7">
      <w:pPr>
        <w:pStyle w:val="BodyText"/>
        <w:spacing w:before="121"/>
        <w:ind w:right="322"/>
      </w:pPr>
      <w:r>
        <w:t xml:space="preserve">If this project finds substantial potential benefits from co-optimisation, </w:t>
      </w:r>
      <w:r w:rsidR="1A6CBE11">
        <w:t>next steps may include</w:t>
      </w:r>
      <w:r w:rsidR="00B20092">
        <w:t xml:space="preserve"> </w:t>
      </w:r>
      <w:r w:rsidR="008E2BBD">
        <w:t>develop</w:t>
      </w:r>
      <w:r w:rsidR="1A5EC4DC">
        <w:t>ing</w:t>
      </w:r>
      <w:r w:rsidR="008E2BBD">
        <w:t xml:space="preserve"> the work into a further phase </w:t>
      </w:r>
      <w:r w:rsidR="005356C9">
        <w:t>to understand</w:t>
      </w:r>
      <w:r w:rsidR="003D5503">
        <w:t xml:space="preserve"> the </w:t>
      </w:r>
      <w:r w:rsidR="00CB2C82">
        <w:t>design/deliverability challenges in more depth.</w:t>
      </w:r>
    </w:p>
    <w:p w:rsidRPr="005C5E8F" w:rsidR="007C7B35" w:rsidP="00553D69" w:rsidRDefault="0248E85D" w14:paraId="744E0D24" w14:textId="5EC3E30C">
      <w:pPr>
        <w:pStyle w:val="HeadingNo2"/>
      </w:pPr>
      <w:r w:rsidRPr="005C5E8F">
        <w:t>Objectives</w:t>
      </w:r>
    </w:p>
    <w:p w:rsidR="00FC54C6" w:rsidP="005C5E8F" w:rsidRDefault="00B47E73" w14:paraId="25EA5483" w14:textId="02E02EB9">
      <w:pPr>
        <w:pStyle w:val="Note"/>
      </w:pPr>
      <w:r>
        <w:t>This cannot be changed once registered.</w:t>
      </w:r>
      <w:r w:rsidRPr="0029024D" w:rsidR="00A05930">
        <w:tab/>
      </w:r>
      <w:r w:rsidRPr="0029024D" w:rsidR="00A05930">
        <w:tab/>
      </w:r>
      <w:r w:rsidRPr="0029024D" w:rsidR="00A05930">
        <w:tab/>
      </w:r>
      <w:r w:rsidRPr="0029024D" w:rsidR="00A05930">
        <w:tab/>
      </w:r>
      <w:r w:rsidRPr="0029024D" w:rsidR="00A05930">
        <w:tab/>
      </w:r>
      <w:r w:rsidRPr="0029024D" w:rsidR="00A05930">
        <w:tab/>
      </w:r>
      <w:r w:rsidRPr="0029024D" w:rsidR="00A05930">
        <w:tab/>
      </w:r>
      <w:r w:rsidRPr="0029024D" w:rsidR="00A05930">
        <w:tab/>
      </w:r>
      <w:r w:rsidRPr="0029024D" w:rsidR="00A05930">
        <w:tab/>
      </w:r>
      <w:r w:rsidRPr="0029024D" w:rsidR="00A05930">
        <w:tab/>
      </w:r>
      <w:r w:rsidRPr="0029024D" w:rsidR="00A05930">
        <w:tab/>
      </w:r>
    </w:p>
    <w:p w:rsidR="00FC54C6" w:rsidP="00A05930" w:rsidRDefault="00FC54C6" w14:paraId="40621C08" w14:textId="77777777">
      <w:pPr>
        <w:spacing w:line="276" w:lineRule="auto"/>
      </w:pPr>
      <w:r w:rsidRPr="00FC54C6">
        <w:t xml:space="preserve">The key objectives are to: </w:t>
      </w:r>
    </w:p>
    <w:p w:rsidRPr="003C7FDF" w:rsidR="003C7FDF" w:rsidP="003C7FDF" w:rsidRDefault="003C7FDF" w14:paraId="3D152DEC" w14:textId="667A4B6C">
      <w:pPr>
        <w:pStyle w:val="ListParagraph"/>
        <w:numPr>
          <w:ilvl w:val="0"/>
          <w:numId w:val="26"/>
        </w:numPr>
        <w:spacing w:line="276" w:lineRule="auto"/>
        <w:rPr>
          <w:b/>
          <w:bCs/>
        </w:rPr>
      </w:pPr>
      <w:r>
        <w:t xml:space="preserve">Enhance understanding of the </w:t>
      </w:r>
      <w:r w:rsidR="001A594F">
        <w:t>advantages</w:t>
      </w:r>
      <w:r>
        <w:t xml:space="preserve"> and </w:t>
      </w:r>
      <w:r w:rsidR="001A594F">
        <w:t>disadvantages</w:t>
      </w:r>
      <w:r>
        <w:t xml:space="preserve"> of implementing a co-optimised system within GB. </w:t>
      </w:r>
    </w:p>
    <w:p w:rsidRPr="003C7FDF" w:rsidR="003C7FDF" w:rsidP="003C7FDF" w:rsidRDefault="003C7FDF" w14:paraId="47226A5C" w14:textId="77777777">
      <w:pPr>
        <w:pStyle w:val="ListParagraph"/>
        <w:numPr>
          <w:ilvl w:val="0"/>
          <w:numId w:val="26"/>
        </w:numPr>
        <w:spacing w:line="276" w:lineRule="auto"/>
        <w:rPr>
          <w:b/>
          <w:bCs/>
        </w:rPr>
      </w:pPr>
      <w:r>
        <w:t>Assess historic and future efficiency savings which stem from co-optimising across energy, response and reserve products.</w:t>
      </w:r>
    </w:p>
    <w:p w:rsidRPr="00B43572" w:rsidR="00B43572" w:rsidP="003C7FDF" w:rsidRDefault="007A48F0" w14:paraId="1C53A6E8" w14:textId="7CAC5987">
      <w:pPr>
        <w:pStyle w:val="ListParagraph"/>
        <w:numPr>
          <w:ilvl w:val="0"/>
          <w:numId w:val="26"/>
        </w:numPr>
        <w:spacing w:line="276" w:lineRule="auto"/>
        <w:rPr>
          <w:b/>
          <w:bCs/>
        </w:rPr>
      </w:pPr>
      <w:r>
        <w:t>Explore</w:t>
      </w:r>
      <w:r w:rsidR="003C7FDF">
        <w:t xml:space="preserve"> the relative merits of locational pricing </w:t>
      </w:r>
      <w:r>
        <w:t>for optimised ancillary service procurement</w:t>
      </w:r>
      <w:r w:rsidR="001947C7">
        <w:t>.</w:t>
      </w:r>
    </w:p>
    <w:p w:rsidRPr="0029024D" w:rsidR="00B43572" w:rsidP="00B43572" w:rsidRDefault="00B43572" w14:paraId="7C8C7948" w14:textId="026EA43D">
      <w:pPr>
        <w:pStyle w:val="ListParagraph"/>
        <w:numPr>
          <w:ilvl w:val="0"/>
          <w:numId w:val="26"/>
        </w:numPr>
        <w:spacing w:line="276" w:lineRule="auto"/>
        <w:rPr>
          <w:b w:val="1"/>
          <w:bCs w:val="1"/>
        </w:rPr>
      </w:pPr>
      <w:r w:rsidR="00B43572">
        <w:rPr/>
        <w:t>Disseminate key findings to stakeholders and inform the debate on the role of a co-optimised</w:t>
      </w:r>
      <w:r w:rsidR="001947C7">
        <w:rPr/>
        <w:t>.</w:t>
      </w:r>
      <w:r w:rsidR="00B43572">
        <w:rPr/>
        <w:t xml:space="preserve"> e</w:t>
      </w:r>
      <w:r w:rsidR="007A48F0">
        <w:rPr/>
        <w:t>lectricity</w:t>
      </w:r>
      <w:r w:rsidR="00B43572">
        <w:rPr/>
        <w:t xml:space="preserve"> system, </w:t>
      </w:r>
      <w:r w:rsidR="007A48F0">
        <w:rPr/>
        <w:t xml:space="preserve">informing </w:t>
      </w:r>
      <w:r w:rsidR="00B43572">
        <w:rPr/>
        <w:t xml:space="preserve">the </w:t>
      </w:r>
      <w:r w:rsidR="007A48F0">
        <w:rPr/>
        <w:t xml:space="preserve">wider </w:t>
      </w:r>
      <w:r w:rsidR="00B43572">
        <w:rPr/>
        <w:t>REMA discussion</w:t>
      </w:r>
      <w:r w:rsidR="007A48F0">
        <w:rPr/>
        <w:t xml:space="preserve"> about future dispatch mechanism</w:t>
      </w:r>
      <w:r w:rsidR="001947C7">
        <w:rPr/>
        <w:t xml:space="preserve"> options</w:t>
      </w:r>
      <w:r w:rsidR="001947C7">
        <w:rPr/>
        <w:t>.</w:t>
      </w:r>
      <w:r>
        <w:tab/>
      </w:r>
      <w:r>
        <w:tab/>
      </w:r>
      <w:r>
        <w:tab/>
      </w:r>
      <w:r>
        <w:tab/>
      </w:r>
      <w:r>
        <w:tab/>
      </w:r>
    </w:p>
    <w:p w:rsidRPr="00FC54C6" w:rsidR="00A05930" w:rsidP="00A05930" w:rsidRDefault="00A05930" w14:paraId="0810A421" w14:textId="7D32883E">
      <w:pPr>
        <w:spacing w:line="276" w:lineRule="auto"/>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451755" w:rsidR="007C7B35" w:rsidP="00553D69" w:rsidRDefault="007C7B35" w14:paraId="66AF6969" w14:textId="1BEA2A2A">
      <w:pPr>
        <w:pStyle w:val="HeadingNo2"/>
      </w:pPr>
      <w:r w:rsidRPr="00451755">
        <w:t xml:space="preserve">Consumer Vulnerability Impact Assessment (RIIO-2 </w:t>
      </w:r>
      <w:r w:rsidRPr="00451755" w:rsidR="002A7632">
        <w:t xml:space="preserve">projects </w:t>
      </w:r>
      <w:r w:rsidRPr="00451755">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must include an assessment of distributional impacts (technical, financial and wellbeing-related)</w:t>
      </w:r>
      <w:r w:rsidR="00FF1817">
        <w:t>.</w:t>
      </w:r>
      <w:r w:rsidRPr="00FF1817" w:rsidR="00FF1817">
        <w:t xml:space="preserve"> </w:t>
      </w:r>
      <w:r w:rsidR="00F84149">
        <w:t xml:space="preserve">For RIIO-1 projects please add “Not Applicable” </w:t>
      </w:r>
    </w:p>
    <w:p w:rsidR="003F5BDE" w:rsidP="005C5E8F" w:rsidRDefault="003C5677" w14:paraId="5A2E8971" w14:textId="77777777">
      <w:pPr>
        <w:pStyle w:val="BodyText"/>
        <w:spacing w:before="121"/>
        <w:ind w:left="720" w:right="322"/>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29024D" w:rsidR="003C5677" w:rsidP="005C5E8F" w:rsidRDefault="003C5677" w14:paraId="583F7A64" w14:textId="13D60867">
      <w:pPr>
        <w:pStyle w:val="BodyText"/>
        <w:spacing w:before="121"/>
        <w:ind w:left="720" w:right="322"/>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lastRenderedPageBreak/>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3F5BDE" w:rsidR="007C7B35" w:rsidP="00553D69" w:rsidRDefault="0248E85D" w14:paraId="5DC3F9DF" w14:textId="41619936">
      <w:pPr>
        <w:pStyle w:val="HeadingNo2"/>
      </w:pPr>
      <w:r w:rsidRPr="003F5BDE">
        <w:t>Success Criteria</w:t>
      </w:r>
    </w:p>
    <w:p w:rsidRPr="007C7B35"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Pr="001947C7" w:rsidR="002D262A" w:rsidP="001947C7" w:rsidRDefault="001947C7" w14:paraId="3C4AB44A" w14:textId="40E262A5">
      <w:pPr>
        <w:pStyle w:val="BodyText"/>
        <w:spacing w:before="121"/>
        <w:ind w:right="322"/>
      </w:pPr>
      <w:r>
        <w:t>T</w:t>
      </w:r>
      <w:r w:rsidRPr="001947C7" w:rsidR="002D262A">
        <w:t xml:space="preserve">he project </w:t>
      </w:r>
      <w:r>
        <w:t xml:space="preserve">will be considered </w:t>
      </w:r>
      <w:r w:rsidRPr="001947C7" w:rsidR="002D262A">
        <w:t>successful upon the delivery of:</w:t>
      </w:r>
    </w:p>
    <w:p w:rsidRPr="001947C7" w:rsidR="0035324B" w:rsidP="002D262A" w:rsidRDefault="0035324B" w14:paraId="243EC05A" w14:textId="2B4156BA">
      <w:pPr>
        <w:pStyle w:val="BodyText"/>
        <w:numPr>
          <w:ilvl w:val="0"/>
          <w:numId w:val="22"/>
        </w:numPr>
        <w:spacing w:before="121"/>
        <w:ind w:right="322"/>
        <w:rPr>
          <w:b/>
          <w:bCs/>
        </w:rPr>
      </w:pPr>
      <w:r w:rsidR="0035324B">
        <w:rPr/>
        <w:t>A qualitative assessment of the relative merits and shortfalls of a co-optimised system which enhances understanding</w:t>
      </w:r>
      <w:r w:rsidR="002207D5">
        <w:rPr/>
        <w:t xml:space="preserve"> of key potential issues such as cross-border trading compatibility</w:t>
      </w:r>
      <w:r w:rsidR="001947C7">
        <w:rPr/>
        <w:t>.</w:t>
      </w:r>
    </w:p>
    <w:p w:rsidRPr="001947C7" w:rsidR="00AD7DF8" w:rsidP="002D262A" w:rsidRDefault="0035324B" w14:paraId="26144DF8" w14:textId="04A8DA44">
      <w:pPr>
        <w:pStyle w:val="BodyText"/>
        <w:numPr>
          <w:ilvl w:val="0"/>
          <w:numId w:val="22"/>
        </w:numPr>
        <w:spacing w:before="121"/>
        <w:ind w:right="322"/>
        <w:rPr>
          <w:b/>
          <w:bCs/>
        </w:rPr>
      </w:pPr>
      <w:r w:rsidR="0035324B">
        <w:rPr/>
        <w:t xml:space="preserve">A </w:t>
      </w:r>
      <w:r w:rsidR="00CD6231">
        <w:rPr/>
        <w:t xml:space="preserve">robust </w:t>
      </w:r>
      <w:r w:rsidR="0035324B">
        <w:rPr/>
        <w:t xml:space="preserve">quantitative assessment of the </w:t>
      </w:r>
      <w:r w:rsidR="00CD6231">
        <w:rPr/>
        <w:t>historic and future efficiency savings</w:t>
      </w:r>
      <w:r w:rsidR="00AE7A1F">
        <w:rPr/>
        <w:t xml:space="preserve"> of co-optimisation of energy, response and reserve</w:t>
      </w:r>
      <w:r w:rsidR="001947C7">
        <w:rPr/>
        <w:t>.</w:t>
      </w:r>
    </w:p>
    <w:p w:rsidRPr="001947C7" w:rsidR="00CD6231" w:rsidP="002D262A" w:rsidRDefault="00CD6231" w14:paraId="6B47B069" w14:textId="510A47E1">
      <w:pPr>
        <w:pStyle w:val="BodyText"/>
        <w:numPr>
          <w:ilvl w:val="0"/>
          <w:numId w:val="22"/>
        </w:numPr>
        <w:spacing w:before="121"/>
        <w:ind w:right="322"/>
        <w:rPr>
          <w:b/>
          <w:bCs/>
        </w:rPr>
      </w:pPr>
      <w:r w:rsidR="00CD6231">
        <w:rPr/>
        <w:t>A</w:t>
      </w:r>
      <w:r w:rsidR="00AE7A1F">
        <w:rPr/>
        <w:t xml:space="preserve"> robust quantitative assessment of the future efficiency savings of co-optimisation of energy, response and reserve in the context of a nodal wholesale market</w:t>
      </w:r>
      <w:r w:rsidR="001947C7">
        <w:rPr/>
        <w:t>.</w:t>
      </w:r>
    </w:p>
    <w:p w:rsidRPr="0029024D" w:rsidR="003C5677" w:rsidP="002D262A" w:rsidRDefault="00AD7DF8" w14:paraId="3AC76E47" w14:textId="5963FA11">
      <w:pPr>
        <w:pStyle w:val="BodyText"/>
        <w:numPr>
          <w:ilvl w:val="0"/>
          <w:numId w:val="22"/>
        </w:numPr>
        <w:spacing w:before="121"/>
        <w:ind w:right="322"/>
        <w:rPr>
          <w:b/>
          <w:bCs/>
        </w:rPr>
      </w:pPr>
      <w:r w:rsidR="00AD7DF8">
        <w:rPr/>
        <w:t xml:space="preserve">The above findings in a timely manner which allows us to inform industry, DES-NZ and Ofgem of the merits/shortfalls in pursuing central dispatch and co-optimisation.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2A7632" w:rsidP="00553D69" w:rsidRDefault="0061107B" w14:paraId="06F3666D" w14:textId="0A92BF74">
      <w:pPr>
        <w:pStyle w:val="HeadingNo2"/>
      </w:pPr>
      <w:r w:rsidRPr="00644FA3">
        <w:t>Project Partners and External Funding</w:t>
      </w:r>
    </w:p>
    <w:p w:rsidRPr="002A7632" w:rsidR="002A7632" w:rsidP="007C6A5B" w:rsidRDefault="002A7632" w14:paraId="623E712B" w14:textId="77777777">
      <w:pPr>
        <w:pStyle w:val="Note"/>
      </w:pPr>
      <w:r w:rsidRPr="002A7632">
        <w:t xml:space="preserve">Details of actual or potential Project Partners and external funding support as appropriate. </w:t>
      </w:r>
    </w:p>
    <w:p w:rsidRPr="0029024D" w:rsidR="00A85578" w:rsidP="00A85578" w:rsidRDefault="00133B60" w14:paraId="2E14E861" w14:textId="467018CF">
      <w:pPr>
        <w:spacing w:line="276" w:lineRule="auto"/>
        <w:rPr>
          <w:b/>
          <w:bCs/>
        </w:rPr>
      </w:pPr>
      <w:r w:rsidRPr="00133B60">
        <w:t xml:space="preserve">Project partner: FTI </w:t>
      </w:r>
      <w:r w:rsidR="41B24F60">
        <w:t>Consulting</w:t>
      </w:r>
      <w:r>
        <w:t xml:space="preserve"> </w:t>
      </w:r>
      <w:r w:rsidR="41B24F60">
        <w:t>LLP</w:t>
      </w:r>
      <w:r w:rsidRPr="00133B60">
        <w:t xml:space="preserve">. </w:t>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p>
    <w:p w:rsidR="002A7632" w:rsidP="00553D69" w:rsidRDefault="003E1948" w14:paraId="552C3A41" w14:textId="48218433">
      <w:pPr>
        <w:pStyle w:val="HeadingNo2"/>
      </w:pPr>
      <w:r w:rsidRPr="00644FA3">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be disseminated. </w:t>
      </w:r>
    </w:p>
    <w:p w:rsidR="005C7A9E" w:rsidP="00AA4233" w:rsidRDefault="005C7A9E" w14:paraId="72152BB5" w14:textId="77777777">
      <w:pPr>
        <w:spacing w:line="276" w:lineRule="auto"/>
        <w:rPr>
          <w:b/>
          <w:bCs/>
        </w:rPr>
      </w:pPr>
    </w:p>
    <w:p w:rsidR="005C7A9E" w:rsidP="005C7A9E" w:rsidRDefault="005C7A9E" w14:paraId="4023239F" w14:textId="112BA2BA">
      <w:pPr>
        <w:pStyle w:val="ListParagraph"/>
        <w:numPr>
          <w:ilvl w:val="0"/>
          <w:numId w:val="27"/>
        </w:numPr>
        <w:spacing w:line="276" w:lineRule="auto"/>
      </w:pPr>
      <w:r>
        <w:t xml:space="preserve">The potential </w:t>
      </w:r>
      <w:r w:rsidR="0047027A">
        <w:t>advantages</w:t>
      </w:r>
      <w:r>
        <w:t xml:space="preserve"> and </w:t>
      </w:r>
      <w:r w:rsidR="0047027A">
        <w:t>disadvantages</w:t>
      </w:r>
      <w:r>
        <w:t xml:space="preserve"> of implementing a co-optimised system within GB</w:t>
      </w:r>
      <w:r w:rsidR="00E444DD">
        <w:t>.</w:t>
      </w:r>
      <w:r>
        <w:t xml:space="preserve"> </w:t>
      </w:r>
    </w:p>
    <w:p w:rsidR="005C7A9E" w:rsidP="005C7A9E" w:rsidRDefault="005C7A9E" w14:paraId="4A4273D0" w14:textId="70D9AD19">
      <w:pPr>
        <w:pStyle w:val="ListParagraph"/>
        <w:numPr>
          <w:ilvl w:val="0"/>
          <w:numId w:val="27"/>
        </w:numPr>
        <w:spacing w:line="276" w:lineRule="auto"/>
      </w:pPr>
      <w:r>
        <w:t xml:space="preserve">A reliable </w:t>
      </w:r>
      <w:r w:rsidR="00645206">
        <w:t xml:space="preserve">quantification </w:t>
      </w:r>
      <w:r>
        <w:t>of efficiency savings for consumers if we had implement</w:t>
      </w:r>
      <w:r w:rsidR="00AE7A1F">
        <w:t>ed</w:t>
      </w:r>
      <w:r>
        <w:t xml:space="preserve"> co-</w:t>
      </w:r>
      <w:r w:rsidR="004E22F8">
        <w:t>optimisation</w:t>
      </w:r>
      <w:r>
        <w:t xml:space="preserve"> across energy, response and reserve services in a specific </w:t>
      </w:r>
      <w:r w:rsidR="004E22F8">
        <w:t xml:space="preserve">historic year. </w:t>
      </w:r>
      <w:r>
        <w:t xml:space="preserve"> </w:t>
      </w:r>
    </w:p>
    <w:p w:rsidR="004E22F8" w:rsidP="005C7A9E" w:rsidRDefault="004E22F8" w14:paraId="71EAFC69" w14:textId="6813FF6B">
      <w:pPr>
        <w:pStyle w:val="ListParagraph"/>
        <w:numPr>
          <w:ilvl w:val="0"/>
          <w:numId w:val="27"/>
        </w:numPr>
        <w:spacing w:line="276" w:lineRule="auto"/>
      </w:pPr>
      <w:r>
        <w:t xml:space="preserve">A </w:t>
      </w:r>
      <w:r w:rsidR="00C804B7">
        <w:t>deeper understanding</w:t>
      </w:r>
      <w:r>
        <w:t xml:space="preserve"> o</w:t>
      </w:r>
      <w:r w:rsidR="00B5398D">
        <w:t>f</w:t>
      </w:r>
      <w:r>
        <w:t xml:space="preserve"> </w:t>
      </w:r>
      <w:r w:rsidR="00C804B7">
        <w:t xml:space="preserve">the potential </w:t>
      </w:r>
      <w:r>
        <w:t>future efficiency savings for GB consumers if energy, response and reserve were co-optimised between 2025-2035.</w:t>
      </w:r>
    </w:p>
    <w:p w:rsidR="004E22F8" w:rsidP="005C7A9E" w:rsidRDefault="00C804B7" w14:paraId="436CD3E5" w14:textId="520E75F6">
      <w:pPr>
        <w:pStyle w:val="ListParagraph"/>
        <w:numPr>
          <w:ilvl w:val="0"/>
          <w:numId w:val="27"/>
        </w:numPr>
        <w:spacing w:line="276" w:lineRule="auto"/>
      </w:pPr>
      <w:r>
        <w:t>More informed understanding of how locational pricing could impact ancillary services procurement in the future GB system</w:t>
      </w:r>
      <w:r w:rsidR="00E444DD">
        <w:t>.</w:t>
      </w:r>
      <w:r>
        <w:t xml:space="preserve"> </w:t>
      </w:r>
    </w:p>
    <w:p w:rsidR="00B05002" w:rsidP="00AA4233" w:rsidRDefault="003E1948" w14:paraId="7501FC0E"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B05002" w:rsidP="00AA4233" w:rsidRDefault="00B05002" w14:paraId="046C7616" w14:textId="77777777">
      <w:pPr>
        <w:spacing w:line="276" w:lineRule="auto"/>
        <w:rPr>
          <w:b/>
          <w:bCs/>
        </w:rPr>
      </w:pPr>
    </w:p>
    <w:p w:rsidRPr="0029024D" w:rsidR="003E1948" w:rsidP="00AA4233" w:rsidRDefault="003E1948" w14:paraId="0A4230BC" w14:textId="682F94CD">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3F5BDE" w:rsidR="002A7632" w:rsidP="00553D69" w:rsidRDefault="003D12B9" w14:paraId="07275331" w14:textId="55617F05">
      <w:pPr>
        <w:pStyle w:val="HeadingNo2"/>
      </w:pPr>
      <w:r w:rsidRPr="003F5BDE">
        <w:t>Scale of Project</w:t>
      </w:r>
    </w:p>
    <w:p w:rsidRPr="00FF1817" w:rsidR="00FF1817" w:rsidP="007C6A5B" w:rsidRDefault="00FF1817" w14:paraId="60A7675E" w14:textId="77777777">
      <w:pPr>
        <w:pStyle w:val="Note"/>
      </w:pPr>
      <w:r w:rsidRPr="00FF1817">
        <w:lastRenderedPageBreak/>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rsidRPr="00626D47" w:rsidR="00475A02" w:rsidP="00AA4233" w:rsidRDefault="00884622" w14:paraId="31245CB4" w14:textId="55B6C0CC">
      <w:pPr>
        <w:spacing w:line="276" w:lineRule="auto"/>
      </w:pPr>
      <w:r>
        <w:t>T</w:t>
      </w:r>
      <w:r w:rsidRPr="003662F5" w:rsidR="005F53E1">
        <w:t xml:space="preserve">his </w:t>
      </w:r>
      <w:r w:rsidRPr="009D3D80" w:rsidR="005F53E1">
        <w:t xml:space="preserve">project </w:t>
      </w:r>
      <w:r w:rsidRPr="003662F5" w:rsidR="005F53E1">
        <w:t xml:space="preserve">will be the first step to </w:t>
      </w:r>
      <w:r w:rsidR="009D3D80">
        <w:t xml:space="preserve">understanding </w:t>
      </w:r>
      <w:r w:rsidRPr="003662F5" w:rsidR="005F53E1">
        <w:t>co-</w:t>
      </w:r>
      <w:r w:rsidR="009D3D80">
        <w:t>optimisation in GB.</w:t>
      </w:r>
      <w:r w:rsidRPr="003662F5" w:rsidR="005F53E1">
        <w:t xml:space="preserve"> </w:t>
      </w:r>
      <w:r w:rsidR="009168DB">
        <w:t xml:space="preserve">It will </w:t>
      </w:r>
      <w:r w:rsidR="00B05DE8">
        <w:t xml:space="preserve">be a research project </w:t>
      </w:r>
      <w:r w:rsidR="009168DB">
        <w:t>span</w:t>
      </w:r>
      <w:r w:rsidR="00B05DE8">
        <w:t>ning</w:t>
      </w:r>
      <w:r w:rsidR="009168DB">
        <w:t xml:space="preserve"> </w:t>
      </w:r>
      <w:r w:rsidR="00E444DD">
        <w:t>seven</w:t>
      </w:r>
      <w:r w:rsidR="009168DB">
        <w:t xml:space="preserve"> months</w:t>
      </w:r>
      <w:r w:rsidR="00EC48D2">
        <w:t xml:space="preserve"> with FTI</w:t>
      </w:r>
      <w:r w:rsidR="00F14161">
        <w:t xml:space="preserve"> delivering the work. </w:t>
      </w:r>
      <w:r w:rsidR="00964104">
        <w:t>It will therefore be small in scale</w:t>
      </w:r>
      <w:r w:rsidR="00133F32">
        <w:t>.</w:t>
      </w:r>
    </w:p>
    <w:p w:rsidR="002A7632" w:rsidP="00553D69" w:rsidRDefault="00475A02" w14:paraId="13B6864B" w14:textId="4EBFB24E">
      <w:pPr>
        <w:pStyle w:val="HeadingNo2"/>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00626D47" w:rsidP="00626D47" w:rsidRDefault="003F7698" w14:paraId="75F74D3E"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29024D" w:rsidR="003F7698" w:rsidP="00626D47" w:rsidRDefault="00626D47" w14:paraId="0FE2B729" w14:textId="12429C64">
      <w:pPr>
        <w:spacing w:line="276" w:lineRule="auto"/>
        <w:rPr>
          <w:b/>
          <w:bCs/>
        </w:rPr>
      </w:pPr>
      <w:r>
        <w:t>T</w:t>
      </w:r>
      <w:r w:rsidRPr="00737FD7">
        <w:t>his project will cover the whole of the GB network</w:t>
      </w:r>
      <w:r w:rsidR="00543066">
        <w:t>.</w:t>
      </w:r>
      <w:r w:rsidRPr="0029024D" w:rsidR="003F7698">
        <w:rPr>
          <w:b/>
          <w:bCs/>
        </w:rPr>
        <w:tab/>
      </w:r>
      <w:r w:rsidRPr="0029024D" w:rsidR="003F7698">
        <w:rPr>
          <w:b/>
          <w:bCs/>
        </w:rPr>
        <w:tab/>
      </w:r>
      <w:r w:rsidRPr="0029024D" w:rsidR="003F7698">
        <w:rPr>
          <w:b/>
          <w:bCs/>
        </w:rPr>
        <w:tab/>
      </w:r>
    </w:p>
    <w:p w:rsidR="002A7632" w:rsidP="00553D69" w:rsidRDefault="00F0745A" w14:paraId="37A4C9B6" w14:textId="17C2610E">
      <w:pPr>
        <w:pStyle w:val="HeadingNo2"/>
      </w:pPr>
      <w:r w:rsidRPr="00644FA3">
        <w:t xml:space="preserve">Revenue </w:t>
      </w:r>
      <w:r w:rsidR="00FF1817">
        <w:t>a</w:t>
      </w:r>
      <w:r w:rsidRPr="00644FA3">
        <w:t xml:space="preserve">llowed for in the </w:t>
      </w:r>
      <w:r w:rsidR="00FF1817">
        <w:t xml:space="preserve">current </w:t>
      </w:r>
      <w:r w:rsidRPr="00644FA3">
        <w:t xml:space="preserve">RIIO </w:t>
      </w:r>
      <w:proofErr w:type="gramStart"/>
      <w:r w:rsidR="00FF1817">
        <w:t>s</w:t>
      </w:r>
      <w:r w:rsidRPr="00644FA3">
        <w:t>ettlement</w:t>
      </w:r>
      <w:proofErr w:type="gramEnd"/>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rsidRPr="00E444DD" w:rsidR="00475A02" w:rsidP="00AA4233" w:rsidRDefault="1DD41026" w14:paraId="718DEBA9" w14:textId="7EFE3B30">
      <w:pPr>
        <w:spacing w:line="276" w:lineRule="auto"/>
      </w:pPr>
      <w:r w:rsidRPr="00E444DD">
        <w:t>None</w:t>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r w:rsidRPr="00E444DD" w:rsidR="00F0745A">
        <w:tab/>
      </w:r>
    </w:p>
    <w:p w:rsidR="00FF1817" w:rsidP="00553D69" w:rsidRDefault="006019B9" w14:paraId="2D343B14" w14:textId="778E1848">
      <w:pPr>
        <w:pStyle w:val="HeadingNo2"/>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Pr="00E444DD" w:rsidR="00781AEB" w:rsidP="003F7698" w:rsidRDefault="03139BBD" w14:paraId="0F08BEAC" w14:textId="38969B92">
      <w:pPr>
        <w:spacing w:line="276" w:lineRule="auto"/>
      </w:pPr>
      <w:r w:rsidRPr="00E444DD">
        <w:t xml:space="preserve">Total £500,000 </w:t>
      </w:r>
    </w:p>
    <w:p w:rsidRPr="0029024D" w:rsidR="003F7698" w:rsidP="003F7698" w:rsidRDefault="003F7698" w14:paraId="68F47013" w14:textId="2E1BA302">
      <w:pPr>
        <w:spacing w:line="276" w:lineRule="auto"/>
        <w:rPr>
          <w:b/>
          <w:bCs/>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Pr="00644FA3" w:rsidR="00FF4FA0" w:rsidP="003F7698" w:rsidRDefault="00FF4FA0" w14:paraId="3A210E03" w14:textId="77777777">
      <w:pPr>
        <w:spacing w:line="276" w:lineRule="auto"/>
        <w:rPr>
          <w:b/>
          <w:bCs/>
        </w:rPr>
      </w:pPr>
    </w:p>
    <w:p w:rsidRPr="007C6A5B" w:rsidR="00184884" w:rsidP="00553D69" w:rsidRDefault="00E803B1" w14:paraId="2702F319" w14:textId="7F5B7C54">
      <w:pPr>
        <w:pStyle w:val="HeadingNo1"/>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rsidRPr="00644FA3" w:rsidR="00184884" w:rsidP="00553D69" w:rsidRDefault="00184884" w14:paraId="379E3B72" w14:textId="4B2B817B">
      <w:pPr>
        <w:pStyle w:val="HeadingNo2"/>
      </w:pPr>
      <w:r>
        <w:t xml:space="preserve">Requirement 1 - facilitate the energy system transition and/or benefit consumers in vulnerable situations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Pr="00E64CCE" w:rsidR="0055175D" w:rsidP="00553D69" w:rsidRDefault="00184884" w14:paraId="4A4B5010" w14:textId="61B51E23">
      <w:pPr>
        <w:pStyle w:val="HeadingNo3"/>
      </w:pPr>
      <w:r w:rsidRPr="00E64CCE">
        <w:t>How the Project has the potential to facilitate the energy system transition:</w:t>
      </w:r>
    </w:p>
    <w:p w:rsidR="006D4E83" w:rsidP="00C83177" w:rsidRDefault="00391CCD" w14:paraId="0D9E3321" w14:textId="46DDCD8C">
      <w:pPr>
        <w:pStyle w:val="BodyText"/>
        <w:spacing w:before="121"/>
        <w:ind w:right="322"/>
        <w:rPr>
          <w:color w:val="454545"/>
        </w:rPr>
      </w:pPr>
      <w:r>
        <w:rPr>
          <w:color w:val="454545"/>
        </w:rPr>
        <w:lastRenderedPageBreak/>
        <w:t>Transitioning to a high-renewables grid will require more extensive use of reserve and response markets</w:t>
      </w:r>
      <w:r w:rsidR="00CB726B">
        <w:rPr>
          <w:color w:val="454545"/>
        </w:rPr>
        <w:t xml:space="preserve"> due to </w:t>
      </w:r>
      <w:r w:rsidR="0077068D">
        <w:rPr>
          <w:color w:val="454545"/>
        </w:rPr>
        <w:t xml:space="preserve">renewables’ intermittency, </w:t>
      </w:r>
      <w:r w:rsidR="009E02F8">
        <w:rPr>
          <w:color w:val="454545"/>
        </w:rPr>
        <w:t xml:space="preserve">low </w:t>
      </w:r>
      <w:r w:rsidR="0077068D">
        <w:rPr>
          <w:color w:val="454545"/>
        </w:rPr>
        <w:t>inertia levels and greater scheduling uncertainty</w:t>
      </w:r>
      <w:r w:rsidR="00776814">
        <w:rPr>
          <w:color w:val="454545"/>
        </w:rPr>
        <w:t xml:space="preserve">. </w:t>
      </w:r>
      <w:r w:rsidR="00C73CC0">
        <w:rPr>
          <w:color w:val="454545"/>
        </w:rPr>
        <w:t>M</w:t>
      </w:r>
      <w:r w:rsidR="00776814">
        <w:rPr>
          <w:color w:val="454545"/>
        </w:rPr>
        <w:t>ore changeable energy balancing patterns at intraday</w:t>
      </w:r>
      <w:r w:rsidR="00C73CC0">
        <w:rPr>
          <w:color w:val="454545"/>
        </w:rPr>
        <w:t xml:space="preserve"> are also expected</w:t>
      </w:r>
      <w:r w:rsidR="00776814">
        <w:rPr>
          <w:color w:val="454545"/>
        </w:rPr>
        <w:t xml:space="preserve">. Developing more efficient </w:t>
      </w:r>
      <w:r w:rsidR="00112B36">
        <w:rPr>
          <w:color w:val="454545"/>
        </w:rPr>
        <w:t xml:space="preserve">ancillary services and </w:t>
      </w:r>
      <w:r w:rsidR="00776814">
        <w:rPr>
          <w:color w:val="454545"/>
        </w:rPr>
        <w:t>intraday balancing</w:t>
      </w:r>
      <w:r w:rsidR="0064644E">
        <w:rPr>
          <w:color w:val="454545"/>
        </w:rPr>
        <w:t xml:space="preserve"> procurement</w:t>
      </w:r>
      <w:r w:rsidR="00776814">
        <w:rPr>
          <w:color w:val="454545"/>
        </w:rPr>
        <w:t xml:space="preserve"> </w:t>
      </w:r>
      <w:r w:rsidR="00A84BDD">
        <w:rPr>
          <w:color w:val="454545"/>
        </w:rPr>
        <w:t xml:space="preserve">processes is therefore a key enabler for </w:t>
      </w:r>
      <w:r w:rsidR="00FD7E9A">
        <w:rPr>
          <w:color w:val="454545"/>
        </w:rPr>
        <w:t xml:space="preserve">operating a </w:t>
      </w:r>
      <w:proofErr w:type="gramStart"/>
      <w:r w:rsidR="00C73CC0">
        <w:rPr>
          <w:color w:val="454545"/>
        </w:rPr>
        <w:t>zero carbon</w:t>
      </w:r>
      <w:proofErr w:type="gramEnd"/>
      <w:r w:rsidR="00C73CC0">
        <w:rPr>
          <w:color w:val="454545"/>
        </w:rPr>
        <w:t xml:space="preserve"> electricity </w:t>
      </w:r>
      <w:r w:rsidR="00FD7E9A">
        <w:rPr>
          <w:color w:val="454545"/>
        </w:rPr>
        <w:t>system.</w:t>
      </w:r>
      <w:r w:rsidR="00A84BDD">
        <w:rPr>
          <w:color w:val="454545"/>
        </w:rPr>
        <w:t xml:space="preserve"> </w:t>
      </w:r>
    </w:p>
    <w:p w:rsidR="00C83177" w:rsidP="00C83177" w:rsidRDefault="00C73CC0" w14:paraId="070EF149" w14:textId="5EA5ADE7">
      <w:pPr>
        <w:pStyle w:val="BodyText"/>
        <w:spacing w:before="121"/>
        <w:ind w:right="322"/>
        <w:rPr>
          <w:color w:val="454545"/>
        </w:rPr>
      </w:pPr>
      <w:r>
        <w:rPr>
          <w:color w:val="454545"/>
        </w:rPr>
        <w:t>This project will</w:t>
      </w:r>
      <w:r w:rsidR="00013DB5">
        <w:rPr>
          <w:color w:val="454545"/>
        </w:rPr>
        <w:t xml:space="preserve"> deepen </w:t>
      </w:r>
      <w:r>
        <w:rPr>
          <w:color w:val="454545"/>
        </w:rPr>
        <w:t xml:space="preserve">the </w:t>
      </w:r>
      <w:r w:rsidR="00013DB5">
        <w:rPr>
          <w:color w:val="454545"/>
        </w:rPr>
        <w:t>ESO</w:t>
      </w:r>
      <w:r>
        <w:rPr>
          <w:color w:val="454545"/>
        </w:rPr>
        <w:t xml:space="preserve"> </w:t>
      </w:r>
      <w:r w:rsidR="00013DB5">
        <w:rPr>
          <w:color w:val="454545"/>
        </w:rPr>
        <w:t>and industry</w:t>
      </w:r>
      <w:r>
        <w:rPr>
          <w:color w:val="454545"/>
        </w:rPr>
        <w:t>’s</w:t>
      </w:r>
      <w:r w:rsidR="00013DB5">
        <w:rPr>
          <w:color w:val="454545"/>
        </w:rPr>
        <w:t xml:space="preserve"> understanding of how a co-optimised system could streamline procurement of energy, response and reserve in the next decade.</w:t>
      </w:r>
      <w:r w:rsidR="00E66164">
        <w:rPr>
          <w:color w:val="454545"/>
        </w:rPr>
        <w:t xml:space="preserve"> </w:t>
      </w:r>
      <w:r w:rsidR="00A87D7F">
        <w:rPr>
          <w:color w:val="454545"/>
        </w:rPr>
        <w:t xml:space="preserve">The historical assessment will also </w:t>
      </w:r>
      <w:r w:rsidR="00B81FF4">
        <w:rPr>
          <w:color w:val="454545"/>
        </w:rPr>
        <w:t xml:space="preserve">help to </w:t>
      </w:r>
      <w:r w:rsidR="00966939">
        <w:rPr>
          <w:color w:val="454545"/>
        </w:rPr>
        <w:t xml:space="preserve">shed light on potential existing inefficiencies in current procurement processes. </w:t>
      </w:r>
      <w:r w:rsidR="001A26B3">
        <w:rPr>
          <w:color w:val="454545"/>
        </w:rPr>
        <w:t>No existing studies have been identified</w:t>
      </w:r>
      <w:r w:rsidR="00233D80">
        <w:rPr>
          <w:color w:val="454545"/>
        </w:rPr>
        <w:t xml:space="preserve"> which </w:t>
      </w:r>
      <w:r w:rsidR="00FB21FE">
        <w:rPr>
          <w:color w:val="454545"/>
        </w:rPr>
        <w:t xml:space="preserve">model the efficiency savings stemming from </w:t>
      </w:r>
      <w:r w:rsidRPr="00FA324F" w:rsidR="00FB21FE">
        <w:rPr>
          <w:color w:val="454545"/>
        </w:rPr>
        <w:t xml:space="preserve">introducing </w:t>
      </w:r>
      <w:r w:rsidR="00486871">
        <w:rPr>
          <w:color w:val="454545"/>
        </w:rPr>
        <w:t xml:space="preserve">central </w:t>
      </w:r>
      <w:r w:rsidRPr="00FA324F" w:rsidR="00FB21FE">
        <w:rPr>
          <w:color w:val="454545"/>
        </w:rPr>
        <w:t>dispatch in GB</w:t>
      </w:r>
      <w:r w:rsidR="00FB21FE">
        <w:rPr>
          <w:color w:val="454545"/>
        </w:rPr>
        <w:t xml:space="preserve"> alongside the </w:t>
      </w:r>
      <w:r w:rsidRPr="00FA324F" w:rsidR="00FB21FE">
        <w:rPr>
          <w:color w:val="454545"/>
        </w:rPr>
        <w:t>co-optimisation of energy and ancillary services, either with or without nodal pricing.</w:t>
      </w:r>
    </w:p>
    <w:p w:rsidR="00395DFC" w:rsidP="00C83177" w:rsidRDefault="00395DFC" w14:paraId="31D71752" w14:textId="3AAC367A">
      <w:pPr>
        <w:pStyle w:val="BodyText"/>
        <w:spacing w:before="121"/>
        <w:ind w:right="322"/>
        <w:rPr>
          <w:color w:val="454545"/>
        </w:rPr>
      </w:pPr>
      <w:r>
        <w:rPr>
          <w:color w:val="454545"/>
        </w:rPr>
        <w:t xml:space="preserve">The project also includes a qualitative assessment of future risks and opportunities from co-optimisation, including assessment of computation complexity and compatibility with EU trading arrangements. </w:t>
      </w:r>
      <w:r w:rsidR="005319CE">
        <w:rPr>
          <w:color w:val="454545"/>
        </w:rPr>
        <w:t xml:space="preserve">Knowledge of potential challenges will be key to </w:t>
      </w:r>
      <w:r w:rsidR="002207D5">
        <w:rPr>
          <w:color w:val="454545"/>
        </w:rPr>
        <w:t xml:space="preserve">supporting a robust implementation plan </w:t>
      </w:r>
      <w:proofErr w:type="gramStart"/>
      <w:r w:rsidR="002207D5">
        <w:rPr>
          <w:color w:val="454545"/>
        </w:rPr>
        <w:t xml:space="preserve">in the event </w:t>
      </w:r>
      <w:r w:rsidR="001A31AA">
        <w:rPr>
          <w:color w:val="454545"/>
        </w:rPr>
        <w:t>that</w:t>
      </w:r>
      <w:proofErr w:type="gramEnd"/>
      <w:r w:rsidR="001A31AA">
        <w:rPr>
          <w:color w:val="454545"/>
        </w:rPr>
        <w:t xml:space="preserve"> a </w:t>
      </w:r>
      <w:r w:rsidR="002207D5">
        <w:rPr>
          <w:color w:val="454545"/>
        </w:rPr>
        <w:t>more centralised dispatch</w:t>
      </w:r>
      <w:r w:rsidR="001A31AA">
        <w:rPr>
          <w:color w:val="454545"/>
        </w:rPr>
        <w:t xml:space="preserve"> approach is adopted</w:t>
      </w:r>
      <w:r w:rsidR="002207D5">
        <w:rPr>
          <w:color w:val="454545"/>
        </w:rPr>
        <w:t>.</w:t>
      </w:r>
      <w:r>
        <w:rPr>
          <w:color w:val="454545"/>
        </w:rPr>
        <w:t xml:space="preserve"> </w:t>
      </w:r>
    </w:p>
    <w:p w:rsidRPr="00C83177" w:rsidR="00FB21FE" w:rsidP="00C83177" w:rsidRDefault="00FB21FE" w14:paraId="58E46388" w14:textId="6272231C">
      <w:pPr>
        <w:pStyle w:val="BodyText"/>
        <w:spacing w:before="121"/>
        <w:ind w:right="322"/>
        <w:rPr>
          <w:color w:val="454545"/>
        </w:rPr>
      </w:pPr>
      <w:r>
        <w:rPr>
          <w:color w:val="454545"/>
        </w:rPr>
        <w:t xml:space="preserve">This </w:t>
      </w:r>
      <w:r w:rsidR="001A31AA">
        <w:rPr>
          <w:color w:val="454545"/>
        </w:rPr>
        <w:t>project will inform</w:t>
      </w:r>
      <w:r w:rsidR="002045BD">
        <w:rPr>
          <w:color w:val="454545"/>
        </w:rPr>
        <w:t xml:space="preserve"> </w:t>
      </w:r>
      <w:r w:rsidR="00CB7655">
        <w:rPr>
          <w:color w:val="454545"/>
        </w:rPr>
        <w:t xml:space="preserve">the </w:t>
      </w:r>
      <w:r w:rsidR="00395DFC">
        <w:rPr>
          <w:color w:val="454545"/>
        </w:rPr>
        <w:t xml:space="preserve">industry </w:t>
      </w:r>
      <w:r w:rsidR="00CB7655">
        <w:rPr>
          <w:color w:val="454545"/>
        </w:rPr>
        <w:t xml:space="preserve">debate on </w:t>
      </w:r>
      <w:r w:rsidR="00395DFC">
        <w:rPr>
          <w:color w:val="454545"/>
        </w:rPr>
        <w:t xml:space="preserve">dispatch mechanism design </w:t>
      </w:r>
      <w:r>
        <w:rPr>
          <w:color w:val="454545"/>
        </w:rPr>
        <w:t xml:space="preserve">within the REMA discussion </w:t>
      </w:r>
      <w:r w:rsidR="00E333D8">
        <w:rPr>
          <w:color w:val="454545"/>
        </w:rPr>
        <w:t xml:space="preserve">at a time when </w:t>
      </w:r>
      <w:r w:rsidR="00395DFC">
        <w:rPr>
          <w:color w:val="454545"/>
        </w:rPr>
        <w:t xml:space="preserve">market participants </w:t>
      </w:r>
      <w:r w:rsidR="00E333D8">
        <w:rPr>
          <w:color w:val="454545"/>
        </w:rPr>
        <w:t>will be submitting their responses to DES-NZ to the next round of the consultation.</w:t>
      </w:r>
      <w:r w:rsidR="00765EDC">
        <w:rPr>
          <w:color w:val="454545"/>
        </w:rPr>
        <w:t xml:space="preserve"> I</w:t>
      </w:r>
      <w:r w:rsidR="0095393A">
        <w:rPr>
          <w:color w:val="454545"/>
        </w:rPr>
        <w:t>n</w:t>
      </w:r>
      <w:r w:rsidR="00765EDC">
        <w:rPr>
          <w:color w:val="454545"/>
        </w:rPr>
        <w:t xml:space="preserve"> doing so, we hope to </w:t>
      </w:r>
      <w:r w:rsidR="008F72A4">
        <w:rPr>
          <w:color w:val="454545"/>
        </w:rPr>
        <w:t xml:space="preserve">the outcomes can inform </w:t>
      </w:r>
      <w:r w:rsidR="00765EDC">
        <w:rPr>
          <w:color w:val="454545"/>
        </w:rPr>
        <w:t xml:space="preserve">DES-NZ’s opinions on the </w:t>
      </w:r>
      <w:r w:rsidR="0095393A">
        <w:rPr>
          <w:color w:val="454545"/>
        </w:rPr>
        <w:t>direction</w:t>
      </w:r>
      <w:r w:rsidR="00765EDC">
        <w:rPr>
          <w:color w:val="454545"/>
        </w:rPr>
        <w:t xml:space="preserve"> of the energy system transition. </w:t>
      </w:r>
      <w:r w:rsidR="00E333D8">
        <w:rPr>
          <w:color w:val="454545"/>
        </w:rPr>
        <w:t xml:space="preserve"> </w:t>
      </w:r>
    </w:p>
    <w:p w:rsidRPr="001036C0" w:rsidR="00184884" w:rsidP="00233D80" w:rsidRDefault="00184884" w14:paraId="4274AED1" w14:textId="4FB9C4CF">
      <w:pPr>
        <w:rPr>
          <w:rFonts w:cs="Calibri"/>
          <w:szCs w:val="20"/>
        </w:rPr>
      </w:pP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741D56" w:rsidP="00553D69" w:rsidRDefault="00184884" w14:paraId="4797857B" w14:textId="3FFE7E3F">
      <w:pPr>
        <w:pStyle w:val="HeadingNo3"/>
      </w:pPr>
      <w:r w:rsidRPr="00644FA3">
        <w:t>How the Project has potential to benefit consumer in vulnerable situations:</w:t>
      </w:r>
      <w:r w:rsidRPr="00CC50C7">
        <w:tab/>
      </w:r>
    </w:p>
    <w:p w:rsidR="00EF5689" w:rsidP="00553D69" w:rsidRDefault="00EF5689" w14:paraId="764EF6DA" w14:textId="77777777">
      <w:pPr>
        <w:pStyle w:val="HeadingNo1"/>
      </w:pPr>
    </w:p>
    <w:p w:rsidRPr="00785C4B" w:rsidR="00EF5689" w:rsidP="00785C4B" w:rsidRDefault="00EF5689" w14:paraId="6E1E2DDA" w14:textId="77777777">
      <w:pPr>
        <w:pStyle w:val="BodyText"/>
        <w:spacing w:before="121"/>
        <w:ind w:right="322"/>
        <w:rPr>
          <w:color w:val="454545"/>
        </w:rPr>
      </w:pPr>
    </w:p>
    <w:p w:rsidR="001036C0" w:rsidP="00553D69" w:rsidRDefault="001036C0" w14:paraId="5C27A787" w14:textId="77777777">
      <w:pPr>
        <w:pStyle w:val="HeadingNo2"/>
      </w:pPr>
      <w:r>
        <w:t>Requirement 2 / 2b - h</w:t>
      </w:r>
      <w:r w:rsidRPr="004E5FA2">
        <w:t xml:space="preserve">as the potential to deliver net benefits to </w:t>
      </w:r>
      <w:proofErr w:type="gramStart"/>
      <w:r w:rsidRPr="004E5FA2">
        <w:t>consumers</w:t>
      </w:r>
      <w:proofErr w:type="gramEnd"/>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553D69" w:rsidRDefault="00F917E9" w14:paraId="168AE835" w14:textId="5453C231">
      <w:pPr>
        <w:pStyle w:val="HeadingNo3"/>
      </w:pPr>
      <w:r w:rsidRPr="00644FA3">
        <w:t>Please provide an estimate of the saving if the Problem is solved</w:t>
      </w:r>
      <w:r w:rsidR="001036C0">
        <w:t xml:space="preserve"> (RIIO-1 projects only</w:t>
      </w:r>
      <w:r w:rsidR="00B77868">
        <w:t>)</w:t>
      </w:r>
      <w:r w:rsidR="000A6FF4">
        <w:t xml:space="preserve"> </w:t>
      </w:r>
    </w:p>
    <w:p w:rsidRPr="002605F5" w:rsidR="000A6FF4" w:rsidP="00553D69" w:rsidRDefault="000A6FF4" w14:paraId="43CA2719" w14:textId="375C6914">
      <w:pPr>
        <w:pStyle w:val="HeadingNo3"/>
      </w:pPr>
      <w:r w:rsidRPr="002605F5">
        <w:t>N/A</w:t>
      </w:r>
    </w:p>
    <w:p w:rsidR="003370FE" w:rsidP="00553D69" w:rsidRDefault="00A74FDC" w14:paraId="2F326A91" w14:textId="6892C27E">
      <w:pPr>
        <w:pStyle w:val="HeadingNo3"/>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Pr="00A75719" w:rsidR="003A75B8" w:rsidP="003A75B8" w:rsidRDefault="00165052" w14:paraId="3258E8CD" w14:textId="2FCB4186">
      <w:pPr>
        <w:pStyle w:val="BodyText"/>
        <w:spacing w:before="121"/>
        <w:ind w:right="322"/>
        <w:rPr>
          <w:color w:val="454545"/>
        </w:rPr>
      </w:pPr>
      <w:r>
        <w:rPr>
          <w:color w:val="454545"/>
        </w:rPr>
        <w:t>T</w:t>
      </w:r>
      <w:r w:rsidR="006B53C2">
        <w:rPr>
          <w:color w:val="454545"/>
        </w:rPr>
        <w:t xml:space="preserve">his project is conducting </w:t>
      </w:r>
      <w:r w:rsidR="00B7241A">
        <w:rPr>
          <w:color w:val="454545"/>
        </w:rPr>
        <w:t>initial</w:t>
      </w:r>
      <w:r w:rsidR="006B53C2">
        <w:rPr>
          <w:color w:val="454545"/>
        </w:rPr>
        <w:t xml:space="preserve"> </w:t>
      </w:r>
      <w:r>
        <w:rPr>
          <w:color w:val="454545"/>
        </w:rPr>
        <w:t>research and therefore a calculation of the expected benefits is not appropriate. However,</w:t>
      </w:r>
      <w:r w:rsidR="006B53C2">
        <w:rPr>
          <w:color w:val="454545"/>
        </w:rPr>
        <w:t xml:space="preserve"> </w:t>
      </w:r>
      <w:r w:rsidR="00330F74">
        <w:rPr>
          <w:color w:val="454545"/>
        </w:rPr>
        <w:t xml:space="preserve">the </w:t>
      </w:r>
      <w:r w:rsidR="006B53C2">
        <w:rPr>
          <w:color w:val="454545"/>
        </w:rPr>
        <w:t xml:space="preserve">potential benefits </w:t>
      </w:r>
      <w:r w:rsidR="00330F74">
        <w:rPr>
          <w:color w:val="454545"/>
        </w:rPr>
        <w:t>should</w:t>
      </w:r>
      <w:r w:rsidRPr="00A75719" w:rsidR="003A75B8">
        <w:rPr>
          <w:color w:val="454545"/>
        </w:rPr>
        <w:t xml:space="preserve"> energy and ancillary services </w:t>
      </w:r>
      <w:r w:rsidR="00330F74">
        <w:rPr>
          <w:color w:val="454545"/>
        </w:rPr>
        <w:t>be</w:t>
      </w:r>
      <w:r w:rsidRPr="00A75719" w:rsidR="003A75B8">
        <w:rPr>
          <w:color w:val="454545"/>
        </w:rPr>
        <w:t xml:space="preserve"> procured in a single process</w:t>
      </w:r>
      <w:r w:rsidR="00330F74">
        <w:rPr>
          <w:color w:val="454545"/>
        </w:rPr>
        <w:t xml:space="preserve"> could be</w:t>
      </w:r>
      <w:r w:rsidRPr="00A75719" w:rsidR="003A75B8">
        <w:rPr>
          <w:color w:val="454545"/>
        </w:rPr>
        <w:t>:</w:t>
      </w:r>
    </w:p>
    <w:p w:rsidRPr="00A75719" w:rsidR="003A75B8" w:rsidP="003A75B8" w:rsidRDefault="003A75B8" w14:paraId="17E7CB68" w14:textId="77777777">
      <w:pPr>
        <w:pStyle w:val="BodyText"/>
        <w:numPr>
          <w:ilvl w:val="0"/>
          <w:numId w:val="22"/>
        </w:numPr>
        <w:spacing w:before="121"/>
        <w:ind w:right="322"/>
        <w:rPr>
          <w:color w:val="454545"/>
        </w:rPr>
      </w:pPr>
      <w:r w:rsidRPr="226C3364" w:rsidR="003A75B8">
        <w:rPr>
          <w:color w:val="454545"/>
        </w:rPr>
        <w:t>Market participants would not have to guess which market they would be cleared in. They would not incur opportunity costs.</w:t>
      </w:r>
    </w:p>
    <w:p w:rsidRPr="00A75719" w:rsidR="003A75B8" w:rsidP="003A75B8" w:rsidRDefault="003A75B8" w14:paraId="327308DC" w14:textId="0AF4A4CD">
      <w:pPr>
        <w:pStyle w:val="BodyText"/>
        <w:numPr>
          <w:ilvl w:val="0"/>
          <w:numId w:val="22"/>
        </w:numPr>
        <w:spacing w:before="121"/>
        <w:ind w:right="322"/>
        <w:rPr>
          <w:color w:val="454545"/>
        </w:rPr>
      </w:pPr>
      <w:r w:rsidRPr="226C3364" w:rsidR="003A75B8">
        <w:rPr>
          <w:color w:val="454545"/>
        </w:rPr>
        <w:t>The clearing algorithm chooses which market to allocate each asset to maximise overall social welfare – this means the most valuable assets would be dispatched for the most valuable services, also reducing the overall cost of production</w:t>
      </w:r>
      <w:r w:rsidRPr="226C3364" w:rsidR="00302AC9">
        <w:rPr>
          <w:color w:val="454545"/>
        </w:rPr>
        <w:t>.</w:t>
      </w:r>
    </w:p>
    <w:p w:rsidRPr="00A75719" w:rsidR="003A75B8" w:rsidP="003A75B8" w:rsidRDefault="00942005" w14:paraId="02279C9E" w14:textId="6662F5AE">
      <w:pPr>
        <w:pStyle w:val="BodyText"/>
        <w:numPr>
          <w:ilvl w:val="0"/>
          <w:numId w:val="22"/>
        </w:numPr>
        <w:spacing w:before="121"/>
        <w:ind w:right="322"/>
        <w:rPr>
          <w:color w:val="454545"/>
        </w:rPr>
      </w:pPr>
      <w:r w:rsidRPr="226C3364" w:rsidR="00942005">
        <w:rPr>
          <w:color w:val="454545"/>
        </w:rPr>
        <w:t>A</w:t>
      </w:r>
      <w:r w:rsidRPr="226C3364" w:rsidR="003A75B8">
        <w:rPr>
          <w:color w:val="454545"/>
        </w:rPr>
        <w:t>void the ‘herding’ phenomenon, where some markets are illiquid, and others are saturated</w:t>
      </w:r>
      <w:r w:rsidRPr="226C3364" w:rsidR="00302AC9">
        <w:rPr>
          <w:color w:val="454545"/>
        </w:rPr>
        <w:t>.</w:t>
      </w:r>
    </w:p>
    <w:p w:rsidRPr="00A75719" w:rsidR="003A75B8" w:rsidP="003A75B8" w:rsidRDefault="003A75B8" w14:paraId="44B011D2" w14:textId="77777777">
      <w:pPr>
        <w:pStyle w:val="BodyText"/>
        <w:numPr>
          <w:ilvl w:val="0"/>
          <w:numId w:val="22"/>
        </w:numPr>
        <w:spacing w:before="121"/>
        <w:ind w:right="322"/>
        <w:rPr>
          <w:color w:val="454545"/>
        </w:rPr>
      </w:pPr>
      <w:r w:rsidRPr="226C3364" w:rsidR="003A75B8">
        <w:rPr>
          <w:color w:val="454545"/>
        </w:rPr>
        <w:t xml:space="preserve">No recent international case studies are available to give a sense of potential benefits. One example from </w:t>
      </w:r>
      <w:r w:rsidRPr="226C3364" w:rsidR="003A75B8">
        <w:rPr>
          <w:color w:val="454545"/>
        </w:rPr>
        <w:t>the early 2000s</w:t>
      </w:r>
      <w:r w:rsidRPr="226C3364" w:rsidR="003A75B8">
        <w:rPr>
          <w:color w:val="454545"/>
        </w:rPr>
        <w:t xml:space="preserve"> is CAISO</w:t>
      </w:r>
      <w:r w:rsidRPr="226C3364" w:rsidR="003A75B8">
        <w:rPr>
          <w:color w:val="454545"/>
        </w:rPr>
        <w:t xml:space="preserve"> (Californian Independent System Operator)</w:t>
      </w:r>
      <w:r w:rsidRPr="226C3364" w:rsidR="003A75B8">
        <w:rPr>
          <w:color w:val="454545"/>
        </w:rPr>
        <w:t>.</w:t>
      </w:r>
      <w:r w:rsidRPr="226C3364" w:rsidR="003A75B8">
        <w:rPr>
          <w:color w:val="454545"/>
        </w:rPr>
        <w:t xml:space="preserve"> Prior to introducing co-optimisation, operating reserves were around 10% of annual energy costs. Despite dramatic uplift in intermittent wind generation, operating costs are now around 2% of annual energy costs.</w:t>
      </w:r>
    </w:p>
    <w:p w:rsidR="003A75B8" w:rsidP="003A75B8" w:rsidRDefault="003A75B8" w14:paraId="26D76C8A" w14:textId="77777777">
      <w:pPr>
        <w:pStyle w:val="BodyText"/>
        <w:numPr>
          <w:ilvl w:val="0"/>
          <w:numId w:val="22"/>
        </w:numPr>
        <w:spacing w:before="121"/>
        <w:ind w:right="322"/>
        <w:rPr>
          <w:color w:val="454545"/>
        </w:rPr>
      </w:pPr>
      <w:r w:rsidRPr="226C3364" w:rsidR="003A75B8">
        <w:rPr>
          <w:color w:val="454545"/>
        </w:rPr>
        <w:t>Financial: avoided opportunity costs; lower cost of production derived from more efficient allocation of resource</w:t>
      </w:r>
    </w:p>
    <w:p w:rsidR="003A75B8" w:rsidP="007C6A5B" w:rsidRDefault="003A75B8" w14:paraId="50FF49AC" w14:textId="77777777">
      <w:pPr>
        <w:pStyle w:val="Note"/>
        <w:rPr>
          <w:color w:val="454545"/>
        </w:rPr>
      </w:pPr>
    </w:p>
    <w:p w:rsidR="003A75B8" w:rsidP="007C6A5B" w:rsidRDefault="003A75B8" w14:paraId="2A2FD5CC" w14:textId="77777777">
      <w:pPr>
        <w:pStyle w:val="Note"/>
        <w:rPr>
          <w:color w:val="454545"/>
        </w:rPr>
      </w:pPr>
    </w:p>
    <w:p w:rsidR="00D41C30" w:rsidP="007C6A5B" w:rsidRDefault="00F36725" w14:paraId="476AE2DD" w14:textId="0AA2FF7B">
      <w:pPr>
        <w:pStyle w:val="Note"/>
      </w:pPr>
      <w:r>
        <w:rPr>
          <w:color w:val="454545"/>
        </w:rPr>
        <w:t xml:space="preserve">We expect the implementation of central dispatch alongside the co-optimisation to save at least hundreds of thousands annually. A reduction in ESO costs will therefore lead to lower costs borne to our </w:t>
      </w:r>
      <w:proofErr w:type="gramStart"/>
      <w:r>
        <w:rPr>
          <w:color w:val="454545"/>
        </w:rPr>
        <w:t>consumers</w:t>
      </w:r>
      <w:proofErr w:type="gramEnd"/>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644FA3" w:rsidR="008A73A9" w:rsidP="00553D69" w:rsidRDefault="00DA3C4F" w14:paraId="0D8D9940" w14:textId="3CE140BB">
      <w:pPr>
        <w:pStyle w:val="HeadingNo3"/>
      </w:pPr>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in terms of the number of sites, the sort of site the Method could be applied to, or the percentage of the Network Licensees system where it could be rolled-out.</w:t>
      </w:r>
    </w:p>
    <w:p w:rsidR="00D2502F" w:rsidP="007C6A5B" w:rsidRDefault="00D2502F" w14:paraId="0EE7FCB4" w14:textId="77777777">
      <w:pPr>
        <w:pStyle w:val="Note"/>
      </w:pPr>
    </w:p>
    <w:p w:rsidR="00D2502F" w:rsidP="00553D69" w:rsidRDefault="00B31BC3" w14:paraId="6FF41230" w14:textId="122500FD">
      <w:pPr>
        <w:pStyle w:val="BodyText"/>
        <w:spacing w:before="121"/>
        <w:ind w:right="322"/>
      </w:pPr>
      <w:r>
        <w:t xml:space="preserve">This research project will examine </w:t>
      </w:r>
      <w:r w:rsidR="00FE7CC9">
        <w:t xml:space="preserve">the relative merits and efficiency savings of a co-optimised system </w:t>
      </w:r>
      <w:r w:rsidR="0000242E">
        <w:t>and the direction the ESO could take to optimise the procurement of ancillary services</w:t>
      </w:r>
      <w:r w:rsidR="00173C66">
        <w:t xml:space="preserve"> across GB</w:t>
      </w:r>
      <w:r w:rsidR="0000242E">
        <w:t xml:space="preserve">. </w:t>
      </w:r>
    </w:p>
    <w:p w:rsidR="00637A96" w:rsidP="00254922" w:rsidRDefault="00254922" w14:paraId="03EF328A" w14:textId="0E35F339">
      <w:r w:rsidRPr="00CC50C7">
        <w:tab/>
      </w:r>
      <w:r w:rsidRPr="00CC50C7">
        <w:tab/>
      </w:r>
    </w:p>
    <w:p w:rsidR="00637A96" w:rsidP="00254922" w:rsidRDefault="00637A96" w14:paraId="04B858C9" w14:textId="77777777"/>
    <w:p w:rsidR="00637A96" w:rsidP="00254922" w:rsidRDefault="00637A96" w14:paraId="358D499D" w14:textId="77777777"/>
    <w:p w:rsidRPr="00CC50C7" w:rsidR="00254922" w:rsidP="00254922" w:rsidRDefault="00254922" w14:paraId="7EC2460C" w14:textId="68D103D7">
      <w:r w:rsidRPr="00CC50C7">
        <w:tab/>
      </w:r>
      <w:r w:rsidRPr="00CC50C7">
        <w:tab/>
      </w:r>
      <w:r w:rsidRPr="00CC50C7">
        <w:tab/>
      </w:r>
      <w:r w:rsidRPr="00CC50C7">
        <w:tab/>
      </w:r>
      <w:r w:rsidRPr="00CC50C7">
        <w:tab/>
      </w:r>
      <w:r w:rsidRPr="00CC50C7">
        <w:tab/>
      </w:r>
    </w:p>
    <w:p w:rsidRPr="00644FA3" w:rsidR="002E4D6B" w:rsidP="00553D69" w:rsidRDefault="004F2375" w14:paraId="2784672A" w14:textId="77777777">
      <w:pPr>
        <w:pStyle w:val="HeadingNo3"/>
      </w:pPr>
      <w:r w:rsidRPr="00644FA3">
        <w:t>Please provide an outline of the costs of rolling out the Method across GB.</w:t>
      </w:r>
    </w:p>
    <w:p w:rsidR="00637A96" w:rsidP="00254922" w:rsidRDefault="00637A96" w14:paraId="17A3207C" w14:textId="77777777"/>
    <w:p w:rsidRPr="008F7EE7" w:rsidR="00765E3F" w:rsidP="00765E3F" w:rsidRDefault="00765E3F" w14:paraId="665E313A" w14:textId="08D631D4">
      <w:pPr>
        <w:spacing w:line="276" w:lineRule="auto"/>
      </w:pPr>
      <w:r w:rsidRPr="008F7EE7">
        <w:t xml:space="preserve">At this stage, costs cannot be estimated as the project outcome will be exploring </w:t>
      </w:r>
      <w:r w:rsidR="003901F1">
        <w:t xml:space="preserve">the relative merits of implementation, </w:t>
      </w:r>
      <w:r w:rsidRPr="008F7EE7">
        <w:t>rather than developing an implementable solution.</w:t>
      </w:r>
    </w:p>
    <w:p w:rsidR="00765E3F" w:rsidP="008F7EE7" w:rsidRDefault="00765E3F" w14:paraId="68132519" w14:textId="46936CE4">
      <w:pPr>
        <w:spacing w:line="276" w:lineRule="auto"/>
      </w:pPr>
    </w:p>
    <w:p w:rsidR="00637A96" w:rsidP="00254922" w:rsidRDefault="00637A96" w14:paraId="61AE95AB" w14:textId="77777777"/>
    <w:p w:rsidRPr="00CC50C7" w:rsidR="00254922" w:rsidP="00254922" w:rsidRDefault="00254922" w14:paraId="46F261A2" w14:textId="5135A9B8">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370FE" w:rsidR="003370FE" w:rsidP="00553D69" w:rsidRDefault="003370FE" w14:paraId="080EE84E" w14:textId="6377FAA8">
      <w:pPr>
        <w:pStyle w:val="HeadingNo2"/>
        <w:rPr>
          <w:rFonts w:cs="Calibri"/>
        </w:rPr>
      </w:pPr>
      <w:r>
        <w:t>Requirement 3 / 1 – involve Research, Development or Demonstration</w:t>
      </w:r>
    </w:p>
    <w:p w:rsidR="003370FE" w:rsidP="00553D69" w:rsidRDefault="003370FE" w14:paraId="45087BDF" w14:textId="37180455">
      <w:pPr>
        <w:pStyle w:val="HeadingNo3"/>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lastRenderedPageBreak/>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553D69" w:rsidRDefault="003370FE" w14:paraId="4F3F6E46" w14:textId="411E157A">
      <w:pPr>
        <w:pStyle w:val="HeadingNo3"/>
      </w:pPr>
      <w:r>
        <w:t>RIIO-2 Projects</w:t>
      </w:r>
    </w:p>
    <w:p w:rsidR="003370FE" w:rsidP="007C6A5B" w:rsidRDefault="00F8513D" w14:paraId="2F6B028D" w14:textId="64395945">
      <w:r w:rsidRPr="00644FA3">
        <w:rPr>
          <w:noProof/>
          <w:color w:val="2B579A"/>
          <w:shd w:val="clear" w:color="auto" w:fill="E6E6E6"/>
        </w:rPr>
        <mc:AlternateContent>
          <mc:Choice Requires="wps">
            <w:drawing>
              <wp:anchor distT="0" distB="0" distL="114300" distR="114300" simplePos="0" relativeHeight="251658262" behindDoc="0" locked="0" layoutInCell="1" allowOverlap="1" wp14:anchorId="12C1FB27" wp14:editId="1279736C">
                <wp:simplePos x="0" y="0"/>
                <wp:positionH relativeFrom="column">
                  <wp:posOffset>5324861</wp:posOffset>
                </wp:positionH>
                <wp:positionV relativeFrom="paragraph">
                  <wp:posOffset>2200109</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419.3pt;margin-top:173.2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r w:rsidRPr="003370FE" w:rsidR="003370FE">
        <w:t xml:space="preserve">A </w:t>
      </w:r>
      <w:r w:rsidR="003370FE">
        <w:t xml:space="preserve">RIIO-2 </w:t>
      </w:r>
      <w:r w:rsidRPr="003370FE" w:rsid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0JlAM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LK729Y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CLtaRR2gAAAAYBAAAP&#10;AAAAZHJzL2Rvd25yZXYueG1sTI9BT8MwDIXvSPyHyEjctnRIZaVrOgEaXDgxEGevyZJojVM1WVf+&#10;PeYEJ8t+T8/fa7Zz6MVkxuQjKVgtCxCGuqg9WQWfHy+LCkTKSBr7SEbBt0mwba+vGqx1vNC7mfbZ&#10;Cg6hVKMCl/NQS5k6ZwKmZRwMsXaMY8DM62ilHvHC4aGXd0VxLwN64g8OB/PsTHfan4OC3ZN9sF2F&#10;o9tV2vtp/jq+2Velbm/mxw2IbOb8Z4ZffEaHlpkO8Uw6iV7BYs1GPpclCJbLFRc58FyX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CLtaRR2gAAAAYBAAAPAAAAAAAAAAAA&#10;AAAAAJIEAABkcnMvZG93bnJldi54bWxQSwUGAAAAAAQABADzAAAAmQUAAAAA&#10;" w14:anchorId="1B362C5C">
                      <v:textbo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215D63" w:rsidRDefault="00215D63" w14:paraId="56D02EDB" w14:textId="34D1F6FF">
            <w:pPr>
              <w:spacing w:line="276" w:lineRule="auto"/>
              <w:rPr>
                <w:b/>
                <w:bCs/>
              </w:rPr>
            </w:pP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5684BC95">
            <w:pPr>
              <w:spacing w:line="276" w:lineRule="auto"/>
              <w:rPr>
                <w:b/>
                <w:bCs/>
              </w:rPr>
            </w:pP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F8513D" w14:paraId="333B5A24" w14:textId="0722A59B">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3" behindDoc="0" locked="0" layoutInCell="1" allowOverlap="1" wp14:anchorId="66C8019F" wp14:editId="0EBA05CE">
                      <wp:simplePos x="0" y="0"/>
                      <wp:positionH relativeFrom="column">
                        <wp:posOffset>49558</wp:posOffset>
                      </wp:positionH>
                      <wp:positionV relativeFrom="paragraph">
                        <wp:posOffset>-920998</wp:posOffset>
                      </wp:positionV>
                      <wp:extent cx="333375" cy="405516"/>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333375" cy="405516"/>
                              </a:xfrm>
                              <a:prstGeom prst="rect">
                                <a:avLst/>
                              </a:prstGeom>
                              <a:solidFill>
                                <a:schemeClr val="lt1"/>
                              </a:solidFill>
                              <a:ln w="6350">
                                <a:solidFill>
                                  <a:prstClr val="black"/>
                                </a:solidFill>
                              </a:ln>
                            </wps:spPr>
                            <wps:txbx>
                              <w:txbxContent>
                                <w:p w:rsidRPr="00743174" w:rsidR="00215D63" w:rsidP="007042AB" w:rsidRDefault="007042AB" w14:paraId="04837A84" w14:textId="367E53BD">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style="position:absolute;margin-left:3.9pt;margin-top:-72.5pt;width:26.25pt;height:31.9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" w14:anchorId="66C8019F">
                      <v:textbox>
                        <w:txbxContent>
                          <w:p w:rsidRPr="00743174" w:rsidR="00215D63" w:rsidP="007042AB" w:rsidRDefault="007042AB" w14:paraId="04837A84" w14:textId="367E53BD">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rsidR="00215D63">
              <w:rPr>
                <w:noProof/>
                <w:color w:val="2B579A"/>
                <w:shd w:val="clear" w:color="auto" w:fill="E6E6E6"/>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553D69" w:rsidRDefault="00215D63" w14:paraId="71E101B3" w14:textId="6D0A3D20">
      <w:pPr>
        <w:pStyle w:val="HeadingNo2"/>
      </w:pPr>
      <w:r>
        <w:t>Requirement 4</w:t>
      </w:r>
      <w:r w:rsidR="001B4A03">
        <w:t xml:space="preserve"> / 2a</w:t>
      </w:r>
      <w:r>
        <w:t xml:space="preserve"> – develop new </w:t>
      </w:r>
      <w:proofErr w:type="gramStart"/>
      <w:r>
        <w:t>learning</w:t>
      </w:r>
      <w:proofErr w:type="gramEnd"/>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553D69" w:rsidRDefault="001B4A03" w14:paraId="6590FBCF" w14:textId="6536396E">
      <w:pPr>
        <w:pStyle w:val="HeadingNo3"/>
      </w:pPr>
      <w:r w:rsidRPr="001B4A03">
        <w:t>Please explain how the learning that will be generated could be used by relevant Network Licenses</w:t>
      </w:r>
    </w:p>
    <w:p w:rsidR="00981C2F" w:rsidP="00981C2F" w:rsidRDefault="0076685B" w14:paraId="79DD9E4E" w14:textId="77777777">
      <w:pPr>
        <w:spacing w:line="276" w:lineRule="auto"/>
      </w:pPr>
      <w:r>
        <w:tab/>
      </w:r>
      <w:r>
        <w:tab/>
      </w:r>
      <w:r>
        <w:tab/>
      </w:r>
      <w:r>
        <w:tab/>
      </w:r>
      <w:r>
        <w:tab/>
      </w:r>
      <w:r>
        <w:tab/>
      </w:r>
      <w:r>
        <w:tab/>
      </w:r>
      <w:r>
        <w:tab/>
      </w:r>
      <w:r>
        <w:tab/>
      </w:r>
      <w:r>
        <w:tab/>
      </w:r>
      <w:r>
        <w:tab/>
      </w:r>
      <w:r>
        <w:tab/>
      </w:r>
      <w:r>
        <w:tab/>
      </w:r>
    </w:p>
    <w:p w:rsidRPr="008D1A4E" w:rsidR="00EB4745" w:rsidP="00981C2F" w:rsidRDefault="003901F1" w14:paraId="4C366BA0" w14:textId="031C906F">
      <w:pPr>
        <w:spacing w:line="276" w:lineRule="auto"/>
      </w:pPr>
      <w:r w:rsidRPr="008D1A4E">
        <w:t xml:space="preserve">This research project will examine the relative merits and efficiency savings of a co-optimised system and the direction the ESO could take to optimise the procurement of ancillary services. </w:t>
      </w:r>
      <w:r w:rsidRPr="008D1A4E" w:rsidR="164C96A3">
        <w:rPr>
          <w:b/>
          <w:bCs/>
        </w:rPr>
        <w:t xml:space="preserve"> </w:t>
      </w:r>
      <w:r w:rsidRPr="008D1A4E" w:rsidR="164C96A3">
        <w:t>The results and the main learnings of this research will also be shared with the industry</w:t>
      </w:r>
      <w:r w:rsidRPr="008D1A4E" w:rsidR="00EB4745">
        <w:t xml:space="preserve"> and inform</w:t>
      </w:r>
      <w:r w:rsidRPr="008D1A4E" w:rsidR="00732148">
        <w:t xml:space="preserve"> current</w:t>
      </w:r>
      <w:r w:rsidRPr="008D1A4E" w:rsidR="00EB4745">
        <w:t xml:space="preserve"> industry debate on dispatch mechanism design within the REMA discussion at a time when market participants will be submitting their responses to DES-NZ to the next round of the consultation. In doing so, we hope to the outcomes can inform DES-NZ’s opinions on the direction of the energy system transition.  </w:t>
      </w:r>
    </w:p>
    <w:p w:rsidR="0076685B" w:rsidP="00EB4745" w:rsidRDefault="00EB4745" w14:paraId="15A83A21" w14:textId="5ECBAAB8">
      <w:pPr>
        <w:spacing w:line="276" w:lineRule="auto"/>
        <w:rPr>
          <w:rFonts w:eastAsia="Arial" w:cs="Arial"/>
          <w:b/>
          <w:bCs/>
          <w:szCs w:val="20"/>
        </w:rPr>
      </w:pPr>
      <w:r w:rsidRPr="00644FA3">
        <w:lastRenderedPageBreak/>
        <w:tab/>
      </w:r>
      <w:r w:rsidRPr="00644FA3">
        <w:tab/>
      </w:r>
      <w:r w:rsidRPr="00644FA3">
        <w:tab/>
      </w:r>
      <w:r w:rsidRPr="00644FA3">
        <w:tab/>
      </w:r>
      <w:r w:rsidRPr="00644FA3">
        <w:tab/>
      </w:r>
      <w:r w:rsidRPr="00644FA3">
        <w:tab/>
      </w:r>
      <w:r w:rsidRPr="00644FA3">
        <w:tab/>
      </w:r>
      <w:r w:rsidRPr="00644FA3">
        <w:tab/>
      </w:r>
      <w:r w:rsidRPr="00553D69" w:rsidR="164C96A3">
        <w:rPr>
          <w:rFonts w:eastAsia="Arial" w:cs="Arial"/>
          <w:szCs w:val="20"/>
        </w:rPr>
        <w:t>.</w:t>
      </w:r>
      <w:r w:rsidRPr="00173C66" w:rsidR="0076685B">
        <w:tab/>
      </w:r>
      <w:r w:rsidRPr="00173C66" w:rsidR="0076685B">
        <w:tab/>
      </w:r>
      <w:r w:rsidR="0076685B">
        <w:tab/>
      </w:r>
    </w:p>
    <w:p w:rsidRPr="003E293D" w:rsidR="00A23123" w:rsidP="00A23123" w:rsidRDefault="00A23123" w14:paraId="08C6A634" w14:textId="72BD3BE8">
      <w:pPr>
        <w:spacing w:line="276" w:lineRule="auto"/>
      </w:pPr>
    </w:p>
    <w:p w:rsidRPr="00CC50C7" w:rsidR="000D02D3" w:rsidP="0076685B" w:rsidRDefault="000D02D3" w14:paraId="6C461FDA" w14:textId="47E2D3EF">
      <w:pPr>
        <w:ind w:left="709"/>
      </w:pPr>
      <w:r w:rsidRPr="00CC50C7">
        <w:tab/>
      </w:r>
      <w:r w:rsidRPr="00CC50C7">
        <w:tab/>
      </w:r>
      <w:r w:rsidRPr="00CC50C7">
        <w:tab/>
      </w:r>
    </w:p>
    <w:p w:rsidRPr="00644FA3" w:rsidR="001B4A03" w:rsidP="007C6A5B" w:rsidRDefault="001B4A03" w14:paraId="0D83C18B" w14:textId="77777777"/>
    <w:p w:rsidRPr="00644FA3" w:rsidR="001B4A03" w:rsidP="00553D69" w:rsidRDefault="001B4A03" w14:paraId="12A4BCCD" w14:textId="612F81F4">
      <w:pPr>
        <w:pStyle w:val="HeadingNo3"/>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Pr="00CC50C7" w:rsidR="001B4A03" w:rsidP="007C6A5B" w:rsidRDefault="000D02D3" w14:paraId="54EBCD01" w14:textId="23FC56ED">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D553EE">
        <w:t>N/A</w:t>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7C6A5B" w:rsidRDefault="001B4A03" w14:paraId="7524729B" w14:textId="77777777"/>
    <w:p w:rsidRPr="008D1A4E" w:rsidR="001B4A03" w:rsidP="00553D69" w:rsidRDefault="001B4A03" w14:paraId="0666786E" w14:textId="5F53E3D0">
      <w:pPr>
        <w:pStyle w:val="HeadingNo3"/>
      </w:pPr>
      <w:r w:rsidRPr="008D1A4E">
        <w:t xml:space="preserve">Is the default intellectual Property Rights (IPR) position being applied? </w:t>
      </w: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8102F5" w:rsidRDefault="001B4A03" w14:paraId="468AB479" w14:textId="21C39B15">
            <w:pPr>
              <w:spacing w:line="276" w:lineRule="auto"/>
            </w:pPr>
            <w:r w:rsidRPr="00644FA3">
              <w:rPr>
                <w:noProof/>
                <w:color w:val="2B579A"/>
                <w:shd w:val="clear" w:color="auto" w:fill="E6E6E6"/>
              </w:rPr>
              <mc:AlternateContent>
                <mc:Choice Requires="wps">
                  <w:drawing>
                    <wp:anchor distT="0" distB="0" distL="114300" distR="114300" simplePos="0" relativeHeight="251658265"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D553EE" w14:paraId="29FC26F1" w14:textId="252AC372">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CvdpJ7OQIAAIMEAAAOAAAAAAAAAAAA&#10;AAAAAC4CAABkcnMvZTJvRG9jLnhtbFBLAQItABQABgAIAAAAIQDrXV4l3AAAAAgBAAAPAAAAAAAA&#10;AAAAAAAAAJMEAABkcnMvZG93bnJldi54bWxQSwUGAAAAAAQABADzAAAAnAUAAAAA&#10;" w14:anchorId="5553D7B7">
                      <v:textbox>
                        <w:txbxContent>
                          <w:p w:rsidRPr="00743174" w:rsidR="001B4A03" w:rsidP="001B4A03" w:rsidRDefault="00D553EE" w14:paraId="29FC26F1" w14:textId="252AC372">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8102F5" w:rsidRDefault="001B4A03" w14:paraId="523A6783"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553D69" w:rsidRDefault="001B4A03" w14:paraId="658D603A" w14:textId="494FC885">
      <w:pPr>
        <w:pStyle w:val="HeadingNo4"/>
      </w:pPr>
      <w:r w:rsidRPr="003C3FD5">
        <w:t>Demonstrate how the learning from the Project can be successfully disseminated to Network Licensees and other interested parties:</w:t>
      </w:r>
    </w:p>
    <w:p w:rsidRPr="00CC50C7" w:rsidR="003C3FD5" w:rsidP="007C6A5B" w:rsidRDefault="00A20B33" w14:paraId="728BA374" w14:textId="3C64C260">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553D69" w:rsidRDefault="001B4A03" w14:paraId="61989038" w14:textId="770C1485">
      <w:pPr>
        <w:pStyle w:val="HeadingNo4"/>
      </w:pPr>
      <w:r w:rsidRPr="00644FA3">
        <w:t>Describe how any potential constraints or costs caused, or resulting from, the imposed IPR arrangements:</w:t>
      </w:r>
    </w:p>
    <w:p w:rsidRPr="00CC50C7" w:rsidR="003C3FD5" w:rsidP="00A20B33" w:rsidRDefault="00A20B33" w14:paraId="4EB0A26E" w14:textId="6D7E18A1">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553D69" w:rsidRDefault="001B4A03" w14:paraId="33076F44" w14:textId="7F933191">
      <w:pPr>
        <w:pStyle w:val="HeadingNo4"/>
        <w:rPr>
          <w:rFonts w:cs="Calibri"/>
        </w:rPr>
      </w:pPr>
      <w:r w:rsidRPr="004E5FA2">
        <w:t>Justify why the proposed IPR arrangements provide value for money for customers:</w:t>
      </w:r>
    </w:p>
    <w:p w:rsidRPr="00CC50C7" w:rsidR="003C3FD5" w:rsidP="007C6A5B" w:rsidRDefault="00A20B33" w14:paraId="6F2AF18D" w14:textId="59720F5A">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553D69" w:rsidRDefault="0071397E" w14:paraId="18E7764D" w14:textId="52C7DDA6">
      <w:pPr>
        <w:pStyle w:val="HeadingNo2"/>
      </w:pPr>
      <w:r>
        <w:t>Requirement 5</w:t>
      </w:r>
      <w:r w:rsidR="00814802">
        <w:t xml:space="preserve"> / 2c</w:t>
      </w:r>
      <w:r>
        <w:t xml:space="preserve"> – be </w:t>
      </w:r>
      <w:proofErr w:type="gramStart"/>
      <w:r>
        <w:t>innovative</w:t>
      </w:r>
      <w:proofErr w:type="gramEnd"/>
    </w:p>
    <w:p w:rsidR="00215D63" w:rsidP="007C6A5B" w:rsidRDefault="0071397E" w14:paraId="20F3C078" w14:textId="77268B01">
      <w:pPr>
        <w:pStyle w:val="Note"/>
      </w:pPr>
      <w:r>
        <w:lastRenderedPageBreak/>
        <w:t xml:space="preserve">A Project must be innovative (ie not a </w:t>
      </w:r>
      <w:proofErr w:type="gramStart"/>
      <w:r>
        <w:t>business as usual</w:t>
      </w:r>
      <w:proofErr w:type="gramEnd"/>
      <w:r>
        <w:t xml:space="preserve">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E64CCE" w:rsidR="0071397E" w:rsidP="00553D69" w:rsidRDefault="0071397E" w14:paraId="69BD76EB" w14:textId="4094A532">
      <w:pPr>
        <w:pStyle w:val="HeadingNo3"/>
      </w:pPr>
      <w:r w:rsidRPr="00E64CCE">
        <w:t>Why is the project innovative?</w:t>
      </w:r>
    </w:p>
    <w:p w:rsidRPr="00930402" w:rsidR="00BD6588" w:rsidP="00A61A8C" w:rsidRDefault="0071397E" w14:paraId="171C3995" w14:textId="326FF630">
      <w:pPr>
        <w:pStyle w:val="Note"/>
      </w:pPr>
      <w:r>
        <w:t>RIIO-1 projects must include description of why they have not been tried before.</w:t>
      </w:r>
      <w:r w:rsidRPr="00CC50C7" w:rsidR="00A20B33">
        <w:tab/>
      </w:r>
      <w:r w:rsidRPr="00CC50C7" w:rsidR="00A20B33">
        <w:tab/>
      </w:r>
      <w:r w:rsidRPr="00CC50C7" w:rsidR="00A20B33">
        <w:tab/>
      </w:r>
      <w:r w:rsidRPr="00CC50C7" w:rsidR="00A20B33">
        <w:tab/>
      </w:r>
      <w:r w:rsidRPr="00CC50C7" w:rsidR="00A20B33">
        <w:tab/>
      </w:r>
      <w:r w:rsidRPr="00930402" w:rsidR="00A20B33">
        <w:tab/>
      </w:r>
      <w:r w:rsidRPr="00930402" w:rsidR="00A20B33">
        <w:tab/>
      </w:r>
      <w:r w:rsidRPr="00930402" w:rsidR="00A20B33">
        <w:tab/>
      </w:r>
      <w:r w:rsidRPr="00930402" w:rsidR="00A20B33">
        <w:tab/>
      </w:r>
      <w:r w:rsidRPr="00930402" w:rsidR="00A20B33">
        <w:tab/>
      </w:r>
      <w:r w:rsidRPr="00930402" w:rsidR="00A20B33">
        <w:tab/>
      </w:r>
    </w:p>
    <w:p w:rsidRPr="00930402" w:rsidR="00A20B33" w:rsidP="00553D69" w:rsidRDefault="00732148" w14:paraId="3ECDD61C" w14:textId="49E069AD">
      <w:pPr>
        <w:pStyle w:val="BodyText"/>
        <w:spacing w:before="121"/>
        <w:ind w:right="322"/>
      </w:pPr>
      <w:r w:rsidRPr="00930402">
        <w:t xml:space="preserve">No studies have </w:t>
      </w:r>
      <w:r w:rsidRPr="00930402" w:rsidR="003659F1">
        <w:t xml:space="preserve">been identified </w:t>
      </w:r>
      <w:r w:rsidRPr="00930402" w:rsidR="00BD6588">
        <w:t>to date which model the efficiency savings stemming from introducing central dispatch in GB alongside the co-optimisation of energy and ancillary services, either with or without nodal pricing.</w:t>
      </w:r>
      <w:r w:rsidRPr="00930402" w:rsidR="00A61A8C">
        <w:t xml:space="preserve"> </w:t>
      </w:r>
    </w:p>
    <w:p w:rsidRPr="00644FA3" w:rsidR="0071397E" w:rsidP="007C6A5B" w:rsidRDefault="0071397E" w14:paraId="0F524C63" w14:textId="77777777"/>
    <w:p w:rsidRPr="00644FA3" w:rsidR="0071397E" w:rsidP="00553D69" w:rsidRDefault="0071397E" w14:paraId="63491CD2" w14:textId="77777777">
      <w:pPr>
        <w:pStyle w:val="HeadingNo3"/>
      </w:pPr>
      <w:r w:rsidRPr="00644FA3">
        <w:t xml:space="preserve">Why is the Network Licensee not funding the Project as part of its </w:t>
      </w:r>
      <w:proofErr w:type="gramStart"/>
      <w:r w:rsidRPr="00644FA3">
        <w:t>business as usual</w:t>
      </w:r>
      <w:proofErr w:type="gramEnd"/>
      <w:r w:rsidRPr="00644FA3">
        <w:t xml:space="preserve"> activities?</w:t>
      </w:r>
    </w:p>
    <w:p w:rsidR="00533E31" w:rsidP="00242D58" w:rsidRDefault="00533E31" w14:paraId="3F81EA8E" w14:textId="77777777">
      <w:pPr>
        <w:pStyle w:val="BodyText"/>
        <w:spacing w:before="121"/>
        <w:ind w:left="120" w:right="322"/>
        <w:rPr>
          <w:color w:val="454545"/>
        </w:rPr>
      </w:pPr>
    </w:p>
    <w:p w:rsidRPr="00A61A8C" w:rsidR="00533E31" w:rsidP="00533E31" w:rsidRDefault="003D6B7E" w14:paraId="05A9BCAE" w14:textId="01DB483C">
      <w:pPr>
        <w:pStyle w:val="BodyText"/>
        <w:spacing w:before="121"/>
        <w:ind w:right="322"/>
        <w:rPr>
          <w:color w:val="454545"/>
        </w:rPr>
      </w:pPr>
      <w:r>
        <w:rPr>
          <w:color w:val="454545"/>
        </w:rPr>
        <w:t xml:space="preserve">Due to the </w:t>
      </w:r>
      <w:r w:rsidRPr="5F73205B" w:rsidR="00242D58">
        <w:rPr>
          <w:color w:val="454545"/>
        </w:rPr>
        <w:t>uncertainty surrounding future market arrangements, and because the potential economic benefits of co-optimisation have not been modelled in GB</w:t>
      </w:r>
      <w:r w:rsidR="009C3F23">
        <w:rPr>
          <w:color w:val="454545"/>
        </w:rPr>
        <w:t xml:space="preserve"> to date</w:t>
      </w:r>
      <w:r>
        <w:rPr>
          <w:color w:val="454545"/>
        </w:rPr>
        <w:t xml:space="preserve">, this project </w:t>
      </w:r>
      <w:r w:rsidR="009C3F23">
        <w:rPr>
          <w:color w:val="454545"/>
        </w:rPr>
        <w:t>would not be funded as part of</w:t>
      </w:r>
      <w:r>
        <w:rPr>
          <w:color w:val="454545"/>
        </w:rPr>
        <w:t xml:space="preserve"> </w:t>
      </w:r>
      <w:r w:rsidR="00533E31">
        <w:rPr>
          <w:color w:val="454545"/>
        </w:rPr>
        <w:t xml:space="preserve">BAU activities. </w:t>
      </w:r>
      <w:r w:rsidRPr="00A61A8C" w:rsidR="00533E31">
        <w:rPr>
          <w:color w:val="454545"/>
        </w:rPr>
        <w:t xml:space="preserve"> </w:t>
      </w:r>
    </w:p>
    <w:p w:rsidRPr="00CC50C7" w:rsidR="00533E31" w:rsidP="00533E31" w:rsidRDefault="00533E31" w14:paraId="5BB817A1" w14:textId="77777777">
      <w:r w:rsidRPr="00CC50C7">
        <w:tab/>
      </w:r>
      <w:r w:rsidRPr="00CC50C7">
        <w:tab/>
      </w:r>
      <w:r w:rsidRPr="00CC50C7">
        <w:tab/>
      </w:r>
      <w:r w:rsidRPr="00CC50C7">
        <w:tab/>
      </w:r>
      <w:r w:rsidRPr="00CC50C7">
        <w:tab/>
      </w:r>
      <w:r w:rsidRPr="00CC50C7">
        <w:tab/>
      </w:r>
    </w:p>
    <w:p w:rsidR="00242D58" w:rsidP="00242D58" w:rsidRDefault="00242D58" w14:paraId="4DFF815E" w14:textId="406F7313">
      <w:pPr>
        <w:pStyle w:val="BodyText"/>
        <w:spacing w:before="121"/>
        <w:ind w:left="120" w:right="322"/>
        <w:rPr>
          <w:color w:val="454545"/>
        </w:rPr>
      </w:pPr>
    </w:p>
    <w:p w:rsidRPr="00644FA3" w:rsidR="0071397E" w:rsidP="00553D69" w:rsidRDefault="0071397E" w14:paraId="18B6377E" w14:textId="01559C14">
      <w:pPr>
        <w:pStyle w:val="HeadingNo3"/>
      </w:pPr>
      <w:r w:rsidRPr="00644FA3">
        <w:t xml:space="preserve">Why </w:t>
      </w:r>
      <w:proofErr w:type="gramStart"/>
      <w:r w:rsidRPr="00644FA3">
        <w:t>can the Project can</w:t>
      </w:r>
      <w:proofErr w:type="gramEnd"/>
      <w:r w:rsidRPr="00644FA3">
        <w:t xml:space="preserve"> only be undertaken with the support of NIA? </w:t>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(e.g. commercial, technical, operational or regulatory) associated with the Project</w:t>
      </w:r>
      <w:r>
        <w:t>.</w:t>
      </w:r>
    </w:p>
    <w:p w:rsidRPr="00930402" w:rsidR="00A61A8C" w:rsidP="00A61A8C" w:rsidRDefault="00A61A8C" w14:paraId="327B6E20" w14:textId="77777777">
      <w:pPr>
        <w:pStyle w:val="BodyText"/>
        <w:spacing w:before="121"/>
        <w:ind w:right="322"/>
      </w:pPr>
    </w:p>
    <w:p w:rsidRPr="00930402" w:rsidR="0004696D" w:rsidP="00C52E78" w:rsidRDefault="0092045D" w14:paraId="43462BA3" w14:textId="77777777">
      <w:pPr>
        <w:pStyle w:val="paragraph"/>
        <w:numPr>
          <w:ilvl w:val="0"/>
          <w:numId w:val="37"/>
        </w:numPr>
        <w:spacing w:before="0" w:beforeAutospacing="0" w:after="0" w:afterAutospacing="0"/>
        <w:ind w:left="1080" w:firstLine="0"/>
        <w:textAlignment w:val="baseline"/>
        <w:rPr>
          <w:rFonts w:ascii="Arial" w:hAnsi="Arial" w:cs="Arial"/>
          <w:sz w:val="20"/>
          <w:szCs w:val="20"/>
        </w:rPr>
      </w:pPr>
      <w:r w:rsidRPr="00930402">
        <w:rPr>
          <w:rFonts w:ascii="Arial" w:hAnsi="Arial" w:cs="Arial"/>
          <w:sz w:val="20"/>
          <w:szCs w:val="20"/>
        </w:rPr>
        <w:t>The ESO does not have the internal capabilities to generate this understanding nor disseminate the findings as part of BAU practices.</w:t>
      </w:r>
    </w:p>
    <w:p w:rsidRPr="00930402" w:rsidR="00C52E78" w:rsidP="00C52E78" w:rsidRDefault="00C52E78" w14:paraId="31449534" w14:textId="5EA7369F">
      <w:pPr>
        <w:pStyle w:val="paragraph"/>
        <w:numPr>
          <w:ilvl w:val="0"/>
          <w:numId w:val="37"/>
        </w:numPr>
        <w:spacing w:before="0" w:beforeAutospacing="0" w:after="0" w:afterAutospacing="0"/>
        <w:ind w:left="1080" w:firstLine="0"/>
        <w:textAlignment w:val="baseline"/>
        <w:rPr>
          <w:rStyle w:val="normaltextrun"/>
        </w:rPr>
      </w:pPr>
      <w:r w:rsidRPr="00930402">
        <w:rPr>
          <w:rStyle w:val="normaltextrun"/>
          <w:rFonts w:ascii="Arial" w:hAnsi="Arial" w:cs="Arial"/>
          <w:sz w:val="20"/>
          <w:szCs w:val="20"/>
        </w:rPr>
        <w:t>The</w:t>
      </w:r>
      <w:r w:rsidRPr="00930402" w:rsidR="0004696D">
        <w:rPr>
          <w:rStyle w:val="normaltextrun"/>
          <w:rFonts w:ascii="Arial" w:hAnsi="Arial" w:cs="Arial"/>
          <w:sz w:val="20"/>
          <w:szCs w:val="20"/>
        </w:rPr>
        <w:t xml:space="preserve"> uncertainty surrounding future market arrangements </w:t>
      </w:r>
      <w:r w:rsidRPr="00930402">
        <w:rPr>
          <w:rStyle w:val="normaltextrun"/>
          <w:rFonts w:ascii="Arial" w:hAnsi="Arial" w:cs="Arial"/>
          <w:sz w:val="20"/>
          <w:szCs w:val="20"/>
        </w:rPr>
        <w:t>makes this project better suited to NIA.</w:t>
      </w:r>
      <w:r w:rsidRPr="00930402">
        <w:rPr>
          <w:rStyle w:val="normaltextrun"/>
        </w:rPr>
        <w:t> </w:t>
      </w:r>
    </w:p>
    <w:p w:rsidRPr="00930402" w:rsidR="0004696D" w:rsidP="0004696D" w:rsidRDefault="00C52E78" w14:paraId="6C0304B6" w14:textId="77777777">
      <w:pPr>
        <w:pStyle w:val="paragraph"/>
        <w:numPr>
          <w:ilvl w:val="0"/>
          <w:numId w:val="37"/>
        </w:numPr>
        <w:spacing w:before="0" w:beforeAutospacing="0" w:after="0" w:afterAutospacing="0"/>
        <w:ind w:left="1080" w:firstLine="0"/>
        <w:textAlignment w:val="baseline"/>
        <w:rPr>
          <w:rStyle w:val="eop"/>
          <w:rFonts w:ascii="Arial" w:hAnsi="Arial" w:cs="Arial"/>
          <w:sz w:val="20"/>
          <w:szCs w:val="20"/>
        </w:rPr>
      </w:pPr>
      <w:r w:rsidRPr="00930402">
        <w:rPr>
          <w:rStyle w:val="normaltextrun"/>
          <w:rFonts w:ascii="Arial" w:hAnsi="Arial" w:cs="Arial"/>
          <w:sz w:val="20"/>
          <w:szCs w:val="20"/>
        </w:rPr>
        <w:t xml:space="preserve">The TRL of the </w:t>
      </w:r>
      <w:r w:rsidRPr="00930402" w:rsidR="0004696D">
        <w:rPr>
          <w:rStyle w:val="normaltextrun"/>
          <w:rFonts w:ascii="Arial" w:hAnsi="Arial" w:cs="Arial"/>
          <w:sz w:val="20"/>
          <w:szCs w:val="20"/>
        </w:rPr>
        <w:t xml:space="preserve">project </w:t>
      </w:r>
      <w:r w:rsidRPr="00930402">
        <w:rPr>
          <w:rStyle w:val="normaltextrun"/>
          <w:rFonts w:ascii="Arial" w:hAnsi="Arial" w:cs="Arial"/>
          <w:sz w:val="20"/>
          <w:szCs w:val="20"/>
        </w:rPr>
        <w:t>is relatively low. Therefore, innovation funding is more suitable for exploring the project's potential and increasing the TRL before transferring into BAU activities.</w:t>
      </w:r>
      <w:r w:rsidRPr="00930402">
        <w:rPr>
          <w:rStyle w:val="eop"/>
          <w:rFonts w:ascii="Arial" w:hAnsi="Arial" w:cs="Arial"/>
          <w:sz w:val="20"/>
          <w:szCs w:val="20"/>
        </w:rPr>
        <w:t> </w:t>
      </w:r>
    </w:p>
    <w:p w:rsidRPr="00930402" w:rsidR="00A61A8C" w:rsidP="00553D69" w:rsidRDefault="6326AE3E" w14:paraId="234C1BDE" w14:textId="176D7C43">
      <w:pPr>
        <w:pStyle w:val="paragraph"/>
        <w:numPr>
          <w:ilvl w:val="0"/>
          <w:numId w:val="37"/>
        </w:numPr>
        <w:spacing w:before="0" w:beforeAutospacing="0" w:after="0" w:afterAutospacing="0"/>
        <w:ind w:left="1080" w:firstLine="0"/>
        <w:textAlignment w:val="baseline"/>
      </w:pPr>
      <w:r w:rsidRPr="00930402">
        <w:rPr>
          <w:rStyle w:val="normaltextrun"/>
          <w:rFonts w:ascii="Arial" w:hAnsi="Arial" w:cs="Arial"/>
          <w:sz w:val="20"/>
          <w:szCs w:val="20"/>
        </w:rPr>
        <w:t>Conducting this project with NIA funding will ensure that the project findings can be shared more widely with other interested network licensees</w:t>
      </w:r>
      <w:r w:rsidRPr="00930402" w:rsidR="6E037838">
        <w:rPr>
          <w:rStyle w:val="normaltextrun"/>
          <w:rFonts w:ascii="Arial" w:hAnsi="Arial" w:cs="Arial"/>
          <w:sz w:val="20"/>
          <w:szCs w:val="20"/>
        </w:rPr>
        <w:t xml:space="preserve"> and wider industry</w:t>
      </w:r>
      <w:r w:rsidRPr="00930402">
        <w:rPr>
          <w:rStyle w:val="normaltextrun"/>
          <w:rFonts w:ascii="Arial" w:hAnsi="Arial" w:cs="Arial"/>
          <w:sz w:val="20"/>
          <w:szCs w:val="20"/>
        </w:rPr>
        <w:t>.</w:t>
      </w:r>
      <w:r w:rsidRPr="00930402" w:rsidR="00C52E78">
        <w:tab/>
      </w:r>
      <w:r w:rsidRPr="00930402" w:rsidR="00C52E78">
        <w:tab/>
      </w:r>
      <w:r w:rsidRPr="00930402" w:rsidR="00C52E78">
        <w:br/>
      </w:r>
    </w:p>
    <w:p w:rsidRPr="00644FA3" w:rsidR="0071397E" w:rsidP="007C6A5B" w:rsidRDefault="0071397E" w14:paraId="217B9785" w14:textId="0458FD38">
      <w:r w:rsidRPr="00644FA3">
        <w:tab/>
      </w:r>
      <w:r w:rsidRPr="00644FA3">
        <w:tab/>
      </w:r>
      <w:r w:rsidRPr="00644FA3">
        <w:tab/>
      </w:r>
      <w:r w:rsidRPr="00644FA3">
        <w:tab/>
      </w:r>
      <w:r w:rsidRPr="00644FA3">
        <w:tab/>
      </w:r>
      <w:r w:rsidRPr="00644FA3">
        <w:tab/>
      </w:r>
      <w:r w:rsidRPr="00644FA3">
        <w:tab/>
      </w:r>
      <w:r w:rsidRPr="00644FA3">
        <w:tab/>
      </w:r>
      <w:r w:rsidRPr="00644FA3">
        <w:tab/>
      </w:r>
    </w:p>
    <w:p w:rsidRPr="0071397E" w:rsidR="0071397E" w:rsidP="00553D69" w:rsidRDefault="0071397E" w14:paraId="763479BA" w14:textId="46C35D92">
      <w:pPr>
        <w:pStyle w:val="HeadingNo2"/>
      </w:pPr>
      <w:r w:rsidRPr="0071397E">
        <w:t>Requirement 6</w:t>
      </w:r>
      <w:r w:rsidR="00814802">
        <w:t xml:space="preserve"> / 2d</w:t>
      </w:r>
      <w:r w:rsidRPr="0071397E">
        <w:t xml:space="preserve"> – not lead to unnecessary </w:t>
      </w:r>
      <w:proofErr w:type="gramStart"/>
      <w:r w:rsidRPr="0071397E">
        <w:t>duplication</w:t>
      </w:r>
      <w:proofErr w:type="gramEnd"/>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553D69" w:rsidRDefault="004B425A" w14:paraId="04B02D7F" w14:textId="0AA187BD">
      <w:pPr>
        <w:pStyle w:val="HeadingNo3"/>
      </w:pPr>
      <w:r w:rsidRPr="00644FA3">
        <w:t xml:space="preserve">Please demonstrate below that no unnecessary duplication will occur </w:t>
      </w:r>
      <w:proofErr w:type="gramStart"/>
      <w:r w:rsidRPr="00644FA3">
        <w:t>as a result of</w:t>
      </w:r>
      <w:proofErr w:type="gramEnd"/>
      <w:r w:rsidRPr="00644FA3">
        <w:t xml:space="preserve"> the Project.</w:t>
      </w:r>
    </w:p>
    <w:p w:rsidRPr="00A61A8C" w:rsidR="0092045D" w:rsidP="00A61A8C" w:rsidRDefault="0092045D" w14:paraId="14B0EB84" w14:textId="4B58DBC7">
      <w:pPr>
        <w:pStyle w:val="BodyText"/>
        <w:spacing w:before="121"/>
        <w:ind w:right="322"/>
        <w:rPr>
          <w:color w:val="454545"/>
        </w:rPr>
      </w:pPr>
      <w:r w:rsidRPr="00A61A8C">
        <w:rPr>
          <w:color w:val="454545"/>
        </w:rPr>
        <w:t xml:space="preserve">There are two </w:t>
      </w:r>
      <w:r w:rsidR="00D553EE">
        <w:rPr>
          <w:color w:val="454545"/>
        </w:rPr>
        <w:t>ESO</w:t>
      </w:r>
      <w:r w:rsidR="00E5565E">
        <w:rPr>
          <w:color w:val="454545"/>
        </w:rPr>
        <w:t>-</w:t>
      </w:r>
      <w:r w:rsidR="00D553EE">
        <w:rPr>
          <w:color w:val="454545"/>
        </w:rPr>
        <w:t>led</w:t>
      </w:r>
      <w:r w:rsidRPr="00A61A8C" w:rsidDel="006E707F">
        <w:rPr>
          <w:color w:val="454545"/>
        </w:rPr>
        <w:t xml:space="preserve"> </w:t>
      </w:r>
      <w:r w:rsidRPr="00A61A8C">
        <w:rPr>
          <w:color w:val="454545"/>
        </w:rPr>
        <w:t xml:space="preserve">projects </w:t>
      </w:r>
      <w:r w:rsidR="00167531">
        <w:rPr>
          <w:color w:val="454545"/>
        </w:rPr>
        <w:t>with some similarities</w:t>
      </w:r>
      <w:r w:rsidRPr="00A61A8C">
        <w:rPr>
          <w:color w:val="454545"/>
        </w:rPr>
        <w:t xml:space="preserve">, however due to different scopes there will be no </w:t>
      </w:r>
      <w:r w:rsidRPr="00A61A8C">
        <w:rPr>
          <w:color w:val="454545"/>
        </w:rPr>
        <w:lastRenderedPageBreak/>
        <w:t xml:space="preserve">duplication. These projects are: </w:t>
      </w:r>
    </w:p>
    <w:p w:rsidRPr="00A61A8C" w:rsidR="0092045D" w:rsidP="6D0F58E7" w:rsidRDefault="23244C10" w14:paraId="01A86EF1" w14:textId="326FD95B">
      <w:pPr>
        <w:pStyle w:val="BodyText"/>
        <w:numPr>
          <w:ilvl w:val="0"/>
          <w:numId w:val="22"/>
        </w:numPr>
        <w:spacing w:before="121"/>
        <w:ind w:right="322"/>
        <w:rPr>
          <w:rFonts w:asciiTheme="minorHAnsi" w:hAnsiTheme="minorHAnsi" w:eastAsiaTheme="minorEastAsia" w:cstheme="minorBidi"/>
          <w:color w:val="333333"/>
        </w:rPr>
      </w:pPr>
      <w:r w:rsidRPr="226C3364" w:rsidR="23244C10">
        <w:rPr>
          <w:rFonts w:ascii="Arial" w:hAnsi="Arial" w:eastAsia="ＭＳ Ｐゴシック" w:cs="Arial" w:asciiTheme="minorAscii" w:hAnsiTheme="minorAscii" w:eastAsiaTheme="minorEastAsia" w:cstheme="minorBidi"/>
          <w:color w:val="454545"/>
        </w:rPr>
        <w:t>Enduring Auction Capability</w:t>
      </w:r>
      <w:r w:rsidRPr="226C3364" w:rsidR="79D672ED">
        <w:rPr>
          <w:rFonts w:ascii="Arial" w:hAnsi="Arial" w:eastAsia="ＭＳ Ｐゴシック" w:cs="Arial" w:asciiTheme="minorAscii" w:hAnsiTheme="minorAscii" w:eastAsiaTheme="minorEastAsia" w:cstheme="minorBidi"/>
          <w:color w:val="454545"/>
        </w:rPr>
        <w:t xml:space="preserve"> </w:t>
      </w:r>
      <w:r w:rsidRPr="226C3364" w:rsidR="23244C10">
        <w:rPr>
          <w:rFonts w:ascii="Arial" w:hAnsi="Arial" w:eastAsia="ＭＳ Ｐゴシック" w:cs="Arial" w:asciiTheme="minorAscii" w:hAnsiTheme="minorAscii" w:eastAsiaTheme="minorEastAsia" w:cstheme="minorBidi"/>
          <w:color w:val="454545"/>
        </w:rPr>
        <w:t xml:space="preserve">is developing a clearing algorithm for co-optimisation of response and reserve. The expected benefits from EAC are </w:t>
      </w:r>
      <w:r w:rsidRPr="226C3364" w:rsidR="23244C10">
        <w:rPr>
          <w:rFonts w:ascii="Arial" w:hAnsi="Arial" w:eastAsia="ＭＳ Ｐゴシック" w:cs="Arial" w:asciiTheme="minorAscii" w:hAnsiTheme="minorAscii" w:eastAsiaTheme="minorEastAsia" w:cstheme="minorBidi"/>
          <w:color w:val="454545"/>
        </w:rPr>
        <w:t>similar to</w:t>
      </w:r>
      <w:r w:rsidRPr="226C3364" w:rsidR="23244C10">
        <w:rPr>
          <w:rFonts w:ascii="Arial" w:hAnsi="Arial" w:eastAsia="ＭＳ Ｐゴシック" w:cs="Arial" w:asciiTheme="minorAscii" w:hAnsiTheme="minorAscii" w:eastAsiaTheme="minorEastAsia" w:cstheme="minorBidi"/>
          <w:color w:val="454545"/>
        </w:rPr>
        <w:t xml:space="preserve"> those expected from co-optimisation of energy, response and reserve, albeit on a smaller scale.</w:t>
      </w:r>
      <w:r w:rsidRPr="226C3364" w:rsidR="73E82346">
        <w:rPr>
          <w:rFonts w:ascii="Arial" w:hAnsi="Arial" w:eastAsia="ＭＳ Ｐゴシック" w:cs="Arial" w:asciiTheme="minorAscii" w:hAnsiTheme="minorAscii" w:eastAsiaTheme="minorEastAsia" w:cstheme="minorBidi"/>
          <w:color w:val="333333"/>
        </w:rPr>
        <w:t xml:space="preserve"> Whilst this current work is not being undertaken through innovation, outputs from the </w:t>
      </w:r>
      <w:hyperlink r:id="Raae95092393e43dc">
        <w:r w:rsidRPr="226C3364" w:rsidR="73E82346">
          <w:rPr>
            <w:rStyle w:val="Hyperlink"/>
            <w:rFonts w:ascii="Arial" w:hAnsi="Arial" w:eastAsia="ＭＳ Ｐゴシック" w:cs="Arial" w:asciiTheme="minorAscii" w:hAnsiTheme="minorAscii" w:eastAsiaTheme="minorEastAsia" w:cstheme="minorBidi"/>
          </w:rPr>
          <w:t>NIA_NGSO0017 Frequency Response Auction Trial</w:t>
        </w:r>
      </w:hyperlink>
      <w:r w:rsidRPr="226C3364" w:rsidR="73E82346">
        <w:rPr>
          <w:rFonts w:ascii="Arial" w:hAnsi="Arial" w:eastAsia="ＭＳ Ｐゴシック" w:cs="Arial" w:asciiTheme="minorAscii" w:hAnsiTheme="minorAscii" w:eastAsiaTheme="minorEastAsia" w:cstheme="minorBidi"/>
          <w:color w:val="333333"/>
        </w:rPr>
        <w:t xml:space="preserve"> project have fed into</w:t>
      </w:r>
      <w:r w:rsidRPr="226C3364" w:rsidR="00695E43">
        <w:rPr>
          <w:rFonts w:ascii="Arial" w:hAnsi="Arial" w:eastAsia="ＭＳ Ｐゴシック" w:cs="Arial" w:asciiTheme="minorAscii" w:hAnsiTheme="minorAscii" w:eastAsiaTheme="minorEastAsia" w:cstheme="minorBidi"/>
          <w:color w:val="333333"/>
        </w:rPr>
        <w:t xml:space="preserve"> it.</w:t>
      </w:r>
    </w:p>
    <w:p w:rsidRPr="00A61A8C" w:rsidR="0092045D" w:rsidP="00A61A8C" w:rsidRDefault="23244C10" w14:paraId="35B4CC0C" w14:textId="2DDBA0DD">
      <w:pPr>
        <w:pStyle w:val="BodyText"/>
        <w:numPr>
          <w:ilvl w:val="0"/>
          <w:numId w:val="22"/>
        </w:numPr>
        <w:spacing w:before="121"/>
        <w:ind w:right="322"/>
        <w:rPr>
          <w:color w:val="454545"/>
        </w:rPr>
      </w:pPr>
      <w:r w:rsidRPr="226C3364" w:rsidR="23244C10">
        <w:rPr>
          <w:color w:val="454545"/>
        </w:rPr>
        <w:t xml:space="preserve">Balancing Programme work on co-optimisation: </w:t>
      </w:r>
      <w:hyperlink r:id="Ref5bf6548c514d12">
        <w:r w:rsidRPr="226C3364" w:rsidR="23244C10">
          <w:rPr>
            <w:rStyle w:val="Hyperlink"/>
          </w:rPr>
          <w:t>NIA_NGESO033 Co-optimisation of Energy and Frequency-containment services (COEF).</w:t>
        </w:r>
      </w:hyperlink>
      <w:r w:rsidRPr="226C3364" w:rsidR="23244C10">
        <w:rPr>
          <w:color w:val="454545"/>
        </w:rPr>
        <w:t xml:space="preserve"> This project, working with Imperial, will enable</w:t>
      </w:r>
      <w:r w:rsidRPr="226C3364" w:rsidR="64A35282">
        <w:rPr>
          <w:color w:val="454545"/>
        </w:rPr>
        <w:t xml:space="preserve"> the</w:t>
      </w:r>
      <w:r w:rsidRPr="226C3364" w:rsidR="23244C10">
        <w:rPr>
          <w:color w:val="454545"/>
        </w:rPr>
        <w:t xml:space="preserve"> ESO to optimise how much frequency containment </w:t>
      </w:r>
      <w:r w:rsidRPr="226C3364" w:rsidR="64A35282">
        <w:rPr>
          <w:color w:val="454545"/>
        </w:rPr>
        <w:t xml:space="preserve">the </w:t>
      </w:r>
      <w:r w:rsidRPr="226C3364" w:rsidR="23244C10">
        <w:rPr>
          <w:color w:val="454545"/>
        </w:rPr>
        <w:t xml:space="preserve">ESO requires, considering inertia and energy simultaneously, whereas this project would assess the economic </w:t>
      </w:r>
      <w:r w:rsidRPr="226C3364" w:rsidR="3BFB9429">
        <w:rPr>
          <w:color w:val="454545"/>
        </w:rPr>
        <w:t>impact if</w:t>
      </w:r>
      <w:r w:rsidRPr="226C3364" w:rsidR="23244C10">
        <w:rPr>
          <w:color w:val="454545"/>
        </w:rPr>
        <w:t xml:space="preserve"> a single market clearing algorithm were optimising for response and energy simultaneously</w:t>
      </w:r>
      <w:r w:rsidRPr="226C3364" w:rsidR="00695E43">
        <w:rPr>
          <w:color w:val="454545"/>
        </w:rPr>
        <w:t>.</w:t>
      </w:r>
    </w:p>
    <w:p w:rsidRPr="00CC50C7" w:rsidR="00603591" w:rsidP="00470D8D" w:rsidRDefault="00470D8D" w14:paraId="772678DA" w14:textId="7404C08C">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p>
    <w:p w:rsidR="00367105" w:rsidP="00553D69" w:rsidRDefault="63BBEF8C" w14:paraId="2EFD7B18" w14:textId="438DE39C">
      <w:pPr>
        <w:pStyle w:val="HeadingNo3"/>
      </w:pPr>
      <w:r>
        <w:t xml:space="preserve">If applicable, justify why you are undertaking a Project </w:t>
      </w:r>
      <w:proofErr w:type="gramStart"/>
      <w:r>
        <w:t>similar to</w:t>
      </w:r>
      <w:proofErr w:type="gramEnd"/>
      <w:r>
        <w:t xml:space="preserve"> those being carried out by any other Network Licensees.</w:t>
      </w:r>
    </w:p>
    <w:p w:rsidR="003E3A6E" w:rsidP="00470D8D" w:rsidRDefault="00470D8D" w14:paraId="3A75F4FE"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6C1FD6">
        <w:t xml:space="preserve"> </w:t>
      </w:r>
    </w:p>
    <w:p w:rsidR="0092045D" w:rsidP="00470D8D" w:rsidRDefault="003E3A6E" w14:paraId="7BC40ACA" w14:textId="77777777">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r>
        <w:br/>
      </w:r>
      <w:r w:rsidRPr="0E8B085F" w:rsidR="005419A2">
        <w:rPr>
          <w:rFonts w:eastAsiaTheme="minorEastAsia"/>
          <w:i/>
          <w:iCs/>
          <w:sz w:val="18"/>
          <w:szCs w:val="18"/>
          <w:lang w:eastAsia="en-US"/>
        </w:rPr>
        <w:t xml:space="preserve">Please provide a list of the relevant foreground IPR that will be generated </w:t>
      </w:r>
      <w:proofErr w:type="gramStart"/>
      <w:r w:rsidRPr="0E8B085F" w:rsidR="005419A2">
        <w:rPr>
          <w:rFonts w:eastAsiaTheme="minorEastAsia"/>
          <w:i/>
          <w:iCs/>
          <w:sz w:val="18"/>
          <w:szCs w:val="18"/>
          <w:lang w:eastAsia="en-US"/>
        </w:rPr>
        <w:t>in the course of</w:t>
      </w:r>
      <w:proofErr w:type="gramEnd"/>
      <w:r w:rsidRPr="0E8B085F" w:rsidR="005419A2">
        <w:rPr>
          <w:rFonts w:eastAsiaTheme="minorEastAsia"/>
          <w:i/>
          <w:iCs/>
          <w:sz w:val="18"/>
          <w:szCs w:val="18"/>
          <w:lang w:eastAsia="en-US"/>
        </w:rPr>
        <w:t xml:space="preserve"> the project e.g. reports, models</w:t>
      </w:r>
      <w:r w:rsidRPr="0E8B085F" w:rsidR="0046433B">
        <w:rPr>
          <w:rFonts w:eastAsiaTheme="minorEastAsia"/>
          <w:i/>
          <w:iCs/>
          <w:sz w:val="18"/>
          <w:szCs w:val="18"/>
          <w:lang w:eastAsia="en-US"/>
        </w:rPr>
        <w:t>, tools etc.</w:t>
      </w:r>
      <w:r>
        <w:tab/>
      </w:r>
      <w:r>
        <w:tab/>
      </w:r>
      <w:r>
        <w:tab/>
      </w:r>
      <w:r>
        <w:tab/>
      </w:r>
      <w:r>
        <w:tab/>
      </w:r>
      <w:r>
        <w:tab/>
      </w:r>
      <w:r>
        <w:tab/>
      </w:r>
      <w:r>
        <w:tab/>
      </w:r>
      <w:r>
        <w:tab/>
      </w:r>
      <w:r>
        <w:tab/>
      </w:r>
      <w:r>
        <w:tab/>
      </w:r>
      <w:r>
        <w:tab/>
      </w:r>
    </w:p>
    <w:p w:rsidRPr="00CC50C7" w:rsidR="00470D8D" w:rsidP="00470D8D" w:rsidRDefault="23244C10" w14:paraId="35619DBB" w14:textId="5DDC8064">
      <w:r>
        <w:t xml:space="preserve">An interim report and a final report will be </w:t>
      </w:r>
      <w:r w:rsidR="64A35282">
        <w:t>published on the Smarter Ne</w:t>
      </w:r>
      <w:r w:rsidR="40F3708E">
        <w:t xml:space="preserve">tworks </w:t>
      </w:r>
      <w:r w:rsidR="00536D71">
        <w:t>Portal and</w:t>
      </w:r>
      <w:r w:rsidR="64A35282">
        <w:t xml:space="preserve"> disseminated accordingly. </w:t>
      </w:r>
      <w:r w:rsidR="0092045D">
        <w:tab/>
      </w:r>
      <w:r w:rsidR="0092045D">
        <w:tab/>
      </w:r>
      <w:r w:rsidR="0092045D">
        <w:tab/>
      </w:r>
      <w:r w:rsidR="0092045D">
        <w:tab/>
      </w:r>
      <w:r w:rsidR="0092045D">
        <w:tab/>
      </w:r>
      <w:r w:rsidR="0092045D">
        <w:tab/>
      </w:r>
      <w:r w:rsidR="0092045D">
        <w:tab/>
      </w:r>
      <w:r w:rsidR="0092045D">
        <w:tab/>
      </w:r>
      <w:r w:rsidR="0092045D">
        <w:tab/>
      </w:r>
      <w:r w:rsidR="0092045D">
        <w:tab/>
      </w:r>
      <w:r w:rsidR="0092045D">
        <w:tab/>
      </w:r>
    </w:p>
    <w:p w:rsidR="006C1FD6" w:rsidP="007C6A5B" w:rsidRDefault="006C1FD6" w14:paraId="181E29D0" w14:textId="77777777">
      <w:pPr>
        <w:rPr>
          <w:rFonts w:cs="Arial"/>
          <w:b/>
          <w:bCs/>
          <w:color w:val="00598E" w:themeColor="text2"/>
          <w:sz w:val="22"/>
          <w:u w:val="single" w:color="FF7232" w:themeColor="accent3"/>
        </w:rPr>
      </w:pPr>
    </w:p>
    <w:p w:rsidR="006C1FD6" w:rsidP="007C6A5B" w:rsidRDefault="006C1FD6" w14:paraId="4AB4C6A7" w14:textId="77777777">
      <w:pPr>
        <w:rPr>
          <w:rFonts w:cs="Arial"/>
          <w:b/>
          <w:bCs/>
          <w:color w:val="00598E" w:themeColor="text2"/>
          <w:sz w:val="22"/>
          <w:u w:val="single" w:color="FF7232" w:themeColor="accent3"/>
        </w:rPr>
      </w:pPr>
    </w:p>
    <w:p w:rsidR="00ED7513" w:rsidP="007C6A5B" w:rsidRDefault="00ED7513" w14:paraId="1F08142A" w14:textId="5836D5CC">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rsidRPr="0046433B" w:rsidR="00ED7513" w:rsidP="00ED7513" w:rsidRDefault="00ED7513" w14:paraId="1D95F722" w14:textId="1C8E93E8">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w:history="1" r:id="rId15">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w:history="1" r:id="rId16">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0046433B" w:rsidP="35BBC383" w:rsidRDefault="00ED7513" w14:paraId="15DB1643" w14:textId="5AA3F20B">
      <w:pPr>
        <w:pStyle w:val="ListParagraph"/>
        <w:numPr>
          <w:ilvl w:val="0"/>
          <w:numId w:val="18"/>
        </w:numPr>
        <w:rPr>
          <w:rFonts w:asciiTheme="minorHAnsi" w:hAnsiTheme="minorHAnsi" w:cstheme="minorBidi"/>
        </w:rPr>
      </w:pPr>
      <w:r w:rsidRPr="35BBC383">
        <w:rPr>
          <w:rFonts w:asciiTheme="minorHAnsi" w:hAnsiTheme="minorHAnsi" w:cstheme="minorBidi"/>
        </w:rPr>
        <w:t xml:space="preserve">Via our managed mailbox </w:t>
      </w:r>
      <w:hyperlink r:id="rId17">
        <w:r w:rsidRPr="35BBC383">
          <w:rPr>
            <w:rStyle w:val="Hyperlink"/>
            <w:rFonts w:asciiTheme="minorHAnsi" w:hAnsiTheme="minorHAnsi" w:cstheme="minorBidi"/>
          </w:rPr>
          <w:t>innovation@nationalgrideso.com</w:t>
        </w:r>
      </w:hyperlink>
    </w:p>
    <w:p w:rsidRPr="0046433B" w:rsidR="0071397E" w:rsidP="00ED7513" w:rsidRDefault="00ED7513" w14:paraId="2F77B916" w14:textId="7E04B685">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w:history="1" r:id="rId18">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sidR="00367105">
        <w:rPr>
          <w:rFonts w:asciiTheme="minorHAnsi" w:hAnsiTheme="minorHAnsi" w:cstheme="min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p>
    <w:p w:rsidR="0071397E" w:rsidP="00553D69"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lastRenderedPageBreak/>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color w:val="2B579A"/>
                <w:shd w:val="clear" w:color="auto" w:fill="E6E6E6"/>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19"/>
      <w:footerReference w:type="default" r:id="rId20"/>
      <w:headerReference w:type="first" r:id="rId21"/>
      <w:footerReference w:type="first" r:id="rId22"/>
      <w:pgSz w:w="11900" w:h="16840" w:orient="portrait"/>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3C50" w:rsidP="00297315" w:rsidRDefault="00E83C50" w14:paraId="5B0A9973" w14:textId="77777777">
      <w:r>
        <w:separator/>
      </w:r>
    </w:p>
  </w:endnote>
  <w:endnote w:type="continuationSeparator" w:id="0">
    <w:p w:rsidR="00E83C50" w:rsidP="00297315" w:rsidRDefault="00E83C50" w14:paraId="628B34A7" w14:textId="77777777">
      <w:r>
        <w:continuationSeparator/>
      </w:r>
    </w:p>
  </w:endnote>
  <w:endnote w:type="continuationNotice" w:id="1">
    <w:p w:rsidR="00E83C50" w:rsidRDefault="00E83C50" w14:paraId="0BB51428"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shd w:val="clear" w:color="auto" w:fill="E6E6E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shd w:val="clear" w:color="auto" w:fill="E6E6E6"/>
      </w:rPr>
      <w:fldChar w:fldCharType="separate"/>
    </w:r>
    <w:r>
      <w:rPr>
        <w:rFonts w:cs="Arial"/>
        <w:noProof/>
        <w:color w:val="00598E" w:themeColor="text2"/>
        <w:sz w:val="16"/>
        <w:szCs w:val="16"/>
      </w:rPr>
      <w:t>8</w:t>
    </w:r>
    <w:r w:rsidRPr="00BE465E" w:rsidR="003370FE">
      <w:rPr>
        <w:rFonts w:cs="Arial"/>
        <w:noProof/>
        <w:color w:val="00598E" w:themeColor="text2"/>
        <w:sz w:val="16"/>
        <w:szCs w:val="16"/>
        <w:shd w:val="clear" w:color="auto" w:fill="E6E6E6"/>
      </w:rPr>
      <w:fldChar w:fldCharType="end"/>
    </w:r>
    <w:r w:rsidRPr="006A26C3" w:rsidR="003370FE">
      <w:rPr>
        <w:rFonts w:cs="Arial"/>
        <w:noProof/>
        <w:color w:val="2B579A"/>
        <w:sz w:val="16"/>
        <w:szCs w:val="16"/>
        <w:shd w:val="clear" w:color="auto" w:fill="E6E6E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color w:val="2B579A"/>
        <w:shd w:val="clear" w:color="auto" w:fill="E6E6E6"/>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3C50" w:rsidP="00297315" w:rsidRDefault="00E83C50" w14:paraId="12986F96" w14:textId="77777777">
      <w:r>
        <w:separator/>
      </w:r>
    </w:p>
  </w:footnote>
  <w:footnote w:type="continuationSeparator" w:id="0">
    <w:p w:rsidR="00E83C50" w:rsidP="00297315" w:rsidRDefault="00E83C50" w14:paraId="23D960D0" w14:textId="77777777">
      <w:r>
        <w:continuationSeparator/>
      </w:r>
    </w:p>
  </w:footnote>
  <w:footnote w:type="continuationNotice" w:id="1">
    <w:p w:rsidR="00E83C50" w:rsidRDefault="00E83C50" w14:paraId="3FAD2868"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color w:val="2B579A"/>
        <w:shd w:val="clear" w:color="auto" w:fill="E6E6E6"/>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color w:val="2B579A"/>
        <w:shd w:val="clear" w:color="auto" w:fill="E6E6E6"/>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61CDB"/>
    <w:multiLevelType w:val="hybridMultilevel"/>
    <w:tmpl w:val="81AAFB32"/>
    <w:lvl w:ilvl="0" w:tplc="08090001">
      <w:start w:val="1"/>
      <w:numFmt w:val="bullet"/>
      <w:lvlText w:val=""/>
      <w:lvlJc w:val="left"/>
      <w:pPr>
        <w:ind w:left="840" w:hanging="360"/>
      </w:pPr>
      <w:rPr>
        <w:rFonts w:hint="default" w:ascii="Symbol" w:hAnsi="Symbol"/>
      </w:rPr>
    </w:lvl>
    <w:lvl w:ilvl="1" w:tplc="08090003">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2"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5E0FBB"/>
    <w:multiLevelType w:val="hybridMultilevel"/>
    <w:tmpl w:val="3B965F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A51030"/>
    <w:multiLevelType w:val="hybridMultilevel"/>
    <w:tmpl w:val="50007ADA"/>
    <w:lvl w:ilvl="0" w:tplc="A01271C8">
      <w:start w:val="1"/>
      <w:numFmt w:val="decimal"/>
      <w:lvlText w:val="%1."/>
      <w:lvlJc w:val="left"/>
      <w:pPr>
        <w:tabs>
          <w:tab w:val="num" w:pos="720"/>
        </w:tabs>
        <w:ind w:left="720" w:hanging="360"/>
      </w:pPr>
    </w:lvl>
    <w:lvl w:ilvl="1" w:tplc="5F6AFACA" w:tentative="1">
      <w:start w:val="1"/>
      <w:numFmt w:val="decimal"/>
      <w:lvlText w:val="%2."/>
      <w:lvlJc w:val="left"/>
      <w:pPr>
        <w:tabs>
          <w:tab w:val="num" w:pos="1440"/>
        </w:tabs>
        <w:ind w:left="1440" w:hanging="360"/>
      </w:pPr>
    </w:lvl>
    <w:lvl w:ilvl="2" w:tplc="9C6E90C4" w:tentative="1">
      <w:start w:val="1"/>
      <w:numFmt w:val="decimal"/>
      <w:lvlText w:val="%3."/>
      <w:lvlJc w:val="left"/>
      <w:pPr>
        <w:tabs>
          <w:tab w:val="num" w:pos="2160"/>
        </w:tabs>
        <w:ind w:left="2160" w:hanging="360"/>
      </w:pPr>
    </w:lvl>
    <w:lvl w:ilvl="3" w:tplc="351491E2" w:tentative="1">
      <w:start w:val="1"/>
      <w:numFmt w:val="decimal"/>
      <w:lvlText w:val="%4."/>
      <w:lvlJc w:val="left"/>
      <w:pPr>
        <w:tabs>
          <w:tab w:val="num" w:pos="2880"/>
        </w:tabs>
        <w:ind w:left="2880" w:hanging="360"/>
      </w:pPr>
    </w:lvl>
    <w:lvl w:ilvl="4" w:tplc="F940AD7A" w:tentative="1">
      <w:start w:val="1"/>
      <w:numFmt w:val="decimal"/>
      <w:lvlText w:val="%5."/>
      <w:lvlJc w:val="left"/>
      <w:pPr>
        <w:tabs>
          <w:tab w:val="num" w:pos="3600"/>
        </w:tabs>
        <w:ind w:left="3600" w:hanging="360"/>
      </w:pPr>
    </w:lvl>
    <w:lvl w:ilvl="5" w:tplc="CD605418" w:tentative="1">
      <w:start w:val="1"/>
      <w:numFmt w:val="decimal"/>
      <w:lvlText w:val="%6."/>
      <w:lvlJc w:val="left"/>
      <w:pPr>
        <w:tabs>
          <w:tab w:val="num" w:pos="4320"/>
        </w:tabs>
        <w:ind w:left="4320" w:hanging="360"/>
      </w:pPr>
    </w:lvl>
    <w:lvl w:ilvl="6" w:tplc="B668420C" w:tentative="1">
      <w:start w:val="1"/>
      <w:numFmt w:val="decimal"/>
      <w:lvlText w:val="%7."/>
      <w:lvlJc w:val="left"/>
      <w:pPr>
        <w:tabs>
          <w:tab w:val="num" w:pos="5040"/>
        </w:tabs>
        <w:ind w:left="5040" w:hanging="360"/>
      </w:pPr>
    </w:lvl>
    <w:lvl w:ilvl="7" w:tplc="18A26E40" w:tentative="1">
      <w:start w:val="1"/>
      <w:numFmt w:val="decimal"/>
      <w:lvlText w:val="%8."/>
      <w:lvlJc w:val="left"/>
      <w:pPr>
        <w:tabs>
          <w:tab w:val="num" w:pos="5760"/>
        </w:tabs>
        <w:ind w:left="5760" w:hanging="360"/>
      </w:pPr>
    </w:lvl>
    <w:lvl w:ilvl="8" w:tplc="1A686A5C" w:tentative="1">
      <w:start w:val="1"/>
      <w:numFmt w:val="decimal"/>
      <w:lvlText w:val="%9."/>
      <w:lvlJc w:val="left"/>
      <w:pPr>
        <w:tabs>
          <w:tab w:val="num" w:pos="6480"/>
        </w:tabs>
        <w:ind w:left="6480" w:hanging="360"/>
      </w:pPr>
    </w:lvl>
  </w:abstractNum>
  <w:abstractNum w:abstractNumId="8" w15:restartNumberingAfterBreak="0">
    <w:nsid w:val="1AAB458D"/>
    <w:multiLevelType w:val="hybridMultilevel"/>
    <w:tmpl w:val="89E6B7B4"/>
    <w:lvl w:ilvl="0" w:tplc="739CC858">
      <w:numFmt w:val="bullet"/>
      <w:lvlText w:val="-"/>
      <w:lvlJc w:val="left"/>
      <w:pPr>
        <w:ind w:left="480" w:hanging="360"/>
      </w:pPr>
      <w:rPr>
        <w:rFonts w:hint="default" w:ascii="Arial" w:hAnsi="Arial" w:eastAsia="Arial" w:cs="Arial"/>
      </w:rPr>
    </w:lvl>
    <w:lvl w:ilvl="1" w:tplc="08090003" w:tentative="1">
      <w:start w:val="1"/>
      <w:numFmt w:val="bullet"/>
      <w:lvlText w:val="o"/>
      <w:lvlJc w:val="left"/>
      <w:pPr>
        <w:ind w:left="1200" w:hanging="360"/>
      </w:pPr>
      <w:rPr>
        <w:rFonts w:hint="default" w:ascii="Courier New" w:hAnsi="Courier New" w:cs="Courier New"/>
      </w:rPr>
    </w:lvl>
    <w:lvl w:ilvl="2" w:tplc="08090005" w:tentative="1">
      <w:start w:val="1"/>
      <w:numFmt w:val="bullet"/>
      <w:lvlText w:val=""/>
      <w:lvlJc w:val="left"/>
      <w:pPr>
        <w:ind w:left="1920" w:hanging="360"/>
      </w:pPr>
      <w:rPr>
        <w:rFonts w:hint="default" w:ascii="Wingdings" w:hAnsi="Wingdings"/>
      </w:rPr>
    </w:lvl>
    <w:lvl w:ilvl="3" w:tplc="08090001" w:tentative="1">
      <w:start w:val="1"/>
      <w:numFmt w:val="bullet"/>
      <w:lvlText w:val=""/>
      <w:lvlJc w:val="left"/>
      <w:pPr>
        <w:ind w:left="2640" w:hanging="360"/>
      </w:pPr>
      <w:rPr>
        <w:rFonts w:hint="default" w:ascii="Symbol" w:hAnsi="Symbol"/>
      </w:rPr>
    </w:lvl>
    <w:lvl w:ilvl="4" w:tplc="08090003" w:tentative="1">
      <w:start w:val="1"/>
      <w:numFmt w:val="bullet"/>
      <w:lvlText w:val="o"/>
      <w:lvlJc w:val="left"/>
      <w:pPr>
        <w:ind w:left="3360" w:hanging="360"/>
      </w:pPr>
      <w:rPr>
        <w:rFonts w:hint="default" w:ascii="Courier New" w:hAnsi="Courier New" w:cs="Courier New"/>
      </w:rPr>
    </w:lvl>
    <w:lvl w:ilvl="5" w:tplc="08090005" w:tentative="1">
      <w:start w:val="1"/>
      <w:numFmt w:val="bullet"/>
      <w:lvlText w:val=""/>
      <w:lvlJc w:val="left"/>
      <w:pPr>
        <w:ind w:left="4080" w:hanging="360"/>
      </w:pPr>
      <w:rPr>
        <w:rFonts w:hint="default" w:ascii="Wingdings" w:hAnsi="Wingdings"/>
      </w:rPr>
    </w:lvl>
    <w:lvl w:ilvl="6" w:tplc="08090001" w:tentative="1">
      <w:start w:val="1"/>
      <w:numFmt w:val="bullet"/>
      <w:lvlText w:val=""/>
      <w:lvlJc w:val="left"/>
      <w:pPr>
        <w:ind w:left="4800" w:hanging="360"/>
      </w:pPr>
      <w:rPr>
        <w:rFonts w:hint="default" w:ascii="Symbol" w:hAnsi="Symbol"/>
      </w:rPr>
    </w:lvl>
    <w:lvl w:ilvl="7" w:tplc="08090003" w:tentative="1">
      <w:start w:val="1"/>
      <w:numFmt w:val="bullet"/>
      <w:lvlText w:val="o"/>
      <w:lvlJc w:val="left"/>
      <w:pPr>
        <w:ind w:left="5520" w:hanging="360"/>
      </w:pPr>
      <w:rPr>
        <w:rFonts w:hint="default" w:ascii="Courier New" w:hAnsi="Courier New" w:cs="Courier New"/>
      </w:rPr>
    </w:lvl>
    <w:lvl w:ilvl="8" w:tplc="08090005" w:tentative="1">
      <w:start w:val="1"/>
      <w:numFmt w:val="bullet"/>
      <w:lvlText w:val=""/>
      <w:lvlJc w:val="left"/>
      <w:pPr>
        <w:ind w:left="6240" w:hanging="360"/>
      </w:pPr>
      <w:rPr>
        <w:rFonts w:hint="default" w:ascii="Wingdings" w:hAnsi="Wingdings"/>
      </w:rPr>
    </w:lvl>
  </w:abstractNum>
  <w:abstractNum w:abstractNumId="9"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F1157A"/>
    <w:multiLevelType w:val="hybridMultilevel"/>
    <w:tmpl w:val="C810B38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477716"/>
    <w:multiLevelType w:val="multilevel"/>
    <w:tmpl w:val="95B265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C1E3815"/>
    <w:multiLevelType w:val="hybridMultilevel"/>
    <w:tmpl w:val="DE92057C"/>
    <w:lvl w:ilvl="0" w:tplc="E96C765C">
      <w:start w:val="1"/>
      <w:numFmt w:val="decimal"/>
      <w:lvlText w:val="%1."/>
      <w:lvlJc w:val="left"/>
      <w:pPr>
        <w:tabs>
          <w:tab w:val="num" w:pos="720"/>
        </w:tabs>
        <w:ind w:left="720" w:hanging="360"/>
      </w:pPr>
      <w:rPr>
        <w:rFonts w:ascii="Arial" w:hAnsi="Arial" w:eastAsia="Times New Roman" w:cs="Times New Roman"/>
      </w:rPr>
    </w:lvl>
    <w:lvl w:ilvl="1" w:tplc="978694B4" w:tentative="1">
      <w:start w:val="1"/>
      <w:numFmt w:val="bullet"/>
      <w:lvlText w:val="•"/>
      <w:lvlJc w:val="left"/>
      <w:pPr>
        <w:tabs>
          <w:tab w:val="num" w:pos="1440"/>
        </w:tabs>
        <w:ind w:left="1440" w:hanging="360"/>
      </w:pPr>
      <w:rPr>
        <w:rFonts w:hint="default" w:ascii="Arial" w:hAnsi="Arial"/>
      </w:rPr>
    </w:lvl>
    <w:lvl w:ilvl="2" w:tplc="57D299E4" w:tentative="1">
      <w:start w:val="1"/>
      <w:numFmt w:val="bullet"/>
      <w:lvlText w:val="•"/>
      <w:lvlJc w:val="left"/>
      <w:pPr>
        <w:tabs>
          <w:tab w:val="num" w:pos="2160"/>
        </w:tabs>
        <w:ind w:left="2160" w:hanging="360"/>
      </w:pPr>
      <w:rPr>
        <w:rFonts w:hint="default" w:ascii="Arial" w:hAnsi="Arial"/>
      </w:rPr>
    </w:lvl>
    <w:lvl w:ilvl="3" w:tplc="48045656" w:tentative="1">
      <w:start w:val="1"/>
      <w:numFmt w:val="bullet"/>
      <w:lvlText w:val="•"/>
      <w:lvlJc w:val="left"/>
      <w:pPr>
        <w:tabs>
          <w:tab w:val="num" w:pos="2880"/>
        </w:tabs>
        <w:ind w:left="2880" w:hanging="360"/>
      </w:pPr>
      <w:rPr>
        <w:rFonts w:hint="default" w:ascii="Arial" w:hAnsi="Arial"/>
      </w:rPr>
    </w:lvl>
    <w:lvl w:ilvl="4" w:tplc="8CE01732" w:tentative="1">
      <w:start w:val="1"/>
      <w:numFmt w:val="bullet"/>
      <w:lvlText w:val="•"/>
      <w:lvlJc w:val="left"/>
      <w:pPr>
        <w:tabs>
          <w:tab w:val="num" w:pos="3600"/>
        </w:tabs>
        <w:ind w:left="3600" w:hanging="360"/>
      </w:pPr>
      <w:rPr>
        <w:rFonts w:hint="default" w:ascii="Arial" w:hAnsi="Arial"/>
      </w:rPr>
    </w:lvl>
    <w:lvl w:ilvl="5" w:tplc="34D674B8" w:tentative="1">
      <w:start w:val="1"/>
      <w:numFmt w:val="bullet"/>
      <w:lvlText w:val="•"/>
      <w:lvlJc w:val="left"/>
      <w:pPr>
        <w:tabs>
          <w:tab w:val="num" w:pos="4320"/>
        </w:tabs>
        <w:ind w:left="4320" w:hanging="360"/>
      </w:pPr>
      <w:rPr>
        <w:rFonts w:hint="default" w:ascii="Arial" w:hAnsi="Arial"/>
      </w:rPr>
    </w:lvl>
    <w:lvl w:ilvl="6" w:tplc="5944DF9C" w:tentative="1">
      <w:start w:val="1"/>
      <w:numFmt w:val="bullet"/>
      <w:lvlText w:val="•"/>
      <w:lvlJc w:val="left"/>
      <w:pPr>
        <w:tabs>
          <w:tab w:val="num" w:pos="5040"/>
        </w:tabs>
        <w:ind w:left="5040" w:hanging="360"/>
      </w:pPr>
      <w:rPr>
        <w:rFonts w:hint="default" w:ascii="Arial" w:hAnsi="Arial"/>
      </w:rPr>
    </w:lvl>
    <w:lvl w:ilvl="7" w:tplc="03D2CE44" w:tentative="1">
      <w:start w:val="1"/>
      <w:numFmt w:val="bullet"/>
      <w:lvlText w:val="•"/>
      <w:lvlJc w:val="left"/>
      <w:pPr>
        <w:tabs>
          <w:tab w:val="num" w:pos="5760"/>
        </w:tabs>
        <w:ind w:left="5760" w:hanging="360"/>
      </w:pPr>
      <w:rPr>
        <w:rFonts w:hint="default" w:ascii="Arial" w:hAnsi="Arial"/>
      </w:rPr>
    </w:lvl>
    <w:lvl w:ilvl="8" w:tplc="89C005FE"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BA4F89"/>
    <w:multiLevelType w:val="hybridMultilevel"/>
    <w:tmpl w:val="04AA3340"/>
    <w:lvl w:ilvl="0" w:tplc="A4E67884">
      <w:start w:val="1"/>
      <w:numFmt w:val="decimal"/>
      <w:lvlText w:val="%1."/>
      <w:lvlJc w:val="left"/>
      <w:pPr>
        <w:tabs>
          <w:tab w:val="num" w:pos="720"/>
        </w:tabs>
        <w:ind w:left="720" w:hanging="360"/>
      </w:pPr>
    </w:lvl>
    <w:lvl w:ilvl="1" w:tplc="CC48656E" w:tentative="1">
      <w:start w:val="1"/>
      <w:numFmt w:val="decimal"/>
      <w:lvlText w:val="%2."/>
      <w:lvlJc w:val="left"/>
      <w:pPr>
        <w:tabs>
          <w:tab w:val="num" w:pos="1440"/>
        </w:tabs>
        <w:ind w:left="1440" w:hanging="360"/>
      </w:pPr>
    </w:lvl>
    <w:lvl w:ilvl="2" w:tplc="AC92090E">
      <w:start w:val="1"/>
      <w:numFmt w:val="decimal"/>
      <w:lvlText w:val="%3."/>
      <w:lvlJc w:val="left"/>
      <w:pPr>
        <w:tabs>
          <w:tab w:val="num" w:pos="2160"/>
        </w:tabs>
        <w:ind w:left="2160" w:hanging="360"/>
      </w:pPr>
    </w:lvl>
    <w:lvl w:ilvl="3" w:tplc="DCB49130" w:tentative="1">
      <w:start w:val="1"/>
      <w:numFmt w:val="decimal"/>
      <w:lvlText w:val="%4."/>
      <w:lvlJc w:val="left"/>
      <w:pPr>
        <w:tabs>
          <w:tab w:val="num" w:pos="2880"/>
        </w:tabs>
        <w:ind w:left="2880" w:hanging="360"/>
      </w:pPr>
    </w:lvl>
    <w:lvl w:ilvl="4" w:tplc="59B605F8" w:tentative="1">
      <w:start w:val="1"/>
      <w:numFmt w:val="decimal"/>
      <w:lvlText w:val="%5."/>
      <w:lvlJc w:val="left"/>
      <w:pPr>
        <w:tabs>
          <w:tab w:val="num" w:pos="3600"/>
        </w:tabs>
        <w:ind w:left="3600" w:hanging="360"/>
      </w:pPr>
    </w:lvl>
    <w:lvl w:ilvl="5" w:tplc="67F0FEC6" w:tentative="1">
      <w:start w:val="1"/>
      <w:numFmt w:val="decimal"/>
      <w:lvlText w:val="%6."/>
      <w:lvlJc w:val="left"/>
      <w:pPr>
        <w:tabs>
          <w:tab w:val="num" w:pos="4320"/>
        </w:tabs>
        <w:ind w:left="4320" w:hanging="360"/>
      </w:pPr>
    </w:lvl>
    <w:lvl w:ilvl="6" w:tplc="888E0FDE" w:tentative="1">
      <w:start w:val="1"/>
      <w:numFmt w:val="decimal"/>
      <w:lvlText w:val="%7."/>
      <w:lvlJc w:val="left"/>
      <w:pPr>
        <w:tabs>
          <w:tab w:val="num" w:pos="5040"/>
        </w:tabs>
        <w:ind w:left="5040" w:hanging="360"/>
      </w:pPr>
    </w:lvl>
    <w:lvl w:ilvl="7" w:tplc="09E4E5AE" w:tentative="1">
      <w:start w:val="1"/>
      <w:numFmt w:val="decimal"/>
      <w:lvlText w:val="%8."/>
      <w:lvlJc w:val="left"/>
      <w:pPr>
        <w:tabs>
          <w:tab w:val="num" w:pos="5760"/>
        </w:tabs>
        <w:ind w:left="5760" w:hanging="360"/>
      </w:pPr>
    </w:lvl>
    <w:lvl w:ilvl="8" w:tplc="DBA03648" w:tentative="1">
      <w:start w:val="1"/>
      <w:numFmt w:val="decimal"/>
      <w:lvlText w:val="%9."/>
      <w:lvlJc w:val="left"/>
      <w:pPr>
        <w:tabs>
          <w:tab w:val="num" w:pos="6480"/>
        </w:tabs>
        <w:ind w:left="6480" w:hanging="360"/>
      </w:pPr>
    </w:lvl>
  </w:abstractNum>
  <w:abstractNum w:abstractNumId="17" w15:restartNumberingAfterBreak="0">
    <w:nsid w:val="3A447880"/>
    <w:multiLevelType w:val="hybridMultilevel"/>
    <w:tmpl w:val="A90EE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E30836"/>
    <w:multiLevelType w:val="hybridMultilevel"/>
    <w:tmpl w:val="54AA62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5726E5"/>
    <w:multiLevelType w:val="hybridMultilevel"/>
    <w:tmpl w:val="AFF85C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0E24289"/>
    <w:multiLevelType w:val="hybridMultilevel"/>
    <w:tmpl w:val="7040DDA0"/>
    <w:lvl w:ilvl="0" w:tplc="FFFFFFFF">
      <w:start w:val="1"/>
      <w:numFmt w:val="decimal"/>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7D08AC"/>
    <w:multiLevelType w:val="hybridMultilevel"/>
    <w:tmpl w:val="C810B38C"/>
    <w:lvl w:ilvl="0" w:tplc="1D3604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2C41B8"/>
    <w:multiLevelType w:val="hybridMultilevel"/>
    <w:tmpl w:val="DBACF670"/>
    <w:lvl w:ilvl="0" w:tplc="CA90A5A8">
      <w:start w:val="1"/>
      <w:numFmt w:val="bullet"/>
      <w:lvlText w:val="•"/>
      <w:lvlJc w:val="left"/>
      <w:pPr>
        <w:tabs>
          <w:tab w:val="num" w:pos="720"/>
        </w:tabs>
        <w:ind w:left="720" w:hanging="360"/>
      </w:pPr>
      <w:rPr>
        <w:rFonts w:hint="default" w:ascii="Arial" w:hAnsi="Arial"/>
      </w:rPr>
    </w:lvl>
    <w:lvl w:ilvl="1" w:tplc="9B22DA62" w:tentative="1">
      <w:start w:val="1"/>
      <w:numFmt w:val="bullet"/>
      <w:lvlText w:val="•"/>
      <w:lvlJc w:val="left"/>
      <w:pPr>
        <w:tabs>
          <w:tab w:val="num" w:pos="1440"/>
        </w:tabs>
        <w:ind w:left="1440" w:hanging="360"/>
      </w:pPr>
      <w:rPr>
        <w:rFonts w:hint="default" w:ascii="Arial" w:hAnsi="Arial"/>
      </w:rPr>
    </w:lvl>
    <w:lvl w:ilvl="2" w:tplc="8C7036CC" w:tentative="1">
      <w:start w:val="1"/>
      <w:numFmt w:val="bullet"/>
      <w:lvlText w:val="•"/>
      <w:lvlJc w:val="left"/>
      <w:pPr>
        <w:tabs>
          <w:tab w:val="num" w:pos="2160"/>
        </w:tabs>
        <w:ind w:left="2160" w:hanging="360"/>
      </w:pPr>
      <w:rPr>
        <w:rFonts w:hint="default" w:ascii="Arial" w:hAnsi="Arial"/>
      </w:rPr>
    </w:lvl>
    <w:lvl w:ilvl="3" w:tplc="93EEBD82" w:tentative="1">
      <w:start w:val="1"/>
      <w:numFmt w:val="bullet"/>
      <w:lvlText w:val="•"/>
      <w:lvlJc w:val="left"/>
      <w:pPr>
        <w:tabs>
          <w:tab w:val="num" w:pos="2880"/>
        </w:tabs>
        <w:ind w:left="2880" w:hanging="360"/>
      </w:pPr>
      <w:rPr>
        <w:rFonts w:hint="default" w:ascii="Arial" w:hAnsi="Arial"/>
      </w:rPr>
    </w:lvl>
    <w:lvl w:ilvl="4" w:tplc="ABA44362" w:tentative="1">
      <w:start w:val="1"/>
      <w:numFmt w:val="bullet"/>
      <w:lvlText w:val="•"/>
      <w:lvlJc w:val="left"/>
      <w:pPr>
        <w:tabs>
          <w:tab w:val="num" w:pos="3600"/>
        </w:tabs>
        <w:ind w:left="3600" w:hanging="360"/>
      </w:pPr>
      <w:rPr>
        <w:rFonts w:hint="default" w:ascii="Arial" w:hAnsi="Arial"/>
      </w:rPr>
    </w:lvl>
    <w:lvl w:ilvl="5" w:tplc="792ABF02" w:tentative="1">
      <w:start w:val="1"/>
      <w:numFmt w:val="bullet"/>
      <w:lvlText w:val="•"/>
      <w:lvlJc w:val="left"/>
      <w:pPr>
        <w:tabs>
          <w:tab w:val="num" w:pos="4320"/>
        </w:tabs>
        <w:ind w:left="4320" w:hanging="360"/>
      </w:pPr>
      <w:rPr>
        <w:rFonts w:hint="default" w:ascii="Arial" w:hAnsi="Arial"/>
      </w:rPr>
    </w:lvl>
    <w:lvl w:ilvl="6" w:tplc="628C19BA" w:tentative="1">
      <w:start w:val="1"/>
      <w:numFmt w:val="bullet"/>
      <w:lvlText w:val="•"/>
      <w:lvlJc w:val="left"/>
      <w:pPr>
        <w:tabs>
          <w:tab w:val="num" w:pos="5040"/>
        </w:tabs>
        <w:ind w:left="5040" w:hanging="360"/>
      </w:pPr>
      <w:rPr>
        <w:rFonts w:hint="default" w:ascii="Arial" w:hAnsi="Arial"/>
      </w:rPr>
    </w:lvl>
    <w:lvl w:ilvl="7" w:tplc="71C4CADC" w:tentative="1">
      <w:start w:val="1"/>
      <w:numFmt w:val="bullet"/>
      <w:lvlText w:val="•"/>
      <w:lvlJc w:val="left"/>
      <w:pPr>
        <w:tabs>
          <w:tab w:val="num" w:pos="5760"/>
        </w:tabs>
        <w:ind w:left="5760" w:hanging="360"/>
      </w:pPr>
      <w:rPr>
        <w:rFonts w:hint="default" w:ascii="Arial" w:hAnsi="Arial"/>
      </w:rPr>
    </w:lvl>
    <w:lvl w:ilvl="8" w:tplc="17AA3E3E"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741CED"/>
    <w:multiLevelType w:val="hybridMultilevel"/>
    <w:tmpl w:val="D87492E2"/>
    <w:lvl w:ilvl="0" w:tplc="96B08BA4">
      <w:start w:val="1"/>
      <w:numFmt w:val="decimal"/>
      <w:lvlText w:val="%1."/>
      <w:lvlJc w:val="left"/>
      <w:pPr>
        <w:tabs>
          <w:tab w:val="num" w:pos="360"/>
        </w:tabs>
        <w:ind w:left="360" w:hanging="360"/>
      </w:pPr>
    </w:lvl>
    <w:lvl w:ilvl="1" w:tplc="8B9E99B6">
      <w:start w:val="1"/>
      <w:numFmt w:val="decimal"/>
      <w:lvlText w:val="%2."/>
      <w:lvlJc w:val="left"/>
      <w:pPr>
        <w:tabs>
          <w:tab w:val="num" w:pos="1080"/>
        </w:tabs>
        <w:ind w:left="1080" w:hanging="360"/>
      </w:pPr>
    </w:lvl>
    <w:lvl w:ilvl="2" w:tplc="613A63C6">
      <w:start w:val="1"/>
      <w:numFmt w:val="decimal"/>
      <w:lvlText w:val="%3."/>
      <w:lvlJc w:val="left"/>
      <w:pPr>
        <w:tabs>
          <w:tab w:val="num" w:pos="1800"/>
        </w:tabs>
        <w:ind w:left="1800" w:hanging="360"/>
      </w:pPr>
    </w:lvl>
    <w:lvl w:ilvl="3" w:tplc="26D2C234" w:tentative="1">
      <w:start w:val="1"/>
      <w:numFmt w:val="decimal"/>
      <w:lvlText w:val="%4."/>
      <w:lvlJc w:val="left"/>
      <w:pPr>
        <w:tabs>
          <w:tab w:val="num" w:pos="2520"/>
        </w:tabs>
        <w:ind w:left="2520" w:hanging="360"/>
      </w:pPr>
    </w:lvl>
    <w:lvl w:ilvl="4" w:tplc="B8E6C6F0" w:tentative="1">
      <w:start w:val="1"/>
      <w:numFmt w:val="decimal"/>
      <w:lvlText w:val="%5."/>
      <w:lvlJc w:val="left"/>
      <w:pPr>
        <w:tabs>
          <w:tab w:val="num" w:pos="3240"/>
        </w:tabs>
        <w:ind w:left="3240" w:hanging="360"/>
      </w:pPr>
    </w:lvl>
    <w:lvl w:ilvl="5" w:tplc="9698DED4" w:tentative="1">
      <w:start w:val="1"/>
      <w:numFmt w:val="decimal"/>
      <w:lvlText w:val="%6."/>
      <w:lvlJc w:val="left"/>
      <w:pPr>
        <w:tabs>
          <w:tab w:val="num" w:pos="3960"/>
        </w:tabs>
        <w:ind w:left="3960" w:hanging="360"/>
      </w:pPr>
    </w:lvl>
    <w:lvl w:ilvl="6" w:tplc="ED14C37C" w:tentative="1">
      <w:start w:val="1"/>
      <w:numFmt w:val="decimal"/>
      <w:lvlText w:val="%7."/>
      <w:lvlJc w:val="left"/>
      <w:pPr>
        <w:tabs>
          <w:tab w:val="num" w:pos="4680"/>
        </w:tabs>
        <w:ind w:left="4680" w:hanging="360"/>
      </w:pPr>
    </w:lvl>
    <w:lvl w:ilvl="7" w:tplc="E55A2D1A" w:tentative="1">
      <w:start w:val="1"/>
      <w:numFmt w:val="decimal"/>
      <w:lvlText w:val="%8."/>
      <w:lvlJc w:val="left"/>
      <w:pPr>
        <w:tabs>
          <w:tab w:val="num" w:pos="5400"/>
        </w:tabs>
        <w:ind w:left="5400" w:hanging="360"/>
      </w:pPr>
    </w:lvl>
    <w:lvl w:ilvl="8" w:tplc="AA68C85A" w:tentative="1">
      <w:start w:val="1"/>
      <w:numFmt w:val="decimal"/>
      <w:lvlText w:val="%9."/>
      <w:lvlJc w:val="left"/>
      <w:pPr>
        <w:tabs>
          <w:tab w:val="num" w:pos="6120"/>
        </w:tabs>
        <w:ind w:left="6120" w:hanging="360"/>
      </w:pPr>
    </w:lvl>
  </w:abstractNum>
  <w:abstractNum w:abstractNumId="28" w15:restartNumberingAfterBreak="0">
    <w:nsid w:val="61066395"/>
    <w:multiLevelType w:val="hybridMultilevel"/>
    <w:tmpl w:val="12D4B01A"/>
    <w:lvl w:ilvl="0" w:tplc="6EBE0194">
      <w:start w:val="1"/>
      <w:numFmt w:val="bullet"/>
      <w:lvlText w:val="•"/>
      <w:lvlJc w:val="left"/>
      <w:pPr>
        <w:tabs>
          <w:tab w:val="num" w:pos="720"/>
        </w:tabs>
        <w:ind w:left="720" w:hanging="360"/>
      </w:pPr>
      <w:rPr>
        <w:rFonts w:hint="default" w:ascii="Arial" w:hAnsi="Arial"/>
      </w:rPr>
    </w:lvl>
    <w:lvl w:ilvl="1" w:tplc="E30A9952" w:tentative="1">
      <w:start w:val="1"/>
      <w:numFmt w:val="bullet"/>
      <w:lvlText w:val="•"/>
      <w:lvlJc w:val="left"/>
      <w:pPr>
        <w:tabs>
          <w:tab w:val="num" w:pos="1440"/>
        </w:tabs>
        <w:ind w:left="1440" w:hanging="360"/>
      </w:pPr>
      <w:rPr>
        <w:rFonts w:hint="default" w:ascii="Arial" w:hAnsi="Arial"/>
      </w:rPr>
    </w:lvl>
    <w:lvl w:ilvl="2" w:tplc="77FA13AC" w:tentative="1">
      <w:start w:val="1"/>
      <w:numFmt w:val="bullet"/>
      <w:lvlText w:val="•"/>
      <w:lvlJc w:val="left"/>
      <w:pPr>
        <w:tabs>
          <w:tab w:val="num" w:pos="2160"/>
        </w:tabs>
        <w:ind w:left="2160" w:hanging="360"/>
      </w:pPr>
      <w:rPr>
        <w:rFonts w:hint="default" w:ascii="Arial" w:hAnsi="Arial"/>
      </w:rPr>
    </w:lvl>
    <w:lvl w:ilvl="3" w:tplc="23442F92" w:tentative="1">
      <w:start w:val="1"/>
      <w:numFmt w:val="bullet"/>
      <w:lvlText w:val="•"/>
      <w:lvlJc w:val="left"/>
      <w:pPr>
        <w:tabs>
          <w:tab w:val="num" w:pos="2880"/>
        </w:tabs>
        <w:ind w:left="2880" w:hanging="360"/>
      </w:pPr>
      <w:rPr>
        <w:rFonts w:hint="default" w:ascii="Arial" w:hAnsi="Arial"/>
      </w:rPr>
    </w:lvl>
    <w:lvl w:ilvl="4" w:tplc="46F0BC04" w:tentative="1">
      <w:start w:val="1"/>
      <w:numFmt w:val="bullet"/>
      <w:lvlText w:val="•"/>
      <w:lvlJc w:val="left"/>
      <w:pPr>
        <w:tabs>
          <w:tab w:val="num" w:pos="3600"/>
        </w:tabs>
        <w:ind w:left="3600" w:hanging="360"/>
      </w:pPr>
      <w:rPr>
        <w:rFonts w:hint="default" w:ascii="Arial" w:hAnsi="Arial"/>
      </w:rPr>
    </w:lvl>
    <w:lvl w:ilvl="5" w:tplc="83B8BC04" w:tentative="1">
      <w:start w:val="1"/>
      <w:numFmt w:val="bullet"/>
      <w:lvlText w:val="•"/>
      <w:lvlJc w:val="left"/>
      <w:pPr>
        <w:tabs>
          <w:tab w:val="num" w:pos="4320"/>
        </w:tabs>
        <w:ind w:left="4320" w:hanging="360"/>
      </w:pPr>
      <w:rPr>
        <w:rFonts w:hint="default" w:ascii="Arial" w:hAnsi="Arial"/>
      </w:rPr>
    </w:lvl>
    <w:lvl w:ilvl="6" w:tplc="6FA45590" w:tentative="1">
      <w:start w:val="1"/>
      <w:numFmt w:val="bullet"/>
      <w:lvlText w:val="•"/>
      <w:lvlJc w:val="left"/>
      <w:pPr>
        <w:tabs>
          <w:tab w:val="num" w:pos="5040"/>
        </w:tabs>
        <w:ind w:left="5040" w:hanging="360"/>
      </w:pPr>
      <w:rPr>
        <w:rFonts w:hint="default" w:ascii="Arial" w:hAnsi="Arial"/>
      </w:rPr>
    </w:lvl>
    <w:lvl w:ilvl="7" w:tplc="CD98E928" w:tentative="1">
      <w:start w:val="1"/>
      <w:numFmt w:val="bullet"/>
      <w:lvlText w:val="•"/>
      <w:lvlJc w:val="left"/>
      <w:pPr>
        <w:tabs>
          <w:tab w:val="num" w:pos="5760"/>
        </w:tabs>
        <w:ind w:left="5760" w:hanging="360"/>
      </w:pPr>
      <w:rPr>
        <w:rFonts w:hint="default" w:ascii="Arial" w:hAnsi="Arial"/>
      </w:rPr>
    </w:lvl>
    <w:lvl w:ilvl="8" w:tplc="508A39E0"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623D102D"/>
    <w:multiLevelType w:val="hybridMultilevel"/>
    <w:tmpl w:val="7B0A92F2"/>
    <w:lvl w:ilvl="0" w:tplc="F4E24CC2">
      <w:start w:val="1"/>
      <w:numFmt w:val="bullet"/>
      <w:lvlText w:val="•"/>
      <w:lvlJc w:val="left"/>
      <w:pPr>
        <w:tabs>
          <w:tab w:val="num" w:pos="720"/>
        </w:tabs>
        <w:ind w:left="720" w:hanging="360"/>
      </w:pPr>
      <w:rPr>
        <w:rFonts w:hint="default" w:ascii="Arial" w:hAnsi="Arial"/>
      </w:rPr>
    </w:lvl>
    <w:lvl w:ilvl="1" w:tplc="3668AACA" w:tentative="1">
      <w:start w:val="1"/>
      <w:numFmt w:val="bullet"/>
      <w:lvlText w:val="•"/>
      <w:lvlJc w:val="left"/>
      <w:pPr>
        <w:tabs>
          <w:tab w:val="num" w:pos="1440"/>
        </w:tabs>
        <w:ind w:left="1440" w:hanging="360"/>
      </w:pPr>
      <w:rPr>
        <w:rFonts w:hint="default" w:ascii="Arial" w:hAnsi="Arial"/>
      </w:rPr>
    </w:lvl>
    <w:lvl w:ilvl="2" w:tplc="902A0F68" w:tentative="1">
      <w:start w:val="1"/>
      <w:numFmt w:val="bullet"/>
      <w:lvlText w:val="•"/>
      <w:lvlJc w:val="left"/>
      <w:pPr>
        <w:tabs>
          <w:tab w:val="num" w:pos="2160"/>
        </w:tabs>
        <w:ind w:left="2160" w:hanging="360"/>
      </w:pPr>
      <w:rPr>
        <w:rFonts w:hint="default" w:ascii="Arial" w:hAnsi="Arial"/>
      </w:rPr>
    </w:lvl>
    <w:lvl w:ilvl="3" w:tplc="79146992" w:tentative="1">
      <w:start w:val="1"/>
      <w:numFmt w:val="bullet"/>
      <w:lvlText w:val="•"/>
      <w:lvlJc w:val="left"/>
      <w:pPr>
        <w:tabs>
          <w:tab w:val="num" w:pos="2880"/>
        </w:tabs>
        <w:ind w:left="2880" w:hanging="360"/>
      </w:pPr>
      <w:rPr>
        <w:rFonts w:hint="default" w:ascii="Arial" w:hAnsi="Arial"/>
      </w:rPr>
    </w:lvl>
    <w:lvl w:ilvl="4" w:tplc="75D286B4" w:tentative="1">
      <w:start w:val="1"/>
      <w:numFmt w:val="bullet"/>
      <w:lvlText w:val="•"/>
      <w:lvlJc w:val="left"/>
      <w:pPr>
        <w:tabs>
          <w:tab w:val="num" w:pos="3600"/>
        </w:tabs>
        <w:ind w:left="3600" w:hanging="360"/>
      </w:pPr>
      <w:rPr>
        <w:rFonts w:hint="default" w:ascii="Arial" w:hAnsi="Arial"/>
      </w:rPr>
    </w:lvl>
    <w:lvl w:ilvl="5" w:tplc="20A47D22" w:tentative="1">
      <w:start w:val="1"/>
      <w:numFmt w:val="bullet"/>
      <w:lvlText w:val="•"/>
      <w:lvlJc w:val="left"/>
      <w:pPr>
        <w:tabs>
          <w:tab w:val="num" w:pos="4320"/>
        </w:tabs>
        <w:ind w:left="4320" w:hanging="360"/>
      </w:pPr>
      <w:rPr>
        <w:rFonts w:hint="default" w:ascii="Arial" w:hAnsi="Arial"/>
      </w:rPr>
    </w:lvl>
    <w:lvl w:ilvl="6" w:tplc="1700ACBA" w:tentative="1">
      <w:start w:val="1"/>
      <w:numFmt w:val="bullet"/>
      <w:lvlText w:val="•"/>
      <w:lvlJc w:val="left"/>
      <w:pPr>
        <w:tabs>
          <w:tab w:val="num" w:pos="5040"/>
        </w:tabs>
        <w:ind w:left="5040" w:hanging="360"/>
      </w:pPr>
      <w:rPr>
        <w:rFonts w:hint="default" w:ascii="Arial" w:hAnsi="Arial"/>
      </w:rPr>
    </w:lvl>
    <w:lvl w:ilvl="7" w:tplc="D078315E" w:tentative="1">
      <w:start w:val="1"/>
      <w:numFmt w:val="bullet"/>
      <w:lvlText w:val="•"/>
      <w:lvlJc w:val="left"/>
      <w:pPr>
        <w:tabs>
          <w:tab w:val="num" w:pos="5760"/>
        </w:tabs>
        <w:ind w:left="5760" w:hanging="360"/>
      </w:pPr>
      <w:rPr>
        <w:rFonts w:hint="default" w:ascii="Arial" w:hAnsi="Arial"/>
      </w:rPr>
    </w:lvl>
    <w:lvl w:ilvl="8" w:tplc="69D44A2A" w:tentative="1">
      <w:start w:val="1"/>
      <w:numFmt w:val="bullet"/>
      <w:lvlText w:val="•"/>
      <w:lvlJc w:val="left"/>
      <w:pPr>
        <w:tabs>
          <w:tab w:val="num" w:pos="6480"/>
        </w:tabs>
        <w:ind w:left="6480" w:hanging="360"/>
      </w:pPr>
      <w:rPr>
        <w:rFonts w:hint="default" w:ascii="Arial" w:hAnsi="Arial"/>
      </w:rPr>
    </w:lvl>
  </w:abstractNum>
  <w:abstractNum w:abstractNumId="30"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4A52E70"/>
    <w:multiLevelType w:val="hybridMultilevel"/>
    <w:tmpl w:val="7040DDA0"/>
    <w:lvl w:ilvl="0" w:tplc="CDE6A16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562411"/>
    <w:multiLevelType w:val="hybridMultilevel"/>
    <w:tmpl w:val="C20840FC"/>
    <w:lvl w:ilvl="0" w:tplc="5DB6794C">
      <w:start w:val="1"/>
      <w:numFmt w:val="bullet"/>
      <w:lvlText w:val="•"/>
      <w:lvlJc w:val="left"/>
      <w:pPr>
        <w:tabs>
          <w:tab w:val="num" w:pos="720"/>
        </w:tabs>
        <w:ind w:left="720" w:hanging="360"/>
      </w:pPr>
      <w:rPr>
        <w:rFonts w:hint="default" w:ascii="Arial" w:hAnsi="Arial"/>
      </w:rPr>
    </w:lvl>
    <w:lvl w:ilvl="1" w:tplc="EE5CF05E" w:tentative="1">
      <w:start w:val="1"/>
      <w:numFmt w:val="bullet"/>
      <w:lvlText w:val="•"/>
      <w:lvlJc w:val="left"/>
      <w:pPr>
        <w:tabs>
          <w:tab w:val="num" w:pos="1440"/>
        </w:tabs>
        <w:ind w:left="1440" w:hanging="360"/>
      </w:pPr>
      <w:rPr>
        <w:rFonts w:hint="default" w:ascii="Arial" w:hAnsi="Arial"/>
      </w:rPr>
    </w:lvl>
    <w:lvl w:ilvl="2" w:tplc="DB46A63E" w:tentative="1">
      <w:start w:val="1"/>
      <w:numFmt w:val="bullet"/>
      <w:lvlText w:val="•"/>
      <w:lvlJc w:val="left"/>
      <w:pPr>
        <w:tabs>
          <w:tab w:val="num" w:pos="2160"/>
        </w:tabs>
        <w:ind w:left="2160" w:hanging="360"/>
      </w:pPr>
      <w:rPr>
        <w:rFonts w:hint="default" w:ascii="Arial" w:hAnsi="Arial"/>
      </w:rPr>
    </w:lvl>
    <w:lvl w:ilvl="3" w:tplc="4886BEEE" w:tentative="1">
      <w:start w:val="1"/>
      <w:numFmt w:val="bullet"/>
      <w:lvlText w:val="•"/>
      <w:lvlJc w:val="left"/>
      <w:pPr>
        <w:tabs>
          <w:tab w:val="num" w:pos="2880"/>
        </w:tabs>
        <w:ind w:left="2880" w:hanging="360"/>
      </w:pPr>
      <w:rPr>
        <w:rFonts w:hint="default" w:ascii="Arial" w:hAnsi="Arial"/>
      </w:rPr>
    </w:lvl>
    <w:lvl w:ilvl="4" w:tplc="6896A1C0" w:tentative="1">
      <w:start w:val="1"/>
      <w:numFmt w:val="bullet"/>
      <w:lvlText w:val="•"/>
      <w:lvlJc w:val="left"/>
      <w:pPr>
        <w:tabs>
          <w:tab w:val="num" w:pos="3600"/>
        </w:tabs>
        <w:ind w:left="3600" w:hanging="360"/>
      </w:pPr>
      <w:rPr>
        <w:rFonts w:hint="default" w:ascii="Arial" w:hAnsi="Arial"/>
      </w:rPr>
    </w:lvl>
    <w:lvl w:ilvl="5" w:tplc="D4AC4404" w:tentative="1">
      <w:start w:val="1"/>
      <w:numFmt w:val="bullet"/>
      <w:lvlText w:val="•"/>
      <w:lvlJc w:val="left"/>
      <w:pPr>
        <w:tabs>
          <w:tab w:val="num" w:pos="4320"/>
        </w:tabs>
        <w:ind w:left="4320" w:hanging="360"/>
      </w:pPr>
      <w:rPr>
        <w:rFonts w:hint="default" w:ascii="Arial" w:hAnsi="Arial"/>
      </w:rPr>
    </w:lvl>
    <w:lvl w:ilvl="6" w:tplc="A7D65AE0" w:tentative="1">
      <w:start w:val="1"/>
      <w:numFmt w:val="bullet"/>
      <w:lvlText w:val="•"/>
      <w:lvlJc w:val="left"/>
      <w:pPr>
        <w:tabs>
          <w:tab w:val="num" w:pos="5040"/>
        </w:tabs>
        <w:ind w:left="5040" w:hanging="360"/>
      </w:pPr>
      <w:rPr>
        <w:rFonts w:hint="default" w:ascii="Arial" w:hAnsi="Arial"/>
      </w:rPr>
    </w:lvl>
    <w:lvl w:ilvl="7" w:tplc="9FDC2C26" w:tentative="1">
      <w:start w:val="1"/>
      <w:numFmt w:val="bullet"/>
      <w:lvlText w:val="•"/>
      <w:lvlJc w:val="left"/>
      <w:pPr>
        <w:tabs>
          <w:tab w:val="num" w:pos="5760"/>
        </w:tabs>
        <w:ind w:left="5760" w:hanging="360"/>
      </w:pPr>
      <w:rPr>
        <w:rFonts w:hint="default" w:ascii="Arial" w:hAnsi="Arial"/>
      </w:rPr>
    </w:lvl>
    <w:lvl w:ilvl="8" w:tplc="2E26D64C" w:tentative="1">
      <w:start w:val="1"/>
      <w:numFmt w:val="bullet"/>
      <w:lvlText w:val="•"/>
      <w:lvlJc w:val="left"/>
      <w:pPr>
        <w:tabs>
          <w:tab w:val="num" w:pos="6480"/>
        </w:tabs>
        <w:ind w:left="6480" w:hanging="360"/>
      </w:pPr>
      <w:rPr>
        <w:rFonts w:hint="default" w:ascii="Arial" w:hAnsi="Arial"/>
      </w:rPr>
    </w:lvl>
  </w:abstractNum>
  <w:abstractNum w:abstractNumId="34"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51933519">
    <w:abstractNumId w:val="4"/>
  </w:num>
  <w:num w:numId="2" w16cid:durableId="851190691">
    <w:abstractNumId w:val="35"/>
  </w:num>
  <w:num w:numId="3" w16cid:durableId="1729495378">
    <w:abstractNumId w:val="2"/>
  </w:num>
  <w:num w:numId="4" w16cid:durableId="1548298869">
    <w:abstractNumId w:val="36"/>
  </w:num>
  <w:num w:numId="5" w16cid:durableId="254632996">
    <w:abstractNumId w:val="9"/>
  </w:num>
  <w:num w:numId="6" w16cid:durableId="190345598">
    <w:abstractNumId w:val="21"/>
  </w:num>
  <w:num w:numId="7" w16cid:durableId="820002774">
    <w:abstractNumId w:val="13"/>
  </w:num>
  <w:num w:numId="8" w16cid:durableId="985427405">
    <w:abstractNumId w:val="15"/>
  </w:num>
  <w:num w:numId="9" w16cid:durableId="607080220">
    <w:abstractNumId w:val="30"/>
  </w:num>
  <w:num w:numId="10" w16cid:durableId="863786044">
    <w:abstractNumId w:val="34"/>
  </w:num>
  <w:num w:numId="11" w16cid:durableId="1250037672">
    <w:abstractNumId w:val="0"/>
  </w:num>
  <w:num w:numId="12" w16cid:durableId="1169293598">
    <w:abstractNumId w:val="19"/>
  </w:num>
  <w:num w:numId="13" w16cid:durableId="421416904">
    <w:abstractNumId w:val="32"/>
  </w:num>
  <w:num w:numId="14" w16cid:durableId="1977560871">
    <w:abstractNumId w:val="12"/>
  </w:num>
  <w:num w:numId="15" w16cid:durableId="476994040">
    <w:abstractNumId w:val="3"/>
  </w:num>
  <w:num w:numId="16" w16cid:durableId="1449349051">
    <w:abstractNumId w:val="23"/>
  </w:num>
  <w:num w:numId="17" w16cid:durableId="285477135">
    <w:abstractNumId w:val="5"/>
  </w:num>
  <w:num w:numId="18" w16cid:durableId="774593427">
    <w:abstractNumId w:val="26"/>
  </w:num>
  <w:num w:numId="19" w16cid:durableId="1878619727">
    <w:abstractNumId w:val="29"/>
  </w:num>
  <w:num w:numId="20" w16cid:durableId="186217714">
    <w:abstractNumId w:val="27"/>
  </w:num>
  <w:num w:numId="21" w16cid:durableId="1217668683">
    <w:abstractNumId w:val="16"/>
  </w:num>
  <w:num w:numId="22" w16cid:durableId="1202355207">
    <w:abstractNumId w:val="20"/>
  </w:num>
  <w:num w:numId="23" w16cid:durableId="1519544411">
    <w:abstractNumId w:val="17"/>
  </w:num>
  <w:num w:numId="24" w16cid:durableId="672075315">
    <w:abstractNumId w:val="25"/>
  </w:num>
  <w:num w:numId="25" w16cid:durableId="1851721868">
    <w:abstractNumId w:val="33"/>
  </w:num>
  <w:num w:numId="26" w16cid:durableId="249242142">
    <w:abstractNumId w:val="31"/>
  </w:num>
  <w:num w:numId="27" w16cid:durableId="330378260">
    <w:abstractNumId w:val="22"/>
  </w:num>
  <w:num w:numId="28" w16cid:durableId="1222249328">
    <w:abstractNumId w:val="28"/>
  </w:num>
  <w:num w:numId="29" w16cid:durableId="2041393256">
    <w:abstractNumId w:val="7"/>
  </w:num>
  <w:num w:numId="30" w16cid:durableId="873227342">
    <w:abstractNumId w:val="14"/>
  </w:num>
  <w:num w:numId="31" w16cid:durableId="141429590">
    <w:abstractNumId w:val="6"/>
  </w:num>
  <w:num w:numId="32" w16cid:durableId="1071930583">
    <w:abstractNumId w:val="18"/>
  </w:num>
  <w:num w:numId="33" w16cid:durableId="1738625233">
    <w:abstractNumId w:val="24"/>
  </w:num>
  <w:num w:numId="34" w16cid:durableId="761685164">
    <w:abstractNumId w:val="10"/>
  </w:num>
  <w:num w:numId="35" w16cid:durableId="1944454131">
    <w:abstractNumId w:val="1"/>
  </w:num>
  <w:num w:numId="36" w16cid:durableId="606474171">
    <w:abstractNumId w:val="8"/>
  </w:num>
  <w:num w:numId="37" w16cid:durableId="10544327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242E"/>
    <w:rsid w:val="00011350"/>
    <w:rsid w:val="00013DB5"/>
    <w:rsid w:val="00014FBB"/>
    <w:rsid w:val="000229A7"/>
    <w:rsid w:val="000344FF"/>
    <w:rsid w:val="00037667"/>
    <w:rsid w:val="00040827"/>
    <w:rsid w:val="0004696D"/>
    <w:rsid w:val="00047BA8"/>
    <w:rsid w:val="000527E7"/>
    <w:rsid w:val="000623B9"/>
    <w:rsid w:val="00063A6B"/>
    <w:rsid w:val="00071758"/>
    <w:rsid w:val="00084182"/>
    <w:rsid w:val="00092AD9"/>
    <w:rsid w:val="00092C77"/>
    <w:rsid w:val="00093ADB"/>
    <w:rsid w:val="0009623B"/>
    <w:rsid w:val="000A172C"/>
    <w:rsid w:val="000A4C48"/>
    <w:rsid w:val="000A6651"/>
    <w:rsid w:val="000A6FF4"/>
    <w:rsid w:val="000C4774"/>
    <w:rsid w:val="000D02D3"/>
    <w:rsid w:val="000D0454"/>
    <w:rsid w:val="000D2F4F"/>
    <w:rsid w:val="000D320E"/>
    <w:rsid w:val="000D465C"/>
    <w:rsid w:val="000D571A"/>
    <w:rsid w:val="000D6AEF"/>
    <w:rsid w:val="000E0B36"/>
    <w:rsid w:val="000E2EDB"/>
    <w:rsid w:val="000E680F"/>
    <w:rsid w:val="000F168D"/>
    <w:rsid w:val="000F19A3"/>
    <w:rsid w:val="000F47C2"/>
    <w:rsid w:val="000F6FC1"/>
    <w:rsid w:val="000F7778"/>
    <w:rsid w:val="0010183C"/>
    <w:rsid w:val="00101CE2"/>
    <w:rsid w:val="00102F32"/>
    <w:rsid w:val="001036C0"/>
    <w:rsid w:val="00105785"/>
    <w:rsid w:val="0010722B"/>
    <w:rsid w:val="001077AB"/>
    <w:rsid w:val="00112B36"/>
    <w:rsid w:val="0011392E"/>
    <w:rsid w:val="001216B1"/>
    <w:rsid w:val="001236FC"/>
    <w:rsid w:val="0012414A"/>
    <w:rsid w:val="00124A8D"/>
    <w:rsid w:val="001268B5"/>
    <w:rsid w:val="00131152"/>
    <w:rsid w:val="00133B60"/>
    <w:rsid w:val="00133F32"/>
    <w:rsid w:val="001359FB"/>
    <w:rsid w:val="00137228"/>
    <w:rsid w:val="001375D4"/>
    <w:rsid w:val="0014155F"/>
    <w:rsid w:val="001461F2"/>
    <w:rsid w:val="001477DA"/>
    <w:rsid w:val="001544B4"/>
    <w:rsid w:val="0016096A"/>
    <w:rsid w:val="00161118"/>
    <w:rsid w:val="00163519"/>
    <w:rsid w:val="00165052"/>
    <w:rsid w:val="00167531"/>
    <w:rsid w:val="00167C4E"/>
    <w:rsid w:val="00173478"/>
    <w:rsid w:val="00173C66"/>
    <w:rsid w:val="001742E9"/>
    <w:rsid w:val="0017518E"/>
    <w:rsid w:val="00177E97"/>
    <w:rsid w:val="00184884"/>
    <w:rsid w:val="00184910"/>
    <w:rsid w:val="001926C4"/>
    <w:rsid w:val="001946CB"/>
    <w:rsid w:val="001947C7"/>
    <w:rsid w:val="001A09FA"/>
    <w:rsid w:val="001A0AFE"/>
    <w:rsid w:val="001A26B3"/>
    <w:rsid w:val="001A31AA"/>
    <w:rsid w:val="001A36E5"/>
    <w:rsid w:val="001A3D01"/>
    <w:rsid w:val="001A46B3"/>
    <w:rsid w:val="001A594F"/>
    <w:rsid w:val="001A6444"/>
    <w:rsid w:val="001B211E"/>
    <w:rsid w:val="001B4A03"/>
    <w:rsid w:val="001B4CC3"/>
    <w:rsid w:val="001D1762"/>
    <w:rsid w:val="001E1D16"/>
    <w:rsid w:val="001E3E22"/>
    <w:rsid w:val="001E4C31"/>
    <w:rsid w:val="001F4D9A"/>
    <w:rsid w:val="001F57B1"/>
    <w:rsid w:val="001F71AD"/>
    <w:rsid w:val="001F7952"/>
    <w:rsid w:val="002007D5"/>
    <w:rsid w:val="002027B1"/>
    <w:rsid w:val="00202E24"/>
    <w:rsid w:val="00202E77"/>
    <w:rsid w:val="002034B7"/>
    <w:rsid w:val="002045BD"/>
    <w:rsid w:val="00207276"/>
    <w:rsid w:val="002118A3"/>
    <w:rsid w:val="00212270"/>
    <w:rsid w:val="002140FC"/>
    <w:rsid w:val="002141A8"/>
    <w:rsid w:val="002144E9"/>
    <w:rsid w:val="00215D63"/>
    <w:rsid w:val="002207D5"/>
    <w:rsid w:val="00230EB6"/>
    <w:rsid w:val="00233D80"/>
    <w:rsid w:val="00242D58"/>
    <w:rsid w:val="002433F7"/>
    <w:rsid w:val="00244329"/>
    <w:rsid w:val="00254922"/>
    <w:rsid w:val="00255322"/>
    <w:rsid w:val="002605F5"/>
    <w:rsid w:val="002674C3"/>
    <w:rsid w:val="00270222"/>
    <w:rsid w:val="0027620B"/>
    <w:rsid w:val="0028560A"/>
    <w:rsid w:val="00286A0B"/>
    <w:rsid w:val="0029024D"/>
    <w:rsid w:val="00293EF8"/>
    <w:rsid w:val="002959DB"/>
    <w:rsid w:val="00296ACA"/>
    <w:rsid w:val="00297315"/>
    <w:rsid w:val="002A050A"/>
    <w:rsid w:val="002A6340"/>
    <w:rsid w:val="002A7632"/>
    <w:rsid w:val="002B038F"/>
    <w:rsid w:val="002B5F36"/>
    <w:rsid w:val="002B7711"/>
    <w:rsid w:val="002C3E2D"/>
    <w:rsid w:val="002D0358"/>
    <w:rsid w:val="002D048D"/>
    <w:rsid w:val="002D262A"/>
    <w:rsid w:val="002D4C63"/>
    <w:rsid w:val="002D603A"/>
    <w:rsid w:val="002E39A9"/>
    <w:rsid w:val="002E4D6B"/>
    <w:rsid w:val="002F0834"/>
    <w:rsid w:val="00301B75"/>
    <w:rsid w:val="00302AC9"/>
    <w:rsid w:val="003108B7"/>
    <w:rsid w:val="003151D0"/>
    <w:rsid w:val="00326FC1"/>
    <w:rsid w:val="00330F1B"/>
    <w:rsid w:val="00330F74"/>
    <w:rsid w:val="003333B9"/>
    <w:rsid w:val="003370FE"/>
    <w:rsid w:val="00344F20"/>
    <w:rsid w:val="0035324B"/>
    <w:rsid w:val="0036157A"/>
    <w:rsid w:val="003618BF"/>
    <w:rsid w:val="003659F1"/>
    <w:rsid w:val="00366250"/>
    <w:rsid w:val="003662F5"/>
    <w:rsid w:val="00367105"/>
    <w:rsid w:val="003719FE"/>
    <w:rsid w:val="00386C9E"/>
    <w:rsid w:val="003901F1"/>
    <w:rsid w:val="00390E14"/>
    <w:rsid w:val="003919FD"/>
    <w:rsid w:val="00391CCD"/>
    <w:rsid w:val="00395DFC"/>
    <w:rsid w:val="003A1A87"/>
    <w:rsid w:val="003A4B75"/>
    <w:rsid w:val="003A62F0"/>
    <w:rsid w:val="003A75B8"/>
    <w:rsid w:val="003B0270"/>
    <w:rsid w:val="003B4F16"/>
    <w:rsid w:val="003C060A"/>
    <w:rsid w:val="003C0625"/>
    <w:rsid w:val="003C186A"/>
    <w:rsid w:val="003C1A01"/>
    <w:rsid w:val="003C33AF"/>
    <w:rsid w:val="003C3FD5"/>
    <w:rsid w:val="003C4727"/>
    <w:rsid w:val="003C5677"/>
    <w:rsid w:val="003C7FDF"/>
    <w:rsid w:val="003D12B9"/>
    <w:rsid w:val="003D171C"/>
    <w:rsid w:val="003D4852"/>
    <w:rsid w:val="003D5503"/>
    <w:rsid w:val="003D6B7E"/>
    <w:rsid w:val="003D7B6F"/>
    <w:rsid w:val="003E1948"/>
    <w:rsid w:val="003E3A6E"/>
    <w:rsid w:val="003F2BA7"/>
    <w:rsid w:val="003F4A0D"/>
    <w:rsid w:val="003F5AD8"/>
    <w:rsid w:val="003F5BDE"/>
    <w:rsid w:val="003F7698"/>
    <w:rsid w:val="00400C41"/>
    <w:rsid w:val="004012B1"/>
    <w:rsid w:val="00406362"/>
    <w:rsid w:val="0041012E"/>
    <w:rsid w:val="00411B8F"/>
    <w:rsid w:val="00420637"/>
    <w:rsid w:val="00421E17"/>
    <w:rsid w:val="004246F5"/>
    <w:rsid w:val="0043335E"/>
    <w:rsid w:val="004361DC"/>
    <w:rsid w:val="0043771B"/>
    <w:rsid w:val="0044460B"/>
    <w:rsid w:val="00451755"/>
    <w:rsid w:val="00452F0A"/>
    <w:rsid w:val="004547AF"/>
    <w:rsid w:val="00456751"/>
    <w:rsid w:val="0045791A"/>
    <w:rsid w:val="00463A28"/>
    <w:rsid w:val="0046433B"/>
    <w:rsid w:val="00465EF0"/>
    <w:rsid w:val="00467038"/>
    <w:rsid w:val="0047027A"/>
    <w:rsid w:val="00470D8D"/>
    <w:rsid w:val="00475A02"/>
    <w:rsid w:val="00483827"/>
    <w:rsid w:val="004845F1"/>
    <w:rsid w:val="00486871"/>
    <w:rsid w:val="00486A0F"/>
    <w:rsid w:val="00493087"/>
    <w:rsid w:val="00496012"/>
    <w:rsid w:val="004A1AD1"/>
    <w:rsid w:val="004A3385"/>
    <w:rsid w:val="004A6398"/>
    <w:rsid w:val="004B0C42"/>
    <w:rsid w:val="004B307D"/>
    <w:rsid w:val="004B425A"/>
    <w:rsid w:val="004B6D9F"/>
    <w:rsid w:val="004B75C7"/>
    <w:rsid w:val="004B7BFC"/>
    <w:rsid w:val="004C0E6C"/>
    <w:rsid w:val="004C3C0D"/>
    <w:rsid w:val="004C5718"/>
    <w:rsid w:val="004C6409"/>
    <w:rsid w:val="004C69BD"/>
    <w:rsid w:val="004C6DC0"/>
    <w:rsid w:val="004D0FA4"/>
    <w:rsid w:val="004D4EE8"/>
    <w:rsid w:val="004E22F8"/>
    <w:rsid w:val="004E749F"/>
    <w:rsid w:val="004F1DC4"/>
    <w:rsid w:val="004F2375"/>
    <w:rsid w:val="004F5D67"/>
    <w:rsid w:val="00502701"/>
    <w:rsid w:val="00502B8F"/>
    <w:rsid w:val="005032A2"/>
    <w:rsid w:val="0050338D"/>
    <w:rsid w:val="005034C3"/>
    <w:rsid w:val="00505280"/>
    <w:rsid w:val="005058BA"/>
    <w:rsid w:val="00507531"/>
    <w:rsid w:val="0051323E"/>
    <w:rsid w:val="005161BD"/>
    <w:rsid w:val="005241A6"/>
    <w:rsid w:val="00530ADE"/>
    <w:rsid w:val="005319CE"/>
    <w:rsid w:val="00533E31"/>
    <w:rsid w:val="005356C9"/>
    <w:rsid w:val="00536D71"/>
    <w:rsid w:val="00541241"/>
    <w:rsid w:val="005419A2"/>
    <w:rsid w:val="00543066"/>
    <w:rsid w:val="00547294"/>
    <w:rsid w:val="00547CF7"/>
    <w:rsid w:val="0055175D"/>
    <w:rsid w:val="00551DF0"/>
    <w:rsid w:val="00552642"/>
    <w:rsid w:val="00553D69"/>
    <w:rsid w:val="00561548"/>
    <w:rsid w:val="00570427"/>
    <w:rsid w:val="00572A99"/>
    <w:rsid w:val="00585215"/>
    <w:rsid w:val="00585638"/>
    <w:rsid w:val="005859C3"/>
    <w:rsid w:val="00585B74"/>
    <w:rsid w:val="00587230"/>
    <w:rsid w:val="00590796"/>
    <w:rsid w:val="00590E4E"/>
    <w:rsid w:val="00591039"/>
    <w:rsid w:val="00593BA3"/>
    <w:rsid w:val="0059673A"/>
    <w:rsid w:val="005A0A03"/>
    <w:rsid w:val="005B36EE"/>
    <w:rsid w:val="005B6ECC"/>
    <w:rsid w:val="005C5E8F"/>
    <w:rsid w:val="005C649E"/>
    <w:rsid w:val="005C7A9E"/>
    <w:rsid w:val="005D080A"/>
    <w:rsid w:val="005D1044"/>
    <w:rsid w:val="005D1113"/>
    <w:rsid w:val="005D346D"/>
    <w:rsid w:val="005D5FC0"/>
    <w:rsid w:val="005D7F41"/>
    <w:rsid w:val="005E062A"/>
    <w:rsid w:val="005F2E5A"/>
    <w:rsid w:val="005F53E1"/>
    <w:rsid w:val="005F7175"/>
    <w:rsid w:val="006019B9"/>
    <w:rsid w:val="00603591"/>
    <w:rsid w:val="0061107B"/>
    <w:rsid w:val="006157B9"/>
    <w:rsid w:val="00617F0E"/>
    <w:rsid w:val="00624802"/>
    <w:rsid w:val="00625C94"/>
    <w:rsid w:val="00626D47"/>
    <w:rsid w:val="00626E3C"/>
    <w:rsid w:val="006279C7"/>
    <w:rsid w:val="0063109E"/>
    <w:rsid w:val="00631172"/>
    <w:rsid w:val="00632A13"/>
    <w:rsid w:val="006337BC"/>
    <w:rsid w:val="0063642C"/>
    <w:rsid w:val="00637A96"/>
    <w:rsid w:val="00644731"/>
    <w:rsid w:val="00644FA3"/>
    <w:rsid w:val="00645206"/>
    <w:rsid w:val="0064644E"/>
    <w:rsid w:val="006532E2"/>
    <w:rsid w:val="00653B03"/>
    <w:rsid w:val="00660D03"/>
    <w:rsid w:val="0066302E"/>
    <w:rsid w:val="00671EB6"/>
    <w:rsid w:val="006721E1"/>
    <w:rsid w:val="00675B91"/>
    <w:rsid w:val="00681471"/>
    <w:rsid w:val="006826FA"/>
    <w:rsid w:val="00683CE4"/>
    <w:rsid w:val="00692C08"/>
    <w:rsid w:val="00695E43"/>
    <w:rsid w:val="00696375"/>
    <w:rsid w:val="006A0E21"/>
    <w:rsid w:val="006A26C3"/>
    <w:rsid w:val="006A4E78"/>
    <w:rsid w:val="006A6AFA"/>
    <w:rsid w:val="006B53C2"/>
    <w:rsid w:val="006C1FD6"/>
    <w:rsid w:val="006C4EDB"/>
    <w:rsid w:val="006C5ADA"/>
    <w:rsid w:val="006D0E51"/>
    <w:rsid w:val="006D2D30"/>
    <w:rsid w:val="006D4E83"/>
    <w:rsid w:val="006D7B3D"/>
    <w:rsid w:val="006E707F"/>
    <w:rsid w:val="006F1E82"/>
    <w:rsid w:val="006F6F2B"/>
    <w:rsid w:val="007042AB"/>
    <w:rsid w:val="00705723"/>
    <w:rsid w:val="00712437"/>
    <w:rsid w:val="007125F9"/>
    <w:rsid w:val="0071397E"/>
    <w:rsid w:val="00714C35"/>
    <w:rsid w:val="007157A5"/>
    <w:rsid w:val="00727019"/>
    <w:rsid w:val="007273DC"/>
    <w:rsid w:val="00732148"/>
    <w:rsid w:val="00733783"/>
    <w:rsid w:val="00741D56"/>
    <w:rsid w:val="00743174"/>
    <w:rsid w:val="00751E7A"/>
    <w:rsid w:val="00753317"/>
    <w:rsid w:val="0075555E"/>
    <w:rsid w:val="00757FD3"/>
    <w:rsid w:val="00764C9B"/>
    <w:rsid w:val="00765E3F"/>
    <w:rsid w:val="00765EDC"/>
    <w:rsid w:val="0076685B"/>
    <w:rsid w:val="0077068D"/>
    <w:rsid w:val="00770712"/>
    <w:rsid w:val="00772B76"/>
    <w:rsid w:val="007733F3"/>
    <w:rsid w:val="00773836"/>
    <w:rsid w:val="00776814"/>
    <w:rsid w:val="00781AEB"/>
    <w:rsid w:val="00783EF5"/>
    <w:rsid w:val="00784AB3"/>
    <w:rsid w:val="00785C4B"/>
    <w:rsid w:val="00786DC5"/>
    <w:rsid w:val="0078728B"/>
    <w:rsid w:val="00793436"/>
    <w:rsid w:val="0079663C"/>
    <w:rsid w:val="007A1AAF"/>
    <w:rsid w:val="007A29D6"/>
    <w:rsid w:val="007A48F0"/>
    <w:rsid w:val="007A5159"/>
    <w:rsid w:val="007C1834"/>
    <w:rsid w:val="007C2F5D"/>
    <w:rsid w:val="007C5A16"/>
    <w:rsid w:val="007C645C"/>
    <w:rsid w:val="007C6A5B"/>
    <w:rsid w:val="007C7B35"/>
    <w:rsid w:val="007D120D"/>
    <w:rsid w:val="007D1C7C"/>
    <w:rsid w:val="007E0E81"/>
    <w:rsid w:val="007F0F27"/>
    <w:rsid w:val="007F22C9"/>
    <w:rsid w:val="007F58E7"/>
    <w:rsid w:val="00801C56"/>
    <w:rsid w:val="00804FDC"/>
    <w:rsid w:val="008102F5"/>
    <w:rsid w:val="0081082F"/>
    <w:rsid w:val="00814802"/>
    <w:rsid w:val="00820EF1"/>
    <w:rsid w:val="00822784"/>
    <w:rsid w:val="008249A2"/>
    <w:rsid w:val="00832280"/>
    <w:rsid w:val="00832B34"/>
    <w:rsid w:val="008442CE"/>
    <w:rsid w:val="0085152C"/>
    <w:rsid w:val="00855392"/>
    <w:rsid w:val="00855F38"/>
    <w:rsid w:val="00857294"/>
    <w:rsid w:val="00860BB8"/>
    <w:rsid w:val="00861A8F"/>
    <w:rsid w:val="00864000"/>
    <w:rsid w:val="00875CFC"/>
    <w:rsid w:val="0088279E"/>
    <w:rsid w:val="00883A11"/>
    <w:rsid w:val="00884622"/>
    <w:rsid w:val="00887952"/>
    <w:rsid w:val="0089490D"/>
    <w:rsid w:val="008975E3"/>
    <w:rsid w:val="008A73A9"/>
    <w:rsid w:val="008B0113"/>
    <w:rsid w:val="008B12AA"/>
    <w:rsid w:val="008B2A26"/>
    <w:rsid w:val="008B352E"/>
    <w:rsid w:val="008B4EC2"/>
    <w:rsid w:val="008B599B"/>
    <w:rsid w:val="008C1762"/>
    <w:rsid w:val="008C6D29"/>
    <w:rsid w:val="008D0968"/>
    <w:rsid w:val="008D1A4E"/>
    <w:rsid w:val="008E19D5"/>
    <w:rsid w:val="008E22F7"/>
    <w:rsid w:val="008E2BBD"/>
    <w:rsid w:val="008E60B7"/>
    <w:rsid w:val="008F28AC"/>
    <w:rsid w:val="008F4F41"/>
    <w:rsid w:val="008F631E"/>
    <w:rsid w:val="008F72A4"/>
    <w:rsid w:val="008F7EE7"/>
    <w:rsid w:val="0090086C"/>
    <w:rsid w:val="00902E35"/>
    <w:rsid w:val="00904B42"/>
    <w:rsid w:val="009124A3"/>
    <w:rsid w:val="009139EB"/>
    <w:rsid w:val="009168DB"/>
    <w:rsid w:val="0092045D"/>
    <w:rsid w:val="0092067E"/>
    <w:rsid w:val="00922D39"/>
    <w:rsid w:val="00925B7A"/>
    <w:rsid w:val="00930402"/>
    <w:rsid w:val="00942005"/>
    <w:rsid w:val="0095393A"/>
    <w:rsid w:val="0095506F"/>
    <w:rsid w:val="0095588E"/>
    <w:rsid w:val="009620AF"/>
    <w:rsid w:val="00964104"/>
    <w:rsid w:val="009655E8"/>
    <w:rsid w:val="00965956"/>
    <w:rsid w:val="00966939"/>
    <w:rsid w:val="00973081"/>
    <w:rsid w:val="0097427E"/>
    <w:rsid w:val="00977AEE"/>
    <w:rsid w:val="00981C2F"/>
    <w:rsid w:val="0098375F"/>
    <w:rsid w:val="00987D1E"/>
    <w:rsid w:val="009B5633"/>
    <w:rsid w:val="009C0253"/>
    <w:rsid w:val="009C1DBF"/>
    <w:rsid w:val="009C2DE9"/>
    <w:rsid w:val="009C2FAC"/>
    <w:rsid w:val="009C3F23"/>
    <w:rsid w:val="009C4276"/>
    <w:rsid w:val="009C5F94"/>
    <w:rsid w:val="009C683C"/>
    <w:rsid w:val="009D3D80"/>
    <w:rsid w:val="009D5C82"/>
    <w:rsid w:val="009D5CB9"/>
    <w:rsid w:val="009D7117"/>
    <w:rsid w:val="009E02F8"/>
    <w:rsid w:val="009E051D"/>
    <w:rsid w:val="009E0826"/>
    <w:rsid w:val="009E181D"/>
    <w:rsid w:val="009E41EB"/>
    <w:rsid w:val="009F7B84"/>
    <w:rsid w:val="00A0008B"/>
    <w:rsid w:val="00A04FE0"/>
    <w:rsid w:val="00A05930"/>
    <w:rsid w:val="00A05BF2"/>
    <w:rsid w:val="00A11BB0"/>
    <w:rsid w:val="00A17265"/>
    <w:rsid w:val="00A20B33"/>
    <w:rsid w:val="00A23123"/>
    <w:rsid w:val="00A241D6"/>
    <w:rsid w:val="00A254D4"/>
    <w:rsid w:val="00A27F84"/>
    <w:rsid w:val="00A37B22"/>
    <w:rsid w:val="00A37DA3"/>
    <w:rsid w:val="00A4223F"/>
    <w:rsid w:val="00A55AAF"/>
    <w:rsid w:val="00A57C44"/>
    <w:rsid w:val="00A61165"/>
    <w:rsid w:val="00A61A8C"/>
    <w:rsid w:val="00A64D73"/>
    <w:rsid w:val="00A655B5"/>
    <w:rsid w:val="00A728CC"/>
    <w:rsid w:val="00A730A5"/>
    <w:rsid w:val="00A73CBF"/>
    <w:rsid w:val="00A74FDC"/>
    <w:rsid w:val="00A75719"/>
    <w:rsid w:val="00A84BDD"/>
    <w:rsid w:val="00A85578"/>
    <w:rsid w:val="00A87D7F"/>
    <w:rsid w:val="00A90453"/>
    <w:rsid w:val="00A9220F"/>
    <w:rsid w:val="00A95CAC"/>
    <w:rsid w:val="00AA0871"/>
    <w:rsid w:val="00AA39BD"/>
    <w:rsid w:val="00AA4233"/>
    <w:rsid w:val="00AB09F0"/>
    <w:rsid w:val="00AB1DB3"/>
    <w:rsid w:val="00AC07C1"/>
    <w:rsid w:val="00AC36F5"/>
    <w:rsid w:val="00AD7DF8"/>
    <w:rsid w:val="00AE47E2"/>
    <w:rsid w:val="00AE7A1F"/>
    <w:rsid w:val="00AF500B"/>
    <w:rsid w:val="00B00B8A"/>
    <w:rsid w:val="00B05002"/>
    <w:rsid w:val="00B05DE8"/>
    <w:rsid w:val="00B07E27"/>
    <w:rsid w:val="00B10C3B"/>
    <w:rsid w:val="00B1175B"/>
    <w:rsid w:val="00B12C84"/>
    <w:rsid w:val="00B20092"/>
    <w:rsid w:val="00B2461F"/>
    <w:rsid w:val="00B31BC3"/>
    <w:rsid w:val="00B337CD"/>
    <w:rsid w:val="00B370A1"/>
    <w:rsid w:val="00B403AA"/>
    <w:rsid w:val="00B43572"/>
    <w:rsid w:val="00B45FCD"/>
    <w:rsid w:val="00B46DA0"/>
    <w:rsid w:val="00B47E73"/>
    <w:rsid w:val="00B5253F"/>
    <w:rsid w:val="00B533B1"/>
    <w:rsid w:val="00B537C5"/>
    <w:rsid w:val="00B5398D"/>
    <w:rsid w:val="00B56043"/>
    <w:rsid w:val="00B56AA3"/>
    <w:rsid w:val="00B61DDD"/>
    <w:rsid w:val="00B622E7"/>
    <w:rsid w:val="00B626CA"/>
    <w:rsid w:val="00B638AF"/>
    <w:rsid w:val="00B658D5"/>
    <w:rsid w:val="00B7241A"/>
    <w:rsid w:val="00B72C76"/>
    <w:rsid w:val="00B77395"/>
    <w:rsid w:val="00B77868"/>
    <w:rsid w:val="00B80801"/>
    <w:rsid w:val="00B80EF1"/>
    <w:rsid w:val="00B81FF4"/>
    <w:rsid w:val="00B83046"/>
    <w:rsid w:val="00B842F7"/>
    <w:rsid w:val="00B86B17"/>
    <w:rsid w:val="00B90EF3"/>
    <w:rsid w:val="00B93447"/>
    <w:rsid w:val="00B97F96"/>
    <w:rsid w:val="00BA206B"/>
    <w:rsid w:val="00BA42A3"/>
    <w:rsid w:val="00BB01BB"/>
    <w:rsid w:val="00BB0E49"/>
    <w:rsid w:val="00BB14B8"/>
    <w:rsid w:val="00BB2922"/>
    <w:rsid w:val="00BB3CCC"/>
    <w:rsid w:val="00BC1DE7"/>
    <w:rsid w:val="00BC2574"/>
    <w:rsid w:val="00BC2AF3"/>
    <w:rsid w:val="00BC2B3A"/>
    <w:rsid w:val="00BD472A"/>
    <w:rsid w:val="00BD6588"/>
    <w:rsid w:val="00BE0BE3"/>
    <w:rsid w:val="00BE465E"/>
    <w:rsid w:val="00BE4AF3"/>
    <w:rsid w:val="00BF27F3"/>
    <w:rsid w:val="00C00324"/>
    <w:rsid w:val="00C00A7C"/>
    <w:rsid w:val="00C01B7E"/>
    <w:rsid w:val="00C050A6"/>
    <w:rsid w:val="00C1105E"/>
    <w:rsid w:val="00C11C2B"/>
    <w:rsid w:val="00C22D75"/>
    <w:rsid w:val="00C22FE9"/>
    <w:rsid w:val="00C360BB"/>
    <w:rsid w:val="00C37306"/>
    <w:rsid w:val="00C44695"/>
    <w:rsid w:val="00C45266"/>
    <w:rsid w:val="00C45350"/>
    <w:rsid w:val="00C45942"/>
    <w:rsid w:val="00C50C52"/>
    <w:rsid w:val="00C52E78"/>
    <w:rsid w:val="00C56180"/>
    <w:rsid w:val="00C5642C"/>
    <w:rsid w:val="00C70BA8"/>
    <w:rsid w:val="00C71413"/>
    <w:rsid w:val="00C73CC0"/>
    <w:rsid w:val="00C74986"/>
    <w:rsid w:val="00C804B7"/>
    <w:rsid w:val="00C812D2"/>
    <w:rsid w:val="00C83177"/>
    <w:rsid w:val="00C83F25"/>
    <w:rsid w:val="00C85D92"/>
    <w:rsid w:val="00C86BC2"/>
    <w:rsid w:val="00C86EBA"/>
    <w:rsid w:val="00C87409"/>
    <w:rsid w:val="00C96234"/>
    <w:rsid w:val="00C97E2D"/>
    <w:rsid w:val="00CB1582"/>
    <w:rsid w:val="00CB2C82"/>
    <w:rsid w:val="00CB4F27"/>
    <w:rsid w:val="00CB6495"/>
    <w:rsid w:val="00CB726B"/>
    <w:rsid w:val="00CB7655"/>
    <w:rsid w:val="00CC4610"/>
    <w:rsid w:val="00CC50C7"/>
    <w:rsid w:val="00CC59D1"/>
    <w:rsid w:val="00CC7391"/>
    <w:rsid w:val="00CD6231"/>
    <w:rsid w:val="00CE3669"/>
    <w:rsid w:val="00D05505"/>
    <w:rsid w:val="00D10849"/>
    <w:rsid w:val="00D16818"/>
    <w:rsid w:val="00D2502F"/>
    <w:rsid w:val="00D325FD"/>
    <w:rsid w:val="00D32B76"/>
    <w:rsid w:val="00D33497"/>
    <w:rsid w:val="00D34903"/>
    <w:rsid w:val="00D34D6D"/>
    <w:rsid w:val="00D375B6"/>
    <w:rsid w:val="00D41C30"/>
    <w:rsid w:val="00D47A5A"/>
    <w:rsid w:val="00D54B21"/>
    <w:rsid w:val="00D553EE"/>
    <w:rsid w:val="00D570AD"/>
    <w:rsid w:val="00D701A7"/>
    <w:rsid w:val="00D7416D"/>
    <w:rsid w:val="00D76535"/>
    <w:rsid w:val="00D76DD8"/>
    <w:rsid w:val="00D77051"/>
    <w:rsid w:val="00D82A9D"/>
    <w:rsid w:val="00D83CFE"/>
    <w:rsid w:val="00D86656"/>
    <w:rsid w:val="00D96D65"/>
    <w:rsid w:val="00D9730E"/>
    <w:rsid w:val="00DA3C4F"/>
    <w:rsid w:val="00DB6536"/>
    <w:rsid w:val="00DB6FC7"/>
    <w:rsid w:val="00DC1C18"/>
    <w:rsid w:val="00DC1C5C"/>
    <w:rsid w:val="00DC32E8"/>
    <w:rsid w:val="00DC3D29"/>
    <w:rsid w:val="00DC4E1B"/>
    <w:rsid w:val="00DC6010"/>
    <w:rsid w:val="00DE23EF"/>
    <w:rsid w:val="00DE4109"/>
    <w:rsid w:val="00DF18A7"/>
    <w:rsid w:val="00DF2E41"/>
    <w:rsid w:val="00DF3EB7"/>
    <w:rsid w:val="00DF5CC0"/>
    <w:rsid w:val="00DF6F39"/>
    <w:rsid w:val="00E01A72"/>
    <w:rsid w:val="00E056AC"/>
    <w:rsid w:val="00E06B85"/>
    <w:rsid w:val="00E072A2"/>
    <w:rsid w:val="00E1200A"/>
    <w:rsid w:val="00E14F3F"/>
    <w:rsid w:val="00E152A7"/>
    <w:rsid w:val="00E33246"/>
    <w:rsid w:val="00E333D8"/>
    <w:rsid w:val="00E36595"/>
    <w:rsid w:val="00E4106A"/>
    <w:rsid w:val="00E43677"/>
    <w:rsid w:val="00E444DD"/>
    <w:rsid w:val="00E5276C"/>
    <w:rsid w:val="00E5565E"/>
    <w:rsid w:val="00E56F89"/>
    <w:rsid w:val="00E60FC9"/>
    <w:rsid w:val="00E62DA0"/>
    <w:rsid w:val="00E631CA"/>
    <w:rsid w:val="00E64CCE"/>
    <w:rsid w:val="00E65429"/>
    <w:rsid w:val="00E66164"/>
    <w:rsid w:val="00E714F5"/>
    <w:rsid w:val="00E76B67"/>
    <w:rsid w:val="00E803B1"/>
    <w:rsid w:val="00E83C50"/>
    <w:rsid w:val="00E856A4"/>
    <w:rsid w:val="00E865E8"/>
    <w:rsid w:val="00E93373"/>
    <w:rsid w:val="00E96719"/>
    <w:rsid w:val="00E96769"/>
    <w:rsid w:val="00EA2D58"/>
    <w:rsid w:val="00EB422B"/>
    <w:rsid w:val="00EB4745"/>
    <w:rsid w:val="00EC4361"/>
    <w:rsid w:val="00EC48D2"/>
    <w:rsid w:val="00EC5953"/>
    <w:rsid w:val="00EC7328"/>
    <w:rsid w:val="00EC7848"/>
    <w:rsid w:val="00ED2C57"/>
    <w:rsid w:val="00ED6812"/>
    <w:rsid w:val="00ED7513"/>
    <w:rsid w:val="00EE75C6"/>
    <w:rsid w:val="00EF4B26"/>
    <w:rsid w:val="00EF5663"/>
    <w:rsid w:val="00EF5689"/>
    <w:rsid w:val="00EF64B8"/>
    <w:rsid w:val="00F045A8"/>
    <w:rsid w:val="00F05F77"/>
    <w:rsid w:val="00F0745A"/>
    <w:rsid w:val="00F13EB1"/>
    <w:rsid w:val="00F14161"/>
    <w:rsid w:val="00F17764"/>
    <w:rsid w:val="00F24729"/>
    <w:rsid w:val="00F26299"/>
    <w:rsid w:val="00F36725"/>
    <w:rsid w:val="00F36CA4"/>
    <w:rsid w:val="00F41ACC"/>
    <w:rsid w:val="00F41F04"/>
    <w:rsid w:val="00F43E66"/>
    <w:rsid w:val="00F4406B"/>
    <w:rsid w:val="00F46336"/>
    <w:rsid w:val="00F47EC4"/>
    <w:rsid w:val="00F50D4B"/>
    <w:rsid w:val="00F53738"/>
    <w:rsid w:val="00F53BB8"/>
    <w:rsid w:val="00F60B44"/>
    <w:rsid w:val="00F60FC5"/>
    <w:rsid w:val="00F620BF"/>
    <w:rsid w:val="00F6252C"/>
    <w:rsid w:val="00F6523A"/>
    <w:rsid w:val="00F82583"/>
    <w:rsid w:val="00F84149"/>
    <w:rsid w:val="00F84DF7"/>
    <w:rsid w:val="00F8513D"/>
    <w:rsid w:val="00F8612F"/>
    <w:rsid w:val="00F86FE4"/>
    <w:rsid w:val="00F917E9"/>
    <w:rsid w:val="00F919D0"/>
    <w:rsid w:val="00F94A0B"/>
    <w:rsid w:val="00FA10E0"/>
    <w:rsid w:val="00FA6A8F"/>
    <w:rsid w:val="00FB21FE"/>
    <w:rsid w:val="00FB2375"/>
    <w:rsid w:val="00FB535E"/>
    <w:rsid w:val="00FB60CD"/>
    <w:rsid w:val="00FC0274"/>
    <w:rsid w:val="00FC4D03"/>
    <w:rsid w:val="00FC54C6"/>
    <w:rsid w:val="00FD209B"/>
    <w:rsid w:val="00FD7E9A"/>
    <w:rsid w:val="00FE0394"/>
    <w:rsid w:val="00FE0A53"/>
    <w:rsid w:val="00FE0BF5"/>
    <w:rsid w:val="00FE2560"/>
    <w:rsid w:val="00FE430A"/>
    <w:rsid w:val="00FE7CC9"/>
    <w:rsid w:val="00FF1817"/>
    <w:rsid w:val="00FF4FA0"/>
    <w:rsid w:val="0248E85D"/>
    <w:rsid w:val="02C2BF42"/>
    <w:rsid w:val="03139BBD"/>
    <w:rsid w:val="03890087"/>
    <w:rsid w:val="03B22A2F"/>
    <w:rsid w:val="044CAF2F"/>
    <w:rsid w:val="05454C6A"/>
    <w:rsid w:val="0585F107"/>
    <w:rsid w:val="05BF5AEF"/>
    <w:rsid w:val="071C2E33"/>
    <w:rsid w:val="08DCFF5F"/>
    <w:rsid w:val="09C67CEE"/>
    <w:rsid w:val="0ADCB3E0"/>
    <w:rsid w:val="0DC1636A"/>
    <w:rsid w:val="0DD49D54"/>
    <w:rsid w:val="0E8B085F"/>
    <w:rsid w:val="0EDC9CBC"/>
    <w:rsid w:val="0F7AEEB4"/>
    <w:rsid w:val="11A14D4E"/>
    <w:rsid w:val="11AAF2A2"/>
    <w:rsid w:val="1271B0A3"/>
    <w:rsid w:val="13AA5BBA"/>
    <w:rsid w:val="14D1B527"/>
    <w:rsid w:val="164C96A3"/>
    <w:rsid w:val="1683B88D"/>
    <w:rsid w:val="16B99FB4"/>
    <w:rsid w:val="16BB661C"/>
    <w:rsid w:val="182F6B0C"/>
    <w:rsid w:val="18C4DCB4"/>
    <w:rsid w:val="1A5EC4DC"/>
    <w:rsid w:val="1A6CBE11"/>
    <w:rsid w:val="1BAAD3CD"/>
    <w:rsid w:val="1DB6E8D6"/>
    <w:rsid w:val="1DD41026"/>
    <w:rsid w:val="1E12AA9A"/>
    <w:rsid w:val="1FE79657"/>
    <w:rsid w:val="20A27B70"/>
    <w:rsid w:val="215DBD9B"/>
    <w:rsid w:val="21B4E6E8"/>
    <w:rsid w:val="21B8B2FB"/>
    <w:rsid w:val="21BD2D15"/>
    <w:rsid w:val="2201D4CE"/>
    <w:rsid w:val="2219916B"/>
    <w:rsid w:val="226C3364"/>
    <w:rsid w:val="23244C10"/>
    <w:rsid w:val="24B313A9"/>
    <w:rsid w:val="25612023"/>
    <w:rsid w:val="2687F093"/>
    <w:rsid w:val="27D225AD"/>
    <w:rsid w:val="295C0FB2"/>
    <w:rsid w:val="29AEF7DC"/>
    <w:rsid w:val="29BA80C6"/>
    <w:rsid w:val="2B99D0C9"/>
    <w:rsid w:val="2BB89B66"/>
    <w:rsid w:val="2C198BB6"/>
    <w:rsid w:val="2C5CF2ED"/>
    <w:rsid w:val="2E7AFF0B"/>
    <w:rsid w:val="3107BDCA"/>
    <w:rsid w:val="349F555C"/>
    <w:rsid w:val="3535E7F1"/>
    <w:rsid w:val="35BBC383"/>
    <w:rsid w:val="37019467"/>
    <w:rsid w:val="374A198A"/>
    <w:rsid w:val="3763BC9F"/>
    <w:rsid w:val="37A98046"/>
    <w:rsid w:val="3833C189"/>
    <w:rsid w:val="3863A3A4"/>
    <w:rsid w:val="3AF66C7E"/>
    <w:rsid w:val="3BFB9429"/>
    <w:rsid w:val="3CB0A44E"/>
    <w:rsid w:val="3D93D539"/>
    <w:rsid w:val="3E218234"/>
    <w:rsid w:val="3E44AD48"/>
    <w:rsid w:val="40B3B824"/>
    <w:rsid w:val="40F3708E"/>
    <w:rsid w:val="4123377E"/>
    <w:rsid w:val="41237820"/>
    <w:rsid w:val="41B24F60"/>
    <w:rsid w:val="451EF7D0"/>
    <w:rsid w:val="4522F506"/>
    <w:rsid w:val="452E551E"/>
    <w:rsid w:val="45A3D603"/>
    <w:rsid w:val="47DD5C46"/>
    <w:rsid w:val="4AD994DA"/>
    <w:rsid w:val="4BA9DF94"/>
    <w:rsid w:val="4C5806F5"/>
    <w:rsid w:val="4C65F232"/>
    <w:rsid w:val="4C9F4953"/>
    <w:rsid w:val="4DB8BF4E"/>
    <w:rsid w:val="4DE10A45"/>
    <w:rsid w:val="4E2C4AE8"/>
    <w:rsid w:val="4E66DB4D"/>
    <w:rsid w:val="4EC1145D"/>
    <w:rsid w:val="513BDEDA"/>
    <w:rsid w:val="520068BB"/>
    <w:rsid w:val="522DEF1A"/>
    <w:rsid w:val="54CD948B"/>
    <w:rsid w:val="573BED3C"/>
    <w:rsid w:val="5854C3EE"/>
    <w:rsid w:val="58BF777D"/>
    <w:rsid w:val="5A56A722"/>
    <w:rsid w:val="5BA7DDE6"/>
    <w:rsid w:val="5BD2C0C5"/>
    <w:rsid w:val="5C65AA64"/>
    <w:rsid w:val="5D3FC921"/>
    <w:rsid w:val="5DCFA1B5"/>
    <w:rsid w:val="5DD7C623"/>
    <w:rsid w:val="5FC89487"/>
    <w:rsid w:val="603228D5"/>
    <w:rsid w:val="619468EB"/>
    <w:rsid w:val="62C83F06"/>
    <w:rsid w:val="6326AE3E"/>
    <w:rsid w:val="63324E0D"/>
    <w:rsid w:val="63BBEF8C"/>
    <w:rsid w:val="64745E2F"/>
    <w:rsid w:val="6481DE14"/>
    <w:rsid w:val="64A35282"/>
    <w:rsid w:val="64B525FB"/>
    <w:rsid w:val="65281F41"/>
    <w:rsid w:val="6597867F"/>
    <w:rsid w:val="65B5EFE2"/>
    <w:rsid w:val="665C659A"/>
    <w:rsid w:val="66EE802C"/>
    <w:rsid w:val="677EE19B"/>
    <w:rsid w:val="67D2CEA7"/>
    <w:rsid w:val="69495E2D"/>
    <w:rsid w:val="6A5BD560"/>
    <w:rsid w:val="6A950552"/>
    <w:rsid w:val="6AE52E8E"/>
    <w:rsid w:val="6B8CDC11"/>
    <w:rsid w:val="6CCF888C"/>
    <w:rsid w:val="6D0F58E7"/>
    <w:rsid w:val="6DD81C25"/>
    <w:rsid w:val="6E037838"/>
    <w:rsid w:val="70622A05"/>
    <w:rsid w:val="70742E32"/>
    <w:rsid w:val="719DE3C7"/>
    <w:rsid w:val="73E82346"/>
    <w:rsid w:val="74459716"/>
    <w:rsid w:val="745B6107"/>
    <w:rsid w:val="759F093B"/>
    <w:rsid w:val="771485E9"/>
    <w:rsid w:val="77A2D9D2"/>
    <w:rsid w:val="77D699C2"/>
    <w:rsid w:val="77EE88C5"/>
    <w:rsid w:val="7946DA60"/>
    <w:rsid w:val="79D672ED"/>
    <w:rsid w:val="7B6EEE42"/>
    <w:rsid w:val="7D01753F"/>
    <w:rsid w:val="7EEA47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9A0E433E-5527-481C-BFFB-B4D12438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4745"/>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002C46" w:themeColor="accent1" w:themeShade="7F"/>
      <w:sz w:val="24"/>
    </w:rPr>
  </w:style>
  <w:style w:type="paragraph" w:styleId="Heading5">
    <w:name w:val="heading 5"/>
    <w:basedOn w:val="Normal"/>
    <w:next w:val="Normal"/>
    <w:link w:val="Heading5Char"/>
    <w:uiPriority w:val="9"/>
    <w:semiHidden/>
    <w:unhideWhenUsed/>
    <w:qFormat/>
    <w:rsid w:val="0014155F"/>
    <w:pPr>
      <w:keepNext/>
      <w:keepLines/>
      <w:spacing w:before="40" w:after="0"/>
      <w:outlineLvl w:val="4"/>
    </w:pPr>
    <w:rPr>
      <w:rFonts w:asciiTheme="majorHAnsi" w:hAnsiTheme="majorHAnsi" w:eastAsiaTheme="majorEastAsia" w:cstheme="majorBidi"/>
      <w:color w:val="00426A"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553D69"/>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ind w:left="1134" w:hanging="774"/>
      <w:jc w:val="left"/>
    </w:pPr>
    <w:rPr>
      <w:sz w:val="24"/>
      <w:szCs w:val="24"/>
    </w:rPr>
  </w:style>
  <w:style w:type="character" w:styleId="Header1-underlineChar" w:customStyle="1">
    <w:name w:val="Header 1 - underline Char"/>
    <w:basedOn w:val="DefaultParagraphFont"/>
    <w:link w:val="Header1-underline"/>
    <w:rsid w:val="00553D69"/>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unhideWhenUsed/>
    <w:rsid w:val="00ED7513"/>
    <w:rPr>
      <w:color w:val="605E5C"/>
      <w:shd w:val="clear" w:color="auto" w:fill="E1DFDD"/>
    </w:rPr>
  </w:style>
  <w:style w:type="paragraph" w:styleId="BodyText">
    <w:name w:val="Body Text"/>
    <w:basedOn w:val="Normal"/>
    <w:link w:val="BodyTextChar"/>
    <w:uiPriority w:val="1"/>
    <w:qFormat/>
    <w:rsid w:val="00590796"/>
    <w:pPr>
      <w:widowControl w:val="0"/>
      <w:autoSpaceDE w:val="0"/>
      <w:autoSpaceDN w:val="0"/>
      <w:spacing w:before="0" w:after="0"/>
    </w:pPr>
    <w:rPr>
      <w:rFonts w:eastAsia="Arial" w:cs="Arial"/>
      <w:szCs w:val="20"/>
      <w:lang w:eastAsia="en-US"/>
    </w:rPr>
  </w:style>
  <w:style w:type="character" w:styleId="BodyTextChar" w:customStyle="1">
    <w:name w:val="Body Text Char"/>
    <w:basedOn w:val="DefaultParagraphFont"/>
    <w:link w:val="BodyText"/>
    <w:uiPriority w:val="1"/>
    <w:rsid w:val="00590796"/>
    <w:rPr>
      <w:rFonts w:ascii="Arial" w:hAnsi="Arial" w:eastAsia="Arial" w:cs="Arial"/>
      <w:sz w:val="20"/>
      <w:szCs w:val="20"/>
    </w:rPr>
  </w:style>
  <w:style w:type="character" w:styleId="Mention">
    <w:name w:val="Mention"/>
    <w:basedOn w:val="DefaultParagraphFont"/>
    <w:uiPriority w:val="99"/>
    <w:unhideWhenUsed/>
    <w:rPr>
      <w:color w:val="2B579A"/>
      <w:shd w:val="clear" w:color="auto" w:fill="E6E6E6"/>
    </w:rPr>
  </w:style>
  <w:style w:type="character" w:styleId="ui-provider" w:customStyle="1">
    <w:name w:val="ui-provider"/>
    <w:basedOn w:val="DefaultParagraphFont"/>
    <w:rsid w:val="00753317"/>
  </w:style>
  <w:style w:type="character" w:styleId="FollowedHyperlink">
    <w:name w:val="FollowedHyperlink"/>
    <w:basedOn w:val="DefaultParagraphFont"/>
    <w:uiPriority w:val="99"/>
    <w:semiHidden/>
    <w:unhideWhenUsed/>
    <w:rsid w:val="001B4CC3"/>
    <w:rPr>
      <w:color w:val="4378A8" w:themeColor="followedHyperlink"/>
      <w:u w:val="single"/>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02C46" w:themeColor="accent1" w:themeShade="7F"/>
      <w:sz w:val="24"/>
      <w:szCs w:val="24"/>
    </w:rPr>
  </w:style>
  <w:style w:type="paragraph" w:styleId="paragraph" w:customStyle="1">
    <w:name w:val="paragraph"/>
    <w:basedOn w:val="Normal"/>
    <w:rsid w:val="00C52E78"/>
    <w:pPr>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C52E78"/>
  </w:style>
  <w:style w:type="character" w:styleId="eop" w:customStyle="1">
    <w:name w:val="eop"/>
    <w:basedOn w:val="DefaultParagraphFont"/>
    <w:rsid w:val="00C52E78"/>
  </w:style>
  <w:style w:type="character" w:styleId="tabchar" w:customStyle="1">
    <w:name w:val="tabchar"/>
    <w:basedOn w:val="DefaultParagraphFont"/>
    <w:rsid w:val="00C52E78"/>
  </w:style>
  <w:style w:type="character" w:styleId="Heading5Char" w:customStyle="1">
    <w:name w:val="Heading 5 Char"/>
    <w:basedOn w:val="DefaultParagraphFont"/>
    <w:link w:val="Heading5"/>
    <w:uiPriority w:val="9"/>
    <w:semiHidden/>
    <w:rsid w:val="0014155F"/>
    <w:rPr>
      <w:rFonts w:asciiTheme="majorHAnsi" w:hAnsiTheme="majorHAnsi" w:eastAsiaTheme="majorEastAsia" w:cstheme="majorBidi"/>
      <w:color w:val="00426A" w:themeColor="accent1" w:themeShade="BF"/>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7754">
      <w:bodyDiv w:val="1"/>
      <w:marLeft w:val="0"/>
      <w:marRight w:val="0"/>
      <w:marTop w:val="0"/>
      <w:marBottom w:val="0"/>
      <w:divBdr>
        <w:top w:val="none" w:sz="0" w:space="0" w:color="auto"/>
        <w:left w:val="none" w:sz="0" w:space="0" w:color="auto"/>
        <w:bottom w:val="none" w:sz="0" w:space="0" w:color="auto"/>
        <w:right w:val="none" w:sz="0" w:space="0" w:color="auto"/>
      </w:divBdr>
      <w:divsChild>
        <w:div w:id="402990146">
          <w:marLeft w:val="274"/>
          <w:marRight w:val="0"/>
          <w:marTop w:val="0"/>
          <w:marBottom w:val="0"/>
          <w:divBdr>
            <w:top w:val="none" w:sz="0" w:space="0" w:color="auto"/>
            <w:left w:val="none" w:sz="0" w:space="0" w:color="auto"/>
            <w:bottom w:val="none" w:sz="0" w:space="0" w:color="auto"/>
            <w:right w:val="none" w:sz="0" w:space="0" w:color="auto"/>
          </w:divBdr>
        </w:div>
      </w:divsChild>
    </w:div>
    <w:div w:id="275673711">
      <w:bodyDiv w:val="1"/>
      <w:marLeft w:val="0"/>
      <w:marRight w:val="0"/>
      <w:marTop w:val="0"/>
      <w:marBottom w:val="0"/>
      <w:divBdr>
        <w:top w:val="none" w:sz="0" w:space="0" w:color="auto"/>
        <w:left w:val="none" w:sz="0" w:space="0" w:color="auto"/>
        <w:bottom w:val="none" w:sz="0" w:space="0" w:color="auto"/>
        <w:right w:val="none" w:sz="0" w:space="0" w:color="auto"/>
      </w:divBdr>
      <w:divsChild>
        <w:div w:id="122777338">
          <w:marLeft w:val="274"/>
          <w:marRight w:val="0"/>
          <w:marTop w:val="0"/>
          <w:marBottom w:val="0"/>
          <w:divBdr>
            <w:top w:val="none" w:sz="0" w:space="0" w:color="auto"/>
            <w:left w:val="none" w:sz="0" w:space="0" w:color="auto"/>
            <w:bottom w:val="none" w:sz="0" w:space="0" w:color="auto"/>
            <w:right w:val="none" w:sz="0" w:space="0" w:color="auto"/>
          </w:divBdr>
        </w:div>
      </w:divsChild>
    </w:div>
    <w:div w:id="613564102">
      <w:bodyDiv w:val="1"/>
      <w:marLeft w:val="0"/>
      <w:marRight w:val="0"/>
      <w:marTop w:val="0"/>
      <w:marBottom w:val="0"/>
      <w:divBdr>
        <w:top w:val="none" w:sz="0" w:space="0" w:color="auto"/>
        <w:left w:val="none" w:sz="0" w:space="0" w:color="auto"/>
        <w:bottom w:val="none" w:sz="0" w:space="0" w:color="auto"/>
        <w:right w:val="none" w:sz="0" w:space="0" w:color="auto"/>
      </w:divBdr>
      <w:divsChild>
        <w:div w:id="809402122">
          <w:marLeft w:val="274"/>
          <w:marRight w:val="0"/>
          <w:marTop w:val="0"/>
          <w:marBottom w:val="0"/>
          <w:divBdr>
            <w:top w:val="none" w:sz="0" w:space="0" w:color="auto"/>
            <w:left w:val="none" w:sz="0" w:space="0" w:color="auto"/>
            <w:bottom w:val="none" w:sz="0" w:space="0" w:color="auto"/>
            <w:right w:val="none" w:sz="0" w:space="0" w:color="auto"/>
          </w:divBdr>
        </w:div>
        <w:div w:id="1351908245">
          <w:marLeft w:val="274"/>
          <w:marRight w:val="0"/>
          <w:marTop w:val="0"/>
          <w:marBottom w:val="0"/>
          <w:divBdr>
            <w:top w:val="none" w:sz="0" w:space="0" w:color="auto"/>
            <w:left w:val="none" w:sz="0" w:space="0" w:color="auto"/>
            <w:bottom w:val="none" w:sz="0" w:space="0" w:color="auto"/>
            <w:right w:val="none" w:sz="0" w:space="0" w:color="auto"/>
          </w:divBdr>
        </w:div>
      </w:divsChild>
    </w:div>
    <w:div w:id="761027204">
      <w:bodyDiv w:val="1"/>
      <w:marLeft w:val="0"/>
      <w:marRight w:val="0"/>
      <w:marTop w:val="0"/>
      <w:marBottom w:val="0"/>
      <w:divBdr>
        <w:top w:val="none" w:sz="0" w:space="0" w:color="auto"/>
        <w:left w:val="none" w:sz="0" w:space="0" w:color="auto"/>
        <w:bottom w:val="none" w:sz="0" w:space="0" w:color="auto"/>
        <w:right w:val="none" w:sz="0" w:space="0" w:color="auto"/>
      </w:divBdr>
      <w:divsChild>
        <w:div w:id="1852141090">
          <w:marLeft w:val="360"/>
          <w:marRight w:val="0"/>
          <w:marTop w:val="0"/>
          <w:marBottom w:val="51"/>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045178136">
      <w:bodyDiv w:val="1"/>
      <w:marLeft w:val="0"/>
      <w:marRight w:val="0"/>
      <w:marTop w:val="0"/>
      <w:marBottom w:val="0"/>
      <w:divBdr>
        <w:top w:val="none" w:sz="0" w:space="0" w:color="auto"/>
        <w:left w:val="none" w:sz="0" w:space="0" w:color="auto"/>
        <w:bottom w:val="none" w:sz="0" w:space="0" w:color="auto"/>
        <w:right w:val="none" w:sz="0" w:space="0" w:color="auto"/>
      </w:divBdr>
      <w:divsChild>
        <w:div w:id="845048750">
          <w:marLeft w:val="360"/>
          <w:marRight w:val="0"/>
          <w:marTop w:val="0"/>
          <w:marBottom w:val="51"/>
          <w:divBdr>
            <w:top w:val="none" w:sz="0" w:space="0" w:color="auto"/>
            <w:left w:val="none" w:sz="0" w:space="0" w:color="auto"/>
            <w:bottom w:val="none" w:sz="0" w:space="0" w:color="auto"/>
            <w:right w:val="none" w:sz="0" w:space="0" w:color="auto"/>
          </w:divBdr>
        </w:div>
        <w:div w:id="1567301662">
          <w:marLeft w:val="360"/>
          <w:marRight w:val="0"/>
          <w:marTop w:val="0"/>
          <w:marBottom w:val="51"/>
          <w:divBdr>
            <w:top w:val="none" w:sz="0" w:space="0" w:color="auto"/>
            <w:left w:val="none" w:sz="0" w:space="0" w:color="auto"/>
            <w:bottom w:val="none" w:sz="0" w:space="0" w:color="auto"/>
            <w:right w:val="none" w:sz="0" w:space="0" w:color="auto"/>
          </w:divBdr>
        </w:div>
      </w:divsChild>
    </w:div>
    <w:div w:id="1087465100">
      <w:bodyDiv w:val="1"/>
      <w:marLeft w:val="0"/>
      <w:marRight w:val="0"/>
      <w:marTop w:val="0"/>
      <w:marBottom w:val="0"/>
      <w:divBdr>
        <w:top w:val="none" w:sz="0" w:space="0" w:color="auto"/>
        <w:left w:val="none" w:sz="0" w:space="0" w:color="auto"/>
        <w:bottom w:val="none" w:sz="0" w:space="0" w:color="auto"/>
        <w:right w:val="none" w:sz="0" w:space="0" w:color="auto"/>
      </w:divBdr>
    </w:div>
    <w:div w:id="1254128422">
      <w:bodyDiv w:val="1"/>
      <w:marLeft w:val="0"/>
      <w:marRight w:val="0"/>
      <w:marTop w:val="0"/>
      <w:marBottom w:val="0"/>
      <w:divBdr>
        <w:top w:val="none" w:sz="0" w:space="0" w:color="auto"/>
        <w:left w:val="none" w:sz="0" w:space="0" w:color="auto"/>
        <w:bottom w:val="none" w:sz="0" w:space="0" w:color="auto"/>
        <w:right w:val="none" w:sz="0" w:space="0" w:color="auto"/>
      </w:divBdr>
      <w:divsChild>
        <w:div w:id="299119852">
          <w:marLeft w:val="547"/>
          <w:marRight w:val="0"/>
          <w:marTop w:val="0"/>
          <w:marBottom w:val="0"/>
          <w:divBdr>
            <w:top w:val="none" w:sz="0" w:space="0" w:color="auto"/>
            <w:left w:val="none" w:sz="0" w:space="0" w:color="auto"/>
            <w:bottom w:val="none" w:sz="0" w:space="0" w:color="auto"/>
            <w:right w:val="none" w:sz="0" w:space="0" w:color="auto"/>
          </w:divBdr>
        </w:div>
        <w:div w:id="1189444515">
          <w:marLeft w:val="547"/>
          <w:marRight w:val="0"/>
          <w:marTop w:val="0"/>
          <w:marBottom w:val="0"/>
          <w:divBdr>
            <w:top w:val="none" w:sz="0" w:space="0" w:color="auto"/>
            <w:left w:val="none" w:sz="0" w:space="0" w:color="auto"/>
            <w:bottom w:val="none" w:sz="0" w:space="0" w:color="auto"/>
            <w:right w:val="none" w:sz="0" w:space="0" w:color="auto"/>
          </w:divBdr>
        </w:div>
        <w:div w:id="1262881474">
          <w:marLeft w:val="274"/>
          <w:marRight w:val="0"/>
          <w:marTop w:val="0"/>
          <w:marBottom w:val="0"/>
          <w:divBdr>
            <w:top w:val="none" w:sz="0" w:space="0" w:color="auto"/>
            <w:left w:val="none" w:sz="0" w:space="0" w:color="auto"/>
            <w:bottom w:val="none" w:sz="0" w:space="0" w:color="auto"/>
            <w:right w:val="none" w:sz="0" w:space="0" w:color="auto"/>
          </w:divBdr>
        </w:div>
        <w:div w:id="1527716246">
          <w:marLeft w:val="274"/>
          <w:marRight w:val="0"/>
          <w:marTop w:val="0"/>
          <w:marBottom w:val="0"/>
          <w:divBdr>
            <w:top w:val="none" w:sz="0" w:space="0" w:color="auto"/>
            <w:left w:val="none" w:sz="0" w:space="0" w:color="auto"/>
            <w:bottom w:val="none" w:sz="0" w:space="0" w:color="auto"/>
            <w:right w:val="none" w:sz="0" w:space="0" w:color="auto"/>
          </w:divBdr>
        </w:div>
      </w:divsChild>
    </w:div>
    <w:div w:id="1851918091">
      <w:bodyDiv w:val="1"/>
      <w:marLeft w:val="0"/>
      <w:marRight w:val="0"/>
      <w:marTop w:val="0"/>
      <w:marBottom w:val="0"/>
      <w:divBdr>
        <w:top w:val="none" w:sz="0" w:space="0" w:color="auto"/>
        <w:left w:val="none" w:sz="0" w:space="0" w:color="auto"/>
        <w:bottom w:val="none" w:sz="0" w:space="0" w:color="auto"/>
        <w:right w:val="none" w:sz="0" w:space="0" w:color="auto"/>
      </w:divBdr>
      <w:divsChild>
        <w:div w:id="418329219">
          <w:marLeft w:val="274"/>
          <w:marRight w:val="0"/>
          <w:marTop w:val="0"/>
          <w:marBottom w:val="0"/>
          <w:divBdr>
            <w:top w:val="none" w:sz="0" w:space="0" w:color="auto"/>
            <w:left w:val="none" w:sz="0" w:space="0" w:color="auto"/>
            <w:bottom w:val="none" w:sz="0" w:space="0" w:color="auto"/>
            <w:right w:val="none" w:sz="0" w:space="0" w:color="auto"/>
          </w:divBdr>
        </w:div>
        <w:div w:id="1367560740">
          <w:marLeft w:val="274"/>
          <w:marRight w:val="0"/>
          <w:marTop w:val="0"/>
          <w:marBottom w:val="0"/>
          <w:divBdr>
            <w:top w:val="none" w:sz="0" w:space="0" w:color="auto"/>
            <w:left w:val="none" w:sz="0" w:space="0" w:color="auto"/>
            <w:bottom w:val="none" w:sz="0" w:space="0" w:color="auto"/>
            <w:right w:val="none" w:sz="0" w:space="0" w:color="auto"/>
          </w:divBdr>
        </w:div>
      </w:divsChild>
    </w:div>
    <w:div w:id="1936476774">
      <w:bodyDiv w:val="1"/>
      <w:marLeft w:val="0"/>
      <w:marRight w:val="0"/>
      <w:marTop w:val="0"/>
      <w:marBottom w:val="0"/>
      <w:divBdr>
        <w:top w:val="none" w:sz="0" w:space="0" w:color="auto"/>
        <w:left w:val="none" w:sz="0" w:space="0" w:color="auto"/>
        <w:bottom w:val="none" w:sz="0" w:space="0" w:color="auto"/>
        <w:right w:val="none" w:sz="0" w:space="0" w:color="auto"/>
      </w:divBdr>
      <w:divsChild>
        <w:div w:id="46030107">
          <w:marLeft w:val="274"/>
          <w:marRight w:val="0"/>
          <w:marTop w:val="0"/>
          <w:marBottom w:val="0"/>
          <w:divBdr>
            <w:top w:val="none" w:sz="0" w:space="0" w:color="auto"/>
            <w:left w:val="none" w:sz="0" w:space="0" w:color="auto"/>
            <w:bottom w:val="none" w:sz="0" w:space="0" w:color="auto"/>
            <w:right w:val="none" w:sz="0" w:space="0" w:color="auto"/>
          </w:divBdr>
        </w:div>
        <w:div w:id="313030938">
          <w:marLeft w:val="274"/>
          <w:marRight w:val="0"/>
          <w:marTop w:val="0"/>
          <w:marBottom w:val="0"/>
          <w:divBdr>
            <w:top w:val="none" w:sz="0" w:space="0" w:color="auto"/>
            <w:left w:val="none" w:sz="0" w:space="0" w:color="auto"/>
            <w:bottom w:val="none" w:sz="0" w:space="0" w:color="auto"/>
            <w:right w:val="none" w:sz="0" w:space="0" w:color="auto"/>
          </w:divBdr>
        </w:div>
        <w:div w:id="760686931">
          <w:marLeft w:val="274"/>
          <w:marRight w:val="0"/>
          <w:marTop w:val="0"/>
          <w:marBottom w:val="0"/>
          <w:divBdr>
            <w:top w:val="none" w:sz="0" w:space="0" w:color="auto"/>
            <w:left w:val="none" w:sz="0" w:space="0" w:color="auto"/>
            <w:bottom w:val="none" w:sz="0" w:space="0" w:color="auto"/>
            <w:right w:val="none" w:sz="0" w:space="0" w:color="auto"/>
          </w:divBdr>
        </w:div>
        <w:div w:id="1625843921">
          <w:marLeft w:val="274"/>
          <w:marRight w:val="0"/>
          <w:marTop w:val="0"/>
          <w:marBottom w:val="0"/>
          <w:divBdr>
            <w:top w:val="none" w:sz="0" w:space="0" w:color="auto"/>
            <w:left w:val="none" w:sz="0" w:space="0" w:color="auto"/>
            <w:bottom w:val="none" w:sz="0" w:space="0" w:color="auto"/>
            <w:right w:val="none" w:sz="0" w:space="0" w:color="auto"/>
          </w:divBdr>
        </w:div>
        <w:div w:id="2056928171">
          <w:marLeft w:val="274"/>
          <w:marRight w:val="0"/>
          <w:marTop w:val="0"/>
          <w:marBottom w:val="0"/>
          <w:divBdr>
            <w:top w:val="none" w:sz="0" w:space="0" w:color="auto"/>
            <w:left w:val="none" w:sz="0" w:space="0" w:color="auto"/>
            <w:bottom w:val="none" w:sz="0" w:space="0" w:color="auto"/>
            <w:right w:val="none" w:sz="0" w:space="0" w:color="auto"/>
          </w:divBdr>
        </w:div>
      </w:divsChild>
    </w:div>
    <w:div w:id="2140343858">
      <w:bodyDiv w:val="1"/>
      <w:marLeft w:val="0"/>
      <w:marRight w:val="0"/>
      <w:marTop w:val="0"/>
      <w:marBottom w:val="0"/>
      <w:divBdr>
        <w:top w:val="none" w:sz="0" w:space="0" w:color="auto"/>
        <w:left w:val="none" w:sz="0" w:space="0" w:color="auto"/>
        <w:bottom w:val="none" w:sz="0" w:space="0" w:color="auto"/>
        <w:right w:val="none" w:sz="0" w:space="0" w:color="auto"/>
      </w:divBdr>
      <w:divsChild>
        <w:div w:id="1348826827">
          <w:marLeft w:val="0"/>
          <w:marRight w:val="0"/>
          <w:marTop w:val="0"/>
          <w:marBottom w:val="0"/>
          <w:divBdr>
            <w:top w:val="none" w:sz="0" w:space="0" w:color="auto"/>
            <w:left w:val="none" w:sz="0" w:space="0" w:color="auto"/>
            <w:bottom w:val="none" w:sz="0" w:space="0" w:color="auto"/>
            <w:right w:val="none" w:sz="0" w:space="0" w:color="auto"/>
          </w:divBdr>
          <w:divsChild>
            <w:div w:id="6228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ationalgrideso.com/document/168191/download"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nationalgridplc.sharepoint.com/:w:/s/GRP-INT-UK-ESOInnovation/EUHa8ywhnJ9EmaRDlEXTOGcBR-ixyoa2Nd9onfMs66xdsw?e=fefb74" TargetMode="External" Id="rId12" /><Relationship Type="http://schemas.openxmlformats.org/officeDocument/2006/relationships/hyperlink" Target="mailto:innovation@nationalgrideso.com" TargetMode="External" Id="rId17"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yperlink" Target="https://www.nationalgrideso.com/future-energy/innovation"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organisations/department-for-energy-security-and-net-zero"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smarter.energynetworks.org"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 Type="http://schemas.openxmlformats.org/officeDocument/2006/relationships/hyperlink" Target="https://smarter.energynetworks.org/projects/nia_ngso0017/" TargetMode="External" Id="Raae95092393e43dc" /><Relationship Type="http://schemas.openxmlformats.org/officeDocument/2006/relationships/hyperlink" Target="https://smarter.energynetworks.org/projects/nia2_ngeso033/" TargetMode="External" Id="Ref5bf6548c514d12"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6E3F42BD-96B4-45CE-A9C9-CC0B8C6ABE3E}">
    <t:Anchor>
      <t:Comment id="120284042"/>
    </t:Anchor>
    <t:History>
      <t:Event id="{6F8B3C4C-3227-4702-9B5A-BC792DB940BB}" time="2023-09-26T11:07:35.812Z">
        <t:Attribution userId="S::caroline.rosenewport@uk.nationalgrid.com::59c6dcca-f23e-4a25-a303-3ce4481b4e91" userProvider="AD" userName="Caroline Rose-Newport (ESO)"/>
        <t:Anchor>
          <t:Comment id="220336161"/>
        </t:Anchor>
        <t:Create/>
      </t:Event>
      <t:Event id="{0EFE102F-E925-4A9A-8598-CD16D7457F18}" time="2023-09-26T11:07:35.812Z">
        <t:Attribution userId="S::caroline.rosenewport@uk.nationalgrid.com::59c6dcca-f23e-4a25-a303-3ce4481b4e91" userProvider="AD" userName="Caroline Rose-Newport (ESO)"/>
        <t:Anchor>
          <t:Comment id="220336161"/>
        </t:Anchor>
        <t:Assign userId="S::Thomas.Pownall@uk.nationalgrid.com::b6a3e40a-8cc7-4b6e-884d-de48d97090f8" userProvider="AD" userName="Thomas Pownall (ESO)"/>
      </t:Event>
      <t:Event id="{2E9D17CE-2016-4FC5-9F54-0F47A0074C8F}" time="2023-09-26T11:07:35.812Z">
        <t:Attribution userId="S::caroline.rosenewport@uk.nationalgrid.com::59c6dcca-f23e-4a25-a303-3ce4481b4e91" userProvider="AD" userName="Caroline Rose-Newport (ESO)"/>
        <t:Anchor>
          <t:Comment id="220336161"/>
        </t:Anchor>
        <t:SetTitle title="@Thomas Pownall (ESO) are you happy with this suggested wording?"/>
      </t:Event>
    </t:History>
  </t:Task>
</t:Task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SharedWithUsers xmlns="f9f36907-376f-4565-8e03-d5dbfca1682b">
      <UserInfo>
        <DisplayName>Caroline Rose-Newport (ESO)</DisplayName>
        <AccountId>416</AccountId>
        <AccountType/>
      </UserInfo>
    </SharedWithUsers>
    <Preview xmlns="35b117e3-8a72-427a-86e8-2abd2210387f" xsi:nil="true"/>
    <Thumbnail xmlns="35b117e3-8a72-427a-86e8-2abd2210387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4581C-F680-4FF4-971D-7AEA6689536E}"/>
</file>

<file path=customXml/itemProps2.xml><?xml version="1.0" encoding="utf-8"?>
<ds:datastoreItem xmlns:ds="http://schemas.openxmlformats.org/officeDocument/2006/customXml" ds:itemID="{3978E2EC-CF12-47AA-BFE8-53DA19964882}">
  <ds:schemaRefs>
    <ds:schemaRef ds:uri="http://schemas.microsoft.com/office/2006/documentManagement/types"/>
    <ds:schemaRef ds:uri="http://schemas.microsoft.com/office/2006/metadata/properties"/>
    <ds:schemaRef ds:uri="http://purl.org/dc/elements/1.1/"/>
    <ds:schemaRef ds:uri="cadce026-d35b-4a62-a2ee-1436bb44fb55"/>
    <ds:schemaRef ds:uri="http://schemas.openxmlformats.org/package/2006/metadata/core-properties"/>
    <ds:schemaRef ds:uri="http://purl.org/dc/dcmitype/"/>
    <ds:schemaRef ds:uri="http://schemas.microsoft.com/office/infopath/2007/PartnerControls"/>
    <ds:schemaRef ds:uri="http://purl.org/dc/terms/"/>
    <ds:schemaRef ds:uri="f9f36907-376f-4565-8e03-d5dbfca1682b"/>
    <ds:schemaRef ds:uri="35b117e3-8a72-427a-86e8-2abd2210387f"/>
    <ds:schemaRef ds:uri="http://www.w3.org/XML/1998/namespace"/>
  </ds:schemaRefs>
</ds:datastoreItem>
</file>

<file path=customXml/itemProps3.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4.xml><?xml version="1.0" encoding="utf-8"?>
<ds:datastoreItem xmlns:ds="http://schemas.openxmlformats.org/officeDocument/2006/customXml" ds:itemID="{68DBAF70-47A2-4B26-8F8A-F74C692F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Alison Dineley (ESO)</cp:lastModifiedBy>
  <cp:revision>92</cp:revision>
  <cp:lastPrinted>2020-10-16T18:33:00Z</cp:lastPrinted>
  <dcterms:created xsi:type="dcterms:W3CDTF">2023-07-17T09:55:00Z</dcterms:created>
  <dcterms:modified xsi:type="dcterms:W3CDTF">2023-10-05T13:23:34Z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0x01010017BAEDE32EC64D488807FEFC0E4853FD</vt:lpwstr>
  </property>
</Properties>
</file>