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34478C46">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34478C46">
        <w:trPr>
          <w:trHeight w:val="249"/>
        </w:trPr>
        <w:tc>
          <w:tcPr>
            <w:tcW w:w="5974" w:type="dxa"/>
            <w:shd w:val="clear" w:color="auto" w:fill="B2CFE2"/>
          </w:tcPr>
          <w:p w14:paraId="13E714F6" w14:textId="39B69445" w:rsidR="00E01A72" w:rsidRPr="003719FE" w:rsidRDefault="00860BB8" w:rsidP="7CA6A6D5">
            <w:pPr>
              <w:spacing w:before="0" w:after="0"/>
              <w:rPr>
                <w:rFonts w:eastAsia="Calibri" w:cs="Arial"/>
                <w:lang w:eastAsia="en-US"/>
              </w:rPr>
            </w:pPr>
            <w:r w:rsidRPr="34478C46">
              <w:rPr>
                <w:rFonts w:eastAsia="Calibri" w:cs="Arial"/>
                <w:lang w:eastAsia="en-US"/>
              </w:rPr>
              <w:t>Co-</w:t>
            </w:r>
            <w:r w:rsidR="58463B70" w:rsidRPr="34478C46">
              <w:rPr>
                <w:rFonts w:eastAsia="Calibri" w:cs="Arial"/>
                <w:lang w:eastAsia="en-US"/>
              </w:rPr>
              <w:t>o</w:t>
            </w:r>
            <w:r w:rsidRPr="34478C46">
              <w:rPr>
                <w:rFonts w:eastAsia="Calibri" w:cs="Arial"/>
                <w:lang w:eastAsia="en-US"/>
              </w:rPr>
              <w:t>ptimisation of Energy and Frequency-containment services (COEF)</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232B0D19" w:rsidR="00E01A72" w:rsidRPr="00E01A72" w:rsidRDefault="00860BB8" w:rsidP="00E01A72">
            <w:pPr>
              <w:spacing w:before="0" w:after="0"/>
              <w:rPr>
                <w:rFonts w:eastAsia="Calibri" w:cs="Arial"/>
                <w:szCs w:val="20"/>
                <w:lang w:eastAsia="en-US"/>
              </w:rPr>
            </w:pPr>
            <w:r>
              <w:rPr>
                <w:rFonts w:eastAsia="Calibri" w:cs="Arial"/>
                <w:szCs w:val="20"/>
                <w:lang w:eastAsia="en-US"/>
              </w:rPr>
              <w:t>NIA2_NGESO</w:t>
            </w:r>
            <w:r w:rsidR="003719FE">
              <w:rPr>
                <w:rFonts w:eastAsia="Calibri" w:cs="Arial"/>
                <w:szCs w:val="20"/>
                <w:lang w:eastAsia="en-US"/>
              </w:rPr>
              <w:t>033</w:t>
            </w:r>
          </w:p>
        </w:tc>
      </w:tr>
      <w:tr w:rsidR="00E01A72" w:rsidRPr="00E01A72" w14:paraId="79918279" w14:textId="77777777" w:rsidTr="34478C46">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34478C46">
        <w:trPr>
          <w:trHeight w:val="249"/>
        </w:trPr>
        <w:tc>
          <w:tcPr>
            <w:tcW w:w="5974" w:type="dxa"/>
            <w:shd w:val="clear" w:color="auto" w:fill="B2CFE2"/>
          </w:tcPr>
          <w:p w14:paraId="5E474528" w14:textId="246428DE" w:rsidR="00E01A72" w:rsidRPr="00E01A72" w:rsidRDefault="006D2D30" w:rsidP="00E01A72">
            <w:pPr>
              <w:spacing w:before="0" w:after="0"/>
              <w:rPr>
                <w:rFonts w:eastAsia="Calibri" w:cs="Arial"/>
                <w:szCs w:val="20"/>
                <w:lang w:eastAsia="en-US"/>
              </w:rPr>
            </w:pPr>
            <w:r>
              <w:rPr>
                <w:rFonts w:eastAsia="Calibri" w:cs="Arial"/>
                <w:szCs w:val="20"/>
                <w:lang w:eastAsia="en-US"/>
              </w:rPr>
              <w:t>National Grid Electricity System Operator (ESO)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7D1C2C2A" w:rsidR="00E01A72" w:rsidRPr="00E01A72" w:rsidRDefault="006D2D30" w:rsidP="00E01A72">
            <w:pPr>
              <w:spacing w:before="0" w:after="0"/>
              <w:rPr>
                <w:rFonts w:eastAsia="Calibri" w:cs="Arial"/>
                <w:szCs w:val="20"/>
                <w:lang w:eastAsia="en-US"/>
              </w:rPr>
            </w:pPr>
            <w:r>
              <w:rPr>
                <w:rFonts w:eastAsia="Calibri" w:cs="Arial"/>
                <w:szCs w:val="20"/>
                <w:lang w:eastAsia="en-US"/>
              </w:rPr>
              <w:t>December 2022</w:t>
            </w:r>
          </w:p>
        </w:tc>
      </w:tr>
      <w:tr w:rsidR="00E01A72" w:rsidRPr="00E01A72" w14:paraId="4A30B31D" w14:textId="77777777" w:rsidTr="34478C46">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34478C46">
        <w:trPr>
          <w:trHeight w:val="249"/>
        </w:trPr>
        <w:tc>
          <w:tcPr>
            <w:tcW w:w="5974" w:type="dxa"/>
            <w:shd w:val="clear" w:color="auto" w:fill="B2CFE2"/>
          </w:tcPr>
          <w:p w14:paraId="49544417" w14:textId="045BE9F1" w:rsidR="00E01A72" w:rsidRPr="00E01A72" w:rsidRDefault="00161118" w:rsidP="00E01A72">
            <w:pPr>
              <w:spacing w:before="0" w:after="0"/>
              <w:rPr>
                <w:rFonts w:eastAsia="Calibri" w:cs="Arial"/>
                <w:szCs w:val="20"/>
                <w:lang w:eastAsia="en-US"/>
              </w:rPr>
            </w:pPr>
            <w:r>
              <w:rPr>
                <w:rFonts w:eastAsia="Calibri" w:cs="Arial"/>
                <w:szCs w:val="20"/>
                <w:lang w:eastAsia="en-US"/>
              </w:rPr>
              <w:t>Colin Webb</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44EBDF0E" w:rsidR="00E01A72" w:rsidRPr="00E01A72" w:rsidRDefault="006D2D30" w:rsidP="00E01A72">
            <w:pPr>
              <w:spacing w:before="0" w:after="0"/>
              <w:rPr>
                <w:rFonts w:eastAsia="Calibri" w:cs="Arial"/>
                <w:szCs w:val="20"/>
                <w:lang w:eastAsia="en-US"/>
              </w:rPr>
            </w:pPr>
            <w:r>
              <w:rPr>
                <w:rFonts w:eastAsia="Calibri" w:cs="Arial"/>
                <w:szCs w:val="20"/>
                <w:lang w:eastAsia="en-US"/>
              </w:rPr>
              <w:t>18 months</w:t>
            </w:r>
          </w:p>
        </w:tc>
      </w:tr>
      <w:tr w:rsidR="00E01A72" w:rsidRPr="00E01A72" w14:paraId="5951FA3B" w14:textId="77777777" w:rsidTr="34478C46">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34478C46">
        <w:trPr>
          <w:trHeight w:val="249"/>
        </w:trPr>
        <w:tc>
          <w:tcPr>
            <w:tcW w:w="5974" w:type="dxa"/>
            <w:shd w:val="clear" w:color="auto" w:fill="B2CFE2"/>
          </w:tcPr>
          <w:p w14:paraId="3845E904" w14:textId="3A4204BC" w:rsidR="00E01A72" w:rsidRDefault="00161118" w:rsidP="7CA6A6D5">
            <w:pPr>
              <w:spacing w:before="0" w:after="0"/>
              <w:rPr>
                <w:rFonts w:eastAsia="Calibri" w:cs="Arial"/>
                <w:lang w:eastAsia="en-US"/>
              </w:rPr>
            </w:pPr>
            <w:r w:rsidRPr="34478C46">
              <w:rPr>
                <w:rFonts w:eastAsia="Calibri" w:cs="Arial"/>
                <w:lang w:eastAsia="en-US"/>
              </w:rPr>
              <w:t>innovation@nationalgrid.com</w:t>
            </w:r>
          </w:p>
          <w:p w14:paraId="38F980A7" w14:textId="152E9CE6" w:rsidR="00E01A72" w:rsidRPr="00E01A72" w:rsidRDefault="00E01A72" w:rsidP="00E01A72">
            <w:pPr>
              <w:spacing w:before="0" w:after="0"/>
              <w:rPr>
                <w:rFonts w:eastAsia="Calibri" w:cs="Arial"/>
                <w:szCs w:val="20"/>
                <w:lang w:eastAsia="en-US"/>
              </w:rPr>
            </w:pP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0F090166" w:rsidR="00E01A72" w:rsidRPr="00E01A72" w:rsidRDefault="0009623B" w:rsidP="00E01A72">
            <w:pPr>
              <w:spacing w:before="0" w:after="0"/>
              <w:rPr>
                <w:rFonts w:eastAsia="Calibri" w:cs="Arial"/>
                <w:szCs w:val="20"/>
                <w:lang w:eastAsia="en-US"/>
              </w:rPr>
            </w:pPr>
            <w:r>
              <w:rPr>
                <w:rFonts w:eastAsia="Calibri" w:cs="Arial"/>
                <w:szCs w:val="20"/>
                <w:lang w:eastAsia="en-US"/>
              </w:rPr>
              <w:t>£469,000</w:t>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2CF6D3C2" w14:textId="775C663E" w:rsidR="00F41F04" w:rsidRPr="00B1756C" w:rsidRDefault="00EC2525" w:rsidP="00AA4233">
      <w:pPr>
        <w:spacing w:line="276" w:lineRule="auto"/>
        <w:rPr>
          <w:b/>
          <w:bCs/>
          <w:sz w:val="22"/>
          <w:szCs w:val="22"/>
        </w:rPr>
      </w:pPr>
      <w:r w:rsidRPr="34478C46">
        <w:rPr>
          <w:rFonts w:cs="Arial"/>
        </w:rPr>
        <w:t>As system inertia reduces with the decarbonisation of the GB energy landscape, the cost of frequency containment services is expected to significantly increase. Currently, ancillary services for frequency containment are procured through separate auctions and tenders, decoupled from the energy market, and not considering detailed time dependencies.</w:t>
      </w:r>
      <w:r w:rsidR="005B64F1" w:rsidRPr="34478C46">
        <w:rPr>
          <w:rFonts w:cs="Arial"/>
        </w:rPr>
        <w:t xml:space="preserve"> </w:t>
      </w:r>
      <w:r w:rsidR="3D0C49A1" w:rsidRPr="34478C46">
        <w:rPr>
          <w:rFonts w:cs="Arial"/>
        </w:rPr>
        <w:t xml:space="preserve">This project </w:t>
      </w:r>
      <w:r w:rsidR="005B64F1" w:rsidRPr="34478C46">
        <w:rPr>
          <w:rFonts w:cs="Arial"/>
        </w:rPr>
        <w:t xml:space="preserve">will develop a novel prototype software tool for achieving co-optimisation of energy and frequency control services, integrating the mathematical models previously investigated within </w:t>
      </w:r>
      <w:r w:rsidR="00B1756C" w:rsidRPr="34478C46">
        <w:rPr>
          <w:rFonts w:cs="Arial"/>
        </w:rPr>
        <w:t>Imperial</w:t>
      </w:r>
      <w:r w:rsidR="4F37A889" w:rsidRPr="34478C46">
        <w:rPr>
          <w:rFonts w:cs="Arial"/>
        </w:rPr>
        <w:t xml:space="preserve"> College </w:t>
      </w:r>
      <w:r w:rsidR="16F959BC" w:rsidRPr="34478C46">
        <w:rPr>
          <w:rFonts w:cs="Arial"/>
        </w:rPr>
        <w:t>London's</w:t>
      </w:r>
      <w:r w:rsidR="00B1756C" w:rsidRPr="34478C46">
        <w:rPr>
          <w:rFonts w:cs="Arial"/>
        </w:rPr>
        <w:t xml:space="preserve"> </w:t>
      </w:r>
      <w:r w:rsidR="005B64F1" w:rsidRPr="34478C46">
        <w:rPr>
          <w:rFonts w:cs="Arial"/>
        </w:rPr>
        <w:t>research activities. This software tool will explicitly link the technical and temporal characteristics of the different services with the aim to operate the national electricity grid more cost effectively.</w:t>
      </w:r>
      <w:r w:rsidR="00A3788A" w:rsidRPr="34478C46">
        <w:rPr>
          <w:rFonts w:cs="Arial"/>
        </w:rPr>
        <w:t xml:space="preserve"> </w:t>
      </w:r>
      <w:r w:rsidR="00CC3778" w:rsidRPr="34478C46">
        <w:rPr>
          <w:rFonts w:cs="Arial"/>
        </w:rPr>
        <w:t>Currently</w:t>
      </w:r>
      <w:r w:rsidR="1F14F1D7" w:rsidRPr="34478C46">
        <w:rPr>
          <w:rFonts w:cs="Arial"/>
        </w:rPr>
        <w:t>,</w:t>
      </w:r>
      <w:r w:rsidR="00CC3778" w:rsidRPr="34478C46">
        <w:rPr>
          <w:rFonts w:cs="Arial"/>
        </w:rPr>
        <w:t xml:space="preserve"> no system operator in the world fully co-optimises different frequency-containment services, this project will develop a world-first tool </w:t>
      </w:r>
      <w:r w:rsidR="00236A8E" w:rsidRPr="34478C46">
        <w:rPr>
          <w:rFonts w:cs="Arial"/>
        </w:rPr>
        <w:t>to achieve this.</w:t>
      </w:r>
    </w:p>
    <w:p w14:paraId="57376F82" w14:textId="2D00CA77" w:rsidR="00EF64B8" w:rsidRDefault="00EF64B8" w:rsidP="00EF64B8">
      <w:pPr>
        <w:spacing w:line="276" w:lineRule="auto"/>
        <w:rPr>
          <w:b/>
          <w:bCs/>
        </w:rPr>
      </w:pPr>
      <w:r>
        <w:rPr>
          <w:b/>
          <w:bCs/>
        </w:rPr>
        <w:t>Benefits</w:t>
      </w:r>
      <w:r w:rsidR="004361DC">
        <w:rPr>
          <w:b/>
          <w:bCs/>
        </w:rPr>
        <w:t xml:space="preserve"> Summary</w:t>
      </w:r>
      <w:r>
        <w:rPr>
          <w:b/>
          <w:bCs/>
        </w:rPr>
        <w:t xml:space="preserve"> (125 words limit)</w:t>
      </w:r>
    </w:p>
    <w:p w14:paraId="273C9E6F" w14:textId="15FEC6EE" w:rsidR="00F41F04" w:rsidRDefault="000229C5" w:rsidP="00AA4233">
      <w:pPr>
        <w:spacing w:line="276" w:lineRule="auto"/>
        <w:rPr>
          <w:b/>
          <w:bCs/>
        </w:rPr>
      </w:pPr>
      <w:r>
        <w:t>The cost of ancillary services for frequency control is projected to inc</w:t>
      </w:r>
      <w:r w:rsidR="00550746">
        <w:t>rease significantly by 2030, up to an estimated £1bn/year in GB as modelled by Imperial Colleg</w:t>
      </w:r>
      <w:r w:rsidR="00B34B9C">
        <w:t>e</w:t>
      </w:r>
      <w:r w:rsidR="4278B4DB">
        <w:t xml:space="preserve"> London</w:t>
      </w:r>
      <w:r w:rsidR="00B34B9C">
        <w:t>. Achieving co-optimisation of energy and different types of frequency-containment services could achieve significant savings</w:t>
      </w:r>
      <w:r w:rsidR="002B107C">
        <w:t xml:space="preserve"> by considering the temporal links of all available services</w:t>
      </w:r>
      <w:r w:rsidR="009D1498">
        <w:t xml:space="preserve"> and reducing the need to use fossil fuel plants for maintaining frequency stability. </w:t>
      </w:r>
      <w:r w:rsidR="00D369E7">
        <w:t xml:space="preserve">This tool would enable the ESO to find optimal volumes needed in Dynamic Containment auctions, as well as open the potential for intra-day auctions for frequency response services. </w:t>
      </w:r>
      <w:r w:rsidR="00F46F03">
        <w:t>Considering this, additional benefits include increased system reliability and contributions towards net-zero targets</w:t>
      </w:r>
      <w:r w:rsidR="00D369E7">
        <w:t>.</w:t>
      </w:r>
    </w:p>
    <w:p w14:paraId="4AC727EB" w14:textId="0E218C41" w:rsidR="00743174" w:rsidRPr="00644FA3" w:rsidRDefault="00661760" w:rsidP="00AA4233">
      <w:pPr>
        <w:spacing w:line="276" w:lineRule="auto"/>
        <w:rPr>
          <w:b/>
          <w:bCs/>
        </w:rPr>
      </w:pPr>
      <w:r>
        <w:rPr>
          <w:noProof/>
        </w:rPr>
        <mc:AlternateContent>
          <mc:Choice Requires="wps">
            <w:drawing>
              <wp:anchor distT="0" distB="0" distL="114300" distR="114300" simplePos="0" relativeHeight="251658276" behindDoc="0" locked="0" layoutInCell="1" allowOverlap="1" wp14:anchorId="19917680" wp14:editId="31679B21">
                <wp:simplePos x="0" y="0"/>
                <wp:positionH relativeFrom="column">
                  <wp:posOffset>2286000</wp:posOffset>
                </wp:positionH>
                <wp:positionV relativeFrom="paragraph">
                  <wp:posOffset>741680</wp:posOffset>
                </wp:positionV>
                <wp:extent cx="276225" cy="297180"/>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oel="http://schemas.microsoft.com/office/2019/extlst">
            <w:pict>
              <v:shape id="Multiplication Sign 10" style="position:absolute;margin-left:180pt;margin-top:58.4pt;width:21.75pt;height:23.4pt;z-index:251664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97180" o:spid="_x0000_s1026" fillcolor="#00598e" strokecolor="#003f67" strokeweight="1pt" path="m42549,93491l90136,49260r47977,51616l186089,49260r47587,44231l182462,148590r51214,55099l186089,247920,138113,196304,90136,247920,42549,203689,93763,148590,42549,934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" w14:anchorId="26B7B87D">
                <v:stroke joinstyle="miter"/>
                <v:path arrowok="t" o:connecttype="custom" o:connectlocs="42549,93491;90136,49260;138113,100876;186089,49260;233676,93491;182462,148590;233676,203689;186089,247920;138113,196304;90136,247920;42549,203689;93763,148590;42549,93491" o:connectangles="0,0,0,0,0,0,0,0,0,0,0,0,0"/>
              </v:shape>
            </w:pict>
          </mc:Fallback>
        </mc:AlternateContent>
      </w:r>
      <w:r w:rsidR="00743174"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74221A15"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183E4F98">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6744A6A4"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21D37FD4" w:rsidR="003370FE" w:rsidRPr="00743174" w:rsidRDefault="003370FE" w:rsidP="00784AB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1FB2" id="Text Box 49" o:spid="_x0000_s1029" type="#_x0000_t202"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fillcolor="white [3201]" strokeweight=".5pt">
                      <v:textbox>
                        <w:txbxContent>
                          <w:p w14:paraId="0825E99F" w14:textId="21D37FD4" w:rsidR="003370FE" w:rsidRPr="00743174" w:rsidRDefault="003370FE" w:rsidP="00784AB3">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16882A5A" w14:textId="77777777" w:rsidR="00661760" w:rsidRDefault="00661760" w:rsidP="00AA4233">
      <w:pPr>
        <w:spacing w:line="276" w:lineRule="auto"/>
        <w:rPr>
          <w:b/>
          <w:bCs/>
        </w:rPr>
      </w:pPr>
    </w:p>
    <w:p w14:paraId="2F833043" w14:textId="380E455F" w:rsidR="00AA4233" w:rsidRPr="00644FA3" w:rsidRDefault="00467038" w:rsidP="00AA4233">
      <w:pPr>
        <w:spacing w:line="276" w:lineRule="auto"/>
        <w:rPr>
          <w:b/>
          <w:bCs/>
        </w:rPr>
      </w:pPr>
      <w:r w:rsidRPr="00644FA3">
        <w:rPr>
          <w:b/>
          <w:bCs/>
        </w:rPr>
        <w:lastRenderedPageBreak/>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2D18091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3CFA1257">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65A74BD5"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3CF23F83"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6E7C300"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6C5D42D" w:rsidR="008B2A26" w:rsidRPr="00644FA3" w:rsidRDefault="008D64E5" w:rsidP="003C3FD5">
            <w:pPr>
              <w:spacing w:line="276" w:lineRule="auto"/>
            </w:pPr>
            <w:r>
              <w:rPr>
                <w:noProof/>
              </w:rPr>
              <mc:AlternateContent>
                <mc:Choice Requires="wps">
                  <w:drawing>
                    <wp:anchor distT="0" distB="0" distL="114300" distR="114300" simplePos="0" relativeHeight="251658278" behindDoc="0" locked="0" layoutInCell="1" allowOverlap="1" wp14:anchorId="027F4EFC" wp14:editId="293D4D13">
                      <wp:simplePos x="0" y="0"/>
                      <wp:positionH relativeFrom="column">
                        <wp:posOffset>2654300</wp:posOffset>
                      </wp:positionH>
                      <wp:positionV relativeFrom="paragraph">
                        <wp:posOffset>0</wp:posOffset>
                      </wp:positionV>
                      <wp:extent cx="276225" cy="297180"/>
                      <wp:effectExtent l="0" t="0" r="0" b="0"/>
                      <wp:wrapNone/>
                      <wp:docPr id="16" name="Multiplication Sign 16"/>
                      <wp:cNvGraphicFramePr/>
                      <a:graphic xmlns:a="http://schemas.openxmlformats.org/drawingml/2006/main">
                        <a:graphicData uri="http://schemas.microsoft.com/office/word/2010/wordprocessingShape">
                          <wps:wsp>
                            <wps:cNvSpPr/>
                            <wps:spPr>
                              <a:xfrm>
                                <a:off x="0"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oel="http://schemas.microsoft.com/office/2019/extlst">
                  <w:pict>
                    <v:shape id="Multiplication Sign 16" style="position:absolute;margin-left:209pt;margin-top:0;width:21.75pt;height:23.4pt;z-index:251670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97180" o:spid="_x0000_s1026" fillcolor="#00598e" strokecolor="#003f67" strokeweight="1pt" path="m42549,93491l90136,49260r47977,51616l186089,49260r47587,44231l182462,148590r51214,55099l186089,247920,138113,196304,90136,247920,42549,203689,93763,148590,42549,934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" w14:anchorId="0FC2F05A">
                      <v:stroke joinstyle="miter"/>
                      <v:path arrowok="t" o:connecttype="custom" o:connectlocs="42549,93491;90136,49260;138113,100876;186089,49260;233676,93491;182462,148590;233676,203689;186089,247920;138113,196304;90136,247920;42549,203689;93763,148590;42549,93491" o:connectangles="0,0,0,0,0,0,0,0,0,0,0,0,0"/>
                    </v:shape>
                  </w:pict>
                </mc:Fallback>
              </mc:AlternateContent>
            </w:r>
            <w:r w:rsidR="003C3FD5"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fillcolor="white [3201]" strokeweight=".5pt">
                      <v:textbo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7308614"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415C2706"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3633922B" w:rsidR="008B2A26" w:rsidRPr="007C6A5B" w:rsidRDefault="18C4DCB4" w:rsidP="4EC1145D">
            <w:pPr>
              <w:spacing w:line="276" w:lineRule="auto"/>
            </w:pPr>
            <w:r>
              <w:t xml:space="preserve">Data and Digitalisation </w:t>
            </w:r>
          </w:p>
        </w:tc>
      </w:tr>
    </w:tbl>
    <w:p w14:paraId="79EA5EF6" w14:textId="276764AC" w:rsidR="3D93D539" w:rsidRDefault="3D93D539" w:rsidP="3D93D539">
      <w:pPr>
        <w:rPr>
          <w:b/>
          <w:bCs/>
        </w:rPr>
      </w:pPr>
    </w:p>
    <w:p w14:paraId="117651B8" w14:textId="024A6271"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rsidTr="00511BFA">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277A7890" w:rsidR="00B86B17" w:rsidRPr="00644FA3" w:rsidRDefault="00B86B17" w:rsidP="00511BFA">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6B228BB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36F586" id="Text Box 1" o:spid="_x0000_s1041" type="#_x0000_t202"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fillcolor="white [3201]" strokeweight=".5pt">
                      <v:textbox>
                        <w:txbxContent>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173B9FCA" w:rsidR="00B86B17" w:rsidRPr="00644FA3" w:rsidRDefault="00B86B17" w:rsidP="00511BFA">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3F734595">
                      <wp:simplePos x="0" y="0"/>
                      <wp:positionH relativeFrom="column">
                        <wp:posOffset>2332355</wp:posOffset>
                      </wp:positionH>
                      <wp:positionV relativeFrom="paragraph">
                        <wp:posOffset>38100</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50D30" id="_x0000_s1042" type="#_x0000_t202" style="position:absolute;margin-left:183.65pt;margin-top:3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" fillcolor="white [3201]" strokeweight=".5pt">
                      <v:textbo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4D5F3" id="Text Box 5" o:spid="_x0000_s1043" type="#_x0000_t202"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fillcolor="white [3201]" strokeweight=".5pt">
                      <v:textbo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4C33C" id="Text Box 6" o:spid="_x0000_s1044" type="#_x0000_t202"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fillcolor="white [3201]" strokeweight=".5pt">
                      <v:textbo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B86B17" w:rsidRPr="00644FA3" w14:paraId="489D79DD" w14:textId="77777777" w:rsidTr="00511BFA">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1767737A" w:rsidR="00B86B17" w:rsidRPr="00644FA3" w:rsidRDefault="00B86B17" w:rsidP="00511BFA">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24FB15CB">
                      <wp:simplePos x="0" y="0"/>
                      <wp:positionH relativeFrom="column">
                        <wp:posOffset>2619375</wp:posOffset>
                      </wp:positionH>
                      <wp:positionV relativeFrom="paragraph">
                        <wp:posOffset>20320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margin-left:206.25pt;margin-top:1.6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" fillcolor="white [3201]" strokeweight=".5pt">
                      <v:textbox inset="0,0,0,0">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438BD85E" w:rsidR="00B86B17" w:rsidRPr="00644FA3" w:rsidRDefault="00B86B17" w:rsidP="00511BFA">
            <w:pPr>
              <w:spacing w:line="276" w:lineRule="auto"/>
            </w:pPr>
            <w:r w:rsidRPr="007C6A5B">
              <w:t>Whole Energy System</w:t>
            </w:r>
          </w:p>
        </w:tc>
      </w:tr>
      <w:tr w:rsidR="00B86B17" w:rsidRPr="00644FA3" w14:paraId="2B23A328" w14:textId="77777777" w:rsidTr="00511BFA">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5AEEA277" w:rsidR="00B86B17" w:rsidRPr="007C6A5B" w:rsidRDefault="00B86B17" w:rsidP="00511BFA">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54547702">
                      <wp:simplePos x="0" y="0"/>
                      <wp:positionH relativeFrom="column">
                        <wp:posOffset>2619375</wp:posOffset>
                      </wp:positionH>
                      <wp:positionV relativeFrom="paragraph">
                        <wp:posOffset>27305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904FBD">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margin-left:206.25pt;margin-top:2.1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" fillcolor="white [3201]" strokeweight=".5pt">
                      <v:textbox inset="0,0,0,0">
                        <w:txbxContent>
                          <w:p w14:paraId="34C8048F" w14:textId="77777777" w:rsidR="00B86B17" w:rsidRPr="00743174" w:rsidRDefault="00B86B17" w:rsidP="00904FBD">
                            <w:pPr>
                              <w:jc w:val="cente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149A0BF" w:rsidR="00B86B17" w:rsidRPr="007C6A5B" w:rsidRDefault="008D64E5" w:rsidP="00511BFA">
            <w:pPr>
              <w:spacing w:line="276" w:lineRule="auto"/>
            </w:pPr>
            <w:r>
              <w:rPr>
                <w:noProof/>
              </w:rPr>
              <mc:AlternateContent>
                <mc:Choice Requires="wps">
                  <w:drawing>
                    <wp:anchor distT="0" distB="0" distL="114300" distR="114300" simplePos="0" relativeHeight="251658277" behindDoc="0" locked="0" layoutInCell="1" allowOverlap="1" wp14:anchorId="2071036F" wp14:editId="34EC3272">
                      <wp:simplePos x="0" y="0"/>
                      <wp:positionH relativeFrom="column">
                        <wp:posOffset>2402840</wp:posOffset>
                      </wp:positionH>
                      <wp:positionV relativeFrom="paragraph">
                        <wp:posOffset>18415</wp:posOffset>
                      </wp:positionV>
                      <wp:extent cx="276225" cy="297180"/>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oel="http://schemas.microsoft.com/office/2019/extlst">
                  <w:pict>
                    <v:shape id="Multiplication Sign 11" style="position:absolute;margin-left:189.2pt;margin-top:1.45pt;width:21.75pt;height:23.4pt;z-index:251666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97180" o:spid="_x0000_s1026" fillcolor="#00598e" strokecolor="#003f67" strokeweight="1pt" path="m42549,93491l90136,49260r47977,51616l186089,49260r47587,44231l182462,148590r51214,55099l186089,247920,138113,196304,90136,247920,42549,203689,93763,148590,42549,934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" w14:anchorId="482B8D0C">
                      <v:stroke joinstyle="miter"/>
                      <v:path arrowok="t" o:connecttype="custom" o:connectlocs="42549,93491;90136,49260;138113,100876;186089,49260;233676,93491;182462,148590;233676,203689;186089,247920;138113,196304;90136,247920;42549,203689;93763,148590;42549,93491" o:connectangles="0,0,0,0,0,0,0,0,0,0,0,0,0"/>
                    </v:shape>
                  </w:pict>
                </mc:Fallback>
              </mc:AlternateContent>
            </w:r>
            <w:r w:rsidR="00B86B17">
              <w:t xml:space="preserve">Data and Digitalisation </w:t>
            </w:r>
          </w:p>
        </w:tc>
      </w:tr>
    </w:tbl>
    <w:p w14:paraId="72E6EA59" w14:textId="05AADB3E" w:rsidR="3D93D539" w:rsidRDefault="3D93D539" w:rsidP="00A37DA3">
      <w:pPr>
        <w:rPr>
          <w:b/>
          <w:bCs/>
        </w:rPr>
      </w:pPr>
    </w:p>
    <w:p w14:paraId="6D7865C0" w14:textId="4C6D0D7F" w:rsidR="3D93D539" w:rsidRDefault="3D93D539" w:rsidP="3D93D539">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511BF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1754318D">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25C80C5" w14:textId="3F3A62AA" w:rsidR="00230EB6" w:rsidRPr="00743174" w:rsidRDefault="00904FBD" w:rsidP="00904FB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5F6E98" id="Text Box 3" o:spid="_x0000_s1047" type="#_x0000_t202"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" fillcolor="white [3201]" strokeweight=".5pt">
                      <v:textbox inset="0,0,0,0">
                        <w:txbxContent>
                          <w:p w14:paraId="225C80C5" w14:textId="3F3A62AA" w:rsidR="00230EB6" w:rsidRPr="00743174" w:rsidRDefault="00904FBD" w:rsidP="00904FB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13FDAC7E">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261869B" w14:textId="3DE7F8E9" w:rsidR="00625C94" w:rsidRPr="00743174" w:rsidRDefault="00904FBD" w:rsidP="00904FB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4674F" id="Text Box 4" o:spid="_x0000_s1048" type="#_x0000_t202"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" fillcolor="white [3201]" strokeweight=".5pt">
                      <v:textbox inset="0,0,0,0">
                        <w:txbxContent>
                          <w:p w14:paraId="7261869B" w14:textId="3DE7F8E9" w:rsidR="00625C94" w:rsidRPr="00743174" w:rsidRDefault="00904FBD" w:rsidP="00904FB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7315285B" w14:textId="250FA623" w:rsidR="004D4EE8" w:rsidRPr="0029024D" w:rsidRDefault="003F3295" w:rsidP="00BB3BBC">
      <w:pPr>
        <w:spacing w:after="0"/>
        <w:rPr>
          <w:b/>
          <w:bCs/>
        </w:rPr>
      </w:pPr>
      <w:r w:rsidRPr="003F3295">
        <w:rPr>
          <w:rFonts w:cs="Arial"/>
          <w:szCs w:val="20"/>
        </w:rPr>
        <w:t>As system inertia reduces with the decarbonisation of the GB energy landscape, the cost of frequency containment services is expected to significantly increase. Currently, ancillary services for frequency containment are procured through separate auctions and tenders, decoupled from the energy market, and not considering detailed time dependencies.</w:t>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r w:rsidR="004D4EE8" w:rsidRPr="0029024D">
        <w:rPr>
          <w:b/>
          <w:bCs/>
        </w:rPr>
        <w:tab/>
      </w:r>
    </w:p>
    <w:p w14:paraId="7C747023" w14:textId="7B68CBBF" w:rsidR="00644FA3" w:rsidRDefault="00653B03" w:rsidP="00047BA8">
      <w:pPr>
        <w:pStyle w:val="HeadingNo2"/>
        <w:ind w:left="709" w:hanging="709"/>
      </w:pPr>
      <w:r w:rsidRPr="00644FA3">
        <w:lastRenderedPageBreak/>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in order to provide a Solution to the Problem. The type of Method should be identified where possible, eg technical or commercial. </w:t>
      </w:r>
    </w:p>
    <w:p w14:paraId="22601536" w14:textId="2AC752D0" w:rsidR="007C7B35" w:rsidRDefault="00F84149" w:rsidP="007C6A5B">
      <w:pPr>
        <w:pStyle w:val="Note"/>
      </w:pPr>
      <w:r>
        <w:t>For RIIO-2 projects, a</w:t>
      </w:r>
      <w:r w:rsidR="007C7B35" w:rsidRPr="007C7B35">
        <w:t>part from projects involving specific novel commercial arrangement(s), this section should also include a Measurement Quality Statement and Data Quality Statement.</w:t>
      </w:r>
    </w:p>
    <w:p w14:paraId="7C5E2F49" w14:textId="77777777" w:rsidR="00C334B9" w:rsidRDefault="005705F3" w:rsidP="007C7B35">
      <w:pPr>
        <w:spacing w:line="276" w:lineRule="auto"/>
        <w:rPr>
          <w:b/>
          <w:bCs/>
        </w:rPr>
      </w:pPr>
      <w:r>
        <w:rPr>
          <w:b/>
          <w:bCs/>
        </w:rPr>
        <w:t xml:space="preserve">Work package 1 </w:t>
      </w:r>
      <w:r w:rsidR="00C334B9">
        <w:rPr>
          <w:b/>
          <w:bCs/>
        </w:rPr>
        <w:t>–</w:t>
      </w:r>
      <w:r>
        <w:rPr>
          <w:b/>
          <w:bCs/>
        </w:rPr>
        <w:t xml:space="preserve"> </w:t>
      </w:r>
      <w:r w:rsidR="00C334B9">
        <w:rPr>
          <w:b/>
          <w:bCs/>
        </w:rPr>
        <w:t>Definition of capabilities and requirements</w:t>
      </w:r>
    </w:p>
    <w:p w14:paraId="056AEA90" w14:textId="20D95BB2" w:rsidR="002832C6" w:rsidRDefault="00C334B9" w:rsidP="007C7B35">
      <w:pPr>
        <w:spacing w:line="276" w:lineRule="auto"/>
      </w:pPr>
      <w:r>
        <w:t xml:space="preserve">The </w:t>
      </w:r>
      <w:r w:rsidR="006248A7">
        <w:t>I</w:t>
      </w:r>
      <w:r>
        <w:t xml:space="preserve">mperial </w:t>
      </w:r>
      <w:r w:rsidR="43FDB7A4">
        <w:t>Consultant’s</w:t>
      </w:r>
      <w:r w:rsidR="001D0736">
        <w:t xml:space="preserve"> (ICON)</w:t>
      </w:r>
      <w:r w:rsidR="168360B4">
        <w:t xml:space="preserve"> </w:t>
      </w:r>
      <w:r>
        <w:t xml:space="preserve">modelling team will engage with the </w:t>
      </w:r>
      <w:hyperlink r:id="rId11" w:history="1">
        <w:r>
          <w:t xml:space="preserve">ESO </w:t>
        </w:r>
        <w:r w:rsidRPr="34478C46">
          <w:rPr>
            <w:rStyle w:val="Hyperlink"/>
          </w:rPr>
          <w:t>Balancing Programme</w:t>
        </w:r>
      </w:hyperlink>
      <w:r>
        <w:t xml:space="preserve"> team to agree the required capabilities and characteristics that any software tool developed should meet for compatibility with control room practices</w:t>
      </w:r>
      <w:r w:rsidR="00BF5795">
        <w:t xml:space="preserve"> and workflows</w:t>
      </w:r>
      <w:r w:rsidR="002832C6">
        <w:t>.</w:t>
      </w:r>
    </w:p>
    <w:p w14:paraId="786B6355" w14:textId="77777777" w:rsidR="00871F26" w:rsidRDefault="002832C6" w:rsidP="007C7B35">
      <w:pPr>
        <w:spacing w:line="276" w:lineRule="auto"/>
      </w:pPr>
      <w:r>
        <w:t>Deliverable: A short report on the definition of capabilities and requirements for the software tool</w:t>
      </w:r>
    </w:p>
    <w:p w14:paraId="1803DB11" w14:textId="77777777" w:rsidR="00871F26" w:rsidRDefault="00871F26" w:rsidP="007C7B35">
      <w:pPr>
        <w:spacing w:line="276" w:lineRule="auto"/>
        <w:rPr>
          <w:b/>
          <w:bCs/>
        </w:rPr>
      </w:pPr>
      <w:r>
        <w:rPr>
          <w:b/>
          <w:bCs/>
        </w:rPr>
        <w:t>Work package 2 – Development of working prototype</w:t>
      </w:r>
    </w:p>
    <w:p w14:paraId="5F4E8BF6" w14:textId="7B2E4F31" w:rsidR="009E1B6D" w:rsidRDefault="006248A7" w:rsidP="007C7B35">
      <w:pPr>
        <w:spacing w:line="276" w:lineRule="auto"/>
      </w:pPr>
      <w:r>
        <w:t xml:space="preserve">In this work </w:t>
      </w:r>
      <w:r w:rsidR="00AA5D6F">
        <w:t>package, a</w:t>
      </w:r>
      <w:r>
        <w:t xml:space="preserve"> working prototype software tool </w:t>
      </w:r>
      <w:r w:rsidR="517F157C">
        <w:t>w</w:t>
      </w:r>
      <w:r w:rsidR="006005CA">
        <w:t>i</w:t>
      </w:r>
      <w:r w:rsidR="517F157C">
        <w:t xml:space="preserve">ll be developed, </w:t>
      </w:r>
      <w:r w:rsidR="00B72922">
        <w:t>designed to</w:t>
      </w:r>
      <w:r>
        <w:t xml:space="preserve"> enable enhanced operation of the national electricity grid by co-optimising energy and ancillary services. This tool will account for the technical characteristics of thermal generators and energy storage, as well as spatial frequency variations between England and Scotlan</w:t>
      </w:r>
      <w:r w:rsidR="009E1B6D">
        <w:t xml:space="preserve">d. This work package will be </w:t>
      </w:r>
      <w:r w:rsidR="00BC47EA">
        <w:t>delivered</w:t>
      </w:r>
      <w:r w:rsidR="009E1B6D">
        <w:t xml:space="preserve"> in multiple tasks:</w:t>
      </w:r>
    </w:p>
    <w:p w14:paraId="64B6967E" w14:textId="77777777" w:rsidR="00A7686A" w:rsidRDefault="009E1B6D" w:rsidP="007C7B35">
      <w:pPr>
        <w:spacing w:line="276" w:lineRule="auto"/>
      </w:pPr>
      <w:r>
        <w:t>Task 2.1: Develop the energy balancing software tool considering demand and RES forecasts</w:t>
      </w:r>
      <w:r w:rsidR="00416987">
        <w:t>, as well as technical characteristics of generators and energy storage. The software will include a feature for Locational Marginal Pricing</w:t>
      </w:r>
      <w:r w:rsidR="00A7686A">
        <w:t xml:space="preserve"> from the regional network topology.</w:t>
      </w:r>
    </w:p>
    <w:p w14:paraId="51EB3116" w14:textId="77777777" w:rsidR="00A7686A" w:rsidRDefault="00A7686A" w:rsidP="007C7B35">
      <w:pPr>
        <w:spacing w:line="276" w:lineRule="auto"/>
      </w:pPr>
      <w:r>
        <w:t>Task 2.2: Incorporation of frequency-security constraints for co-optimisation of energy, inertia, and fast and slow frequency response.</w:t>
      </w:r>
    </w:p>
    <w:p w14:paraId="7F1C7B5E" w14:textId="2DFE4A96" w:rsidR="00DB702E" w:rsidRDefault="00A7686A" w:rsidP="007C7B35">
      <w:pPr>
        <w:spacing w:line="276" w:lineRule="auto"/>
      </w:pPr>
      <w:r>
        <w:t xml:space="preserve">Task 2.3: </w:t>
      </w:r>
      <w:r w:rsidR="000C2CA7">
        <w:t xml:space="preserve">Enhancement of the model to include new frequency control services, including multi-speed response </w:t>
      </w:r>
      <w:r w:rsidR="00DB702E">
        <w:t xml:space="preserve">and </w:t>
      </w:r>
      <w:r w:rsidR="1DB43DCE">
        <w:t>optimal</w:t>
      </w:r>
      <w:r w:rsidR="00DB702E">
        <w:t xml:space="preserve"> largest loss.</w:t>
      </w:r>
    </w:p>
    <w:p w14:paraId="7EBA7BF8" w14:textId="77777777" w:rsidR="00C528CD" w:rsidRDefault="00DB702E" w:rsidP="007C7B35">
      <w:pPr>
        <w:spacing w:line="276" w:lineRule="auto"/>
      </w:pPr>
      <w:r>
        <w:t>Task 2.4: Incorporating spatial aspect on frequency control</w:t>
      </w:r>
      <w:r w:rsidR="00590112">
        <w:t xml:space="preserve"> such as regional differences in England and Scotland.</w:t>
      </w:r>
    </w:p>
    <w:p w14:paraId="0F735725" w14:textId="77777777" w:rsidR="00130F6E" w:rsidRDefault="00C528CD" w:rsidP="007C7B35">
      <w:pPr>
        <w:spacing w:line="276" w:lineRule="auto"/>
      </w:pPr>
      <w:r>
        <w:t xml:space="preserve">Each software version developed </w:t>
      </w:r>
      <w:r w:rsidR="00130F6E">
        <w:t xml:space="preserve">throughout these tasks </w:t>
      </w:r>
      <w:r>
        <w:t>will be validated with relevant sensitivity analysis</w:t>
      </w:r>
      <w:r w:rsidR="00130F6E">
        <w:t>.</w:t>
      </w:r>
    </w:p>
    <w:p w14:paraId="276B9ECA" w14:textId="77777777" w:rsidR="00130F6E" w:rsidRDefault="00130F6E" w:rsidP="007C7B35">
      <w:pPr>
        <w:spacing w:line="276" w:lineRule="auto"/>
        <w:rPr>
          <w:b/>
          <w:bCs/>
        </w:rPr>
      </w:pPr>
      <w:r>
        <w:rPr>
          <w:b/>
          <w:bCs/>
        </w:rPr>
        <w:t>Work package 3 – Prototype testing</w:t>
      </w:r>
    </w:p>
    <w:p w14:paraId="1C714002" w14:textId="3D24A3F1" w:rsidR="000B51A0" w:rsidRDefault="00130F6E" w:rsidP="007C7B35">
      <w:pPr>
        <w:spacing w:line="276" w:lineRule="auto"/>
      </w:pPr>
      <w:r>
        <w:t>This work package will</w:t>
      </w:r>
      <w:r w:rsidR="000B51A0">
        <w:t xml:space="preserve"> cover</w:t>
      </w:r>
      <w:r>
        <w:t xml:space="preserve"> extensive testing of the prototype software tool</w:t>
      </w:r>
      <w:r w:rsidR="00BC47EA">
        <w:t xml:space="preserve"> </w:t>
      </w:r>
      <w:r w:rsidR="000B51A0">
        <w:t xml:space="preserve">developed in WP2, </w:t>
      </w:r>
      <w:r w:rsidR="00BC47EA">
        <w:t>in coordination with control room engineers</w:t>
      </w:r>
    </w:p>
    <w:p w14:paraId="3439FF1B" w14:textId="77777777" w:rsidR="00AE2C40" w:rsidRDefault="000B51A0" w:rsidP="007C7B35">
      <w:pPr>
        <w:spacing w:line="276" w:lineRule="auto"/>
      </w:pPr>
      <w:r>
        <w:t>Deliverable: Prototype software tool for co-optimisation</w:t>
      </w:r>
      <w:r w:rsidR="00AE2C40">
        <w:t xml:space="preserve"> of energy and ancillary services</w:t>
      </w:r>
    </w:p>
    <w:p w14:paraId="3B3B9E0B" w14:textId="77777777" w:rsidR="00C02257" w:rsidRDefault="00AE2C40" w:rsidP="007C7B35">
      <w:pPr>
        <w:spacing w:line="276" w:lineRule="auto"/>
        <w:rPr>
          <w:b/>
          <w:bCs/>
        </w:rPr>
      </w:pPr>
      <w:r>
        <w:rPr>
          <w:b/>
          <w:bCs/>
        </w:rPr>
        <w:t>Work package 4 – Definition of requirements for fully</w:t>
      </w:r>
      <w:r w:rsidR="00C02257">
        <w:rPr>
          <w:b/>
          <w:bCs/>
        </w:rPr>
        <w:t xml:space="preserve"> </w:t>
      </w:r>
      <w:r>
        <w:rPr>
          <w:b/>
          <w:bCs/>
        </w:rPr>
        <w:t>operation</w:t>
      </w:r>
      <w:r w:rsidR="00C02257">
        <w:rPr>
          <w:b/>
          <w:bCs/>
        </w:rPr>
        <w:t>al</w:t>
      </w:r>
      <w:r>
        <w:rPr>
          <w:b/>
          <w:bCs/>
        </w:rPr>
        <w:t xml:space="preserve"> software tool</w:t>
      </w:r>
    </w:p>
    <w:p w14:paraId="71F5AFA4" w14:textId="77777777" w:rsidR="00A6466F" w:rsidRDefault="00C02257" w:rsidP="007C7B35">
      <w:pPr>
        <w:spacing w:line="276" w:lineRule="auto"/>
      </w:pPr>
      <w:r>
        <w:t xml:space="preserve">This final work package will define the needs and requirements to evolve the prototype software tool into a fully operational tool which can be integrated into the control room </w:t>
      </w:r>
      <w:r w:rsidR="00A6466F">
        <w:t>if project delivery is successful.</w:t>
      </w:r>
    </w:p>
    <w:p w14:paraId="0A12E1B6" w14:textId="77777777" w:rsidR="002E49E3" w:rsidRDefault="00A6466F" w:rsidP="002E49E3">
      <w:r>
        <w:t>Deliverable: A report on the roadmap to integrate a fully operational tool into the control room.</w:t>
      </w:r>
      <w:r w:rsidR="002E49E3">
        <w:t xml:space="preserve"> </w:t>
      </w:r>
    </w:p>
    <w:p w14:paraId="232D90A7" w14:textId="77777777" w:rsidR="00E059E0" w:rsidRDefault="00E059E0" w:rsidP="002E49E3"/>
    <w:p w14:paraId="51F51156" w14:textId="17012D25" w:rsidR="002E49E3" w:rsidRPr="006C08F3" w:rsidRDefault="002E49E3" w:rsidP="002E49E3">
      <w:r>
        <w:t>In line with the ENA’s ENIP document, the risk rating is scored Low</w:t>
      </w:r>
      <w:r w:rsidR="00E059E0">
        <w:t>:</w:t>
      </w:r>
    </w:p>
    <w:p w14:paraId="41A6EF67" w14:textId="5B9E9A04" w:rsidR="002E49E3" w:rsidRPr="006C08F3" w:rsidRDefault="002E49E3" w:rsidP="00E059E0">
      <w:pPr>
        <w:pStyle w:val="ListParagraph"/>
        <w:numPr>
          <w:ilvl w:val="0"/>
          <w:numId w:val="19"/>
        </w:numPr>
      </w:pPr>
      <w:r>
        <w:t xml:space="preserve">TRL Steps = </w:t>
      </w:r>
      <w:r w:rsidR="008C7791">
        <w:t>2</w:t>
      </w:r>
      <w:r>
        <w:t xml:space="preserve"> (</w:t>
      </w:r>
      <w:r w:rsidR="008C7791">
        <w:t>3</w:t>
      </w:r>
      <w:r>
        <w:t xml:space="preserve"> TRL steps)</w:t>
      </w:r>
    </w:p>
    <w:p w14:paraId="3C3B101F" w14:textId="77777777" w:rsidR="002E49E3" w:rsidRPr="006C08F3" w:rsidRDefault="002E49E3" w:rsidP="00E059E0">
      <w:pPr>
        <w:pStyle w:val="ListParagraph"/>
        <w:numPr>
          <w:ilvl w:val="0"/>
          <w:numId w:val="19"/>
        </w:numPr>
      </w:pPr>
      <w:r>
        <w:t>Cost = 2 (&gt;£500k)</w:t>
      </w:r>
    </w:p>
    <w:p w14:paraId="40E63699" w14:textId="77777777" w:rsidR="002E49E3" w:rsidRPr="006C08F3" w:rsidRDefault="002E49E3" w:rsidP="00E059E0">
      <w:pPr>
        <w:pStyle w:val="ListParagraph"/>
        <w:numPr>
          <w:ilvl w:val="0"/>
          <w:numId w:val="19"/>
        </w:numPr>
      </w:pPr>
      <w:r>
        <w:t>Suppliers = 1 (1 supplier)</w:t>
      </w:r>
    </w:p>
    <w:p w14:paraId="5AC97468" w14:textId="77777777" w:rsidR="002E49E3" w:rsidRPr="006C08F3" w:rsidRDefault="002E49E3" w:rsidP="00E059E0">
      <w:pPr>
        <w:pStyle w:val="ListParagraph"/>
        <w:numPr>
          <w:ilvl w:val="0"/>
          <w:numId w:val="19"/>
        </w:numPr>
      </w:pPr>
      <w:r>
        <w:t>Data Assumptions = 1</w:t>
      </w:r>
    </w:p>
    <w:p w14:paraId="61C06228" w14:textId="668B132E" w:rsidR="00653B03" w:rsidRPr="00E059E0" w:rsidRDefault="002E49E3" w:rsidP="00511BFA">
      <w:pPr>
        <w:pStyle w:val="ListParagraph"/>
        <w:numPr>
          <w:ilvl w:val="0"/>
          <w:numId w:val="19"/>
        </w:numPr>
        <w:spacing w:line="276" w:lineRule="auto"/>
        <w:rPr>
          <w:b/>
          <w:bCs/>
        </w:rPr>
      </w:pPr>
      <w:r>
        <w:t xml:space="preserve">Total = </w:t>
      </w:r>
      <w:r w:rsidR="000D2CD3">
        <w:t>6</w:t>
      </w:r>
      <w:r>
        <w:t xml:space="preserve"> (Low)</w:t>
      </w:r>
      <w:r w:rsidRPr="00E059E0">
        <w:rPr>
          <w:b/>
          <w:bCs/>
        </w:rPr>
        <w:tab/>
      </w:r>
    </w:p>
    <w:p w14:paraId="5D982C70" w14:textId="53E6F7F9" w:rsidR="007C7B35" w:rsidRPr="00DF5268" w:rsidRDefault="00F620BF" w:rsidP="00047BA8">
      <w:pPr>
        <w:pStyle w:val="HeadingNo2"/>
        <w:ind w:left="709" w:hanging="709"/>
      </w:pPr>
      <w:r w:rsidRPr="00DF5268">
        <w:lastRenderedPageBreak/>
        <w:t>Scope</w:t>
      </w:r>
    </w:p>
    <w:p w14:paraId="2D9793C5" w14:textId="7F69CB5C" w:rsidR="007C7B35" w:rsidRPr="00047BA8" w:rsidRDefault="007C7B35" w:rsidP="00047BA8">
      <w:pPr>
        <w:pStyle w:val="Note"/>
      </w:pPr>
      <w:r w:rsidRPr="007C7B35">
        <w:t xml:space="preserve">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 </w:t>
      </w:r>
    </w:p>
    <w:p w14:paraId="615D6D9F" w14:textId="0A5943EC" w:rsidR="00F620BF" w:rsidRDefault="54354B19" w:rsidP="00E1750E">
      <w:pPr>
        <w:spacing w:line="276" w:lineRule="auto"/>
      </w:pPr>
      <w:r>
        <w:t>This project</w:t>
      </w:r>
      <w:r w:rsidR="00621DE5">
        <w:t xml:space="preserve"> will develop a </w:t>
      </w:r>
      <w:r w:rsidR="00E1750E">
        <w:t>novel software tool</w:t>
      </w:r>
      <w:r w:rsidR="00621DE5">
        <w:t xml:space="preserve">, integrating mathematical models previously </w:t>
      </w:r>
      <w:r w:rsidR="005877D6">
        <w:t>investigated to</w:t>
      </w:r>
      <w:r w:rsidR="00621DE5">
        <w:t xml:space="preserve"> </w:t>
      </w:r>
      <w:r w:rsidR="00E1750E">
        <w:t>achieve co-optimisation of energy and frequency control services</w:t>
      </w:r>
      <w:r w:rsidR="00621DE5">
        <w:t>. The tool</w:t>
      </w:r>
      <w:r w:rsidR="00E1750E">
        <w:t xml:space="preserve"> will link the technical and temporal characteristics of different services</w:t>
      </w:r>
      <w:r w:rsidR="00621DE5">
        <w:t xml:space="preserve">, as well as spatial variations in frequency across the network, with the goal </w:t>
      </w:r>
      <w:r w:rsidR="005877D6">
        <w:t>of operating</w:t>
      </w:r>
      <w:r w:rsidR="00E1750E">
        <w:t xml:space="preserve"> the national electricity grid </w:t>
      </w:r>
      <w:r w:rsidR="24815D11">
        <w:t xml:space="preserve">more </w:t>
      </w:r>
      <w:r w:rsidR="00E1750E">
        <w:t>cost effectively</w:t>
      </w:r>
      <w:r w:rsidR="00621DE5">
        <w:t>.</w:t>
      </w:r>
    </w:p>
    <w:p w14:paraId="103FC9CA" w14:textId="161332F8" w:rsidR="00621DE5" w:rsidRPr="00E1750E" w:rsidRDefault="00621DE5" w:rsidP="00E1750E">
      <w:pPr>
        <w:spacing w:line="276" w:lineRule="auto"/>
      </w:pPr>
      <w:r>
        <w:t xml:space="preserve">The prototype </w:t>
      </w:r>
      <w:r w:rsidR="005877D6">
        <w:t>tool will</w:t>
      </w:r>
      <w:r>
        <w:t xml:space="preserve"> be de</w:t>
      </w:r>
      <w:r w:rsidR="00DF5268">
        <w:t xml:space="preserve">veloped and tested </w:t>
      </w:r>
      <w:r>
        <w:t xml:space="preserve">through engagement with </w:t>
      </w:r>
      <w:r w:rsidR="00DF5268">
        <w:t xml:space="preserve">the </w:t>
      </w:r>
      <w:r>
        <w:t xml:space="preserve">ESO </w:t>
      </w:r>
      <w:r w:rsidR="00DF5268">
        <w:t>Balancing Programme</w:t>
      </w:r>
      <w:r>
        <w:t xml:space="preserve"> and </w:t>
      </w:r>
      <w:r w:rsidR="0451E0DB">
        <w:t>a roadmap for</w:t>
      </w:r>
      <w:r w:rsidR="00DF5268">
        <w:t xml:space="preserve"> </w:t>
      </w:r>
      <w:r>
        <w:t>future development into a fully operational model within the Control Room</w:t>
      </w:r>
      <w:r w:rsidR="7E8FBC2D">
        <w:t xml:space="preserve"> will be produced</w:t>
      </w:r>
      <w:r>
        <w:t>.</w:t>
      </w:r>
    </w:p>
    <w:p w14:paraId="744E0D24" w14:textId="5EC3E30C" w:rsidR="007C7B35" w:rsidRPr="00915EB7" w:rsidRDefault="0248E85D" w:rsidP="00B07E27">
      <w:pPr>
        <w:pStyle w:val="HeadingNo2"/>
        <w:ind w:left="709" w:hanging="709"/>
      </w:pPr>
      <w:r w:rsidRPr="00915EB7">
        <w:t>Objectives</w:t>
      </w:r>
    </w:p>
    <w:p w14:paraId="38F802DC" w14:textId="3F93CD8C" w:rsidR="00B47E73" w:rsidRDefault="00B47E73" w:rsidP="007C6A5B">
      <w:pPr>
        <w:pStyle w:val="Note"/>
      </w:pPr>
      <w:r>
        <w:t>This cannot be changed once registered.</w:t>
      </w:r>
    </w:p>
    <w:p w14:paraId="0810A421" w14:textId="4AD291BE" w:rsidR="00A05930" w:rsidRPr="00C6350B" w:rsidRDefault="00C6350B" w:rsidP="00C6350B">
      <w:pPr>
        <w:pStyle w:val="ListParagraph"/>
        <w:numPr>
          <w:ilvl w:val="0"/>
          <w:numId w:val="24"/>
        </w:numPr>
        <w:spacing w:line="276" w:lineRule="auto"/>
        <w:rPr>
          <w:b/>
          <w:bCs/>
        </w:rPr>
      </w:pPr>
      <w:r>
        <w:t>Define the required capabilities and characteristics that the software tool developed should meet for compatibility with control room practices.</w:t>
      </w:r>
    </w:p>
    <w:p w14:paraId="0E04F63D" w14:textId="2DB2C14E" w:rsidR="00C6350B" w:rsidRPr="00C6350B" w:rsidRDefault="00C6350B" w:rsidP="00C6350B">
      <w:pPr>
        <w:pStyle w:val="ListParagraph"/>
        <w:numPr>
          <w:ilvl w:val="0"/>
          <w:numId w:val="24"/>
        </w:numPr>
        <w:spacing w:line="276" w:lineRule="auto"/>
        <w:rPr>
          <w:b/>
          <w:bCs/>
        </w:rPr>
      </w:pPr>
      <w:r>
        <w:t>Develop a working prototype software tool to co-optimise energy and frequency-containment services.</w:t>
      </w:r>
    </w:p>
    <w:p w14:paraId="010518B5" w14:textId="0FB197CE" w:rsidR="00C6350B" w:rsidRPr="00C6350B" w:rsidRDefault="00C6350B" w:rsidP="00C6350B">
      <w:pPr>
        <w:pStyle w:val="ListParagraph"/>
        <w:numPr>
          <w:ilvl w:val="0"/>
          <w:numId w:val="24"/>
        </w:numPr>
        <w:spacing w:line="276" w:lineRule="auto"/>
        <w:rPr>
          <w:b/>
          <w:bCs/>
        </w:rPr>
      </w:pPr>
      <w:r>
        <w:t>Complete testing of the prototype software tool in coordination with control room engineers.</w:t>
      </w:r>
    </w:p>
    <w:p w14:paraId="2B196944" w14:textId="089CCC6D" w:rsidR="00C6350B" w:rsidRPr="00C6350B" w:rsidRDefault="00C6350B" w:rsidP="00C6350B">
      <w:pPr>
        <w:pStyle w:val="ListParagraph"/>
        <w:numPr>
          <w:ilvl w:val="0"/>
          <w:numId w:val="24"/>
        </w:numPr>
        <w:spacing w:line="276" w:lineRule="auto"/>
        <w:rPr>
          <w:b/>
          <w:bCs/>
        </w:rPr>
      </w:pPr>
      <w:r>
        <w:t>Define the needs and requirements to evolve the prototype software tool into a fully operational tool for future integration into the control room.</w:t>
      </w:r>
    </w:p>
    <w:p w14:paraId="66AF6969" w14:textId="1BEA2A2A" w:rsidR="007C7B35" w:rsidRDefault="007C7B35" w:rsidP="001742E9">
      <w:pPr>
        <w:pStyle w:val="HeadingNo2"/>
        <w:ind w:left="709" w:hanging="709"/>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p>
    <w:p w14:paraId="583F7A64" w14:textId="118CD98B" w:rsidR="003C5677" w:rsidRPr="0029024D" w:rsidRDefault="00A61EA9" w:rsidP="003C5677">
      <w:pPr>
        <w:spacing w:line="276" w:lineRule="auto"/>
        <w:rPr>
          <w:b/>
          <w:bCs/>
        </w:rPr>
      </w:pPr>
      <w:r w:rsidRPr="00D82D71">
        <w:t>This project has been assessed as having a neutral impact on customers in vulnerable situations because it is a transmission project</w:t>
      </w:r>
      <w:r>
        <w:t>.</w:t>
      </w:r>
      <w:r w:rsidR="003C5677" w:rsidRPr="0029024D">
        <w:rPr>
          <w:b/>
          <w:bCs/>
        </w:rPr>
        <w:tab/>
      </w:r>
      <w:r w:rsidR="003C5677" w:rsidRPr="0029024D">
        <w:rPr>
          <w:b/>
          <w:bCs/>
        </w:rPr>
        <w:tab/>
      </w:r>
    </w:p>
    <w:p w14:paraId="5DC3F9DF" w14:textId="41619936" w:rsidR="007C7B35" w:rsidRDefault="0248E85D" w:rsidP="003C5677">
      <w:pPr>
        <w:pStyle w:val="HeadingNo2"/>
        <w:ind w:left="709" w:hanging="709"/>
      </w:pPr>
      <w:r w:rsidRPr="00644FA3">
        <w:t>Success Criteria</w:t>
      </w:r>
    </w:p>
    <w:p w14:paraId="2353D361" w14:textId="277BB632" w:rsidR="007C7B35" w:rsidRP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07C829B1" w14:textId="77777777" w:rsidR="00782929" w:rsidRPr="00CA0AAC" w:rsidRDefault="00782929" w:rsidP="00782929">
      <w:pPr>
        <w:spacing w:line="276" w:lineRule="auto"/>
      </w:pPr>
      <w:r w:rsidRPr="00CA0AAC">
        <w:t>The following will be considered when assessing whether the project is successful:</w:t>
      </w:r>
    </w:p>
    <w:p w14:paraId="66FC622D" w14:textId="7D31FBDC" w:rsidR="009B4315" w:rsidRDefault="009B4315" w:rsidP="009B4315">
      <w:pPr>
        <w:pStyle w:val="ListParagraph"/>
        <w:numPr>
          <w:ilvl w:val="0"/>
          <w:numId w:val="22"/>
        </w:numPr>
        <w:spacing w:line="276" w:lineRule="auto"/>
      </w:pPr>
      <w:r>
        <w:t>The project delivers against objectives, timescales and budgets as defined in the proposal</w:t>
      </w:r>
      <w:r w:rsidR="005F0C93">
        <w:t>.</w:t>
      </w:r>
    </w:p>
    <w:p w14:paraId="3AC76E47" w14:textId="719E8353" w:rsidR="003C5677" w:rsidRPr="00A95C7B" w:rsidRDefault="00DB5386" w:rsidP="009B4315">
      <w:pPr>
        <w:pStyle w:val="ListParagraph"/>
        <w:numPr>
          <w:ilvl w:val="0"/>
          <w:numId w:val="22"/>
        </w:numPr>
        <w:spacing w:line="276" w:lineRule="auto"/>
        <w:rPr>
          <w:b/>
          <w:bCs/>
        </w:rPr>
      </w:pPr>
      <w:r>
        <w:t>Novel software tool</w:t>
      </w:r>
      <w:r w:rsidR="00272593">
        <w:t xml:space="preserve"> developed to </w:t>
      </w:r>
      <w:r w:rsidR="004D1086">
        <w:t>use</w:t>
      </w:r>
      <w:r w:rsidR="00272593">
        <w:t xml:space="preserve"> mathematical models </w:t>
      </w:r>
      <w:r w:rsidR="004D1086">
        <w:t>to</w:t>
      </w:r>
      <w:r w:rsidR="00A95C7B">
        <w:t xml:space="preserve"> achiev</w:t>
      </w:r>
      <w:r w:rsidR="004D1086">
        <w:t>e</w:t>
      </w:r>
      <w:r w:rsidR="00A95C7B">
        <w:t xml:space="preserve"> co-optimisation of energy and frequency-containment services</w:t>
      </w:r>
      <w:r w:rsidR="005F0C93">
        <w:t>.</w:t>
      </w:r>
    </w:p>
    <w:p w14:paraId="24561680" w14:textId="0A1108F2" w:rsidR="00A95C7B" w:rsidRPr="00A95C7B" w:rsidRDefault="00A95C7B" w:rsidP="009B4315">
      <w:pPr>
        <w:pStyle w:val="ListParagraph"/>
        <w:numPr>
          <w:ilvl w:val="0"/>
          <w:numId w:val="22"/>
        </w:numPr>
        <w:spacing w:line="276" w:lineRule="auto"/>
        <w:rPr>
          <w:b/>
          <w:bCs/>
        </w:rPr>
      </w:pPr>
      <w:r>
        <w:t>Fully tested prototype of software tool</w:t>
      </w:r>
      <w:r w:rsidR="00EF2C0A">
        <w:t>, including evaluation of capabilities and performance by ESO control room engineers</w:t>
      </w:r>
    </w:p>
    <w:p w14:paraId="3916532C" w14:textId="0E447CC9" w:rsidR="00A95C7B" w:rsidRPr="009B4315" w:rsidRDefault="00A95C7B" w:rsidP="009B4315">
      <w:pPr>
        <w:pStyle w:val="ListParagraph"/>
        <w:numPr>
          <w:ilvl w:val="0"/>
          <w:numId w:val="22"/>
        </w:numPr>
        <w:spacing w:line="276" w:lineRule="auto"/>
        <w:rPr>
          <w:b/>
          <w:bCs/>
        </w:rPr>
      </w:pPr>
      <w:r>
        <w:t xml:space="preserve">Clear roadmap for </w:t>
      </w:r>
      <w:r w:rsidR="005F0C93">
        <w:t>further development to achieve an operational tool in the control room.</w:t>
      </w:r>
    </w:p>
    <w:p w14:paraId="06F3666D" w14:textId="0A92BF74" w:rsidR="002A7632" w:rsidRDefault="0061107B" w:rsidP="00A85578">
      <w:pPr>
        <w:pStyle w:val="HeadingNo2"/>
        <w:ind w:left="709" w:hanging="709"/>
      </w:pPr>
      <w:r w:rsidRPr="00644FA3">
        <w:t>Project Partners and External Funding</w:t>
      </w:r>
    </w:p>
    <w:p w14:paraId="623E712B" w14:textId="77777777" w:rsidR="002A7632" w:rsidRPr="002A7632" w:rsidRDefault="002A7632" w:rsidP="007C6A5B">
      <w:pPr>
        <w:pStyle w:val="Note"/>
      </w:pPr>
      <w:r w:rsidRPr="002A7632">
        <w:t xml:space="preserve">Details of actual or potential Project Partners and external funding support as appropriate. </w:t>
      </w:r>
    </w:p>
    <w:p w14:paraId="2E14E861" w14:textId="3237EBEA" w:rsidR="00A85578" w:rsidRPr="0081398F" w:rsidRDefault="0081398F" w:rsidP="00A85578">
      <w:pPr>
        <w:spacing w:line="276" w:lineRule="auto"/>
      </w:pPr>
      <w:r>
        <w:t>Imperial Consultants</w:t>
      </w:r>
      <w:r w:rsidR="32BE232A">
        <w:t xml:space="preserve"> (ICON)</w:t>
      </w:r>
    </w:p>
    <w:p w14:paraId="552C3A41" w14:textId="48218433" w:rsidR="002A7632" w:rsidRDefault="003E1948" w:rsidP="00A85578">
      <w:pPr>
        <w:pStyle w:val="HeadingNo2"/>
        <w:ind w:left="709" w:hanging="709"/>
      </w:pPr>
      <w:r w:rsidRPr="00644FA3">
        <w:lastRenderedPageBreak/>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be disseminated. </w:t>
      </w:r>
    </w:p>
    <w:p w14:paraId="611665DB" w14:textId="77777777" w:rsidR="00DF5268" w:rsidRDefault="00560DA0" w:rsidP="00AA4233">
      <w:pPr>
        <w:spacing w:line="276" w:lineRule="auto"/>
        <w:rPr>
          <w:b/>
          <w:bCs/>
        </w:rPr>
      </w:pPr>
      <w:r>
        <w:t>Currently, no system operator in the world fully co-optimises different frequency-containment services</w:t>
      </w:r>
      <w:r w:rsidR="002D6CA1">
        <w:t>, t</w:t>
      </w:r>
      <w:r>
        <w:t xml:space="preserve">his project will develop </w:t>
      </w:r>
      <w:r w:rsidR="00E90276">
        <w:t>a</w:t>
      </w:r>
      <w:r>
        <w:t xml:space="preserve"> world-first too</w:t>
      </w:r>
      <w:r w:rsidR="00E90276">
        <w:t xml:space="preserve">l to achieve this. </w:t>
      </w:r>
      <w:r w:rsidR="0072160E">
        <w:t xml:space="preserve">This project will help </w:t>
      </w:r>
      <w:r w:rsidR="00621DE5">
        <w:t>the</w:t>
      </w:r>
      <w:r w:rsidR="0072160E">
        <w:t xml:space="preserve"> ESO understand</w:t>
      </w:r>
      <w:r w:rsidR="00DE2D8C">
        <w:t xml:space="preserve"> </w:t>
      </w:r>
      <w:r w:rsidR="002D6CA1">
        <w:t xml:space="preserve">potential </w:t>
      </w:r>
      <w:r w:rsidR="00AC6851">
        <w:t>new operational tools for cost</w:t>
      </w:r>
      <w:r w:rsidR="00DF5268">
        <w:t>-</w:t>
      </w:r>
      <w:r w:rsidR="00AC6851">
        <w:t>effective procurement of energy and frequency-containment services</w:t>
      </w:r>
      <w:r w:rsidR="00DE2D8C">
        <w:t xml:space="preserve">, and </w:t>
      </w:r>
      <w:r w:rsidR="00C7577E">
        <w:t>variations in frequency across the GB network</w:t>
      </w:r>
      <w:r w:rsidR="00621DE5">
        <w:t>,</w:t>
      </w:r>
      <w:r w:rsidR="00A5771C">
        <w:t xml:space="preserve"> allow</w:t>
      </w:r>
      <w:r w:rsidR="00621DE5">
        <w:t>ing</w:t>
      </w:r>
      <w:r w:rsidR="00A5771C">
        <w:t xml:space="preserve"> </w:t>
      </w:r>
      <w:r w:rsidR="00924A7C">
        <w:t xml:space="preserve">for both </w:t>
      </w:r>
      <w:r w:rsidR="00A5771C">
        <w:t>spatial and temporal co-optimisation of services</w:t>
      </w:r>
      <w:r w:rsidR="002D6CA1">
        <w:t>.</w:t>
      </w:r>
      <w:r w:rsidR="00DF5268">
        <w:rPr>
          <w:b/>
          <w:bCs/>
        </w:rPr>
        <w:t xml:space="preserve"> </w:t>
      </w:r>
      <w:r w:rsidR="00621DE5">
        <w:t xml:space="preserve">This tool </w:t>
      </w:r>
      <w:r w:rsidR="00DF5268">
        <w:t>may</w:t>
      </w:r>
      <w:r w:rsidR="00621DE5">
        <w:t xml:space="preserve"> </w:t>
      </w:r>
      <w:r w:rsidR="00DF5268">
        <w:t>also</w:t>
      </w:r>
      <w:r w:rsidR="00621DE5">
        <w:t xml:space="preserve"> open the potential for intra-day auctions for frequency response services.</w:t>
      </w:r>
      <w:r w:rsidR="00DF5268">
        <w:rPr>
          <w:b/>
          <w:bCs/>
        </w:rPr>
        <w:t xml:space="preserve"> </w:t>
      </w:r>
    </w:p>
    <w:p w14:paraId="0A4230BC" w14:textId="25C3BC2A" w:rsidR="003E1948" w:rsidRPr="0029024D" w:rsidRDefault="00DF5268" w:rsidP="00AA4233">
      <w:pPr>
        <w:spacing w:line="276" w:lineRule="auto"/>
        <w:rPr>
          <w:b/>
          <w:bCs/>
        </w:rPr>
      </w:pPr>
      <w:r>
        <w:t>Learnings from the project will be disseminated through workshops targeting relevant audiences.</w:t>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p>
    <w:p w14:paraId="07275331" w14:textId="55617F05" w:rsidR="002A7632" w:rsidRDefault="003D12B9" w:rsidP="00C56180">
      <w:pPr>
        <w:pStyle w:val="HeadingNo2"/>
        <w:ind w:left="709" w:hanging="709"/>
      </w:pPr>
      <w:r w:rsidRPr="00644FA3">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14:paraId="31245CB4" w14:textId="26622E0D" w:rsidR="00475A02" w:rsidRPr="00573E31" w:rsidRDefault="00573E31" w:rsidP="00AA4233">
      <w:pPr>
        <w:spacing w:line="276" w:lineRule="auto"/>
        <w:rPr>
          <w:b/>
          <w:bCs/>
          <w:sz w:val="22"/>
          <w:szCs w:val="22"/>
        </w:rPr>
      </w:pPr>
      <w:r w:rsidRPr="7CA6A6D5">
        <w:rPr>
          <w:rFonts w:cs="Arial"/>
        </w:rPr>
        <w:t xml:space="preserve">Work will be carried out by Imperial </w:t>
      </w:r>
      <w:r w:rsidR="00D86AF0" w:rsidRPr="7CA6A6D5">
        <w:rPr>
          <w:rFonts w:cs="Arial"/>
        </w:rPr>
        <w:t>Consultants</w:t>
      </w:r>
      <w:r w:rsidR="73FAA566" w:rsidRPr="7CA6A6D5">
        <w:rPr>
          <w:rFonts w:cs="Arial"/>
        </w:rPr>
        <w:t xml:space="preserve"> (ICON)</w:t>
      </w:r>
      <w:r w:rsidRPr="7CA6A6D5">
        <w:rPr>
          <w:rFonts w:cs="Arial"/>
        </w:rPr>
        <w:t xml:space="preserve"> over an 18-month period. Extensive engagement with the ESO Balancing Programme throughout the project will ensure that models developed can effectively be incorporated in a tool to be used within the operational practices of the control room.</w:t>
      </w:r>
    </w:p>
    <w:p w14:paraId="13B6864B" w14:textId="4EBFB24E" w:rsidR="002A7632" w:rsidRDefault="00475A02" w:rsidP="002007D5">
      <w:pPr>
        <w:pStyle w:val="HeadingNo2"/>
        <w:ind w:left="709" w:hanging="709"/>
      </w:pPr>
      <w:r w:rsidRPr="00644FA3">
        <w:t>Geographical Area</w:t>
      </w:r>
    </w:p>
    <w:p w14:paraId="7D8A2289" w14:textId="77777777" w:rsidR="00FF1817" w:rsidRP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0FE2B729" w14:textId="7B3CFBD7" w:rsidR="003F7698" w:rsidRPr="00250D7C" w:rsidRDefault="0062386F" w:rsidP="003F7698">
      <w:pPr>
        <w:spacing w:line="276" w:lineRule="auto"/>
      </w:pPr>
      <w:r w:rsidRPr="00250D7C">
        <w:t>Will be based upon the GB ESO area of operations</w:t>
      </w:r>
      <w:r w:rsidR="003F7698" w:rsidRPr="00250D7C">
        <w:tab/>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14:paraId="718DEBA9" w14:textId="40B752D7" w:rsidR="00475A02" w:rsidRPr="00250D7C" w:rsidRDefault="0062386F" w:rsidP="00AA4233">
      <w:pPr>
        <w:spacing w:line="276" w:lineRule="auto"/>
      </w:pPr>
      <w:r w:rsidRPr="00250D7C">
        <w:t>None</w:t>
      </w:r>
      <w:r w:rsidR="00F0745A" w:rsidRPr="00250D7C">
        <w:tab/>
      </w:r>
      <w:r w:rsidR="00F0745A" w:rsidRPr="00250D7C">
        <w:tab/>
      </w:r>
      <w:r w:rsidR="00F0745A" w:rsidRPr="00250D7C">
        <w:tab/>
      </w:r>
      <w:r w:rsidR="00F0745A" w:rsidRPr="00250D7C">
        <w:tab/>
      </w:r>
      <w:r w:rsidR="00F0745A" w:rsidRPr="00250D7C">
        <w:tab/>
      </w:r>
      <w:r w:rsidR="00F0745A" w:rsidRPr="00250D7C">
        <w:tab/>
      </w:r>
      <w:r w:rsidR="00F0745A" w:rsidRPr="00250D7C">
        <w:tab/>
      </w:r>
      <w:r w:rsidR="00F0745A" w:rsidRPr="00250D7C">
        <w:tab/>
      </w:r>
      <w:r w:rsidR="00F0745A" w:rsidRPr="00250D7C">
        <w:tab/>
      </w:r>
      <w:r w:rsidR="00F0745A" w:rsidRPr="00250D7C">
        <w:tab/>
      </w:r>
      <w:r w:rsidR="00F0745A" w:rsidRPr="00250D7C">
        <w:tab/>
      </w:r>
      <w:r w:rsidR="00F0745A" w:rsidRPr="00250D7C">
        <w:tab/>
      </w:r>
      <w:r w:rsidR="00F0745A" w:rsidRPr="00250D7C">
        <w:tab/>
      </w:r>
      <w:r w:rsidR="00F0745A" w:rsidRPr="00250D7C">
        <w:tab/>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68F47013" w14:textId="1BBEB80F" w:rsidR="003F7698" w:rsidRPr="0029024D" w:rsidRDefault="0062386F" w:rsidP="003F7698">
      <w:pPr>
        <w:spacing w:line="276" w:lineRule="auto"/>
        <w:rPr>
          <w:b/>
          <w:bCs/>
        </w:rPr>
      </w:pPr>
      <w:r>
        <w:rPr>
          <w:b/>
          <w:bCs/>
        </w:rPr>
        <w:t>Total: £</w:t>
      </w:r>
      <w:r w:rsidR="0094721F">
        <w:rPr>
          <w:b/>
          <w:bCs/>
        </w:rPr>
        <w:t>469,000</w:t>
      </w:r>
      <w:r w:rsidR="003F7698" w:rsidRPr="0029024D">
        <w:rPr>
          <w:b/>
          <w:bCs/>
        </w:rPr>
        <w:tab/>
      </w:r>
    </w:p>
    <w:p w14:paraId="3A210E03" w14:textId="77777777" w:rsidR="00FF4FA0" w:rsidRPr="00644FA3" w:rsidRDefault="00FF4FA0" w:rsidP="003F7698">
      <w:pPr>
        <w:spacing w:line="276" w:lineRule="auto"/>
        <w:rPr>
          <w:b/>
          <w:bCs/>
        </w:rPr>
      </w:pP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ach case, with the requirement numbers listed for both where they differ (shown as RIIO-2 / RIIO-1).</w:t>
      </w:r>
    </w:p>
    <w:p w14:paraId="379E3B72" w14:textId="4B2B817B" w:rsidR="00184884" w:rsidRPr="00644FA3" w:rsidRDefault="00184884" w:rsidP="0055175D">
      <w:pPr>
        <w:pStyle w:val="HeadingNo2"/>
        <w:ind w:left="709" w:hanging="709"/>
      </w:pPr>
      <w:r w:rsidRPr="00644FA3">
        <w:lastRenderedPageBreak/>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Pr="00915EB7" w:rsidRDefault="00184884" w:rsidP="0055175D">
      <w:pPr>
        <w:pStyle w:val="HeadingNo3"/>
        <w:ind w:left="709" w:hanging="709"/>
      </w:pPr>
      <w:r w:rsidRPr="00915EB7">
        <w:t>How the Project has the potential to facilitate the energy system transition:</w:t>
      </w:r>
    </w:p>
    <w:p w14:paraId="03E13BB3" w14:textId="77777777" w:rsidR="00D86AF0" w:rsidRDefault="00D86AF0" w:rsidP="0055175D">
      <w:pPr>
        <w:spacing w:line="276" w:lineRule="auto"/>
      </w:pPr>
      <w:r w:rsidRPr="00D86AF0">
        <w:t>As system inertia reduces with the decarbonisation of the GB energy landscape, the cost of frequency containment services is expected to significantly increase. Currently, ancillary services for frequency containment are procured through separate auctions and tenders, decoupled from the energy market, and not considering detailed time dependencies</w:t>
      </w:r>
      <w:r>
        <w:t xml:space="preserve">. </w:t>
      </w:r>
    </w:p>
    <w:p w14:paraId="74352808" w14:textId="2E6678B3" w:rsidR="00D86AF0" w:rsidRDefault="00D86AF0" w:rsidP="0055175D">
      <w:pPr>
        <w:spacing w:line="276" w:lineRule="auto"/>
      </w:pPr>
      <w:r>
        <w:t xml:space="preserve">The ability to co-optimise energy and frequency-containment services will enable more </w:t>
      </w:r>
      <w:r w:rsidR="00915EB7">
        <w:t>cost-effective</w:t>
      </w:r>
      <w:r>
        <w:t xml:space="preserve"> operation of the national electricity grid by explicitly considering the temporal links of all available services and reducing any over-procurement of these services. </w:t>
      </w:r>
    </w:p>
    <w:p w14:paraId="4274AED1" w14:textId="2FA82EDA" w:rsidR="00184884" w:rsidRPr="001036C0" w:rsidRDefault="00D86AF0" w:rsidP="00861704">
      <w:pPr>
        <w:spacing w:line="276" w:lineRule="auto"/>
        <w:rPr>
          <w:rFonts w:cs="Calibri"/>
          <w:szCs w:val="20"/>
        </w:rPr>
      </w:pPr>
      <w:r>
        <w:t>Following this project, the model provided could be integrated within a digital twin to further facilitate the energy system transition.</w:t>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p>
    <w:p w14:paraId="1163697C" w14:textId="614325EC" w:rsidR="00184884" w:rsidRDefault="00184884" w:rsidP="0055175D">
      <w:pPr>
        <w:pStyle w:val="HeadingNo3"/>
        <w:ind w:left="709" w:hanging="709"/>
      </w:pPr>
      <w:r w:rsidRPr="00644FA3">
        <w:t>How the Project has potential to benefit consumer in vulnerable situations:</w:t>
      </w:r>
    </w:p>
    <w:p w14:paraId="2DD2808E" w14:textId="38726DEA" w:rsidR="00184884" w:rsidRPr="00CC50C7" w:rsidRDefault="00BF160A" w:rsidP="007C6A5B">
      <w:r>
        <w:t>N/A</w:t>
      </w:r>
      <w:r w:rsidR="00184884" w:rsidRPr="00CC50C7">
        <w:tab/>
      </w:r>
      <w:r w:rsidR="00184884" w:rsidRPr="00CC50C7">
        <w:tab/>
      </w:r>
      <w:r w:rsidR="00184884" w:rsidRPr="00CC50C7">
        <w:tab/>
      </w:r>
      <w:r w:rsidR="00184884"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p>
    <w:p w14:paraId="5C27A787" w14:textId="77777777" w:rsidR="001036C0" w:rsidRDefault="001036C0" w:rsidP="0055175D">
      <w:pPr>
        <w:pStyle w:val="HeadingNo2"/>
        <w:ind w:left="709" w:hanging="709"/>
      </w:pPr>
      <w:r>
        <w:t>Requirement 2 / 2b -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55175D">
      <w:pPr>
        <w:pStyle w:val="HeadingNo3"/>
        <w:ind w:left="709" w:hanging="709"/>
      </w:pPr>
      <w:r w:rsidRPr="00644FA3">
        <w:t>Please provide an estimate of the saving if the Problem is solved</w:t>
      </w:r>
      <w:r w:rsidR="001036C0">
        <w:t xml:space="preserve"> (RIIO-1 projects only</w:t>
      </w:r>
      <w:r w:rsidR="00B77868">
        <w:t>)</w:t>
      </w:r>
    </w:p>
    <w:p w14:paraId="7D49DFE3" w14:textId="618C7EED" w:rsidR="00F917E9" w:rsidRPr="00250D7C" w:rsidRDefault="007347A8" w:rsidP="007C6A5B">
      <w:r w:rsidRPr="00250D7C">
        <w:t>N/A</w:t>
      </w:r>
      <w:r w:rsidR="00F917E9" w:rsidRPr="00250D7C">
        <w:tab/>
      </w:r>
      <w:r w:rsidR="00F917E9" w:rsidRPr="00250D7C">
        <w:tab/>
      </w:r>
      <w:r w:rsidR="00F917E9" w:rsidRPr="00250D7C">
        <w:tab/>
      </w:r>
      <w:r w:rsidR="00F917E9" w:rsidRPr="00250D7C">
        <w:tab/>
      </w:r>
      <w:r w:rsidR="00F917E9" w:rsidRPr="00250D7C">
        <w:tab/>
      </w:r>
      <w:r w:rsidR="00F917E9" w:rsidRPr="00250D7C">
        <w:tab/>
      </w:r>
      <w:r w:rsidR="00F917E9" w:rsidRPr="00250D7C">
        <w:tab/>
      </w:r>
      <w:r w:rsidR="00F917E9" w:rsidRPr="00250D7C">
        <w:tab/>
      </w:r>
      <w:r w:rsidR="00F917E9" w:rsidRPr="00250D7C">
        <w:tab/>
      </w:r>
      <w:r w:rsidR="00F917E9" w:rsidRPr="00250D7C">
        <w:tab/>
      </w:r>
      <w:r w:rsidR="00F917E9" w:rsidRPr="00250D7C">
        <w:tab/>
      </w:r>
      <w:r w:rsidR="00F917E9" w:rsidRPr="00250D7C">
        <w:tab/>
      </w:r>
      <w:r w:rsidR="00F917E9" w:rsidRPr="00250D7C">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5E8C2FBF" w14:textId="53218890" w:rsidR="003370FE" w:rsidRPr="00250D7C" w:rsidRDefault="007347A8" w:rsidP="007C6A5B">
      <w:r w:rsidRPr="00250D7C">
        <w:t>Not required as this is a research project</w:t>
      </w:r>
    </w:p>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in terms of the number of sites, the sort of site the Method could be applied to, or the percentage of the Network Licensees system where it could be rolled-out.</w:t>
      </w:r>
    </w:p>
    <w:p w14:paraId="5630AA89" w14:textId="688087EC" w:rsidR="003370FE" w:rsidRPr="00644FA3" w:rsidRDefault="00A7652D" w:rsidP="007C6A5B">
      <w:r>
        <w:t xml:space="preserve">This project will </w:t>
      </w:r>
      <w:r w:rsidR="00F61449">
        <w:t>develop a tool for</w:t>
      </w:r>
      <w:r>
        <w:t xml:space="preserve"> optimisation of energy and frequency-containment services across the whole GB network, whilst also considering spatial </w:t>
      </w:r>
      <w:r w:rsidR="0058742B">
        <w:t xml:space="preserve">frequency </w:t>
      </w:r>
      <w:r>
        <w:t>differences between England and Scotland.</w:t>
      </w:r>
      <w:r w:rsidR="00254922" w:rsidRPr="00CC50C7">
        <w:tab/>
      </w:r>
      <w:r w:rsidR="00254922" w:rsidRPr="00CC50C7">
        <w:tab/>
      </w:r>
    </w:p>
    <w:p w14:paraId="2784672A" w14:textId="77777777" w:rsidR="002E4D6B" w:rsidRPr="00644FA3" w:rsidRDefault="004F2375" w:rsidP="00254922">
      <w:pPr>
        <w:pStyle w:val="HeadingNo3"/>
        <w:ind w:left="709" w:hanging="709"/>
      </w:pPr>
      <w:r w:rsidRPr="00644FA3">
        <w:t>Please provide an outline of the costs of rolling out the Method across GB.</w:t>
      </w:r>
    </w:p>
    <w:p w14:paraId="11F2F240" w14:textId="3AA26C57" w:rsidR="003370FE" w:rsidRPr="00250D7C" w:rsidRDefault="002B6821" w:rsidP="002B6821">
      <w:r w:rsidRPr="00250D7C">
        <w:lastRenderedPageBreak/>
        <w:t>At this stage the costs are unknown for rolling out foundation learning into further development.</w:t>
      </w:r>
      <w:r w:rsidR="00254922" w:rsidRPr="00250D7C">
        <w:tab/>
      </w: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9"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50"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51"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2" type="#_x0000_t202"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76535">
      <w:pPr>
        <w:pStyle w:val="HeadingNo3"/>
        <w:ind w:left="709" w:hanging="709"/>
      </w:pPr>
      <w:r>
        <w:t>RIIO-2 Projects</w:t>
      </w:r>
    </w:p>
    <w:p w14:paraId="2F6B028D" w14:textId="2FC84955" w:rsidR="003370FE" w:rsidRDefault="003370FE" w:rsidP="007C6A5B">
      <w:r w:rsidRPr="003370FE">
        <w:t xml:space="preserve">A </w:t>
      </w:r>
      <w:r>
        <w:t xml:space="preserve">RIIO-2 </w:t>
      </w:r>
      <w:r w:rsidRPr="003370FE">
        <w:t>Project must involve the Research, Development or Demonstration of at least one of the following:</w:t>
      </w:r>
      <w:r w:rsidR="00120907" w:rsidRPr="00120907">
        <w:rPr>
          <w:noProof/>
        </w:rPr>
        <w:t xml:space="preserve"> </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4938322D"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53"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5AF729E0"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54"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2A3091A4"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2DA574"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5862A832">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55" type="#_x0000_t202"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fillcolor="white [3201]" strokeweight=".5pt">
                      <v:textbo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BA27B2D" w14:textId="77777777" w:rsidTr="00D76535">
        <w:tc>
          <w:tcPr>
            <w:tcW w:w="8217" w:type="dxa"/>
            <w:shd w:val="clear" w:color="auto" w:fill="B2CFE2"/>
          </w:tcPr>
          <w:p w14:paraId="6CE636C6" w14:textId="7AE2ED18"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4945128E" w:rsidR="00215D63" w:rsidRPr="00644FA3" w:rsidRDefault="00120907" w:rsidP="00215D63">
            <w:pPr>
              <w:spacing w:line="276" w:lineRule="auto"/>
              <w:rPr>
                <w:b/>
                <w:bCs/>
              </w:rPr>
            </w:pPr>
            <w:r>
              <w:rPr>
                <w:noProof/>
              </w:rPr>
              <mc:AlternateContent>
                <mc:Choice Requires="wps">
                  <w:drawing>
                    <wp:anchor distT="0" distB="0" distL="114300" distR="114300" simplePos="0" relativeHeight="251658279" behindDoc="0" locked="0" layoutInCell="1" allowOverlap="1" wp14:anchorId="25FB4949" wp14:editId="79789714">
                      <wp:simplePos x="0" y="0"/>
                      <wp:positionH relativeFrom="column">
                        <wp:posOffset>31750</wp:posOffset>
                      </wp:positionH>
                      <wp:positionV relativeFrom="paragraph">
                        <wp:posOffset>-368300</wp:posOffset>
                      </wp:positionV>
                      <wp:extent cx="276447" cy="297358"/>
                      <wp:effectExtent l="0" t="0" r="0" b="0"/>
                      <wp:wrapNone/>
                      <wp:docPr id="26" name="Multiplication Sign 26"/>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oel="http://schemas.microsoft.com/office/2019/extlst">
                  <w:pict>
                    <v:shape id="Multiplication Sign 26" style="position:absolute;margin-left:2.5pt;margin-top:-29pt;width:21.75pt;height:23.4pt;z-index:251674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" w14:anchorId="799F0A97">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215D63"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6"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5BD01719"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31B21F51" w:rsidR="00215D63" w:rsidRPr="00644FA3" w:rsidRDefault="00120907" w:rsidP="00215D63">
            <w:pPr>
              <w:spacing w:line="276" w:lineRule="auto"/>
              <w:rPr>
                <w:b/>
                <w:bCs/>
              </w:rPr>
            </w:pPr>
            <w:r>
              <w:rPr>
                <w:noProof/>
              </w:rPr>
              <mc:AlternateContent>
                <mc:Choice Requires="wps">
                  <w:drawing>
                    <wp:anchor distT="0" distB="0" distL="114300" distR="114300" simplePos="0" relativeHeight="251658280" behindDoc="0" locked="0" layoutInCell="1" allowOverlap="1" wp14:anchorId="005B2D6F" wp14:editId="3EC5C0B9">
                      <wp:simplePos x="0" y="0"/>
                      <wp:positionH relativeFrom="column">
                        <wp:posOffset>38100</wp:posOffset>
                      </wp:positionH>
                      <wp:positionV relativeFrom="paragraph">
                        <wp:posOffset>-392430</wp:posOffset>
                      </wp:positionV>
                      <wp:extent cx="276447" cy="297358"/>
                      <wp:effectExtent l="0" t="0" r="0" b="0"/>
                      <wp:wrapNone/>
                      <wp:docPr id="27" name="Multiplication Sign 2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oel="http://schemas.microsoft.com/office/2019/extlst">
                  <w:pict>
                    <v:shape id="Multiplication Sign 27" style="position:absolute;margin-left:3pt;margin-top:-30.9pt;width:21.75pt;height:23.4pt;z-index:251676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" w14:anchorId="13F8DD2B">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215D63"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7" type="#_x0000_t202"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8" type="#_x0000_t202"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D76535">
      <w:pPr>
        <w:pStyle w:val="HeadingNo2"/>
        <w:ind w:left="709" w:hanging="709"/>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Pr="00E1750E" w:rsidRDefault="001B4A03" w:rsidP="00D76535">
      <w:pPr>
        <w:pStyle w:val="HeadingNo3"/>
        <w:ind w:left="709" w:hanging="709"/>
      </w:pPr>
      <w:r w:rsidRPr="00E1750E">
        <w:lastRenderedPageBreak/>
        <w:t>Please explain how the learning that will be generated could be used by relevant Network Licenses</w:t>
      </w:r>
    </w:p>
    <w:p w14:paraId="6C461FDA" w14:textId="7602BE40" w:rsidR="000D02D3" w:rsidRPr="00CC50C7" w:rsidRDefault="00E1750E" w:rsidP="000D02D3">
      <w:r>
        <w:t xml:space="preserve">This project will create a tool </w:t>
      </w:r>
      <w:r w:rsidR="00DF5268">
        <w:t>for</w:t>
      </w:r>
      <w:r>
        <w:t xml:space="preserve"> more cost-effective operation of the national electricity grid by considering the </w:t>
      </w:r>
      <w:r w:rsidR="00DF5268">
        <w:t xml:space="preserve">spatial and </w:t>
      </w:r>
      <w:r>
        <w:t>temporal links of all available frequency-containment services, improving the procurement of these services. The reports and key learnings from the project will be disseminated with the industry.</w:t>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p>
    <w:p w14:paraId="12A4BCCD" w14:textId="612F81F4" w:rsidR="001B4A03" w:rsidRPr="00644FA3" w:rsidRDefault="001B4A03" w:rsidP="000D02D3">
      <w:pPr>
        <w:pStyle w:val="HeadingNo3"/>
        <w:ind w:left="709" w:hanging="709"/>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7524729B" w14:textId="651EFF51" w:rsidR="001B4A03" w:rsidRPr="00644FA3" w:rsidRDefault="000E081D" w:rsidP="007C6A5B">
      <w:r>
        <w:t>N/A</w:t>
      </w:r>
    </w:p>
    <w:p w14:paraId="0666786E" w14:textId="175B094F" w:rsidR="001B4A03" w:rsidRDefault="001B4A03" w:rsidP="000D02D3">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14:paraId="124D9CF2" w14:textId="1B8A4D32"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052B5307" w:rsidR="001B4A03" w:rsidRPr="00644FA3" w:rsidRDefault="001B4A03" w:rsidP="00511BFA">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7030EF7F">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3D7B7" id="Text Box 17" o:spid="_x0000_s1059" type="#_x0000_t202"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fillcolor="white [3201]" strokeweight=".5pt">
                      <v:textbox>
                        <w:txbxContent>
                          <w:p w14:paraId="29FC26F1"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511BFA">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60"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23C03043" w:rsidR="001B4A03" w:rsidRPr="00644FA3" w:rsidRDefault="000E081D" w:rsidP="007C6A5B">
      <w:pPr>
        <w:pStyle w:val="Note"/>
      </w:pPr>
      <w:r>
        <w:rPr>
          <w:noProof/>
        </w:rPr>
        <mc:AlternateContent>
          <mc:Choice Requires="wps">
            <w:drawing>
              <wp:anchor distT="0" distB="0" distL="114300" distR="114300" simplePos="0" relativeHeight="251658281" behindDoc="0" locked="0" layoutInCell="1" allowOverlap="1" wp14:anchorId="72D48970" wp14:editId="0F952781">
                <wp:simplePos x="0" y="0"/>
                <wp:positionH relativeFrom="column">
                  <wp:posOffset>2311400</wp:posOffset>
                </wp:positionH>
                <wp:positionV relativeFrom="paragraph">
                  <wp:posOffset>-361315</wp:posOffset>
                </wp:positionV>
                <wp:extent cx="276447" cy="297358"/>
                <wp:effectExtent l="0" t="0" r="0" b="0"/>
                <wp:wrapNone/>
                <wp:docPr id="28" name="Multiplication Sign 2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oel="http://schemas.microsoft.com/office/2019/extlst">
            <w:pict>
              <v:shape id="Multiplication Sign 28" style="position:absolute;margin-left:182pt;margin-top:-28.45pt;width:21.75pt;height:23.4pt;z-index:251678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" w14:anchorId="2BFB6F8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1B4A03">
        <w:t xml:space="preserve">If </w:t>
      </w:r>
      <w:r w:rsidR="003C3FD5">
        <w:t>“</w:t>
      </w:r>
      <w:r w:rsidR="001B4A03">
        <w:t>no</w:t>
      </w:r>
      <w:r w:rsidR="003C3FD5">
        <w:t>”</w:t>
      </w:r>
      <w:r w:rsidR="001B4A03">
        <w:t xml:space="preserve">, </w:t>
      </w:r>
      <w:r w:rsidR="003C3FD5">
        <w:t>the following questions must be answered:</w:t>
      </w:r>
    </w:p>
    <w:p w14:paraId="658D603A" w14:textId="494FC885" w:rsidR="001B4A03" w:rsidRDefault="001B4A03" w:rsidP="00E152A7">
      <w:pPr>
        <w:pStyle w:val="HeadingNo4"/>
        <w:ind w:left="709" w:hanging="709"/>
      </w:pPr>
      <w:r w:rsidRPr="003C3FD5">
        <w:t>Demonstrate how the learning from the Project can be successfully disseminated to Network Licensees and other interested parties:</w:t>
      </w:r>
    </w:p>
    <w:p w14:paraId="728BA374" w14:textId="79F3F69A"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001B4A03" w:rsidP="00E152A7">
      <w:pPr>
        <w:pStyle w:val="HeadingNo4"/>
        <w:ind w:left="709" w:hanging="709"/>
      </w:pPr>
      <w:r w:rsidRPr="00644FA3">
        <w:t>Describe how any potential constraints or costs caused, or resulting from, the imposed IPR arrangements:</w:t>
      </w:r>
    </w:p>
    <w:p w14:paraId="4EB0A26E" w14:textId="1F485A06"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001B4A03" w:rsidP="00E152A7">
      <w:pPr>
        <w:pStyle w:val="HeadingNo4"/>
        <w:ind w:left="709" w:hanging="709"/>
        <w:rPr>
          <w:rFonts w:cs="Calibri"/>
        </w:rPr>
      </w:pPr>
      <w:r w:rsidRPr="004E5FA2">
        <w:t>Justify why the proposed IPR arrangements provide value for money for customers:</w:t>
      </w:r>
    </w:p>
    <w:p w14:paraId="6F2AF18D" w14:textId="35B25732"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7268B01" w:rsidR="00215D63" w:rsidRDefault="0071397E" w:rsidP="007C6A5B">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915EB7" w:rsidRDefault="0071397E" w:rsidP="00A20B33">
      <w:pPr>
        <w:pStyle w:val="HeadingNo3"/>
        <w:ind w:left="709" w:hanging="709"/>
      </w:pPr>
      <w:r w:rsidRPr="00915EB7">
        <w:t>Why is the project innovative?</w:t>
      </w:r>
    </w:p>
    <w:p w14:paraId="390EDD4A" w14:textId="317F861D" w:rsidR="0071397E" w:rsidRDefault="0071397E" w:rsidP="007C6A5B">
      <w:pPr>
        <w:pStyle w:val="Note"/>
      </w:pPr>
      <w:r>
        <w:t>RIIO-1 projects must include description of why they have not been tried before.</w:t>
      </w:r>
    </w:p>
    <w:p w14:paraId="0F524C63" w14:textId="0F6147D2" w:rsidR="0071397E" w:rsidRPr="00644FA3" w:rsidRDefault="00915EB7" w:rsidP="007C6A5B">
      <w:r>
        <w:t>Currently no system operator in the world fully co-optimises different frequency containment services, this project aims to develop a world first prototype tool which will allow a system operator to optimise for both</w:t>
      </w:r>
      <w:r w:rsidR="00E1750E">
        <w:t xml:space="preserve"> </w:t>
      </w:r>
      <w:r>
        <w:t>energy and frequency-control services.</w:t>
      </w:r>
      <w:r w:rsidR="00D23E62">
        <w:t xml:space="preserve"> By integrating mathematical modelling techniques  and engaging closely with </w:t>
      </w:r>
      <w:r w:rsidR="00DF5268">
        <w:t xml:space="preserve">the </w:t>
      </w:r>
      <w:r w:rsidR="00D23E62">
        <w:t>ESO on operational practices of the control room, a novel software tool for achieving co-optimisation of energy and frequency-control services will be developed</w:t>
      </w:r>
      <w:r w:rsidR="00E1750E">
        <w:t xml:space="preserve"> and tested</w:t>
      </w:r>
      <w:r w:rsidR="00D23E62">
        <w:t>.</w:t>
      </w:r>
    </w:p>
    <w:p w14:paraId="63491CD2" w14:textId="77777777" w:rsidR="0071397E" w:rsidRPr="00D23E62" w:rsidRDefault="0071397E" w:rsidP="00B93447">
      <w:pPr>
        <w:pStyle w:val="HeadingNo3"/>
        <w:ind w:left="709" w:hanging="709"/>
      </w:pPr>
      <w:r w:rsidRPr="00D23E62">
        <w:lastRenderedPageBreak/>
        <w:t>Why is the Network Licensee not funding the Project as part of its business as usual activities?</w:t>
      </w:r>
    </w:p>
    <w:p w14:paraId="6594CE2B" w14:textId="16201096" w:rsidR="0071397E" w:rsidRPr="00644FA3" w:rsidRDefault="00861704" w:rsidP="00861704">
      <w:r>
        <w:t xml:space="preserve">Due to the nature of the project and the </w:t>
      </w:r>
      <w:r w:rsidR="00494BA1">
        <w:t>application</w:t>
      </w:r>
      <w:r>
        <w:t xml:space="preserve"> of </w:t>
      </w:r>
      <w:r w:rsidR="00494BA1">
        <w:t xml:space="preserve">novel </w:t>
      </w:r>
      <w:r>
        <w:t xml:space="preserve">mathematical models that have not previously been applied to </w:t>
      </w:r>
      <w:r w:rsidR="00DF5268">
        <w:t>ESO</w:t>
      </w:r>
      <w:r w:rsidR="00E1750E">
        <w:t xml:space="preserve"> frequency-containment services</w:t>
      </w:r>
      <w:r>
        <w:t>, this does not fall into current business as usual (BAU)</w:t>
      </w:r>
      <w:r w:rsidR="3110FDFF">
        <w:t xml:space="preserve"> activities.</w:t>
      </w:r>
    </w:p>
    <w:p w14:paraId="18B6377E" w14:textId="01559C14" w:rsidR="0071397E" w:rsidRPr="00C464AE" w:rsidRDefault="0071397E" w:rsidP="000A4C48">
      <w:pPr>
        <w:pStyle w:val="HeadingNo3"/>
        <w:ind w:left="709" w:hanging="709"/>
      </w:pPr>
      <w:r w:rsidRPr="00C464AE">
        <w:t xml:space="preserve">Why can the Project can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14:paraId="23797F25" w14:textId="16BC022C" w:rsidR="00861704" w:rsidRDefault="00861704" w:rsidP="00861704">
      <w:pPr>
        <w:pStyle w:val="ListParagraph"/>
        <w:numPr>
          <w:ilvl w:val="0"/>
          <w:numId w:val="25"/>
        </w:numPr>
      </w:pPr>
      <w:r>
        <w:t xml:space="preserve">The TRL of the overall framework is relatively low. Therefore, innovation funding is more suitable for exploring the project's potential and increasing the TRL </w:t>
      </w:r>
      <w:r w:rsidR="00E1750E">
        <w:t xml:space="preserve">through </w:t>
      </w:r>
      <w:r w:rsidR="00DF5268">
        <w:t>proof-of-concept</w:t>
      </w:r>
      <w:r w:rsidR="00E1750E">
        <w:t xml:space="preserve"> prototype tools </w:t>
      </w:r>
      <w:r>
        <w:t>before transferring into subsequent development.</w:t>
      </w:r>
    </w:p>
    <w:p w14:paraId="217B9785" w14:textId="5DD2AE09" w:rsidR="0071397E" w:rsidRPr="00644FA3" w:rsidRDefault="00861704" w:rsidP="00511BFA">
      <w:pPr>
        <w:pStyle w:val="ListParagraph"/>
        <w:numPr>
          <w:ilvl w:val="0"/>
          <w:numId w:val="25"/>
        </w:numPr>
      </w:pPr>
      <w:r>
        <w:t>Conducting this project with NIA funding will ensure that the project findings can be shared more widely with other interested Network License</w:t>
      </w:r>
      <w:r w:rsidR="78D2AF31">
        <w:t>e</w:t>
      </w:r>
      <w:r>
        <w:t>s</w:t>
      </w:r>
      <w:r w:rsidR="00E1750E">
        <w:t>.</w:t>
      </w:r>
      <w:r>
        <w:tab/>
      </w:r>
      <w:r>
        <w:tab/>
      </w:r>
      <w:r>
        <w:tab/>
      </w:r>
      <w:r>
        <w:tab/>
      </w:r>
      <w:r>
        <w:tab/>
      </w:r>
      <w:r>
        <w:tab/>
      </w:r>
      <w:r>
        <w:tab/>
      </w:r>
      <w:r>
        <w:tab/>
      </w:r>
      <w:r>
        <w:tab/>
      </w:r>
    </w:p>
    <w:p w14:paraId="763479BA" w14:textId="46C35D92" w:rsidR="0071397E" w:rsidRPr="0071397E" w:rsidRDefault="0071397E" w:rsidP="000A4C48">
      <w:pPr>
        <w:pStyle w:val="HeadingNo2"/>
        <w:ind w:left="709" w:hanging="709"/>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EF2C0A" w:rsidRDefault="004B425A" w:rsidP="00470D8D">
      <w:pPr>
        <w:pStyle w:val="HeadingNo3"/>
        <w:ind w:left="709" w:hanging="709"/>
      </w:pPr>
      <w:r w:rsidRPr="00EF2C0A">
        <w:t>Please demonstrate below that no unnecessary duplication will occur as a result of the Project.</w:t>
      </w:r>
    </w:p>
    <w:p w14:paraId="2D505BBD" w14:textId="262780C1" w:rsidR="00D23E62" w:rsidRDefault="00D23E62" w:rsidP="00D23E62">
      <w:r>
        <w:t xml:space="preserve">This project will benefit from existing tools in the control room, including the recently installed inertia monitoring capabilities. Given the inertia in the system, the software tool developed in this project will quantify the combination of the most </w:t>
      </w:r>
      <w:r w:rsidR="00EF2C0A">
        <w:t>cost-effective</w:t>
      </w:r>
      <w:r>
        <w:t xml:space="preserve"> services at any given time to guarantee system stability in the event of credible contingency. </w:t>
      </w:r>
    </w:p>
    <w:p w14:paraId="57C954E7" w14:textId="177E7501" w:rsidR="00D23E62" w:rsidRDefault="00D23E62" w:rsidP="00D23E62">
      <w:r>
        <w:t>Current practice</w:t>
      </w:r>
      <w:r w:rsidR="00EF2C0A">
        <w:t>s</w:t>
      </w:r>
      <w:r>
        <w:t xml:space="preserve"> by the ESO </w:t>
      </w:r>
      <w:r w:rsidR="00EF2C0A">
        <w:t>are</w:t>
      </w:r>
      <w:r>
        <w:t xml:space="preserve"> based on auctions for frequency response services such as Dynamic Containment and tenders for long term contracts through the Stability Pathfinder project. The software tool developed would enable optimisation of </w:t>
      </w:r>
      <w:r w:rsidR="00EF2C0A">
        <w:t>volumes</w:t>
      </w:r>
      <w:r>
        <w:t xml:space="preserve"> procured in these auctions </w:t>
      </w:r>
      <w:r w:rsidR="00EF2C0A">
        <w:t>by computing the optimal combination of different frequency-containment services</w:t>
      </w:r>
      <w:r w:rsidR="00712634">
        <w:t xml:space="preserve"> and the largest loss on the system</w:t>
      </w:r>
      <w:r w:rsidR="00EF2C0A">
        <w:t>.</w:t>
      </w:r>
    </w:p>
    <w:p w14:paraId="0F21E9FD" w14:textId="1BC6ED4D" w:rsidR="00EF2C0A" w:rsidRDefault="00EF2C0A" w:rsidP="00D23E62">
      <w:r>
        <w:t>Other island systems also suffering from low-inertia challenges, such as Australia and Texas, have created new fast frequency response services, however no system operator fully co-optimises different frequency-containment services as proposed in this project.</w:t>
      </w:r>
    </w:p>
    <w:p w14:paraId="2EFD7B18" w14:textId="438DE39C" w:rsidR="00367105" w:rsidRDefault="00B90EF3" w:rsidP="00470D8D">
      <w:pPr>
        <w:pStyle w:val="HeadingNo3"/>
        <w:ind w:left="709" w:hanging="709"/>
      </w:pPr>
      <w:r w:rsidRPr="00644FA3">
        <w:t>If applicable, justify why you are undertaking a Project similar to those being carried out by any other Network Licensees.</w:t>
      </w:r>
    </w:p>
    <w:p w14:paraId="3A75F4FE" w14:textId="0600C607" w:rsidR="003E3A6E" w:rsidRDefault="000E081D" w:rsidP="00470D8D">
      <w:r>
        <w:t>N/A</w:t>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6C1FD6">
        <w:t xml:space="preserve"> </w:t>
      </w:r>
    </w:p>
    <w:p w14:paraId="15608AD2" w14:textId="77777777" w:rsidR="00D23E62" w:rsidRDefault="003E3A6E" w:rsidP="007C6A5B">
      <w:r w:rsidRPr="00D23E62">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005419A2" w:rsidRPr="0E8B085F">
        <w:rPr>
          <w:rFonts w:eastAsiaTheme="minorEastAsia"/>
          <w:i/>
          <w:iCs/>
          <w:sz w:val="18"/>
          <w:szCs w:val="18"/>
          <w:lang w:eastAsia="en-US"/>
        </w:rPr>
        <w:t>Please provide a list of the relevant foreground IPR that will be generated in the course of the project e.g. reports, models</w:t>
      </w:r>
      <w:r w:rsidR="0046433B" w:rsidRPr="0E8B085F">
        <w:rPr>
          <w:rFonts w:eastAsiaTheme="minorEastAsia"/>
          <w:i/>
          <w:iCs/>
          <w:sz w:val="18"/>
          <w:szCs w:val="18"/>
          <w:lang w:eastAsia="en-US"/>
        </w:rPr>
        <w:t>, tools etc.</w:t>
      </w:r>
      <w:r>
        <w:tab/>
      </w:r>
      <w:r>
        <w:tab/>
      </w:r>
      <w:r>
        <w:tab/>
      </w:r>
      <w:r>
        <w:tab/>
      </w:r>
      <w:r>
        <w:tab/>
      </w:r>
      <w:r>
        <w:tab/>
      </w:r>
      <w:r>
        <w:tab/>
      </w:r>
      <w:r>
        <w:tab/>
      </w:r>
      <w:r>
        <w:tab/>
      </w:r>
      <w:r>
        <w:tab/>
      </w:r>
      <w:r>
        <w:tab/>
      </w:r>
      <w:r>
        <w:tab/>
      </w:r>
    </w:p>
    <w:p w14:paraId="181E29D0" w14:textId="6CC67AC3" w:rsidR="006C1FD6" w:rsidRPr="00D23E62" w:rsidRDefault="00C464AE" w:rsidP="007C6A5B">
      <w:r w:rsidRPr="00C464AE">
        <w:rPr>
          <w:rFonts w:asciiTheme="minorHAnsi" w:hAnsiTheme="minorHAnsi" w:cstheme="minorHAnsi"/>
        </w:rPr>
        <w:t>The following</w:t>
      </w:r>
      <w:r>
        <w:rPr>
          <w:rFonts w:asciiTheme="minorHAnsi" w:hAnsiTheme="minorHAnsi" w:cstheme="minorHAnsi"/>
        </w:rPr>
        <w:t xml:space="preserve"> Foreground IPR will be generated from the project:</w:t>
      </w:r>
    </w:p>
    <w:p w14:paraId="3C627902" w14:textId="7D662BE7" w:rsidR="00C464AE" w:rsidRDefault="00D23E62" w:rsidP="00C464AE">
      <w:pPr>
        <w:pStyle w:val="ListParagraph"/>
        <w:numPr>
          <w:ilvl w:val="0"/>
          <w:numId w:val="27"/>
        </w:numPr>
        <w:rPr>
          <w:rFonts w:asciiTheme="minorHAnsi" w:hAnsiTheme="minorHAnsi" w:cstheme="minorHAnsi"/>
        </w:rPr>
      </w:pPr>
      <w:r>
        <w:rPr>
          <w:rFonts w:asciiTheme="minorHAnsi" w:hAnsiTheme="minorHAnsi" w:cstheme="minorHAnsi"/>
        </w:rPr>
        <w:t>Report on definition of software tool capabilities and requirements</w:t>
      </w:r>
    </w:p>
    <w:p w14:paraId="53AF3327" w14:textId="6051C46F" w:rsidR="00D23E62" w:rsidRDefault="00D23E62" w:rsidP="00C464AE">
      <w:pPr>
        <w:pStyle w:val="ListParagraph"/>
        <w:numPr>
          <w:ilvl w:val="0"/>
          <w:numId w:val="27"/>
        </w:numPr>
        <w:rPr>
          <w:rFonts w:asciiTheme="minorHAnsi" w:hAnsiTheme="minorHAnsi" w:cstheme="minorHAnsi"/>
        </w:rPr>
      </w:pPr>
      <w:r>
        <w:rPr>
          <w:rFonts w:asciiTheme="minorHAnsi" w:hAnsiTheme="minorHAnsi" w:cstheme="minorHAnsi"/>
        </w:rPr>
        <w:t>Prototype software tool for co-optimisation of energy and ancillary services</w:t>
      </w:r>
    </w:p>
    <w:p w14:paraId="3BE9CEA9" w14:textId="39F6509E" w:rsidR="00D23E62" w:rsidRPr="00C464AE" w:rsidRDefault="00D23E62" w:rsidP="00C464AE">
      <w:pPr>
        <w:pStyle w:val="ListParagraph"/>
        <w:numPr>
          <w:ilvl w:val="0"/>
          <w:numId w:val="27"/>
        </w:numPr>
        <w:rPr>
          <w:rFonts w:asciiTheme="minorHAnsi" w:hAnsiTheme="minorHAnsi" w:cstheme="minorHAnsi"/>
        </w:rPr>
      </w:pPr>
      <w:r>
        <w:rPr>
          <w:rFonts w:asciiTheme="minorHAnsi" w:hAnsiTheme="minorHAnsi" w:cstheme="minorHAnsi"/>
        </w:rPr>
        <w:lastRenderedPageBreak/>
        <w:t>Report on roadmap to fully operational tool for integration into the control room</w:t>
      </w:r>
    </w:p>
    <w:p w14:paraId="4AB4C6A7" w14:textId="77777777" w:rsidR="006C1FD6" w:rsidRDefault="006C1FD6" w:rsidP="007C6A5B">
      <w:pPr>
        <w:rPr>
          <w:rFonts w:cs="Arial"/>
          <w:b/>
          <w:bCs/>
          <w:color w:val="00598E" w:themeColor="text2"/>
          <w:sz w:val="22"/>
          <w:u w:val="single" w:color="FF7232" w:themeColor="accent3"/>
        </w:rPr>
      </w:pPr>
    </w:p>
    <w:p w14:paraId="1F08142A" w14:textId="5836D5CC" w:rsidR="00ED7513" w:rsidRDefault="00ED7513" w:rsidP="007C6A5B">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14:paraId="1D95F722" w14:textId="1C8E93E8"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r:id="rId12" w:history="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14:paraId="394E54C9" w14:textId="7D07D2E6"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r:id="rId13" w:history="1">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14:paraId="552FC2DB" w14:textId="55C5411A"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managed mailbox </w:t>
      </w:r>
      <w:hyperlink r:id="rId14" w:history="1">
        <w:r w:rsidRPr="0046433B">
          <w:rPr>
            <w:rStyle w:val="Hyperlink"/>
            <w:rFonts w:asciiTheme="minorHAnsi" w:hAnsiTheme="minorHAnsi" w:cstheme="minorHAnsi"/>
          </w:rPr>
          <w:t>innovation@nationalgrideso.com</w:t>
        </w:r>
      </w:hyperlink>
    </w:p>
    <w:p w14:paraId="15DB1643" w14:textId="77777777" w:rsidR="0046433B" w:rsidRDefault="0046433B" w:rsidP="00ED7513">
      <w:pPr>
        <w:rPr>
          <w:rFonts w:asciiTheme="minorHAnsi" w:hAnsiTheme="minorHAnsi" w:cstheme="minorHAnsi"/>
        </w:rPr>
      </w:pPr>
    </w:p>
    <w:p w14:paraId="2F77B916" w14:textId="7E04B685" w:rsidR="0071397E" w:rsidRPr="0046433B" w:rsidRDefault="00ED7513" w:rsidP="00ED7513">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r:id="rId15" w:history="1">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00367105" w:rsidRPr="0046433B">
        <w:rPr>
          <w:rFonts w:asciiTheme="minorHAnsi" w:hAnsiTheme="minorHAnsi" w:cstheme="min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61"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6"/>
      <w:footerReference w:type="default" r:id="rId17"/>
      <w:headerReference w:type="first" r:id="rId18"/>
      <w:footerReference w:type="first" r:id="rId19"/>
      <w:pgSz w:w="11900" w:h="16840"/>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6A26" w14:textId="77777777" w:rsidR="00511BFA" w:rsidRDefault="00511BFA" w:rsidP="00297315">
      <w:r>
        <w:separator/>
      </w:r>
    </w:p>
  </w:endnote>
  <w:endnote w:type="continuationSeparator" w:id="0">
    <w:p w14:paraId="0573BEFC" w14:textId="77777777" w:rsidR="00511BFA" w:rsidRDefault="00511BFA" w:rsidP="00297315">
      <w:r>
        <w:continuationSeparator/>
      </w:r>
    </w:p>
  </w:endnote>
  <w:endnote w:type="continuationNotice" w:id="1">
    <w:p w14:paraId="75A392D3" w14:textId="77777777" w:rsidR="00511BFA" w:rsidRDefault="00511B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1919" w14:textId="77777777" w:rsidR="00511BFA" w:rsidRDefault="00511BFA" w:rsidP="00297315">
      <w:r>
        <w:separator/>
      </w:r>
    </w:p>
  </w:footnote>
  <w:footnote w:type="continuationSeparator" w:id="0">
    <w:p w14:paraId="2070B97F" w14:textId="77777777" w:rsidR="00511BFA" w:rsidRDefault="00511BFA" w:rsidP="00297315">
      <w:r>
        <w:continuationSeparator/>
      </w:r>
    </w:p>
  </w:footnote>
  <w:footnote w:type="continuationNotice" w:id="1">
    <w:p w14:paraId="657A9213" w14:textId="77777777" w:rsidR="00511BFA" w:rsidRDefault="00511BF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1008D"/>
    <w:multiLevelType w:val="hybridMultilevel"/>
    <w:tmpl w:val="C5362376"/>
    <w:lvl w:ilvl="0" w:tplc="F2C286D0">
      <w:start w:val="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531CA1"/>
    <w:multiLevelType w:val="hybridMultilevel"/>
    <w:tmpl w:val="09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C84583"/>
    <w:multiLevelType w:val="hybridMultilevel"/>
    <w:tmpl w:val="E8F8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300AB"/>
    <w:multiLevelType w:val="hybridMultilevel"/>
    <w:tmpl w:val="887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B6500"/>
    <w:multiLevelType w:val="hybridMultilevel"/>
    <w:tmpl w:val="F862570E"/>
    <w:lvl w:ilvl="0" w:tplc="F2C286D0">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47AF4"/>
    <w:multiLevelType w:val="hybridMultilevel"/>
    <w:tmpl w:val="6ADE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27B34"/>
    <w:multiLevelType w:val="hybridMultilevel"/>
    <w:tmpl w:val="918E9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496F78"/>
    <w:multiLevelType w:val="hybridMultilevel"/>
    <w:tmpl w:val="3EB2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AA167A"/>
    <w:multiLevelType w:val="hybridMultilevel"/>
    <w:tmpl w:val="5B0A06D0"/>
    <w:lvl w:ilvl="0" w:tplc="F2C286D0">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
  </w:num>
  <w:num w:numId="4">
    <w:abstractNumId w:val="26"/>
  </w:num>
  <w:num w:numId="5">
    <w:abstractNumId w:val="7"/>
  </w:num>
  <w:num w:numId="6">
    <w:abstractNumId w:val="18"/>
  </w:num>
  <w:num w:numId="7">
    <w:abstractNumId w:val="10"/>
  </w:num>
  <w:num w:numId="8">
    <w:abstractNumId w:val="12"/>
  </w:num>
  <w:num w:numId="9">
    <w:abstractNumId w:val="21"/>
  </w:num>
  <w:num w:numId="10">
    <w:abstractNumId w:val="24"/>
  </w:num>
  <w:num w:numId="11">
    <w:abstractNumId w:val="0"/>
  </w:num>
  <w:num w:numId="12">
    <w:abstractNumId w:val="16"/>
  </w:num>
  <w:num w:numId="13">
    <w:abstractNumId w:val="23"/>
  </w:num>
  <w:num w:numId="14">
    <w:abstractNumId w:val="9"/>
  </w:num>
  <w:num w:numId="15">
    <w:abstractNumId w:val="3"/>
  </w:num>
  <w:num w:numId="16">
    <w:abstractNumId w:val="19"/>
  </w:num>
  <w:num w:numId="17">
    <w:abstractNumId w:val="5"/>
  </w:num>
  <w:num w:numId="18">
    <w:abstractNumId w:val="20"/>
  </w:num>
  <w:num w:numId="19">
    <w:abstractNumId w:val="14"/>
  </w:num>
  <w:num w:numId="20">
    <w:abstractNumId w:val="22"/>
  </w:num>
  <w:num w:numId="21">
    <w:abstractNumId w:val="13"/>
  </w:num>
  <w:num w:numId="22">
    <w:abstractNumId w:val="1"/>
  </w:num>
  <w:num w:numId="23">
    <w:abstractNumId w:val="11"/>
  </w:num>
  <w:num w:numId="24">
    <w:abstractNumId w:val="17"/>
  </w:num>
  <w:num w:numId="25">
    <w:abstractNumId w:val="6"/>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229C5"/>
    <w:rsid w:val="000344FF"/>
    <w:rsid w:val="00047BA8"/>
    <w:rsid w:val="00066363"/>
    <w:rsid w:val="00071758"/>
    <w:rsid w:val="00092C77"/>
    <w:rsid w:val="0009623B"/>
    <w:rsid w:val="000A4C48"/>
    <w:rsid w:val="000B116C"/>
    <w:rsid w:val="000B51A0"/>
    <w:rsid w:val="000C2CA7"/>
    <w:rsid w:val="000D02D3"/>
    <w:rsid w:val="000D2CD3"/>
    <w:rsid w:val="000D320E"/>
    <w:rsid w:val="000D465C"/>
    <w:rsid w:val="000E081D"/>
    <w:rsid w:val="000F19A3"/>
    <w:rsid w:val="0010183C"/>
    <w:rsid w:val="001036C0"/>
    <w:rsid w:val="00105785"/>
    <w:rsid w:val="0011392E"/>
    <w:rsid w:val="00120907"/>
    <w:rsid w:val="001236FC"/>
    <w:rsid w:val="00123F00"/>
    <w:rsid w:val="00130F6E"/>
    <w:rsid w:val="00146D0E"/>
    <w:rsid w:val="00161118"/>
    <w:rsid w:val="001742E9"/>
    <w:rsid w:val="00184884"/>
    <w:rsid w:val="001A36E5"/>
    <w:rsid w:val="001A6444"/>
    <w:rsid w:val="001B211E"/>
    <w:rsid w:val="001B4A03"/>
    <w:rsid w:val="001D0736"/>
    <w:rsid w:val="001E1D16"/>
    <w:rsid w:val="002007D5"/>
    <w:rsid w:val="002027B1"/>
    <w:rsid w:val="002034B7"/>
    <w:rsid w:val="002114C8"/>
    <w:rsid w:val="002118A3"/>
    <w:rsid w:val="002140FC"/>
    <w:rsid w:val="00215D63"/>
    <w:rsid w:val="00230EB6"/>
    <w:rsid w:val="00236A8E"/>
    <w:rsid w:val="00250D7C"/>
    <w:rsid w:val="00254922"/>
    <w:rsid w:val="00255322"/>
    <w:rsid w:val="0025655F"/>
    <w:rsid w:val="00272593"/>
    <w:rsid w:val="0027620B"/>
    <w:rsid w:val="002832C6"/>
    <w:rsid w:val="00284A70"/>
    <w:rsid w:val="0029024D"/>
    <w:rsid w:val="00296ACA"/>
    <w:rsid w:val="00297315"/>
    <w:rsid w:val="002A6340"/>
    <w:rsid w:val="002A7632"/>
    <w:rsid w:val="002B107C"/>
    <w:rsid w:val="002B6821"/>
    <w:rsid w:val="002D6CA1"/>
    <w:rsid w:val="002E49E3"/>
    <w:rsid w:val="002E4D6B"/>
    <w:rsid w:val="002F726D"/>
    <w:rsid w:val="003333B9"/>
    <w:rsid w:val="003341D4"/>
    <w:rsid w:val="003370FE"/>
    <w:rsid w:val="00366250"/>
    <w:rsid w:val="00367105"/>
    <w:rsid w:val="003719FE"/>
    <w:rsid w:val="00386C9E"/>
    <w:rsid w:val="003A4B75"/>
    <w:rsid w:val="003C060A"/>
    <w:rsid w:val="003C186A"/>
    <w:rsid w:val="003C33AF"/>
    <w:rsid w:val="003C3FD5"/>
    <w:rsid w:val="003C5677"/>
    <w:rsid w:val="003D12B9"/>
    <w:rsid w:val="003D171C"/>
    <w:rsid w:val="003D7B6F"/>
    <w:rsid w:val="003E1948"/>
    <w:rsid w:val="003E3A6E"/>
    <w:rsid w:val="003F3295"/>
    <w:rsid w:val="003F4A0D"/>
    <w:rsid w:val="003F7698"/>
    <w:rsid w:val="00400C41"/>
    <w:rsid w:val="00416987"/>
    <w:rsid w:val="004361DC"/>
    <w:rsid w:val="00456751"/>
    <w:rsid w:val="004616D3"/>
    <w:rsid w:val="0046433B"/>
    <w:rsid w:val="00465EF0"/>
    <w:rsid w:val="00467038"/>
    <w:rsid w:val="00470D8D"/>
    <w:rsid w:val="00475A02"/>
    <w:rsid w:val="00493087"/>
    <w:rsid w:val="00494BA1"/>
    <w:rsid w:val="004B425A"/>
    <w:rsid w:val="004C0E6C"/>
    <w:rsid w:val="004D1086"/>
    <w:rsid w:val="004D4EE8"/>
    <w:rsid w:val="004E749F"/>
    <w:rsid w:val="004F1DC4"/>
    <w:rsid w:val="004F2375"/>
    <w:rsid w:val="0050338D"/>
    <w:rsid w:val="005034C3"/>
    <w:rsid w:val="00511BFA"/>
    <w:rsid w:val="00530ADE"/>
    <w:rsid w:val="00541241"/>
    <w:rsid w:val="005419A2"/>
    <w:rsid w:val="00547294"/>
    <w:rsid w:val="00550746"/>
    <w:rsid w:val="0055175D"/>
    <w:rsid w:val="00560DA0"/>
    <w:rsid w:val="00561548"/>
    <w:rsid w:val="00570427"/>
    <w:rsid w:val="005705F3"/>
    <w:rsid w:val="00573E31"/>
    <w:rsid w:val="00577E98"/>
    <w:rsid w:val="0058742B"/>
    <w:rsid w:val="005877D6"/>
    <w:rsid w:val="00590112"/>
    <w:rsid w:val="00590E4E"/>
    <w:rsid w:val="005A005E"/>
    <w:rsid w:val="005B36EE"/>
    <w:rsid w:val="005B64F1"/>
    <w:rsid w:val="005C199F"/>
    <w:rsid w:val="005C61AC"/>
    <w:rsid w:val="005D1113"/>
    <w:rsid w:val="005D5FC0"/>
    <w:rsid w:val="005F0C93"/>
    <w:rsid w:val="006005CA"/>
    <w:rsid w:val="006019B9"/>
    <w:rsid w:val="00603591"/>
    <w:rsid w:val="0061107B"/>
    <w:rsid w:val="00617F0E"/>
    <w:rsid w:val="00621DE5"/>
    <w:rsid w:val="0062386F"/>
    <w:rsid w:val="006248A7"/>
    <w:rsid w:val="00625C94"/>
    <w:rsid w:val="00644FA3"/>
    <w:rsid w:val="00653B03"/>
    <w:rsid w:val="00661760"/>
    <w:rsid w:val="00671EB6"/>
    <w:rsid w:val="00685D9B"/>
    <w:rsid w:val="006A26C3"/>
    <w:rsid w:val="006A6AFA"/>
    <w:rsid w:val="006B2EDF"/>
    <w:rsid w:val="006C1FD6"/>
    <w:rsid w:val="006C5ADA"/>
    <w:rsid w:val="006D2D30"/>
    <w:rsid w:val="00712437"/>
    <w:rsid w:val="00712634"/>
    <w:rsid w:val="0071397E"/>
    <w:rsid w:val="0072160E"/>
    <w:rsid w:val="007273DC"/>
    <w:rsid w:val="007275D9"/>
    <w:rsid w:val="007347A8"/>
    <w:rsid w:val="00743174"/>
    <w:rsid w:val="00763D32"/>
    <w:rsid w:val="007733F3"/>
    <w:rsid w:val="00773836"/>
    <w:rsid w:val="00782929"/>
    <w:rsid w:val="00784AB3"/>
    <w:rsid w:val="00794373"/>
    <w:rsid w:val="0079663C"/>
    <w:rsid w:val="007A5D76"/>
    <w:rsid w:val="007C6A5B"/>
    <w:rsid w:val="007C7B35"/>
    <w:rsid w:val="007F0F27"/>
    <w:rsid w:val="0081398F"/>
    <w:rsid w:val="00814802"/>
    <w:rsid w:val="00822D9C"/>
    <w:rsid w:val="008249A2"/>
    <w:rsid w:val="00855F38"/>
    <w:rsid w:val="00860BB8"/>
    <w:rsid w:val="00861704"/>
    <w:rsid w:val="00864000"/>
    <w:rsid w:val="00871F26"/>
    <w:rsid w:val="0088279E"/>
    <w:rsid w:val="008975E3"/>
    <w:rsid w:val="008A73A9"/>
    <w:rsid w:val="008B2A26"/>
    <w:rsid w:val="008B352E"/>
    <w:rsid w:val="008C2316"/>
    <w:rsid w:val="008C7791"/>
    <w:rsid w:val="008D64E5"/>
    <w:rsid w:val="008E19D5"/>
    <w:rsid w:val="0090086C"/>
    <w:rsid w:val="00904FBD"/>
    <w:rsid w:val="009124A3"/>
    <w:rsid w:val="00915EB7"/>
    <w:rsid w:val="00924A7C"/>
    <w:rsid w:val="0094721F"/>
    <w:rsid w:val="009620AF"/>
    <w:rsid w:val="009655E8"/>
    <w:rsid w:val="00965956"/>
    <w:rsid w:val="00973081"/>
    <w:rsid w:val="0098375F"/>
    <w:rsid w:val="009B4315"/>
    <w:rsid w:val="009D1498"/>
    <w:rsid w:val="009E0826"/>
    <w:rsid w:val="009E1B6D"/>
    <w:rsid w:val="009E41EB"/>
    <w:rsid w:val="00A0008B"/>
    <w:rsid w:val="00A05930"/>
    <w:rsid w:val="00A20B33"/>
    <w:rsid w:val="00A241D6"/>
    <w:rsid w:val="00A27F84"/>
    <w:rsid w:val="00A3788A"/>
    <w:rsid w:val="00A37DA3"/>
    <w:rsid w:val="00A40092"/>
    <w:rsid w:val="00A54F45"/>
    <w:rsid w:val="00A5771C"/>
    <w:rsid w:val="00A57C44"/>
    <w:rsid w:val="00A61EA9"/>
    <w:rsid w:val="00A6466F"/>
    <w:rsid w:val="00A728CC"/>
    <w:rsid w:val="00A74FDC"/>
    <w:rsid w:val="00A7652D"/>
    <w:rsid w:val="00A7686A"/>
    <w:rsid w:val="00A85578"/>
    <w:rsid w:val="00A95C7B"/>
    <w:rsid w:val="00A965B1"/>
    <w:rsid w:val="00AA39BD"/>
    <w:rsid w:val="00AA4233"/>
    <w:rsid w:val="00AA5D6F"/>
    <w:rsid w:val="00AC36F5"/>
    <w:rsid w:val="00AC6851"/>
    <w:rsid w:val="00AE2C40"/>
    <w:rsid w:val="00B07E27"/>
    <w:rsid w:val="00B1175B"/>
    <w:rsid w:val="00B1756C"/>
    <w:rsid w:val="00B2461F"/>
    <w:rsid w:val="00B337CD"/>
    <w:rsid w:val="00B34B9C"/>
    <w:rsid w:val="00B403AA"/>
    <w:rsid w:val="00B47E73"/>
    <w:rsid w:val="00B505D9"/>
    <w:rsid w:val="00B56AA3"/>
    <w:rsid w:val="00B622E7"/>
    <w:rsid w:val="00B72922"/>
    <w:rsid w:val="00B72C76"/>
    <w:rsid w:val="00B77868"/>
    <w:rsid w:val="00B83046"/>
    <w:rsid w:val="00B86B17"/>
    <w:rsid w:val="00B90EF3"/>
    <w:rsid w:val="00B93447"/>
    <w:rsid w:val="00BB14B8"/>
    <w:rsid w:val="00BB3BBC"/>
    <w:rsid w:val="00BC47EA"/>
    <w:rsid w:val="00BE465E"/>
    <w:rsid w:val="00BE4AF3"/>
    <w:rsid w:val="00BF160A"/>
    <w:rsid w:val="00BF5795"/>
    <w:rsid w:val="00C02257"/>
    <w:rsid w:val="00C050A6"/>
    <w:rsid w:val="00C1105E"/>
    <w:rsid w:val="00C334B9"/>
    <w:rsid w:val="00C45266"/>
    <w:rsid w:val="00C45350"/>
    <w:rsid w:val="00C464AE"/>
    <w:rsid w:val="00C528CD"/>
    <w:rsid w:val="00C53A2F"/>
    <w:rsid w:val="00C56180"/>
    <w:rsid w:val="00C6350B"/>
    <w:rsid w:val="00C71413"/>
    <w:rsid w:val="00C7577E"/>
    <w:rsid w:val="00C8366A"/>
    <w:rsid w:val="00C83F25"/>
    <w:rsid w:val="00C84904"/>
    <w:rsid w:val="00C87409"/>
    <w:rsid w:val="00C96234"/>
    <w:rsid w:val="00CA165A"/>
    <w:rsid w:val="00CC3778"/>
    <w:rsid w:val="00CC50C7"/>
    <w:rsid w:val="00CC7391"/>
    <w:rsid w:val="00D05DF8"/>
    <w:rsid w:val="00D23E62"/>
    <w:rsid w:val="00D34903"/>
    <w:rsid w:val="00D369E7"/>
    <w:rsid w:val="00D47A5A"/>
    <w:rsid w:val="00D63B2D"/>
    <w:rsid w:val="00D701A7"/>
    <w:rsid w:val="00D76535"/>
    <w:rsid w:val="00D82A9D"/>
    <w:rsid w:val="00D86AF0"/>
    <w:rsid w:val="00D96D65"/>
    <w:rsid w:val="00DA3C4F"/>
    <w:rsid w:val="00DB5386"/>
    <w:rsid w:val="00DB702E"/>
    <w:rsid w:val="00DC3D29"/>
    <w:rsid w:val="00DE2D8C"/>
    <w:rsid w:val="00DF2E41"/>
    <w:rsid w:val="00DF5268"/>
    <w:rsid w:val="00DF6F39"/>
    <w:rsid w:val="00E01A72"/>
    <w:rsid w:val="00E059E0"/>
    <w:rsid w:val="00E072A2"/>
    <w:rsid w:val="00E1200A"/>
    <w:rsid w:val="00E152A7"/>
    <w:rsid w:val="00E1750E"/>
    <w:rsid w:val="00E44578"/>
    <w:rsid w:val="00E56F89"/>
    <w:rsid w:val="00E803B1"/>
    <w:rsid w:val="00E90276"/>
    <w:rsid w:val="00E96719"/>
    <w:rsid w:val="00EC2525"/>
    <w:rsid w:val="00ED6812"/>
    <w:rsid w:val="00ED7513"/>
    <w:rsid w:val="00EF2C0A"/>
    <w:rsid w:val="00EF64B8"/>
    <w:rsid w:val="00F045A8"/>
    <w:rsid w:val="00F05F77"/>
    <w:rsid w:val="00F0745A"/>
    <w:rsid w:val="00F17764"/>
    <w:rsid w:val="00F41ACC"/>
    <w:rsid w:val="00F41F04"/>
    <w:rsid w:val="00F4406B"/>
    <w:rsid w:val="00F46F03"/>
    <w:rsid w:val="00F47EC4"/>
    <w:rsid w:val="00F53BB8"/>
    <w:rsid w:val="00F61449"/>
    <w:rsid w:val="00F620BF"/>
    <w:rsid w:val="00F6663B"/>
    <w:rsid w:val="00F84149"/>
    <w:rsid w:val="00F917E9"/>
    <w:rsid w:val="00FC4D03"/>
    <w:rsid w:val="00FD16C4"/>
    <w:rsid w:val="00FD4E7E"/>
    <w:rsid w:val="00FE0A53"/>
    <w:rsid w:val="00FE0BF5"/>
    <w:rsid w:val="00FE430A"/>
    <w:rsid w:val="00FF1817"/>
    <w:rsid w:val="00FF4FA0"/>
    <w:rsid w:val="01E18DB8"/>
    <w:rsid w:val="0248E85D"/>
    <w:rsid w:val="044CAF2F"/>
    <w:rsid w:val="0451E0DB"/>
    <w:rsid w:val="045260E2"/>
    <w:rsid w:val="04C22A44"/>
    <w:rsid w:val="09D96366"/>
    <w:rsid w:val="0E8B085F"/>
    <w:rsid w:val="15F5E4E4"/>
    <w:rsid w:val="168360B4"/>
    <w:rsid w:val="16F959BC"/>
    <w:rsid w:val="18C4DCB4"/>
    <w:rsid w:val="1DB43DCE"/>
    <w:rsid w:val="1F14F1D7"/>
    <w:rsid w:val="1F80D41F"/>
    <w:rsid w:val="226AC71E"/>
    <w:rsid w:val="24815D11"/>
    <w:rsid w:val="25F015A3"/>
    <w:rsid w:val="2B99D0C9"/>
    <w:rsid w:val="2C2FC9EF"/>
    <w:rsid w:val="2CDBBEE8"/>
    <w:rsid w:val="2E3EEF87"/>
    <w:rsid w:val="3110FDFF"/>
    <w:rsid w:val="32BE232A"/>
    <w:rsid w:val="331260AA"/>
    <w:rsid w:val="34478C46"/>
    <w:rsid w:val="36F9FC60"/>
    <w:rsid w:val="37019467"/>
    <w:rsid w:val="37A98046"/>
    <w:rsid w:val="3833C189"/>
    <w:rsid w:val="3D0C49A1"/>
    <w:rsid w:val="3D93D539"/>
    <w:rsid w:val="4062737C"/>
    <w:rsid w:val="418E3A92"/>
    <w:rsid w:val="4278B4DB"/>
    <w:rsid w:val="43FDB7A4"/>
    <w:rsid w:val="4960EAAC"/>
    <w:rsid w:val="4AD994DA"/>
    <w:rsid w:val="4C5806F5"/>
    <w:rsid w:val="4EC1145D"/>
    <w:rsid w:val="4F26B602"/>
    <w:rsid w:val="4F37A889"/>
    <w:rsid w:val="517F157C"/>
    <w:rsid w:val="54354B19"/>
    <w:rsid w:val="5838C711"/>
    <w:rsid w:val="58463B70"/>
    <w:rsid w:val="5A8DA863"/>
    <w:rsid w:val="60E68B05"/>
    <w:rsid w:val="629B83C3"/>
    <w:rsid w:val="63324E0D"/>
    <w:rsid w:val="67B819BA"/>
    <w:rsid w:val="6A950552"/>
    <w:rsid w:val="6CCF888C"/>
    <w:rsid w:val="72A06CB6"/>
    <w:rsid w:val="73A56A80"/>
    <w:rsid w:val="73FAA566"/>
    <w:rsid w:val="745B6107"/>
    <w:rsid w:val="7773DDD9"/>
    <w:rsid w:val="78D2AF31"/>
    <w:rsid w:val="7CA6A6D5"/>
    <w:rsid w:val="7CD4A2C6"/>
    <w:rsid w:val="7E8FBC2D"/>
    <w:rsid w:val="7F7EE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D00FA4AA-61CB-4365-AB1C-082FC0CE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B8"/>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semiHidden/>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027213845">
      <w:bodyDiv w:val="1"/>
      <w:marLeft w:val="0"/>
      <w:marRight w:val="0"/>
      <w:marTop w:val="0"/>
      <w:marBottom w:val="0"/>
      <w:divBdr>
        <w:top w:val="none" w:sz="0" w:space="0" w:color="auto"/>
        <w:left w:val="none" w:sz="0" w:space="0" w:color="auto"/>
        <w:bottom w:val="none" w:sz="0" w:space="0" w:color="auto"/>
        <w:right w:val="none" w:sz="0" w:space="0" w:color="auto"/>
      </w:divBdr>
      <w:divsChild>
        <w:div w:id="1988389537">
          <w:marLeft w:val="331"/>
          <w:marRight w:val="0"/>
          <w:marTop w:val="0"/>
          <w:marBottom w:val="68"/>
          <w:divBdr>
            <w:top w:val="none" w:sz="0" w:space="0" w:color="auto"/>
            <w:left w:val="none" w:sz="0" w:space="0" w:color="auto"/>
            <w:bottom w:val="none" w:sz="0" w:space="0" w:color="auto"/>
            <w:right w:val="none" w:sz="0" w:space="0" w:color="auto"/>
          </w:divBdr>
        </w:div>
      </w:divsChild>
    </w:div>
    <w:div w:id="1274629589">
      <w:bodyDiv w:val="1"/>
      <w:marLeft w:val="0"/>
      <w:marRight w:val="0"/>
      <w:marTop w:val="0"/>
      <w:marBottom w:val="0"/>
      <w:divBdr>
        <w:top w:val="none" w:sz="0" w:space="0" w:color="auto"/>
        <w:left w:val="none" w:sz="0" w:space="0" w:color="auto"/>
        <w:bottom w:val="none" w:sz="0" w:space="0" w:color="auto"/>
        <w:right w:val="none" w:sz="0" w:space="0" w:color="auto"/>
      </w:divBdr>
      <w:divsChild>
        <w:div w:id="31137726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future-energy/innov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marter.energynetwork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eso.com/industry-information/balancing-services/balancing-programme" TargetMode="External"/><Relationship Id="rId5" Type="http://schemas.openxmlformats.org/officeDocument/2006/relationships/numbering" Target="numbering.xml"/><Relationship Id="rId15" Type="http://schemas.openxmlformats.org/officeDocument/2006/relationships/hyperlink" Target="https://www.nationalgrideso.com/document/168191/downlo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novation@nationalgrides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A0125-50B7-4E5B-8887-80848F83A25D}"/>
</file>

<file path=customXml/itemProps2.xml><?xml version="1.0" encoding="utf-8"?>
<ds:datastoreItem xmlns:ds="http://schemas.openxmlformats.org/officeDocument/2006/customXml" ds:itemID="{3978E2EC-CF12-47AA-BFE8-53DA19964882}">
  <ds:schemaRefs>
    <ds:schemaRef ds:uri="http://purl.org/dc/elements/1.1/"/>
    <ds:schemaRef ds:uri="http://schemas.microsoft.com/office/infopath/2007/PartnerControls"/>
    <ds:schemaRef ds:uri="f9f36907-376f-4565-8e03-d5dbfca1682b"/>
    <ds:schemaRef ds:uri="http://purl.org/dc/terms/"/>
    <ds:schemaRef ds:uri="http://schemas.microsoft.com/office/2006/documentManagement/types"/>
    <ds:schemaRef ds:uri="cadce026-d35b-4a62-a2ee-1436bb44fb55"/>
    <ds:schemaRef ds:uri="http://schemas.openxmlformats.org/package/2006/metadata/core-properties"/>
    <ds:schemaRef ds:uri="35b117e3-8a72-427a-86e8-2abd2210387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3523</Words>
  <Characters>20082</Characters>
  <Application>Microsoft Office Word</Application>
  <DocSecurity>0</DocSecurity>
  <Lines>167</Lines>
  <Paragraphs>47</Paragraphs>
  <ScaleCrop>false</ScaleCrop>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115</cp:revision>
  <cp:lastPrinted>2020-10-16T18:33:00Z</cp:lastPrinted>
  <dcterms:created xsi:type="dcterms:W3CDTF">2022-12-21T21:15:00Z</dcterms:created>
  <dcterms:modified xsi:type="dcterms:W3CDTF">2023-01-23T15:20:00Z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