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782144"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7DB78B45">
                            <w:r>
                              <w:t xml:space="preserve">Date of Submission: </w:t>
                            </w:r>
                            <w:r w:rsidRPr="00766B88" w:rsidR="00766B88">
                              <w:rPr>
                                <w:highlight w:val="yellow"/>
                              </w:rPr>
                              <w:t>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782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7DB78B45">
                      <w:r>
                        <w:t xml:space="preserve">Date of Submission: </w:t>
                      </w:r>
                      <w:r w:rsidRPr="00766B88" w:rsidR="00766B88">
                        <w:rPr>
                          <w:highlight w:val="yellow"/>
                        </w:rPr>
                        <w:t>XXX</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96E80FB"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96E80FB" w14:paraId="7C0624CE" w14:textId="77777777">
        <w:trPr>
          <w:trHeight w:val="249"/>
        </w:trPr>
        <w:tc>
          <w:tcPr>
            <w:tcW w:w="5974" w:type="dxa"/>
            <w:shd w:val="clear" w:color="auto" w:fill="B2CFE2"/>
            <w:tcMar/>
          </w:tcPr>
          <w:p w:rsidRPr="00E01A72" w:rsidR="00E01A72" w:rsidP="37A98046" w:rsidRDefault="00766B88" w14:paraId="13E714F6" w14:textId="496BCF73">
            <w:pPr>
              <w:spacing w:before="0" w:after="0"/>
              <w:rPr>
                <w:rFonts w:eastAsia="Calibri" w:cs="Arial"/>
                <w:lang w:eastAsia="en-US"/>
              </w:rPr>
            </w:pPr>
            <w:r>
              <w:rPr>
                <w:rFonts w:eastAsia="Calibri" w:cs="Arial"/>
                <w:lang w:eastAsia="en-US"/>
              </w:rPr>
              <w:t>DETECTS II</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7AFAA30C" w:rsidRDefault="00766B88" w14:paraId="7D1A7BA3" w14:textId="313F57BA">
            <w:pPr>
              <w:spacing w:before="0" w:after="0"/>
              <w:rPr>
                <w:rFonts w:eastAsia="Calibri" w:cs="Arial"/>
                <w:lang w:eastAsia="en-US"/>
              </w:rPr>
            </w:pPr>
            <w:r w:rsidRPr="396E80FB" w:rsidR="5BD0F188">
              <w:rPr>
                <w:rFonts w:eastAsia="Calibri" w:cs="Arial"/>
                <w:lang w:eastAsia="en-US"/>
              </w:rPr>
              <w:t xml:space="preserve">NIA2_NGESO040 </w:t>
            </w:r>
          </w:p>
        </w:tc>
      </w:tr>
      <w:tr w:rsidRPr="00E01A72" w:rsidR="00E01A72" w:rsidTr="396E80FB"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396E80FB" w:rsidRDefault="00E01A72" w14:paraId="06A9DCAA" w14:textId="77777777">
            <w:pPr>
              <w:spacing w:before="0" w:after="0"/>
              <w:rPr>
                <w:rFonts w:eastAsia="Calibri" w:cs="Arial"/>
                <w:lang w:eastAsia="en-US"/>
              </w:rPr>
            </w:pPr>
          </w:p>
          <w:p w:rsidRPr="00E01A72" w:rsidR="00E01A72" w:rsidP="396E80FB" w:rsidRDefault="00E01A72" w14:paraId="585CC229" w14:textId="32ABDF7F">
            <w:pPr>
              <w:spacing w:before="0" w:after="0"/>
              <w:rPr>
                <w:rFonts w:eastAsia="Calibri" w:cs="Arial"/>
                <w:lang w:eastAsia="en-US"/>
              </w:rPr>
            </w:pPr>
            <w:r w:rsidRPr="396E80FB" w:rsidR="00E01A72">
              <w:rPr>
                <w:rFonts w:eastAsia="Calibri" w:cs="Arial"/>
                <w:lang w:eastAsia="en-US"/>
              </w:rPr>
              <w:t>Project Start Date</w:t>
            </w:r>
          </w:p>
        </w:tc>
      </w:tr>
      <w:tr w:rsidRPr="00E01A72" w:rsidR="00E01A72" w:rsidTr="396E80FB" w14:paraId="5AD8E24D" w14:textId="77777777">
        <w:trPr>
          <w:trHeight w:val="249"/>
        </w:trPr>
        <w:tc>
          <w:tcPr>
            <w:tcW w:w="5974" w:type="dxa"/>
            <w:shd w:val="clear" w:color="auto" w:fill="B2CFE2"/>
            <w:tcMar/>
          </w:tcPr>
          <w:p w:rsidRPr="00E01A72" w:rsidR="00E01A72" w:rsidP="00E01A72" w:rsidRDefault="00766B88" w14:paraId="5E474528" w14:textId="28CB855C">
            <w:pPr>
              <w:spacing w:before="0" w:after="0"/>
              <w:rPr>
                <w:rFonts w:eastAsia="Calibri" w:cs="Arial"/>
                <w:szCs w:val="20"/>
                <w:lang w:eastAsia="en-US"/>
              </w:rPr>
            </w:pPr>
            <w:r>
              <w:rPr>
                <w:rFonts w:eastAsia="Calibri" w:cs="Arial"/>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70956086" w:rsidRDefault="00451D95" w14:paraId="5C0C31A1" w14:textId="072070DC">
            <w:pPr>
              <w:spacing w:before="0" w:after="0"/>
              <w:rPr>
                <w:rFonts w:eastAsia="Calibri" w:cs="Arial"/>
                <w:lang w:eastAsia="en-US"/>
              </w:rPr>
            </w:pPr>
            <w:r w:rsidRPr="396E80FB" w:rsidR="00CB0B6A">
              <w:rPr>
                <w:rFonts w:eastAsia="Calibri" w:cs="Arial"/>
                <w:lang w:eastAsia="en-US"/>
              </w:rPr>
              <w:t>Dec</w:t>
            </w:r>
            <w:r w:rsidRPr="396E80FB" w:rsidR="00451D95">
              <w:rPr>
                <w:rFonts w:eastAsia="Calibri" w:cs="Arial"/>
                <w:lang w:eastAsia="en-US"/>
              </w:rPr>
              <w:t xml:space="preserve"> 2022</w:t>
            </w:r>
          </w:p>
        </w:tc>
      </w:tr>
      <w:tr w:rsidRPr="00E01A72" w:rsidR="00E01A72" w:rsidTr="396E80FB"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96E80FB" w14:paraId="33662779" w14:textId="77777777">
        <w:trPr>
          <w:trHeight w:val="249"/>
        </w:trPr>
        <w:tc>
          <w:tcPr>
            <w:tcW w:w="5974" w:type="dxa"/>
            <w:shd w:val="clear" w:color="auto" w:fill="B2CFE2"/>
            <w:tcMar/>
          </w:tcPr>
          <w:p w:rsidRPr="00E01A72" w:rsidR="00E01A72" w:rsidP="00E01A72" w:rsidRDefault="00766B88" w14:paraId="49544417" w14:textId="10FC4204">
            <w:pPr>
              <w:spacing w:before="0" w:after="0"/>
              <w:rPr>
                <w:rFonts w:eastAsia="Calibri" w:cs="Arial"/>
                <w:szCs w:val="20"/>
                <w:lang w:eastAsia="en-US"/>
              </w:rPr>
            </w:pPr>
            <w:r>
              <w:rPr>
                <w:rFonts w:eastAsia="Calibri" w:cs="Arial"/>
                <w:szCs w:val="20"/>
                <w:lang w:eastAsia="en-US"/>
              </w:rPr>
              <w:t>Sami Abdelrahman</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451D95" w14:paraId="5F469F9D" w14:textId="7D0D5EFD">
            <w:pPr>
              <w:spacing w:before="0" w:after="0"/>
              <w:rPr>
                <w:rFonts w:eastAsia="Calibri" w:cs="Arial"/>
                <w:szCs w:val="20"/>
                <w:lang w:eastAsia="en-US"/>
              </w:rPr>
            </w:pPr>
            <w:r w:rsidRPr="00331D2B">
              <w:rPr>
                <w:rFonts w:eastAsia="Calibri" w:cs="Arial"/>
                <w:szCs w:val="20"/>
                <w:lang w:eastAsia="en-US"/>
              </w:rPr>
              <w:t>1 year</w:t>
            </w:r>
          </w:p>
        </w:tc>
      </w:tr>
      <w:tr w:rsidRPr="00E01A72" w:rsidR="00E01A72" w:rsidTr="396E80FB"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96E80FB" w14:paraId="68DE84DE" w14:textId="77777777">
        <w:trPr>
          <w:trHeight w:val="249"/>
        </w:trPr>
        <w:tc>
          <w:tcPr>
            <w:tcW w:w="5974" w:type="dxa"/>
            <w:shd w:val="clear" w:color="auto" w:fill="B2CFE2"/>
            <w:tcMar/>
          </w:tcPr>
          <w:p w:rsidRPr="00E01A72" w:rsidR="00E01A72" w:rsidP="70956086" w:rsidRDefault="00766B88" w14:paraId="38F980A7" w14:textId="2A3F2F0B">
            <w:pPr>
              <w:spacing w:before="0" w:after="0"/>
              <w:rPr>
                <w:rFonts w:eastAsia="Calibri" w:cs="Arial"/>
                <w:lang w:eastAsia="en-US"/>
              </w:rPr>
            </w:pPr>
            <w:r w:rsidRPr="396E80FB" w:rsidR="284FCC54">
              <w:rPr>
                <w:rFonts w:eastAsia="Calibri" w:cs="Arial"/>
                <w:lang w:eastAsia="en-US"/>
              </w:rPr>
              <w:t>Innovation</w:t>
            </w:r>
            <w:r w:rsidRPr="396E80FB" w:rsidR="00766B88">
              <w:rPr>
                <w:rFonts w:eastAsia="Calibri" w:cs="Arial"/>
                <w:lang w:eastAsia="en-US"/>
              </w:rPr>
              <w:t>@nationalgrideso.com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451D95" w14:paraId="0340D2AA" w14:textId="2F9AEC1D">
            <w:pPr>
              <w:spacing w:before="0" w:after="0"/>
              <w:rPr>
                <w:rFonts w:eastAsia="Calibri" w:cs="Arial"/>
                <w:szCs w:val="20"/>
                <w:lang w:eastAsia="en-US"/>
              </w:rPr>
            </w:pPr>
            <w:r w:rsidRPr="00331D2B">
              <w:rPr>
                <w:rFonts w:eastAsia="Calibri" w:cs="Arial"/>
                <w:szCs w:val="20"/>
                <w:lang w:eastAsia="en-US"/>
              </w:rPr>
              <w:t>£1</w:t>
            </w:r>
            <w:r w:rsidR="00CB0B6A">
              <w:rPr>
                <w:rFonts w:eastAsia="Calibri" w:cs="Arial"/>
                <w:szCs w:val="20"/>
                <w:lang w:eastAsia="en-US"/>
              </w:rPr>
              <w:t>50,000</w:t>
            </w:r>
          </w:p>
        </w:tc>
      </w:tr>
    </w:tbl>
    <w:p w:rsidR="00FC07D4" w:rsidP="00AA4233" w:rsidRDefault="00FC07D4" w14:paraId="38F6AAF4" w14:textId="77777777">
      <w:pPr>
        <w:spacing w:line="276" w:lineRule="auto"/>
        <w:rPr>
          <w:b/>
          <w:bCs/>
        </w:rPr>
      </w:pPr>
    </w:p>
    <w:p w:rsidR="00F84149" w:rsidP="00AA4233" w:rsidRDefault="00F84149" w14:paraId="64722050" w14:textId="74E965E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451D95" w:rsidR="00F41F04" w:rsidP="70956086" w:rsidRDefault="004B08BC" w14:paraId="1191AF29" w14:textId="52BB3E78">
      <w:pPr>
        <w:pStyle w:val="Normal"/>
        <w:spacing w:line="276" w:lineRule="auto"/>
      </w:pPr>
      <w:r w:rsidR="004B08BC">
        <w:rPr/>
        <w:t xml:space="preserve">Across the GB grid, more power is being contributed by wind turbines, solar farms and HVDC links, and this increase is expected to continue </w:t>
      </w:r>
      <w:r w:rsidR="47485804">
        <w:rPr/>
        <w:t xml:space="preserve">as we transition to a </w:t>
      </w:r>
      <w:r w:rsidR="04002B85">
        <w:rPr/>
        <w:t>zero-carbon</w:t>
      </w:r>
      <w:r w:rsidR="47485804">
        <w:rPr/>
        <w:t xml:space="preserve"> energy system</w:t>
      </w:r>
      <w:r w:rsidR="004B08BC">
        <w:rPr/>
        <w:t xml:space="preserve">. At present, </w:t>
      </w:r>
      <w:proofErr w:type="gramStart"/>
      <w:r w:rsidR="004B08BC">
        <w:rPr/>
        <w:t>all of</w:t>
      </w:r>
      <w:proofErr w:type="gramEnd"/>
      <w:r w:rsidR="004B08BC">
        <w:rPr/>
        <w:t xml:space="preserve"> these </w:t>
      </w:r>
      <w:r w:rsidR="00D40C28">
        <w:rPr/>
        <w:t xml:space="preserve">power sources </w:t>
      </w:r>
      <w:r w:rsidR="004B08BC">
        <w:rPr/>
        <w:t xml:space="preserve">use grid-following converters. </w:t>
      </w:r>
      <w:r w:rsidRPr="17C536BF" w:rsidR="64E9B7EA">
        <w:rPr>
          <w:rFonts w:ascii="Arial" w:hAnsi="Arial" w:eastAsia="Arial" w:cs="Arial"/>
          <w:noProof w:val="0"/>
          <w:sz w:val="20"/>
          <w:szCs w:val="20"/>
          <w:lang w:val="en-GB"/>
        </w:rPr>
        <w:t xml:space="preserve">The original DETECTS project confirmed that the proliferation of grid-following converters in the </w:t>
      </w:r>
      <w:proofErr w:type="gramStart"/>
      <w:r w:rsidRPr="17C536BF" w:rsidR="64E9B7EA">
        <w:rPr>
          <w:rFonts w:ascii="Arial" w:hAnsi="Arial" w:eastAsia="Arial" w:cs="Arial"/>
          <w:noProof w:val="0"/>
          <w:sz w:val="20"/>
          <w:szCs w:val="20"/>
          <w:lang w:val="en-GB"/>
        </w:rPr>
        <w:t>South East</w:t>
      </w:r>
      <w:proofErr w:type="gramEnd"/>
      <w:r w:rsidRPr="17C536BF" w:rsidR="64E9B7EA">
        <w:rPr>
          <w:rFonts w:ascii="Arial" w:hAnsi="Arial" w:eastAsia="Arial" w:cs="Arial"/>
          <w:noProof w:val="0"/>
          <w:sz w:val="20"/>
          <w:szCs w:val="20"/>
          <w:lang w:val="en-GB"/>
        </w:rPr>
        <w:t xml:space="preserve"> Coast part of the GB grid, revealed limitations in the ESO’s existing software tools to calculate accurate stability </w:t>
      </w:r>
      <w:r w:rsidRPr="17C536BF" w:rsidR="11CA1F53">
        <w:rPr>
          <w:rFonts w:ascii="Arial" w:hAnsi="Arial" w:eastAsia="Arial" w:cs="Arial"/>
          <w:noProof w:val="0"/>
          <w:sz w:val="20"/>
          <w:szCs w:val="20"/>
          <w:lang w:val="en-GB"/>
        </w:rPr>
        <w:t>limits. The</w:t>
      </w:r>
      <w:r w:rsidR="23E49500">
        <w:rPr/>
        <w:t xml:space="preserve"> ESO requires a suitable method for calculating stability limits </w:t>
      </w:r>
      <w:r w:rsidR="7F55C185">
        <w:rPr/>
        <w:t>to ensure</w:t>
      </w:r>
      <w:r w:rsidR="23E49500">
        <w:rPr/>
        <w:t xml:space="preserve"> security of power supplies from the grid is to be maintained.</w:t>
      </w:r>
      <w:r>
        <w:tab/>
      </w:r>
      <w:r>
        <w:tab/>
      </w:r>
      <w:r>
        <w:tab/>
      </w:r>
      <w:r>
        <w:tab/>
      </w:r>
      <w:r>
        <w:tab/>
      </w:r>
      <w:r>
        <w:tab/>
      </w:r>
      <w:r>
        <w:tab/>
      </w:r>
    </w:p>
    <w:p w:rsidR="00F41F04" w:rsidP="00AA4233" w:rsidRDefault="00F41F04" w14:paraId="273C9E6F" w14:textId="7F07FE1A">
      <w:pPr>
        <w:spacing w:line="276" w:lineRule="auto"/>
        <w:rPr>
          <w:b/>
          <w:bCs/>
        </w:rPr>
      </w:pPr>
    </w:p>
    <w:p w:rsidRPr="00644FA3" w:rsidR="00743174" w:rsidP="00AA4233" w:rsidRDefault="00743174" w14:paraId="4AC727EB" w14:textId="1D37C186">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9264"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63360"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61312" behindDoc="0" locked="0" layoutInCell="1" allowOverlap="1" wp14:anchorId="59121FB2" wp14:editId="6BB77A71">
                      <wp:simplePos x="0" y="0"/>
                      <wp:positionH relativeFrom="column">
                        <wp:posOffset>2159000</wp:posOffset>
                      </wp:positionH>
                      <wp:positionV relativeFrom="paragraph">
                        <wp:posOffset>22860</wp:posOffset>
                      </wp:positionV>
                      <wp:extent cx="333375" cy="266700"/>
                      <wp:effectExtent l="0" t="0" r="9525" b="1270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451D95" w14:paraId="0825E99F" w14:textId="05021A9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dgOgIAAH4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" w14:anchorId="59121FB2">
                      <v:textbox inset=",0">
                        <w:txbxContent>
                          <w:p w:rsidRPr="00743174" w:rsidR="003370FE" w:rsidP="00784AB3" w:rsidRDefault="00451D95" w14:paraId="0825E99F" w14:textId="05021A9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65408"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20CB1DDB">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67456"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69504"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68480"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70528"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B08BC" w:rsidP="00AA4233" w:rsidRDefault="004B08BC" w14:paraId="16754560" w14:textId="77777777">
      <w:pPr>
        <w:spacing w:line="276" w:lineRule="auto"/>
        <w:rPr>
          <w:b/>
          <w:bCs/>
        </w:rPr>
      </w:pPr>
    </w:p>
    <w:p w:rsidRPr="00644FA3" w:rsidR="00AA4233" w:rsidP="00AA4233" w:rsidRDefault="005B36EE" w14:paraId="00F499E6" w14:textId="4C035B25">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w:lastRenderedPageBreak/>
              <mc:AlternateContent>
                <mc:Choice Requires="wps">
                  <w:drawing>
                    <wp:anchor distT="0" distB="0" distL="114300" distR="114300" simplePos="0" relativeHeight="251672576" behindDoc="0" locked="0" layoutInCell="1" allowOverlap="1" wp14:anchorId="1E7FD0DF" wp14:editId="0F215640">
                      <wp:simplePos x="0" y="0"/>
                      <wp:positionH relativeFrom="column">
                        <wp:posOffset>2613025</wp:posOffset>
                      </wp:positionH>
                      <wp:positionV relativeFrom="paragraph">
                        <wp:posOffset>32385</wp:posOffset>
                      </wp:positionV>
                      <wp:extent cx="333375" cy="266700"/>
                      <wp:effectExtent l="0" t="0" r="9525" b="1270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D40C28" w14:paraId="691D682F" w14:textId="6C57B1A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" w14:anchorId="1E7FD0DF">
                      <v:textbox inset=",0">
                        <w:txbxContent>
                          <w:p w:rsidRPr="00743174" w:rsidR="003370FE" w:rsidP="008B2A26" w:rsidRDefault="00D40C28" w14:paraId="691D682F" w14:textId="6C57B1A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82816"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84864"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78720" behindDoc="0" locked="0" layoutInCell="1" allowOverlap="1" wp14:anchorId="78135983" wp14:editId="7B47CB74">
                      <wp:simplePos x="0" y="0"/>
                      <wp:positionH relativeFrom="column">
                        <wp:posOffset>2353945</wp:posOffset>
                      </wp:positionH>
                      <wp:positionV relativeFrom="paragraph">
                        <wp:posOffset>865505</wp:posOffset>
                      </wp:positionV>
                      <wp:extent cx="333375" cy="266700"/>
                      <wp:effectExtent l="0" t="0" r="9525" b="1270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D40C28" w14:paraId="57CFAA47" w14:textId="3721136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RC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" w14:anchorId="78135983">
                      <v:textbox inset=",0">
                        <w:txbxContent>
                          <w:p w:rsidRPr="00743174" w:rsidR="003370FE" w:rsidP="008B2A26" w:rsidRDefault="00D40C28" w14:paraId="57CFAA47" w14:textId="3721136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73600"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80768"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8B2A26" w14:paraId="74732684" w14:textId="68498727">
            <w:pPr>
              <w:spacing w:line="276" w:lineRule="auto"/>
            </w:pPr>
            <w:r w:rsidRPr="007C6A5B">
              <w:t>Energy System Transition</w:t>
            </w:r>
          </w:p>
        </w:tc>
      </w:tr>
    </w:tbl>
    <w:p w:rsidR="00230EB6" w:rsidP="007C6A5B" w:rsidRDefault="00230EB6" w14:paraId="025DFC63" w14:textId="77777777">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784192" behindDoc="0" locked="0" layoutInCell="1" allowOverlap="1" wp14:anchorId="085F6E98" wp14:editId="544F0A0A">
                      <wp:simplePos x="0" y="0"/>
                      <wp:positionH relativeFrom="column">
                        <wp:posOffset>2606675</wp:posOffset>
                      </wp:positionH>
                      <wp:positionV relativeFrom="paragraph">
                        <wp:posOffset>3175</wp:posOffset>
                      </wp:positionV>
                      <wp:extent cx="333375" cy="266700"/>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230EB6" w:rsidRDefault="00D40C28" w14:paraId="225C80C5" w14:textId="6804A4B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784192;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i1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" w14:anchorId="085F6E98">
                      <v:textbox inset=",0">
                        <w:txbxContent>
                          <w:p w:rsidRPr="00743174" w:rsidR="00230EB6" w:rsidP="00230EB6" w:rsidRDefault="00D40C28" w14:paraId="225C80C5" w14:textId="6804A4B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786240" behindDoc="0" locked="0" layoutInCell="1" allowOverlap="1" wp14:anchorId="1C94674F" wp14:editId="7740F660">
                      <wp:simplePos x="0" y="0"/>
                      <wp:positionH relativeFrom="column">
                        <wp:posOffset>2414905</wp:posOffset>
                      </wp:positionH>
                      <wp:positionV relativeFrom="paragraph">
                        <wp:posOffset>3175</wp:posOffset>
                      </wp:positionV>
                      <wp:extent cx="333375" cy="266700"/>
                      <wp:effectExtent l="0" t="0" r="9525" b="1270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625C94" w:rsidRDefault="00D40C28" w14:paraId="7261869B" w14:textId="777EBE1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SY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" w14:anchorId="1C94674F">
                      <v:textbox inset=",0">
                        <w:txbxContent>
                          <w:p w:rsidRPr="00743174" w:rsidR="00625C94" w:rsidP="00625C94" w:rsidRDefault="00D40C28" w14:paraId="7261869B" w14:textId="777EBE1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29024D" w:rsidR="004D4EE8" w:rsidP="17C536BF" w:rsidRDefault="00FD70E0" w14:paraId="7315285B" w14:textId="394D2C36">
      <w:pPr>
        <w:pStyle w:val="Normal"/>
        <w:spacing w:line="276" w:lineRule="auto"/>
        <w:rPr>
          <w:b w:val="1"/>
          <w:bCs w:val="1"/>
        </w:rPr>
      </w:pPr>
      <w:r w:rsidR="00FD70E0">
        <w:rPr/>
        <w:t>Across the GB grid, more power is being contributed by wind turbines, solar farms and HVDC links, and this increase is expected to continue</w:t>
      </w:r>
      <w:r w:rsidR="31E2915D">
        <w:rPr/>
        <w:t xml:space="preserve"> as we transition to a </w:t>
      </w:r>
      <w:bookmarkStart w:name="_Int_LnQhIfdK" w:id="849595958"/>
      <w:r w:rsidR="31E2915D">
        <w:rPr/>
        <w:t>zero carbon</w:t>
      </w:r>
      <w:bookmarkEnd w:id="849595958"/>
      <w:r w:rsidR="31E2915D">
        <w:rPr/>
        <w:t xml:space="preserve"> energy system</w:t>
      </w:r>
      <w:r w:rsidR="00FD70E0">
        <w:rPr/>
        <w:t xml:space="preserve">. At present, </w:t>
      </w:r>
      <w:proofErr w:type="gramStart"/>
      <w:r w:rsidR="00FD70E0">
        <w:rPr/>
        <w:t>all of</w:t>
      </w:r>
      <w:proofErr w:type="gramEnd"/>
      <w:r w:rsidR="00FD70E0">
        <w:rPr/>
        <w:t xml:space="preserve"> these power sources use grid-following converters. </w:t>
      </w:r>
      <w:r w:rsidRPr="08854DB7" w:rsidR="355ADC7A">
        <w:rPr>
          <w:rFonts w:ascii="Arial" w:hAnsi="Arial" w:eastAsia="Arial" w:cs="Arial"/>
          <w:noProof w:val="0"/>
          <w:sz w:val="20"/>
          <w:szCs w:val="20"/>
          <w:lang w:val="en-GB"/>
        </w:rPr>
        <w:t xml:space="preserve">The original DETECTS project confirmed that the proliferation of grid-following converters in the Southeast Coast part of the GB grid, revealed limitations in the ESO’s existing software tools to calculate accurate stability limits. </w:t>
      </w:r>
      <w:r w:rsidR="32A4E240">
        <w:rPr/>
        <w:t xml:space="preserve">The </w:t>
      </w:r>
      <w:r w:rsidR="00FD70E0">
        <w:rPr/>
        <w:t xml:space="preserve">ESO requires a suitable method for calculating stability limits </w:t>
      </w:r>
      <w:r w:rsidR="1FA33264">
        <w:rPr/>
        <w:t>to ensure</w:t>
      </w:r>
      <w:r w:rsidR="00FD70E0">
        <w:rPr/>
        <w:t xml:space="preserve"> security of power supplies from the grid is to be maintained.</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44FA3" w:rsidP="00047BA8" w:rsidRDefault="00653B03" w14:paraId="7C747023" w14:textId="7B68CBBF">
      <w:pPr>
        <w:pStyle w:val="HeadingNo2"/>
        <w:ind w:left="709" w:hanging="709"/>
      </w:pPr>
      <w:r w:rsidRPr="00644FA3">
        <w:t>Method</w:t>
      </w:r>
      <w:r w:rsidR="004D4EE8">
        <w:t>(s)</w:t>
      </w:r>
    </w:p>
    <w:p w:rsidRPr="00C841C0" w:rsidR="00C841C0" w:rsidP="00C841C0" w:rsidRDefault="00A061AE" w14:paraId="571C9164" w14:textId="74B7383D">
      <w:pPr>
        <w:spacing w:line="276" w:lineRule="auto"/>
      </w:pPr>
      <w:r w:rsidR="00A061AE">
        <w:rPr/>
        <w:t xml:space="preserve">The </w:t>
      </w:r>
      <w:r w:rsidR="00DB037A">
        <w:rPr/>
        <w:t xml:space="preserve">original </w:t>
      </w:r>
      <w:r w:rsidR="00A061AE">
        <w:rPr/>
        <w:t>DETEC</w:t>
      </w:r>
      <w:r w:rsidR="00DB037A">
        <w:rPr/>
        <w:t>T</w:t>
      </w:r>
      <w:r w:rsidR="00A061AE">
        <w:rPr/>
        <w:t xml:space="preserve">S project </w:t>
      </w:r>
      <w:r w:rsidR="07010A37">
        <w:rPr/>
        <w:t xml:space="preserve">developed </w:t>
      </w:r>
      <w:r w:rsidR="00A061AE">
        <w:rPr/>
        <w:t xml:space="preserve">a prototype system (TRL: 6) for the analysis of </w:t>
      </w:r>
      <w:r w:rsidR="00C841C0">
        <w:rPr/>
        <w:t xml:space="preserve">stability in the </w:t>
      </w:r>
      <w:bookmarkStart w:name="_Int_vYQY4tqs" w:id="1863591622"/>
      <w:r w:rsidR="00C841C0">
        <w:rPr/>
        <w:t>South East</w:t>
      </w:r>
      <w:bookmarkEnd w:id="1863591622"/>
      <w:r w:rsidR="00C841C0">
        <w:rPr/>
        <w:t xml:space="preserve"> Coast. This included existing commercial software already in use </w:t>
      </w:r>
      <w:r w:rsidR="00DB037A">
        <w:rPr/>
        <w:t xml:space="preserve">within </w:t>
      </w:r>
      <w:r w:rsidR="0BC1685E">
        <w:rPr/>
        <w:t xml:space="preserve">the </w:t>
      </w:r>
      <w:r w:rsidR="00C841C0">
        <w:rPr/>
        <w:t xml:space="preserve">ESO (PSCAD), software independently written by Transmission Excellence prior to the </w:t>
      </w:r>
      <w:r w:rsidR="00DB037A">
        <w:rPr/>
        <w:t xml:space="preserve">original </w:t>
      </w:r>
      <w:r w:rsidR="00C841C0">
        <w:rPr/>
        <w:t>DETECTS project (</w:t>
      </w:r>
      <w:proofErr w:type="spellStart"/>
      <w:r w:rsidR="00C841C0">
        <w:rPr/>
        <w:t>TXSims</w:t>
      </w:r>
      <w:proofErr w:type="spellEnd"/>
      <w:r w:rsidR="00C841C0">
        <w:rPr/>
        <w:t xml:space="preserve">), a PSCAD model of the GB grid independently created by Transmission Excellence, and “black box” models obtained and integrated by Transmission Excellence as part of the </w:t>
      </w:r>
      <w:r w:rsidR="00DB037A">
        <w:rPr/>
        <w:t xml:space="preserve">original </w:t>
      </w:r>
      <w:r w:rsidR="00C841C0">
        <w:rPr/>
        <w:t xml:space="preserve">DETECTS project. </w:t>
      </w:r>
    </w:p>
    <w:p w:rsidR="00A061AE" w:rsidP="00C841C0" w:rsidRDefault="00CF70FB" w14:paraId="28CB4202" w14:textId="5166515B">
      <w:pPr>
        <w:spacing w:line="276" w:lineRule="auto"/>
      </w:pPr>
      <w:r w:rsidR="00C841C0">
        <w:rPr/>
        <w:t xml:space="preserve">DETCTS </w:t>
      </w:r>
      <w:r w:rsidR="504FC605">
        <w:rPr/>
        <w:t>II will</w:t>
      </w:r>
      <w:r w:rsidR="00CF70FB">
        <w:rPr/>
        <w:t xml:space="preserve"> take this system to the pilot demonstration stage (TRL: 7), with the software and model being licenced to </w:t>
      </w:r>
      <w:r w:rsidR="125C917B">
        <w:rPr/>
        <w:t xml:space="preserve">the </w:t>
      </w:r>
      <w:r w:rsidR="67F32808">
        <w:rPr/>
        <w:t>ESO and</w:t>
      </w:r>
      <w:r w:rsidR="00CF70FB">
        <w:rPr/>
        <w:t xml:space="preserve"> </w:t>
      </w:r>
      <w:r w:rsidR="61ECE184">
        <w:rPr/>
        <w:t xml:space="preserve">training provided to </w:t>
      </w:r>
      <w:r w:rsidR="5D7B3511">
        <w:rPr/>
        <w:t xml:space="preserve">employees </w:t>
      </w:r>
      <w:r w:rsidR="00CF70FB">
        <w:rPr/>
        <w:t>to use the integrated analysis system prototyped by the</w:t>
      </w:r>
      <w:r w:rsidR="00DB037A">
        <w:rPr/>
        <w:t xml:space="preserve"> original</w:t>
      </w:r>
      <w:r w:rsidR="00CF70FB">
        <w:rPr/>
        <w:t xml:space="preserve"> DETECTS project. This Method combines both commercial aspects (</w:t>
      </w:r>
      <w:proofErr w:type="gramStart"/>
      <w:r w:rsidR="00CF70FB">
        <w:rPr/>
        <w:t>e.g.</w:t>
      </w:r>
      <w:proofErr w:type="gramEnd"/>
      <w:r w:rsidR="00CF70FB">
        <w:rPr/>
        <w:t xml:space="preserve"> </w:t>
      </w:r>
      <w:r w:rsidR="00DB2D67">
        <w:rPr/>
        <w:t>licencing of software and models) and technical aspects (</w:t>
      </w:r>
      <w:proofErr w:type="gramStart"/>
      <w:r w:rsidR="00DB2D67">
        <w:rPr/>
        <w:t>e.g.</w:t>
      </w:r>
      <w:proofErr w:type="gramEnd"/>
      <w:r w:rsidR="00DB2D67">
        <w:rPr/>
        <w:t xml:space="preserve"> the use of </w:t>
      </w:r>
      <w:r w:rsidR="008F24F8">
        <w:rPr/>
        <w:t>the integrated software and model</w:t>
      </w:r>
      <w:r w:rsidR="00DB2D67">
        <w:rPr/>
        <w:t xml:space="preserve"> to analyse the </w:t>
      </w:r>
      <w:bookmarkStart w:name="_Int_cuxapenS" w:id="90905059"/>
      <w:r w:rsidR="00DB2D67">
        <w:rPr/>
        <w:t>South East</w:t>
      </w:r>
      <w:bookmarkEnd w:id="90905059"/>
      <w:r w:rsidR="00DB2D67">
        <w:rPr/>
        <w:t xml:space="preserve"> Coast as part of actual planning and operation of the transmission system).</w:t>
      </w:r>
      <w:r w:rsidR="00CF70FB">
        <w:rPr/>
        <w:t xml:space="preserve"> </w:t>
      </w:r>
      <w:r w:rsidR="00C841C0">
        <w:rPr/>
        <w:t xml:space="preserve"> </w:t>
      </w:r>
    </w:p>
    <w:p w:rsidR="4EFFB257" w:rsidP="08854DB7" w:rsidRDefault="4EFFB257" w14:paraId="78479755" w14:textId="2909FC6C">
      <w:pPr>
        <w:pStyle w:val="Normal"/>
        <w:spacing w:line="276" w:lineRule="auto"/>
        <w:rPr>
          <w:rFonts w:ascii="Arial" w:hAnsi="Arial" w:eastAsia="Arial" w:cs="Arial"/>
          <w:b w:val="0"/>
          <w:bCs w:val="0"/>
          <w:i w:val="0"/>
          <w:iCs w:val="0"/>
          <w:caps w:val="0"/>
          <w:smallCaps w:val="0"/>
          <w:noProof w:val="0"/>
          <w:color w:val="000000"/>
          <w:sz w:val="20"/>
          <w:szCs w:val="20"/>
          <w:u w:val="single"/>
          <w:lang w:val="en-GB"/>
        </w:rPr>
      </w:pPr>
      <w:bookmarkStart w:name="_Int_jyyaBNYw" w:id="88068518"/>
      <w:r w:rsidRPr="08854DB7" w:rsidR="4EFFB257">
        <w:rPr>
          <w:rFonts w:ascii="Arial" w:hAnsi="Arial" w:eastAsia="Arial" w:cs="Arial"/>
          <w:b w:val="0"/>
          <w:bCs w:val="0"/>
          <w:i w:val="0"/>
          <w:iCs w:val="0"/>
          <w:caps w:val="0"/>
          <w:smallCaps w:val="0"/>
          <w:noProof w:val="0"/>
          <w:color w:val="000000"/>
          <w:sz w:val="20"/>
          <w:szCs w:val="20"/>
          <w:u w:val="single"/>
          <w:lang w:val="en-GB"/>
        </w:rPr>
        <w:t>In line with the ENA’s ENIP document, the risk rating is scored Low. </w:t>
      </w:r>
      <w:bookmarkEnd w:id="88068518"/>
    </w:p>
    <w:p w:rsidR="4EFFB257" w:rsidP="08854DB7" w:rsidRDefault="4EFFB257" w14:paraId="10D8C7E0" w14:textId="0DEB92F9">
      <w:pPr>
        <w:pStyle w:val="ListParagraph"/>
        <w:numPr>
          <w:ilvl w:val="0"/>
          <w:numId w:val="27"/>
        </w:numPr>
        <w:spacing w:before="0" w:after="0"/>
        <w:rPr>
          <w:rFonts w:ascii="Arial" w:hAnsi="Arial" w:eastAsia="Arial" w:cs="Arial"/>
          <w:b w:val="0"/>
          <w:bCs w:val="0"/>
          <w:i w:val="0"/>
          <w:iCs w:val="0"/>
          <w:caps w:val="0"/>
          <w:smallCaps w:val="0"/>
          <w:noProof w:val="0"/>
          <w:color w:val="000000"/>
          <w:sz w:val="20"/>
          <w:szCs w:val="20"/>
          <w:lang w:val="en-GB"/>
        </w:rPr>
      </w:pPr>
      <w:r w:rsidRPr="08854DB7" w:rsidR="4EFFB257">
        <w:rPr>
          <w:rFonts w:ascii="Arial" w:hAnsi="Arial" w:eastAsia="Arial" w:cs="Arial"/>
          <w:b w:val="0"/>
          <w:bCs w:val="0"/>
          <w:i w:val="0"/>
          <w:iCs w:val="0"/>
          <w:caps w:val="0"/>
          <w:smallCaps w:val="0"/>
          <w:noProof w:val="0"/>
          <w:color w:val="000000"/>
          <w:sz w:val="20"/>
          <w:szCs w:val="20"/>
          <w:lang w:val="en-GB"/>
        </w:rPr>
        <w:t>TRL Steps = 1 (TRL change 1)</w:t>
      </w:r>
    </w:p>
    <w:p w:rsidR="4EFFB257" w:rsidP="08854DB7" w:rsidRDefault="4EFFB257" w14:paraId="5B49792B" w14:textId="7DB6B65C">
      <w:pPr>
        <w:pStyle w:val="ListParagraph"/>
        <w:numPr>
          <w:ilvl w:val="0"/>
          <w:numId w:val="27"/>
        </w:numPr>
        <w:spacing w:before="0" w:after="0"/>
        <w:rPr>
          <w:rFonts w:ascii="Arial" w:hAnsi="Arial" w:eastAsia="Arial" w:cs="Arial"/>
          <w:b w:val="0"/>
          <w:bCs w:val="0"/>
          <w:i w:val="0"/>
          <w:iCs w:val="0"/>
          <w:caps w:val="0"/>
          <w:smallCaps w:val="0"/>
          <w:noProof w:val="0"/>
          <w:color w:val="000000"/>
          <w:sz w:val="20"/>
          <w:szCs w:val="20"/>
          <w:lang w:val="en-GB"/>
        </w:rPr>
      </w:pPr>
      <w:r w:rsidRPr="08854DB7" w:rsidR="4EFFB257">
        <w:rPr>
          <w:rFonts w:ascii="Arial" w:hAnsi="Arial" w:eastAsia="Arial" w:cs="Arial"/>
          <w:b w:val="0"/>
          <w:bCs w:val="0"/>
          <w:i w:val="0"/>
          <w:iCs w:val="0"/>
          <w:caps w:val="0"/>
          <w:smallCaps w:val="0"/>
          <w:noProof w:val="0"/>
          <w:color w:val="000000"/>
          <w:sz w:val="20"/>
          <w:szCs w:val="20"/>
          <w:lang w:val="en-GB"/>
        </w:rPr>
        <w:t>Cost = 1 (&lt;£500k) </w:t>
      </w:r>
    </w:p>
    <w:p w:rsidR="4EFFB257" w:rsidP="08854DB7" w:rsidRDefault="4EFFB257" w14:paraId="4A6898B0" w14:textId="27180C90">
      <w:pPr>
        <w:pStyle w:val="ListParagraph"/>
        <w:numPr>
          <w:ilvl w:val="0"/>
          <w:numId w:val="27"/>
        </w:numPr>
        <w:spacing w:before="0" w:after="0"/>
        <w:rPr>
          <w:rFonts w:ascii="Arial" w:hAnsi="Arial" w:eastAsia="Arial" w:cs="Arial"/>
          <w:b w:val="0"/>
          <w:bCs w:val="0"/>
          <w:i w:val="0"/>
          <w:iCs w:val="0"/>
          <w:caps w:val="0"/>
          <w:smallCaps w:val="0"/>
          <w:noProof w:val="0"/>
          <w:color w:val="000000"/>
          <w:sz w:val="20"/>
          <w:szCs w:val="20"/>
          <w:lang w:val="en-GB"/>
        </w:rPr>
      </w:pPr>
      <w:r w:rsidRPr="08854DB7" w:rsidR="4EFFB257">
        <w:rPr>
          <w:rFonts w:ascii="Arial" w:hAnsi="Arial" w:eastAsia="Arial" w:cs="Arial"/>
          <w:b w:val="0"/>
          <w:bCs w:val="0"/>
          <w:i w:val="0"/>
          <w:iCs w:val="0"/>
          <w:caps w:val="0"/>
          <w:smallCaps w:val="0"/>
          <w:noProof w:val="0"/>
          <w:color w:val="000000"/>
          <w:sz w:val="20"/>
          <w:szCs w:val="20"/>
          <w:lang w:val="en-GB"/>
        </w:rPr>
        <w:t>Suppliers = 1 (1 Supplier) </w:t>
      </w:r>
    </w:p>
    <w:p w:rsidR="4EFFB257" w:rsidP="08854DB7" w:rsidRDefault="4EFFB257" w14:paraId="429C1E0A" w14:textId="08BC4827">
      <w:pPr>
        <w:pStyle w:val="ListParagraph"/>
        <w:numPr>
          <w:ilvl w:val="0"/>
          <w:numId w:val="27"/>
        </w:numPr>
        <w:spacing w:before="120" w:beforeAutospacing="off" w:after="120" w:afterAutospacing="off" w:line="276" w:lineRule="auto"/>
        <w:rPr>
          <w:rFonts w:ascii="Arial" w:hAnsi="Arial" w:eastAsia="Arial" w:cs="Arial"/>
          <w:b w:val="0"/>
          <w:bCs w:val="0"/>
          <w:i w:val="0"/>
          <w:iCs w:val="0"/>
          <w:caps w:val="0"/>
          <w:smallCaps w:val="0"/>
          <w:noProof w:val="0"/>
          <w:color w:val="000000"/>
          <w:sz w:val="20"/>
          <w:szCs w:val="20"/>
          <w:lang w:val="en-GB"/>
        </w:rPr>
      </w:pPr>
      <w:r w:rsidRPr="08854DB7" w:rsidR="4EFFB257">
        <w:rPr>
          <w:rFonts w:ascii="Arial" w:hAnsi="Arial" w:eastAsia="Arial" w:cs="Arial"/>
          <w:b w:val="0"/>
          <w:bCs w:val="0"/>
          <w:i w:val="0"/>
          <w:iCs w:val="0"/>
          <w:caps w:val="0"/>
          <w:smallCaps w:val="0"/>
          <w:noProof w:val="0"/>
          <w:color w:val="000000"/>
          <w:sz w:val="20"/>
          <w:szCs w:val="20"/>
          <w:lang w:val="en-GB"/>
        </w:rPr>
        <w:t>Data Assumptions = 1 </w:t>
      </w:r>
    </w:p>
    <w:p w:rsidR="3075993A" w:rsidP="08854DB7" w:rsidRDefault="3075993A" w14:paraId="54368E0D" w14:textId="69F4F08E">
      <w:pPr>
        <w:pStyle w:val="ListParagraph"/>
        <w:numPr>
          <w:ilvl w:val="0"/>
          <w:numId w:val="27"/>
        </w:numPr>
        <w:spacing w:before="120" w:beforeAutospacing="off" w:after="120" w:afterAutospacing="off" w:line="276" w:lineRule="auto"/>
        <w:rPr>
          <w:rFonts w:ascii="Arial" w:hAnsi="Arial" w:eastAsia="Arial" w:cs="Arial"/>
          <w:b w:val="0"/>
          <w:bCs w:val="0"/>
          <w:i w:val="0"/>
          <w:iCs w:val="0"/>
          <w:caps w:val="0"/>
          <w:smallCaps w:val="0"/>
          <w:noProof w:val="0"/>
          <w:color w:val="000000"/>
          <w:sz w:val="20"/>
          <w:szCs w:val="20"/>
          <w:lang w:val="en-GB"/>
        </w:rPr>
      </w:pPr>
      <w:r w:rsidRPr="08854DB7" w:rsidR="3075993A">
        <w:rPr>
          <w:rFonts w:ascii="Arial" w:hAnsi="Arial" w:eastAsia="Arial" w:cs="Arial"/>
          <w:b w:val="0"/>
          <w:bCs w:val="0"/>
          <w:i w:val="0"/>
          <w:iCs w:val="0"/>
          <w:caps w:val="0"/>
          <w:smallCaps w:val="0"/>
          <w:noProof w:val="0"/>
          <w:color w:val="000000"/>
          <w:sz w:val="20"/>
          <w:szCs w:val="20"/>
          <w:lang w:val="en-GB"/>
        </w:rPr>
        <w:t>Total =4 (Low)</w:t>
      </w:r>
    </w:p>
    <w:p w:rsidR="08854DB7" w:rsidP="08854DB7" w:rsidRDefault="08854DB7" w14:paraId="5D2046A2" w14:textId="21432F90">
      <w:pPr>
        <w:pStyle w:val="Normal"/>
        <w:spacing w:line="276" w:lineRule="auto"/>
      </w:pPr>
    </w:p>
    <w:p w:rsidRPr="0029024D" w:rsidR="00653B03" w:rsidP="007C7B35" w:rsidRDefault="00653B03" w14:paraId="61C06228" w14:textId="4FF705CA">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047BA8" w:rsidRDefault="00F620BF" w14:paraId="5D982C70" w14:textId="53E6F7F9">
      <w:pPr>
        <w:pStyle w:val="HeadingNo2"/>
        <w:ind w:left="709" w:hanging="709"/>
      </w:pPr>
      <w:r w:rsidRPr="00644FA3">
        <w:lastRenderedPageBreak/>
        <w:t>Scope</w:t>
      </w:r>
    </w:p>
    <w:p w:rsidRPr="00BB0919" w:rsidR="00BB0919" w:rsidP="00BB0919" w:rsidRDefault="00BB0919" w14:paraId="26F4912A" w14:textId="4ECBB2EE">
      <w:pPr>
        <w:spacing w:line="276" w:lineRule="auto"/>
      </w:pPr>
      <w:r w:rsidRPr="00BB0919">
        <w:t>The work is to comprise:</w:t>
      </w:r>
    </w:p>
    <w:p w:rsidR="00BB0919" w:rsidP="000B5D7F" w:rsidRDefault="00BB0919" w14:paraId="779C2E39" w14:textId="1CD355FC">
      <w:pPr>
        <w:pStyle w:val="ListParagraph"/>
        <w:numPr>
          <w:ilvl w:val="0"/>
          <w:numId w:val="19"/>
        </w:numPr>
        <w:spacing w:line="276" w:lineRule="auto"/>
        <w:rPr/>
      </w:pPr>
      <w:r w:rsidR="00BB0919">
        <w:rPr/>
        <w:t>Licensing</w:t>
      </w:r>
      <w:r w:rsidR="004F0FD4">
        <w:rPr/>
        <w:t xml:space="preserve"> of software and model</w:t>
      </w:r>
    </w:p>
    <w:p w:rsidR="00BB0919" w:rsidP="00EB1094" w:rsidRDefault="00BB0919" w14:paraId="1A15BEA3" w14:textId="4F61A7C5">
      <w:pPr>
        <w:pStyle w:val="ListParagraph"/>
        <w:numPr>
          <w:ilvl w:val="0"/>
          <w:numId w:val="19"/>
        </w:numPr>
        <w:spacing w:line="276" w:lineRule="auto"/>
        <w:rPr/>
      </w:pPr>
      <w:r w:rsidR="00BB0919">
        <w:rPr/>
        <w:t>Setup</w:t>
      </w:r>
      <w:r w:rsidR="004F0FD4">
        <w:rPr/>
        <w:t xml:space="preserve"> of software and model on ESO </w:t>
      </w:r>
      <w:r w:rsidR="00633E20">
        <w:rPr/>
        <w:t>computer</w:t>
      </w:r>
    </w:p>
    <w:p w:rsidR="00BB0919" w:rsidP="00675966" w:rsidRDefault="00BB0919" w14:paraId="67B48126" w14:textId="367FE871">
      <w:pPr>
        <w:pStyle w:val="ListParagraph"/>
        <w:numPr>
          <w:ilvl w:val="0"/>
          <w:numId w:val="19"/>
        </w:numPr>
        <w:spacing w:line="276" w:lineRule="auto"/>
        <w:rPr/>
      </w:pPr>
      <w:r w:rsidR="00BB0919">
        <w:rPr/>
        <w:t>Training</w:t>
      </w:r>
      <w:r w:rsidR="00633E20">
        <w:rPr/>
        <w:t xml:space="preserve"> of ESO </w:t>
      </w:r>
      <w:r w:rsidR="55502152">
        <w:rPr/>
        <w:t xml:space="preserve">employees </w:t>
      </w:r>
      <w:r w:rsidR="00633E20">
        <w:rPr/>
        <w:t xml:space="preserve">to use the model of the </w:t>
      </w:r>
      <w:r w:rsidR="00CB0B6A">
        <w:rPr/>
        <w:t>South</w:t>
      </w:r>
      <w:r w:rsidR="3011F31A">
        <w:rPr/>
        <w:t xml:space="preserve"> E</w:t>
      </w:r>
      <w:r w:rsidR="00CB0B6A">
        <w:rPr/>
        <w:t>ast</w:t>
      </w:r>
      <w:r w:rsidR="00633E20">
        <w:rPr/>
        <w:t xml:space="preserve"> Coast</w:t>
      </w:r>
    </w:p>
    <w:p w:rsidR="00BB0919" w:rsidP="00640DE5" w:rsidRDefault="00BB0919" w14:paraId="418D98D5" w14:textId="65850120">
      <w:pPr>
        <w:pStyle w:val="ListParagraph"/>
        <w:numPr>
          <w:ilvl w:val="0"/>
          <w:numId w:val="19"/>
        </w:numPr>
        <w:spacing w:line="276" w:lineRule="auto"/>
        <w:rPr/>
      </w:pPr>
      <w:r w:rsidR="00BB0919">
        <w:rPr/>
        <w:t xml:space="preserve">Use </w:t>
      </w:r>
      <w:r w:rsidR="0011443A">
        <w:rPr/>
        <w:t xml:space="preserve">of the model to determine </w:t>
      </w:r>
      <w:r w:rsidR="000B5D7F">
        <w:rPr/>
        <w:t xml:space="preserve">stability limits of </w:t>
      </w:r>
      <w:r w:rsidR="00CB0B6A">
        <w:rPr/>
        <w:t>South</w:t>
      </w:r>
      <w:r w:rsidR="2C055E30">
        <w:rPr/>
        <w:t xml:space="preserve"> E</w:t>
      </w:r>
      <w:r w:rsidR="00CB0B6A">
        <w:rPr/>
        <w:t>ast</w:t>
      </w:r>
      <w:r w:rsidR="000B5D7F">
        <w:rPr/>
        <w:t xml:space="preserve"> Coast; includes ongoing technical </w:t>
      </w:r>
      <w:r w:rsidR="00BB0919">
        <w:rPr/>
        <w:t>support</w:t>
      </w:r>
      <w:r w:rsidR="000B5D7F">
        <w:rPr/>
        <w:t xml:space="preserve"> by Transmission Excellence</w:t>
      </w:r>
    </w:p>
    <w:p w:rsidRPr="0029024D" w:rsidR="00F620BF" w:rsidP="17C536BF" w:rsidRDefault="00F620BF" w14:paraId="615D6D9F" w14:textId="196AAA57">
      <w:pPr>
        <w:pStyle w:val="Normal"/>
        <w:spacing w:line="276" w:lineRule="auto"/>
        <w:ind w:left="0"/>
      </w:pPr>
    </w:p>
    <w:p w:rsidR="007C7B35" w:rsidP="00B07E27" w:rsidRDefault="0248E85D" w14:paraId="744E0D24" w14:textId="5EC3E30C">
      <w:pPr>
        <w:pStyle w:val="HeadingNo2"/>
        <w:ind w:left="709" w:hanging="709"/>
      </w:pPr>
      <w:r w:rsidRPr="00644FA3">
        <w:t>Objectives</w:t>
      </w:r>
    </w:p>
    <w:p w:rsidR="005D4D1E" w:rsidP="00CB0B6A" w:rsidRDefault="00BB0919" w14:paraId="25C3A363" w14:textId="0843CFE6">
      <w:pPr>
        <w:spacing w:line="276" w:lineRule="auto"/>
      </w:pPr>
      <w:commentRangeStart w:id="0"/>
      <w:r w:rsidRPr="000B5D7F">
        <w:t>The objective</w:t>
      </w:r>
      <w:r w:rsidR="006E16B5">
        <w:t>s</w:t>
      </w:r>
      <w:r w:rsidRPr="000B5D7F">
        <w:t xml:space="preserve"> </w:t>
      </w:r>
      <w:commentRangeEnd w:id="0"/>
      <w:r w:rsidR="009E2ECA">
        <w:rPr>
          <w:rStyle w:val="CommentReference"/>
          <w:rFonts w:ascii="Calibri" w:hAnsi="Calibri"/>
          <w:szCs w:val="20"/>
          <w:lang w:eastAsia="en-US"/>
        </w:rPr>
        <w:commentReference w:id="0"/>
      </w:r>
      <w:r w:rsidRPr="000B5D7F">
        <w:t xml:space="preserve">of this project </w:t>
      </w:r>
      <w:r w:rsidR="006E16B5">
        <w:t>are</w:t>
      </w:r>
      <w:r w:rsidRPr="000B5D7F">
        <w:t xml:space="preserve"> t</w:t>
      </w:r>
      <w:r w:rsidR="006E16B5">
        <w:t>o:</w:t>
      </w:r>
    </w:p>
    <w:p w:rsidRPr="00CB0B6A" w:rsidR="005D4D1E" w:rsidP="005D4D1E" w:rsidRDefault="005D4D1E" w14:paraId="54D6760E" w14:textId="77777777">
      <w:pPr>
        <w:pStyle w:val="CommentText"/>
        <w:numPr>
          <w:ilvl w:val="0"/>
          <w:numId w:val="20"/>
        </w:numPr>
        <w:rPr>
          <w:rFonts w:asciiTheme="minorHAnsi" w:hAnsiTheme="minorHAnsi" w:cstheme="minorHAnsi"/>
        </w:rPr>
      </w:pPr>
      <w:r w:rsidRPr="00CB0B6A">
        <w:rPr>
          <w:rFonts w:asciiTheme="minorHAnsi" w:hAnsiTheme="minorHAnsi" w:cstheme="minorHAnsi"/>
          <w:lang w:val="en-US"/>
        </w:rPr>
        <w:t>Deliver practical tools for the application of advanced grid modelling for system operations</w:t>
      </w:r>
    </w:p>
    <w:p w:rsidRPr="00CB0B6A" w:rsidR="005D4D1E" w:rsidP="70956086" w:rsidRDefault="005D4D1E" w14:paraId="427BEB99" w14:textId="61200433">
      <w:pPr>
        <w:pStyle w:val="CommentText"/>
        <w:numPr>
          <w:ilvl w:val="0"/>
          <w:numId w:val="20"/>
        </w:numPr>
        <w:rPr>
          <w:rFonts w:ascii="Arial" w:hAnsi="Arial" w:cs="Arial" w:asciiTheme="minorAscii" w:hAnsiTheme="minorAscii" w:cstheme="minorAscii"/>
        </w:rPr>
      </w:pPr>
      <w:r w:rsidRPr="17C536BF" w:rsidR="3DC070C6">
        <w:rPr>
          <w:rFonts w:ascii="Arial" w:hAnsi="Arial" w:cs="Arial" w:asciiTheme="minorAscii" w:hAnsiTheme="minorAscii" w:cstheme="minorAscii"/>
          <w:lang w:val="en-US"/>
        </w:rPr>
        <w:t>Validate</w:t>
      </w:r>
      <w:r w:rsidRPr="17C536BF" w:rsidR="005D4D1E">
        <w:rPr>
          <w:rFonts w:ascii="Arial" w:hAnsi="Arial" w:cs="Arial" w:asciiTheme="minorAscii" w:hAnsiTheme="minorAscii" w:cstheme="minorAscii"/>
          <w:lang w:val="en-US"/>
        </w:rPr>
        <w:t xml:space="preserve"> the stability limits in the </w:t>
      </w:r>
      <w:proofErr w:type="gramStart"/>
      <w:r w:rsidRPr="17C536BF" w:rsidR="005D4D1E">
        <w:rPr>
          <w:rFonts w:ascii="Arial" w:hAnsi="Arial" w:cs="Arial" w:asciiTheme="minorAscii" w:hAnsiTheme="minorAscii" w:cstheme="minorAscii"/>
          <w:lang w:val="en-US"/>
        </w:rPr>
        <w:t xml:space="preserve">South </w:t>
      </w:r>
      <w:r w:rsidRPr="17C536BF" w:rsidR="3B092A4F">
        <w:rPr>
          <w:rFonts w:ascii="Arial" w:hAnsi="Arial" w:cs="Arial" w:asciiTheme="minorAscii" w:hAnsiTheme="minorAscii" w:cstheme="minorAscii"/>
          <w:lang w:val="en-US"/>
        </w:rPr>
        <w:t>East</w:t>
      </w:r>
      <w:proofErr w:type="gramEnd"/>
      <w:r w:rsidRPr="17C536BF" w:rsidR="3B092A4F">
        <w:rPr>
          <w:rFonts w:ascii="Arial" w:hAnsi="Arial" w:cs="Arial" w:asciiTheme="minorAscii" w:hAnsiTheme="minorAscii" w:cstheme="minorAscii"/>
          <w:lang w:val="en-US"/>
        </w:rPr>
        <w:t xml:space="preserve"> </w:t>
      </w:r>
      <w:r w:rsidRPr="17C536BF" w:rsidR="005D4D1E">
        <w:rPr>
          <w:rFonts w:ascii="Arial" w:hAnsi="Arial" w:cs="Arial" w:asciiTheme="minorAscii" w:hAnsiTheme="minorAscii" w:cstheme="minorAscii"/>
          <w:lang w:val="en-US"/>
        </w:rPr>
        <w:t xml:space="preserve">Coast by </w:t>
      </w:r>
      <w:proofErr w:type="spellStart"/>
      <w:r w:rsidRPr="17C536BF" w:rsidR="005D4D1E">
        <w:rPr>
          <w:rFonts w:ascii="Arial" w:hAnsi="Arial" w:cs="Arial" w:asciiTheme="minorAscii" w:hAnsiTheme="minorAscii" w:cstheme="minorAscii"/>
          <w:lang w:val="en-US"/>
        </w:rPr>
        <w:t>utili</w:t>
      </w:r>
      <w:r w:rsidRPr="17C536BF" w:rsidR="1D90B10E">
        <w:rPr>
          <w:rFonts w:ascii="Arial" w:hAnsi="Arial" w:cs="Arial" w:asciiTheme="minorAscii" w:hAnsiTheme="minorAscii" w:cstheme="minorAscii"/>
          <w:lang w:val="en-US"/>
        </w:rPr>
        <w:t>s</w:t>
      </w:r>
      <w:r w:rsidRPr="17C536BF" w:rsidR="005D4D1E">
        <w:rPr>
          <w:rFonts w:ascii="Arial" w:hAnsi="Arial" w:cs="Arial" w:asciiTheme="minorAscii" w:hAnsiTheme="minorAscii" w:cstheme="minorAscii"/>
          <w:lang w:val="en-US"/>
        </w:rPr>
        <w:t>ing</w:t>
      </w:r>
      <w:proofErr w:type="spellEnd"/>
      <w:r w:rsidRPr="17C536BF" w:rsidR="005D4D1E">
        <w:rPr>
          <w:rFonts w:ascii="Arial" w:hAnsi="Arial" w:cs="Arial" w:asciiTheme="minorAscii" w:hAnsiTheme="minorAscii" w:cstheme="minorAscii"/>
          <w:lang w:val="en-US"/>
        </w:rPr>
        <w:t xml:space="preserve"> suitable high-fidelity models of converters and applying EMT based analysis</w:t>
      </w:r>
    </w:p>
    <w:p w:rsidRPr="00CB0B6A" w:rsidR="005D4D1E" w:rsidP="17C536BF" w:rsidRDefault="005D4D1E" w14:paraId="4938DEAE" w14:textId="099DA24D">
      <w:pPr>
        <w:pStyle w:val="ListParagraph"/>
        <w:numPr>
          <w:ilvl w:val="0"/>
          <w:numId w:val="20"/>
        </w:numPr>
        <w:spacing w:line="276" w:lineRule="auto"/>
        <w:rPr>
          <w:rFonts w:ascii="Arial" w:hAnsi="Arial" w:cs="Arial" w:asciiTheme="minorAscii" w:hAnsiTheme="minorAscii" w:cstheme="minorAscii"/>
          <w:lang w:val="en-US"/>
        </w:rPr>
      </w:pPr>
      <w:r w:rsidRPr="17C536BF" w:rsidR="50DE9F8A">
        <w:rPr>
          <w:rFonts w:ascii="Arial" w:hAnsi="Arial" w:cs="Arial" w:asciiTheme="minorAscii" w:hAnsiTheme="minorAscii" w:cstheme="minorAscii"/>
          <w:lang w:val="en-US"/>
        </w:rPr>
        <w:t>Deliver</w:t>
      </w:r>
      <w:r w:rsidRPr="17C536BF" w:rsidR="005D4D1E">
        <w:rPr>
          <w:rFonts w:ascii="Arial" w:hAnsi="Arial" w:cs="Arial" w:asciiTheme="minorAscii" w:hAnsiTheme="minorAscii" w:cstheme="minorAscii"/>
          <w:lang w:val="en-US"/>
        </w:rPr>
        <w:t xml:space="preserve"> training and support to the ESO </w:t>
      </w:r>
      <w:r w:rsidRPr="17C536BF" w:rsidR="295BDE05">
        <w:rPr>
          <w:rFonts w:ascii="Arial" w:hAnsi="Arial" w:cs="Arial" w:asciiTheme="minorAscii" w:hAnsiTheme="minorAscii" w:cstheme="minorAscii"/>
          <w:lang w:val="en-US"/>
        </w:rPr>
        <w:t>in the use of the</w:t>
      </w:r>
      <w:r w:rsidRPr="17C536BF" w:rsidR="005D4D1E">
        <w:rPr>
          <w:rFonts w:ascii="Arial" w:hAnsi="Arial" w:cs="Arial" w:asciiTheme="minorAscii" w:hAnsiTheme="minorAscii" w:cstheme="minorAscii"/>
          <w:lang w:val="en-US"/>
        </w:rPr>
        <w:t xml:space="preserve"> advanced modelling tools </w:t>
      </w:r>
      <w:r w:rsidRPr="17C536BF" w:rsidR="5551322C">
        <w:rPr>
          <w:rFonts w:ascii="Arial" w:hAnsi="Arial" w:cs="Arial" w:asciiTheme="minorAscii" w:hAnsiTheme="minorAscii" w:cstheme="minorAscii"/>
          <w:lang w:val="en-US"/>
        </w:rPr>
        <w:t>developed</w:t>
      </w:r>
    </w:p>
    <w:p w:rsidRPr="0029024D" w:rsidR="00A05930" w:rsidP="396E80FB" w:rsidRDefault="00A05930" w14:paraId="0810A421" w14:textId="22047271">
      <w:pPr>
        <w:pStyle w:val="Normal"/>
        <w:spacing w:line="276" w:lineRule="auto"/>
      </w:pP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EF7AEF" w:rsidR="00EF7AEF" w:rsidP="003C5677" w:rsidRDefault="00AB2800" w14:paraId="682C4C09" w14:textId="77777777">
      <w:pPr>
        <w:spacing w:line="276" w:lineRule="auto"/>
      </w:pPr>
      <w:r w:rsidRPr="00D82D71">
        <w:t>This project has been assessed as having a neutral impact on customers in vulnerable situations because it is a transmission project</w:t>
      </w:r>
      <w:r>
        <w:t>.</w:t>
      </w:r>
      <w:r w:rsidRPr="00EF7AEF" w:rsidR="003C5677">
        <w:tab/>
      </w:r>
    </w:p>
    <w:p w:rsidRPr="0029024D" w:rsidR="003C5677" w:rsidP="003C5677" w:rsidRDefault="003C5677" w14:paraId="583F7A64" w14:textId="14741EA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3C5677" w:rsidRDefault="0248E85D" w14:paraId="5DC3F9DF" w14:textId="41619936">
      <w:pPr>
        <w:pStyle w:val="HeadingNo2"/>
        <w:ind w:left="709" w:hanging="709"/>
      </w:pPr>
      <w:r w:rsidRPr="00644FA3">
        <w:t>Success Criteria</w:t>
      </w:r>
    </w:p>
    <w:p w:rsidR="00EF7AEF" w:rsidP="00EF7AEF" w:rsidRDefault="00EF7AEF" w14:paraId="4CC08F87" w14:textId="32B784FC">
      <w:pPr>
        <w:spacing w:line="276" w:lineRule="auto"/>
      </w:pPr>
      <w:r>
        <w:t>This project will be regarded as successful if:</w:t>
      </w:r>
    </w:p>
    <w:p w:rsidR="00EF7AEF" w:rsidP="00EF7AEF" w:rsidRDefault="0075101C" w14:paraId="457597FB" w14:textId="43AD372C">
      <w:pPr>
        <w:pStyle w:val="ListParagraph"/>
        <w:numPr>
          <w:ilvl w:val="0"/>
          <w:numId w:val="21"/>
        </w:numPr>
        <w:spacing w:line="276" w:lineRule="auto"/>
        <w:rPr/>
      </w:pPr>
      <w:r w:rsidR="0014A5E5">
        <w:rPr/>
        <w:t>The s</w:t>
      </w:r>
      <w:r w:rsidR="0075101C">
        <w:rPr/>
        <w:t>oftware</w:t>
      </w:r>
      <w:r w:rsidR="4D924FF3">
        <w:rPr/>
        <w:t xml:space="preserve"> is </w:t>
      </w:r>
      <w:r w:rsidR="4D924FF3">
        <w:rPr/>
        <w:t>successfully installed</w:t>
      </w:r>
      <w:r w:rsidR="0075101C">
        <w:rPr/>
        <w:t xml:space="preserve"> </w:t>
      </w:r>
      <w:r w:rsidR="0069123F">
        <w:rPr/>
        <w:t xml:space="preserve">on ESO equipment </w:t>
      </w:r>
      <w:r w:rsidR="6D6B6574">
        <w:rPr/>
        <w:t>and</w:t>
      </w:r>
      <w:r w:rsidR="0069123F">
        <w:rPr/>
        <w:t xml:space="preserve"> t</w:t>
      </w:r>
      <w:r w:rsidR="2C09FA0C">
        <w:rPr/>
        <w:t>raining</w:t>
      </w:r>
      <w:r w:rsidR="2C09FA0C">
        <w:rPr/>
        <w:t xml:space="preserve"> is provided to all relevant ESO employees</w:t>
      </w:r>
      <w:r w:rsidR="0069123F">
        <w:rPr/>
        <w:t>.</w:t>
      </w:r>
    </w:p>
    <w:p w:rsidR="0069123F" w:rsidP="00EF7AEF" w:rsidRDefault="0069123F" w14:paraId="2952547C" w14:textId="1BDEC582">
      <w:pPr>
        <w:pStyle w:val="ListParagraph"/>
        <w:numPr>
          <w:ilvl w:val="0"/>
          <w:numId w:val="21"/>
        </w:numPr>
        <w:spacing w:line="276" w:lineRule="auto"/>
        <w:rPr/>
      </w:pPr>
      <w:r w:rsidR="092338CC">
        <w:rPr/>
        <w:t xml:space="preserve">The </w:t>
      </w:r>
      <w:r w:rsidR="76F7D9E3">
        <w:rPr/>
        <w:t>software</w:t>
      </w:r>
      <w:r w:rsidR="092338CC">
        <w:rPr/>
        <w:t xml:space="preserve"> </w:t>
      </w:r>
      <w:r w:rsidR="2CA1F6DB">
        <w:rPr/>
        <w:t xml:space="preserve">enables the ESO to </w:t>
      </w:r>
      <w:r w:rsidR="092338CC">
        <w:rPr/>
        <w:t>mor</w:t>
      </w:r>
      <w:r w:rsidR="688BE52A">
        <w:rPr/>
        <w:t>e</w:t>
      </w:r>
      <w:r w:rsidR="0069123F">
        <w:rPr/>
        <w:t xml:space="preserve"> accurately calculate</w:t>
      </w:r>
      <w:r w:rsidR="0069123F">
        <w:rPr/>
        <w:t xml:space="preserve"> the stability limit</w:t>
      </w:r>
      <w:r w:rsidR="00DA1B2B">
        <w:rPr/>
        <w:t xml:space="preserve">(s) for the </w:t>
      </w:r>
      <w:proofErr w:type="gramStart"/>
      <w:r w:rsidR="00DA1B2B">
        <w:rPr/>
        <w:t>South East</w:t>
      </w:r>
      <w:proofErr w:type="gramEnd"/>
      <w:r w:rsidR="00DA1B2B">
        <w:rPr/>
        <w:t xml:space="preserve"> Coast.</w:t>
      </w:r>
    </w:p>
    <w:p w:rsidRPr="0029024D" w:rsidR="003C5677" w:rsidP="003C5677" w:rsidRDefault="003C5677" w14:paraId="3AC76E47" w14:textId="2782C00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A85578" w:rsidRDefault="0061107B" w14:paraId="06F3666D" w14:textId="0A92BF74">
      <w:pPr>
        <w:pStyle w:val="HeadingNo2"/>
        <w:ind w:left="709" w:hanging="709"/>
      </w:pPr>
      <w:r w:rsidRPr="00644FA3">
        <w:t>Project Partners and External Funding</w:t>
      </w:r>
    </w:p>
    <w:p w:rsidRPr="0029024D" w:rsidR="00A85578" w:rsidP="17C536BF" w:rsidRDefault="00A85578" w14:paraId="2E14E861" w14:textId="0C4B3252">
      <w:pPr>
        <w:spacing w:line="276" w:lineRule="auto"/>
      </w:pPr>
      <w:r w:rsidR="00DA1B2B">
        <w:rPr/>
        <w:t>The work will be executed by Transmission Excellence Ltd</w:t>
      </w:r>
      <w:r w:rsidR="15BA0D36">
        <w:rPr/>
        <w:t>, no external funding required.</w:t>
      </w:r>
    </w:p>
    <w:p w:rsidR="002A7632" w:rsidP="00A85578" w:rsidRDefault="003E1948" w14:paraId="552C3A41" w14:textId="48218433">
      <w:pPr>
        <w:pStyle w:val="HeadingNo2"/>
        <w:ind w:left="709" w:hanging="709"/>
      </w:pPr>
      <w:r w:rsidRPr="00644FA3">
        <w:t>Potential for New Learning</w:t>
      </w:r>
    </w:p>
    <w:p w:rsidRPr="00CB0B6A" w:rsidR="00DA1B2B" w:rsidP="70956086" w:rsidRDefault="00EB57D6" w14:paraId="30E9481A" w14:textId="566E6264">
      <w:pPr>
        <w:spacing w:line="276" w:lineRule="auto"/>
        <w:rPr>
          <w:rFonts w:ascii="Arial" w:hAnsi="Arial" w:cs="Arial" w:asciiTheme="minorAscii" w:hAnsiTheme="minorAscii" w:cstheme="minorAscii"/>
        </w:rPr>
      </w:pPr>
      <w:r w:rsidRPr="396E80FB" w:rsidR="00EB57D6">
        <w:rPr>
          <w:rFonts w:ascii="Arial" w:hAnsi="Arial" w:cs="Arial" w:asciiTheme="minorAscii" w:hAnsiTheme="minorAscii" w:cstheme="minorAscii"/>
        </w:rPr>
        <w:t xml:space="preserve">The main expected learnings come from the pilot-stage demonstration (TRL: 7) of using an electromagnetic transient simulation tool (PSCAD), and manufacturer-provided detailed converter models (“black box” models) to undertake stability limit calculation as part of the actual planning </w:t>
      </w:r>
      <w:r w:rsidRPr="396E80FB" w:rsidR="20B3FA32">
        <w:rPr>
          <w:rFonts w:ascii="Arial" w:hAnsi="Arial" w:cs="Arial" w:asciiTheme="minorAscii" w:hAnsiTheme="minorAscii" w:cstheme="minorAscii"/>
        </w:rPr>
        <w:t>and</w:t>
      </w:r>
      <w:r w:rsidRPr="396E80FB" w:rsidR="00EB57D6">
        <w:rPr>
          <w:rFonts w:ascii="Arial" w:hAnsi="Arial" w:cs="Arial" w:asciiTheme="minorAscii" w:hAnsiTheme="minorAscii" w:cstheme="minorAscii"/>
        </w:rPr>
        <w:t xml:space="preserve"> operation of the grid. Within this, </w:t>
      </w:r>
      <w:r w:rsidRPr="396E80FB" w:rsidR="00783CF0">
        <w:rPr>
          <w:rFonts w:ascii="Arial" w:hAnsi="Arial" w:cs="Arial" w:asciiTheme="minorAscii" w:hAnsiTheme="minorAscii" w:cstheme="minorAscii"/>
        </w:rPr>
        <w:t>noteworthy</w:t>
      </w:r>
      <w:r w:rsidRPr="396E80FB" w:rsidR="00EB57D6">
        <w:rPr>
          <w:rFonts w:ascii="Arial" w:hAnsi="Arial" w:cs="Arial" w:asciiTheme="minorAscii" w:hAnsiTheme="minorAscii" w:cstheme="minorAscii"/>
        </w:rPr>
        <w:t xml:space="preserve"> areas of learning include</w:t>
      </w:r>
      <w:r w:rsidRPr="396E80FB" w:rsidR="00F4790F">
        <w:rPr>
          <w:rFonts w:ascii="Arial" w:hAnsi="Arial" w:cs="Arial" w:asciiTheme="minorAscii" w:hAnsiTheme="minorAscii" w:cstheme="minorAscii"/>
        </w:rPr>
        <w:t xml:space="preserve"> experiences fr</w:t>
      </w:r>
      <w:r w:rsidRPr="396E80FB" w:rsidR="00E8343E">
        <w:rPr>
          <w:rFonts w:ascii="Arial" w:hAnsi="Arial" w:cs="Arial" w:asciiTheme="minorAscii" w:hAnsiTheme="minorAscii" w:cstheme="minorAscii"/>
        </w:rPr>
        <w:t>o</w:t>
      </w:r>
      <w:r w:rsidRPr="396E80FB" w:rsidR="00F4790F">
        <w:rPr>
          <w:rFonts w:ascii="Arial" w:hAnsi="Arial" w:cs="Arial" w:asciiTheme="minorAscii" w:hAnsiTheme="minorAscii" w:cstheme="minorAscii"/>
        </w:rPr>
        <w:t>m</w:t>
      </w:r>
      <w:r w:rsidRPr="396E80FB" w:rsidR="00EB57D6">
        <w:rPr>
          <w:rFonts w:ascii="Arial" w:hAnsi="Arial" w:cs="Arial" w:asciiTheme="minorAscii" w:hAnsiTheme="minorAscii" w:cstheme="minorAscii"/>
        </w:rPr>
        <w:t>:</w:t>
      </w:r>
    </w:p>
    <w:p w:rsidRPr="00CB0B6A" w:rsidR="00EB57D6" w:rsidP="00EB57D6" w:rsidRDefault="00EB57D6" w14:paraId="10D08B13" w14:textId="3916E37B">
      <w:pPr>
        <w:pStyle w:val="ListParagraph"/>
        <w:numPr>
          <w:ilvl w:val="0"/>
          <w:numId w:val="23"/>
        </w:numPr>
        <w:spacing w:line="276" w:lineRule="auto"/>
        <w:rPr>
          <w:rFonts w:asciiTheme="minorHAnsi" w:hAnsiTheme="minorHAnsi" w:cstheme="minorHAnsi"/>
          <w:szCs w:val="20"/>
        </w:rPr>
      </w:pPr>
      <w:r w:rsidRPr="00CB0B6A">
        <w:rPr>
          <w:rFonts w:asciiTheme="minorHAnsi" w:hAnsiTheme="minorHAnsi" w:cstheme="minorHAnsi"/>
          <w:szCs w:val="20"/>
        </w:rPr>
        <w:t>Automation of model building</w:t>
      </w:r>
    </w:p>
    <w:p w:rsidRPr="00CB0B6A" w:rsidR="00E8343E" w:rsidP="70956086" w:rsidRDefault="00E8343E" w14:paraId="6F83B1CA" w14:textId="06E09071">
      <w:pPr>
        <w:pStyle w:val="ListParagraph"/>
        <w:numPr>
          <w:ilvl w:val="0"/>
          <w:numId w:val="23"/>
        </w:numPr>
        <w:spacing w:line="276" w:lineRule="auto"/>
        <w:rPr>
          <w:rFonts w:ascii="Arial" w:hAnsi="Arial" w:cs="Arial" w:asciiTheme="minorAscii" w:hAnsiTheme="minorAscii" w:cstheme="minorAscii"/>
        </w:rPr>
      </w:pPr>
      <w:r w:rsidRPr="17C536BF" w:rsidR="00E8343E">
        <w:rPr>
          <w:rFonts w:ascii="Arial" w:hAnsi="Arial" w:cs="Arial" w:asciiTheme="minorAscii" w:hAnsiTheme="minorAscii" w:cstheme="minorAscii"/>
        </w:rPr>
        <w:t xml:space="preserve">Practical use of the tools and models to </w:t>
      </w:r>
      <w:r w:rsidRPr="17C536BF" w:rsidR="00E8343E">
        <w:rPr>
          <w:rFonts w:ascii="Arial" w:hAnsi="Arial" w:cs="Arial" w:asciiTheme="minorAscii" w:hAnsiTheme="minorAscii" w:cstheme="minorAscii"/>
        </w:rPr>
        <w:t>assist</w:t>
      </w:r>
      <w:r w:rsidRPr="17C536BF" w:rsidR="00E8343E">
        <w:rPr>
          <w:rFonts w:ascii="Arial" w:hAnsi="Arial" w:cs="Arial" w:asciiTheme="minorAscii" w:hAnsiTheme="minorAscii" w:cstheme="minorAscii"/>
        </w:rPr>
        <w:t xml:space="preserve"> in the planning and operation of a part of the GB grid</w:t>
      </w:r>
      <w:r w:rsidRPr="17C536BF" w:rsidR="00253779">
        <w:rPr>
          <w:rFonts w:ascii="Arial" w:hAnsi="Arial" w:cs="Arial" w:asciiTheme="minorAscii" w:hAnsiTheme="minorAscii" w:cstheme="minorAscii"/>
        </w:rPr>
        <w:t xml:space="preserve"> </w:t>
      </w:r>
    </w:p>
    <w:p w:rsidRPr="00CB0B6A" w:rsidR="00DA1B2B" w:rsidP="70956086" w:rsidRDefault="00E8343E" w14:paraId="4215B884" w14:textId="140AA99F">
      <w:pPr>
        <w:spacing w:line="276" w:lineRule="auto"/>
        <w:rPr>
          <w:rFonts w:ascii="Arial" w:hAnsi="Arial" w:cs="Arial" w:asciiTheme="minorAscii" w:hAnsiTheme="minorAscii" w:cstheme="minorAscii"/>
        </w:rPr>
      </w:pPr>
      <w:r w:rsidRPr="17C536BF" w:rsidR="2953C46F">
        <w:rPr>
          <w:rFonts w:ascii="Arial" w:hAnsi="Arial" w:cs="Arial" w:asciiTheme="minorAscii" w:hAnsiTheme="minorAscii" w:cstheme="minorAscii"/>
        </w:rPr>
        <w:t xml:space="preserve">Learnings </w:t>
      </w:r>
      <w:r w:rsidRPr="17C536BF" w:rsidR="12EF0505">
        <w:rPr>
          <w:rFonts w:ascii="Arial" w:hAnsi="Arial" w:cs="Arial" w:asciiTheme="minorAscii" w:hAnsiTheme="minorAscii" w:cstheme="minorAscii"/>
        </w:rPr>
        <w:t>produced</w:t>
      </w:r>
      <w:r w:rsidRPr="17C536BF" w:rsidR="2953C46F">
        <w:rPr>
          <w:rFonts w:ascii="Arial" w:hAnsi="Arial" w:cs="Arial" w:asciiTheme="minorAscii" w:hAnsiTheme="minorAscii" w:cstheme="minorAscii"/>
        </w:rPr>
        <w:t xml:space="preserve"> </w:t>
      </w:r>
      <w:proofErr w:type="gramStart"/>
      <w:r w:rsidRPr="17C536BF" w:rsidR="2953C46F">
        <w:rPr>
          <w:rFonts w:ascii="Arial" w:hAnsi="Arial" w:cs="Arial" w:asciiTheme="minorAscii" w:hAnsiTheme="minorAscii" w:cstheme="minorAscii"/>
        </w:rPr>
        <w:t xml:space="preserve">in the </w:t>
      </w:r>
      <w:r w:rsidRPr="17C536BF" w:rsidR="2953C46F">
        <w:rPr>
          <w:rFonts w:ascii="Arial" w:hAnsi="Arial" w:cs="Arial" w:asciiTheme="minorAscii" w:hAnsiTheme="minorAscii" w:cstheme="minorAscii"/>
        </w:rPr>
        <w:t>course of</w:t>
      </w:r>
      <w:proofErr w:type="gramEnd"/>
      <w:r w:rsidRPr="17C536BF" w:rsidR="2953C46F">
        <w:rPr>
          <w:rFonts w:ascii="Arial" w:hAnsi="Arial" w:cs="Arial" w:asciiTheme="minorAscii" w:hAnsiTheme="minorAscii" w:cstheme="minorAscii"/>
        </w:rPr>
        <w:t xml:space="preserve"> the project will be </w:t>
      </w:r>
      <w:r w:rsidRPr="17C536BF" w:rsidR="4CC69967">
        <w:rPr>
          <w:rFonts w:ascii="Arial" w:hAnsi="Arial" w:cs="Arial" w:asciiTheme="minorAscii" w:hAnsiTheme="minorAscii" w:cstheme="minorAscii"/>
        </w:rPr>
        <w:t>disseminated</w:t>
      </w:r>
      <w:r w:rsidRPr="17C536BF" w:rsidR="2953C46F">
        <w:rPr>
          <w:rFonts w:ascii="Arial" w:hAnsi="Arial" w:cs="Arial" w:asciiTheme="minorAscii" w:hAnsiTheme="minorAscii" w:cstheme="minorAscii"/>
        </w:rPr>
        <w:t xml:space="preserve"> </w:t>
      </w:r>
      <w:r w:rsidRPr="17C536BF" w:rsidR="00E8343E">
        <w:rPr>
          <w:rFonts w:ascii="Arial" w:hAnsi="Arial" w:cs="Arial" w:asciiTheme="minorAscii" w:hAnsiTheme="minorAscii" w:cstheme="minorAscii"/>
        </w:rPr>
        <w:t>through</w:t>
      </w:r>
      <w:r w:rsidRPr="17C536BF" w:rsidR="00E8343E">
        <w:rPr>
          <w:rFonts w:ascii="Arial" w:hAnsi="Arial" w:cs="Arial" w:asciiTheme="minorAscii" w:hAnsiTheme="minorAscii" w:cstheme="minorAscii"/>
        </w:rPr>
        <w:t xml:space="preserve"> discussions with </w:t>
      </w:r>
      <w:r w:rsidRPr="17C536BF" w:rsidR="5C12210D">
        <w:rPr>
          <w:rFonts w:ascii="Arial" w:hAnsi="Arial" w:cs="Arial" w:asciiTheme="minorAscii" w:hAnsiTheme="minorAscii" w:cstheme="minorAscii"/>
        </w:rPr>
        <w:t xml:space="preserve">the </w:t>
      </w:r>
      <w:r w:rsidRPr="17C536BF" w:rsidR="005D4D1E">
        <w:rPr>
          <w:rFonts w:ascii="Arial" w:hAnsi="Arial" w:cs="Arial" w:asciiTheme="minorAscii" w:hAnsiTheme="minorAscii" w:cstheme="minorAscii"/>
        </w:rPr>
        <w:t>ESO</w:t>
      </w:r>
      <w:r w:rsidRPr="17C536BF" w:rsidR="3DFE88AA">
        <w:rPr>
          <w:rFonts w:ascii="Arial" w:hAnsi="Arial" w:cs="Arial" w:asciiTheme="minorAscii" w:hAnsiTheme="minorAscii" w:cstheme="minorAscii"/>
        </w:rPr>
        <w:t>, relevant TOs</w:t>
      </w:r>
      <w:r w:rsidRPr="17C536BF" w:rsidR="00E8343E">
        <w:rPr>
          <w:rFonts w:ascii="Arial" w:hAnsi="Arial" w:cs="Arial" w:asciiTheme="minorAscii" w:hAnsiTheme="minorAscii" w:cstheme="minorAscii"/>
        </w:rPr>
        <w:t xml:space="preserve"> and through public dissemination routes such as</w:t>
      </w:r>
      <w:r w:rsidRPr="17C536BF" w:rsidR="08A63708">
        <w:rPr>
          <w:rFonts w:ascii="Arial" w:hAnsi="Arial" w:cs="Arial" w:asciiTheme="minorAscii" w:hAnsiTheme="minorAscii" w:cstheme="minorAscii"/>
        </w:rPr>
        <w:t xml:space="preserve"> webinars and conferences</w:t>
      </w:r>
      <w:r w:rsidRPr="17C536BF" w:rsidR="00E8343E">
        <w:rPr>
          <w:rFonts w:ascii="Arial" w:hAnsi="Arial" w:cs="Arial" w:asciiTheme="minorAscii" w:hAnsiTheme="minorAscii" w:cstheme="minorAscii"/>
        </w:rPr>
        <w:t>.</w:t>
      </w:r>
    </w:p>
    <w:p w:rsidRPr="0029024D" w:rsidR="003E1948" w:rsidP="00AA4233" w:rsidRDefault="003E1948" w14:paraId="0A4230BC" w14:textId="2C6CFD94">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C56180" w:rsidRDefault="003D12B9" w14:paraId="07275331" w14:textId="55617F05">
      <w:pPr>
        <w:pStyle w:val="HeadingNo2"/>
        <w:ind w:left="709" w:hanging="709"/>
      </w:pPr>
      <w:r w:rsidRPr="00644FA3">
        <w:t>Scale of Project</w:t>
      </w:r>
    </w:p>
    <w:p w:rsidR="00E8343E" w:rsidP="70956086" w:rsidRDefault="00E8343E" w14:paraId="0B3BA61E" w14:textId="0A7FF87F">
      <w:pPr>
        <w:pStyle w:val="Normal"/>
        <w:spacing w:line="276" w:lineRule="auto"/>
        <w:rPr>
          <w:b w:val="1"/>
          <w:bCs w:val="1"/>
        </w:rPr>
      </w:pPr>
      <w:r w:rsidR="00E8343E">
        <w:rPr/>
        <w:t>The</w:t>
      </w:r>
      <w:r w:rsidR="6F501BF6">
        <w:rPr/>
        <w:t xml:space="preserve"> project is small in</w:t>
      </w:r>
      <w:r w:rsidR="00E8343E">
        <w:rPr/>
        <w:t xml:space="preserve"> scale</w:t>
      </w:r>
      <w:r w:rsidR="12BB0F59">
        <w:rPr/>
        <w:t>, carried out with one project partner over 12 months.</w:t>
      </w:r>
      <w:r w:rsidR="720D81F1">
        <w:rPr/>
        <w:t xml:space="preserve"> The </w:t>
      </w:r>
      <w:r w:rsidR="1FF704CB">
        <w:rPr/>
        <w:t>scale</w:t>
      </w:r>
      <w:r w:rsidR="720D81F1">
        <w:rPr/>
        <w:t xml:space="preserve"> is a</w:t>
      </w:r>
      <w:r w:rsidR="720D81F1">
        <w:rPr/>
        <w:t>ppr</w:t>
      </w:r>
      <w:r w:rsidR="720D81F1">
        <w:rPr/>
        <w:t>o</w:t>
      </w:r>
      <w:r w:rsidR="720D81F1">
        <w:rPr/>
        <w:t>p</w:t>
      </w:r>
      <w:r w:rsidR="720D81F1">
        <w:rPr/>
        <w:t>riate to provide the level of model detail needed to accurately calculate stability limits</w:t>
      </w:r>
      <w:r w:rsidR="0182AB3D">
        <w:rPr/>
        <w:t>.</w:t>
      </w:r>
      <w:r>
        <w:tab/>
      </w:r>
    </w:p>
    <w:p w:rsidR="00E8343E" w:rsidP="70956086" w:rsidRDefault="00E8343E" w14:paraId="5B02E8B2" w14:textId="47A7E1F9">
      <w:pPr>
        <w:pStyle w:val="Normal"/>
        <w:spacing w:line="276" w:lineRule="auto"/>
      </w:pPr>
    </w:p>
    <w:p w:rsidR="00E8343E" w:rsidP="00E8343E" w:rsidRDefault="00E8343E" w14:paraId="297C842D" w14:textId="597B4A39">
      <w:pPr>
        <w:spacing w:line="276" w:lineRule="auto"/>
      </w:pPr>
    </w:p>
    <w:p w:rsidRPr="00307C4D" w:rsidR="00FF1817" w:rsidP="396E80FB" w:rsidRDefault="00C56180" w14:paraId="1852B910" w14:textId="2AF6474E">
      <w:pPr>
        <w:pStyle w:val="Normal"/>
        <w:spacing w:line="276" w:lineRule="auto"/>
      </w:pPr>
    </w:p>
    <w:p w:rsidR="002A7632" w:rsidP="002007D5" w:rsidRDefault="00475A02" w14:paraId="13B6864B" w14:textId="4EBFB24E">
      <w:pPr>
        <w:pStyle w:val="HeadingNo2"/>
        <w:ind w:left="709" w:hanging="709"/>
      </w:pPr>
      <w:r w:rsidRPr="00644FA3">
        <w:t>Geographical Area</w:t>
      </w:r>
    </w:p>
    <w:p w:rsidR="001B6A9E" w:rsidP="001B6A9E" w:rsidRDefault="001B6A9E" w14:paraId="0D7E7A53" w14:textId="5EF6DB64">
      <w:pPr>
        <w:spacing w:line="276" w:lineRule="auto"/>
      </w:pPr>
      <w:r>
        <w:t>The “</w:t>
      </w:r>
      <w:proofErr w:type="gramStart"/>
      <w:r>
        <w:t>South East</w:t>
      </w:r>
      <w:proofErr w:type="gramEnd"/>
      <w:r>
        <w:t xml:space="preserve"> Coast” (</w:t>
      </w:r>
      <w:r w:rsidR="00307C4D">
        <w:t xml:space="preserve">The 400kV substations that lie along the overhead line route from </w:t>
      </w:r>
      <w:proofErr w:type="spellStart"/>
      <w:r w:rsidR="00307C4D">
        <w:t>Bolney</w:t>
      </w:r>
      <w:proofErr w:type="spellEnd"/>
      <w:r w:rsidR="00307C4D">
        <w:t xml:space="preserve"> to Cleve Hill inclusive</w:t>
      </w:r>
      <w:r>
        <w:t xml:space="preserve">) is to be used as the area for the “pilot demonstration” associated with TRL 7. Ultimately </w:t>
      </w:r>
      <w:r w:rsidR="00307C4D">
        <w:t>(</w:t>
      </w:r>
      <w:proofErr w:type="gramStart"/>
      <w:r w:rsidR="00307C4D">
        <w:t>i.e.</w:t>
      </w:r>
      <w:proofErr w:type="gramEnd"/>
      <w:r w:rsidR="00307C4D">
        <w:t xml:space="preserve"> beyond the scope and timing of DETECTS II) </w:t>
      </w:r>
      <w:r>
        <w:t xml:space="preserve">it may be applied across </w:t>
      </w:r>
      <w:r w:rsidR="00307C4D">
        <w:t xml:space="preserve">much wider parts of </w:t>
      </w:r>
      <w:r>
        <w:t xml:space="preserve">the GB grid. </w:t>
      </w:r>
    </w:p>
    <w:p w:rsidRPr="0029024D" w:rsidR="003F7698" w:rsidP="003F7698" w:rsidRDefault="003F7698" w14:paraId="0FE2B729" w14:textId="7B25D8BA">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17C536BF" w:rsidR="00FF1817">
        <w:rPr>
          <w:highlight w:val="yellow"/>
        </w:rPr>
        <w:t>An indication of the funding provided to the network licensee within the current RIIO settlement</w:t>
      </w:r>
      <w:r w:rsidRPr="17C536BF" w:rsidR="00FF1817">
        <w:rPr>
          <w:sz w:val="13"/>
          <w:szCs w:val="13"/>
          <w:highlight w:val="yellow"/>
        </w:rPr>
        <w:t xml:space="preserve"> </w:t>
      </w:r>
      <w:r w:rsidRPr="17C536BF" w:rsidR="00FF1817">
        <w:rPr>
          <w:highlight w:val="yellow"/>
        </w:rPr>
        <w:t xml:space="preserve">that is likely to be surplus to requirements </w:t>
      </w:r>
      <w:r w:rsidRPr="17C536BF" w:rsidR="00FF1817">
        <w:rPr>
          <w:highlight w:val="yellow"/>
        </w:rPr>
        <w:t>as a result of</w:t>
      </w:r>
      <w:r w:rsidRPr="17C536BF" w:rsidR="00FF1817">
        <w:rPr>
          <w:highlight w:val="yellow"/>
        </w:rPr>
        <w:t xml:space="preserve"> the Project.</w:t>
      </w:r>
      <w:r w:rsidR="00FF1817">
        <w:rPr/>
        <w:t xml:space="preserve"> </w:t>
      </w:r>
    </w:p>
    <w:p w:rsidR="17C536BF" w:rsidP="17C536BF" w:rsidRDefault="17C536BF" w14:paraId="41EA074F" w14:textId="2E208F56">
      <w:pPr>
        <w:pStyle w:val="Note"/>
      </w:pPr>
    </w:p>
    <w:p w:rsidR="34A3A4C5" w:rsidP="17C536BF" w:rsidRDefault="34A3A4C5" w14:paraId="5767C614" w14:textId="190ABAC2">
      <w:pPr>
        <w:pStyle w:val="Note"/>
      </w:pPr>
      <w:r w:rsidRPr="17C536BF" w:rsidR="34A3A4C5">
        <w:rPr>
          <w:i w:val="0"/>
          <w:iCs w:val="0"/>
        </w:rPr>
        <w:t>None</w:t>
      </w:r>
    </w:p>
    <w:p w:rsidRPr="0029024D" w:rsidR="00475A02" w:rsidP="00AA4233" w:rsidRDefault="00F0745A" w14:paraId="718DEBA9" w14:textId="75F8460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FF1817" w:rsidP="003F7698" w:rsidRDefault="006019B9" w14:paraId="2D343B14" w14:textId="778E1848">
      <w:pPr>
        <w:pStyle w:val="HeadingNo2"/>
        <w:ind w:left="709" w:hanging="709"/>
      </w:pPr>
      <w:r w:rsidRPr="00644FA3">
        <w:t>Indicative Total NIA Project Expenditure</w:t>
      </w:r>
    </w:p>
    <w:p w:rsidRPr="00FC07D4" w:rsidR="00FF4FA0" w:rsidP="007C6A5B" w:rsidRDefault="00FF4FA0" w14:paraId="48DCE09C" w14:textId="59BC056D">
      <w:pPr>
        <w:pStyle w:val="Note"/>
        <w:rPr>
          <w:highlight w:val="yellow"/>
        </w:rPr>
      </w:pPr>
      <w:r w:rsidRPr="17C536BF" w:rsidR="00FF4FA0">
        <w:rPr>
          <w:highlight w:val="yellow"/>
        </w:rPr>
        <w:t xml:space="preserve">An indication of the total Allowable NIA Expenditure that </w:t>
      </w:r>
      <w:r w:rsidRPr="17C536BF" w:rsidR="005D1113">
        <w:rPr>
          <w:highlight w:val="yellow"/>
        </w:rPr>
        <w:t>th</w:t>
      </w:r>
      <w:r w:rsidRPr="17C536BF" w:rsidR="00FF4FA0">
        <w:rPr>
          <w:highlight w:val="yellow"/>
        </w:rPr>
        <w:t>e Funding Licensee expects to reclaim for the whole of the Project (RIIO1).</w:t>
      </w:r>
    </w:p>
    <w:p w:rsidRPr="00644FA3" w:rsidR="00FF4FA0" w:rsidP="17C536BF" w:rsidRDefault="00FF4FA0" w14:paraId="3A210E03" w14:textId="41AAE6E2">
      <w:pPr>
        <w:spacing w:line="276" w:lineRule="auto"/>
        <w:rPr>
          <w:b w:val="0"/>
          <w:bCs w:val="0"/>
        </w:rPr>
      </w:pPr>
      <w:r w:rsidR="475335CF">
        <w:rPr>
          <w:b w:val="0"/>
          <w:bCs w:val="0"/>
        </w:rPr>
        <w:t>£150,000</w:t>
      </w:r>
    </w:p>
    <w:p w:rsidR="17C536BF" w:rsidP="17C536BF" w:rsidRDefault="17C536BF" w14:paraId="1852C67E" w14:textId="15A33984">
      <w:pPr>
        <w:pStyle w:val="Normal"/>
        <w:spacing w:line="276" w:lineRule="auto"/>
        <w:rPr>
          <w:b w:val="0"/>
          <w:bCs w:val="0"/>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FC07D4" w:rsidP="00FC07D4" w:rsidRDefault="00FC07D4" w14:paraId="5CAAB319" w14:textId="6223E37C">
      <w:pPr>
        <w:spacing w:line="276" w:lineRule="auto"/>
      </w:pPr>
      <w:r w:rsidR="00FC07D4">
        <w:rPr/>
        <w:t xml:space="preserve">The </w:t>
      </w:r>
      <w:r w:rsidR="00FC07D4">
        <w:rPr/>
        <w:t>project will facilitate the energy</w:t>
      </w:r>
      <w:r w:rsidR="307FBB1F">
        <w:rPr/>
        <w:t xml:space="preserve"> system</w:t>
      </w:r>
      <w:r w:rsidR="00FC07D4">
        <w:rPr/>
        <w:t xml:space="preserve"> transition by</w:t>
      </w:r>
      <w:r w:rsidR="7865DF3B">
        <w:rPr/>
        <w:t>:</w:t>
      </w:r>
    </w:p>
    <w:p w:rsidR="00FC07D4" w:rsidP="00FC07D4" w:rsidRDefault="00FC07D4" w14:paraId="1BA59F8D" w14:textId="65AB4693">
      <w:pPr>
        <w:pStyle w:val="ListParagraph"/>
        <w:numPr>
          <w:ilvl w:val="0"/>
          <w:numId w:val="24"/>
        </w:numPr>
        <w:spacing w:line="276" w:lineRule="auto"/>
        <w:rPr/>
      </w:pPr>
      <w:r w:rsidR="00FC07D4">
        <w:rPr/>
        <w:t xml:space="preserve">Ensuring security of supply to electricity consumers, despite the stability challenges created by </w:t>
      </w:r>
      <w:r w:rsidR="1A5CADC2">
        <w:rPr/>
        <w:t xml:space="preserve">the growing integration of </w:t>
      </w:r>
      <w:r w:rsidR="00FC07D4">
        <w:rPr/>
        <w:t>grid-following converters</w:t>
      </w:r>
      <w:r w:rsidR="79AF205A">
        <w:rPr/>
        <w:t xml:space="preserve"> (</w:t>
      </w:r>
      <w:r w:rsidR="00307C4D">
        <w:rPr/>
        <w:t xml:space="preserve">a type of AC/DC converter </w:t>
      </w:r>
      <w:r w:rsidR="00620341">
        <w:rPr/>
        <w:t xml:space="preserve">which </w:t>
      </w:r>
      <w:r w:rsidR="00307C4D">
        <w:rPr/>
        <w:t>is</w:t>
      </w:r>
      <w:r w:rsidR="00620341">
        <w:rPr/>
        <w:t xml:space="preserve"> used in</w:t>
      </w:r>
      <w:r w:rsidR="00FC07D4">
        <w:rPr/>
        <w:t xml:space="preserve"> all current designs of wind turbine, solar farm</w:t>
      </w:r>
      <w:r w:rsidR="00620341">
        <w:rPr/>
        <w:t>,</w:t>
      </w:r>
      <w:r w:rsidR="00FC07D4">
        <w:rPr/>
        <w:t xml:space="preserve"> and</w:t>
      </w:r>
      <w:r w:rsidR="00307C4D">
        <w:rPr/>
        <w:t xml:space="preserve"> </w:t>
      </w:r>
      <w:r w:rsidR="00FC07D4">
        <w:rPr/>
        <w:t>HVDC link</w:t>
      </w:r>
      <w:r w:rsidR="00307C4D">
        <w:rPr/>
        <w:t>s</w:t>
      </w:r>
      <w:r w:rsidR="5FEFE557">
        <w:rPr/>
        <w:t>)</w:t>
      </w:r>
      <w:r w:rsidR="00FC07D4">
        <w:rPr/>
        <w:t xml:space="preserve">. </w:t>
      </w:r>
    </w:p>
    <w:p w:rsidR="00FC07D4" w:rsidP="00FC07D4" w:rsidRDefault="00FC07D4" w14:paraId="3BE6930E" w14:textId="77777777">
      <w:pPr>
        <w:pStyle w:val="ListParagraph"/>
        <w:spacing w:line="276" w:lineRule="auto"/>
        <w:ind w:left="1080"/>
      </w:pPr>
    </w:p>
    <w:p w:rsidR="00FC07D4" w:rsidP="00FC07D4" w:rsidRDefault="00FC07D4" w14:paraId="17A447B8" w14:textId="23C771F1">
      <w:pPr>
        <w:pStyle w:val="ListParagraph"/>
        <w:numPr>
          <w:ilvl w:val="0"/>
          <w:numId w:val="24"/>
        </w:numPr>
        <w:spacing w:line="276" w:lineRule="auto"/>
        <w:rPr/>
      </w:pPr>
      <w:r w:rsidR="00FC07D4">
        <w:rPr/>
        <w:t>Avoiding unnecessary restrictions on the deployment or use of renewable generation that is based on grid-following converters</w:t>
      </w:r>
      <w:r w:rsidR="00620341">
        <w:rPr/>
        <w:t xml:space="preserve"> (all current designs of wind turbine and solar farm are in this category)</w:t>
      </w:r>
      <w:r w:rsidR="00FC07D4">
        <w:rPr/>
        <w:t xml:space="preserve">. </w:t>
      </w:r>
    </w:p>
    <w:p w:rsidR="00FC07D4" w:rsidP="00FC07D4" w:rsidRDefault="00FC07D4" w14:paraId="14602A33" w14:textId="77777777">
      <w:pPr>
        <w:pStyle w:val="ListParagraph"/>
      </w:pPr>
    </w:p>
    <w:p w:rsidRPr="000B5D7F" w:rsidR="00FC07D4" w:rsidP="00FC07D4" w:rsidRDefault="00FC07D4" w14:paraId="483F9D86" w14:textId="0FA2359C">
      <w:pPr>
        <w:pStyle w:val="ListParagraph"/>
        <w:numPr>
          <w:ilvl w:val="0"/>
          <w:numId w:val="24"/>
        </w:numPr>
        <w:spacing w:line="276" w:lineRule="auto"/>
      </w:pPr>
      <w:r>
        <w:t>Avoid</w:t>
      </w:r>
      <w:r w:rsidR="00307C4D">
        <w:t>ing</w:t>
      </w:r>
      <w:r>
        <w:t xml:space="preserve"> unnecessary over-investment in transmission</w:t>
      </w:r>
      <w:r w:rsidR="00620341">
        <w:t xml:space="preserve"> (</w:t>
      </w:r>
      <w:proofErr w:type="gramStart"/>
      <w:r w:rsidR="00620341">
        <w:t>e.g.</w:t>
      </w:r>
      <w:proofErr w:type="gramEnd"/>
      <w:r w:rsidR="00620341">
        <w:t xml:space="preserve"> </w:t>
      </w:r>
      <w:r>
        <w:t>synchronous compensation</w:t>
      </w:r>
      <w:r w:rsidR="00620341">
        <w:t>).</w:t>
      </w:r>
      <w:r>
        <w:t xml:space="preserve"> with excessive investment being needed due to uncertainty regarding the true stability limit. </w:t>
      </w:r>
    </w:p>
    <w:p w:rsidRPr="00307C4D" w:rsidR="00184884" w:rsidP="00307C4D" w:rsidRDefault="0055175D" w14:paraId="4274AED1" w14:textId="2709C325">
      <w:pPr>
        <w:spacing w:line="276" w:lineRule="auto"/>
        <w:rPr>
          <w:b/>
          <w:bCs/>
        </w:rPr>
      </w:pPr>
      <w:r w:rsidRPr="00CC50C7">
        <w:rPr>
          <w:b/>
          <w:bCs/>
        </w:rPr>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B61AED" w:rsidRDefault="00B61AED" w14:paraId="2DD2808E" w14:textId="0063250A">
      <w:r>
        <w:t>N/A</w:t>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644FA3" w:rsidR="00F917E9" w:rsidP="00B61AED" w:rsidRDefault="00B61AED" w14:paraId="7D49DFE3" w14:textId="50BF861F">
      <w:pPr>
        <w:spacing w:line="276" w:lineRule="auto"/>
      </w:pPr>
      <w:r>
        <w:lastRenderedPageBreak/>
        <w:t>N/</w:t>
      </w:r>
      <w:r w:rsidRPr="00B61AED">
        <w:t xml:space="preserve">A – not a RIIO-1 project </w:t>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5D4D1E" w:rsidP="00CB0B6A" w:rsidRDefault="00A74FDC" w14:paraId="1A13B202" w14:textId="135468F7">
      <w:pPr>
        <w:pStyle w:val="HeadingNo3"/>
        <w:ind w:left="709" w:hanging="709"/>
        <w:rPr/>
      </w:pPr>
      <w:commentRangeStart w:id="1"/>
      <w:r w:rsidR="00A74FDC">
        <w:rPr/>
        <w:t>Please provide a calculation of the expected benefits</w:t>
      </w:r>
      <w:r w:rsidR="003370FE">
        <w:rPr/>
        <w:t xml:space="preserve"> the Solution</w:t>
      </w:r>
      <w:commentRangeEnd w:id="1"/>
      <w:r>
        <w:rPr>
          <w:rStyle w:val="CommentReference"/>
        </w:rPr>
        <w:commentReference w:id="1"/>
      </w:r>
    </w:p>
    <w:p w:rsidRPr="00644FA3" w:rsidR="003370FE" w:rsidP="70956086" w:rsidRDefault="005D4D1E" w14:paraId="07FB7AFB" w14:textId="26E0DAD2">
      <w:pPr>
        <w:pStyle w:val="Normal"/>
        <w:spacing w:line="276" w:lineRule="auto"/>
        <w:rPr>
          <w:lang w:val="en-US"/>
        </w:rPr>
      </w:pPr>
      <w:r w:rsidRPr="17C536BF" w:rsidR="005D4D1E">
        <w:rPr>
          <w:lang w:val="en-US"/>
        </w:rPr>
        <w:t xml:space="preserve">As the level of </w:t>
      </w:r>
      <w:r w:rsidRPr="17C536BF" w:rsidR="590192F3">
        <w:rPr>
          <w:lang w:val="en-US"/>
        </w:rPr>
        <w:t xml:space="preserve">grid-following </w:t>
      </w:r>
      <w:r w:rsidRPr="17C536BF" w:rsidR="005D4D1E">
        <w:rPr>
          <w:lang w:val="en-US"/>
        </w:rPr>
        <w:t xml:space="preserve">converter use continues to </w:t>
      </w:r>
      <w:r w:rsidRPr="17C536BF" w:rsidR="2272C64F">
        <w:rPr>
          <w:lang w:val="en-US"/>
        </w:rPr>
        <w:t>grow</w:t>
      </w:r>
      <w:r w:rsidRPr="17C536BF" w:rsidR="005D4D1E">
        <w:rPr>
          <w:lang w:val="en-US"/>
        </w:rPr>
        <w:t xml:space="preserve">, the risk of instability will </w:t>
      </w:r>
      <w:r w:rsidRPr="17C536BF" w:rsidR="7E703677">
        <w:rPr>
          <w:lang w:val="en-US"/>
        </w:rPr>
        <w:t xml:space="preserve">also </w:t>
      </w:r>
      <w:r w:rsidRPr="17C536BF" w:rsidR="3608CF02">
        <w:rPr>
          <w:lang w:val="en-US"/>
        </w:rPr>
        <w:t xml:space="preserve">rise. </w:t>
      </w:r>
      <w:r w:rsidRPr="17C536BF" w:rsidR="3608CF02">
        <w:rPr>
          <w:lang w:val="en-US"/>
        </w:rPr>
        <w:t>Without</w:t>
      </w:r>
      <w:r w:rsidRPr="17C536BF" w:rsidR="005D4D1E">
        <w:rPr>
          <w:lang w:val="en-US"/>
        </w:rPr>
        <w:t xml:space="preserve"> an</w:t>
      </w:r>
      <w:r w:rsidRPr="17C536BF" w:rsidR="005D4D1E">
        <w:rPr>
          <w:lang w:val="en-US"/>
        </w:rPr>
        <w:t xml:space="preserve"> accurate indication of the level of instability, the</w:t>
      </w:r>
      <w:r w:rsidRPr="17C536BF" w:rsidR="005D4D1E">
        <w:rPr>
          <w:lang w:val="en-US"/>
        </w:rPr>
        <w:t xml:space="preserve"> </w:t>
      </w:r>
      <w:r w:rsidRPr="17C536BF" w:rsidR="005D4D1E">
        <w:rPr>
          <w:lang w:val="en-US"/>
        </w:rPr>
        <w:t>risk</w:t>
      </w:r>
      <w:r w:rsidRPr="17C536BF" w:rsidR="005D4D1E">
        <w:rPr>
          <w:lang w:val="en-US"/>
        </w:rPr>
        <w:t xml:space="preserve"> </w:t>
      </w:r>
      <w:r w:rsidRPr="17C536BF" w:rsidR="048C646D">
        <w:rPr>
          <w:lang w:val="en-US"/>
        </w:rPr>
        <w:t xml:space="preserve">of </w:t>
      </w:r>
      <w:r w:rsidRPr="17C536BF" w:rsidR="005D4D1E">
        <w:rPr>
          <w:lang w:val="en-US"/>
        </w:rPr>
        <w:t>serious system disturbances occurring</w:t>
      </w:r>
      <w:r w:rsidRPr="17C536BF" w:rsidR="57E2A984">
        <w:rPr>
          <w:lang w:val="en-US"/>
        </w:rPr>
        <w:t xml:space="preserve"> increases</w:t>
      </w:r>
      <w:r w:rsidRPr="17C536BF" w:rsidR="005D4D1E">
        <w:rPr>
          <w:lang w:val="en-US"/>
        </w:rPr>
        <w:t xml:space="preserve">, which could </w:t>
      </w:r>
      <w:r w:rsidRPr="17C536BF" w:rsidR="2C0B0AE6">
        <w:rPr>
          <w:lang w:val="en-US"/>
        </w:rPr>
        <w:t xml:space="preserve">also </w:t>
      </w:r>
      <w:r w:rsidRPr="17C536BF" w:rsidR="005D4D1E">
        <w:rPr>
          <w:lang w:val="en-US"/>
        </w:rPr>
        <w:t xml:space="preserve">cause </w:t>
      </w:r>
      <w:r w:rsidRPr="17C536BF" w:rsidR="0F600F96">
        <w:rPr>
          <w:lang w:val="en-US"/>
        </w:rPr>
        <w:t xml:space="preserve">significant </w:t>
      </w:r>
      <w:r w:rsidRPr="17C536BF" w:rsidR="0B4D273E">
        <w:rPr>
          <w:lang w:val="en-US"/>
        </w:rPr>
        <w:t>economic</w:t>
      </w:r>
      <w:r w:rsidRPr="17C536BF" w:rsidR="0F600F96">
        <w:rPr>
          <w:lang w:val="en-US"/>
        </w:rPr>
        <w:t xml:space="preserve"> impact</w:t>
      </w:r>
      <w:r w:rsidRPr="17C536BF" w:rsidR="005D4D1E">
        <w:rPr>
          <w:lang w:val="en-US"/>
        </w:rPr>
        <w:t xml:space="preserve">. </w:t>
      </w:r>
      <w:r w:rsidR="2EEF2C52">
        <w:rPr/>
        <w:t xml:space="preserve">For instance, a single major supply failure could cost up to £100m, even if it </w:t>
      </w:r>
      <w:r w:rsidR="17A67825">
        <w:rPr/>
        <w:t>was limited to</w:t>
      </w:r>
      <w:r w:rsidR="2EEF2C52">
        <w:rPr/>
        <w:t xml:space="preserve"> the </w:t>
      </w:r>
      <w:proofErr w:type="gramStart"/>
      <w:r w:rsidR="2EEF2C52">
        <w:rPr/>
        <w:t>South East</w:t>
      </w:r>
      <w:proofErr w:type="gramEnd"/>
      <w:r w:rsidR="2EEF2C52">
        <w:rPr/>
        <w:t xml:space="preserve"> Coast</w:t>
      </w:r>
      <w:r w:rsidR="2778883E">
        <w:rPr/>
        <w:t>,</w:t>
      </w:r>
      <w:r w:rsidR="2EEF2C52">
        <w:rPr/>
        <w:t xml:space="preserve"> </w:t>
      </w:r>
      <w:r w:rsidR="2EEF2C52">
        <w:rPr/>
        <w:t>and if</w:t>
      </w:r>
      <w:r w:rsidR="2EEF2C52">
        <w:rPr/>
        <w:t xml:space="preserve"> a failure in the </w:t>
      </w:r>
      <w:proofErr w:type="gramStart"/>
      <w:r w:rsidR="2EEF2C52">
        <w:rPr/>
        <w:t>South East</w:t>
      </w:r>
      <w:proofErr w:type="gramEnd"/>
      <w:r w:rsidR="2EEF2C52">
        <w:rPr/>
        <w:t xml:space="preserve"> Coast triggered a national failure, the costs could be </w:t>
      </w:r>
      <w:r w:rsidR="22C02C10">
        <w:rPr/>
        <w:t>significantly</w:t>
      </w:r>
      <w:r w:rsidR="2EEF2C52">
        <w:rPr/>
        <w:t xml:space="preserve"> higher.</w:t>
      </w:r>
      <w:r w:rsidRPr="17C536BF" w:rsidR="2EEF2C52">
        <w:rPr>
          <w:lang w:val="en-US"/>
        </w:rPr>
        <w:t xml:space="preserve"> </w:t>
      </w:r>
      <w:r w:rsidRPr="17C536BF" w:rsidR="005D4D1E">
        <w:rPr>
          <w:lang w:val="en-US"/>
        </w:rPr>
        <w:t>Understanding the new stability risks and when they occur will also enable the system to be operated more efficiently by avoiding unnecessary constraints</w:t>
      </w:r>
      <w:r w:rsidRPr="17C536BF" w:rsidR="3CED28AF">
        <w:rPr>
          <w:lang w:val="en-US"/>
        </w:rPr>
        <w:t>.</w:t>
      </w:r>
    </w:p>
    <w:p w:rsidRPr="00644FA3" w:rsidR="003370FE" w:rsidP="396E80FB" w:rsidRDefault="005D4D1E" w14:paraId="5E8C2FBF" w14:textId="117DB475">
      <w:pPr>
        <w:pStyle w:val="Normal"/>
        <w:bidi w:val="0"/>
        <w:spacing w:before="120" w:beforeAutospacing="off" w:after="120" w:afterAutospacing="off" w:line="276" w:lineRule="auto"/>
        <w:ind w:left="0" w:right="0"/>
        <w:jc w:val="left"/>
      </w:pPr>
      <w:r w:rsidRPr="17C536BF" w:rsidR="6A978BB5">
        <w:rPr>
          <w:lang w:val="en-US"/>
        </w:rPr>
        <w:t>The high-level benefits to consumer</w:t>
      </w:r>
      <w:r w:rsidRPr="17C536BF" w:rsidR="76F8EABD">
        <w:rPr>
          <w:lang w:val="en-US"/>
        </w:rPr>
        <w:t>s</w:t>
      </w:r>
      <w:r w:rsidRPr="17C536BF" w:rsidR="6A978BB5">
        <w:rPr>
          <w:lang w:val="en-US"/>
        </w:rPr>
        <w:t xml:space="preserve"> </w:t>
      </w:r>
      <w:r w:rsidR="6D6514DA">
        <w:rPr/>
        <w:t xml:space="preserve"> are </w:t>
      </w:r>
      <w:r w:rsidR="6D6514DA">
        <w:rPr/>
        <w:t>reliable electricity supplies (avoiding the severe financial costs that would be associated with a major blackout), lower electricity wholesale costs (through avoiding unnecessary restrictions on the deployment or use of wind and solar, the lowest-cost sources of energy), and lower transmission tariffs (through avoidance of unnecessary investments to improve stability).</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9E1871" w:rsidP="009E1871" w:rsidRDefault="009E1871" w14:paraId="72AD3A80" w14:textId="36B2CA5C">
      <w:pPr>
        <w:spacing w:line="276" w:lineRule="auto"/>
      </w:pPr>
      <w:r w:rsidR="009E1871">
        <w:rPr/>
        <w:t xml:space="preserve">The software and modelling techniques being applied to the </w:t>
      </w:r>
      <w:proofErr w:type="gramStart"/>
      <w:r w:rsidR="00CB0B6A">
        <w:rPr/>
        <w:t>South</w:t>
      </w:r>
      <w:r w:rsidR="05D17D85">
        <w:rPr/>
        <w:t xml:space="preserve"> E</w:t>
      </w:r>
      <w:r w:rsidR="00CB0B6A">
        <w:rPr/>
        <w:t>ast</w:t>
      </w:r>
      <w:proofErr w:type="gramEnd"/>
      <w:r w:rsidR="009E1871">
        <w:rPr/>
        <w:t xml:space="preserve"> Coast in the DETETCS II project </w:t>
      </w:r>
      <w:r w:rsidR="009E1871">
        <w:rPr/>
        <w:t>are</w:t>
      </w:r>
      <w:r w:rsidR="009E1871">
        <w:rPr/>
        <w:t xml:space="preserve"> equally applicable to </w:t>
      </w:r>
      <w:r w:rsidR="009E1871">
        <w:rPr/>
        <w:t xml:space="preserve">other parts of the grid where high levels of grid-following converters and low fault levels mean that current stability assessment tools </w:t>
      </w:r>
      <w:r w:rsidR="632B991F">
        <w:rPr/>
        <w:t>have limitations</w:t>
      </w:r>
      <w:r w:rsidR="009E1871">
        <w:rPr/>
        <w:t xml:space="preserve">. </w:t>
      </w:r>
      <w:r w:rsidR="003D1E8F">
        <w:rPr/>
        <w:t>I</w:t>
      </w:r>
      <w:r w:rsidR="009E1871">
        <w:rPr/>
        <w:t xml:space="preserve">t is very likely that </w:t>
      </w:r>
      <w:r w:rsidR="003D1E8F">
        <w:rPr/>
        <w:t>this</w:t>
      </w:r>
      <w:r w:rsidR="009E1871">
        <w:rPr/>
        <w:t xml:space="preserve"> issue will </w:t>
      </w:r>
      <w:r w:rsidR="41CE6633">
        <w:rPr/>
        <w:t xml:space="preserve">occur </w:t>
      </w:r>
      <w:r w:rsidR="003D1E8F">
        <w:rPr/>
        <w:t>in multiple parts of the GB grid</w:t>
      </w:r>
      <w:r w:rsidR="009E1871">
        <w:rPr/>
        <w:t xml:space="preserve"> as synchronous generation (</w:t>
      </w:r>
      <w:r w:rsidR="00CB0B6A">
        <w:rPr/>
        <w:t>e.g.,</w:t>
      </w:r>
      <w:r w:rsidR="009E1871">
        <w:rPr/>
        <w:t xml:space="preserve"> coal, gas) is displaced by grid-following converters (</w:t>
      </w:r>
      <w:r w:rsidR="00CB0B6A">
        <w:rPr/>
        <w:t>e.g.,</w:t>
      </w:r>
      <w:r w:rsidR="009E1871">
        <w:rPr/>
        <w:t xml:space="preserve"> wind, solar). </w:t>
      </w:r>
      <w:r w:rsidR="6C0DE9F6">
        <w:rPr/>
        <w:t>Ultimately, there</w:t>
      </w:r>
      <w:r w:rsidR="009E1871">
        <w:rPr/>
        <w:t xml:space="preserve"> </w:t>
      </w:r>
      <w:r w:rsidR="0E97E84B">
        <w:rPr/>
        <w:t>may be</w:t>
      </w:r>
      <w:r w:rsidR="009E1871">
        <w:rPr/>
        <w:t xml:space="preserve"> a dozen or more part</w:t>
      </w:r>
      <w:r w:rsidR="00196890">
        <w:rPr/>
        <w:t>s</w:t>
      </w:r>
      <w:r w:rsidR="009E1871">
        <w:rPr/>
        <w:t xml:space="preserve"> of the GB grid where similar stability issues will emerge over the next decade or so.</w:t>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955B88" w:rsidP="00C87409" w:rsidRDefault="00687D2D" w14:paraId="7499B3CC" w14:textId="1FD22303">
      <w:pPr>
        <w:spacing w:line="276" w:lineRule="auto"/>
      </w:pPr>
      <w:r w:rsidR="00687D2D">
        <w:rPr/>
        <w:t>Rolling out the method across GB (</w:t>
      </w:r>
      <w:proofErr w:type="gramStart"/>
      <w:r w:rsidR="00687D2D">
        <w:rPr/>
        <w:t>i.e.</w:t>
      </w:r>
      <w:proofErr w:type="gramEnd"/>
      <w:r w:rsidR="00687D2D">
        <w:rPr/>
        <w:t xml:space="preserve"> to maybe a dozen parts of the grid, as </w:t>
      </w:r>
      <w:r w:rsidR="5B3A4F79">
        <w:rPr/>
        <w:t>noted above</w:t>
      </w:r>
      <w:r w:rsidR="00687D2D">
        <w:rPr/>
        <w:t xml:space="preserve">) </w:t>
      </w:r>
      <w:r w:rsidR="00196890">
        <w:rPr/>
        <w:t xml:space="preserve">would not require software tools or the GB-wide model of the GB grid to be re-written or re-licenced. </w:t>
      </w:r>
      <w:r w:rsidR="5571E5FC">
        <w:rPr/>
        <w:t>Thus,</w:t>
      </w:r>
      <w:r w:rsidR="00196890">
        <w:rPr/>
        <w:t xml:space="preserve"> the cost of applying the method to other parts of the grid would be </w:t>
      </w:r>
      <w:r w:rsidR="00196890">
        <w:rPr/>
        <w:t>modest (</w:t>
      </w:r>
      <w:r w:rsidR="00196890">
        <w:rPr/>
        <w:t>estimate</w:t>
      </w:r>
      <w:r w:rsidR="1B3E748A">
        <w:rPr/>
        <w:t>d</w:t>
      </w:r>
      <w:r w:rsidR="00196890">
        <w:rPr/>
        <w:t xml:space="preserve"> £50-100k per grid region), with most of the cost being related to obtaining and integrating manufacturer (“black box”) models and </w:t>
      </w:r>
      <w:r w:rsidR="009B20DD">
        <w:rPr/>
        <w:t>v</w:t>
      </w:r>
      <w:r w:rsidR="1F2881CE">
        <w:rPr/>
        <w:t xml:space="preserve">alidating </w:t>
      </w:r>
      <w:r w:rsidR="5657D713">
        <w:rPr/>
        <w:t>the accuracy</w:t>
      </w:r>
      <w:r w:rsidR="5766D09B">
        <w:rPr/>
        <w:t xml:space="preserve"> of the </w:t>
      </w:r>
      <w:r w:rsidR="009B20DD">
        <w:rPr/>
        <w:t>model.</w:t>
      </w:r>
      <w:r>
        <w:tab/>
      </w:r>
    </w:p>
    <w:p w:rsidR="003370FE" w:rsidP="00C87409" w:rsidRDefault="00254922" w14:paraId="11F2F240" w14:textId="2A90159B">
      <w:pPr>
        <w:spacing w:line="276" w:lineRule="auto"/>
      </w:pPr>
      <w:r w:rsidRPr="00CC50C7">
        <w:tab/>
      </w:r>
      <w:r w:rsidRPr="00CC50C7">
        <w:tab/>
      </w:r>
      <w:r w:rsidRPr="00CC50C7">
        <w:tab/>
      </w:r>
      <w:r w:rsidRPr="00CC50C7">
        <w:tab/>
      </w:r>
      <w:r w:rsidRPr="00CC50C7">
        <w:tab/>
      </w:r>
      <w:r w:rsidRPr="00CC50C7">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739136"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739136;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740160"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740160;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741184" behindDoc="0" locked="0" layoutInCell="1" allowOverlap="1" wp14:anchorId="3E3A635C" wp14:editId="22BB9609">
                      <wp:simplePos x="0" y="0"/>
                      <wp:positionH relativeFrom="column">
                        <wp:posOffset>-4445</wp:posOffset>
                      </wp:positionH>
                      <wp:positionV relativeFrom="paragraph">
                        <wp:posOffset>98425</wp:posOffset>
                      </wp:positionV>
                      <wp:extent cx="333375" cy="266700"/>
                      <wp:effectExtent l="0" t="0" r="9525" b="1270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9B20DD" w14:paraId="16D72C54" w14:textId="661626C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0000" tIns="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741184;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" w14:anchorId="3E3A635C">
                      <v:textbox inset="2.5mm,0">
                        <w:txbxContent>
                          <w:p w:rsidRPr="00743174" w:rsidR="003370FE" w:rsidP="003370FE" w:rsidRDefault="009B20DD" w14:paraId="16D72C54" w14:textId="661626C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74220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74220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3D1E8F" w:rsidP="003D1E8F" w:rsidRDefault="003D1E8F" w14:paraId="37EC21B1" w14:textId="77777777">
      <w:pPr>
        <w:pStyle w:val="HeadingNo3"/>
        <w:numPr>
          <w:ilvl w:val="0"/>
          <w:numId w:val="0"/>
        </w:numPr>
        <w:ind w:left="709"/>
      </w:pPr>
    </w:p>
    <w:p w:rsidRPr="00644FA3" w:rsidR="003370FE" w:rsidP="00D76535" w:rsidRDefault="003370FE" w14:paraId="4F3F6E46" w14:textId="73B312FB">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744256"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744256;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754496" behindDoc="0" locked="0" layoutInCell="1" allowOverlap="1" wp14:anchorId="5835646E" wp14:editId="455E57F4">
                      <wp:simplePos x="0" y="0"/>
                      <wp:positionH relativeFrom="column">
                        <wp:posOffset>-4445</wp:posOffset>
                      </wp:positionH>
                      <wp:positionV relativeFrom="paragraph">
                        <wp:posOffset>88265</wp:posOffset>
                      </wp:positionV>
                      <wp:extent cx="333375" cy="266700"/>
                      <wp:effectExtent l="0" t="0" r="9525" b="1270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9B20DD" w14:paraId="64E8A56F" w14:textId="5A15FA9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754496;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Gq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" w14:anchorId="5835646E">
                      <v:textbox inset=",0">
                        <w:txbxContent>
                          <w:p w:rsidRPr="00743174" w:rsidR="00215D63" w:rsidP="003370FE" w:rsidRDefault="009B20DD" w14:paraId="64E8A56F" w14:textId="5A15FA9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762688" behindDoc="0" locked="0" layoutInCell="1" allowOverlap="1" wp14:anchorId="1B362C5C" wp14:editId="3BEB9C98">
                      <wp:simplePos x="0" y="0"/>
                      <wp:positionH relativeFrom="column">
                        <wp:posOffset>-4445</wp:posOffset>
                      </wp:positionH>
                      <wp:positionV relativeFrom="paragraph">
                        <wp:posOffset>98425</wp:posOffset>
                      </wp:positionV>
                      <wp:extent cx="333375" cy="266700"/>
                      <wp:effectExtent l="0" t="0" r="9525" b="1270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9B20DD" w14:paraId="6F57D726" w14:textId="3C3292B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" w14:anchorId="1B362C5C">
                      <v:textbox inset=",0">
                        <w:txbxContent>
                          <w:p w:rsidRPr="00743174" w:rsidR="00215D63" w:rsidP="003370FE" w:rsidRDefault="009B20DD" w14:paraId="6F57D726" w14:textId="3C3292B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76371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763712;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769856" behindDoc="0" locked="0" layoutInCell="1" allowOverlap="1" wp14:anchorId="66C8019F" wp14:editId="58E337B4">
                      <wp:simplePos x="0" y="0"/>
                      <wp:positionH relativeFrom="column">
                        <wp:posOffset>-4445</wp:posOffset>
                      </wp:positionH>
                      <wp:positionV relativeFrom="paragraph">
                        <wp:posOffset>95885</wp:posOffset>
                      </wp:positionV>
                      <wp:extent cx="333375" cy="266700"/>
                      <wp:effectExtent l="0" t="0" r="9525" b="1270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9B20DD" w14:paraId="04837A84" w14:textId="551C5B6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769856;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1d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" w14:anchorId="66C8019F">
                      <v:textbox inset=",0">
                        <w:txbxContent>
                          <w:p w:rsidRPr="00743174" w:rsidR="00215D63" w:rsidP="003370FE" w:rsidRDefault="009B20DD" w14:paraId="04837A84" w14:textId="551C5B6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774976"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774976;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001B4A03" w:rsidP="17C536BF" w:rsidRDefault="009B20DD" w14:paraId="0D83C18B" w14:textId="2E0AAA19">
      <w:pPr>
        <w:pStyle w:val="Normal"/>
        <w:spacing w:line="276" w:lineRule="auto"/>
        <w:ind w:firstLine="0"/>
        <w:rPr>
          <w:rFonts w:cs="Calibri"/>
        </w:rPr>
      </w:pPr>
      <w:r w:rsidRPr="17C536BF" w:rsidR="009B20DD">
        <w:rPr>
          <w:rFonts w:cs="Calibri"/>
        </w:rPr>
        <w:t>The new learning</w:t>
      </w:r>
      <w:r w:rsidRPr="17C536BF" w:rsidR="6A1661A5">
        <w:rPr>
          <w:rFonts w:cs="Calibri"/>
        </w:rPr>
        <w:t>,</w:t>
      </w:r>
      <w:r w:rsidRPr="17C536BF" w:rsidR="009B20DD">
        <w:rPr>
          <w:rFonts w:cs="Calibri"/>
        </w:rPr>
        <w:t xml:space="preserve"> in relation to the </w:t>
      </w:r>
      <w:r w:rsidRPr="17C536BF" w:rsidR="000F3BAB">
        <w:rPr>
          <w:rFonts w:cs="Calibri"/>
        </w:rPr>
        <w:t xml:space="preserve">practical </w:t>
      </w:r>
      <w:r w:rsidRPr="17C536BF" w:rsidR="009B20DD">
        <w:rPr>
          <w:rFonts w:cs="Calibri"/>
        </w:rPr>
        <w:t xml:space="preserve">use of the </w:t>
      </w:r>
      <w:r w:rsidRPr="17C536BF" w:rsidR="000F3BAB">
        <w:rPr>
          <w:rFonts w:cs="Calibri"/>
        </w:rPr>
        <w:t>software and model</w:t>
      </w:r>
      <w:r w:rsidRPr="17C536BF" w:rsidR="71FE4B1D">
        <w:rPr>
          <w:rFonts w:cs="Calibri"/>
        </w:rPr>
        <w:t>,</w:t>
      </w:r>
      <w:r w:rsidRPr="17C536BF" w:rsidR="000F3BAB">
        <w:rPr>
          <w:rFonts w:cs="Calibri"/>
        </w:rPr>
        <w:t xml:space="preserve"> </w:t>
      </w:r>
      <w:r w:rsidRPr="17C536BF" w:rsidR="27F637DA">
        <w:rPr>
          <w:rFonts w:cs="Calibri"/>
        </w:rPr>
        <w:t>i</w:t>
      </w:r>
      <w:r w:rsidRPr="17C536BF" w:rsidR="00F67648">
        <w:rPr>
          <w:rFonts w:cs="Calibri"/>
        </w:rPr>
        <w:t xml:space="preserve">s of immediate use to </w:t>
      </w:r>
      <w:r w:rsidRPr="17C536BF" w:rsidR="733B486E">
        <w:rPr>
          <w:rFonts w:cs="Calibri"/>
        </w:rPr>
        <w:t xml:space="preserve">the </w:t>
      </w:r>
      <w:r w:rsidRPr="17C536BF" w:rsidR="00F67648">
        <w:rPr>
          <w:rFonts w:cs="Calibri"/>
        </w:rPr>
        <w:t xml:space="preserve">ESO in its role as </w:t>
      </w:r>
      <w:r w:rsidRPr="17C536BF" w:rsidR="2CE302E2">
        <w:rPr>
          <w:rFonts w:cs="Calibri"/>
        </w:rPr>
        <w:t>S</w:t>
      </w:r>
      <w:r w:rsidRPr="17C536BF" w:rsidR="00F67648">
        <w:rPr>
          <w:rFonts w:cs="Calibri"/>
        </w:rPr>
        <w:t>ystem</w:t>
      </w:r>
      <w:r w:rsidRPr="17C536BF" w:rsidR="00F67648">
        <w:rPr>
          <w:rFonts w:cs="Calibri"/>
        </w:rPr>
        <w:t xml:space="preserve"> </w:t>
      </w:r>
      <w:r w:rsidRPr="17C536BF" w:rsidR="5C384DF3">
        <w:rPr>
          <w:rFonts w:cs="Calibri"/>
        </w:rPr>
        <w:t>O</w:t>
      </w:r>
      <w:r w:rsidRPr="17C536BF" w:rsidR="00F67648">
        <w:rPr>
          <w:rFonts w:cs="Calibri"/>
        </w:rPr>
        <w:t>perator</w:t>
      </w:r>
      <w:r w:rsidRPr="17C536BF" w:rsidR="00F67648">
        <w:rPr>
          <w:rFonts w:cs="Calibri"/>
        </w:rPr>
        <w:t xml:space="preserve">. It </w:t>
      </w:r>
      <w:r w:rsidRPr="17C536BF" w:rsidR="32CF35F0">
        <w:rPr>
          <w:rFonts w:cs="Calibri"/>
        </w:rPr>
        <w:t xml:space="preserve">would also benefit </w:t>
      </w:r>
      <w:r w:rsidRPr="17C536BF" w:rsidR="00F67648">
        <w:rPr>
          <w:rFonts w:cs="Calibri"/>
        </w:rPr>
        <w:t>N</w:t>
      </w:r>
      <w:r w:rsidRPr="17C536BF" w:rsidR="6DA78F2C">
        <w:rPr>
          <w:rFonts w:cs="Calibri"/>
        </w:rPr>
        <w:t xml:space="preserve">ational </w:t>
      </w:r>
      <w:r w:rsidRPr="17C536BF" w:rsidR="00F67648">
        <w:rPr>
          <w:rFonts w:cs="Calibri"/>
        </w:rPr>
        <w:t>G</w:t>
      </w:r>
      <w:r w:rsidRPr="17C536BF" w:rsidR="0FA6116C">
        <w:rPr>
          <w:rFonts w:cs="Calibri"/>
        </w:rPr>
        <w:t xml:space="preserve">rid </w:t>
      </w:r>
      <w:r w:rsidRPr="17C536BF" w:rsidR="00F67648">
        <w:rPr>
          <w:rFonts w:cs="Calibri"/>
        </w:rPr>
        <w:t>E</w:t>
      </w:r>
      <w:r w:rsidRPr="17C536BF" w:rsidR="404E8157">
        <w:rPr>
          <w:rFonts w:cs="Calibri"/>
        </w:rPr>
        <w:t xml:space="preserve">lectricity </w:t>
      </w:r>
      <w:r w:rsidRPr="17C536BF" w:rsidR="00F67648">
        <w:rPr>
          <w:rFonts w:cs="Calibri"/>
        </w:rPr>
        <w:t>T</w:t>
      </w:r>
      <w:r w:rsidRPr="17C536BF" w:rsidR="22F1106D">
        <w:rPr>
          <w:rFonts w:cs="Calibri"/>
        </w:rPr>
        <w:t>ransmission (NGET)</w:t>
      </w:r>
      <w:r w:rsidRPr="17C536BF" w:rsidR="00F67648">
        <w:rPr>
          <w:rFonts w:cs="Calibri"/>
        </w:rPr>
        <w:t xml:space="preserve"> in its role </w:t>
      </w:r>
      <w:r w:rsidRPr="17C536BF" w:rsidR="00F67648">
        <w:rPr>
          <w:rFonts w:cs="Calibri"/>
        </w:rPr>
        <w:t xml:space="preserve">as Transmission Owner </w:t>
      </w:r>
      <w:r w:rsidRPr="17C536BF" w:rsidR="6B0D84BD">
        <w:rPr>
          <w:rFonts w:cs="Calibri"/>
        </w:rPr>
        <w:t xml:space="preserve">(TO) </w:t>
      </w:r>
      <w:r w:rsidRPr="17C536BF" w:rsidR="00F67648">
        <w:rPr>
          <w:rFonts w:cs="Calibri"/>
        </w:rPr>
        <w:t xml:space="preserve">in the </w:t>
      </w:r>
      <w:proofErr w:type="gramStart"/>
      <w:r w:rsidRPr="17C536BF" w:rsidR="00CB0B6A">
        <w:rPr>
          <w:rFonts w:cs="Calibri"/>
        </w:rPr>
        <w:t>South</w:t>
      </w:r>
      <w:r w:rsidRPr="17C536BF" w:rsidR="490599F5">
        <w:rPr>
          <w:rFonts w:cs="Calibri"/>
        </w:rPr>
        <w:t xml:space="preserve"> E</w:t>
      </w:r>
      <w:r w:rsidRPr="17C536BF" w:rsidR="00CB0B6A">
        <w:rPr>
          <w:rFonts w:cs="Calibri"/>
        </w:rPr>
        <w:t>ast</w:t>
      </w:r>
      <w:proofErr w:type="gramEnd"/>
      <w:r w:rsidRPr="17C536BF" w:rsidR="00F67648">
        <w:rPr>
          <w:rFonts w:cs="Calibri"/>
        </w:rPr>
        <w:t xml:space="preserve"> Coast.</w:t>
      </w:r>
    </w:p>
    <w:p w:rsidR="000B537D" w:rsidP="70956086" w:rsidRDefault="000B537D" w14:paraId="502005FE" w14:textId="25B5C944">
      <w:pPr>
        <w:spacing w:line="276" w:lineRule="auto"/>
        <w:rPr>
          <w:rFonts w:cs="Calibri"/>
        </w:rPr>
      </w:pPr>
      <w:r w:rsidRPr="396E80FB" w:rsidR="000B537D">
        <w:rPr>
          <w:rFonts w:cs="Calibri"/>
        </w:rPr>
        <w:t>If the method is subsequently rolled out more widely (see 3.2.4) then this learning may also be applied to other T</w:t>
      </w:r>
      <w:r w:rsidRPr="396E80FB" w:rsidR="000B537D">
        <w:rPr>
          <w:rFonts w:cs="Calibri"/>
        </w:rPr>
        <w:t>O</w:t>
      </w:r>
      <w:r w:rsidRPr="396E80FB" w:rsidR="000B537D">
        <w:rPr>
          <w:rFonts w:cs="Calibri"/>
        </w:rPr>
        <w:t>s.</w:t>
      </w:r>
    </w:p>
    <w:p w:rsidR="000B537D" w:rsidP="000B537D" w:rsidRDefault="00F67648" w14:paraId="67CF25F2" w14:textId="1385CCDD">
      <w:pPr>
        <w:spacing w:line="276" w:lineRule="auto"/>
      </w:pPr>
      <w:r w:rsidRPr="396E80FB" w:rsidR="00F67648">
        <w:rPr>
          <w:rFonts w:cs="Calibri"/>
        </w:rPr>
        <w:t>In addition</w:t>
      </w:r>
      <w:r w:rsidRPr="396E80FB" w:rsidR="000B537D">
        <w:rPr>
          <w:rFonts w:cs="Calibri"/>
        </w:rPr>
        <w:t>,</w:t>
      </w:r>
      <w:r w:rsidRPr="396E80FB" w:rsidR="00F67648">
        <w:rPr>
          <w:rFonts w:cs="Calibri"/>
        </w:rPr>
        <w:t xml:space="preserve"> </w:t>
      </w:r>
      <w:r w:rsidRPr="396E80FB" w:rsidR="000B537D">
        <w:rPr>
          <w:rFonts w:cs="Calibri"/>
        </w:rPr>
        <w:t xml:space="preserve">learning regarding the </w:t>
      </w:r>
      <w:r w:rsidR="000B537D">
        <w:rPr/>
        <w:t xml:space="preserve">automation of model building (and automation tools generally) and obtaining manufacturer-provided detailed converter models for renewables and HVDC (and their testing and integration) may be </w:t>
      </w:r>
      <w:r w:rsidR="003C6524">
        <w:rPr/>
        <w:t xml:space="preserve">more widely applied to other models, tools and software used by </w:t>
      </w:r>
      <w:r w:rsidR="20959CB9">
        <w:rPr/>
        <w:t xml:space="preserve">the </w:t>
      </w:r>
      <w:r w:rsidR="003C6524">
        <w:rPr/>
        <w:t>ESO and TOs.</w:t>
      </w:r>
    </w:p>
    <w:p w:rsidR="000B537D" w:rsidP="000B537D" w:rsidRDefault="000B537D" w14:paraId="19D81722" w14:textId="77777777">
      <w:pPr>
        <w:spacing w:line="276" w:lineRule="auto"/>
      </w:pPr>
    </w:p>
    <w:p w:rsidRPr="00644FA3" w:rsidR="001B4A03" w:rsidP="000D02D3" w:rsidRDefault="001B4A03" w14:paraId="12A4BCCD" w14:textId="2D3995B5">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B61AED" w:rsidR="00B61AED" w:rsidP="00B61AED" w:rsidRDefault="00B61AED" w14:paraId="76909006" w14:textId="05040F0B">
      <w:pPr>
        <w:spacing w:line="276" w:lineRule="auto"/>
      </w:pPr>
      <w:r>
        <w:rPr>
          <w:rFonts w:cs="Calibri"/>
          <w:szCs w:val="20"/>
        </w:rPr>
        <w:t>N/</w:t>
      </w:r>
      <w:r w:rsidRPr="00B61AED">
        <w:rPr>
          <w:rFonts w:cs="Calibri"/>
          <w:szCs w:val="20"/>
        </w:rPr>
        <w:t xml:space="preserve">A – not a RIIO-1 project </w:t>
      </w:r>
    </w:p>
    <w:p w:rsidRPr="00CC50C7" w:rsidR="001B4A03" w:rsidP="007C6A5B" w:rsidRDefault="000D02D3" w14:paraId="54EBCD01" w14:textId="22F23A82">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B4A03" w:rsidP="007C6A5B" w:rsidRDefault="001B4A03" w14:paraId="7524729B" w14:textId="0CE85278"/>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468AB479" w14:textId="77777777">
            <w:pPr>
              <w:spacing w:line="276" w:lineRule="auto"/>
            </w:pPr>
            <w:r w:rsidRPr="00644FA3">
              <w:rPr>
                <w:noProof/>
              </w:rPr>
              <mc:AlternateContent>
                <mc:Choice Requires="wps">
                  <w:drawing>
                    <wp:anchor distT="0" distB="0" distL="114300" distR="114300" simplePos="0" relativeHeight="251779072" behindDoc="0" locked="0" layoutInCell="1" allowOverlap="1" wp14:anchorId="5553D7B7" wp14:editId="56377CDB">
                      <wp:simplePos x="0" y="0"/>
                      <wp:positionH relativeFrom="column">
                        <wp:posOffset>2159000</wp:posOffset>
                      </wp:positionH>
                      <wp:positionV relativeFrom="paragraph">
                        <wp:posOffset>19050</wp:posOffset>
                      </wp:positionV>
                      <wp:extent cx="333375" cy="266700"/>
                      <wp:effectExtent l="0" t="0" r="9525" b="1270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9B20DD" w14:paraId="29FC26F1" w14:textId="32392B1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779072;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" w14:anchorId="5553D7B7">
                      <v:textbox inset=",0">
                        <w:txbxContent>
                          <w:p w:rsidRPr="00743174" w:rsidR="001B4A03" w:rsidP="001B4A03" w:rsidRDefault="009B20DD" w14:paraId="29FC26F1" w14:textId="32392B1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78009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780096;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B61AED" w:rsidR="002A5B54" w:rsidP="002A5B54" w:rsidRDefault="002A5B54" w14:paraId="591E6DD4" w14:textId="0F01826B">
      <w:pPr>
        <w:spacing w:line="276" w:lineRule="auto"/>
        <w:rPr>
          <w:rFonts w:cs="Calibri"/>
          <w:szCs w:val="20"/>
        </w:rPr>
      </w:pPr>
      <w:r>
        <w:rPr>
          <w:rFonts w:cs="Calibri"/>
          <w:szCs w:val="20"/>
        </w:rPr>
        <w:t>N/</w:t>
      </w:r>
      <w:r w:rsidRPr="00B61AED">
        <w:rPr>
          <w:rFonts w:cs="Calibri"/>
          <w:szCs w:val="20"/>
        </w:rPr>
        <w:t xml:space="preserve">A – </w:t>
      </w:r>
      <w:r>
        <w:rPr>
          <w:rFonts w:cs="Calibri"/>
          <w:szCs w:val="20"/>
        </w:rPr>
        <w:t>default IPR</w:t>
      </w:r>
      <w:r w:rsidRPr="00B61AED">
        <w:rPr>
          <w:rFonts w:cs="Calibri"/>
          <w:szCs w:val="20"/>
        </w:rPr>
        <w:t xml:space="preserve"> </w:t>
      </w:r>
    </w:p>
    <w:p w:rsidRPr="00CC50C7" w:rsidR="003C3FD5" w:rsidP="007C6A5B" w:rsidRDefault="00A20B33" w14:paraId="728BA374" w14:textId="2459779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2A5B54" w:rsidR="003C3FD5" w:rsidP="002A5B54" w:rsidRDefault="002A5B54" w14:paraId="4EB0A26E" w14:textId="174DDA30">
      <w:pPr>
        <w:spacing w:line="276" w:lineRule="auto"/>
        <w:rPr>
          <w:rFonts w:cs="Calibri"/>
          <w:szCs w:val="20"/>
        </w:rPr>
      </w:pPr>
      <w:r w:rsidRPr="002A5B54">
        <w:rPr>
          <w:rFonts w:cs="Calibri"/>
          <w:szCs w:val="20"/>
        </w:rPr>
        <w:t xml:space="preserve">N/A – </w:t>
      </w:r>
      <w:r>
        <w:rPr>
          <w:rFonts w:cs="Calibri"/>
          <w:szCs w:val="20"/>
        </w:rPr>
        <w:t>default IPR</w:t>
      </w:r>
      <w:r w:rsidRPr="002A5B54">
        <w:rPr>
          <w:rFonts w:cs="Calibri"/>
          <w:szCs w:val="20"/>
        </w:rPr>
        <w:t xml:space="preserve"> </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2A5B54" w:rsidR="002A5B54" w:rsidP="002A5B54" w:rsidRDefault="002A5B54" w14:paraId="49B2F305" w14:textId="2A31ACAD">
      <w:pPr>
        <w:spacing w:line="276" w:lineRule="auto"/>
        <w:rPr>
          <w:rFonts w:cs="Calibri"/>
          <w:szCs w:val="20"/>
        </w:rPr>
      </w:pPr>
      <w:r w:rsidRPr="002A5B54">
        <w:rPr>
          <w:rFonts w:cs="Calibri"/>
          <w:szCs w:val="20"/>
        </w:rPr>
        <w:t xml:space="preserve">N/A – </w:t>
      </w:r>
      <w:r>
        <w:rPr>
          <w:rFonts w:cs="Calibri"/>
          <w:szCs w:val="20"/>
        </w:rPr>
        <w:t>default IPR</w:t>
      </w:r>
      <w:r w:rsidRPr="002A5B54">
        <w:rPr>
          <w:rFonts w:cs="Calibri"/>
          <w:szCs w:val="20"/>
        </w:rPr>
        <w:t xml:space="preserve"> </w:t>
      </w:r>
    </w:p>
    <w:p w:rsidRPr="00CC50C7" w:rsidR="003C3FD5" w:rsidP="007C6A5B" w:rsidRDefault="00A20B33" w14:paraId="6F2AF18D" w14:textId="20B820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Pr="00B61AED" w:rsidR="005D4D1E" w:rsidP="396E80FB" w:rsidRDefault="005D4D1E" w14:paraId="58C50CD8" w14:textId="1F207D44">
      <w:pPr>
        <w:pStyle w:val="Normal"/>
        <w:spacing w:line="276" w:lineRule="auto"/>
        <w:rPr>
          <w:rFonts w:cs="Calibri"/>
        </w:rPr>
      </w:pPr>
      <w:r w:rsidR="005D4D1E">
        <w:rPr/>
        <w:t xml:space="preserve">The </w:t>
      </w:r>
      <w:r w:rsidR="6C4949B0">
        <w:rPr/>
        <w:t xml:space="preserve">concept </w:t>
      </w:r>
      <w:r w:rsidR="005D4D1E">
        <w:rPr/>
        <w:t xml:space="preserve">of utilising EMT analysis for wider regions of the network is </w:t>
      </w:r>
      <w:r w:rsidR="005D4D1E">
        <w:rPr/>
        <w:t xml:space="preserve">relatively new </w:t>
      </w:r>
      <w:r w:rsidR="005D4D1E">
        <w:rPr/>
        <w:t xml:space="preserve">– </w:t>
      </w:r>
      <w:r w:rsidR="2AE6FE84">
        <w:rPr/>
        <w:t xml:space="preserve">specifically </w:t>
      </w:r>
      <w:r w:rsidR="005D4D1E">
        <w:rPr/>
        <w:t xml:space="preserve">with </w:t>
      </w:r>
      <w:r w:rsidR="38885AEA">
        <w:rPr/>
        <w:t xml:space="preserve">the </w:t>
      </w:r>
      <w:r w:rsidR="005D4D1E">
        <w:rPr/>
        <w:t>integration of number of black box models in the same region</w:t>
      </w:r>
      <w:r w:rsidR="4ED62408">
        <w:rPr/>
        <w:t>. As such there has been little</w:t>
      </w:r>
      <w:r w:rsidR="7ADFD23A">
        <w:rPr/>
        <w:t xml:space="preserve"> </w:t>
      </w:r>
      <w:r w:rsidR="4ED62408">
        <w:rPr/>
        <w:t>research</w:t>
      </w:r>
      <w:r w:rsidR="6F7D2B96">
        <w:rPr/>
        <w:t xml:space="preserve"> conducted i</w:t>
      </w:r>
      <w:r w:rsidR="4ED62408">
        <w:rPr/>
        <w:t>n</w:t>
      </w:r>
      <w:r w:rsidR="4ED62408">
        <w:rPr/>
        <w:t xml:space="preserve"> this area. </w:t>
      </w:r>
    </w:p>
    <w:p w:rsidRPr="00644FA3" w:rsidR="0071397E" w:rsidP="007C6A5B" w:rsidRDefault="00A20B33" w14:paraId="0F524C63" w14:textId="385A2D7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B93447" w:rsidRDefault="0071397E" w14:paraId="63491CD2" w14:textId="7777777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CC50C7" w:rsidR="00B93447" w:rsidP="002A5B54" w:rsidRDefault="002A5B54" w14:paraId="518328BB" w14:textId="2E78BAEF">
      <w:pPr>
        <w:spacing w:line="276" w:lineRule="auto"/>
      </w:pPr>
      <w:r w:rsidRPr="17C536BF" w:rsidR="002A5B54">
        <w:rPr>
          <w:rFonts w:cs="Calibri"/>
        </w:rPr>
        <w:t xml:space="preserve">The proposed method is </w:t>
      </w:r>
      <w:r w:rsidRPr="17C536BF" w:rsidR="002A5B54">
        <w:rPr>
          <w:rFonts w:cs="Calibri"/>
        </w:rPr>
        <w:t xml:space="preserve">TRL 6, and therefore further </w:t>
      </w:r>
      <w:r w:rsidRPr="17C536BF" w:rsidR="002A5B54">
        <w:rPr>
          <w:rFonts w:cs="Calibri"/>
        </w:rPr>
        <w:t>investment is required to increase the TRL to the point where it can be considered ready for business-as-usual use</w:t>
      </w:r>
      <w:r w:rsidRPr="17C536BF" w:rsidR="172C9C68">
        <w:rPr>
          <w:rFonts w:cs="Calibri"/>
        </w:rPr>
        <w:t xml:space="preserve"> (t</w:t>
      </w:r>
      <w:r w:rsidRPr="17C536BF" w:rsidR="00CB0B6A">
        <w:rPr>
          <w:rFonts w:cs="Calibri"/>
        </w:rPr>
        <w:t>ypically</w:t>
      </w:r>
      <w:r w:rsidRPr="17C536BF" w:rsidR="00CB0B6A">
        <w:rPr>
          <w:rFonts w:cs="Calibri"/>
        </w:rPr>
        <w:t>,</w:t>
      </w:r>
      <w:r w:rsidRPr="17C536BF" w:rsidR="002A5B54">
        <w:rPr>
          <w:rFonts w:cs="Calibri"/>
        </w:rPr>
        <w:t xml:space="preserve"> a method that has been fully tested and approved, and is ready for roll-out as business-as-usual would be classed as TRL 8</w:t>
      </w:r>
      <w:r w:rsidRPr="17C536BF" w:rsidR="108934ED">
        <w:rPr>
          <w:rFonts w:cs="Calibri"/>
        </w:rPr>
        <w:t>)</w:t>
      </w:r>
      <w:r w:rsidRPr="17C536BF" w:rsidR="002A5B54">
        <w:rPr>
          <w:rFonts w:cs="Calibri"/>
        </w:rPr>
        <w:t>).</w:t>
      </w:r>
      <w:r>
        <w:tab/>
      </w:r>
      <w:r>
        <w:tab/>
      </w:r>
      <w:r>
        <w:tab/>
      </w:r>
      <w:r>
        <w:tab/>
      </w:r>
      <w:r>
        <w:tab/>
      </w:r>
      <w:r>
        <w:tab/>
      </w:r>
      <w:r>
        <w:tab/>
      </w:r>
      <w:r>
        <w:tab/>
      </w:r>
      <w:r>
        <w:tab/>
      </w:r>
      <w:r>
        <w:tab/>
      </w:r>
      <w:r>
        <w:tab/>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EC6F56" w:rsidP="00B61AED" w:rsidRDefault="00B61AED" w14:paraId="1D0AA42E" w14:textId="7E34E4A5">
      <w:pPr>
        <w:spacing w:line="276" w:lineRule="auto"/>
      </w:pPr>
      <w:r w:rsidRPr="396E80FB" w:rsidR="00B61AED">
        <w:rPr>
          <w:rFonts w:cs="Calibri"/>
        </w:rPr>
        <w:t xml:space="preserve">NIA support is required to bring the use of advanced modelling tools in the </w:t>
      </w:r>
      <w:r w:rsidRPr="396E80FB" w:rsidR="00CB0B6A">
        <w:rPr>
          <w:rFonts w:cs="Calibri"/>
        </w:rPr>
        <w:t>South</w:t>
      </w:r>
      <w:r w:rsidRPr="396E80FB" w:rsidR="0C83E72B">
        <w:rPr>
          <w:rFonts w:cs="Calibri"/>
        </w:rPr>
        <w:t xml:space="preserve"> E</w:t>
      </w:r>
      <w:r w:rsidRPr="396E80FB" w:rsidR="00CB0B6A">
        <w:rPr>
          <w:rFonts w:cs="Calibri"/>
        </w:rPr>
        <w:t>ast</w:t>
      </w:r>
      <w:r w:rsidRPr="396E80FB" w:rsidR="00B61AED">
        <w:rPr>
          <w:rFonts w:cs="Calibri"/>
        </w:rPr>
        <w:t xml:space="preserve"> Coast from TRL 6 (</w:t>
      </w:r>
      <w:r w:rsidRPr="396E80FB" w:rsidR="00D35D92">
        <w:rPr>
          <w:rFonts w:cs="Calibri"/>
        </w:rPr>
        <w:t>“</w:t>
      </w:r>
      <w:r w:rsidRPr="396E80FB" w:rsidR="00B61AED">
        <w:rPr>
          <w:rFonts w:cs="Calibri"/>
        </w:rPr>
        <w:t>prototype</w:t>
      </w:r>
      <w:r w:rsidRPr="396E80FB" w:rsidR="00D35D92">
        <w:rPr>
          <w:rFonts w:cs="Calibri"/>
        </w:rPr>
        <w:t>”</w:t>
      </w:r>
      <w:r w:rsidRPr="396E80FB" w:rsidR="00B61AED">
        <w:rPr>
          <w:rFonts w:cs="Calibri"/>
        </w:rPr>
        <w:t>) to TRL 7 (</w:t>
      </w:r>
      <w:r w:rsidRPr="396E80FB" w:rsidR="00D35D92">
        <w:rPr>
          <w:rFonts w:cs="Calibri"/>
        </w:rPr>
        <w:t>“</w:t>
      </w:r>
      <w:r w:rsidRPr="396E80FB" w:rsidR="00B61AED">
        <w:rPr>
          <w:rFonts w:cs="Calibri"/>
        </w:rPr>
        <w:t>pilot installation</w:t>
      </w:r>
      <w:r w:rsidRPr="396E80FB" w:rsidR="00D35D92">
        <w:rPr>
          <w:rFonts w:cs="Calibri"/>
        </w:rPr>
        <w:t>”</w:t>
      </w:r>
      <w:r w:rsidRPr="396E80FB" w:rsidR="00B61AED">
        <w:rPr>
          <w:rFonts w:cs="Calibri"/>
        </w:rPr>
        <w:t xml:space="preserve">, with – in this case – the </w:t>
      </w:r>
      <w:r w:rsidRPr="396E80FB" w:rsidR="00B61AED">
        <w:rPr>
          <w:rFonts w:cs="Calibri"/>
        </w:rPr>
        <w:t>South East</w:t>
      </w:r>
      <w:r w:rsidRPr="396E80FB" w:rsidR="00B61AED">
        <w:rPr>
          <w:rFonts w:cs="Calibri"/>
        </w:rPr>
        <w:t xml:space="preserve"> Coast being the area where new techniques are being piloted).</w:t>
      </w:r>
      <w:r w:rsidRPr="396E80FB" w:rsidR="003A2AB9">
        <w:rPr>
          <w:rFonts w:cs="Calibri"/>
        </w:rPr>
        <w:t xml:space="preserve"> As a result of the TRL </w:t>
      </w:r>
      <w:r w:rsidRPr="396E80FB" w:rsidR="003A2AB9">
        <w:rPr>
          <w:rFonts w:cs="Calibri"/>
        </w:rPr>
        <w:t xml:space="preserve">currently being lower than necessary, the advanced modelling tools </w:t>
      </w:r>
      <w:r w:rsidRPr="396E80FB" w:rsidR="003A2AB9">
        <w:rPr>
          <w:rFonts w:cs="Calibri"/>
        </w:rPr>
        <w:t>currently carry an unacceptable level of technical and operational risks.</w:t>
      </w:r>
      <w:r>
        <w:tab/>
      </w:r>
    </w:p>
    <w:p w:rsidRPr="00644FA3" w:rsidR="0071397E" w:rsidP="00242F1B" w:rsidRDefault="00EC6F56" w14:paraId="217B9785" w14:textId="74CC5C8B">
      <w:pPr>
        <w:spacing w:line="276" w:lineRule="auto"/>
      </w:pPr>
      <w:r w:rsidR="00EC6F56">
        <w:rPr/>
        <w:t>As the method has not yet reached the level of maturity that would be required to be considered as business-as-usual, NIA support is required to</w:t>
      </w:r>
      <w:r w:rsidR="0AA6D0AB">
        <w:rPr/>
        <w:t xml:space="preserve"> pilot the approach and</w:t>
      </w:r>
      <w:r w:rsidR="00EC6F56">
        <w:rPr/>
        <w:t xml:space="preserve"> increase </w:t>
      </w:r>
      <w:r w:rsidR="6EBDE584">
        <w:rPr/>
        <w:t>the</w:t>
      </w:r>
      <w:r w:rsidR="47C3960E">
        <w:rPr/>
        <w:t xml:space="preserve"> </w:t>
      </w:r>
      <w:proofErr w:type="gramStart"/>
      <w:r w:rsidR="00EC6F56">
        <w:rPr/>
        <w:t>TRL</w:t>
      </w:r>
      <w:r w:rsidR="51BCF7FD">
        <w:rPr/>
        <w:t>.</w:t>
      </w:r>
      <w:r w:rsidR="00EC6F56">
        <w:rPr/>
        <w:t>.</w:t>
      </w:r>
      <w:proofErr w:type="gramEnd"/>
      <w:r>
        <w:tab/>
      </w:r>
      <w:r>
        <w:tab/>
      </w:r>
      <w:r>
        <w:tab/>
      </w:r>
      <w:r>
        <w:tab/>
      </w:r>
      <w:r>
        <w:tab/>
      </w:r>
      <w:r>
        <w:tab/>
      </w:r>
      <w:r>
        <w:tab/>
      </w:r>
      <w:r>
        <w:tab/>
      </w:r>
      <w:r>
        <w:tab/>
      </w:r>
      <w:r>
        <w:tab/>
      </w:r>
      <w:r>
        <w:tab/>
      </w:r>
      <w:r>
        <w:tab/>
      </w:r>
      <w:r>
        <w:tab/>
      </w:r>
      <w:r>
        <w:tab/>
      </w:r>
      <w:r>
        <w:tab/>
      </w:r>
      <w:r>
        <w:tab/>
      </w:r>
      <w:r>
        <w:tab/>
      </w:r>
      <w:r>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CC50C7" w:rsidR="00603591" w:rsidP="00470D8D" w:rsidRDefault="003A2AB9" w14:paraId="772678DA" w14:textId="27FE73D8">
      <w:r w:rsidR="003A2AB9">
        <w:rPr/>
        <w:t xml:space="preserve">No other projects </w:t>
      </w:r>
      <w:r w:rsidR="003A2AB9">
        <w:rPr/>
        <w:t xml:space="preserve">using advanced modelling tools to undertake the accurate calculation of </w:t>
      </w:r>
      <w:r w:rsidR="00955B88">
        <w:rPr/>
        <w:t>stability limits</w:t>
      </w:r>
      <w:r w:rsidR="0CB53D4F">
        <w:rPr/>
        <w:t xml:space="preserve"> on the GB </w:t>
      </w:r>
      <w:r w:rsidR="0CB53D4F">
        <w:rPr/>
        <w:t>grid</w:t>
      </w:r>
      <w:r w:rsidR="3F1761E9">
        <w:rPr/>
        <w:t xml:space="preserve"> </w:t>
      </w:r>
      <w:r w:rsidR="0CB53D4F">
        <w:rPr/>
        <w:t>have</w:t>
      </w:r>
      <w:r w:rsidR="0CB53D4F">
        <w:rPr/>
        <w:t xml:space="preserve"> been carried out.</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67105" w:rsidP="00470D8D" w:rsidRDefault="00B90EF3" w14:paraId="2EFD7B18" w14:textId="438DE39C">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Pr="00CC50C7" w:rsidR="00470D8D" w:rsidP="00470D8D" w:rsidRDefault="00955B88" w14:paraId="35619DBB" w14:textId="50EDEF31">
      <w:r w:rsidR="00955B88">
        <w:rPr/>
        <w:t xml:space="preserve">N/A </w:t>
      </w:r>
      <w:r>
        <w:tab/>
      </w:r>
      <w:r>
        <w:tab/>
      </w:r>
      <w:r>
        <w:tab/>
      </w:r>
      <w: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714560"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5"/>
      <w:footerReference w:type="default" r:id="rId16"/>
      <w:headerReference w:type="first" r:id="rId17"/>
      <w:footerReference w:type="first" r:id="rId18"/>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S" w:author="Abdelrahman (ESO), Sami" w:date="2022-09-12T14:28:00Z" w:id="0">
    <w:p w:rsidR="009E2ECA" w:rsidRDefault="009E2ECA" w14:paraId="6C37C53F" w14:textId="77777777">
      <w:pPr>
        <w:pStyle w:val="CommentText"/>
      </w:pPr>
      <w:r>
        <w:rPr>
          <w:rStyle w:val="CommentReference"/>
        </w:rPr>
        <w:annotationRef/>
      </w:r>
      <w:r w:rsidR="00150665">
        <w:t>I believe t</w:t>
      </w:r>
      <w:r>
        <w:t xml:space="preserve">hese are </w:t>
      </w:r>
      <w:r w:rsidR="00150665">
        <w:t xml:space="preserve">more of project </w:t>
      </w:r>
      <w:r>
        <w:t>benefits</w:t>
      </w:r>
      <w:r w:rsidR="00150665">
        <w:t>. The objectives might be:</w:t>
      </w:r>
    </w:p>
    <w:p w:rsidRPr="00150665" w:rsidR="00150665" w:rsidP="00150665" w:rsidRDefault="00150665" w14:paraId="617AED4B" w14:textId="77777777">
      <w:pPr>
        <w:pStyle w:val="CommentText"/>
        <w:numPr>
          <w:ilvl w:val="0"/>
          <w:numId w:val="26"/>
        </w:numPr>
      </w:pPr>
      <w:r>
        <w:rPr>
          <w:rFonts w:cs="Calibri"/>
          <w:lang w:val="en-US"/>
        </w:rPr>
        <w:t xml:space="preserve"> Deliver practical tools for the application of advanced grid modelling for system operations</w:t>
      </w:r>
    </w:p>
    <w:p w:rsidRPr="00150665" w:rsidR="00150665" w:rsidP="00150665" w:rsidRDefault="00150665" w14:paraId="055DC16E" w14:textId="77777777">
      <w:pPr>
        <w:pStyle w:val="CommentText"/>
        <w:numPr>
          <w:ilvl w:val="0"/>
          <w:numId w:val="26"/>
        </w:numPr>
      </w:pPr>
      <w:r>
        <w:rPr>
          <w:rFonts w:cs="Calibri"/>
          <w:lang w:val="en-US"/>
        </w:rPr>
        <w:t xml:space="preserve"> Support the ESO in validating the stability limits in the South Coast by utilizing </w:t>
      </w:r>
      <w:r w:rsidRPr="008B0909">
        <w:rPr>
          <w:rFonts w:cs="Calibri"/>
          <w:lang w:val="en-US"/>
        </w:rPr>
        <w:t xml:space="preserve">suitable high-fidelity models of converters </w:t>
      </w:r>
      <w:r>
        <w:rPr>
          <w:rFonts w:cs="Calibri"/>
          <w:lang w:val="en-US"/>
        </w:rPr>
        <w:t>and applying EMT based analysis</w:t>
      </w:r>
    </w:p>
    <w:p w:rsidR="00150665" w:rsidP="00150665" w:rsidRDefault="00150665" w14:paraId="66DCC1ED" w14:textId="18A77BB7">
      <w:pPr>
        <w:pStyle w:val="CommentText"/>
        <w:numPr>
          <w:ilvl w:val="0"/>
          <w:numId w:val="26"/>
        </w:numPr>
      </w:pPr>
      <w:r>
        <w:rPr>
          <w:rFonts w:cs="Calibri"/>
          <w:lang w:val="en-US"/>
        </w:rPr>
        <w:t xml:space="preserve"> Provide the required training and support to the ESO to be able to utilize the advanced modelling tools and any other region with high convertor-based components penetration </w:t>
      </w:r>
    </w:p>
  </w:comment>
  <w:comment w:initials="A(S" w:author="Abdelrahman (ESO), Sami" w:date="2022-09-12T14:41:00Z" w:id="1">
    <w:p w:rsidRPr="008F0375" w:rsidR="00A62254" w:rsidP="008F0375" w:rsidRDefault="00A62254" w14:paraId="0CC6B8CA" w14:textId="32B349EE">
      <w:pPr>
        <w:spacing w:after="0"/>
        <w:rPr>
          <w:szCs w:val="20"/>
          <w:lang w:val="en-US"/>
        </w:rPr>
      </w:pPr>
      <w:r>
        <w:rPr>
          <w:rStyle w:val="CommentReference"/>
        </w:rPr>
        <w:annotationRef/>
      </w:r>
      <w:r>
        <w:t>Do we need all these details?</w:t>
      </w:r>
      <w:r w:rsidR="008F0375">
        <w:t xml:space="preserve"> Can we use DETECTS </w:t>
      </w:r>
      <w:r w:rsidR="00150665">
        <w:t xml:space="preserve">1 </w:t>
      </w:r>
      <w:r w:rsidR="008F0375">
        <w:t>answer (</w:t>
      </w:r>
      <w:r w:rsidR="008F0375">
        <w:rPr>
          <w:szCs w:val="20"/>
          <w:lang w:val="en-US"/>
        </w:rPr>
        <w:t>As the level of converter use continues to increase, the risk of instability will rise. If we do not have an accurate indication of the level of instability, then we risk serious system disturbances occurring, which could cause economic disruption of many millions of pounds. Understanding the new stability risks and when they occur will also enable the system to be operated more efficiently by avoiding unnecessary constraints</w:t>
      </w:r>
      <w:proofErr w:type="gramStart"/>
      <w:r w:rsidR="008F0375">
        <w:rPr>
          <w:szCs w:val="20"/>
          <w:lang w:val="en-US"/>
        </w:rPr>
        <w:t>. )</w:t>
      </w:r>
      <w:proofErr w:type="gramEnd"/>
    </w:p>
  </w:comment>
</w:comments>
</file>

<file path=word/commentsExtended.xml><?xml version="1.0" encoding="utf-8"?>
<w15:commentsEx xmlns:mc="http://schemas.openxmlformats.org/markup-compatibility/2006" xmlns:w15="http://schemas.microsoft.com/office/word/2012/wordml" mc:Ignorable="w15">
  <w15:commentEx w15:done="1" w15:paraId="66DCC1ED"/>
  <w15:commentEx w15:done="1" w15:paraId="0CC6B8C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C9C0A4" w16cex:dateUtc="2022-09-12T13:28:00Z"/>
  <w16cex:commentExtensible w16cex:durableId="26C9C397" w16cex:dateUtc="2022-09-12T13:41:00Z"/>
</w16cex:commentsExtensible>
</file>

<file path=word/commentsIds.xml><?xml version="1.0" encoding="utf-8"?>
<w16cid:commentsIds xmlns:mc="http://schemas.openxmlformats.org/markup-compatibility/2006" xmlns:w16cid="http://schemas.microsoft.com/office/word/2016/wordml/cid" mc:Ignorable="w16cid">
  <w16cid:commentId w16cid:paraId="66DCC1ED" w16cid:durableId="26C9C0A4"/>
  <w16cid:commentId w16cid:paraId="0CC6B8CA" w16cid:durableId="26C9C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337" w:rsidP="00297315" w:rsidRDefault="00E76337" w14:paraId="66C94704" w14:textId="77777777">
      <w:r>
        <w:separator/>
      </w:r>
    </w:p>
  </w:endnote>
  <w:endnote w:type="continuationSeparator" w:id="0">
    <w:p w:rsidR="00E76337" w:rsidP="00297315" w:rsidRDefault="00E76337" w14:paraId="36AB5B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67456"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73600"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337" w:rsidP="00297315" w:rsidRDefault="00E76337" w14:paraId="6EA79B71" w14:textId="77777777">
      <w:r>
        <w:separator/>
      </w:r>
    </w:p>
  </w:footnote>
  <w:footnote w:type="continuationSeparator" w:id="0">
    <w:p w:rsidR="00E76337" w:rsidP="00297315" w:rsidRDefault="00E76337" w14:paraId="2A4177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7155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69504"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76s80fGvGdhkx" int2:id="Lk3HRaz4">
      <int2:state int2:type="LegacyProofing" int2:value="Rejected"/>
    </int2:textHash>
    <int2:bookmark int2:bookmarkName="_Int_jyyaBNYw" int2:invalidationBookmarkName="" int2:hashCode="V7wm/Vj0FTC2oG" int2:id="6iUGFwoJ">
      <int2:state int2:type="WordDesignerDefaultAnnotation" int2:value="Rejected"/>
    </int2:bookmark>
    <int2:bookmark int2:bookmarkName="_Int_LnQhIfdK" int2:invalidationBookmarkName="" int2:hashCode="gN2CT77j+EO0nJ" int2:id="NIIBTLNq">
      <int2:state int2:type="LegacyProofing" int2:value="Rejected"/>
    </int2:bookmark>
    <int2:bookmark int2:bookmarkName="_Int_cuxapenS" int2:invalidationBookmarkName="" int2:hashCode="mvcqs8GtnNGZci" int2:id="XiDPDwj9">
      <int2:state int2:type="LegacyProofing" int2:value="Rejected"/>
    </int2:bookmark>
    <int2:bookmark int2:bookmarkName="_Int_vYQY4tqs" int2:invalidationBookmarkName="" int2:hashCode="mvcqs8GtnNGZci" int2:id="5CMTJh3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59ae9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3708E3"/>
    <w:multiLevelType w:val="hybridMultilevel"/>
    <w:tmpl w:val="CFA6AC84"/>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D69DC"/>
    <w:multiLevelType w:val="hybridMultilevel"/>
    <w:tmpl w:val="F7842800"/>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983B4F"/>
    <w:multiLevelType w:val="hybridMultilevel"/>
    <w:tmpl w:val="6FCE994E"/>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C2059"/>
    <w:multiLevelType w:val="hybridMultilevel"/>
    <w:tmpl w:val="A4E0BB72"/>
    <w:lvl w:ilvl="0" w:tplc="3E7C705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B4F10"/>
    <w:multiLevelType w:val="hybridMultilevel"/>
    <w:tmpl w:val="C3E48D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1F72818"/>
    <w:multiLevelType w:val="hybridMultilevel"/>
    <w:tmpl w:val="851CEFA8"/>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5E1608"/>
    <w:multiLevelType w:val="hybridMultilevel"/>
    <w:tmpl w:val="B02AB5C2"/>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3746A"/>
    <w:multiLevelType w:val="hybridMultilevel"/>
    <w:tmpl w:val="6FCE99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127401"/>
    <w:multiLevelType w:val="hybridMultilevel"/>
    <w:tmpl w:val="C3E48D96"/>
    <w:lvl w:ilvl="0" w:tplc="057A6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1">
    <w:abstractNumId w:val="4"/>
  </w:num>
  <w:num w:numId="2">
    <w:abstractNumId w:val="24"/>
  </w:num>
  <w:num w:numId="3">
    <w:abstractNumId w:val="1"/>
  </w:num>
  <w:num w:numId="4">
    <w:abstractNumId w:val="25"/>
  </w:num>
  <w:num w:numId="5">
    <w:abstractNumId w:val="7"/>
  </w:num>
  <w:num w:numId="6">
    <w:abstractNumId w:val="15"/>
  </w:num>
  <w:num w:numId="7">
    <w:abstractNumId w:val="10"/>
  </w:num>
  <w:num w:numId="8">
    <w:abstractNumId w:val="11"/>
  </w:num>
  <w:num w:numId="9">
    <w:abstractNumId w:val="20"/>
  </w:num>
  <w:num w:numId="10">
    <w:abstractNumId w:val="23"/>
  </w:num>
  <w:num w:numId="11">
    <w:abstractNumId w:val="0"/>
  </w:num>
  <w:num w:numId="12">
    <w:abstractNumId w:val="13"/>
  </w:num>
  <w:num w:numId="13">
    <w:abstractNumId w:val="21"/>
  </w:num>
  <w:num w:numId="14">
    <w:abstractNumId w:val="9"/>
  </w:num>
  <w:num w:numId="15">
    <w:abstractNumId w:val="3"/>
  </w:num>
  <w:num w:numId="16">
    <w:abstractNumId w:val="17"/>
  </w:num>
  <w:num w:numId="17">
    <w:abstractNumId w:val="6"/>
  </w:num>
  <w:num w:numId="18">
    <w:abstractNumId w:val="18"/>
  </w:num>
  <w:num w:numId="19">
    <w:abstractNumId w:val="5"/>
  </w:num>
  <w:num w:numId="20">
    <w:abstractNumId w:val="8"/>
  </w:num>
  <w:num w:numId="21">
    <w:abstractNumId w:val="16"/>
  </w:num>
  <w:num w:numId="22">
    <w:abstractNumId w:val="2"/>
  </w:num>
  <w:num w:numId="23">
    <w:abstractNumId w:val="22"/>
  </w:num>
  <w:num w:numId="24">
    <w:abstractNumId w:val="19"/>
  </w:num>
  <w:num w:numId="25">
    <w:abstractNumId w:val="14"/>
  </w:num>
  <w:num w:numId="26">
    <w:abstractNumId w:val="12"/>
  </w:num>
</w:numbering>
</file>

<file path=word/people.xml><?xml version="1.0" encoding="utf-8"?>
<w15:people xmlns:mc="http://schemas.openxmlformats.org/markup-compatibility/2006" xmlns:w15="http://schemas.microsoft.com/office/word/2012/wordml" mc:Ignorable="w15">
  <w15:person w15:author="Abdelrahman (ESO), Sami">
    <w15:presenceInfo w15:providerId="AD" w15:userId="S::Sami.Abdelrahman@uk.nationalgrid.com::69539055-86d0-43f9-af21-480789322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344FF"/>
    <w:rsid w:val="00047BA8"/>
    <w:rsid w:val="00071758"/>
    <w:rsid w:val="00077D10"/>
    <w:rsid w:val="00092C77"/>
    <w:rsid w:val="000A4C48"/>
    <w:rsid w:val="000B537D"/>
    <w:rsid w:val="000B5D7F"/>
    <w:rsid w:val="000D02D3"/>
    <w:rsid w:val="000D320E"/>
    <w:rsid w:val="000D465C"/>
    <w:rsid w:val="000F19A3"/>
    <w:rsid w:val="000F3BAB"/>
    <w:rsid w:val="0010183C"/>
    <w:rsid w:val="001036C0"/>
    <w:rsid w:val="00105785"/>
    <w:rsid w:val="0011392E"/>
    <w:rsid w:val="0011443A"/>
    <w:rsid w:val="001236FC"/>
    <w:rsid w:val="001362A2"/>
    <w:rsid w:val="0014A5E5"/>
    <w:rsid w:val="00150665"/>
    <w:rsid w:val="001742E9"/>
    <w:rsid w:val="00184884"/>
    <w:rsid w:val="00196890"/>
    <w:rsid w:val="001A6444"/>
    <w:rsid w:val="001B211E"/>
    <w:rsid w:val="001B4A03"/>
    <w:rsid w:val="001B6A9E"/>
    <w:rsid w:val="001D1D4D"/>
    <w:rsid w:val="001E1D16"/>
    <w:rsid w:val="002007D5"/>
    <w:rsid w:val="002027B1"/>
    <w:rsid w:val="002034B7"/>
    <w:rsid w:val="002118A3"/>
    <w:rsid w:val="002140FC"/>
    <w:rsid w:val="00215D63"/>
    <w:rsid w:val="002253EA"/>
    <w:rsid w:val="00230EB6"/>
    <w:rsid w:val="00242F1B"/>
    <w:rsid w:val="00253779"/>
    <w:rsid w:val="00254922"/>
    <w:rsid w:val="00255322"/>
    <w:rsid w:val="0027620B"/>
    <w:rsid w:val="0029024D"/>
    <w:rsid w:val="00296ACA"/>
    <w:rsid w:val="00297315"/>
    <w:rsid w:val="002A5B54"/>
    <w:rsid w:val="002A6340"/>
    <w:rsid w:val="002A7632"/>
    <w:rsid w:val="002D541F"/>
    <w:rsid w:val="002E4D6B"/>
    <w:rsid w:val="00303CFF"/>
    <w:rsid w:val="00307C4D"/>
    <w:rsid w:val="00331D2B"/>
    <w:rsid w:val="003370FE"/>
    <w:rsid w:val="00366250"/>
    <w:rsid w:val="00367105"/>
    <w:rsid w:val="003730B8"/>
    <w:rsid w:val="00386C9E"/>
    <w:rsid w:val="003A2AB9"/>
    <w:rsid w:val="003A4B75"/>
    <w:rsid w:val="003C060A"/>
    <w:rsid w:val="003C186A"/>
    <w:rsid w:val="003C33AF"/>
    <w:rsid w:val="003C3FD5"/>
    <w:rsid w:val="003C5677"/>
    <w:rsid w:val="003C6524"/>
    <w:rsid w:val="003D12B9"/>
    <w:rsid w:val="003D171C"/>
    <w:rsid w:val="003D1E8F"/>
    <w:rsid w:val="003D7B6F"/>
    <w:rsid w:val="003E1948"/>
    <w:rsid w:val="003F4A0D"/>
    <w:rsid w:val="003F7698"/>
    <w:rsid w:val="00400C41"/>
    <w:rsid w:val="004061E3"/>
    <w:rsid w:val="004307C6"/>
    <w:rsid w:val="004434F3"/>
    <w:rsid w:val="00451D95"/>
    <w:rsid w:val="00456751"/>
    <w:rsid w:val="00465EF0"/>
    <w:rsid w:val="00467038"/>
    <w:rsid w:val="00470D8D"/>
    <w:rsid w:val="0047347B"/>
    <w:rsid w:val="00475A02"/>
    <w:rsid w:val="00493087"/>
    <w:rsid w:val="004B08BC"/>
    <w:rsid w:val="004B425A"/>
    <w:rsid w:val="004B46D0"/>
    <w:rsid w:val="004D4EE8"/>
    <w:rsid w:val="004E3DA8"/>
    <w:rsid w:val="004E749F"/>
    <w:rsid w:val="004F0FD4"/>
    <w:rsid w:val="004F1DC4"/>
    <w:rsid w:val="004F2375"/>
    <w:rsid w:val="0050338D"/>
    <w:rsid w:val="005034C3"/>
    <w:rsid w:val="00530ADE"/>
    <w:rsid w:val="00530B18"/>
    <w:rsid w:val="00541241"/>
    <w:rsid w:val="00547294"/>
    <w:rsid w:val="0055175D"/>
    <w:rsid w:val="00561548"/>
    <w:rsid w:val="00570427"/>
    <w:rsid w:val="00590E4E"/>
    <w:rsid w:val="005B36EE"/>
    <w:rsid w:val="005D1113"/>
    <w:rsid w:val="005D4D1E"/>
    <w:rsid w:val="005D5FC0"/>
    <w:rsid w:val="006019B9"/>
    <w:rsid w:val="00603591"/>
    <w:rsid w:val="0061107B"/>
    <w:rsid w:val="00617F0E"/>
    <w:rsid w:val="00620341"/>
    <w:rsid w:val="00625C94"/>
    <w:rsid w:val="00633E20"/>
    <w:rsid w:val="00644FA3"/>
    <w:rsid w:val="00653B03"/>
    <w:rsid w:val="00671EB6"/>
    <w:rsid w:val="00687D2D"/>
    <w:rsid w:val="0069123F"/>
    <w:rsid w:val="006A26C3"/>
    <w:rsid w:val="006A6AFA"/>
    <w:rsid w:val="006B583C"/>
    <w:rsid w:val="006C5ADA"/>
    <w:rsid w:val="006E16B5"/>
    <w:rsid w:val="00712437"/>
    <w:rsid w:val="0071397E"/>
    <w:rsid w:val="007147E5"/>
    <w:rsid w:val="00720131"/>
    <w:rsid w:val="007273DC"/>
    <w:rsid w:val="00743174"/>
    <w:rsid w:val="0075101C"/>
    <w:rsid w:val="00766B88"/>
    <w:rsid w:val="007733F3"/>
    <w:rsid w:val="00773836"/>
    <w:rsid w:val="00776EFD"/>
    <w:rsid w:val="00783CF0"/>
    <w:rsid w:val="00784AB3"/>
    <w:rsid w:val="007C6A5B"/>
    <w:rsid w:val="007C7B35"/>
    <w:rsid w:val="007F0F27"/>
    <w:rsid w:val="00814802"/>
    <w:rsid w:val="0085365C"/>
    <w:rsid w:val="00855F38"/>
    <w:rsid w:val="00864000"/>
    <w:rsid w:val="00866E66"/>
    <w:rsid w:val="00870521"/>
    <w:rsid w:val="0088279E"/>
    <w:rsid w:val="0089225E"/>
    <w:rsid w:val="008975E3"/>
    <w:rsid w:val="008A73A9"/>
    <w:rsid w:val="008B2A26"/>
    <w:rsid w:val="008B352E"/>
    <w:rsid w:val="008D6A8D"/>
    <w:rsid w:val="008E19D5"/>
    <w:rsid w:val="008F0375"/>
    <w:rsid w:val="008F24F8"/>
    <w:rsid w:val="0090086C"/>
    <w:rsid w:val="009010B2"/>
    <w:rsid w:val="009124A3"/>
    <w:rsid w:val="00955B88"/>
    <w:rsid w:val="009620AF"/>
    <w:rsid w:val="009655E8"/>
    <w:rsid w:val="00965956"/>
    <w:rsid w:val="00973081"/>
    <w:rsid w:val="0098375F"/>
    <w:rsid w:val="009B20DD"/>
    <w:rsid w:val="009BF8BF"/>
    <w:rsid w:val="009E0826"/>
    <w:rsid w:val="009E1871"/>
    <w:rsid w:val="009E2ECA"/>
    <w:rsid w:val="009E41EB"/>
    <w:rsid w:val="00A0008B"/>
    <w:rsid w:val="00A05930"/>
    <w:rsid w:val="00A061AE"/>
    <w:rsid w:val="00A12C28"/>
    <w:rsid w:val="00A20B33"/>
    <w:rsid w:val="00A241D6"/>
    <w:rsid w:val="00A27F84"/>
    <w:rsid w:val="00A41FC3"/>
    <w:rsid w:val="00A62254"/>
    <w:rsid w:val="00A728CC"/>
    <w:rsid w:val="00A74FDC"/>
    <w:rsid w:val="00A82580"/>
    <w:rsid w:val="00A85578"/>
    <w:rsid w:val="00AA39BD"/>
    <w:rsid w:val="00AA4233"/>
    <w:rsid w:val="00AB2800"/>
    <w:rsid w:val="00AC36F5"/>
    <w:rsid w:val="00AF0A80"/>
    <w:rsid w:val="00AF6E23"/>
    <w:rsid w:val="00B07E27"/>
    <w:rsid w:val="00B1175B"/>
    <w:rsid w:val="00B2461F"/>
    <w:rsid w:val="00B337CD"/>
    <w:rsid w:val="00B403AA"/>
    <w:rsid w:val="00B47E73"/>
    <w:rsid w:val="00B56AA3"/>
    <w:rsid w:val="00B61AED"/>
    <w:rsid w:val="00B622E7"/>
    <w:rsid w:val="00B72C76"/>
    <w:rsid w:val="00B77868"/>
    <w:rsid w:val="00B83046"/>
    <w:rsid w:val="00B90EF3"/>
    <w:rsid w:val="00B93447"/>
    <w:rsid w:val="00BB0919"/>
    <w:rsid w:val="00BB14B8"/>
    <w:rsid w:val="00BE465E"/>
    <w:rsid w:val="00BE4AF3"/>
    <w:rsid w:val="00C050A6"/>
    <w:rsid w:val="00C1105E"/>
    <w:rsid w:val="00C45266"/>
    <w:rsid w:val="00C45350"/>
    <w:rsid w:val="00C56180"/>
    <w:rsid w:val="00C71413"/>
    <w:rsid w:val="00C83F25"/>
    <w:rsid w:val="00C841C0"/>
    <w:rsid w:val="00C87409"/>
    <w:rsid w:val="00C96234"/>
    <w:rsid w:val="00CB0B6A"/>
    <w:rsid w:val="00CC50C7"/>
    <w:rsid w:val="00CC7391"/>
    <w:rsid w:val="00CF70FB"/>
    <w:rsid w:val="00D12094"/>
    <w:rsid w:val="00D26962"/>
    <w:rsid w:val="00D34903"/>
    <w:rsid w:val="00D35D92"/>
    <w:rsid w:val="00D40C28"/>
    <w:rsid w:val="00D47A5A"/>
    <w:rsid w:val="00D701A7"/>
    <w:rsid w:val="00D76535"/>
    <w:rsid w:val="00D81B34"/>
    <w:rsid w:val="00D82A9D"/>
    <w:rsid w:val="00D96D65"/>
    <w:rsid w:val="00DA1B2B"/>
    <w:rsid w:val="00DA3C4F"/>
    <w:rsid w:val="00DB037A"/>
    <w:rsid w:val="00DB2D67"/>
    <w:rsid w:val="00DC3D29"/>
    <w:rsid w:val="00DF2E41"/>
    <w:rsid w:val="00DF6F39"/>
    <w:rsid w:val="00E01A72"/>
    <w:rsid w:val="00E072A2"/>
    <w:rsid w:val="00E1200A"/>
    <w:rsid w:val="00E152A7"/>
    <w:rsid w:val="00E56F89"/>
    <w:rsid w:val="00E76337"/>
    <w:rsid w:val="00E803B1"/>
    <w:rsid w:val="00E8343E"/>
    <w:rsid w:val="00E96719"/>
    <w:rsid w:val="00EB2701"/>
    <w:rsid w:val="00EB57D6"/>
    <w:rsid w:val="00EC6F56"/>
    <w:rsid w:val="00ED6812"/>
    <w:rsid w:val="00EF229F"/>
    <w:rsid w:val="00EF7AEF"/>
    <w:rsid w:val="00F045A8"/>
    <w:rsid w:val="00F05F77"/>
    <w:rsid w:val="00F0745A"/>
    <w:rsid w:val="00F17764"/>
    <w:rsid w:val="00F41ACC"/>
    <w:rsid w:val="00F41F04"/>
    <w:rsid w:val="00F4406B"/>
    <w:rsid w:val="00F4790F"/>
    <w:rsid w:val="00F47EC4"/>
    <w:rsid w:val="00F53BB8"/>
    <w:rsid w:val="00F620BF"/>
    <w:rsid w:val="00F67648"/>
    <w:rsid w:val="00F84149"/>
    <w:rsid w:val="00F917E9"/>
    <w:rsid w:val="00F94574"/>
    <w:rsid w:val="00FC07D4"/>
    <w:rsid w:val="00FC40FD"/>
    <w:rsid w:val="00FC4D03"/>
    <w:rsid w:val="00FD70E0"/>
    <w:rsid w:val="00FE0A53"/>
    <w:rsid w:val="00FE0BF5"/>
    <w:rsid w:val="00FE430A"/>
    <w:rsid w:val="00FF1817"/>
    <w:rsid w:val="00FF4FA0"/>
    <w:rsid w:val="0182AB3D"/>
    <w:rsid w:val="0248E85D"/>
    <w:rsid w:val="025D272D"/>
    <w:rsid w:val="02645B24"/>
    <w:rsid w:val="026514B3"/>
    <w:rsid w:val="027194C5"/>
    <w:rsid w:val="038DF484"/>
    <w:rsid w:val="04002B85"/>
    <w:rsid w:val="04624CBC"/>
    <w:rsid w:val="048C646D"/>
    <w:rsid w:val="05D17D85"/>
    <w:rsid w:val="06D992A4"/>
    <w:rsid w:val="07010A37"/>
    <w:rsid w:val="073A2A27"/>
    <w:rsid w:val="08854DB7"/>
    <w:rsid w:val="08A63708"/>
    <w:rsid w:val="08D5FA88"/>
    <w:rsid w:val="092338CC"/>
    <w:rsid w:val="0AA6D0AB"/>
    <w:rsid w:val="0B4D273E"/>
    <w:rsid w:val="0B68504A"/>
    <w:rsid w:val="0BC1685E"/>
    <w:rsid w:val="0C7FB0D7"/>
    <w:rsid w:val="0C83E72B"/>
    <w:rsid w:val="0CB53D4F"/>
    <w:rsid w:val="0D0420AB"/>
    <w:rsid w:val="0E97E84B"/>
    <w:rsid w:val="0ECB7C2C"/>
    <w:rsid w:val="0EFBD01D"/>
    <w:rsid w:val="0F600F96"/>
    <w:rsid w:val="0FA6116C"/>
    <w:rsid w:val="108934ED"/>
    <w:rsid w:val="11606838"/>
    <w:rsid w:val="11CA1F53"/>
    <w:rsid w:val="125C917B"/>
    <w:rsid w:val="12BB0F59"/>
    <w:rsid w:val="12EF0505"/>
    <w:rsid w:val="1473D101"/>
    <w:rsid w:val="152EADD8"/>
    <w:rsid w:val="15BA0D36"/>
    <w:rsid w:val="1649ABD6"/>
    <w:rsid w:val="172C9C68"/>
    <w:rsid w:val="17A67825"/>
    <w:rsid w:val="17C536BF"/>
    <w:rsid w:val="17E57C37"/>
    <w:rsid w:val="18725E72"/>
    <w:rsid w:val="19DE3CF4"/>
    <w:rsid w:val="1A5CADC2"/>
    <w:rsid w:val="1B3E748A"/>
    <w:rsid w:val="1D45CF95"/>
    <w:rsid w:val="1D6D0460"/>
    <w:rsid w:val="1D90B10E"/>
    <w:rsid w:val="1EE19FF6"/>
    <w:rsid w:val="1F2881CE"/>
    <w:rsid w:val="1FA33264"/>
    <w:rsid w:val="1FF704CB"/>
    <w:rsid w:val="20959CB9"/>
    <w:rsid w:val="20B3FA32"/>
    <w:rsid w:val="21580AED"/>
    <w:rsid w:val="2272C64F"/>
    <w:rsid w:val="22C02C10"/>
    <w:rsid w:val="22F1106D"/>
    <w:rsid w:val="23E49500"/>
    <w:rsid w:val="26C8C9DD"/>
    <w:rsid w:val="27539293"/>
    <w:rsid w:val="2778883E"/>
    <w:rsid w:val="27F637DA"/>
    <w:rsid w:val="284FCC54"/>
    <w:rsid w:val="28649A3E"/>
    <w:rsid w:val="2953C46F"/>
    <w:rsid w:val="295BDE05"/>
    <w:rsid w:val="2AE6FE84"/>
    <w:rsid w:val="2C055E30"/>
    <w:rsid w:val="2C09FA0C"/>
    <w:rsid w:val="2C0B0AE6"/>
    <w:rsid w:val="2CA1F6DB"/>
    <w:rsid w:val="2CD1494C"/>
    <w:rsid w:val="2CDE8593"/>
    <w:rsid w:val="2CE302E2"/>
    <w:rsid w:val="2D518252"/>
    <w:rsid w:val="2DC2D417"/>
    <w:rsid w:val="2E7FC130"/>
    <w:rsid w:val="2EC3171C"/>
    <w:rsid w:val="2EEF2C52"/>
    <w:rsid w:val="2F5EA478"/>
    <w:rsid w:val="2F6FBD38"/>
    <w:rsid w:val="3011F31A"/>
    <w:rsid w:val="3075993A"/>
    <w:rsid w:val="307FBB1F"/>
    <w:rsid w:val="30FFFF67"/>
    <w:rsid w:val="31E2915D"/>
    <w:rsid w:val="32A4E240"/>
    <w:rsid w:val="32CF35F0"/>
    <w:rsid w:val="345E598E"/>
    <w:rsid w:val="34A3A4C5"/>
    <w:rsid w:val="355ADC7A"/>
    <w:rsid w:val="3608CF02"/>
    <w:rsid w:val="37A98046"/>
    <w:rsid w:val="3882AB8E"/>
    <w:rsid w:val="38885AEA"/>
    <w:rsid w:val="396E80FB"/>
    <w:rsid w:val="3A3405F4"/>
    <w:rsid w:val="3AEFD8C8"/>
    <w:rsid w:val="3B092A4F"/>
    <w:rsid w:val="3BEC01F1"/>
    <w:rsid w:val="3CED28AF"/>
    <w:rsid w:val="3DC070C6"/>
    <w:rsid w:val="3DFE88AA"/>
    <w:rsid w:val="3E549F45"/>
    <w:rsid w:val="3EA2378E"/>
    <w:rsid w:val="3F1761E9"/>
    <w:rsid w:val="404E8157"/>
    <w:rsid w:val="40FF5DCC"/>
    <w:rsid w:val="415F1A4C"/>
    <w:rsid w:val="41B128C5"/>
    <w:rsid w:val="41CE6633"/>
    <w:rsid w:val="42356033"/>
    <w:rsid w:val="44C3E0C9"/>
    <w:rsid w:val="47485804"/>
    <w:rsid w:val="475335CF"/>
    <w:rsid w:val="47B1741F"/>
    <w:rsid w:val="47C3960E"/>
    <w:rsid w:val="47FB818B"/>
    <w:rsid w:val="490599F5"/>
    <w:rsid w:val="4934B0CE"/>
    <w:rsid w:val="496EE6F6"/>
    <w:rsid w:val="499751EC"/>
    <w:rsid w:val="49F7E96F"/>
    <w:rsid w:val="4B92157F"/>
    <w:rsid w:val="4BA32E3F"/>
    <w:rsid w:val="4CC69967"/>
    <w:rsid w:val="4D924FF3"/>
    <w:rsid w:val="4ECB5A92"/>
    <w:rsid w:val="4ED62408"/>
    <w:rsid w:val="4EFFB257"/>
    <w:rsid w:val="4FA1D37D"/>
    <w:rsid w:val="4FA450D7"/>
    <w:rsid w:val="504FC605"/>
    <w:rsid w:val="50CE80DF"/>
    <w:rsid w:val="50DE9F8A"/>
    <w:rsid w:val="512CA012"/>
    <w:rsid w:val="514CA14A"/>
    <w:rsid w:val="51BCF7FD"/>
    <w:rsid w:val="51CF3A15"/>
    <w:rsid w:val="52690109"/>
    <w:rsid w:val="5318FBFD"/>
    <w:rsid w:val="531A4C34"/>
    <w:rsid w:val="54B4CC5E"/>
    <w:rsid w:val="5506DAD7"/>
    <w:rsid w:val="55502152"/>
    <w:rsid w:val="5551322C"/>
    <w:rsid w:val="5571E5FC"/>
    <w:rsid w:val="557CBFC4"/>
    <w:rsid w:val="558B991A"/>
    <w:rsid w:val="559B76CC"/>
    <w:rsid w:val="561536AC"/>
    <w:rsid w:val="5657D713"/>
    <w:rsid w:val="56B65C69"/>
    <w:rsid w:val="5766D09B"/>
    <w:rsid w:val="57755848"/>
    <w:rsid w:val="57E2A984"/>
    <w:rsid w:val="57EC6D20"/>
    <w:rsid w:val="585F5DB0"/>
    <w:rsid w:val="590192F3"/>
    <w:rsid w:val="59F88E69"/>
    <w:rsid w:val="5B0C35BC"/>
    <w:rsid w:val="5B3A4F79"/>
    <w:rsid w:val="5B7BD33F"/>
    <w:rsid w:val="5BC4F3F6"/>
    <w:rsid w:val="5BD0F188"/>
    <w:rsid w:val="5C0AB850"/>
    <w:rsid w:val="5C12210D"/>
    <w:rsid w:val="5C384DF3"/>
    <w:rsid w:val="5D12895B"/>
    <w:rsid w:val="5D7B3511"/>
    <w:rsid w:val="5DA688B1"/>
    <w:rsid w:val="5E204891"/>
    <w:rsid w:val="5E5BAEA4"/>
    <w:rsid w:val="5EF8E051"/>
    <w:rsid w:val="5F7BD7A1"/>
    <w:rsid w:val="5F806A2D"/>
    <w:rsid w:val="5FBC18F2"/>
    <w:rsid w:val="5FEFE557"/>
    <w:rsid w:val="5FF77F05"/>
    <w:rsid w:val="6103C13A"/>
    <w:rsid w:val="6157E953"/>
    <w:rsid w:val="61ECE184"/>
    <w:rsid w:val="632B991F"/>
    <w:rsid w:val="63C4F63F"/>
    <w:rsid w:val="648F8A15"/>
    <w:rsid w:val="64E9B7EA"/>
    <w:rsid w:val="650F2099"/>
    <w:rsid w:val="6629B625"/>
    <w:rsid w:val="662B5A76"/>
    <w:rsid w:val="66F4B185"/>
    <w:rsid w:val="67F32808"/>
    <w:rsid w:val="6815A2CA"/>
    <w:rsid w:val="68574F20"/>
    <w:rsid w:val="686EFD66"/>
    <w:rsid w:val="688BE52A"/>
    <w:rsid w:val="6993858A"/>
    <w:rsid w:val="6A1661A5"/>
    <w:rsid w:val="6A78FBE1"/>
    <w:rsid w:val="6A978BB5"/>
    <w:rsid w:val="6B0D84BD"/>
    <w:rsid w:val="6BB6DFC7"/>
    <w:rsid w:val="6C0DE9F6"/>
    <w:rsid w:val="6C28C9A0"/>
    <w:rsid w:val="6C4949B0"/>
    <w:rsid w:val="6D6514DA"/>
    <w:rsid w:val="6D6B6574"/>
    <w:rsid w:val="6DA78F2C"/>
    <w:rsid w:val="6EBDE584"/>
    <w:rsid w:val="6F501BF6"/>
    <w:rsid w:val="6F7D2B96"/>
    <w:rsid w:val="70956086"/>
    <w:rsid w:val="70ACD752"/>
    <w:rsid w:val="713A4BDE"/>
    <w:rsid w:val="71FE4B1D"/>
    <w:rsid w:val="720D81F1"/>
    <w:rsid w:val="730D1CF6"/>
    <w:rsid w:val="733B486E"/>
    <w:rsid w:val="73E2D3C3"/>
    <w:rsid w:val="741FDE27"/>
    <w:rsid w:val="747CFC3C"/>
    <w:rsid w:val="74DAFD75"/>
    <w:rsid w:val="75804875"/>
    <w:rsid w:val="76F7D9E3"/>
    <w:rsid w:val="76F8EABD"/>
    <w:rsid w:val="77E397D6"/>
    <w:rsid w:val="7865DF3B"/>
    <w:rsid w:val="786CE7F7"/>
    <w:rsid w:val="79A4428F"/>
    <w:rsid w:val="79AF205A"/>
    <w:rsid w:val="79DD0C29"/>
    <w:rsid w:val="7ADFD23A"/>
    <w:rsid w:val="7AFAA30C"/>
    <w:rsid w:val="7C315E55"/>
    <w:rsid w:val="7C9DE09C"/>
    <w:rsid w:val="7E0AB625"/>
    <w:rsid w:val="7E703677"/>
    <w:rsid w:val="7F55C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20/10/relationships/intelligence" Target="intelligence2.xml" Id="R5080424439b64e6f"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3.xml><?xml version="1.0" encoding="utf-8"?>
<ds:datastoreItem xmlns:ds="http://schemas.openxmlformats.org/officeDocument/2006/customXml" ds:itemID="{2013118F-11F5-4404-9A2E-B36B8CCCD305}"/>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7</cp:revision>
  <cp:lastPrinted>2020-10-16T10:33:00Z</cp:lastPrinted>
  <dcterms:created xsi:type="dcterms:W3CDTF">2022-11-21T10:14:00Z</dcterms:created>
  <dcterms:modified xsi:type="dcterms:W3CDTF">2023-02-23T09:44:32Z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