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Change w:author="Gani Okesina (ESO)" w:date="2024-04-02T13:21:28.846Z" w:id="2007757243">
          <w:tblPr>
            <w:tblStyle w:val="TableGrid1"/>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PrChange>
      </w:tblPr>
      <w:tblGrid>
        <w:gridCol w:w="5974"/>
        <w:gridCol w:w="306"/>
        <w:gridCol w:w="3470"/>
        <w:tblGridChange w:id="695113230">
          <w:tblGrid>
            <w:gridCol w:w="5974"/>
            <w:gridCol w:w="306"/>
            <w:gridCol w:w="3470"/>
          </w:tblGrid>
        </w:tblGridChange>
      </w:tblGrid>
      <w:tr w:rsidRPr="00E01A72" w:rsidR="00E01A72" w:rsidTr="49BE9F03" w14:paraId="3E9C7952" w14:textId="77777777">
        <w:trPr>
          <w:trHeight w:val="300"/>
          <w:trPrChange w:author="Gani Okesina (ESO)" w:date="2024-04-02T13:21:29.242Z" w:id="1796285690">
            <w:trPr>
              <w:trHeight w:val="264"/>
            </w:trPr>
          </w:trPrChange>
        </w:trPr>
        <w:tc>
          <w:tcPr>
            <w:tcW w:w="5974" w:type="dxa"/>
            <w:tcMar/>
            <w:tcPrChange w:author="Gani Okesina (ESO)" w:date="2024-04-02T13:21:28.844Z" w:id="2076059373">
              <w:tcPr>
                <w:tcW w:w="5974" w:type="dxa"/>
                <w:tcMar/>
              </w:tcPr>
            </w:tcPrChange>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Change w:author="Gani Okesina (ESO)" w:date="2024-04-02T13:21:28.844Z" w:id="1318149988">
              <w:tcPr>
                <w:tcW w:w="306" w:type="dxa"/>
                <w:tcMar/>
              </w:tcPr>
            </w:tcPrChange>
          </w:tcPr>
          <w:p w:rsidRPr="00E01A72" w:rsidR="00E01A72" w:rsidP="00E01A72" w:rsidRDefault="00E01A72" w14:paraId="6C1A7BE7" w14:textId="77777777">
            <w:pPr>
              <w:spacing w:before="0" w:after="0"/>
              <w:rPr>
                <w:rFonts w:eastAsia="Calibri" w:cs="Arial"/>
                <w:szCs w:val="20"/>
                <w:lang w:eastAsia="en-US"/>
              </w:rPr>
            </w:pPr>
          </w:p>
        </w:tc>
        <w:tc>
          <w:tcPr>
            <w:tcW w:w="3470" w:type="dxa"/>
            <w:tcMar/>
            <w:tcPrChange w:author="Gani Okesina (ESO)" w:date="2024-04-02T13:21:28.845Z" w:id="1924979786">
              <w:tcPr>
                <w:tcW w:w="3470" w:type="dxa"/>
                <w:tcMar/>
              </w:tcPr>
            </w:tcPrChange>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49BE9F03" w14:paraId="7C0624CE" w14:textId="77777777">
        <w:trPr>
          <w:trHeight w:val="249"/>
        </w:trPr>
        <w:tc>
          <w:tcPr>
            <w:tcW w:w="5974" w:type="dxa"/>
            <w:shd w:val="clear" w:color="auto" w:fill="B2CFE2"/>
            <w:tcMar/>
          </w:tcPr>
          <w:p w:rsidRPr="003719FE" w:rsidR="00E01A72" w:rsidP="37A98046" w:rsidRDefault="007467EE" w14:paraId="13E714F6" w14:textId="469F0A5A">
            <w:pPr>
              <w:spacing w:before="0" w:after="0"/>
              <w:rPr>
                <w:rFonts w:eastAsia="Calibri" w:cs="Arial"/>
                <w:szCs w:val="20"/>
                <w:lang w:eastAsia="en-US"/>
              </w:rPr>
            </w:pPr>
            <w:r>
              <w:rPr>
                <w:rFonts w:eastAsia="Calibri" w:cs="Arial"/>
                <w:szCs w:val="20"/>
                <w:lang w:eastAsia="en-US"/>
              </w:rPr>
              <w:t>AI Centre of Excellence – GB Energy Industry Data Science Fellowship</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47236D" w14:paraId="7D1A7BA3" w14:textId="77BDA4F4">
            <w:pPr>
              <w:spacing w:before="0" w:after="0"/>
              <w:rPr>
                <w:rFonts w:eastAsia="Calibri" w:cs="Arial"/>
                <w:szCs w:val="20"/>
                <w:lang w:eastAsia="en-US"/>
              </w:rPr>
            </w:pPr>
            <w:r>
              <w:rPr>
                <w:rFonts w:eastAsia="Calibri" w:cs="Arial"/>
                <w:szCs w:val="20"/>
                <w:lang w:eastAsia="en-US"/>
              </w:rPr>
              <w:t>NIA2_NGESO071</w:t>
            </w:r>
          </w:p>
        </w:tc>
      </w:tr>
      <w:tr w:rsidRPr="00E01A72" w:rsidR="00E01A72" w:rsidTr="49BE9F03"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49BE9F03" w14:paraId="5AD8E24D" w14:textId="77777777">
        <w:trPr>
          <w:trHeight w:val="249"/>
        </w:trPr>
        <w:tc>
          <w:tcPr>
            <w:tcW w:w="5974" w:type="dxa"/>
            <w:shd w:val="clear" w:color="auto" w:fill="B2CFE2"/>
            <w:tcMar/>
          </w:tcPr>
          <w:p w:rsidRPr="00E01A72" w:rsidR="00E01A72" w:rsidP="00E01A72" w:rsidRDefault="00424E12" w14:paraId="5E474528" w14:textId="4C9758B5">
            <w:pPr>
              <w:spacing w:before="0" w:after="0"/>
              <w:rPr>
                <w:rFonts w:eastAsia="Calibri" w:cs="Arial"/>
                <w:szCs w:val="20"/>
                <w:lang w:eastAsia="en-US"/>
              </w:rPr>
            </w:pPr>
            <w:r>
              <w:rPr>
                <w:rFonts w:eastAsia="Calibri" w:cs="Arial"/>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B6613C" w14:paraId="5C0C31A1" w14:textId="17361620">
            <w:pPr>
              <w:spacing w:before="0" w:after="0"/>
              <w:rPr>
                <w:rFonts w:eastAsia="Calibri" w:cs="Arial"/>
                <w:szCs w:val="20"/>
                <w:lang w:eastAsia="en-US"/>
              </w:rPr>
            </w:pPr>
            <w:r>
              <w:rPr>
                <w:rFonts w:eastAsia="Calibri" w:cs="Arial"/>
                <w:szCs w:val="20"/>
                <w:lang w:eastAsia="en-US"/>
              </w:rPr>
              <w:t>February 2024</w:t>
            </w:r>
          </w:p>
        </w:tc>
      </w:tr>
      <w:tr w:rsidRPr="00E01A72" w:rsidR="00E01A72" w:rsidTr="49BE9F03"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49BE9F03" w14:paraId="33662779" w14:textId="77777777">
        <w:trPr>
          <w:trHeight w:val="249"/>
        </w:trPr>
        <w:tc>
          <w:tcPr>
            <w:tcW w:w="5974" w:type="dxa"/>
            <w:shd w:val="clear" w:color="auto" w:fill="B2CFE2"/>
            <w:tcMar/>
          </w:tcPr>
          <w:p w:rsidRPr="00E01A72" w:rsidR="00E01A72" w:rsidP="00E01A72" w:rsidRDefault="00424E12" w14:paraId="49544417" w14:textId="39EB19DE">
            <w:pPr>
              <w:spacing w:before="0" w:after="0"/>
              <w:rPr>
                <w:rFonts w:eastAsia="Calibri" w:cs="Arial"/>
                <w:szCs w:val="20"/>
                <w:lang w:eastAsia="en-US"/>
              </w:rPr>
            </w:pPr>
            <w:r>
              <w:rPr>
                <w:rFonts w:eastAsia="Calibri" w:cs="Arial"/>
                <w:szCs w:val="20"/>
                <w:lang w:eastAsia="en-US"/>
              </w:rPr>
              <w:t>Lyndon Ruff</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B6613C" w14:paraId="5F469F9D" w14:textId="1E1AC5B0">
            <w:pPr>
              <w:spacing w:before="0" w:after="0"/>
              <w:rPr>
                <w:rFonts w:eastAsia="Calibri" w:cs="Arial"/>
                <w:szCs w:val="20"/>
                <w:lang w:eastAsia="en-US"/>
              </w:rPr>
            </w:pPr>
            <w:r>
              <w:rPr>
                <w:rFonts w:eastAsia="Calibri" w:cs="Arial"/>
                <w:szCs w:val="20"/>
                <w:lang w:eastAsia="en-US"/>
              </w:rPr>
              <w:t>5 months</w:t>
            </w:r>
          </w:p>
        </w:tc>
      </w:tr>
      <w:tr w:rsidRPr="00E01A72" w:rsidR="00E01A72" w:rsidTr="49BE9F03"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49BE9F03" w14:paraId="68DE84DE" w14:textId="77777777">
        <w:trPr>
          <w:trHeight w:val="249"/>
        </w:trPr>
        <w:tc>
          <w:tcPr>
            <w:tcW w:w="5974" w:type="dxa"/>
            <w:shd w:val="clear" w:color="auto" w:fill="B2CFE2"/>
            <w:tcMar/>
          </w:tcPr>
          <w:p w:rsidRPr="00E01A72" w:rsidR="00E01A72" w:rsidP="00E01A72" w:rsidRDefault="00424E12" w14:paraId="38F980A7" w14:textId="7AA48471">
            <w:pPr>
              <w:spacing w:before="0" w:after="0"/>
              <w:rPr>
                <w:rFonts w:eastAsia="Calibri" w:cs="Arial"/>
                <w:szCs w:val="20"/>
                <w:lang w:eastAsia="en-US"/>
              </w:rPr>
            </w:pPr>
            <w:r>
              <w:rPr>
                <w:rFonts w:eastAsia="Calibri" w:cs="Arial"/>
                <w:szCs w:val="20"/>
                <w:lang w:eastAsia="en-US"/>
              </w:rPr>
              <w:t>innovation@nationalgrideso.com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229684E3" w:rsidRDefault="00B6613C" w14:paraId="0340D2AA" w14:textId="0E4C13A3">
            <w:pPr>
              <w:spacing w:before="0" w:after="0"/>
              <w:rPr>
                <w:rFonts w:eastAsia="Calibri" w:cs="Arial"/>
                <w:lang w:eastAsia="en-US"/>
              </w:rPr>
            </w:pPr>
            <w:r w:rsidRPr="229684E3" w:rsidR="44EA0FC9">
              <w:rPr>
                <w:rFonts w:eastAsia="Calibri" w:cs="Arial"/>
                <w:lang w:eastAsia="en-US"/>
              </w:rPr>
              <w:t>£2</w:t>
            </w:r>
            <w:r w:rsidRPr="229684E3" w:rsidR="4B5528E8">
              <w:rPr>
                <w:rFonts w:eastAsia="Calibri" w:cs="Arial"/>
                <w:lang w:eastAsia="en-US"/>
              </w:rPr>
              <w:t>30,000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F41F04" w:rsidP="00AA4233" w:rsidRDefault="006A486D" w14:paraId="23118896" w14:textId="7958D1E9">
      <w:pPr>
        <w:spacing w:line="276" w:lineRule="auto"/>
        <w:rPr>
          <w:b/>
          <w:bCs/>
        </w:rPr>
      </w:pPr>
      <w:r w:rsidRPr="006A486D">
        <w:t>The success of the Net Zero transition requires attracting and retaining individuals with specialist data science skills and capabilities, as articulated in the UK’s National AI Strategy. The current ESO data science talent pipeline is decentralised and lacking coordination among industry, academia, tech partners and other various stakeholders.</w:t>
      </w:r>
      <w:r w:rsidR="00AF6467">
        <w:t xml:space="preserve"> </w:t>
      </w:r>
      <w:r w:rsidRPr="00AF6467" w:rsidR="00AF6467">
        <w:t xml:space="preserve">This project will aim to establish the design of an enduring and mutually beneficial </w:t>
      </w:r>
      <w:r w:rsidR="004A403B">
        <w:t>f</w:t>
      </w:r>
      <w:r w:rsidRPr="00AF6467" w:rsidR="00AF6467">
        <w:t>ellowship to create a steady pipeline for data science skill and capabilities for ESO and the energy sector. This will create a mechanism for industry engagement and support addressing the skills gap across private, public, and academic institutions required for the net zero transition.</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F41F04" w:rsidP="00AA4233" w:rsidRDefault="00230B7D" w14:paraId="273C9E6F" w14:textId="3A3A9379">
      <w:pPr>
        <w:spacing w:line="276" w:lineRule="auto"/>
        <w:rPr>
          <w:b/>
          <w:bCs/>
        </w:rPr>
      </w:pPr>
      <w:r>
        <w:t>This project</w:t>
      </w:r>
      <w:r w:rsidR="003E1835">
        <w:t xml:space="preserve"> </w:t>
      </w:r>
      <w:r>
        <w:t xml:space="preserve">will develop a first of its kind, well-defined, targeting scheme that is mutually beneficial for </w:t>
      </w:r>
      <w:r w:rsidR="005D37F4">
        <w:t xml:space="preserve">organisations across the energy sector, building on the foundations established by the AI Centre of Excellence (AI </w:t>
      </w:r>
      <w:proofErr w:type="spellStart"/>
      <w:r w:rsidR="005D37F4">
        <w:t>CoE</w:t>
      </w:r>
      <w:proofErr w:type="spellEnd"/>
      <w:r w:rsidR="005D37F4">
        <w:t>)</w:t>
      </w:r>
      <w:r w:rsidR="00E2570E">
        <w:t xml:space="preserve">. </w:t>
      </w:r>
      <w:r w:rsidR="00514EA1">
        <w:t>It will test ideas, assure feasibility and de-risk delivery of the foundation scheme</w:t>
      </w:r>
      <w:r w:rsidR="0032180F">
        <w:t>,</w:t>
      </w:r>
      <w:r w:rsidR="00514EA1">
        <w:t xml:space="preserve"> while informing the design of potential future programmes </w:t>
      </w:r>
      <w:r w:rsidR="0032180F">
        <w:t xml:space="preserve">and delivering against the AI </w:t>
      </w:r>
      <w:proofErr w:type="spellStart"/>
      <w:r w:rsidR="0032180F">
        <w:t>CoE</w:t>
      </w:r>
      <w:proofErr w:type="spellEnd"/>
      <w:r w:rsidR="0032180F">
        <w:t xml:space="preserve"> core functions and objectives.</w:t>
      </w:r>
      <w:r w:rsidR="00D72D7C">
        <w:t xml:space="preserve"> The project will </w:t>
      </w:r>
      <w:r w:rsidR="00E2570E">
        <w:t>create a mechanism for industry engagement, and support addressing the skills gap across private, public, and academic institutions</w:t>
      </w:r>
      <w:r w:rsidR="009A463E">
        <w:t xml:space="preserve">. </w:t>
      </w:r>
      <w:r w:rsidR="007B04E9">
        <w:t>It</w:t>
      </w:r>
      <w:r w:rsidR="009A463E">
        <w:t xml:space="preserve"> will establish a delivery method </w:t>
      </w:r>
      <w:r w:rsidR="006D6BB8">
        <w:t>for a fellowship programme, and placement of applicants in strategic ESO projects</w:t>
      </w:r>
      <w:r w:rsidR="0032394F">
        <w:t>. Overall</w:t>
      </w:r>
      <w:r w:rsidR="007B04E9">
        <w:t>, the project</w:t>
      </w:r>
      <w:r w:rsidR="0032394F">
        <w:t xml:space="preserve"> will deliver the foundations required to ensure the energy sector has access to the data science skills necessary for the net zero transition.</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244DF57E">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19896BDF">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03423D" w14:paraId="0825E99F" w14:textId="5DCFA87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" w14:anchorId="59121FB2">
                      <v:textbox>
                        <w:txbxContent>
                          <w:p w:rsidRPr="00743174" w:rsidR="003370FE" w:rsidP="00784AB3" w:rsidRDefault="0003423D" w14:paraId="0825E99F" w14:textId="5DCFA87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B963F5" w14:paraId="57CFAA47" w14:textId="7E1B62E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B963F5" w14:paraId="57CFAA47" w14:textId="7E1B62E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374CB8"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963F5" w14:paraId="0B9E795D" w14:textId="7BAF54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963F5" w14:paraId="0B9E795D" w14:textId="7BAF54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374CB8"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4D762605" w14:textId="77777777">
            <w:pPr>
              <w:spacing w:line="276" w:lineRule="auto"/>
            </w:pPr>
            <w:r w:rsidRPr="007C6A5B">
              <w:t>Whole Energy System</w:t>
            </w:r>
          </w:p>
        </w:tc>
      </w:tr>
      <w:tr w:rsidRPr="00644FA3" w:rsidR="00B86B17" w:rsidTr="00374CB8"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A207B36" w14:textId="77777777">
            <w:pPr>
              <w:spacing w:line="276" w:lineRule="auto"/>
            </w:pPr>
            <w:r>
              <w:t xml:space="preserve">Data and Digitalisation </w:t>
            </w:r>
          </w:p>
        </w:tc>
      </w:tr>
    </w:tbl>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19AD91AC">
                      <wp:simplePos x="0" y="0"/>
                      <wp:positionH relativeFrom="column">
                        <wp:posOffset>2603131</wp:posOffset>
                      </wp:positionH>
                      <wp:positionV relativeFrom="paragraph">
                        <wp:posOffset>4991</wp:posOffset>
                      </wp:positionV>
                      <wp:extent cx="333375" cy="329610"/>
                      <wp:effectExtent l="0" t="0" r="28575" b="13335"/>
                      <wp:wrapNone/>
                      <wp:docPr id="3" name="Text Box 3"/>
                      <wp:cNvGraphicFramePr/>
                      <a:graphic xmlns:a="http://schemas.openxmlformats.org/drawingml/2006/main">
                        <a:graphicData uri="http://schemas.microsoft.com/office/word/2010/wordprocessingShape">
                          <wps:wsp>
                            <wps:cNvSpPr txBox="1"/>
                            <wps:spPr>
                              <a:xfrm>
                                <a:off x="0" y="0"/>
                                <a:ext cx="333375" cy="329610"/>
                              </a:xfrm>
                              <a:prstGeom prst="rect">
                                <a:avLst/>
                              </a:prstGeom>
                              <a:solidFill>
                                <a:schemeClr val="lt1"/>
                              </a:solidFill>
                              <a:ln w="6350">
                                <a:solidFill>
                                  <a:prstClr val="black"/>
                                </a:solidFill>
                              </a:ln>
                            </wps:spPr>
                            <wps:txbx>
                              <w:txbxContent>
                                <w:p w:rsidRPr="00743174" w:rsidR="00230EB6" w:rsidP="00230EB6" w:rsidRDefault="00F15F8F" w14:paraId="225C80C5" w14:textId="2EBA899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3" style="position:absolute;margin-left:204.95pt;margin-top:.4pt;width:26.25pt;height:25.9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" w14:anchorId="085F6E98">
                      <v:textbox>
                        <w:txbxContent>
                          <w:p w:rsidRPr="00743174" w:rsidR="00230EB6" w:rsidP="00230EB6" w:rsidRDefault="00F15F8F" w14:paraId="225C80C5" w14:textId="2EBA899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51F3776">
                      <wp:simplePos x="0" y="0"/>
                      <wp:positionH relativeFrom="column">
                        <wp:posOffset>2414462</wp:posOffset>
                      </wp:positionH>
                      <wp:positionV relativeFrom="paragraph">
                        <wp:posOffset>4990</wp:posOffset>
                      </wp:positionV>
                      <wp:extent cx="333375" cy="329565"/>
                      <wp:effectExtent l="0" t="0" r="28575" b="13335"/>
                      <wp:wrapNone/>
                      <wp:docPr id="4" name="Text Box 4"/>
                      <wp:cNvGraphicFramePr/>
                      <a:graphic xmlns:a="http://schemas.openxmlformats.org/drawingml/2006/main">
                        <a:graphicData uri="http://schemas.microsoft.com/office/word/2010/wordprocessingShape">
                          <wps:wsp>
                            <wps:cNvSpPr txBox="1"/>
                            <wps:spPr>
                              <a:xfrm>
                                <a:off x="0" y="0"/>
                                <a:ext cx="333375" cy="329565"/>
                              </a:xfrm>
                              <a:prstGeom prst="rect">
                                <a:avLst/>
                              </a:prstGeom>
                              <a:solidFill>
                                <a:schemeClr val="lt1"/>
                              </a:solidFill>
                              <a:ln w="6350">
                                <a:solidFill>
                                  <a:prstClr val="black"/>
                                </a:solidFill>
                              </a:ln>
                            </wps:spPr>
                            <wps:txbx>
                              <w:txbxContent>
                                <w:p w:rsidRPr="00743174" w:rsidR="00625C94" w:rsidP="00625C94" w:rsidRDefault="00F15F8F" w14:paraId="7261869B" w14:textId="453E363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margin-left:190.1pt;margin-top:.4pt;width:26.25pt;height:25.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" w14:anchorId="1C94674F">
                      <v:textbox>
                        <w:txbxContent>
                          <w:p w:rsidRPr="00743174" w:rsidR="00625C94" w:rsidP="00625C94" w:rsidRDefault="00F15F8F" w14:paraId="7261869B" w14:textId="453E363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3A4875" w:rsidP="004D4EE8" w:rsidRDefault="00D17ABC" w14:paraId="71E7CAAB" w14:textId="77777777">
      <w:pPr>
        <w:spacing w:line="276" w:lineRule="auto"/>
      </w:pPr>
      <w:r>
        <w:t>The transition to Net Zero is the primary objective for the UK, and data and digitalisation has been identified as a key enabler for successfully delivering our net zero future.</w:t>
      </w:r>
      <w:r w:rsidR="00A17C0E">
        <w:t xml:space="preserve"> </w:t>
      </w:r>
      <w:r w:rsidR="008D47CD">
        <w:t>The UK is experiencing a shortage of data science capability</w:t>
      </w:r>
      <w:r w:rsidR="003A4875">
        <w:t>, and there is significant competition to hire and retain data science talent</w:t>
      </w:r>
      <w:r w:rsidR="008D47CD">
        <w:t>. A 2021 study by UK Parliament</w:t>
      </w:r>
      <w:r w:rsidR="00E62ED9">
        <w:t xml:space="preserve"> estimated that the supply of data scientists from UK universities</w:t>
      </w:r>
      <w:r w:rsidR="00F45411">
        <w:t xml:space="preserve"> was unlikely to exceed 10,000 per year; yet there were potentially at least 178,000 data specialist roles vacant across the country</w:t>
      </w:r>
      <w:r w:rsidR="003A4875">
        <w:t xml:space="preserve">. </w:t>
      </w:r>
    </w:p>
    <w:p w:rsidR="00A07619" w:rsidP="004D4EE8" w:rsidRDefault="003A4875" w14:paraId="115D14F6" w14:textId="77777777">
      <w:pPr>
        <w:spacing w:line="276" w:lineRule="auto"/>
      </w:pPr>
      <w:r>
        <w:t>The ESO are looking to deliver bold initiatives like the Virtual Energy System and Flexible Markets to address the net zero requirements, and having data science expertise is critical to the delivery of these, amongst others.</w:t>
      </w:r>
      <w:r w:rsidR="00FD7F42">
        <w:t xml:space="preserve"> The current data science talent pipeline is decentralised and chaotic, with no clear coordination or collaboration among industry, academia, technology partners, and other stakeholders in the energy industry.</w:t>
      </w:r>
      <w:r w:rsidR="00D61473">
        <w:t xml:space="preserve"> </w:t>
      </w:r>
    </w:p>
    <w:p w:rsidRPr="0029024D" w:rsidR="004D4EE8" w:rsidP="004D4EE8" w:rsidRDefault="00A07619" w14:paraId="7315285B" w14:textId="4D011F76">
      <w:pPr>
        <w:spacing w:line="276" w:lineRule="auto"/>
        <w:rPr>
          <w:b/>
          <w:bCs/>
        </w:rPr>
      </w:pPr>
      <w:r>
        <w:t xml:space="preserve">The AI Centre of Excellence (AI </w:t>
      </w:r>
      <w:proofErr w:type="spellStart"/>
      <w:r>
        <w:t>CoE</w:t>
      </w:r>
      <w:proofErr w:type="spellEnd"/>
      <w:r>
        <w:t>)</w:t>
      </w:r>
      <w:r w:rsidR="00230B7D">
        <w:t xml:space="preserve">, including work completed in </w:t>
      </w:r>
      <w:r>
        <w:t>NIA2</w:t>
      </w:r>
      <w:r w:rsidR="000524A2">
        <w:t>_NGESO021</w:t>
      </w:r>
      <w:r w:rsidR="00230B7D">
        <w:t>,</w:t>
      </w:r>
      <w:r w:rsidR="00C67BCE">
        <w:t xml:space="preserve"> has laid the foundations for ESO to support programmes that can address these challenges for both ESO and the sector.</w:t>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Pr="00542061" w:rsidR="00644FA3" w:rsidP="00047BA8" w:rsidRDefault="00653B03" w14:paraId="7C747023" w14:textId="7B68CBBF">
      <w:pPr>
        <w:pStyle w:val="HeadingNo2"/>
        <w:ind w:left="709" w:hanging="709"/>
      </w:pPr>
      <w:r w:rsidRPr="00542061">
        <w:lastRenderedPageBreak/>
        <w:t>Method</w:t>
      </w:r>
      <w:r w:rsidRPr="00542061"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5C1930" w:rsidP="007C7B35" w:rsidRDefault="00B75151" w14:paraId="3D4556F3" w14:textId="1792BB74">
      <w:pPr>
        <w:spacing w:line="276" w:lineRule="auto"/>
      </w:pPr>
      <w:r>
        <w:t>The overall programme of work for the development of a</w:t>
      </w:r>
      <w:r w:rsidR="009F545A">
        <w:t xml:space="preserve">n energy </w:t>
      </w:r>
      <w:r>
        <w:t>data science fellowship scheme</w:t>
      </w:r>
      <w:r w:rsidR="006F61BE">
        <w:t xml:space="preserve"> has been developed as a series of phases, delivering knowledge and experience as it progresses. This project forms the first of these programme phase</w:t>
      </w:r>
      <w:r w:rsidR="005C1930">
        <w:t xml:space="preserve">s and will </w:t>
      </w:r>
      <w:r w:rsidR="002863B7">
        <w:t>establish the fellowship programme design.</w:t>
      </w:r>
      <w:r w:rsidR="00883678">
        <w:t xml:space="preserve"> The programme design will be completed across three core work packages as follows:</w:t>
      </w:r>
    </w:p>
    <w:p w:rsidRPr="00253885" w:rsidR="00883552" w:rsidP="007C7B35" w:rsidRDefault="00883552" w14:paraId="134C3DC9" w14:textId="26A4EC59">
      <w:pPr>
        <w:spacing w:line="276" w:lineRule="auto"/>
        <w:rPr>
          <w:u w:val="single"/>
        </w:rPr>
      </w:pPr>
      <w:r w:rsidRPr="00253885">
        <w:rPr>
          <w:u w:val="single"/>
        </w:rPr>
        <w:t>WP1 – Discovery</w:t>
      </w:r>
    </w:p>
    <w:p w:rsidR="00883552" w:rsidP="003E31E6" w:rsidRDefault="00433048" w14:paraId="200BD9AB" w14:textId="47B3CF6E">
      <w:pPr>
        <w:spacing w:line="276" w:lineRule="auto"/>
      </w:pPr>
      <w:r w:rsidRPr="00402FA5">
        <w:rPr>
          <w:b/>
          <w:bCs/>
        </w:rPr>
        <w:t>Stakeholder mapping</w:t>
      </w:r>
      <w:r w:rsidRPr="00402FA5" w:rsidR="004B5F47">
        <w:rPr>
          <w:b/>
          <w:bCs/>
        </w:rPr>
        <w:t>:</w:t>
      </w:r>
      <w:r w:rsidR="00B91BFF">
        <w:t xml:space="preserve"> Identify stakeholders critical to design and delivery of the fellowship </w:t>
      </w:r>
      <w:r w:rsidR="004B5F47">
        <w:t>programme</w:t>
      </w:r>
      <w:r w:rsidR="003E31E6">
        <w:t xml:space="preserve"> and c</w:t>
      </w:r>
      <w:r w:rsidR="00B91BFF">
        <w:t>onduct an assessment to determine which engagement approach</w:t>
      </w:r>
      <w:r w:rsidR="004B5F47">
        <w:t xml:space="preserve"> is most appropriate for each stakeholder.</w:t>
      </w:r>
    </w:p>
    <w:p w:rsidR="00A02E03" w:rsidP="0017056C" w:rsidRDefault="00433048" w14:paraId="20A9CB30" w14:textId="28BA879E">
      <w:pPr>
        <w:spacing w:line="276" w:lineRule="auto"/>
      </w:pPr>
      <w:r w:rsidRPr="00402FA5">
        <w:rPr>
          <w:b/>
          <w:bCs/>
        </w:rPr>
        <w:t>Review of existing programmes</w:t>
      </w:r>
      <w:r w:rsidRPr="00402FA5" w:rsidR="00253885">
        <w:rPr>
          <w:b/>
          <w:bCs/>
        </w:rPr>
        <w:t>:</w:t>
      </w:r>
      <w:r w:rsidR="003E31E6">
        <w:t xml:space="preserve"> Complete d</w:t>
      </w:r>
      <w:r w:rsidR="00BB151B">
        <w:t xml:space="preserve">esktop research exercise to identify global best practise and benchmark of successful </w:t>
      </w:r>
      <w:r w:rsidR="0017056C">
        <w:t>programmes and c</w:t>
      </w:r>
      <w:r w:rsidR="00A02E03">
        <w:t>ollate existing programme</w:t>
      </w:r>
      <w:r w:rsidR="0017056C">
        <w:t>s</w:t>
      </w:r>
      <w:r w:rsidR="00A02E03">
        <w:t xml:space="preserve"> within the sector that can be adapted to suit this scheme</w:t>
      </w:r>
      <w:r w:rsidR="0017056C">
        <w:t>.</w:t>
      </w:r>
      <w:r w:rsidR="00A02E03">
        <w:t xml:space="preserve"> </w:t>
      </w:r>
      <w:r w:rsidR="0017056C">
        <w:t>S</w:t>
      </w:r>
      <w:r w:rsidR="00646BBC">
        <w:t xml:space="preserve">ummarise lessons learnt from </w:t>
      </w:r>
      <w:r w:rsidR="0017056C">
        <w:t>identified existing programmes</w:t>
      </w:r>
      <w:r w:rsidR="00646BBC">
        <w:t xml:space="preserve"> to inform the design of this </w:t>
      </w:r>
      <w:r w:rsidR="0017056C">
        <w:t xml:space="preserve">new energy </w:t>
      </w:r>
      <w:r w:rsidR="00197EDD">
        <w:t xml:space="preserve">data science </w:t>
      </w:r>
      <w:r w:rsidR="0017056C">
        <w:t xml:space="preserve">fellowship </w:t>
      </w:r>
      <w:r w:rsidR="00646BBC">
        <w:t>programme.</w:t>
      </w:r>
    </w:p>
    <w:p w:rsidR="00E74568" w:rsidP="0017056C" w:rsidRDefault="00433048" w14:paraId="6BF7553B" w14:textId="34A09919">
      <w:pPr>
        <w:spacing w:line="276" w:lineRule="auto"/>
      </w:pPr>
      <w:r w:rsidRPr="00402FA5">
        <w:rPr>
          <w:b/>
          <w:bCs/>
        </w:rPr>
        <w:t>Needs assessment</w:t>
      </w:r>
      <w:r w:rsidRPr="00402FA5" w:rsidR="00E74568">
        <w:rPr>
          <w:b/>
          <w:bCs/>
        </w:rPr>
        <w:t>:</w:t>
      </w:r>
      <w:r w:rsidR="0017056C">
        <w:t xml:space="preserve"> </w:t>
      </w:r>
      <w:r w:rsidR="00A14AA9">
        <w:t xml:space="preserve">Define </w:t>
      </w:r>
      <w:r w:rsidR="0017056C">
        <w:t xml:space="preserve">the </w:t>
      </w:r>
      <w:r w:rsidR="00A14AA9">
        <w:t>needs</w:t>
      </w:r>
      <w:r w:rsidR="0017056C">
        <w:t xml:space="preserve"> of the </w:t>
      </w:r>
      <w:r w:rsidR="00744209">
        <w:t>fellowship and</w:t>
      </w:r>
      <w:r w:rsidR="0017056C">
        <w:t xml:space="preserve"> </w:t>
      </w:r>
      <w:r w:rsidR="00744209">
        <w:t xml:space="preserve">assess </w:t>
      </w:r>
      <w:r w:rsidR="00A14AA9">
        <w:t xml:space="preserve">why these </w:t>
      </w:r>
      <w:r w:rsidR="00744209">
        <w:t>cannot</w:t>
      </w:r>
      <w:r w:rsidR="00A14AA9">
        <w:t xml:space="preserve"> be covered by existing programme</w:t>
      </w:r>
      <w:r w:rsidR="00744209">
        <w:t>s identified.</w:t>
      </w:r>
    </w:p>
    <w:p w:rsidR="000107CC" w:rsidP="00744209" w:rsidRDefault="00433048" w14:paraId="0FCCB471" w14:textId="5F74FFD3">
      <w:pPr>
        <w:spacing w:line="276" w:lineRule="auto"/>
      </w:pPr>
      <w:r w:rsidRPr="00402FA5">
        <w:rPr>
          <w:b/>
          <w:bCs/>
        </w:rPr>
        <w:t>Vision definition</w:t>
      </w:r>
      <w:r w:rsidRPr="00402FA5" w:rsidR="00744209">
        <w:rPr>
          <w:b/>
          <w:bCs/>
        </w:rPr>
        <w:t>:</w:t>
      </w:r>
      <w:r w:rsidR="00744209">
        <w:t xml:space="preserve"> </w:t>
      </w:r>
      <w:r w:rsidR="000107CC">
        <w:t>Define the vision and guiding principles</w:t>
      </w:r>
      <w:r w:rsidR="00A1649A">
        <w:t xml:space="preserve"> to establish the purpose and key intent of the programme.</w:t>
      </w:r>
    </w:p>
    <w:p w:rsidRPr="00A1649A" w:rsidR="00883552" w:rsidP="007C7B35" w:rsidRDefault="00883552" w14:paraId="7F3ED86B" w14:textId="1F42319A">
      <w:pPr>
        <w:spacing w:line="276" w:lineRule="auto"/>
        <w:rPr>
          <w:u w:val="single"/>
        </w:rPr>
      </w:pPr>
      <w:r w:rsidRPr="00A1649A">
        <w:rPr>
          <w:u w:val="single"/>
        </w:rPr>
        <w:t>WP2 – Stakeholder Engagement</w:t>
      </w:r>
    </w:p>
    <w:p w:rsidR="006500D1" w:rsidP="00402FA5" w:rsidRDefault="00433048" w14:paraId="500EF960" w14:textId="167189E0">
      <w:pPr>
        <w:spacing w:line="276" w:lineRule="auto"/>
      </w:pPr>
      <w:r w:rsidRPr="00402FA5">
        <w:rPr>
          <w:b/>
          <w:bCs/>
        </w:rPr>
        <w:t>Engagement planning</w:t>
      </w:r>
      <w:r w:rsidRPr="00402FA5" w:rsidR="00EC5E7D">
        <w:rPr>
          <w:b/>
          <w:bCs/>
        </w:rPr>
        <w:t>:</w:t>
      </w:r>
      <w:r w:rsidR="00402FA5">
        <w:rPr>
          <w:b/>
          <w:bCs/>
        </w:rPr>
        <w:t xml:space="preserve"> </w:t>
      </w:r>
      <w:r w:rsidR="00EC5E7D">
        <w:t>Design the engagement approach for each stakeholder as identified in WP1</w:t>
      </w:r>
      <w:r w:rsidR="00402FA5">
        <w:t xml:space="preserve"> and i</w:t>
      </w:r>
      <w:r w:rsidR="006500D1">
        <w:t>dentify key stakeholder contacts.</w:t>
      </w:r>
    </w:p>
    <w:p w:rsidR="000C5170" w:rsidP="00A0289F" w:rsidRDefault="00433048" w14:paraId="4847DB53" w14:textId="0635673D">
      <w:pPr>
        <w:spacing w:line="276" w:lineRule="auto"/>
      </w:pPr>
      <w:r w:rsidRPr="00402FA5">
        <w:rPr>
          <w:b/>
          <w:bCs/>
        </w:rPr>
        <w:t>Engagement execution</w:t>
      </w:r>
      <w:r w:rsidRPr="00402FA5" w:rsidR="006500D1">
        <w:rPr>
          <w:b/>
          <w:bCs/>
        </w:rPr>
        <w:t>:</w:t>
      </w:r>
      <w:r w:rsidR="00402FA5">
        <w:rPr>
          <w:b/>
          <w:bCs/>
        </w:rPr>
        <w:t xml:space="preserve"> </w:t>
      </w:r>
      <w:r w:rsidR="006500D1">
        <w:t xml:space="preserve">Gather initial feedback on the </w:t>
      </w:r>
      <w:r w:rsidR="00402FA5">
        <w:t>programme</w:t>
      </w:r>
      <w:r w:rsidR="00D77F19">
        <w:t xml:space="preserve">, </w:t>
      </w:r>
      <w:r w:rsidR="006500D1">
        <w:t>collate any applicable lessons learnt</w:t>
      </w:r>
      <w:r w:rsidR="00D77F19">
        <w:t>, and gather ideas on priority projects for the programme.</w:t>
      </w:r>
      <w:r w:rsidR="00A0289F">
        <w:t xml:space="preserve"> This </w:t>
      </w:r>
      <w:r w:rsidR="008A6607">
        <w:t>task</w:t>
      </w:r>
      <w:r w:rsidR="00A0289F">
        <w:t xml:space="preserve"> will also identify the</w:t>
      </w:r>
      <w:r w:rsidR="000C5170">
        <w:t xml:space="preserve"> best parties for involvement in the first and subsequent future </w:t>
      </w:r>
      <w:r w:rsidR="00BC58FF">
        <w:t>iterations of the programme.</w:t>
      </w:r>
    </w:p>
    <w:p w:rsidR="00BC58FF" w:rsidP="008A6607" w:rsidRDefault="00433048" w14:paraId="0EE6BBE8" w14:textId="0B3C9D90">
      <w:pPr>
        <w:spacing w:line="276" w:lineRule="auto"/>
      </w:pPr>
      <w:r w:rsidRPr="00402FA5">
        <w:rPr>
          <w:b/>
          <w:bCs/>
        </w:rPr>
        <w:t>Initial partnership agreements</w:t>
      </w:r>
      <w:r w:rsidR="00402FA5">
        <w:rPr>
          <w:b/>
          <w:bCs/>
        </w:rPr>
        <w:t>:</w:t>
      </w:r>
      <w:r w:rsidR="008A6607">
        <w:rPr>
          <w:b/>
          <w:bCs/>
        </w:rPr>
        <w:t xml:space="preserve"> </w:t>
      </w:r>
      <w:r w:rsidR="00BC58FF">
        <w:t>Develop high level agreements for participation</w:t>
      </w:r>
      <w:r w:rsidR="00275A5F">
        <w:t xml:space="preserve"> to</w:t>
      </w:r>
      <w:r w:rsidR="00BC58FF">
        <w:t xml:space="preserve"> input into mobilisation</w:t>
      </w:r>
      <w:r w:rsidR="00275A5F">
        <w:t xml:space="preserve"> of the programme.</w:t>
      </w:r>
    </w:p>
    <w:p w:rsidR="00275A5F" w:rsidP="008A6607" w:rsidRDefault="00433048" w14:paraId="1FBE824D" w14:textId="7B1F7FEE">
      <w:pPr>
        <w:spacing w:line="276" w:lineRule="auto"/>
      </w:pPr>
      <w:r w:rsidRPr="00402FA5">
        <w:rPr>
          <w:b/>
          <w:bCs/>
        </w:rPr>
        <w:t>Engagement communications</w:t>
      </w:r>
      <w:r w:rsidR="00402FA5">
        <w:rPr>
          <w:b/>
          <w:bCs/>
        </w:rPr>
        <w:t>:</w:t>
      </w:r>
      <w:r w:rsidR="008A6607">
        <w:rPr>
          <w:b/>
          <w:bCs/>
        </w:rPr>
        <w:t xml:space="preserve"> </w:t>
      </w:r>
      <w:r w:rsidR="00275A5F">
        <w:t>Develop a communication framework that will define how stakeholders are engaged, including frequency</w:t>
      </w:r>
      <w:r w:rsidR="003E31E6">
        <w:t xml:space="preserve"> and by what medium of engagement.</w:t>
      </w:r>
    </w:p>
    <w:p w:rsidRPr="007041E1" w:rsidR="00883552" w:rsidP="007C7B35" w:rsidRDefault="00883552" w14:paraId="7F9B8B0E" w14:textId="77627265">
      <w:pPr>
        <w:spacing w:line="276" w:lineRule="auto"/>
        <w:rPr>
          <w:u w:val="single"/>
        </w:rPr>
      </w:pPr>
      <w:r w:rsidRPr="007041E1">
        <w:rPr>
          <w:u w:val="single"/>
        </w:rPr>
        <w:t>WP3 – Programme Design</w:t>
      </w:r>
    </w:p>
    <w:p w:rsidR="00433048" w:rsidP="008A6607" w:rsidRDefault="00433048" w14:paraId="16CB8148" w14:textId="5122C78E">
      <w:pPr>
        <w:spacing w:line="276" w:lineRule="auto"/>
      </w:pPr>
      <w:r w:rsidRPr="00434929">
        <w:rPr>
          <w:b/>
          <w:bCs/>
        </w:rPr>
        <w:t>Design options</w:t>
      </w:r>
      <w:r w:rsidRPr="00434929" w:rsidR="00D64DA6">
        <w:rPr>
          <w:b/>
          <w:bCs/>
        </w:rPr>
        <w:t>:</w:t>
      </w:r>
      <w:r w:rsidR="00D64DA6">
        <w:t xml:space="preserve"> </w:t>
      </w:r>
      <w:r w:rsidR="006D71F7">
        <w:t xml:space="preserve">Develop a long list of options for the programme using the outputs of </w:t>
      </w:r>
      <w:r w:rsidR="00453C65">
        <w:t>WP1 and WP2.</w:t>
      </w:r>
    </w:p>
    <w:p w:rsidR="00433048" w:rsidP="008A6607" w:rsidRDefault="00433048" w14:paraId="5B6220CE" w14:textId="006FFC87">
      <w:pPr>
        <w:spacing w:line="276" w:lineRule="auto"/>
      </w:pPr>
      <w:r w:rsidRPr="00434929">
        <w:rPr>
          <w:b/>
          <w:bCs/>
        </w:rPr>
        <w:t>Design assessment framework</w:t>
      </w:r>
      <w:r w:rsidRPr="00434929" w:rsidR="00453C65">
        <w:rPr>
          <w:b/>
          <w:bCs/>
        </w:rPr>
        <w:t>:</w:t>
      </w:r>
      <w:r w:rsidR="00453C65">
        <w:t xml:space="preserve"> Design an assessment framework with KPIs that will be used to refine the long list into a short list of options.</w:t>
      </w:r>
    </w:p>
    <w:p w:rsidR="00433048" w:rsidP="008A6607" w:rsidRDefault="00433048" w14:paraId="3EFE59C3" w14:textId="47250EE7">
      <w:pPr>
        <w:spacing w:line="276" w:lineRule="auto"/>
      </w:pPr>
      <w:r w:rsidRPr="00434929">
        <w:rPr>
          <w:b/>
          <w:bCs/>
        </w:rPr>
        <w:t>Conduct feasibility assessment</w:t>
      </w:r>
      <w:r w:rsidRPr="00434929" w:rsidR="004A7BFC">
        <w:rPr>
          <w:b/>
          <w:bCs/>
        </w:rPr>
        <w:t>:</w:t>
      </w:r>
      <w:r w:rsidR="004A7BFC">
        <w:t xml:space="preserve"> Conduct a</w:t>
      </w:r>
      <w:r w:rsidR="00434929">
        <w:t xml:space="preserve">n </w:t>
      </w:r>
      <w:r w:rsidR="004A7BFC">
        <w:t>assessment against the short list of design options to determine which is most likely</w:t>
      </w:r>
      <w:r w:rsidR="00434929">
        <w:t xml:space="preserve"> to deliver against requirements and can be established within the desired timeframe.</w:t>
      </w:r>
    </w:p>
    <w:p w:rsidR="00433048" w:rsidP="008A6607" w:rsidRDefault="00433048" w14:paraId="14B13A9F" w14:textId="7A0B5DCE">
      <w:pPr>
        <w:spacing w:line="276" w:lineRule="auto"/>
      </w:pPr>
      <w:r w:rsidRPr="00434929">
        <w:rPr>
          <w:b/>
          <w:bCs/>
        </w:rPr>
        <w:t>Conduct developed design</w:t>
      </w:r>
      <w:r w:rsidRPr="00434929" w:rsidR="00434929">
        <w:rPr>
          <w:b/>
          <w:bCs/>
        </w:rPr>
        <w:t>:</w:t>
      </w:r>
      <w:r w:rsidR="00434929">
        <w:t xml:space="preserve"> Develop the chosen option by designing the operating model by which it will be administered and delivered</w:t>
      </w:r>
      <w:r w:rsidR="00B6274D">
        <w:t>.</w:t>
      </w:r>
    </w:p>
    <w:p w:rsidR="00542061" w:rsidP="008A6607" w:rsidRDefault="00542061" w14:paraId="27BE2050" w14:textId="77777777">
      <w:pPr>
        <w:spacing w:line="276" w:lineRule="auto"/>
      </w:pPr>
    </w:p>
    <w:p w:rsidR="00542061" w:rsidP="008A6607" w:rsidRDefault="00542061" w14:paraId="1045D99F" w14:textId="77777777">
      <w:pPr>
        <w:spacing w:line="276" w:lineRule="auto"/>
      </w:pPr>
    </w:p>
    <w:p w:rsidR="009D75FA" w:rsidP="008A6607" w:rsidRDefault="009D75FA" w14:paraId="7978FFA5" w14:textId="43EA582F">
      <w:pPr>
        <w:spacing w:line="276" w:lineRule="auto"/>
      </w:pPr>
      <w:r>
        <w:lastRenderedPageBreak/>
        <w:t>In line with the ENA’s ENIP document, the risk rating is scored Low:</w:t>
      </w:r>
    </w:p>
    <w:p w:rsidR="009D75FA" w:rsidP="008A6607" w:rsidRDefault="009D75FA" w14:paraId="384BDF3A" w14:textId="17BDA617">
      <w:pPr>
        <w:spacing w:line="276" w:lineRule="auto"/>
      </w:pPr>
      <w:r>
        <w:t>TRL steps = 1 (1 TRL step)</w:t>
      </w:r>
    </w:p>
    <w:p w:rsidR="009D75FA" w:rsidP="008A6607" w:rsidRDefault="00542061" w14:paraId="575F3FA7" w14:textId="31AEBB65">
      <w:pPr>
        <w:spacing w:line="276" w:lineRule="auto"/>
      </w:pPr>
      <w:r>
        <w:t>Cost = 1 (&lt;£500k)</w:t>
      </w:r>
    </w:p>
    <w:p w:rsidR="00542061" w:rsidP="008A6607" w:rsidRDefault="00542061" w14:paraId="2346EE54" w14:textId="2F5B76B2">
      <w:pPr>
        <w:spacing w:line="276" w:lineRule="auto"/>
      </w:pPr>
      <w:r>
        <w:t>Suppliers = 1 (1 supplier)</w:t>
      </w:r>
    </w:p>
    <w:p w:rsidR="00542061" w:rsidP="008A6607" w:rsidRDefault="00542061" w14:paraId="1619915B" w14:textId="44293CAA">
      <w:pPr>
        <w:spacing w:line="276" w:lineRule="auto"/>
      </w:pPr>
      <w:r>
        <w:t>Data assumptions = 1</w:t>
      </w:r>
    </w:p>
    <w:p w:rsidR="00542061" w:rsidP="008A6607" w:rsidRDefault="00542061" w14:paraId="6319563A" w14:textId="49880729">
      <w:pPr>
        <w:spacing w:line="276" w:lineRule="auto"/>
      </w:pPr>
      <w:r>
        <w:t>Total = 4</w:t>
      </w:r>
    </w:p>
    <w:p w:rsidRPr="00CC1D5A" w:rsidR="007C7B35" w:rsidP="00047BA8" w:rsidRDefault="00F620BF" w14:paraId="5D982C70" w14:textId="53E6F7F9">
      <w:pPr>
        <w:pStyle w:val="HeadingNo2"/>
        <w:ind w:left="709" w:hanging="709"/>
      </w:pPr>
      <w:r w:rsidRPr="00CC1D5A">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CC1D5A" w:rsidP="00D23555" w:rsidRDefault="0050525F" w14:paraId="42F56C44" w14:textId="7E689723">
      <w:pPr>
        <w:spacing w:line="276" w:lineRule="auto"/>
      </w:pPr>
      <w:r>
        <w:t xml:space="preserve">This project will focus on the </w:t>
      </w:r>
      <w:r w:rsidR="00197EDD">
        <w:t>e</w:t>
      </w:r>
      <w:r w:rsidR="002737D5">
        <w:t>nergy</w:t>
      </w:r>
      <w:r w:rsidR="00197EDD">
        <w:t xml:space="preserve"> data science</w:t>
      </w:r>
      <w:r w:rsidR="002737D5">
        <w:t xml:space="preserve"> </w:t>
      </w:r>
      <w:r w:rsidR="00197EDD">
        <w:t>f</w:t>
      </w:r>
      <w:r w:rsidR="002737D5">
        <w:t xml:space="preserve">ellowship </w:t>
      </w:r>
      <w:r w:rsidR="00197EDD">
        <w:t>p</w:t>
      </w:r>
      <w:r w:rsidR="002737D5">
        <w:t xml:space="preserve">rogramme </w:t>
      </w:r>
      <w:r w:rsidR="00B5706B">
        <w:t>design and</w:t>
      </w:r>
      <w:r w:rsidR="00F166B6">
        <w:t xml:space="preserve"> will set the </w:t>
      </w:r>
      <w:r w:rsidR="00B5706B">
        <w:t>overall vision and objectives for the scheme</w:t>
      </w:r>
      <w:r w:rsidR="00F166B6">
        <w:t xml:space="preserve">. </w:t>
      </w:r>
    </w:p>
    <w:p w:rsidR="00CC1D5A" w:rsidP="00D23555" w:rsidRDefault="00F166B6" w14:paraId="7D118F10" w14:textId="77777777">
      <w:pPr>
        <w:spacing w:line="276" w:lineRule="auto"/>
      </w:pPr>
      <w:r>
        <w:t xml:space="preserve">The project will conduct a </w:t>
      </w:r>
      <w:r w:rsidRPr="00BD1A6A" w:rsidR="00BD1A6A">
        <w:t>review of existing related programmes to collate learnings and ideas</w:t>
      </w:r>
      <w:r>
        <w:t xml:space="preserve">, followed by a needs assessment to </w:t>
      </w:r>
      <w:r w:rsidRPr="00BD1A6A" w:rsidR="00BD1A6A">
        <w:t>establish which BAU activities, strategic initiatives and business units would most benefit from data science capabilities</w:t>
      </w:r>
      <w:r>
        <w:t>.</w:t>
      </w:r>
    </w:p>
    <w:p w:rsidRPr="00BD1A6A" w:rsidR="00BD1A6A" w:rsidP="00BD1A6A" w:rsidRDefault="00F76DE0" w14:paraId="533AE8D4" w14:textId="28BED846">
      <w:pPr>
        <w:spacing w:line="276" w:lineRule="auto"/>
      </w:pPr>
      <w:r>
        <w:t xml:space="preserve">Development and implementation of a clear stakeholder plan will </w:t>
      </w:r>
      <w:r w:rsidR="00D23555">
        <w:t xml:space="preserve">help to </w:t>
      </w:r>
      <w:r w:rsidRPr="00BD1A6A" w:rsidR="00BD1A6A">
        <w:t>identify and engage with potential stakeholders and partnerships across public sector, private sector and academia who could contribute to this programme</w:t>
      </w:r>
      <w:r w:rsidR="00D23555">
        <w:t>. The project will carry out d</w:t>
      </w:r>
      <w:r w:rsidRPr="00BD1A6A" w:rsidR="00BD1A6A">
        <w:t>esktop research and stakeholder engagement to identify appropriate incentives to attract and retain best and brightest talent</w:t>
      </w:r>
      <w:r w:rsidR="006E5ED2">
        <w:t>.</w:t>
      </w:r>
      <w:r w:rsidR="00B4267B">
        <w:t xml:space="preserve"> </w:t>
      </w:r>
    </w:p>
    <w:p w:rsidRPr="00BD1A6A" w:rsidR="00BD1A6A" w:rsidP="00BD1A6A" w:rsidRDefault="00B4267B" w14:paraId="13055025" w14:textId="5E7E3345">
      <w:pPr>
        <w:spacing w:line="276" w:lineRule="auto"/>
      </w:pPr>
      <w:r>
        <w:t>T</w:t>
      </w:r>
      <w:r w:rsidRPr="00BD1A6A" w:rsidR="00BD1A6A">
        <w:t>he programme</w:t>
      </w:r>
      <w:r>
        <w:t xml:space="preserve"> design delivered will include </w:t>
      </w:r>
      <w:r w:rsidR="00BA127A">
        <w:t>the d</w:t>
      </w:r>
      <w:r w:rsidRPr="00BD1A6A" w:rsidR="00BD1A6A">
        <w:t>elivery model</w:t>
      </w:r>
      <w:r w:rsidR="00BA127A">
        <w:t>, c</w:t>
      </w:r>
      <w:r w:rsidRPr="00BD1A6A" w:rsidR="00BD1A6A">
        <w:t xml:space="preserve">ommercial </w:t>
      </w:r>
      <w:r w:rsidR="000C2857">
        <w:t>model, o</w:t>
      </w:r>
      <w:r w:rsidRPr="00BD1A6A" w:rsidR="00BD1A6A">
        <w:t xml:space="preserve">perational </w:t>
      </w:r>
      <w:r w:rsidR="000C2857">
        <w:t>model, h</w:t>
      </w:r>
      <w:r w:rsidRPr="00BD1A6A" w:rsidR="00BD1A6A">
        <w:t xml:space="preserve">igh level agreements with </w:t>
      </w:r>
      <w:r w:rsidR="000C2857">
        <w:t xml:space="preserve">programme </w:t>
      </w:r>
      <w:r w:rsidRPr="00BD1A6A" w:rsidR="00BD1A6A">
        <w:t>partners</w:t>
      </w:r>
      <w:r w:rsidR="000C2857">
        <w:t>, f</w:t>
      </w:r>
      <w:r w:rsidRPr="00BD1A6A" w:rsidR="00BD1A6A">
        <w:t>easibility assessment</w:t>
      </w:r>
      <w:r w:rsidR="000C2857">
        <w:t xml:space="preserve">, and a </w:t>
      </w:r>
      <w:r w:rsidR="00773FDD">
        <w:t>h</w:t>
      </w:r>
      <w:r w:rsidRPr="00BD1A6A" w:rsidR="00773FDD">
        <w:t>igh-level</w:t>
      </w:r>
      <w:r w:rsidRPr="00BD1A6A" w:rsidR="00BD1A6A">
        <w:t xml:space="preserve"> business case in event of positive feasibility assessment</w:t>
      </w:r>
      <w:r w:rsidR="000C2857">
        <w:t>.</w:t>
      </w:r>
    </w:p>
    <w:p w:rsidRPr="00D92305" w:rsidR="007C7B35" w:rsidP="00B07E27" w:rsidRDefault="0248E85D" w14:paraId="744E0D24" w14:textId="5EC3E30C">
      <w:pPr>
        <w:pStyle w:val="HeadingNo2"/>
        <w:ind w:left="709" w:hanging="709"/>
      </w:pPr>
      <w:r w:rsidRPr="00D92305">
        <w:t>Objectives</w:t>
      </w:r>
    </w:p>
    <w:p w:rsidR="00B47E73" w:rsidP="007C6A5B" w:rsidRDefault="00B47E73" w14:paraId="38F802DC" w14:textId="3F93CD8C">
      <w:pPr>
        <w:pStyle w:val="Note"/>
      </w:pPr>
      <w:r>
        <w:t>This cannot be changed once registered.</w:t>
      </w:r>
    </w:p>
    <w:p w:rsidRPr="00426FDD" w:rsidR="00E9647C" w:rsidP="00474B45" w:rsidRDefault="00E9647C" w14:paraId="3DAABE2D" w14:textId="702C2C7B">
      <w:pPr>
        <w:pStyle w:val="ListParagraph"/>
        <w:numPr>
          <w:ilvl w:val="0"/>
          <w:numId w:val="30"/>
        </w:numPr>
        <w:spacing w:line="276" w:lineRule="auto"/>
        <w:rPr>
          <w:b/>
          <w:bCs/>
        </w:rPr>
      </w:pPr>
      <w:r>
        <w:t xml:space="preserve">Define the vision and principles for the </w:t>
      </w:r>
      <w:r w:rsidR="00D92305">
        <w:t>energy</w:t>
      </w:r>
      <w:r w:rsidR="00197EDD">
        <w:t xml:space="preserve"> data science</w:t>
      </w:r>
      <w:r w:rsidR="00D92305">
        <w:t xml:space="preserve"> fellowship </w:t>
      </w:r>
      <w:r>
        <w:t>programme</w:t>
      </w:r>
      <w:r w:rsidR="00A34250">
        <w:t>.</w:t>
      </w:r>
    </w:p>
    <w:p w:rsidRPr="00D92305" w:rsidR="00D92305" w:rsidP="00D92305" w:rsidRDefault="00426FDD" w14:paraId="535D142D" w14:textId="4F912CF5">
      <w:pPr>
        <w:pStyle w:val="ListParagraph"/>
        <w:numPr>
          <w:ilvl w:val="0"/>
          <w:numId w:val="30"/>
        </w:numPr>
        <w:spacing w:line="276" w:lineRule="auto"/>
        <w:rPr>
          <w:b/>
          <w:bCs/>
        </w:rPr>
      </w:pPr>
      <w:r>
        <w:t xml:space="preserve">Identify and engage with stakeholders critical to design and delivery of </w:t>
      </w:r>
      <w:r w:rsidR="00197EDD">
        <w:t xml:space="preserve">the </w:t>
      </w:r>
      <w:r>
        <w:t>fellowship programme</w:t>
      </w:r>
      <w:r w:rsidR="00CA23E4">
        <w:t>.</w:t>
      </w:r>
    </w:p>
    <w:p w:rsidRPr="00CA23E4" w:rsidR="002C6BCA" w:rsidP="00474B45" w:rsidRDefault="004838DB" w14:paraId="0493D466" w14:textId="0BBA0738">
      <w:pPr>
        <w:pStyle w:val="ListParagraph"/>
        <w:numPr>
          <w:ilvl w:val="0"/>
          <w:numId w:val="30"/>
        </w:numPr>
        <w:spacing w:line="276" w:lineRule="auto"/>
        <w:rPr>
          <w:b/>
          <w:bCs/>
        </w:rPr>
      </w:pPr>
      <w:r>
        <w:t>Design the d</w:t>
      </w:r>
      <w:r w:rsidRPr="00BD1A6A">
        <w:t>elivery model</w:t>
      </w:r>
      <w:r>
        <w:t>, c</w:t>
      </w:r>
      <w:r w:rsidRPr="00BD1A6A">
        <w:t xml:space="preserve">ommercial </w:t>
      </w:r>
      <w:r w:rsidR="00A34250">
        <w:t>model, and</w:t>
      </w:r>
      <w:r>
        <w:t xml:space="preserve"> o</w:t>
      </w:r>
      <w:r w:rsidRPr="00BD1A6A">
        <w:t xml:space="preserve">perational </w:t>
      </w:r>
      <w:r>
        <w:t>model</w:t>
      </w:r>
      <w:r w:rsidR="00A34250">
        <w:t xml:space="preserve"> for the programme.</w:t>
      </w:r>
    </w:p>
    <w:p w:rsidRPr="00474B45" w:rsidR="00CA23E4" w:rsidP="00474B45" w:rsidRDefault="00CA23E4" w14:paraId="6327D0FF" w14:textId="23838626">
      <w:pPr>
        <w:pStyle w:val="ListParagraph"/>
        <w:numPr>
          <w:ilvl w:val="0"/>
          <w:numId w:val="30"/>
        </w:numPr>
        <w:spacing w:line="276" w:lineRule="auto"/>
        <w:rPr>
          <w:b/>
          <w:bCs/>
        </w:rPr>
      </w:pPr>
      <w:r>
        <w:t>If feasibility assessment is positive, complete high level business case for the programme.</w:t>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003C5677" w:rsidP="003C5677" w:rsidRDefault="007F40AA" w14:paraId="583F7A64" w14:textId="3B42151E">
      <w:pPr>
        <w:spacing w:line="276" w:lineRule="auto"/>
      </w:pPr>
      <w:r w:rsidRPr="007F40AA">
        <w:t>This project has been assessed as having a neutral impact on customers in vulnerable situations because it is a transmission project.</w:t>
      </w:r>
      <w:r w:rsidRPr="007F40AA" w:rsidR="003C5677">
        <w:tab/>
      </w:r>
    </w:p>
    <w:p w:rsidR="00A46578" w:rsidP="003C5677" w:rsidRDefault="00A46578" w14:paraId="6A68271A" w14:textId="77777777">
      <w:pPr>
        <w:spacing w:line="276" w:lineRule="auto"/>
      </w:pPr>
    </w:p>
    <w:p w:rsidR="00A46578" w:rsidP="003C5677" w:rsidRDefault="00A46578" w14:paraId="7A09B6CB" w14:textId="77777777">
      <w:pPr>
        <w:spacing w:line="276" w:lineRule="auto"/>
      </w:pPr>
    </w:p>
    <w:p w:rsidRPr="007F40AA" w:rsidR="00A46578" w:rsidP="003C5677" w:rsidRDefault="00A46578" w14:paraId="3477CE33" w14:textId="77777777">
      <w:pPr>
        <w:spacing w:line="276" w:lineRule="auto"/>
      </w:pPr>
    </w:p>
    <w:p w:rsidRPr="00C17D8A" w:rsidR="007C7B35" w:rsidP="003C5677" w:rsidRDefault="0248E85D" w14:paraId="5DC3F9DF" w14:textId="41619936">
      <w:pPr>
        <w:pStyle w:val="HeadingNo2"/>
        <w:ind w:left="709" w:hanging="709"/>
      </w:pPr>
      <w:r w:rsidRPr="00C17D8A">
        <w:lastRenderedPageBreak/>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A46578" w:rsidR="003C5677" w:rsidP="00A46578" w:rsidRDefault="00A46578" w14:paraId="3AC76E47" w14:textId="7D68B138">
      <w:pPr>
        <w:pStyle w:val="ListParagraph"/>
        <w:numPr>
          <w:ilvl w:val="0"/>
          <w:numId w:val="31"/>
        </w:numPr>
        <w:spacing w:line="276" w:lineRule="auto"/>
        <w:rPr>
          <w:b/>
          <w:bCs/>
        </w:rPr>
      </w:pPr>
      <w:r>
        <w:t>Vision and principles for the fellowship programme clearly articulated</w:t>
      </w:r>
      <w:r w:rsidR="00666D3D">
        <w:t>.</w:t>
      </w:r>
    </w:p>
    <w:p w:rsidRPr="009031EF" w:rsidR="00666D3D" w:rsidP="00666D3D" w:rsidRDefault="00666D3D" w14:paraId="78061240" w14:textId="510CB7FC">
      <w:pPr>
        <w:pStyle w:val="ListParagraph"/>
        <w:numPr>
          <w:ilvl w:val="0"/>
          <w:numId w:val="31"/>
        </w:numPr>
        <w:spacing w:line="276" w:lineRule="auto"/>
      </w:pPr>
      <w:r w:rsidRPr="009031EF">
        <w:t>Lessons learnt from similar existing programmes applied.</w:t>
      </w:r>
    </w:p>
    <w:p w:rsidR="00FC467C" w:rsidP="008449BD" w:rsidRDefault="00B060FD" w14:paraId="1FB00F42" w14:textId="77777777">
      <w:pPr>
        <w:pStyle w:val="ListParagraph"/>
        <w:numPr>
          <w:ilvl w:val="0"/>
          <w:numId w:val="31"/>
        </w:numPr>
        <w:spacing w:line="276" w:lineRule="auto"/>
        <w:rPr>
          <w:b/>
          <w:bCs/>
        </w:rPr>
      </w:pPr>
      <w:r w:rsidRPr="009031EF">
        <w:t>Stakeholder engagement framework</w:t>
      </w:r>
      <w:r w:rsidRPr="009031EF" w:rsidR="00D35674">
        <w:t xml:space="preserve"> clear</w:t>
      </w:r>
      <w:r w:rsidRPr="009031EF" w:rsidR="002A7582">
        <w:t xml:space="preserve">, </w:t>
      </w:r>
      <w:r w:rsidRPr="009031EF" w:rsidR="002F0FA1">
        <w:t>with</w:t>
      </w:r>
      <w:r w:rsidRPr="009031EF" w:rsidR="0075004A">
        <w:t xml:space="preserve"> partners across the energy industry and academia identified</w:t>
      </w:r>
      <w:r w:rsidRPr="009031EF" w:rsidR="00737413">
        <w:t xml:space="preserve"> and actively engaged</w:t>
      </w:r>
      <w:r w:rsidRPr="009031EF" w:rsidR="002014FE">
        <w:t xml:space="preserve"> in the fellowship design</w:t>
      </w:r>
      <w:r w:rsidR="00FC467C">
        <w:rPr>
          <w:b/>
          <w:bCs/>
        </w:rPr>
        <w:t>.</w:t>
      </w:r>
    </w:p>
    <w:p w:rsidRPr="00FC467C" w:rsidR="00737413" w:rsidP="008449BD" w:rsidRDefault="00C14578" w14:paraId="1BF9407C" w14:textId="65BD0685">
      <w:pPr>
        <w:pStyle w:val="ListParagraph"/>
        <w:numPr>
          <w:ilvl w:val="0"/>
          <w:numId w:val="31"/>
        </w:numPr>
        <w:spacing w:line="276" w:lineRule="auto"/>
        <w:rPr>
          <w:b/>
          <w:bCs/>
        </w:rPr>
      </w:pPr>
      <w:r>
        <w:t>Delivery model, commercial model, and operational model</w:t>
      </w:r>
      <w:r w:rsidR="00E20400">
        <w:t xml:space="preserve"> for the programme </w:t>
      </w:r>
      <w:r w:rsidR="00966C3A">
        <w:t xml:space="preserve">foundations </w:t>
      </w:r>
      <w:r w:rsidR="00731943">
        <w:t>defined</w:t>
      </w:r>
      <w:r w:rsidR="002F2269">
        <w:t>.</w:t>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8A4C1C" w:rsidP="00A85578" w:rsidRDefault="008A4C1C" w14:paraId="02D446FB" w14:textId="11DD3D35">
      <w:pPr>
        <w:spacing w:line="276" w:lineRule="auto"/>
      </w:pPr>
      <w:r>
        <w:t>Arup</w:t>
      </w:r>
      <w:r w:rsidR="00EB0EB0">
        <w:t xml:space="preserve"> </w:t>
      </w:r>
      <w:r w:rsidR="2FC9C47C">
        <w:t>is</w:t>
      </w:r>
      <w:r w:rsidR="00D772BD">
        <w:t xml:space="preserve"> the primary partner on this project. They have</w:t>
      </w:r>
      <w:r w:rsidR="00EB0EB0">
        <w:t xml:space="preserve"> the domain knowledge and digital expertise, including experts in energy</w:t>
      </w:r>
      <w:r w:rsidR="001D4C22">
        <w:t xml:space="preserve"> and data science that will allow Arup to support ESO in designing the </w:t>
      </w:r>
      <w:r w:rsidR="00197EDD">
        <w:t>f</w:t>
      </w:r>
      <w:r w:rsidR="001D4C22">
        <w:t xml:space="preserve">ellowship </w:t>
      </w:r>
      <w:r w:rsidR="00197EDD">
        <w:t>p</w:t>
      </w:r>
      <w:r w:rsidR="001D4C22">
        <w:t>rogramme in a way that will best connect the needs of the energy sect</w:t>
      </w:r>
      <w:r w:rsidR="00C27ECE">
        <w:t xml:space="preserve">or to the digital talent coming out of </w:t>
      </w:r>
      <w:r w:rsidR="22BE4635">
        <w:t>university</w:t>
      </w:r>
      <w:r w:rsidR="00C27ECE">
        <w:t>. Arup also has a wide network of industry and academic partners which will be used to leverage ideas</w:t>
      </w:r>
      <w:r w:rsidR="004303C6">
        <w:t xml:space="preserve"> throughout the programme development.</w:t>
      </w:r>
    </w:p>
    <w:p w:rsidRPr="008A4C1C" w:rsidR="00E37FD3" w:rsidP="00A85578" w:rsidRDefault="00E37FD3" w14:paraId="378F7BC5" w14:textId="496F5C29">
      <w:pPr>
        <w:spacing w:line="276" w:lineRule="auto"/>
      </w:pPr>
      <w:r>
        <w:t>No external funding to be provided.</w:t>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7C3342" w:rsidP="007C3342" w:rsidRDefault="007C3342" w14:paraId="25EC671E" w14:textId="77777777">
      <w:r>
        <w:t xml:space="preserve">This project is the first of its kind at the ESO and for the UK energy sector, there is currently no offering of this kind for data scientists across the sector. </w:t>
      </w:r>
    </w:p>
    <w:p w:rsidR="00197629" w:rsidP="007C3342" w:rsidRDefault="007C3342" w14:paraId="52410B17" w14:textId="446948EF">
      <w:r>
        <w:t xml:space="preserve">This project will evaluate and consider existing fellowship and talent programmes, and how learnings from these can be leveraged to inform design and delivery of the </w:t>
      </w:r>
      <w:r w:rsidR="00837A60">
        <w:t>energy</w:t>
      </w:r>
      <w:r>
        <w:t xml:space="preserve"> data science fellowship programme</w:t>
      </w:r>
      <w:r w:rsidR="00837A60">
        <w:t xml:space="preserve"> within the AI </w:t>
      </w:r>
      <w:proofErr w:type="spellStart"/>
      <w:r w:rsidR="00837A60">
        <w:t>CoE</w:t>
      </w:r>
      <w:proofErr w:type="spellEnd"/>
      <w:r>
        <w:t xml:space="preserve">. </w:t>
      </w:r>
      <w:r w:rsidR="00D5799C">
        <w:t>The project will carry out d</w:t>
      </w:r>
      <w:r w:rsidRPr="00BD1A6A" w:rsidR="00D5799C">
        <w:t>esktop research and stakeholder engagement to identify appropriate incentives to attract and retain best and brightest talent</w:t>
      </w:r>
      <w:r w:rsidR="00D5799C">
        <w:t>.</w:t>
      </w:r>
      <w:r w:rsidR="00892B4C">
        <w:t xml:space="preserve"> </w:t>
      </w:r>
      <w:r w:rsidR="00837A60">
        <w:t>Overall,</w:t>
      </w:r>
      <w:r w:rsidR="00892B4C">
        <w:t xml:space="preserve"> the project will outline how to </w:t>
      </w:r>
      <w:r w:rsidR="00BF2F4A">
        <w:t xml:space="preserve">successfully </w:t>
      </w:r>
      <w:r w:rsidR="00892B4C">
        <w:t xml:space="preserve">deliver </w:t>
      </w:r>
      <w:r w:rsidR="00837A60">
        <w:t xml:space="preserve">the </w:t>
      </w:r>
      <w:r w:rsidR="00892B4C">
        <w:t>fellowship programme</w:t>
      </w:r>
      <w:r w:rsidR="009553B1">
        <w:t xml:space="preserve"> for the ESO and wider industry.</w:t>
      </w:r>
      <w:r w:rsidR="00FD4876">
        <w:t xml:space="preserve"> </w:t>
      </w:r>
    </w:p>
    <w:p w:rsidRPr="0029024D" w:rsidR="003E1948" w:rsidP="00AA4233" w:rsidRDefault="001B51F8" w14:paraId="0A4230BC" w14:textId="52823FE9">
      <w:pPr>
        <w:spacing w:line="276" w:lineRule="auto"/>
        <w:rPr>
          <w:b/>
          <w:bCs/>
        </w:rPr>
      </w:pPr>
      <w:r>
        <w:t xml:space="preserve">All reports and outputs developed will be published on </w:t>
      </w:r>
      <w:r w:rsidR="005F5FB1">
        <w:rPr>
          <w:iCs/>
          <w:szCs w:val="20"/>
        </w:rPr>
        <w:t xml:space="preserve">the </w:t>
      </w:r>
      <w:hyperlink w:history="1" r:id="rId16">
        <w:r w:rsidRPr="00BD24EA" w:rsidR="005F5FB1">
          <w:rPr>
            <w:rStyle w:val="Hyperlink"/>
            <w:iCs/>
            <w:szCs w:val="20"/>
          </w:rPr>
          <w:t>Smarter Networks Portal</w:t>
        </w:r>
      </w:hyperlink>
      <w:r w:rsidRPr="00197FE7" w:rsidR="005F5FB1">
        <w:rPr>
          <w:iCs/>
          <w:szCs w:val="20"/>
        </w:rPr>
        <w:t>.</w:t>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BB5B5F" w:rsidR="00FF1817" w:rsidP="00AA4233" w:rsidRDefault="00BB5B5F" w14:paraId="1852B910" w14:textId="3BE4DBAB">
      <w:pPr>
        <w:spacing w:line="276" w:lineRule="auto"/>
      </w:pPr>
      <w:r w:rsidRPr="00BB5B5F">
        <w:t xml:space="preserve">This project will be delivered in three work packages, following an agile approach over 6 months and will require industrial and partner engagement throughout. </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009D24BC" w14:paraId="0FE2B729" w14:textId="50B02C60">
      <w:pPr>
        <w:spacing w:line="276" w:lineRule="auto"/>
        <w:rPr>
          <w:b/>
          <w:bCs/>
        </w:rPr>
      </w:pPr>
      <w:r>
        <w:t xml:space="preserve">This project </w:t>
      </w:r>
      <w:r w:rsidR="003D3F3C">
        <w:t xml:space="preserve">is being delivered by UK based suppliers and funding by National Grid ESO, it therefore has a geographical scope of Great </w:t>
      </w:r>
      <w:proofErr w:type="gramStart"/>
      <w:r w:rsidR="003D3F3C">
        <w:t>Britain.</w:t>
      </w:r>
      <w:r>
        <w:t>.</w:t>
      </w:r>
      <w:proofErr w:type="gramEnd"/>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2007D5" w:rsidRDefault="00F0745A" w14:paraId="37A4C9B6" w14:textId="17C2610E">
      <w:pPr>
        <w:pStyle w:val="HeadingNo2"/>
        <w:ind w:left="709" w:hanging="709"/>
      </w:pPr>
      <w:r w:rsidRPr="00644FA3">
        <w:lastRenderedPageBreak/>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3D3F3C" w:rsidR="00475A02" w:rsidP="00AA4233" w:rsidRDefault="003D3F3C" w14:paraId="718DEBA9" w14:textId="62B9C732">
      <w:pPr>
        <w:spacing w:line="276" w:lineRule="auto"/>
      </w:pPr>
      <w:r w:rsidRPr="003D3F3C">
        <w:t>None</w:t>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r w:rsidRPr="003D3F3C"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29024D" w:rsidR="003F7698" w:rsidP="003F7698" w:rsidRDefault="00E37FD3" w14:paraId="68F47013" w14:textId="756A64BD">
      <w:pPr>
        <w:spacing w:line="276" w:lineRule="auto"/>
        <w:rPr>
          <w:b w:val="1"/>
          <w:bCs w:val="1"/>
        </w:rPr>
      </w:pPr>
      <w:r w:rsidRPr="03B8B743" w:rsidR="00E37FD3">
        <w:rPr>
          <w:b w:val="1"/>
          <w:bCs w:val="1"/>
        </w:rPr>
        <w:t>£2</w:t>
      </w:r>
      <w:r w:rsidRPr="03B8B743" w:rsidR="1AD4C42B">
        <w:rPr>
          <w:b w:val="1"/>
          <w:bCs w:val="1"/>
        </w:rPr>
        <w:t>30,000</w:t>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0159D7" w:rsidR="00C94DB2" w:rsidP="0055175D" w:rsidRDefault="00C94DB2" w14:paraId="69048B70" w14:textId="5F323B86">
      <w:pPr>
        <w:spacing w:line="276" w:lineRule="auto"/>
      </w:pPr>
      <w:r w:rsidRPr="000159D7">
        <w:t>The transition to Net Zero is the primary objective for nations globally, and the most significant goal for the UK today. Internationally, data and digitalisation has been identified as a key enabler for successfully delivering our net zero future</w:t>
      </w:r>
      <w:r w:rsidRPr="000159D7" w:rsidR="00087BCA">
        <w:t>. The ESO and other organisations in the energy sector are leveraging partnerships with public and private sector</w:t>
      </w:r>
      <w:r w:rsidRPr="000159D7" w:rsidR="00C64AC1">
        <w:t xml:space="preserve"> alongside academia to commission project</w:t>
      </w:r>
      <w:r w:rsidR="00963B07">
        <w:t>s</w:t>
      </w:r>
      <w:r w:rsidRPr="000159D7" w:rsidR="00C64AC1">
        <w:t xml:space="preserve"> to </w:t>
      </w:r>
      <w:r w:rsidRPr="000159D7" w:rsidR="00EC6612">
        <w:t>bridge</w:t>
      </w:r>
      <w:r w:rsidRPr="000159D7" w:rsidR="00C64AC1">
        <w:t xml:space="preserve"> the gap between academia and industry</w:t>
      </w:r>
      <w:r w:rsidRPr="000159D7" w:rsidR="00EC6612">
        <w:t>. T</w:t>
      </w:r>
      <w:r w:rsidRPr="000159D7" w:rsidR="00C64AC1">
        <w:t xml:space="preserve">hese </w:t>
      </w:r>
      <w:r w:rsidRPr="000159D7" w:rsidR="00EC6612">
        <w:t xml:space="preserve">partnerships </w:t>
      </w:r>
      <w:r w:rsidRPr="000159D7" w:rsidR="00C64AC1">
        <w:t>are often short term</w:t>
      </w:r>
      <w:r w:rsidRPr="000159D7" w:rsidR="00AD47DE">
        <w:t xml:space="preserve">, resulting in </w:t>
      </w:r>
      <w:r w:rsidR="00963B07">
        <w:t>slow</w:t>
      </w:r>
      <w:r w:rsidRPr="000159D7" w:rsidR="00AD47DE">
        <w:t xml:space="preserve"> progress, lost momentum, and lack of transition of solutions to deployment. The success of this </w:t>
      </w:r>
      <w:r w:rsidRPr="000159D7" w:rsidR="000159D7">
        <w:t>transition is underpinned by a complete shift across the energy system which requires attracting and retaining individuals with specialist data science skills and capabilities, as articulated in the UK’s National AI Strategy.</w:t>
      </w:r>
    </w:p>
    <w:p w:rsidRPr="00644FA3" w:rsidR="00963B07" w:rsidP="00963B07" w:rsidRDefault="00AB6623" w14:paraId="7C51FDE0" w14:textId="60207B90">
      <w:pPr>
        <w:spacing w:line="276" w:lineRule="auto"/>
      </w:pPr>
      <w:r w:rsidRPr="000159D7">
        <w:t xml:space="preserve">This project will aim to establish the design of an enduring and mutually beneficial </w:t>
      </w:r>
      <w:r w:rsidR="00837A60">
        <w:t>f</w:t>
      </w:r>
      <w:r w:rsidRPr="000159D7">
        <w:t>ellowship to create a steady pipeline for data science skill and capabilities for ESO and the energy sector. This will create a mechanism for industry engagement and support addressing the skills gap across private, public, and academic institutions required for the net zero transition.</w:t>
      </w:r>
      <w:r w:rsidRPr="000159D7" w:rsidR="0055175D">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4F290F" w14:paraId="2DD2808E" w14:textId="1475FE6F">
      <w:r>
        <w:t>N/A</w:t>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w:t>
      </w:r>
      <w:r>
        <w:lastRenderedPageBreak/>
        <w:t xml:space="preserve">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7C6A5B" w:rsidRDefault="00AF3740" w14:paraId="7D49DFE3" w14:textId="2D0D4C14">
      <w:r>
        <w:t>N/A</w:t>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CC50C7" w:rsidR="00254922" w:rsidP="00254922" w:rsidRDefault="004002D1" w14:paraId="226B6B53" w14:textId="20F719AE">
      <w:r>
        <w:t>Given the stage of this project, it is not possible to quantify the expected cost benefits that can be delivered directly by having a</w:t>
      </w:r>
      <w:r w:rsidR="00A51441">
        <w:t xml:space="preserve">n established </w:t>
      </w:r>
      <w:r w:rsidR="00837A60">
        <w:t xml:space="preserve">energy </w:t>
      </w:r>
      <w:r w:rsidR="00A51441">
        <w:t xml:space="preserve">data science fellowship programme in Great Britain. </w:t>
      </w:r>
      <w:r w:rsidR="005D2D9D">
        <w:t>If this project is not pursued the energy sector risks failing in attracting and retaining the data science talent that is required to support the net zero transition</w:t>
      </w:r>
      <w:r w:rsidR="00AA2E40">
        <w:t>.</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CC50C7" w:rsidR="00254922" w:rsidP="00254922" w:rsidRDefault="00F320F7" w14:paraId="7EC2460C" w14:textId="1A5FCA15">
      <w:r>
        <w:t>This project will consider development of a</w:t>
      </w:r>
      <w:r w:rsidR="00837A60">
        <w:t xml:space="preserve">n energy </w:t>
      </w:r>
      <w:r w:rsidR="001B49E1">
        <w:t xml:space="preserve">data science fellowship which </w:t>
      </w:r>
      <w:r w:rsidR="00543E88">
        <w:t>will be</w:t>
      </w:r>
      <w:r w:rsidR="001B49E1">
        <w:t xml:space="preserve"> applicable </w:t>
      </w:r>
      <w:r w:rsidR="00543E88">
        <w:t>for partners and stakeholders across the GB energy industry.</w:t>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254922" w:rsidP="00FD5041" w:rsidRDefault="00F4055A" w14:paraId="19BB7133" w14:textId="48B50398">
      <w:r>
        <w:t>At this stage the costs are unknown for rolling out a full energy</w:t>
      </w:r>
      <w:r w:rsidR="00837A60">
        <w:t xml:space="preserve"> data science</w:t>
      </w:r>
      <w:r>
        <w:t xml:space="preserve"> fellowship programme for the GB energy industry</w:t>
      </w:r>
      <w:r w:rsidR="001E0851">
        <w:t>, however th</w:t>
      </w:r>
      <w:r w:rsidR="00FD5041">
        <w:t>e programme design will include investigation into a commercial model for the fellowship.</w:t>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lastRenderedPageBreak/>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AF3740" w14:paraId="6F57D726" w14:textId="722C606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AF3740" w14:paraId="6F57D726" w14:textId="722C606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272EADF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272EADFC">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CC50C7" w:rsidR="000D02D3" w:rsidP="000D02D3" w:rsidRDefault="00AF7456" w14:paraId="6C461FDA" w14:textId="606A1A39">
      <w:r>
        <w:t>The project will be delivered with cross-sector and in-sector collaboration, building on wider initiatives driving changes in the energy secto</w:t>
      </w:r>
      <w:r w:rsidR="00142842">
        <w:t xml:space="preserve">r. All reports and outputs developed will be published on the </w:t>
      </w:r>
      <w:hyperlink w:history="1" r:id="rId17">
        <w:r w:rsidRPr="00BD24EA" w:rsidR="00894A14">
          <w:rPr>
            <w:rStyle w:val="Hyperlink"/>
            <w:iCs/>
            <w:szCs w:val="28"/>
          </w:rPr>
          <w:t>Smarter Networks Portal</w:t>
        </w:r>
      </w:hyperlink>
      <w:r w:rsidR="00894A14">
        <w:rPr>
          <w:rStyle w:val="Hyperlink"/>
          <w:iCs/>
          <w:szCs w:val="28"/>
        </w:rPr>
        <w:t>.</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0D02D3" w:rsidRDefault="001B4A03" w14:paraId="12A4BCCD" w14:textId="612F81F4">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1B5153" w14:paraId="7524729B" w14:textId="393F484B">
      <w:r>
        <w:t>N/A</w:t>
      </w:r>
    </w:p>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5153" w14:paraId="29FC26F1" w14:textId="4BC5363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5153" w14:paraId="29FC26F1" w14:textId="4BC5363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D129CA" w14:paraId="728BA374" w14:textId="73ED4411">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644FA3" w:rsidR="001B4A03" w:rsidP="00E152A7" w:rsidRDefault="001B4A03" w14:paraId="61989038" w14:textId="770C1485">
      <w:pPr>
        <w:pStyle w:val="HeadingNo4"/>
        <w:ind w:left="709" w:hanging="709"/>
      </w:pPr>
      <w:r w:rsidRPr="00644FA3">
        <w:lastRenderedPageBreak/>
        <w:t>Describe how any potential constraints or costs caused, or resulting from, the imposed IPR arrangements:</w:t>
      </w:r>
    </w:p>
    <w:p w:rsidRPr="00CC50C7" w:rsidR="003C3FD5" w:rsidP="00A20B33" w:rsidRDefault="00D129CA" w14:paraId="4EB0A26E" w14:textId="5A5E454D">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D129CA" w14:paraId="6F2AF18D" w14:textId="4ED65310">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0071397E" w:rsidP="00A20B33" w:rsidRDefault="0071397E" w14:paraId="18E7764D" w14:textId="52C7DDA6">
      <w:pPr>
        <w:pStyle w:val="HeadingNo2"/>
        <w:ind w:left="709" w:hanging="709"/>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C0795E" w:rsidP="00C0795E" w:rsidRDefault="00F6722E" w14:paraId="4688364F" w14:textId="690F9009">
      <w:r>
        <w:t>The energy system is changing rapidly and there is a critical need for enhanced modelling and associated capability to deliver this. This project will provide the foundations for a programme that is the first of its kind to combine energy and data science to bridge the gap between public sector and data science.</w:t>
      </w:r>
      <w:r w:rsidRPr="00C0795E" w:rsidR="00C0795E">
        <w:t xml:space="preserve"> </w:t>
      </w:r>
      <w:r w:rsidR="00C0795E">
        <w:t xml:space="preserve">This project will test the feasibility of the </w:t>
      </w:r>
      <w:r w:rsidR="00837A60">
        <w:t xml:space="preserve">energy </w:t>
      </w:r>
      <w:r w:rsidR="00C0795E">
        <w:t>data science fellowship programme through engagement, evaluation of existing programmes and programme design.</w:t>
      </w:r>
    </w:p>
    <w:p w:rsidRPr="00644FA3" w:rsidR="0071397E" w:rsidP="007C6A5B" w:rsidRDefault="00827EFA" w14:paraId="0F524C63" w14:textId="01DA0936">
      <w:r>
        <w:t xml:space="preserve">Similar fellowships have been developed between the data science academic community and technology </w:t>
      </w:r>
      <w:r w:rsidR="00C0795E">
        <w:t>startups</w:t>
      </w:r>
      <w:r w:rsidR="00CA5476">
        <w:t xml:space="preserve">, </w:t>
      </w:r>
      <w:r w:rsidR="00C0795E">
        <w:t>and between</w:t>
      </w:r>
      <w:r w:rsidR="00CA5476">
        <w:t xml:space="preserve"> the data science academics and the UK government to serve other sectors. Although there is an opportunity to ta</w:t>
      </w:r>
      <w:r w:rsidR="00D81271">
        <w:t xml:space="preserve">p into </w:t>
      </w:r>
      <w:r w:rsidR="00C5533F">
        <w:t>the</w:t>
      </w:r>
      <w:r w:rsidR="00D81271">
        <w:t xml:space="preserve"> findings and learnings</w:t>
      </w:r>
      <w:r w:rsidR="00C5533F">
        <w:t xml:space="preserve"> from these existing fellowships</w:t>
      </w:r>
      <w:r w:rsidR="00D81271">
        <w:t xml:space="preserve">, there is a risk to the success of this programme if it is not tailored to the energy sector and the ways of working within </w:t>
      </w:r>
      <w:r w:rsidR="00C5533F">
        <w:t>the energy</w:t>
      </w:r>
      <w:r w:rsidR="00D81271">
        <w:t xml:space="preserve"> industry</w:t>
      </w:r>
      <w:r w:rsidR="00B46655">
        <w:t>. On this basis, the project will seek to build upon other schemes, but must also develop novel aspects for the energy</w:t>
      </w:r>
      <w:r w:rsidR="00E6042B">
        <w:t xml:space="preserve"> data science</w:t>
      </w:r>
      <w:r w:rsidR="00B46655">
        <w:t xml:space="preserve"> fellowship programme</w:t>
      </w:r>
      <w:r w:rsidR="00C0795E">
        <w:t xml:space="preserve"> and continue to grow them. This will ensure that the programme can succeed in the context of the sector, given sector specific needs.</w:t>
      </w:r>
    </w:p>
    <w:p w:rsidRPr="00644FA3" w:rsidR="0071397E" w:rsidP="00B93447" w:rsidRDefault="0071397E" w14:paraId="63491CD2" w14:textId="7777777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006B458E" w:rsidP="001F26CE" w:rsidRDefault="00347A6D" w14:paraId="1329C0EE" w14:textId="19A52092">
      <w:r>
        <w:t xml:space="preserve">This project has a significant number of unknowns and requires cross-sector collaboration and specialist skills </w:t>
      </w:r>
      <w:r w:rsidR="0051596A">
        <w:t>covering data science</w:t>
      </w:r>
      <w:r w:rsidR="00716076">
        <w:t xml:space="preserve">, learning and strategy to deliver it at pace to meet the needs of the energy sector. </w:t>
      </w:r>
      <w:r w:rsidR="006B458E">
        <w:t xml:space="preserve">This is a cross-sector initiative, and not a named project with allocated business plan funding. </w:t>
      </w:r>
    </w:p>
    <w:p w:rsidR="00933B85" w:rsidP="00933B85" w:rsidRDefault="00933B85" w14:paraId="05476E1C" w14:textId="77777777">
      <w:r>
        <w:t>Given there is no existing programme in the energy sector of this kind, and the need for data science capability is relatively new, introducing a fellowship underpinned by a collaboration between data science and the energy sector comes with innovation risk. A partnership bringing together digital and a sector that is relatively early in this journey has not been done before, and consequently there will be a significant learning curve and need for innovative, interactive design to ensure the programme is built in such a way that it serves its purpose for the participants in the energy sector.</w:t>
      </w: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9E1BC9" w:rsidP="0058506E" w:rsidRDefault="009E1BC9" w14:paraId="335FE457" w14:textId="2AB622C1">
      <w:r w:rsidRPr="009E1BC9">
        <w:t>The project will test the feasibility of the programme through engagement, evaluation of existing programmes and programme design. As the programme is the first of its kind to progress net zero and the critical actions required by the energy sector</w:t>
      </w:r>
      <w:r w:rsidR="00170AC7">
        <w:t>,</w:t>
      </w:r>
      <w:r w:rsidRPr="009E1BC9">
        <w:t xml:space="preserve"> it has a significant number of unknowns and risks associated with its delivery </w:t>
      </w:r>
      <w:r w:rsidRPr="009E1BC9">
        <w:lastRenderedPageBreak/>
        <w:t>that will need to be addressed through this initial project and could result in a negative feasibility assessment</w:t>
      </w:r>
      <w:r w:rsidR="005D3460">
        <w:t>. Considering this</w:t>
      </w:r>
      <w:r w:rsidR="007C3342">
        <w:t>,</w:t>
      </w:r>
      <w:r w:rsidR="005D3460">
        <w:t xml:space="preserve"> NIA funding is the most suitable for exploring a potential energy</w:t>
      </w:r>
      <w:r w:rsidR="00E6042B">
        <w:t xml:space="preserve"> data science</w:t>
      </w:r>
      <w:r w:rsidR="005D3460">
        <w:t xml:space="preserve"> fellowship programme.</w:t>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2B2DAC" w:rsidP="00470D8D" w:rsidRDefault="008F3395" w14:paraId="4F20FE29" w14:textId="207DFC75">
      <w:r>
        <w:t xml:space="preserve">This project is the first of its kind at the ESO and for the UK energy sector, there is currently no offering of this kind for data scientists across the sector. The work will however build upon the work delivered by the AI </w:t>
      </w:r>
      <w:proofErr w:type="spellStart"/>
      <w:r>
        <w:t>CoE</w:t>
      </w:r>
      <w:proofErr w:type="spellEnd"/>
      <w:r w:rsidR="002B2DAC">
        <w:t xml:space="preserve">, including within NIA2_NGESO021, and act as a mechanism of implementation across all 5 functions of the AI </w:t>
      </w:r>
      <w:proofErr w:type="spellStart"/>
      <w:r w:rsidR="002B2DAC">
        <w:t>CoE</w:t>
      </w:r>
      <w:proofErr w:type="spellEnd"/>
      <w:r w:rsidR="002B2DAC">
        <w:t>:</w:t>
      </w:r>
    </w:p>
    <w:p w:rsidR="002B2DAC" w:rsidP="002B2DAC" w:rsidRDefault="002B2DAC" w14:paraId="251F1A39" w14:textId="77777777">
      <w:pPr>
        <w:pStyle w:val="ListParagraph"/>
        <w:numPr>
          <w:ilvl w:val="0"/>
          <w:numId w:val="20"/>
        </w:numPr>
      </w:pPr>
      <w:r>
        <w:t>Central Library</w:t>
      </w:r>
    </w:p>
    <w:p w:rsidR="002B2DAC" w:rsidP="002B2DAC" w:rsidRDefault="002B2DAC" w14:paraId="7BF23956" w14:textId="77777777">
      <w:pPr>
        <w:pStyle w:val="ListParagraph"/>
        <w:numPr>
          <w:ilvl w:val="0"/>
          <w:numId w:val="20"/>
        </w:numPr>
      </w:pPr>
      <w:r>
        <w:t>Academy</w:t>
      </w:r>
    </w:p>
    <w:p w:rsidR="002B2DAC" w:rsidP="002B2DAC" w:rsidRDefault="002B2DAC" w14:paraId="6946F243" w14:textId="77777777">
      <w:pPr>
        <w:pStyle w:val="ListParagraph"/>
        <w:numPr>
          <w:ilvl w:val="0"/>
          <w:numId w:val="20"/>
        </w:numPr>
      </w:pPr>
      <w:r>
        <w:t>Resource Marketplace</w:t>
      </w:r>
    </w:p>
    <w:p w:rsidR="002B2DAC" w:rsidP="002B2DAC" w:rsidRDefault="002B2DAC" w14:paraId="0EA0EEE1" w14:textId="77777777">
      <w:pPr>
        <w:pStyle w:val="ListParagraph"/>
        <w:numPr>
          <w:ilvl w:val="0"/>
          <w:numId w:val="20"/>
        </w:numPr>
      </w:pPr>
      <w:r>
        <w:t>Resource Exchange</w:t>
      </w:r>
    </w:p>
    <w:p w:rsidR="009151B4" w:rsidP="002B2DAC" w:rsidRDefault="002B2DAC" w14:paraId="2CD0C0DC" w14:textId="77777777">
      <w:pPr>
        <w:pStyle w:val="ListParagraph"/>
        <w:numPr>
          <w:ilvl w:val="0"/>
          <w:numId w:val="20"/>
        </w:numPr>
      </w:pPr>
      <w:r>
        <w:t>Experimental Lab</w:t>
      </w:r>
    </w:p>
    <w:p w:rsidR="004C1690" w:rsidP="009151B4" w:rsidRDefault="004C1690" w14:paraId="34789CF4" w14:textId="4E1B2A30">
      <w:r>
        <w:t xml:space="preserve">This project will evaluate and </w:t>
      </w:r>
      <w:r w:rsidR="004A5B39">
        <w:t>consider</w:t>
      </w:r>
      <w:r>
        <w:t xml:space="preserve"> existing fellowship and talent programmes, and how learnings from these can be leveraged to inform design and delivery of the </w:t>
      </w:r>
      <w:r w:rsidR="00E6042B">
        <w:t>energy</w:t>
      </w:r>
      <w:r w:rsidR="00CB5F0B">
        <w:t xml:space="preserve"> </w:t>
      </w:r>
      <w:r w:rsidR="004A5B39">
        <w:t>data science</w:t>
      </w:r>
      <w:r w:rsidR="00C31D77">
        <w:t xml:space="preserve"> </w:t>
      </w:r>
      <w:r w:rsidR="00CB5F0B">
        <w:t>fellowship programme. This will include developing a clear understanding of</w:t>
      </w:r>
      <w:r w:rsidR="00C31D77">
        <w:t xml:space="preserve"> </w:t>
      </w:r>
      <w:r w:rsidR="00CB5F0B">
        <w:t xml:space="preserve">graduate programme and data science development pathways </w:t>
      </w:r>
      <w:r w:rsidR="00C31D77">
        <w:t xml:space="preserve">both within ESO and </w:t>
      </w:r>
      <w:r w:rsidR="00CB5F0B">
        <w:t>across the sector</w:t>
      </w:r>
      <w:r w:rsidR="001E59EB">
        <w:t xml:space="preserve">, including clear articulation of challenges to date in attracting and retaining data science talent. </w:t>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2C7F9E" w14:paraId="3A75F4FE" w14:textId="1C9A0C0B">
      <w:r>
        <w:t>N/A</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Pr="00CC50C7" w:rsidR="00470D8D" w:rsidP="00470D8D" w:rsidRDefault="003E3A6E" w14:paraId="35619DBB" w14:textId="141131BB">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p>
    <w:p w:rsidR="006C1FD6" w:rsidP="0056610A" w:rsidRDefault="0056610A" w14:paraId="181E29D0" w14:textId="3F6984E6">
      <w:pPr>
        <w:pStyle w:val="ListParagraph"/>
        <w:numPr>
          <w:ilvl w:val="0"/>
          <w:numId w:val="33"/>
        </w:numPr>
        <w:rPr>
          <w:u w:color="FF7232" w:themeColor="accent3"/>
        </w:rPr>
      </w:pPr>
      <w:r>
        <w:rPr>
          <w:u w:color="FF7232" w:themeColor="accent3"/>
        </w:rPr>
        <w:t>Discovery report (WP1)</w:t>
      </w:r>
    </w:p>
    <w:p w:rsidR="0056610A" w:rsidP="0056610A" w:rsidRDefault="0056610A" w14:paraId="2F009575" w14:textId="68456718">
      <w:pPr>
        <w:pStyle w:val="ListParagraph"/>
        <w:numPr>
          <w:ilvl w:val="0"/>
          <w:numId w:val="33"/>
        </w:numPr>
        <w:rPr>
          <w:u w:color="FF7232" w:themeColor="accent3"/>
        </w:rPr>
      </w:pPr>
      <w:r>
        <w:rPr>
          <w:u w:color="FF7232" w:themeColor="accent3"/>
        </w:rPr>
        <w:t>Stakeholder engagement report (WP2)</w:t>
      </w:r>
    </w:p>
    <w:p w:rsidRPr="0056610A" w:rsidR="0056610A" w:rsidP="0056610A" w:rsidRDefault="00306C18" w14:paraId="5659BF91" w14:textId="2C920D4E">
      <w:pPr>
        <w:pStyle w:val="ListParagraph"/>
        <w:numPr>
          <w:ilvl w:val="0"/>
          <w:numId w:val="33"/>
        </w:numPr>
        <w:rPr>
          <w:u w:color="FF7232" w:themeColor="accent3"/>
        </w:rPr>
      </w:pPr>
      <w:r>
        <w:rPr>
          <w:u w:color="FF7232" w:themeColor="accent3"/>
        </w:rPr>
        <w:t>Programme design report and presentation (WP3)</w:t>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8">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9">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lastRenderedPageBreak/>
        <w:t xml:space="preserve">Via our managed mailbox </w:t>
      </w:r>
      <w:hyperlink r:id="rId20">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2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2"/>
      <w:footerReference w:type="default" r:id="rId23"/>
      <w:headerReference w:type="first" r:id="rId24"/>
      <w:footerReference w:type="first" r:id="rId25"/>
      <w:pgSz w:w="11900" w:h="16840" w:orient="portrait"/>
      <w:pgMar w:top="2098" w:right="1021" w:bottom="1701" w:left="102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FC2" w:rsidP="00297315" w:rsidRDefault="005D7FC2" w14:paraId="06CF6780" w14:textId="77777777">
      <w:r>
        <w:separator/>
      </w:r>
    </w:p>
  </w:endnote>
  <w:endnote w:type="continuationSeparator" w:id="0">
    <w:p w:rsidR="005D7FC2" w:rsidP="00297315" w:rsidRDefault="005D7FC2" w14:paraId="03C1F0F8" w14:textId="77777777">
      <w:r>
        <w:continuationSeparator/>
      </w:r>
    </w:p>
  </w:endnote>
  <w:endnote w:type="continuationNotice" w:id="1">
    <w:p w:rsidR="005D7FC2" w:rsidRDefault="005D7FC2" w14:paraId="132D5B1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FC2" w:rsidP="00297315" w:rsidRDefault="005D7FC2" w14:paraId="1B70B924" w14:textId="77777777">
      <w:r>
        <w:separator/>
      </w:r>
    </w:p>
  </w:footnote>
  <w:footnote w:type="continuationSeparator" w:id="0">
    <w:p w:rsidR="005D7FC2" w:rsidP="00297315" w:rsidRDefault="005D7FC2" w14:paraId="6C4C8764" w14:textId="77777777">
      <w:r>
        <w:continuationSeparator/>
      </w:r>
    </w:p>
  </w:footnote>
  <w:footnote w:type="continuationNotice" w:id="1">
    <w:p w:rsidR="005D7FC2" w:rsidRDefault="005D7FC2" w14:paraId="5C41007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8960E6"/>
    <w:multiLevelType w:val="hybridMultilevel"/>
    <w:tmpl w:val="44FE343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96617E"/>
    <w:multiLevelType w:val="hybridMultilevel"/>
    <w:tmpl w:val="BBB49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51C0354"/>
    <w:multiLevelType w:val="hybridMultilevel"/>
    <w:tmpl w:val="A202D4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B4973CC"/>
    <w:multiLevelType w:val="hybridMultilevel"/>
    <w:tmpl w:val="342AAC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4C35AA"/>
    <w:multiLevelType w:val="hybridMultilevel"/>
    <w:tmpl w:val="D13223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D01548"/>
    <w:multiLevelType w:val="hybridMultilevel"/>
    <w:tmpl w:val="546C09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60336"/>
    <w:multiLevelType w:val="hybridMultilevel"/>
    <w:tmpl w:val="A4500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77A82"/>
    <w:multiLevelType w:val="hybridMultilevel"/>
    <w:tmpl w:val="2A64C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144618"/>
    <w:multiLevelType w:val="hybridMultilevel"/>
    <w:tmpl w:val="B86A5DFC"/>
    <w:lvl w:ilvl="0" w:tplc="4596E62C">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F46DD2"/>
    <w:multiLevelType w:val="hybridMultilevel"/>
    <w:tmpl w:val="A35C99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810BEB"/>
    <w:multiLevelType w:val="hybridMultilevel"/>
    <w:tmpl w:val="9ADEE72E"/>
    <w:lvl w:ilvl="0" w:tplc="F10A9D28">
      <w:start w:val="1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0C70A1"/>
    <w:multiLevelType w:val="hybridMultilevel"/>
    <w:tmpl w:val="1CF8A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332944"/>
    <w:multiLevelType w:val="hybridMultilevel"/>
    <w:tmpl w:val="837A74F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7204B5"/>
    <w:multiLevelType w:val="hybridMultilevel"/>
    <w:tmpl w:val="40F20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B612C1"/>
    <w:multiLevelType w:val="hybridMultilevel"/>
    <w:tmpl w:val="396EC2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58496033">
    <w:abstractNumId w:val="4"/>
  </w:num>
  <w:num w:numId="2" w16cid:durableId="1260529603">
    <w:abstractNumId w:val="31"/>
  </w:num>
  <w:num w:numId="3" w16cid:durableId="499076896">
    <w:abstractNumId w:val="1"/>
  </w:num>
  <w:num w:numId="4" w16cid:durableId="1433277968">
    <w:abstractNumId w:val="32"/>
  </w:num>
  <w:num w:numId="5" w16cid:durableId="3438383">
    <w:abstractNumId w:val="9"/>
  </w:num>
  <w:num w:numId="6" w16cid:durableId="1200819877">
    <w:abstractNumId w:val="18"/>
  </w:num>
  <w:num w:numId="7" w16cid:durableId="331032652">
    <w:abstractNumId w:val="12"/>
  </w:num>
  <w:num w:numId="8" w16cid:durableId="885220726">
    <w:abstractNumId w:val="14"/>
  </w:num>
  <w:num w:numId="9" w16cid:durableId="615676622">
    <w:abstractNumId w:val="25"/>
  </w:num>
  <w:num w:numId="10" w16cid:durableId="1848784994">
    <w:abstractNumId w:val="28"/>
  </w:num>
  <w:num w:numId="11" w16cid:durableId="1392117440">
    <w:abstractNumId w:val="0"/>
  </w:num>
  <w:num w:numId="12" w16cid:durableId="1004239226">
    <w:abstractNumId w:val="16"/>
  </w:num>
  <w:num w:numId="13" w16cid:durableId="1811366134">
    <w:abstractNumId w:val="26"/>
  </w:num>
  <w:num w:numId="14" w16cid:durableId="828058166">
    <w:abstractNumId w:val="11"/>
  </w:num>
  <w:num w:numId="15" w16cid:durableId="1288703671">
    <w:abstractNumId w:val="3"/>
  </w:num>
  <w:num w:numId="16" w16cid:durableId="414934139">
    <w:abstractNumId w:val="21"/>
  </w:num>
  <w:num w:numId="17" w16cid:durableId="1667587426">
    <w:abstractNumId w:val="5"/>
  </w:num>
  <w:num w:numId="18" w16cid:durableId="1076518612">
    <w:abstractNumId w:val="24"/>
  </w:num>
  <w:num w:numId="19" w16cid:durableId="1697926445">
    <w:abstractNumId w:val="22"/>
  </w:num>
  <w:num w:numId="20" w16cid:durableId="871966742">
    <w:abstractNumId w:val="23"/>
  </w:num>
  <w:num w:numId="21" w16cid:durableId="966396645">
    <w:abstractNumId w:val="19"/>
  </w:num>
  <w:num w:numId="22" w16cid:durableId="1970747633">
    <w:abstractNumId w:val="29"/>
  </w:num>
  <w:num w:numId="23" w16cid:durableId="896278681">
    <w:abstractNumId w:val="17"/>
  </w:num>
  <w:num w:numId="24" w16cid:durableId="1161122338">
    <w:abstractNumId w:val="8"/>
  </w:num>
  <w:num w:numId="25" w16cid:durableId="662900760">
    <w:abstractNumId w:val="7"/>
  </w:num>
  <w:num w:numId="26" w16cid:durableId="690300606">
    <w:abstractNumId w:val="6"/>
  </w:num>
  <w:num w:numId="27" w16cid:durableId="1742412618">
    <w:abstractNumId w:val="10"/>
  </w:num>
  <w:num w:numId="28" w16cid:durableId="1207062366">
    <w:abstractNumId w:val="30"/>
  </w:num>
  <w:num w:numId="29" w16cid:durableId="737747187">
    <w:abstractNumId w:val="20"/>
  </w:num>
  <w:num w:numId="30" w16cid:durableId="1227493029">
    <w:abstractNumId w:val="27"/>
  </w:num>
  <w:num w:numId="31" w16cid:durableId="899637174">
    <w:abstractNumId w:val="2"/>
  </w:num>
  <w:num w:numId="32" w16cid:durableId="689529743">
    <w:abstractNumId w:val="15"/>
  </w:num>
  <w:num w:numId="33" w16cid:durableId="1499880221">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07CC"/>
    <w:rsid w:val="000159D7"/>
    <w:rsid w:val="0003423D"/>
    <w:rsid w:val="000344FF"/>
    <w:rsid w:val="00047BA8"/>
    <w:rsid w:val="000524A2"/>
    <w:rsid w:val="00071758"/>
    <w:rsid w:val="00074231"/>
    <w:rsid w:val="00087BCA"/>
    <w:rsid w:val="00092C77"/>
    <w:rsid w:val="0009623B"/>
    <w:rsid w:val="000A4C48"/>
    <w:rsid w:val="000C2857"/>
    <w:rsid w:val="000C5170"/>
    <w:rsid w:val="000D02D3"/>
    <w:rsid w:val="000D320E"/>
    <w:rsid w:val="000D465C"/>
    <w:rsid w:val="000E41C2"/>
    <w:rsid w:val="000F19A3"/>
    <w:rsid w:val="0010183C"/>
    <w:rsid w:val="001036C0"/>
    <w:rsid w:val="00105785"/>
    <w:rsid w:val="001079F6"/>
    <w:rsid w:val="0011392E"/>
    <w:rsid w:val="0012269F"/>
    <w:rsid w:val="001236FC"/>
    <w:rsid w:val="00142842"/>
    <w:rsid w:val="00161118"/>
    <w:rsid w:val="0017056C"/>
    <w:rsid w:val="00170AC7"/>
    <w:rsid w:val="001742E9"/>
    <w:rsid w:val="00177E0A"/>
    <w:rsid w:val="00184884"/>
    <w:rsid w:val="00194544"/>
    <w:rsid w:val="00197629"/>
    <w:rsid w:val="00197EDD"/>
    <w:rsid w:val="001A36E5"/>
    <w:rsid w:val="001A6444"/>
    <w:rsid w:val="001B211E"/>
    <w:rsid w:val="001B49E1"/>
    <w:rsid w:val="001B4A03"/>
    <w:rsid w:val="001B5153"/>
    <w:rsid w:val="001B51F8"/>
    <w:rsid w:val="001D4C22"/>
    <w:rsid w:val="001D5F5A"/>
    <w:rsid w:val="001E0851"/>
    <w:rsid w:val="001E1D16"/>
    <w:rsid w:val="001E59EB"/>
    <w:rsid w:val="001F26CE"/>
    <w:rsid w:val="001F2FCA"/>
    <w:rsid w:val="002007D5"/>
    <w:rsid w:val="002014FE"/>
    <w:rsid w:val="002027B1"/>
    <w:rsid w:val="002034B7"/>
    <w:rsid w:val="002118A3"/>
    <w:rsid w:val="002140FC"/>
    <w:rsid w:val="00215D63"/>
    <w:rsid w:val="00230B7D"/>
    <w:rsid w:val="00230EB6"/>
    <w:rsid w:val="002429FB"/>
    <w:rsid w:val="00253885"/>
    <w:rsid w:val="00254922"/>
    <w:rsid w:val="00255322"/>
    <w:rsid w:val="00256EB8"/>
    <w:rsid w:val="0026494C"/>
    <w:rsid w:val="002737D5"/>
    <w:rsid w:val="00275A5F"/>
    <w:rsid w:val="0027620B"/>
    <w:rsid w:val="002863B7"/>
    <w:rsid w:val="0029024D"/>
    <w:rsid w:val="00296ACA"/>
    <w:rsid w:val="00297315"/>
    <w:rsid w:val="002A6340"/>
    <w:rsid w:val="002A7582"/>
    <w:rsid w:val="002A7632"/>
    <w:rsid w:val="002B2150"/>
    <w:rsid w:val="002B2DAC"/>
    <w:rsid w:val="002B5C3F"/>
    <w:rsid w:val="002C6BCA"/>
    <w:rsid w:val="002C7F9E"/>
    <w:rsid w:val="002E0002"/>
    <w:rsid w:val="002E4D6B"/>
    <w:rsid w:val="002F0FA1"/>
    <w:rsid w:val="002F2269"/>
    <w:rsid w:val="00306C18"/>
    <w:rsid w:val="0032180F"/>
    <w:rsid w:val="0032394F"/>
    <w:rsid w:val="00325592"/>
    <w:rsid w:val="0032634F"/>
    <w:rsid w:val="003333B9"/>
    <w:rsid w:val="003370FE"/>
    <w:rsid w:val="00347A6D"/>
    <w:rsid w:val="00366250"/>
    <w:rsid w:val="00367105"/>
    <w:rsid w:val="003719FE"/>
    <w:rsid w:val="00386C9E"/>
    <w:rsid w:val="003A4875"/>
    <w:rsid w:val="003A4B75"/>
    <w:rsid w:val="003C060A"/>
    <w:rsid w:val="003C186A"/>
    <w:rsid w:val="003C33AF"/>
    <w:rsid w:val="003C3FD5"/>
    <w:rsid w:val="003C5677"/>
    <w:rsid w:val="003D12B9"/>
    <w:rsid w:val="003D171C"/>
    <w:rsid w:val="003D3F3C"/>
    <w:rsid w:val="003D7B6F"/>
    <w:rsid w:val="003E1835"/>
    <w:rsid w:val="003E1948"/>
    <w:rsid w:val="003E31E6"/>
    <w:rsid w:val="003E3A6E"/>
    <w:rsid w:val="003F4A0D"/>
    <w:rsid w:val="003F7698"/>
    <w:rsid w:val="004002D1"/>
    <w:rsid w:val="00400C41"/>
    <w:rsid w:val="00402FA5"/>
    <w:rsid w:val="004242E2"/>
    <w:rsid w:val="00424E12"/>
    <w:rsid w:val="00426FDD"/>
    <w:rsid w:val="004303C6"/>
    <w:rsid w:val="00433048"/>
    <w:rsid w:val="00434929"/>
    <w:rsid w:val="004361DC"/>
    <w:rsid w:val="00453C65"/>
    <w:rsid w:val="00456751"/>
    <w:rsid w:val="00463634"/>
    <w:rsid w:val="0046433B"/>
    <w:rsid w:val="00465EF0"/>
    <w:rsid w:val="00467038"/>
    <w:rsid w:val="00470D8D"/>
    <w:rsid w:val="0047236D"/>
    <w:rsid w:val="00474B45"/>
    <w:rsid w:val="00475A02"/>
    <w:rsid w:val="004838DB"/>
    <w:rsid w:val="00493087"/>
    <w:rsid w:val="004A403B"/>
    <w:rsid w:val="004A5B39"/>
    <w:rsid w:val="004A7BFC"/>
    <w:rsid w:val="004B425A"/>
    <w:rsid w:val="004B5F47"/>
    <w:rsid w:val="004C0E6C"/>
    <w:rsid w:val="004C1690"/>
    <w:rsid w:val="004D4EE8"/>
    <w:rsid w:val="004E749F"/>
    <w:rsid w:val="004F1DC4"/>
    <w:rsid w:val="004F2375"/>
    <w:rsid w:val="004F290F"/>
    <w:rsid w:val="004F351A"/>
    <w:rsid w:val="0050338D"/>
    <w:rsid w:val="005034C3"/>
    <w:rsid w:val="0050525F"/>
    <w:rsid w:val="00514EA1"/>
    <w:rsid w:val="0051596A"/>
    <w:rsid w:val="00530ADE"/>
    <w:rsid w:val="00541241"/>
    <w:rsid w:val="005419A2"/>
    <w:rsid w:val="00542061"/>
    <w:rsid w:val="00543E88"/>
    <w:rsid w:val="00547294"/>
    <w:rsid w:val="0055175D"/>
    <w:rsid w:val="00561548"/>
    <w:rsid w:val="00563ED9"/>
    <w:rsid w:val="0056610A"/>
    <w:rsid w:val="00570427"/>
    <w:rsid w:val="0058506E"/>
    <w:rsid w:val="005859C3"/>
    <w:rsid w:val="00590E4E"/>
    <w:rsid w:val="00591039"/>
    <w:rsid w:val="005A7399"/>
    <w:rsid w:val="005B36EE"/>
    <w:rsid w:val="005C1930"/>
    <w:rsid w:val="005C4949"/>
    <w:rsid w:val="005C71A6"/>
    <w:rsid w:val="005D1113"/>
    <w:rsid w:val="005D2D9D"/>
    <w:rsid w:val="005D3460"/>
    <w:rsid w:val="005D37F4"/>
    <w:rsid w:val="005D5FC0"/>
    <w:rsid w:val="005D7FC2"/>
    <w:rsid w:val="005E3FA5"/>
    <w:rsid w:val="005E685B"/>
    <w:rsid w:val="005E77F2"/>
    <w:rsid w:val="005F5FB1"/>
    <w:rsid w:val="006019B9"/>
    <w:rsid w:val="00603591"/>
    <w:rsid w:val="0061107B"/>
    <w:rsid w:val="00614D99"/>
    <w:rsid w:val="00617F0E"/>
    <w:rsid w:val="00625C94"/>
    <w:rsid w:val="00644FA3"/>
    <w:rsid w:val="00646BBC"/>
    <w:rsid w:val="006500D1"/>
    <w:rsid w:val="00653B03"/>
    <w:rsid w:val="00666D3D"/>
    <w:rsid w:val="00670B51"/>
    <w:rsid w:val="00671EB6"/>
    <w:rsid w:val="006834B7"/>
    <w:rsid w:val="00691E7E"/>
    <w:rsid w:val="006A26C3"/>
    <w:rsid w:val="006A36EE"/>
    <w:rsid w:val="006A486D"/>
    <w:rsid w:val="006A4FE7"/>
    <w:rsid w:val="006A6AFA"/>
    <w:rsid w:val="006B458E"/>
    <w:rsid w:val="006C1FD6"/>
    <w:rsid w:val="006C5ADA"/>
    <w:rsid w:val="006D2D30"/>
    <w:rsid w:val="006D6BB8"/>
    <w:rsid w:val="006D71F7"/>
    <w:rsid w:val="006E5ED2"/>
    <w:rsid w:val="006F06D6"/>
    <w:rsid w:val="006F61BE"/>
    <w:rsid w:val="007041E1"/>
    <w:rsid w:val="00712437"/>
    <w:rsid w:val="0071397E"/>
    <w:rsid w:val="00716076"/>
    <w:rsid w:val="007273DC"/>
    <w:rsid w:val="00731943"/>
    <w:rsid w:val="00737413"/>
    <w:rsid w:val="00743174"/>
    <w:rsid w:val="00744209"/>
    <w:rsid w:val="007467EE"/>
    <w:rsid w:val="0075004A"/>
    <w:rsid w:val="00766AB9"/>
    <w:rsid w:val="007733F3"/>
    <w:rsid w:val="00773836"/>
    <w:rsid w:val="00773FDD"/>
    <w:rsid w:val="00784AB3"/>
    <w:rsid w:val="0079663C"/>
    <w:rsid w:val="007A1E4C"/>
    <w:rsid w:val="007B04E9"/>
    <w:rsid w:val="007C3342"/>
    <w:rsid w:val="007C6A5B"/>
    <w:rsid w:val="007C6DD1"/>
    <w:rsid w:val="007C777E"/>
    <w:rsid w:val="007C7B35"/>
    <w:rsid w:val="007E2B99"/>
    <w:rsid w:val="007F0F27"/>
    <w:rsid w:val="007F40AA"/>
    <w:rsid w:val="00805606"/>
    <w:rsid w:val="00814802"/>
    <w:rsid w:val="00814EE9"/>
    <w:rsid w:val="008249A2"/>
    <w:rsid w:val="00827EFA"/>
    <w:rsid w:val="00837A60"/>
    <w:rsid w:val="00855F38"/>
    <w:rsid w:val="00860BB8"/>
    <w:rsid w:val="00864000"/>
    <w:rsid w:val="00874F5D"/>
    <w:rsid w:val="00876A39"/>
    <w:rsid w:val="0088279E"/>
    <w:rsid w:val="00883552"/>
    <w:rsid w:val="00883678"/>
    <w:rsid w:val="00892B4C"/>
    <w:rsid w:val="00894A14"/>
    <w:rsid w:val="008975E3"/>
    <w:rsid w:val="008A4C1C"/>
    <w:rsid w:val="008A6607"/>
    <w:rsid w:val="008A73A9"/>
    <w:rsid w:val="008B2A26"/>
    <w:rsid w:val="008B352E"/>
    <w:rsid w:val="008D47CD"/>
    <w:rsid w:val="008D64AC"/>
    <w:rsid w:val="008E19D5"/>
    <w:rsid w:val="008F3395"/>
    <w:rsid w:val="0090086C"/>
    <w:rsid w:val="00901867"/>
    <w:rsid w:val="009031EF"/>
    <w:rsid w:val="009124A3"/>
    <w:rsid w:val="009151B4"/>
    <w:rsid w:val="00933B85"/>
    <w:rsid w:val="0093441B"/>
    <w:rsid w:val="009553B1"/>
    <w:rsid w:val="009620AF"/>
    <w:rsid w:val="00963B07"/>
    <w:rsid w:val="009655E8"/>
    <w:rsid w:val="00965956"/>
    <w:rsid w:val="00965EEA"/>
    <w:rsid w:val="00966C3A"/>
    <w:rsid w:val="00973081"/>
    <w:rsid w:val="0098375F"/>
    <w:rsid w:val="009A463E"/>
    <w:rsid w:val="009D24BC"/>
    <w:rsid w:val="009D75FA"/>
    <w:rsid w:val="009E0826"/>
    <w:rsid w:val="009E1BC9"/>
    <w:rsid w:val="009E41EB"/>
    <w:rsid w:val="009F545A"/>
    <w:rsid w:val="00A0008B"/>
    <w:rsid w:val="00A0289F"/>
    <w:rsid w:val="00A02E03"/>
    <w:rsid w:val="00A05930"/>
    <w:rsid w:val="00A07619"/>
    <w:rsid w:val="00A14AA9"/>
    <w:rsid w:val="00A1649A"/>
    <w:rsid w:val="00A17C0E"/>
    <w:rsid w:val="00A20B33"/>
    <w:rsid w:val="00A241D6"/>
    <w:rsid w:val="00A27F84"/>
    <w:rsid w:val="00A30F6A"/>
    <w:rsid w:val="00A34250"/>
    <w:rsid w:val="00A37DA3"/>
    <w:rsid w:val="00A46578"/>
    <w:rsid w:val="00A51441"/>
    <w:rsid w:val="00A57C44"/>
    <w:rsid w:val="00A6103B"/>
    <w:rsid w:val="00A70885"/>
    <w:rsid w:val="00A728CC"/>
    <w:rsid w:val="00A74FDC"/>
    <w:rsid w:val="00A80994"/>
    <w:rsid w:val="00A84B0B"/>
    <w:rsid w:val="00A85578"/>
    <w:rsid w:val="00A878CC"/>
    <w:rsid w:val="00AA1291"/>
    <w:rsid w:val="00AA2E40"/>
    <w:rsid w:val="00AA39BD"/>
    <w:rsid w:val="00AA4233"/>
    <w:rsid w:val="00AB6623"/>
    <w:rsid w:val="00AC36F5"/>
    <w:rsid w:val="00AD47DE"/>
    <w:rsid w:val="00AD55C8"/>
    <w:rsid w:val="00AF3740"/>
    <w:rsid w:val="00AF6467"/>
    <w:rsid w:val="00AF7456"/>
    <w:rsid w:val="00B060FD"/>
    <w:rsid w:val="00B07E27"/>
    <w:rsid w:val="00B1175B"/>
    <w:rsid w:val="00B2461F"/>
    <w:rsid w:val="00B337CD"/>
    <w:rsid w:val="00B343C8"/>
    <w:rsid w:val="00B403AA"/>
    <w:rsid w:val="00B4267B"/>
    <w:rsid w:val="00B46655"/>
    <w:rsid w:val="00B47E73"/>
    <w:rsid w:val="00B56AA3"/>
    <w:rsid w:val="00B5706B"/>
    <w:rsid w:val="00B622E7"/>
    <w:rsid w:val="00B6274D"/>
    <w:rsid w:val="00B6613C"/>
    <w:rsid w:val="00B729CB"/>
    <w:rsid w:val="00B72C76"/>
    <w:rsid w:val="00B75151"/>
    <w:rsid w:val="00B77868"/>
    <w:rsid w:val="00B83046"/>
    <w:rsid w:val="00B86B17"/>
    <w:rsid w:val="00B90EF3"/>
    <w:rsid w:val="00B91BFF"/>
    <w:rsid w:val="00B93447"/>
    <w:rsid w:val="00B963F5"/>
    <w:rsid w:val="00BA1238"/>
    <w:rsid w:val="00BA127A"/>
    <w:rsid w:val="00BB14B8"/>
    <w:rsid w:val="00BB151B"/>
    <w:rsid w:val="00BB5B5F"/>
    <w:rsid w:val="00BC58FF"/>
    <w:rsid w:val="00BD1A6A"/>
    <w:rsid w:val="00BE465E"/>
    <w:rsid w:val="00BE4AF3"/>
    <w:rsid w:val="00BF2F4A"/>
    <w:rsid w:val="00C050A6"/>
    <w:rsid w:val="00C0795E"/>
    <w:rsid w:val="00C1105E"/>
    <w:rsid w:val="00C14578"/>
    <w:rsid w:val="00C17D8A"/>
    <w:rsid w:val="00C27ECE"/>
    <w:rsid w:val="00C31D77"/>
    <w:rsid w:val="00C44864"/>
    <w:rsid w:val="00C45266"/>
    <w:rsid w:val="00C45350"/>
    <w:rsid w:val="00C5533F"/>
    <w:rsid w:val="00C56180"/>
    <w:rsid w:val="00C64AC1"/>
    <w:rsid w:val="00C67BCE"/>
    <w:rsid w:val="00C67E67"/>
    <w:rsid w:val="00C71413"/>
    <w:rsid w:val="00C7667D"/>
    <w:rsid w:val="00C83F25"/>
    <w:rsid w:val="00C87409"/>
    <w:rsid w:val="00C91FA7"/>
    <w:rsid w:val="00C94DB2"/>
    <w:rsid w:val="00C96234"/>
    <w:rsid w:val="00CA23E4"/>
    <w:rsid w:val="00CA5476"/>
    <w:rsid w:val="00CB5F0B"/>
    <w:rsid w:val="00CC1D5A"/>
    <w:rsid w:val="00CC297D"/>
    <w:rsid w:val="00CC50C7"/>
    <w:rsid w:val="00CC7391"/>
    <w:rsid w:val="00CF670E"/>
    <w:rsid w:val="00D129CA"/>
    <w:rsid w:val="00D13E40"/>
    <w:rsid w:val="00D17ABC"/>
    <w:rsid w:val="00D23555"/>
    <w:rsid w:val="00D34903"/>
    <w:rsid w:val="00D35674"/>
    <w:rsid w:val="00D47A5A"/>
    <w:rsid w:val="00D54A07"/>
    <w:rsid w:val="00D5799C"/>
    <w:rsid w:val="00D61473"/>
    <w:rsid w:val="00D64DA6"/>
    <w:rsid w:val="00D701A7"/>
    <w:rsid w:val="00D72D7C"/>
    <w:rsid w:val="00D76535"/>
    <w:rsid w:val="00D7685F"/>
    <w:rsid w:val="00D772BD"/>
    <w:rsid w:val="00D77F19"/>
    <w:rsid w:val="00D81271"/>
    <w:rsid w:val="00D81346"/>
    <w:rsid w:val="00D82A9D"/>
    <w:rsid w:val="00D92305"/>
    <w:rsid w:val="00D96D65"/>
    <w:rsid w:val="00DA3C4F"/>
    <w:rsid w:val="00DB1B44"/>
    <w:rsid w:val="00DC3D29"/>
    <w:rsid w:val="00DF2E41"/>
    <w:rsid w:val="00DF6F39"/>
    <w:rsid w:val="00E01A72"/>
    <w:rsid w:val="00E024E8"/>
    <w:rsid w:val="00E072A2"/>
    <w:rsid w:val="00E10F73"/>
    <w:rsid w:val="00E1200A"/>
    <w:rsid w:val="00E152A7"/>
    <w:rsid w:val="00E20400"/>
    <w:rsid w:val="00E21C90"/>
    <w:rsid w:val="00E2570E"/>
    <w:rsid w:val="00E37FD3"/>
    <w:rsid w:val="00E56F89"/>
    <w:rsid w:val="00E6042B"/>
    <w:rsid w:val="00E62ED9"/>
    <w:rsid w:val="00E74568"/>
    <w:rsid w:val="00E803B1"/>
    <w:rsid w:val="00E9647C"/>
    <w:rsid w:val="00E96719"/>
    <w:rsid w:val="00EA483C"/>
    <w:rsid w:val="00EA6519"/>
    <w:rsid w:val="00EB0EB0"/>
    <w:rsid w:val="00EC5E7D"/>
    <w:rsid w:val="00EC6612"/>
    <w:rsid w:val="00ED390B"/>
    <w:rsid w:val="00ED6812"/>
    <w:rsid w:val="00ED7513"/>
    <w:rsid w:val="00EF64B8"/>
    <w:rsid w:val="00F045A8"/>
    <w:rsid w:val="00F05F77"/>
    <w:rsid w:val="00F0745A"/>
    <w:rsid w:val="00F15F8F"/>
    <w:rsid w:val="00F166B6"/>
    <w:rsid w:val="00F17764"/>
    <w:rsid w:val="00F3041D"/>
    <w:rsid w:val="00F320F7"/>
    <w:rsid w:val="00F4055A"/>
    <w:rsid w:val="00F41ACC"/>
    <w:rsid w:val="00F41F04"/>
    <w:rsid w:val="00F4406B"/>
    <w:rsid w:val="00F45411"/>
    <w:rsid w:val="00F47EC4"/>
    <w:rsid w:val="00F53BB8"/>
    <w:rsid w:val="00F620BF"/>
    <w:rsid w:val="00F6722E"/>
    <w:rsid w:val="00F70B67"/>
    <w:rsid w:val="00F76DE0"/>
    <w:rsid w:val="00F84149"/>
    <w:rsid w:val="00F850C3"/>
    <w:rsid w:val="00F917E9"/>
    <w:rsid w:val="00FC1A95"/>
    <w:rsid w:val="00FC467C"/>
    <w:rsid w:val="00FC4D03"/>
    <w:rsid w:val="00FD4876"/>
    <w:rsid w:val="00FD5041"/>
    <w:rsid w:val="00FD7F42"/>
    <w:rsid w:val="00FE0A53"/>
    <w:rsid w:val="00FE0BF5"/>
    <w:rsid w:val="00FE430A"/>
    <w:rsid w:val="00FF1817"/>
    <w:rsid w:val="00FF4FA0"/>
    <w:rsid w:val="0248E85D"/>
    <w:rsid w:val="03B8B743"/>
    <w:rsid w:val="044CAF2F"/>
    <w:rsid w:val="0E8B085F"/>
    <w:rsid w:val="18C4DCB4"/>
    <w:rsid w:val="1AD4C42B"/>
    <w:rsid w:val="229684E3"/>
    <w:rsid w:val="22BE4635"/>
    <w:rsid w:val="237EC2DE"/>
    <w:rsid w:val="2B99D0C9"/>
    <w:rsid w:val="2FC9C47C"/>
    <w:rsid w:val="3535E7F1"/>
    <w:rsid w:val="35BBC383"/>
    <w:rsid w:val="37019467"/>
    <w:rsid w:val="37A98046"/>
    <w:rsid w:val="3833C189"/>
    <w:rsid w:val="3D93D539"/>
    <w:rsid w:val="44EA0FC9"/>
    <w:rsid w:val="45A3D603"/>
    <w:rsid w:val="49BE9F03"/>
    <w:rsid w:val="4AD994DA"/>
    <w:rsid w:val="4B5528E8"/>
    <w:rsid w:val="4C5806F5"/>
    <w:rsid w:val="4EC1145D"/>
    <w:rsid w:val="63324E0D"/>
    <w:rsid w:val="66EE802C"/>
    <w:rsid w:val="6A950552"/>
    <w:rsid w:val="6CCF888C"/>
    <w:rsid w:val="745B6107"/>
    <w:rsid w:val="7BBD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794">
      <w:bodyDiv w:val="1"/>
      <w:marLeft w:val="0"/>
      <w:marRight w:val="0"/>
      <w:marTop w:val="0"/>
      <w:marBottom w:val="0"/>
      <w:divBdr>
        <w:top w:val="none" w:sz="0" w:space="0" w:color="auto"/>
        <w:left w:val="none" w:sz="0" w:space="0" w:color="auto"/>
        <w:bottom w:val="none" w:sz="0" w:space="0" w:color="auto"/>
        <w:right w:val="none" w:sz="0" w:space="0" w:color="auto"/>
      </w:divBdr>
      <w:divsChild>
        <w:div w:id="1639266902">
          <w:marLeft w:val="202"/>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206105085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01">
          <w:marLeft w:val="360"/>
          <w:marRight w:val="0"/>
          <w:marTop w:val="0"/>
          <w:marBottom w:val="120"/>
          <w:divBdr>
            <w:top w:val="none" w:sz="0" w:space="0" w:color="auto"/>
            <w:left w:val="none" w:sz="0" w:space="0" w:color="auto"/>
            <w:bottom w:val="none" w:sz="0" w:space="0" w:color="auto"/>
            <w:right w:val="none" w:sz="0" w:space="0" w:color="auto"/>
          </w:divBdr>
        </w:div>
        <w:div w:id="1942713119">
          <w:marLeft w:val="360"/>
          <w:marRight w:val="0"/>
          <w:marTop w:val="0"/>
          <w:marBottom w:val="120"/>
          <w:divBdr>
            <w:top w:val="none" w:sz="0" w:space="0" w:color="auto"/>
            <w:left w:val="none" w:sz="0" w:space="0" w:color="auto"/>
            <w:bottom w:val="none" w:sz="0" w:space="0" w:color="auto"/>
            <w:right w:val="none" w:sz="0" w:space="0" w:color="auto"/>
          </w:divBdr>
        </w:div>
        <w:div w:id="1507673964">
          <w:marLeft w:val="360"/>
          <w:marRight w:val="0"/>
          <w:marTop w:val="0"/>
          <w:marBottom w:val="120"/>
          <w:divBdr>
            <w:top w:val="none" w:sz="0" w:space="0" w:color="auto"/>
            <w:left w:val="none" w:sz="0" w:space="0" w:color="auto"/>
            <w:bottom w:val="none" w:sz="0" w:space="0" w:color="auto"/>
            <w:right w:val="none" w:sz="0" w:space="0" w:color="auto"/>
          </w:divBdr>
        </w:div>
        <w:div w:id="1563369366">
          <w:marLeft w:val="360"/>
          <w:marRight w:val="0"/>
          <w:marTop w:val="0"/>
          <w:marBottom w:val="120"/>
          <w:divBdr>
            <w:top w:val="none" w:sz="0" w:space="0" w:color="auto"/>
            <w:left w:val="none" w:sz="0" w:space="0" w:color="auto"/>
            <w:bottom w:val="none" w:sz="0" w:space="0" w:color="auto"/>
            <w:right w:val="none" w:sz="0" w:space="0" w:color="auto"/>
          </w:divBdr>
        </w:div>
        <w:div w:id="538667255">
          <w:marLeft w:val="360"/>
          <w:marRight w:val="0"/>
          <w:marTop w:val="0"/>
          <w:marBottom w:val="120"/>
          <w:divBdr>
            <w:top w:val="none" w:sz="0" w:space="0" w:color="auto"/>
            <w:left w:val="none" w:sz="0" w:space="0" w:color="auto"/>
            <w:bottom w:val="none" w:sz="0" w:space="0" w:color="auto"/>
            <w:right w:val="none" w:sz="0" w:space="0" w:color="auto"/>
          </w:divBdr>
        </w:div>
        <w:div w:id="1101873554">
          <w:marLeft w:val="360"/>
          <w:marRight w:val="0"/>
          <w:marTop w:val="0"/>
          <w:marBottom w:val="120"/>
          <w:divBdr>
            <w:top w:val="none" w:sz="0" w:space="0" w:color="auto"/>
            <w:left w:val="none" w:sz="0" w:space="0" w:color="auto"/>
            <w:bottom w:val="none" w:sz="0" w:space="0" w:color="auto"/>
            <w:right w:val="none" w:sz="0" w:space="0" w:color="auto"/>
          </w:divBdr>
        </w:div>
        <w:div w:id="1785036486">
          <w:marLeft w:val="1080"/>
          <w:marRight w:val="0"/>
          <w:marTop w:val="0"/>
          <w:marBottom w:val="0"/>
          <w:divBdr>
            <w:top w:val="none" w:sz="0" w:space="0" w:color="auto"/>
            <w:left w:val="none" w:sz="0" w:space="0" w:color="auto"/>
            <w:bottom w:val="none" w:sz="0" w:space="0" w:color="auto"/>
            <w:right w:val="none" w:sz="0" w:space="0" w:color="auto"/>
          </w:divBdr>
        </w:div>
        <w:div w:id="2129855599">
          <w:marLeft w:val="1080"/>
          <w:marRight w:val="0"/>
          <w:marTop w:val="0"/>
          <w:marBottom w:val="0"/>
          <w:divBdr>
            <w:top w:val="none" w:sz="0" w:space="0" w:color="auto"/>
            <w:left w:val="none" w:sz="0" w:space="0" w:color="auto"/>
            <w:bottom w:val="none" w:sz="0" w:space="0" w:color="auto"/>
            <w:right w:val="none" w:sz="0" w:space="0" w:color="auto"/>
          </w:divBdr>
        </w:div>
        <w:div w:id="1499267706">
          <w:marLeft w:val="1080"/>
          <w:marRight w:val="0"/>
          <w:marTop w:val="0"/>
          <w:marBottom w:val="0"/>
          <w:divBdr>
            <w:top w:val="none" w:sz="0" w:space="0" w:color="auto"/>
            <w:left w:val="none" w:sz="0" w:space="0" w:color="auto"/>
            <w:bottom w:val="none" w:sz="0" w:space="0" w:color="auto"/>
            <w:right w:val="none" w:sz="0" w:space="0" w:color="auto"/>
          </w:divBdr>
        </w:div>
        <w:div w:id="1446122041">
          <w:marLeft w:val="1080"/>
          <w:marRight w:val="0"/>
          <w:marTop w:val="0"/>
          <w:marBottom w:val="0"/>
          <w:divBdr>
            <w:top w:val="none" w:sz="0" w:space="0" w:color="auto"/>
            <w:left w:val="none" w:sz="0" w:space="0" w:color="auto"/>
            <w:bottom w:val="none" w:sz="0" w:space="0" w:color="auto"/>
            <w:right w:val="none" w:sz="0" w:space="0" w:color="auto"/>
          </w:divBdr>
        </w:div>
        <w:div w:id="698240203">
          <w:marLeft w:val="1080"/>
          <w:marRight w:val="0"/>
          <w:marTop w:val="0"/>
          <w:marBottom w:val="0"/>
          <w:divBdr>
            <w:top w:val="none" w:sz="0" w:space="0" w:color="auto"/>
            <w:left w:val="none" w:sz="0" w:space="0" w:color="auto"/>
            <w:bottom w:val="none" w:sz="0" w:space="0" w:color="auto"/>
            <w:right w:val="none" w:sz="0" w:space="0" w:color="auto"/>
          </w:divBdr>
        </w:div>
        <w:div w:id="1159809908">
          <w:marLeft w:val="1080"/>
          <w:marRight w:val="0"/>
          <w:marTop w:val="0"/>
          <w:marBottom w:val="0"/>
          <w:divBdr>
            <w:top w:val="none" w:sz="0" w:space="0" w:color="auto"/>
            <w:left w:val="none" w:sz="0" w:space="0" w:color="auto"/>
            <w:bottom w:val="none" w:sz="0" w:space="0" w:color="auto"/>
            <w:right w:val="none" w:sz="0" w:space="0" w:color="auto"/>
          </w:divBdr>
        </w:div>
        <w:div w:id="102859928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smarter.energynetworks.org"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nationalgrideso.com/document/168191/download"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smarter.energynetworks.org/"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smarter.energynetworks.org/" TargetMode="External" Id="rId16" /><Relationship Type="http://schemas.openxmlformats.org/officeDocument/2006/relationships/hyperlink" Target="mailto:innovation@nationalgrideso.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nationalgridplc.sharepoint.com/:w:/s/GRP-INT-UK-ESOInnovation/EUHa8ywhnJ9EmaRDlEXTOGcBR-ixyoa2Nd9onfMs66xdsw?e=fefb74"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nationalgrideso.com/future-energy/innovat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Alexi Reynolds (ESO)</DisplayName>
        <AccountId>206</AccountId>
        <AccountType/>
      </UserInfo>
      <UserInfo>
        <DisplayName>James Edwards-Tombs (ESO)</DisplayName>
        <AccountId>228</AccountId>
        <AccountType/>
      </UserInfo>
    </SharedWithUsers>
  </documentManagement>
</p:properties>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010836CE-4A03-4776-9ACB-3210D8BE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 ds:uri="f9f36907-376f-4565-8e03-d5dbfca168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201</cp:revision>
  <cp:lastPrinted>2020-10-16T10:33:00Z</cp:lastPrinted>
  <dcterms:created xsi:type="dcterms:W3CDTF">2024-03-12T12:11:00Z</dcterms:created>
  <dcterms:modified xsi:type="dcterms:W3CDTF">2024-04-04T12:33:33Z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