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97CD3" w:rsidRPr="00E01A72" w14:paraId="3E9C7952" w14:textId="77777777" w:rsidTr="37A98046">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97CD3" w:rsidRPr="00E01A72" w14:paraId="7C0624CE" w14:textId="77777777" w:rsidTr="37A98046">
        <w:trPr>
          <w:trHeight w:val="249"/>
        </w:trPr>
        <w:tc>
          <w:tcPr>
            <w:tcW w:w="5974" w:type="dxa"/>
            <w:shd w:val="clear" w:color="auto" w:fill="B2CFE2"/>
          </w:tcPr>
          <w:p w14:paraId="70B234BD" w14:textId="60345832" w:rsidR="00E01A72" w:rsidRDefault="00291C0B" w:rsidP="37A98046">
            <w:pPr>
              <w:spacing w:before="0" w:after="0"/>
              <w:rPr>
                <w:rFonts w:eastAsia="Calibri" w:cs="Arial"/>
                <w:szCs w:val="20"/>
                <w:lang w:eastAsia="en-US"/>
              </w:rPr>
            </w:pPr>
            <w:r>
              <w:rPr>
                <w:rFonts w:eastAsia="Calibri" w:cs="Arial"/>
                <w:szCs w:val="20"/>
                <w:lang w:eastAsia="en-US"/>
              </w:rPr>
              <w:t>FIC (Future of Interconnectors)</w:t>
            </w:r>
          </w:p>
          <w:p w14:paraId="13E714F6" w14:textId="0C248941" w:rsidR="009358EC" w:rsidRPr="00E01A72" w:rsidRDefault="009358EC" w:rsidP="37A98046">
            <w:pPr>
              <w:spacing w:before="0" w:after="0"/>
              <w:rPr>
                <w:rFonts w:eastAsia="Calibri" w:cs="Arial"/>
                <w:lang w:eastAsia="en-US"/>
              </w:rPr>
            </w:pP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3C25E383" w:rsidR="00E01A72" w:rsidRPr="00753CA1" w:rsidRDefault="00753CA1" w:rsidP="00E01A72">
            <w:pPr>
              <w:spacing w:before="0" w:after="0"/>
              <w:rPr>
                <w:rFonts w:asciiTheme="majorHAnsi" w:eastAsia="Calibri" w:hAnsiTheme="majorHAnsi" w:cstheme="majorHAnsi"/>
                <w:szCs w:val="20"/>
                <w:lang w:eastAsia="en-US"/>
              </w:rPr>
            </w:pPr>
            <w:r w:rsidRPr="00753CA1">
              <w:rPr>
                <w:rFonts w:asciiTheme="majorHAnsi" w:hAnsiTheme="majorHAnsi" w:cstheme="majorHAnsi"/>
                <w:color w:val="242424"/>
                <w:szCs w:val="20"/>
                <w:shd w:val="clear" w:color="auto" w:fill="E8EBFA"/>
              </w:rPr>
              <w:t>NIA2_NGESO015</w:t>
            </w:r>
          </w:p>
        </w:tc>
      </w:tr>
      <w:tr w:rsidR="00E97CD3" w:rsidRPr="00E01A72" w14:paraId="79918279" w14:textId="77777777" w:rsidTr="00E244DD">
        <w:trPr>
          <w:trHeight w:val="507"/>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97CD3" w:rsidRPr="00E01A72" w14:paraId="5AD8E24D" w14:textId="77777777" w:rsidTr="37A98046">
        <w:trPr>
          <w:trHeight w:val="249"/>
        </w:trPr>
        <w:tc>
          <w:tcPr>
            <w:tcW w:w="5974" w:type="dxa"/>
            <w:shd w:val="clear" w:color="auto" w:fill="B2CFE2"/>
          </w:tcPr>
          <w:p w14:paraId="4A4DC045" w14:textId="77777777" w:rsidR="00E01A72" w:rsidRDefault="00C512D7" w:rsidP="00E01A72">
            <w:pPr>
              <w:spacing w:before="0" w:after="0"/>
              <w:rPr>
                <w:rFonts w:cs="Calibri"/>
                <w:szCs w:val="20"/>
                <w:lang w:val="en-US"/>
              </w:rPr>
            </w:pPr>
            <w:r>
              <w:rPr>
                <w:rFonts w:cs="Calibri"/>
                <w:szCs w:val="20"/>
                <w:lang w:val="en-US"/>
              </w:rPr>
              <w:t>National Grid Electricity System Operator (ESO)</w:t>
            </w:r>
          </w:p>
          <w:p w14:paraId="5E474528" w14:textId="0E46B9AC" w:rsidR="00C512D7" w:rsidRPr="00E01A72" w:rsidRDefault="00C512D7" w:rsidP="00E01A72">
            <w:pPr>
              <w:spacing w:before="0" w:after="0"/>
              <w:rPr>
                <w:rFonts w:eastAsia="Calibri" w:cs="Arial"/>
                <w:szCs w:val="20"/>
                <w:lang w:eastAsia="en-US"/>
              </w:rPr>
            </w:pP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1E33C34A" w:rsidR="00E01A72" w:rsidRPr="00E01A72" w:rsidRDefault="001551B0" w:rsidP="00E01A72">
            <w:pPr>
              <w:spacing w:before="0" w:after="0"/>
              <w:rPr>
                <w:rFonts w:eastAsia="Calibri" w:cs="Arial"/>
                <w:szCs w:val="20"/>
                <w:lang w:eastAsia="en-US"/>
              </w:rPr>
            </w:pPr>
            <w:r>
              <w:rPr>
                <w:rFonts w:eastAsia="Calibri" w:cs="Arial"/>
                <w:szCs w:val="20"/>
                <w:lang w:eastAsia="en-US"/>
              </w:rPr>
              <w:t>April 2022</w:t>
            </w:r>
          </w:p>
        </w:tc>
      </w:tr>
      <w:tr w:rsidR="00E97CD3" w:rsidRPr="00E01A72" w14:paraId="4A30B31D" w14:textId="77777777" w:rsidTr="37A9804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97CD3" w:rsidRPr="00E01A72" w14:paraId="33662779" w14:textId="77777777" w:rsidTr="37A98046">
        <w:trPr>
          <w:trHeight w:val="249"/>
        </w:trPr>
        <w:tc>
          <w:tcPr>
            <w:tcW w:w="5974" w:type="dxa"/>
            <w:shd w:val="clear" w:color="auto" w:fill="B2CFE2"/>
          </w:tcPr>
          <w:p w14:paraId="70E58DE6" w14:textId="77777777" w:rsidR="00E01A72" w:rsidRDefault="0070783B" w:rsidP="00E01A72">
            <w:pPr>
              <w:spacing w:before="0" w:after="0"/>
              <w:rPr>
                <w:rFonts w:eastAsia="Calibri" w:cs="Arial"/>
                <w:szCs w:val="20"/>
                <w:lang w:eastAsia="en-US"/>
              </w:rPr>
            </w:pPr>
            <w:r>
              <w:rPr>
                <w:rFonts w:eastAsia="Calibri" w:cs="Arial"/>
                <w:szCs w:val="20"/>
                <w:lang w:eastAsia="en-US"/>
              </w:rPr>
              <w:t>Magdalena Morenes</w:t>
            </w:r>
          </w:p>
          <w:p w14:paraId="49544417" w14:textId="7F9E245A" w:rsidR="009358EC" w:rsidRPr="00E01A72" w:rsidRDefault="009358EC" w:rsidP="00E01A72">
            <w:pPr>
              <w:spacing w:before="0" w:after="0"/>
              <w:rPr>
                <w:rFonts w:eastAsia="Calibri" w:cs="Arial"/>
                <w:szCs w:val="20"/>
                <w:lang w:eastAsia="en-US"/>
              </w:rPr>
            </w:pP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65AABCB2" w:rsidR="00E01A72" w:rsidRPr="00E01A72" w:rsidRDefault="005D3271" w:rsidP="00E01A72">
            <w:pPr>
              <w:spacing w:before="0" w:after="0"/>
              <w:rPr>
                <w:rFonts w:eastAsia="Calibri" w:cs="Arial"/>
                <w:szCs w:val="20"/>
                <w:lang w:eastAsia="en-US"/>
              </w:rPr>
            </w:pPr>
            <w:r>
              <w:rPr>
                <w:rFonts w:eastAsia="Calibri" w:cs="Arial"/>
                <w:szCs w:val="20"/>
                <w:lang w:eastAsia="en-US"/>
              </w:rPr>
              <w:t>12</w:t>
            </w:r>
            <w:r w:rsidR="001551B0">
              <w:rPr>
                <w:rFonts w:eastAsia="Calibri" w:cs="Arial"/>
                <w:szCs w:val="20"/>
                <w:lang w:eastAsia="en-US"/>
              </w:rPr>
              <w:t xml:space="preserve"> months</w:t>
            </w:r>
          </w:p>
        </w:tc>
      </w:tr>
      <w:tr w:rsidR="00E97CD3" w:rsidRPr="00E01A72" w14:paraId="5951FA3B" w14:textId="77777777" w:rsidTr="37A9804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97CD3" w:rsidRPr="00E01A72" w14:paraId="68DE84DE" w14:textId="77777777" w:rsidTr="37A98046">
        <w:trPr>
          <w:trHeight w:val="249"/>
        </w:trPr>
        <w:tc>
          <w:tcPr>
            <w:tcW w:w="5974" w:type="dxa"/>
            <w:shd w:val="clear" w:color="auto" w:fill="B2CFE2"/>
          </w:tcPr>
          <w:p w14:paraId="23292C3F" w14:textId="44AA045B" w:rsidR="006D2B27" w:rsidRDefault="00E97CD3" w:rsidP="006D2B27">
            <w:pPr>
              <w:rPr>
                <w:rFonts w:eastAsia="Calibri" w:cs="Arial"/>
                <w:szCs w:val="20"/>
                <w:lang w:eastAsia="en-US"/>
              </w:rPr>
            </w:pPr>
            <w:r>
              <w:rPr>
                <w:rFonts w:eastAsia="Calibri" w:cs="Arial"/>
                <w:szCs w:val="20"/>
                <w:lang w:eastAsia="en-US"/>
              </w:rPr>
              <w:t>innovation@nationalgrideso.com</w:t>
            </w:r>
          </w:p>
          <w:p w14:paraId="38F980A7" w14:textId="187D8A23" w:rsidR="00E01A72" w:rsidRPr="00E01A72" w:rsidRDefault="00E01A72" w:rsidP="00E01A72">
            <w:pPr>
              <w:spacing w:before="0" w:after="0"/>
              <w:rPr>
                <w:rFonts w:eastAsia="Calibri" w:cs="Arial"/>
                <w:szCs w:val="20"/>
                <w:lang w:eastAsia="en-US"/>
              </w:rPr>
            </w:pP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32F5D5E6" w:rsidR="00E01A72" w:rsidRPr="00E01A72" w:rsidRDefault="005D3271" w:rsidP="00E01A72">
            <w:pPr>
              <w:spacing w:before="0" w:after="0"/>
              <w:rPr>
                <w:rFonts w:eastAsia="Calibri" w:cs="Arial"/>
                <w:szCs w:val="20"/>
                <w:lang w:eastAsia="en-US"/>
              </w:rPr>
            </w:pPr>
            <w:r>
              <w:rPr>
                <w:rFonts w:eastAsia="Calibri" w:cs="Arial"/>
                <w:szCs w:val="20"/>
                <w:lang w:eastAsia="en-US"/>
              </w:rPr>
              <w:t>£400,000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27879AF2" w14:textId="77777777" w:rsidR="00BA7C45" w:rsidRPr="00F81ACC" w:rsidRDefault="00BA7C45" w:rsidP="00BA7C45">
      <w:pPr>
        <w:spacing w:line="276" w:lineRule="auto"/>
      </w:pPr>
      <w:r>
        <w:t xml:space="preserve">By 2035, GB interconnector capacity is forecast to grow from ~8 GW today to 16 - 27 GW. </w:t>
      </w:r>
    </w:p>
    <w:p w14:paraId="513CFF03" w14:textId="2F16E4F4" w:rsidR="00BA7C45" w:rsidRDefault="00BA7C45" w:rsidP="00BA7C45">
      <w:r>
        <w:t xml:space="preserve">The net zero GB electricity system will be characterised by prolonged periods of excess or deficits of renewable electricity. Operability and capacity adequacy will be very different challenges as firm fossil plant retires and the system becomes less stable </w:t>
      </w:r>
    </w:p>
    <w:p w14:paraId="7954DC10" w14:textId="3B543C98" w:rsidR="00BA7C45" w:rsidRDefault="00BA7C45" w:rsidP="00BA7C45">
      <w:r>
        <w:t>Interconnectors have the potential to support these challenges, but the technical and commercial solutions are unclear. This project will undertake research and modelling of different net zero scenarios to investigate the role that interconnectors could play in the net zero electricity system.</w:t>
      </w:r>
    </w:p>
    <w:p w14:paraId="273C9E6F" w14:textId="7DE74C2C" w:rsidR="00F41F04" w:rsidRDefault="00BA7C45" w:rsidP="7CC9B7F1">
      <w:pPr>
        <w:spacing w:line="276" w:lineRule="auto"/>
      </w:pPr>
      <w:r>
        <w:t>The ESO proposes that nodal pricing should be introduced to the wholesale market. The impact of this on the operation of interconnectors needs to be understood.</w:t>
      </w: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1" locked="0" layoutInCell="1" allowOverlap="1" wp14:anchorId="59121FB2" wp14:editId="526C5BBE">
                      <wp:simplePos x="0" y="0"/>
                      <wp:positionH relativeFrom="column">
                        <wp:posOffset>2155825</wp:posOffset>
                      </wp:positionH>
                      <wp:positionV relativeFrom="paragraph">
                        <wp:posOffset>20320</wp:posOffset>
                      </wp:positionV>
                      <wp:extent cx="333375" cy="266700"/>
                      <wp:effectExtent l="0" t="0" r="28575" b="19050"/>
                      <wp:wrapTight wrapText="bothSides">
                        <wp:wrapPolygon edited="0">
                          <wp:start x="0" y="0"/>
                          <wp:lineTo x="0" y="21600"/>
                          <wp:lineTo x="22217" y="21600"/>
                          <wp:lineTo x="22217" y="0"/>
                          <wp:lineTo x="0" y="0"/>
                        </wp:wrapPolygon>
                      </wp:wrapTight>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44904528"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69.75pt;margin-top:1.6pt;width:26.25pt;height:21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" fillcolor="white [3201]" strokeweight=".5pt">
                      <v:textbox>
                        <w:txbxContent>
                          <w:p w14:paraId="0825E99F" w14:textId="44904528"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w10:wrap type="tight"/>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4DE84020" w:rsidR="00AA4233" w:rsidRPr="00644FA3" w:rsidRDefault="005B36EE" w:rsidP="00AA4233">
      <w:pPr>
        <w:spacing w:line="276" w:lineRule="auto"/>
        <w:rPr>
          <w:b/>
          <w:bCs/>
        </w:rPr>
      </w:pPr>
      <w:r w:rsidRPr="00644FA3">
        <w:rPr>
          <w:b/>
          <w:bCs/>
        </w:rPr>
        <w:lastRenderedPageBreak/>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6DB9FAAD"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6DB9FAAD"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12D2B550"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12D2B550"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38827848"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38827848" w:rsidR="003370FE"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68498727" w:rsidR="008B2A26" w:rsidRPr="007C6A5B" w:rsidRDefault="008B2A26" w:rsidP="008B2A26">
            <w:pPr>
              <w:spacing w:line="276" w:lineRule="auto"/>
            </w:pPr>
            <w:r w:rsidRPr="007C6A5B">
              <w:t>Energy System Transition</w:t>
            </w:r>
          </w:p>
        </w:tc>
      </w:tr>
    </w:tbl>
    <w:p w14:paraId="025DFC63" w14:textId="77777777" w:rsidR="00230EB6" w:rsidRDefault="00230EB6" w:rsidP="007C6A5B">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4A1613">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7590458">
                      <wp:simplePos x="0" y="0"/>
                      <wp:positionH relativeFrom="column">
                        <wp:posOffset>2606675</wp:posOffset>
                      </wp:positionH>
                      <wp:positionV relativeFrom="paragraph">
                        <wp:posOffset>0</wp:posOffset>
                      </wp:positionV>
                      <wp:extent cx="3333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225C80C5" w14:textId="004D412B" w:rsidR="00230EB6"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1" type="#_x0000_t202" style="position:absolute;margin-left:205.25pt;margin-top:0;width:26.25pt;height:25.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GxOAIAAIM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" fillcolor="white [3201]" strokeweight=".5pt">
                      <v:textbox>
                        <w:txbxContent>
                          <w:p w14:paraId="225C80C5" w14:textId="004D412B" w:rsidR="00230EB6"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3A9A33A6">
                      <wp:simplePos x="0" y="0"/>
                      <wp:positionH relativeFrom="column">
                        <wp:posOffset>2414905</wp:posOffset>
                      </wp:positionH>
                      <wp:positionV relativeFrom="paragraph">
                        <wp:posOffset>0</wp:posOffset>
                      </wp:positionV>
                      <wp:extent cx="3333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7261869B" w14:textId="2EC9CE63" w:rsidR="00625C94"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2" type="#_x0000_t202" style="position:absolute;margin-left:190.15pt;margin-top:0;width:26.25pt;height:2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AVOAIAAIM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" fillcolor="white [3201]" strokeweight=".5pt">
                      <v:textbox>
                        <w:txbxContent>
                          <w:p w14:paraId="7261869B" w14:textId="2EC9CE63" w:rsidR="00625C94" w:rsidRPr="00743174" w:rsidRDefault="00D565B9" w:rsidP="009358EC">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A1E1001" w14:textId="77777777" w:rsidR="00567441" w:rsidRDefault="00567441" w:rsidP="00C10929">
      <w:pPr>
        <w:spacing w:line="276" w:lineRule="auto"/>
        <w:rPr>
          <w:b/>
          <w:bCs/>
        </w:rPr>
      </w:pPr>
    </w:p>
    <w:p w14:paraId="025587E6" w14:textId="2BFBE8C8" w:rsidR="00C10929" w:rsidRPr="007B005C" w:rsidRDefault="00C10929" w:rsidP="00C10929">
      <w:pPr>
        <w:spacing w:line="276" w:lineRule="auto"/>
        <w:rPr>
          <w:b/>
          <w:bCs/>
        </w:rPr>
      </w:pPr>
      <w:r w:rsidRPr="007B005C">
        <w:rPr>
          <w:b/>
          <w:bCs/>
        </w:rPr>
        <w:t>ESO’s Future Energy Scenarios (FES)</w:t>
      </w:r>
      <w:r w:rsidR="00D33234">
        <w:rPr>
          <w:b/>
          <w:bCs/>
        </w:rPr>
        <w:t xml:space="preserve"> 2021</w:t>
      </w:r>
      <w:r w:rsidRPr="007B005C">
        <w:rPr>
          <w:b/>
          <w:bCs/>
        </w:rPr>
        <w:t xml:space="preserve"> forecast there will be 16-27 GW of connected interconnector capacity by 2035. Th</w:t>
      </w:r>
      <w:r w:rsidR="009358EC" w:rsidRPr="007B005C">
        <w:rPr>
          <w:b/>
          <w:bCs/>
        </w:rPr>
        <w:t>is is</w:t>
      </w:r>
      <w:r w:rsidRPr="007B005C">
        <w:rPr>
          <w:b/>
          <w:bCs/>
        </w:rPr>
        <w:t xml:space="preserve"> an increase of </w:t>
      </w:r>
      <w:r w:rsidR="00C72BD0">
        <w:rPr>
          <w:b/>
          <w:bCs/>
        </w:rPr>
        <w:t>8-20GW</w:t>
      </w:r>
      <w:r w:rsidRPr="007B005C">
        <w:rPr>
          <w:b/>
          <w:bCs/>
        </w:rPr>
        <w:t xml:space="preserve"> from today. The UK Government has also set an ambition to deliver at least 18GW of interconnection capacity by 2030 as set out in the December 2020 Energy White Paper.</w:t>
      </w:r>
    </w:p>
    <w:p w14:paraId="264B2BD8" w14:textId="660992C7" w:rsidR="00C10929" w:rsidRPr="007B005C" w:rsidRDefault="00C10929" w:rsidP="00C10929">
      <w:pPr>
        <w:spacing w:line="276" w:lineRule="auto"/>
        <w:rPr>
          <w:b/>
          <w:bCs/>
        </w:rPr>
      </w:pPr>
      <w:r w:rsidRPr="007B005C">
        <w:rPr>
          <w:b/>
          <w:bCs/>
        </w:rPr>
        <w:t>Interconnectors will play a central role in a flexible and secure net zero electricity system for Great Britain</w:t>
      </w:r>
      <w:r w:rsidR="0084370F" w:rsidRPr="007B005C">
        <w:rPr>
          <w:b/>
          <w:bCs/>
        </w:rPr>
        <w:t xml:space="preserve"> (GB</w:t>
      </w:r>
      <w:r w:rsidR="00753CA1" w:rsidRPr="007B005C">
        <w:rPr>
          <w:b/>
          <w:bCs/>
        </w:rPr>
        <w:t>),</w:t>
      </w:r>
      <w:r w:rsidR="00DB766F" w:rsidRPr="007B005C">
        <w:rPr>
          <w:b/>
          <w:bCs/>
        </w:rPr>
        <w:t xml:space="preserve"> </w:t>
      </w:r>
      <w:r w:rsidR="00EF7C8F">
        <w:rPr>
          <w:b/>
          <w:bCs/>
        </w:rPr>
        <w:t xml:space="preserve">but there are </w:t>
      </w:r>
      <w:r w:rsidR="002C23FF">
        <w:rPr>
          <w:b/>
          <w:bCs/>
        </w:rPr>
        <w:t xml:space="preserve">also </w:t>
      </w:r>
      <w:r w:rsidR="00EF7C8F">
        <w:rPr>
          <w:b/>
          <w:bCs/>
        </w:rPr>
        <w:t xml:space="preserve">many </w:t>
      </w:r>
      <w:r w:rsidR="00A15149">
        <w:rPr>
          <w:b/>
          <w:bCs/>
        </w:rPr>
        <w:t>uncertainties</w:t>
      </w:r>
      <w:r w:rsidR="002C23FF">
        <w:rPr>
          <w:b/>
          <w:bCs/>
        </w:rPr>
        <w:t xml:space="preserve"> that this project aims to address.</w:t>
      </w:r>
      <w:r w:rsidRPr="007B005C">
        <w:rPr>
          <w:b/>
          <w:bCs/>
        </w:rPr>
        <w:t> </w:t>
      </w:r>
    </w:p>
    <w:p w14:paraId="6D3C5335" w14:textId="18A3C0AB" w:rsidR="006E0474" w:rsidRPr="00046BFF" w:rsidRDefault="00C10929">
      <w:pPr>
        <w:numPr>
          <w:ilvl w:val="0"/>
          <w:numId w:val="2"/>
        </w:numPr>
        <w:tabs>
          <w:tab w:val="left" w:pos="720"/>
        </w:tabs>
        <w:spacing w:line="276" w:lineRule="auto"/>
        <w:rPr>
          <w:b/>
          <w:bCs/>
        </w:rPr>
      </w:pPr>
      <w:r w:rsidRPr="007B005C">
        <w:rPr>
          <w:b/>
          <w:bCs/>
        </w:rPr>
        <w:t>Flexibility and balancing – as we transition to a net zero system, we must manage more dramatic imbalances of supply and demand. This will involve an oversupply of renewables at times, and there will also be periods of excess residual demand (when there is prolonged low wind). Because of their capability to rapidly change flow direction, interconnectors will be crucial to help maintain energy balance.</w:t>
      </w:r>
      <w:r w:rsidR="005C6FEF">
        <w:rPr>
          <w:b/>
          <w:bCs/>
        </w:rPr>
        <w:t xml:space="preserve"> How </w:t>
      </w:r>
      <w:r w:rsidR="00857E84">
        <w:rPr>
          <w:b/>
          <w:bCs/>
        </w:rPr>
        <w:t>will</w:t>
      </w:r>
      <w:r w:rsidR="00046BFF">
        <w:rPr>
          <w:b/>
          <w:bCs/>
        </w:rPr>
        <w:t xml:space="preserve"> interconnectors contribute to </w:t>
      </w:r>
      <w:r w:rsidR="005B5AC7">
        <w:rPr>
          <w:b/>
          <w:bCs/>
        </w:rPr>
        <w:t>this flexibility requirement</w:t>
      </w:r>
      <w:r w:rsidR="00046BFF">
        <w:rPr>
          <w:b/>
          <w:bCs/>
        </w:rPr>
        <w:t xml:space="preserve">? </w:t>
      </w:r>
      <w:r w:rsidR="00842EDD" w:rsidRPr="00A0097C">
        <w:rPr>
          <w:b/>
          <w:bCs/>
        </w:rPr>
        <w:t xml:space="preserve">What could different weather patterns across continental Europe mean for </w:t>
      </w:r>
      <w:r w:rsidR="00E062B5">
        <w:rPr>
          <w:b/>
          <w:bCs/>
        </w:rPr>
        <w:t>interconnector</w:t>
      </w:r>
      <w:r w:rsidR="00842EDD" w:rsidRPr="00A0097C">
        <w:rPr>
          <w:b/>
          <w:bCs/>
        </w:rPr>
        <w:t xml:space="preserve"> flows</w:t>
      </w:r>
      <w:r w:rsidR="00A92C0A">
        <w:rPr>
          <w:b/>
          <w:bCs/>
        </w:rPr>
        <w:t>, the frequency and magnitude of their flow direction changes</w:t>
      </w:r>
      <w:r w:rsidR="00842EDD" w:rsidRPr="00A0097C">
        <w:rPr>
          <w:b/>
          <w:bCs/>
        </w:rPr>
        <w:t xml:space="preserve"> and the subsequent impact on GB flexibility requirements?</w:t>
      </w:r>
      <w:r w:rsidR="00842EDD">
        <w:rPr>
          <w:b/>
          <w:bCs/>
        </w:rPr>
        <w:t xml:space="preserve"> </w:t>
      </w:r>
      <w:r w:rsidRPr="007B005C">
        <w:rPr>
          <w:b/>
          <w:bCs/>
        </w:rPr>
        <w:t>  </w:t>
      </w:r>
    </w:p>
    <w:p w14:paraId="5055B707" w14:textId="3B32A8CC" w:rsidR="00C10929" w:rsidRPr="00842E70" w:rsidRDefault="00C10929" w:rsidP="007F237A">
      <w:pPr>
        <w:numPr>
          <w:ilvl w:val="0"/>
          <w:numId w:val="2"/>
        </w:numPr>
        <w:tabs>
          <w:tab w:val="left" w:pos="720"/>
        </w:tabs>
        <w:spacing w:line="276" w:lineRule="auto"/>
        <w:rPr>
          <w:b/>
        </w:rPr>
      </w:pPr>
      <w:r w:rsidRPr="007B005C">
        <w:rPr>
          <w:b/>
          <w:bCs/>
        </w:rPr>
        <w:t xml:space="preserve">Operability – interconnectors could </w:t>
      </w:r>
      <w:r w:rsidR="00F35F62">
        <w:rPr>
          <w:b/>
          <w:bCs/>
        </w:rPr>
        <w:t xml:space="preserve">technically </w:t>
      </w:r>
      <w:r w:rsidRPr="007B005C">
        <w:rPr>
          <w:b/>
          <w:bCs/>
        </w:rPr>
        <w:t xml:space="preserve">provide </w:t>
      </w:r>
      <w:r w:rsidR="00F35F62">
        <w:rPr>
          <w:b/>
          <w:bCs/>
        </w:rPr>
        <w:t xml:space="preserve">a range of </w:t>
      </w:r>
      <w:r w:rsidRPr="007B005C">
        <w:rPr>
          <w:b/>
          <w:bCs/>
        </w:rPr>
        <w:t xml:space="preserve">ancillary services, increasing competition, </w:t>
      </w:r>
      <w:r w:rsidR="00A54717">
        <w:rPr>
          <w:b/>
          <w:bCs/>
        </w:rPr>
        <w:t xml:space="preserve">and </w:t>
      </w:r>
      <w:r w:rsidR="00043D78">
        <w:rPr>
          <w:b/>
          <w:bCs/>
        </w:rPr>
        <w:t>delivering</w:t>
      </w:r>
      <w:r w:rsidR="00A54717">
        <w:rPr>
          <w:b/>
          <w:bCs/>
        </w:rPr>
        <w:t xml:space="preserve"> </w:t>
      </w:r>
      <w:r w:rsidRPr="007B005C">
        <w:rPr>
          <w:b/>
          <w:bCs/>
        </w:rPr>
        <w:t>value for consumers. </w:t>
      </w:r>
      <w:r w:rsidR="00A54717">
        <w:rPr>
          <w:b/>
          <w:bCs/>
        </w:rPr>
        <w:t xml:space="preserve">However, the unique </w:t>
      </w:r>
      <w:r w:rsidR="00934FD6">
        <w:rPr>
          <w:b/>
          <w:bCs/>
        </w:rPr>
        <w:t xml:space="preserve">technical and </w:t>
      </w:r>
      <w:r w:rsidR="00A54717">
        <w:rPr>
          <w:b/>
          <w:bCs/>
        </w:rPr>
        <w:t xml:space="preserve">commercial </w:t>
      </w:r>
      <w:r w:rsidR="00934FD6">
        <w:rPr>
          <w:b/>
          <w:bCs/>
        </w:rPr>
        <w:t xml:space="preserve">operating </w:t>
      </w:r>
      <w:r w:rsidR="00A54717">
        <w:rPr>
          <w:b/>
          <w:bCs/>
        </w:rPr>
        <w:t xml:space="preserve">models of interconnectors </w:t>
      </w:r>
      <w:r w:rsidR="007A5D9F">
        <w:rPr>
          <w:b/>
          <w:bCs/>
        </w:rPr>
        <w:t xml:space="preserve">make their </w:t>
      </w:r>
      <w:r w:rsidR="00934FD6">
        <w:rPr>
          <w:b/>
          <w:bCs/>
        </w:rPr>
        <w:t xml:space="preserve">potential </w:t>
      </w:r>
      <w:r w:rsidR="007A5D9F">
        <w:rPr>
          <w:b/>
          <w:bCs/>
        </w:rPr>
        <w:t>participation</w:t>
      </w:r>
      <w:r w:rsidR="00934FD6">
        <w:rPr>
          <w:b/>
          <w:bCs/>
        </w:rPr>
        <w:t xml:space="preserve"> </w:t>
      </w:r>
      <w:r w:rsidR="002D74CF">
        <w:rPr>
          <w:b/>
          <w:bCs/>
        </w:rPr>
        <w:t xml:space="preserve">in </w:t>
      </w:r>
      <w:r w:rsidR="00E94CC1">
        <w:rPr>
          <w:b/>
          <w:bCs/>
        </w:rPr>
        <w:t>ancillary services markets</w:t>
      </w:r>
      <w:r w:rsidR="00934FD6">
        <w:rPr>
          <w:b/>
          <w:bCs/>
        </w:rPr>
        <w:t xml:space="preserve"> less </w:t>
      </w:r>
      <w:r w:rsidR="00C8664F">
        <w:rPr>
          <w:b/>
          <w:bCs/>
        </w:rPr>
        <w:t xml:space="preserve">clear. Furthermore, </w:t>
      </w:r>
      <w:r w:rsidR="00635F58">
        <w:rPr>
          <w:b/>
          <w:bCs/>
        </w:rPr>
        <w:t>w</w:t>
      </w:r>
      <w:r w:rsidRPr="007B005C">
        <w:rPr>
          <w:b/>
          <w:bCs/>
        </w:rPr>
        <w:t xml:space="preserve">ithout strategic coordination with cross-border parties, </w:t>
      </w:r>
      <w:r w:rsidR="00FE47F7">
        <w:rPr>
          <w:b/>
          <w:bCs/>
        </w:rPr>
        <w:t>as well as the right GB ancillary services market mechanisms</w:t>
      </w:r>
      <w:r w:rsidR="002A3B59">
        <w:rPr>
          <w:b/>
          <w:bCs/>
        </w:rPr>
        <w:t xml:space="preserve"> and codes, </w:t>
      </w:r>
      <w:r w:rsidRPr="007B005C">
        <w:rPr>
          <w:b/>
          <w:bCs/>
        </w:rPr>
        <w:t>interconnectors could have an adverse impact on operability of the GB system. </w:t>
      </w:r>
      <w:r w:rsidR="00857E84">
        <w:rPr>
          <w:b/>
          <w:bCs/>
        </w:rPr>
        <w:t xml:space="preserve">What are the impacts that an increased level of interconnection will have </w:t>
      </w:r>
      <w:r w:rsidR="00CF5C88">
        <w:rPr>
          <w:b/>
          <w:bCs/>
        </w:rPr>
        <w:t>on</w:t>
      </w:r>
      <w:r w:rsidR="00857E84">
        <w:rPr>
          <w:b/>
          <w:bCs/>
        </w:rPr>
        <w:t xml:space="preserve"> </w:t>
      </w:r>
      <w:r w:rsidR="00D4055C">
        <w:rPr>
          <w:b/>
          <w:bCs/>
        </w:rPr>
        <w:t>GB’s</w:t>
      </w:r>
      <w:r w:rsidR="00857E84">
        <w:rPr>
          <w:b/>
          <w:bCs/>
        </w:rPr>
        <w:t xml:space="preserve"> system</w:t>
      </w:r>
      <w:r w:rsidRPr="007B005C">
        <w:rPr>
          <w:b/>
          <w:bCs/>
        </w:rPr>
        <w:t> </w:t>
      </w:r>
      <w:r w:rsidR="00FC25D9">
        <w:rPr>
          <w:b/>
          <w:bCs/>
        </w:rPr>
        <w:t>operation</w:t>
      </w:r>
      <w:r w:rsidR="00857E84">
        <w:rPr>
          <w:b/>
          <w:bCs/>
        </w:rPr>
        <w:t>?</w:t>
      </w:r>
      <w:r w:rsidR="00D4055C">
        <w:rPr>
          <w:b/>
          <w:bCs/>
        </w:rPr>
        <w:t xml:space="preserve"> </w:t>
      </w:r>
      <w:r w:rsidR="00675423" w:rsidRPr="00675423">
        <w:rPr>
          <w:b/>
          <w:bCs/>
        </w:rPr>
        <w:t xml:space="preserve">How much will interconnector volume be </w:t>
      </w:r>
      <w:proofErr w:type="spellStart"/>
      <w:r w:rsidR="00675423" w:rsidRPr="00675423">
        <w:rPr>
          <w:b/>
          <w:bCs/>
        </w:rPr>
        <w:t>redispatched</w:t>
      </w:r>
      <w:proofErr w:type="spellEnd"/>
      <w:r w:rsidR="00675423" w:rsidRPr="00675423">
        <w:rPr>
          <w:b/>
          <w:bCs/>
        </w:rPr>
        <w:t xml:space="preserve"> to</w:t>
      </w:r>
      <w:r w:rsidR="00842E70">
        <w:rPr>
          <w:b/>
          <w:bCs/>
        </w:rPr>
        <w:t xml:space="preserve"> </w:t>
      </w:r>
      <w:r w:rsidR="00675423" w:rsidRPr="00D81323">
        <w:rPr>
          <w:b/>
          <w:bCs/>
        </w:rPr>
        <w:t>ensure reliable flows across boundaries on the</w:t>
      </w:r>
      <w:r w:rsidR="00842E70">
        <w:rPr>
          <w:b/>
          <w:bCs/>
        </w:rPr>
        <w:t xml:space="preserve"> </w:t>
      </w:r>
      <w:r w:rsidR="00675423" w:rsidRPr="00D81323">
        <w:rPr>
          <w:b/>
          <w:bCs/>
        </w:rPr>
        <w:t>transmission grid?</w:t>
      </w:r>
      <w:r w:rsidR="00675423" w:rsidRPr="00842E70">
        <w:rPr>
          <w:b/>
        </w:rPr>
        <w:t xml:space="preserve"> </w:t>
      </w:r>
      <w:r w:rsidR="003A57C3">
        <w:rPr>
          <w:b/>
          <w:bCs/>
        </w:rPr>
        <w:t>In what ways</w:t>
      </w:r>
      <w:r w:rsidR="00D4055C" w:rsidRPr="00D81323">
        <w:rPr>
          <w:b/>
          <w:bCs/>
        </w:rPr>
        <w:t xml:space="preserve"> could </w:t>
      </w:r>
      <w:r w:rsidR="00842E70">
        <w:rPr>
          <w:b/>
          <w:bCs/>
        </w:rPr>
        <w:t>interconnectors</w:t>
      </w:r>
      <w:r w:rsidR="00D4055C" w:rsidRPr="00D81323">
        <w:rPr>
          <w:b/>
          <w:bCs/>
        </w:rPr>
        <w:t xml:space="preserve"> contri</w:t>
      </w:r>
      <w:r w:rsidR="00D4055C" w:rsidRPr="00842E70">
        <w:rPr>
          <w:b/>
        </w:rPr>
        <w:t xml:space="preserve">bute to alleviate </w:t>
      </w:r>
      <w:r w:rsidR="003A6C8F" w:rsidRPr="00842E70">
        <w:rPr>
          <w:b/>
        </w:rPr>
        <w:t xml:space="preserve">future </w:t>
      </w:r>
      <w:r w:rsidR="00FC25D9" w:rsidRPr="00842E70">
        <w:rPr>
          <w:b/>
        </w:rPr>
        <w:lastRenderedPageBreak/>
        <w:t>constraints</w:t>
      </w:r>
      <w:r w:rsidR="003A6C8F" w:rsidRPr="00842E70">
        <w:rPr>
          <w:b/>
        </w:rPr>
        <w:t>?</w:t>
      </w:r>
      <w:r w:rsidR="009B42B2" w:rsidRPr="00842E70">
        <w:rPr>
          <w:b/>
        </w:rPr>
        <w:t xml:space="preserve"> </w:t>
      </w:r>
      <w:r w:rsidR="00B13144" w:rsidRPr="00842E70">
        <w:rPr>
          <w:b/>
        </w:rPr>
        <w:t>How does the landing point</w:t>
      </w:r>
      <w:r w:rsidR="007E5CC2">
        <w:rPr>
          <w:b/>
          <w:bCs/>
        </w:rPr>
        <w:t xml:space="preserve"> location</w:t>
      </w:r>
      <w:r w:rsidR="00B13144" w:rsidRPr="00D81323">
        <w:rPr>
          <w:b/>
          <w:bCs/>
        </w:rPr>
        <w:t xml:space="preserve"> of an</w:t>
      </w:r>
      <w:r w:rsidR="00B13144" w:rsidRPr="00842E70">
        <w:rPr>
          <w:b/>
        </w:rPr>
        <w:t xml:space="preserve"> interconnector affect system operability?</w:t>
      </w:r>
    </w:p>
    <w:p w14:paraId="035B667B" w14:textId="4A650960" w:rsidR="00C10929" w:rsidRDefault="00C10929" w:rsidP="0080259F">
      <w:pPr>
        <w:numPr>
          <w:ilvl w:val="0"/>
          <w:numId w:val="2"/>
        </w:numPr>
        <w:tabs>
          <w:tab w:val="left" w:pos="720"/>
        </w:tabs>
        <w:spacing w:line="276" w:lineRule="auto"/>
        <w:rPr>
          <w:b/>
          <w:bCs/>
        </w:rPr>
      </w:pPr>
      <w:r w:rsidRPr="007B005C">
        <w:rPr>
          <w:b/>
          <w:bCs/>
        </w:rPr>
        <w:t>Adequacy - interconnection will play an increasingly important role in the electricity supply mix and will allow Great Britain and neighbouring system operators to support each other during times of system stress, ensuring electricity supplies will continue to meet demand.</w:t>
      </w:r>
      <w:r w:rsidR="001F4974">
        <w:rPr>
          <w:b/>
          <w:bCs/>
        </w:rPr>
        <w:t xml:space="preserve"> </w:t>
      </w:r>
      <w:r w:rsidR="001F4974" w:rsidRPr="001F4974">
        <w:rPr>
          <w:b/>
          <w:bCs/>
        </w:rPr>
        <w:t xml:space="preserve">How reliant </w:t>
      </w:r>
      <w:r w:rsidR="002D5EF4">
        <w:rPr>
          <w:b/>
          <w:bCs/>
        </w:rPr>
        <w:t>will</w:t>
      </w:r>
      <w:r w:rsidR="001F4974" w:rsidRPr="001F4974">
        <w:rPr>
          <w:b/>
          <w:bCs/>
        </w:rPr>
        <w:t xml:space="preserve"> GB </w:t>
      </w:r>
      <w:r w:rsidR="002D5EF4">
        <w:rPr>
          <w:b/>
          <w:bCs/>
        </w:rPr>
        <w:t xml:space="preserve">be </w:t>
      </w:r>
      <w:r w:rsidR="001F4974" w:rsidRPr="001F4974">
        <w:rPr>
          <w:b/>
          <w:bCs/>
        </w:rPr>
        <w:t xml:space="preserve">on interconnectors to meet </w:t>
      </w:r>
      <w:r w:rsidR="005D1AD0">
        <w:rPr>
          <w:b/>
          <w:bCs/>
        </w:rPr>
        <w:t>demand</w:t>
      </w:r>
      <w:r w:rsidR="001F4974" w:rsidRPr="002D5EF4">
        <w:rPr>
          <w:b/>
          <w:bCs/>
        </w:rPr>
        <w:t xml:space="preserve">, and how reliant </w:t>
      </w:r>
      <w:r w:rsidR="002D5EF4">
        <w:rPr>
          <w:b/>
          <w:bCs/>
        </w:rPr>
        <w:t>will its</w:t>
      </w:r>
      <w:r w:rsidR="001F4974" w:rsidRPr="002D5EF4">
        <w:rPr>
          <w:b/>
          <w:bCs/>
        </w:rPr>
        <w:t xml:space="preserve"> neighbours </w:t>
      </w:r>
      <w:r w:rsidR="002D5EF4">
        <w:rPr>
          <w:b/>
          <w:bCs/>
        </w:rPr>
        <w:t xml:space="preserve">be </w:t>
      </w:r>
      <w:r w:rsidR="001F4974" w:rsidRPr="002D5EF4">
        <w:rPr>
          <w:b/>
          <w:bCs/>
        </w:rPr>
        <w:t>on GB?</w:t>
      </w:r>
      <w:r w:rsidR="00B9190E" w:rsidRPr="002D5EF4">
        <w:rPr>
          <w:b/>
          <w:bCs/>
        </w:rPr>
        <w:t xml:space="preserve"> How </w:t>
      </w:r>
      <w:r w:rsidR="002D5EF4">
        <w:rPr>
          <w:b/>
          <w:bCs/>
        </w:rPr>
        <w:t>will</w:t>
      </w:r>
      <w:r w:rsidR="00B9190E" w:rsidRPr="002D5EF4">
        <w:rPr>
          <w:b/>
          <w:bCs/>
        </w:rPr>
        <w:t xml:space="preserve"> peak requirements in GB correlate with</w:t>
      </w:r>
      <w:r w:rsidR="002D5EF4">
        <w:rPr>
          <w:b/>
          <w:bCs/>
        </w:rPr>
        <w:t xml:space="preserve"> </w:t>
      </w:r>
      <w:r w:rsidR="00B9190E" w:rsidRPr="002D5EF4">
        <w:rPr>
          <w:b/>
          <w:bCs/>
        </w:rPr>
        <w:t>neighbouring markets?</w:t>
      </w:r>
      <w:r w:rsidR="0080259F">
        <w:rPr>
          <w:b/>
          <w:bCs/>
        </w:rPr>
        <w:t xml:space="preserve"> </w:t>
      </w:r>
      <w:r w:rsidR="002D5EF4" w:rsidRPr="0080259F">
        <w:rPr>
          <w:b/>
          <w:bCs/>
        </w:rPr>
        <w:t>How will reliability on interconnectors evolve into the future?</w:t>
      </w:r>
    </w:p>
    <w:p w14:paraId="754419A3" w14:textId="510E78B7" w:rsidR="003D49B0" w:rsidRPr="0080259F" w:rsidRDefault="0079372E" w:rsidP="007F237A">
      <w:pPr>
        <w:numPr>
          <w:ilvl w:val="0"/>
          <w:numId w:val="2"/>
        </w:numPr>
        <w:tabs>
          <w:tab w:val="left" w:pos="720"/>
        </w:tabs>
        <w:spacing w:line="276" w:lineRule="auto"/>
        <w:rPr>
          <w:b/>
          <w:bCs/>
        </w:rPr>
      </w:pPr>
      <w:r w:rsidRPr="00D81323">
        <w:rPr>
          <w:b/>
          <w:bCs/>
        </w:rPr>
        <w:t>Evolution of wholesale markets - the status quo wholesale market design is not fit for purpose for net zero</w:t>
      </w:r>
      <w:r w:rsidRPr="003D49B0">
        <w:rPr>
          <w:b/>
        </w:rPr>
        <w:t xml:space="preserve"> as the national wholesale price coupled with locational transmission charges do not send accurate dispatch and siting signals to supply and demand assets, resulting in unnecessary balancing costs for consumers. Nodal market arrangements could provide the real-time, dynamic locational signals that are needed to inform how both supply and demand assets dispatch in operational timescales. How would interconnectors </w:t>
      </w:r>
      <w:r w:rsidR="003D49B0" w:rsidRPr="003D49B0">
        <w:rPr>
          <w:b/>
        </w:rPr>
        <w:t>behaviour change with more locational pricing in GB</w:t>
      </w:r>
      <w:r w:rsidRPr="003D49B0">
        <w:rPr>
          <w:b/>
        </w:rPr>
        <w:t xml:space="preserve">? How would their </w:t>
      </w:r>
      <w:r w:rsidR="007077E4" w:rsidRPr="003D49B0">
        <w:rPr>
          <w:b/>
        </w:rPr>
        <w:t xml:space="preserve">provision of services </w:t>
      </w:r>
      <w:r w:rsidR="00330A6B" w:rsidRPr="003D49B0">
        <w:rPr>
          <w:b/>
        </w:rPr>
        <w:t>and contribution to the capacity market</w:t>
      </w:r>
      <w:r w:rsidRPr="003D49B0">
        <w:rPr>
          <w:b/>
        </w:rPr>
        <w:t xml:space="preserve"> be impacted? Would their business model change?</w:t>
      </w:r>
      <w:r w:rsidR="00EB6676" w:rsidRPr="003D49B0">
        <w:rPr>
          <w:b/>
        </w:rPr>
        <w:t xml:space="preserve"> </w:t>
      </w:r>
    </w:p>
    <w:p w14:paraId="13012657" w14:textId="63E25015" w:rsidR="00CF47DD" w:rsidRPr="003D49B0" w:rsidRDefault="00A1620A" w:rsidP="00D81323">
      <w:pPr>
        <w:tabs>
          <w:tab w:val="left" w:pos="720"/>
        </w:tabs>
        <w:spacing w:line="276" w:lineRule="auto"/>
        <w:rPr>
          <w:b/>
        </w:rPr>
      </w:pPr>
      <w:r w:rsidRPr="00D81323">
        <w:rPr>
          <w:b/>
          <w:bCs/>
        </w:rPr>
        <w:t xml:space="preserve">This project will </w:t>
      </w:r>
      <w:r w:rsidR="002E2450" w:rsidRPr="003D49B0">
        <w:rPr>
          <w:b/>
        </w:rPr>
        <w:t>take a first step towards providing</w:t>
      </w:r>
      <w:r w:rsidRPr="003D49B0">
        <w:rPr>
          <w:b/>
        </w:rPr>
        <w:t xml:space="preserve"> a</w:t>
      </w:r>
      <w:r w:rsidR="00FE72A8" w:rsidRPr="003D49B0">
        <w:rPr>
          <w:b/>
        </w:rPr>
        <w:t xml:space="preserve"> response </w:t>
      </w:r>
      <w:r w:rsidRPr="003D49B0">
        <w:rPr>
          <w:b/>
        </w:rPr>
        <w:t>to these questions</w:t>
      </w:r>
      <w:r w:rsidR="00EC7DC2" w:rsidRPr="003D49B0">
        <w:rPr>
          <w:b/>
        </w:rPr>
        <w:t xml:space="preserve">, </w:t>
      </w:r>
      <w:r w:rsidR="008A197D" w:rsidRPr="003D49B0">
        <w:rPr>
          <w:b/>
        </w:rPr>
        <w:t>taking into consideration</w:t>
      </w:r>
      <w:r w:rsidR="00EC7DC2" w:rsidRPr="003D49B0">
        <w:rPr>
          <w:b/>
        </w:rPr>
        <w:t xml:space="preserve"> the uncertainty that remains about the policies and roadmap that will lead us to net zero</w:t>
      </w:r>
      <w:r w:rsidR="002E2450" w:rsidRPr="003D49B0">
        <w:rPr>
          <w:b/>
        </w:rPr>
        <w:t>, both in GB and its neighbouring countries.</w:t>
      </w:r>
    </w:p>
    <w:p w14:paraId="501FF32F" w14:textId="77777777" w:rsidR="007779D1" w:rsidRPr="0029024D" w:rsidRDefault="007779D1" w:rsidP="004D4EE8">
      <w:pPr>
        <w:spacing w:line="276" w:lineRule="auto"/>
        <w:rPr>
          <w:b/>
          <w:bCs/>
        </w:rPr>
      </w:pP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6246350B" w14:textId="24F433FA" w:rsidR="00567441" w:rsidRPr="00567441" w:rsidRDefault="00F84149" w:rsidP="00567441">
      <w:pPr>
        <w:pStyle w:val="Note"/>
      </w:pPr>
      <w:r>
        <w:t>For RIIO-2 projects, a</w:t>
      </w:r>
      <w:r w:rsidR="007C7B35" w:rsidRPr="007C7B35">
        <w:t>part from projects involving specific novel commercial arrangement(s), this section should also include a Measurement Quality Statement and Data Quality Statement.</w:t>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653B03" w:rsidRPr="0029024D">
        <w:rPr>
          <w:b/>
          <w:bCs/>
        </w:rPr>
        <w:tab/>
      </w:r>
      <w:r w:rsidR="00091D8E">
        <w:rPr>
          <w:b/>
          <w:bCs/>
        </w:rPr>
        <w:t xml:space="preserve">     </w:t>
      </w:r>
    </w:p>
    <w:p w14:paraId="5A2BD784" w14:textId="6E58DDE9" w:rsidR="00E65E85" w:rsidRDefault="00F84902" w:rsidP="00391635">
      <w:pPr>
        <w:spacing w:line="276" w:lineRule="auto"/>
        <w:rPr>
          <w:b/>
          <w:bCs/>
        </w:rPr>
      </w:pPr>
      <w:r>
        <w:rPr>
          <w:b/>
          <w:bCs/>
        </w:rPr>
        <w:t>D</w:t>
      </w:r>
      <w:r w:rsidR="00B57206">
        <w:rPr>
          <w:b/>
          <w:bCs/>
        </w:rPr>
        <w:t xml:space="preserve">etailed modelling will be undertaken </w:t>
      </w:r>
      <w:r w:rsidR="00893288">
        <w:rPr>
          <w:b/>
          <w:bCs/>
        </w:rPr>
        <w:t>based</w:t>
      </w:r>
      <w:r w:rsidR="00B57206">
        <w:rPr>
          <w:b/>
          <w:bCs/>
        </w:rPr>
        <w:t xml:space="preserve"> on the </w:t>
      </w:r>
      <w:r w:rsidR="00FA1695" w:rsidRPr="007B005C">
        <w:rPr>
          <w:b/>
          <w:bCs/>
        </w:rPr>
        <w:t xml:space="preserve">ESO’s Future Energy Scenarios (FES) </w:t>
      </w:r>
      <w:r w:rsidR="00FA1695">
        <w:rPr>
          <w:b/>
          <w:bCs/>
        </w:rPr>
        <w:t xml:space="preserve">2022 </w:t>
      </w:r>
      <w:r w:rsidR="00B57206">
        <w:rPr>
          <w:b/>
          <w:bCs/>
        </w:rPr>
        <w:t xml:space="preserve">scenarios, focusing on the 2025-2035 timeframe. </w:t>
      </w:r>
      <w:r w:rsidR="00CA5E9C">
        <w:rPr>
          <w:b/>
          <w:bCs/>
        </w:rPr>
        <w:t xml:space="preserve">These scenarios </w:t>
      </w:r>
      <w:r w:rsidR="00380361">
        <w:rPr>
          <w:b/>
          <w:bCs/>
        </w:rPr>
        <w:t>outline</w:t>
      </w:r>
      <w:r w:rsidR="00CA5E9C" w:rsidRPr="007B005C">
        <w:rPr>
          <w:b/>
          <w:bCs/>
        </w:rPr>
        <w:t xml:space="preserve"> four potential pathways to 2050, with different assumptions in terms of energy supply and demand</w:t>
      </w:r>
      <w:r w:rsidR="004B032F">
        <w:rPr>
          <w:b/>
          <w:bCs/>
        </w:rPr>
        <w:t>,</w:t>
      </w:r>
      <w:r w:rsidR="00CA5E9C">
        <w:rPr>
          <w:b/>
          <w:bCs/>
        </w:rPr>
        <w:t xml:space="preserve"> </w:t>
      </w:r>
      <w:r w:rsidR="005E576A">
        <w:rPr>
          <w:b/>
          <w:bCs/>
        </w:rPr>
        <w:t>reflecting</w:t>
      </w:r>
      <w:r w:rsidR="00CA5E9C">
        <w:rPr>
          <w:b/>
          <w:bCs/>
        </w:rPr>
        <w:t xml:space="preserve"> the unpredictability of the </w:t>
      </w:r>
      <w:r w:rsidR="004B032F">
        <w:rPr>
          <w:b/>
          <w:bCs/>
        </w:rPr>
        <w:t>energy transition.</w:t>
      </w:r>
      <w:r w:rsidR="005E576A">
        <w:rPr>
          <w:b/>
          <w:bCs/>
        </w:rPr>
        <w:t xml:space="preserve"> </w:t>
      </w:r>
      <w:r w:rsidR="005E576A" w:rsidRPr="007B005C">
        <w:rPr>
          <w:b/>
          <w:bCs/>
        </w:rPr>
        <w:t xml:space="preserve">Although there is no certainty that the evolution of the energy system will follow any of these specific trajectories, they provide a robust </w:t>
      </w:r>
      <w:r w:rsidR="009F5FC7">
        <w:rPr>
          <w:b/>
          <w:bCs/>
        </w:rPr>
        <w:t xml:space="preserve">and industry wide accepted </w:t>
      </w:r>
      <w:r w:rsidR="005E576A" w:rsidRPr="007B005C">
        <w:rPr>
          <w:b/>
          <w:bCs/>
        </w:rPr>
        <w:t>baseline to investigate the future</w:t>
      </w:r>
      <w:r w:rsidR="009F5FC7">
        <w:rPr>
          <w:b/>
          <w:bCs/>
        </w:rPr>
        <w:t>.</w:t>
      </w:r>
    </w:p>
    <w:p w14:paraId="223F6A1C" w14:textId="326E4C9C" w:rsidR="0044052A" w:rsidRDefault="00415BFA" w:rsidP="00391635">
      <w:pPr>
        <w:spacing w:line="276" w:lineRule="auto"/>
        <w:rPr>
          <w:b/>
          <w:bCs/>
        </w:rPr>
      </w:pPr>
      <w:r>
        <w:rPr>
          <w:b/>
          <w:bCs/>
        </w:rPr>
        <w:t xml:space="preserve">Modelling </w:t>
      </w:r>
      <w:r w:rsidR="00DF3435">
        <w:rPr>
          <w:b/>
          <w:bCs/>
        </w:rPr>
        <w:t>work</w:t>
      </w:r>
      <w:r>
        <w:rPr>
          <w:b/>
          <w:bCs/>
        </w:rPr>
        <w:t xml:space="preserve"> will be complemented by extensive research</w:t>
      </w:r>
      <w:r w:rsidR="0005444E">
        <w:rPr>
          <w:b/>
          <w:bCs/>
        </w:rPr>
        <w:t xml:space="preserve"> activities, </w:t>
      </w:r>
      <w:r w:rsidR="00D40E81" w:rsidRPr="00D40E81">
        <w:rPr>
          <w:b/>
          <w:bCs/>
        </w:rPr>
        <w:t xml:space="preserve">qualitative insights from relevant market experts, </w:t>
      </w:r>
      <w:r w:rsidR="005856D6">
        <w:rPr>
          <w:b/>
          <w:bCs/>
        </w:rPr>
        <w:t>an analysis of other markets,</w:t>
      </w:r>
      <w:r w:rsidR="00913EE7">
        <w:rPr>
          <w:b/>
          <w:bCs/>
        </w:rPr>
        <w:t xml:space="preserve"> </w:t>
      </w:r>
      <w:r w:rsidR="00E057E5">
        <w:rPr>
          <w:b/>
          <w:bCs/>
        </w:rPr>
        <w:t>the</w:t>
      </w:r>
      <w:r w:rsidR="00D40E81" w:rsidRPr="00D40E81">
        <w:rPr>
          <w:b/>
          <w:bCs/>
        </w:rPr>
        <w:t xml:space="preserve"> review of operational data, and stakeholder engagement within the ESO and externally</w:t>
      </w:r>
      <w:r w:rsidR="0044052A">
        <w:rPr>
          <w:b/>
          <w:bCs/>
        </w:rPr>
        <w:t>.</w:t>
      </w:r>
    </w:p>
    <w:p w14:paraId="49CE1F2F" w14:textId="194D7BBF" w:rsidR="00D146F9" w:rsidRDefault="0044052A" w:rsidP="00391635">
      <w:pPr>
        <w:spacing w:line="276" w:lineRule="auto"/>
        <w:rPr>
          <w:b/>
          <w:bCs/>
        </w:rPr>
      </w:pPr>
      <w:r>
        <w:rPr>
          <w:b/>
          <w:bCs/>
        </w:rPr>
        <w:t>These analysis and research activities</w:t>
      </w:r>
      <w:r w:rsidR="00D146F9">
        <w:rPr>
          <w:b/>
          <w:bCs/>
        </w:rPr>
        <w:t xml:space="preserve"> will be </w:t>
      </w:r>
      <w:r w:rsidR="001A2572">
        <w:rPr>
          <w:b/>
          <w:bCs/>
        </w:rPr>
        <w:t xml:space="preserve">divided in </w:t>
      </w:r>
      <w:r w:rsidR="00DB2D73">
        <w:rPr>
          <w:b/>
          <w:bCs/>
        </w:rPr>
        <w:t>three</w:t>
      </w:r>
      <w:r w:rsidR="001A2572">
        <w:rPr>
          <w:b/>
          <w:bCs/>
        </w:rPr>
        <w:t xml:space="preserve"> phases:</w:t>
      </w:r>
    </w:p>
    <w:p w14:paraId="3045E068" w14:textId="1E1213F3" w:rsidR="001A2572" w:rsidRPr="00535E13" w:rsidRDefault="001A2572" w:rsidP="00D81323">
      <w:pPr>
        <w:numPr>
          <w:ilvl w:val="0"/>
          <w:numId w:val="3"/>
        </w:numPr>
        <w:spacing w:line="276" w:lineRule="auto"/>
        <w:rPr>
          <w:b/>
        </w:rPr>
      </w:pPr>
      <w:r w:rsidRPr="007B005C">
        <w:rPr>
          <w:b/>
          <w:bCs/>
        </w:rPr>
        <w:t>Phase 1 will set the scene and, through modelling, provide an understanding of the energy mix attributes of each of the selected FES scenarios up to 2035.</w:t>
      </w:r>
      <w:r w:rsidR="0005444E">
        <w:rPr>
          <w:b/>
          <w:bCs/>
        </w:rPr>
        <w:t xml:space="preserve"> </w:t>
      </w:r>
      <w:r w:rsidR="0005444E" w:rsidRPr="0005444E">
        <w:rPr>
          <w:b/>
          <w:bCs/>
        </w:rPr>
        <w:t xml:space="preserve">The intention of </w:t>
      </w:r>
      <w:r w:rsidR="00C05969">
        <w:rPr>
          <w:b/>
          <w:bCs/>
        </w:rPr>
        <w:t xml:space="preserve">the </w:t>
      </w:r>
      <w:r w:rsidR="0005444E" w:rsidRPr="0005444E">
        <w:rPr>
          <w:b/>
          <w:bCs/>
        </w:rPr>
        <w:t xml:space="preserve">modelling work undertaken </w:t>
      </w:r>
      <w:r w:rsidR="00603CEC">
        <w:rPr>
          <w:b/>
          <w:bCs/>
        </w:rPr>
        <w:t>in this phase</w:t>
      </w:r>
      <w:r w:rsidR="0005444E" w:rsidRPr="0005444E">
        <w:rPr>
          <w:b/>
          <w:bCs/>
        </w:rPr>
        <w:t xml:space="preserve"> will be </w:t>
      </w:r>
      <w:r w:rsidR="009A5360">
        <w:rPr>
          <w:b/>
          <w:bCs/>
        </w:rPr>
        <w:t>to</w:t>
      </w:r>
      <w:r w:rsidR="005462DC">
        <w:rPr>
          <w:b/>
          <w:bCs/>
        </w:rPr>
        <w:t xml:space="preserve"> </w:t>
      </w:r>
      <w:r w:rsidR="005E4461">
        <w:rPr>
          <w:b/>
          <w:bCs/>
        </w:rPr>
        <w:t xml:space="preserve">explore </w:t>
      </w:r>
      <w:r w:rsidR="0005444E" w:rsidRPr="0005444E">
        <w:rPr>
          <w:b/>
          <w:bCs/>
        </w:rPr>
        <w:t xml:space="preserve">the </w:t>
      </w:r>
      <w:r w:rsidR="005E4461">
        <w:rPr>
          <w:b/>
          <w:bCs/>
        </w:rPr>
        <w:t>issues that the system may presen</w:t>
      </w:r>
      <w:r w:rsidR="00160948">
        <w:rPr>
          <w:b/>
          <w:bCs/>
        </w:rPr>
        <w:t xml:space="preserve">t: how much frequency/response support will be needed in the future? </w:t>
      </w:r>
      <w:r w:rsidR="00632A36">
        <w:rPr>
          <w:b/>
          <w:bCs/>
        </w:rPr>
        <w:t>W</w:t>
      </w:r>
      <w:r w:rsidR="007D119B">
        <w:rPr>
          <w:b/>
          <w:bCs/>
        </w:rPr>
        <w:t>hat resources will be available to provide it?</w:t>
      </w:r>
      <w:r w:rsidR="002D4CFC">
        <w:rPr>
          <w:b/>
          <w:bCs/>
        </w:rPr>
        <w:t xml:space="preserve"> </w:t>
      </w:r>
      <w:r w:rsidR="0005444E" w:rsidRPr="0005444E">
        <w:rPr>
          <w:b/>
          <w:bCs/>
        </w:rPr>
        <w:t xml:space="preserve"> </w:t>
      </w:r>
      <w:r w:rsidR="00535E13" w:rsidRPr="00535E13">
        <w:rPr>
          <w:b/>
          <w:bCs/>
        </w:rPr>
        <w:t xml:space="preserve">How much interconnector volume </w:t>
      </w:r>
      <w:r w:rsidR="00336FF4">
        <w:rPr>
          <w:b/>
          <w:bCs/>
        </w:rPr>
        <w:t xml:space="preserve">will </w:t>
      </w:r>
      <w:r w:rsidR="00535E13" w:rsidRPr="00535E13">
        <w:rPr>
          <w:b/>
          <w:bCs/>
        </w:rPr>
        <w:t xml:space="preserve">be </w:t>
      </w:r>
      <w:proofErr w:type="spellStart"/>
      <w:r w:rsidR="00535E13" w:rsidRPr="00535E13">
        <w:rPr>
          <w:b/>
          <w:bCs/>
        </w:rPr>
        <w:t>redispatched</w:t>
      </w:r>
      <w:proofErr w:type="spellEnd"/>
      <w:r w:rsidR="00535E13" w:rsidRPr="00535E13">
        <w:rPr>
          <w:b/>
          <w:bCs/>
        </w:rPr>
        <w:t xml:space="preserve"> to</w:t>
      </w:r>
      <w:r w:rsidR="00535E13">
        <w:rPr>
          <w:b/>
          <w:bCs/>
        </w:rPr>
        <w:t xml:space="preserve"> </w:t>
      </w:r>
      <w:r w:rsidR="00535E13" w:rsidRPr="00D81323">
        <w:rPr>
          <w:b/>
          <w:bCs/>
        </w:rPr>
        <w:t>ensure reliable flows across boundaries on the</w:t>
      </w:r>
      <w:r w:rsidR="00535E13">
        <w:rPr>
          <w:b/>
          <w:bCs/>
        </w:rPr>
        <w:t xml:space="preserve"> </w:t>
      </w:r>
      <w:r w:rsidR="00535E13" w:rsidRPr="00D81323">
        <w:rPr>
          <w:b/>
          <w:bCs/>
        </w:rPr>
        <w:t>transmission grid?</w:t>
      </w:r>
      <w:r w:rsidR="006D3BBD">
        <w:rPr>
          <w:b/>
          <w:bCs/>
        </w:rPr>
        <w:t xml:space="preserve"> </w:t>
      </w:r>
      <w:r w:rsidR="00351AAD" w:rsidRPr="00D81323">
        <w:rPr>
          <w:b/>
          <w:bCs/>
        </w:rPr>
        <w:t xml:space="preserve"> </w:t>
      </w:r>
      <w:r w:rsidR="00F40B90" w:rsidRPr="00D81323">
        <w:rPr>
          <w:b/>
          <w:bCs/>
        </w:rPr>
        <w:t xml:space="preserve">Weather pattern selection will </w:t>
      </w:r>
      <w:r w:rsidR="00E5145B" w:rsidRPr="00535E13">
        <w:rPr>
          <w:b/>
        </w:rPr>
        <w:t>be a key part of this phase</w:t>
      </w:r>
      <w:r w:rsidR="00C20E4C" w:rsidRPr="00535E13">
        <w:rPr>
          <w:b/>
        </w:rPr>
        <w:t>,</w:t>
      </w:r>
      <w:r w:rsidR="004F655D" w:rsidRPr="00535E13">
        <w:rPr>
          <w:b/>
        </w:rPr>
        <w:t xml:space="preserve"> and </w:t>
      </w:r>
      <w:r w:rsidR="00E7498A" w:rsidRPr="00535E13">
        <w:rPr>
          <w:b/>
        </w:rPr>
        <w:t>this information will be used in the next phase to obtain</w:t>
      </w:r>
      <w:r w:rsidR="00C20E4C" w:rsidRPr="00535E13">
        <w:rPr>
          <w:b/>
        </w:rPr>
        <w:t xml:space="preserve"> insights on how </w:t>
      </w:r>
      <w:r w:rsidR="00C20E4C" w:rsidRPr="00535E13">
        <w:rPr>
          <w:b/>
        </w:rPr>
        <w:lastRenderedPageBreak/>
        <w:t xml:space="preserve">extreme weather might </w:t>
      </w:r>
      <w:r w:rsidR="00F97555" w:rsidRPr="00535E13">
        <w:rPr>
          <w:b/>
        </w:rPr>
        <w:t>impact</w:t>
      </w:r>
      <w:r w:rsidR="00C20E4C" w:rsidRPr="00535E13">
        <w:rPr>
          <w:b/>
        </w:rPr>
        <w:t xml:space="preserve"> </w:t>
      </w:r>
      <w:r w:rsidR="002D0E44" w:rsidRPr="00535E13">
        <w:rPr>
          <w:b/>
        </w:rPr>
        <w:t>the interconnectors</w:t>
      </w:r>
      <w:r w:rsidR="00F97555" w:rsidRPr="00535E13">
        <w:rPr>
          <w:b/>
        </w:rPr>
        <w:t>’</w:t>
      </w:r>
      <w:r w:rsidR="002D0E44" w:rsidRPr="00535E13">
        <w:rPr>
          <w:b/>
        </w:rPr>
        <w:t xml:space="preserve"> behaviour and exacerbate or relieve </w:t>
      </w:r>
      <w:r w:rsidR="00905C6E" w:rsidRPr="00535E13">
        <w:rPr>
          <w:b/>
        </w:rPr>
        <w:t xml:space="preserve">flexibility, adequacy or operability </w:t>
      </w:r>
      <w:r w:rsidR="002D0E44" w:rsidRPr="00535E13">
        <w:rPr>
          <w:b/>
        </w:rPr>
        <w:t>problems in GB.</w:t>
      </w:r>
    </w:p>
    <w:p w14:paraId="2177A471" w14:textId="4528F0ED" w:rsidR="0072589D" w:rsidRDefault="001A2572">
      <w:pPr>
        <w:numPr>
          <w:ilvl w:val="0"/>
          <w:numId w:val="3"/>
        </w:numPr>
        <w:spacing w:line="276" w:lineRule="auto"/>
        <w:rPr>
          <w:b/>
          <w:bCs/>
        </w:rPr>
      </w:pPr>
      <w:r w:rsidRPr="007B005C">
        <w:rPr>
          <w:b/>
          <w:bCs/>
        </w:rPr>
        <w:t xml:space="preserve">Phase 2 will define the future role of interconnectors in supporting adequacy, flexibility and operability requirements for each scenario analysed in Phase 1. </w:t>
      </w:r>
      <w:r w:rsidR="00AD4007">
        <w:rPr>
          <w:b/>
          <w:bCs/>
        </w:rPr>
        <w:t xml:space="preserve">This will be done through </w:t>
      </w:r>
      <w:r w:rsidR="007A54B6">
        <w:rPr>
          <w:b/>
          <w:bCs/>
        </w:rPr>
        <w:t xml:space="preserve">a deeper interrogation of modelling </w:t>
      </w:r>
      <w:r w:rsidR="00FB1F97">
        <w:rPr>
          <w:b/>
          <w:bCs/>
        </w:rPr>
        <w:t xml:space="preserve">data </w:t>
      </w:r>
      <w:r w:rsidR="007A54B6">
        <w:rPr>
          <w:b/>
          <w:bCs/>
        </w:rPr>
        <w:t>and</w:t>
      </w:r>
      <w:r w:rsidR="00FB1F97">
        <w:rPr>
          <w:b/>
          <w:bCs/>
        </w:rPr>
        <w:t xml:space="preserve"> through</w:t>
      </w:r>
      <w:r w:rsidR="007A54B6">
        <w:rPr>
          <w:b/>
          <w:bCs/>
        </w:rPr>
        <w:t xml:space="preserve"> engagement </w:t>
      </w:r>
      <w:r w:rsidR="000F05D6">
        <w:rPr>
          <w:b/>
          <w:bCs/>
        </w:rPr>
        <w:t>of industry experts</w:t>
      </w:r>
      <w:r w:rsidR="007A54B6">
        <w:rPr>
          <w:b/>
          <w:bCs/>
        </w:rPr>
        <w:t>.</w:t>
      </w:r>
      <w:r w:rsidR="00E448EB">
        <w:rPr>
          <w:b/>
          <w:bCs/>
        </w:rPr>
        <w:t xml:space="preserve"> </w:t>
      </w:r>
      <w:r w:rsidR="004F19E3">
        <w:rPr>
          <w:b/>
          <w:bCs/>
        </w:rPr>
        <w:t>Some</w:t>
      </w:r>
      <w:r w:rsidR="00D303AE">
        <w:rPr>
          <w:b/>
          <w:bCs/>
        </w:rPr>
        <w:t xml:space="preserve"> sensitivities will be </w:t>
      </w:r>
      <w:proofErr w:type="gramStart"/>
      <w:r w:rsidR="00D303AE">
        <w:rPr>
          <w:b/>
          <w:bCs/>
        </w:rPr>
        <w:t>looked into</w:t>
      </w:r>
      <w:proofErr w:type="gramEnd"/>
      <w:r w:rsidR="00D303AE">
        <w:rPr>
          <w:b/>
          <w:bCs/>
        </w:rPr>
        <w:t xml:space="preserve"> as part of this phase, </w:t>
      </w:r>
      <w:r w:rsidR="001549B9">
        <w:rPr>
          <w:b/>
          <w:bCs/>
        </w:rPr>
        <w:t xml:space="preserve">seeking to address specific questions </w:t>
      </w:r>
      <w:r w:rsidR="007A4095">
        <w:rPr>
          <w:b/>
          <w:bCs/>
        </w:rPr>
        <w:t xml:space="preserve">about </w:t>
      </w:r>
      <w:r w:rsidR="00663FF2">
        <w:rPr>
          <w:b/>
          <w:bCs/>
        </w:rPr>
        <w:t>the future role of</w:t>
      </w:r>
      <w:r w:rsidR="001549B9">
        <w:rPr>
          <w:b/>
          <w:bCs/>
        </w:rPr>
        <w:t xml:space="preserve"> interconnect</w:t>
      </w:r>
      <w:r w:rsidR="00C60161">
        <w:rPr>
          <w:b/>
          <w:bCs/>
        </w:rPr>
        <w:t>ors</w:t>
      </w:r>
      <w:r w:rsidR="001549B9">
        <w:rPr>
          <w:b/>
          <w:bCs/>
        </w:rPr>
        <w:t xml:space="preserve">. </w:t>
      </w:r>
      <w:r w:rsidR="0072589D">
        <w:rPr>
          <w:b/>
          <w:bCs/>
        </w:rPr>
        <w:t>These include:</w:t>
      </w:r>
    </w:p>
    <w:p w14:paraId="4798CCFA" w14:textId="7604430F" w:rsidR="00E66499" w:rsidRDefault="00DF1B8C" w:rsidP="0072589D">
      <w:pPr>
        <w:numPr>
          <w:ilvl w:val="1"/>
          <w:numId w:val="3"/>
        </w:numPr>
        <w:spacing w:line="276" w:lineRule="auto"/>
        <w:rPr>
          <w:b/>
          <w:bCs/>
        </w:rPr>
      </w:pPr>
      <w:r>
        <w:rPr>
          <w:b/>
          <w:bCs/>
        </w:rPr>
        <w:t>Locational wholesale market</w:t>
      </w:r>
      <w:r w:rsidR="0072589D">
        <w:rPr>
          <w:b/>
          <w:bCs/>
        </w:rPr>
        <w:t>:</w:t>
      </w:r>
      <w:r w:rsidR="00C266B4">
        <w:rPr>
          <w:b/>
          <w:bCs/>
        </w:rPr>
        <w:t xml:space="preserve"> </w:t>
      </w:r>
      <w:r w:rsidR="00830472">
        <w:rPr>
          <w:b/>
          <w:bCs/>
        </w:rPr>
        <w:t xml:space="preserve">this analysis will </w:t>
      </w:r>
      <w:proofErr w:type="gramStart"/>
      <w:r w:rsidR="00830472">
        <w:rPr>
          <w:b/>
          <w:bCs/>
        </w:rPr>
        <w:t>look into</w:t>
      </w:r>
      <w:proofErr w:type="gramEnd"/>
      <w:r w:rsidR="00830472">
        <w:rPr>
          <w:b/>
          <w:bCs/>
        </w:rPr>
        <w:t xml:space="preserve"> how zonal and nodal market arrangements</w:t>
      </w:r>
      <w:r w:rsidR="00593A7D">
        <w:rPr>
          <w:b/>
          <w:bCs/>
        </w:rPr>
        <w:t xml:space="preserve"> would impact on interconnectors.</w:t>
      </w:r>
      <w:r w:rsidR="00F93B37">
        <w:rPr>
          <w:b/>
          <w:bCs/>
        </w:rPr>
        <w:t xml:space="preserve"> </w:t>
      </w:r>
      <w:r w:rsidR="000C0999">
        <w:rPr>
          <w:b/>
          <w:bCs/>
        </w:rPr>
        <w:t xml:space="preserve">This will be done </w:t>
      </w:r>
      <w:r w:rsidR="00832336">
        <w:rPr>
          <w:b/>
          <w:bCs/>
        </w:rPr>
        <w:t>by splitting GB into z</w:t>
      </w:r>
      <w:r w:rsidR="00C5204E">
        <w:rPr>
          <w:b/>
          <w:bCs/>
        </w:rPr>
        <w:t xml:space="preserve">ones and </w:t>
      </w:r>
      <w:r w:rsidR="00CF7219">
        <w:rPr>
          <w:b/>
          <w:bCs/>
        </w:rPr>
        <w:t xml:space="preserve">comparing the behaviour of interconnectors </w:t>
      </w:r>
      <w:r w:rsidR="00E165EE">
        <w:rPr>
          <w:b/>
          <w:bCs/>
        </w:rPr>
        <w:t>relative to</w:t>
      </w:r>
      <w:r w:rsidR="00332120">
        <w:rPr>
          <w:b/>
          <w:bCs/>
        </w:rPr>
        <w:t xml:space="preserve"> </w:t>
      </w:r>
      <w:r w:rsidR="00670A6C">
        <w:rPr>
          <w:b/>
          <w:bCs/>
        </w:rPr>
        <w:t>current market arrangements</w:t>
      </w:r>
      <w:r w:rsidR="00332120">
        <w:rPr>
          <w:b/>
          <w:bCs/>
        </w:rPr>
        <w:t xml:space="preserve">. </w:t>
      </w:r>
      <w:r w:rsidR="000F657B">
        <w:rPr>
          <w:b/>
          <w:bCs/>
        </w:rPr>
        <w:t>T</w:t>
      </w:r>
      <w:r w:rsidR="00213285">
        <w:rPr>
          <w:b/>
          <w:bCs/>
        </w:rPr>
        <w:t>he impa</w:t>
      </w:r>
      <w:r w:rsidR="00F47A84">
        <w:rPr>
          <w:b/>
          <w:bCs/>
        </w:rPr>
        <w:t>c</w:t>
      </w:r>
      <w:r w:rsidR="00213285">
        <w:rPr>
          <w:b/>
          <w:bCs/>
        </w:rPr>
        <w:t xml:space="preserve">t of </w:t>
      </w:r>
      <w:r w:rsidR="00F34F4F">
        <w:rPr>
          <w:b/>
          <w:bCs/>
        </w:rPr>
        <w:t>different landing points, one side and the other of boundary constraints</w:t>
      </w:r>
      <w:r w:rsidR="000F657B">
        <w:rPr>
          <w:b/>
          <w:bCs/>
        </w:rPr>
        <w:t xml:space="preserve">, will also </w:t>
      </w:r>
      <w:r w:rsidR="0074362D">
        <w:rPr>
          <w:b/>
          <w:bCs/>
        </w:rPr>
        <w:t>provide insights into</w:t>
      </w:r>
      <w:r w:rsidR="00441B36">
        <w:rPr>
          <w:b/>
          <w:bCs/>
        </w:rPr>
        <w:t xml:space="preserve"> how </w:t>
      </w:r>
      <w:r w:rsidR="009E6366">
        <w:rPr>
          <w:b/>
          <w:bCs/>
        </w:rPr>
        <w:t xml:space="preserve">constraint costs might be reduced by introducing zonal or nodal pricing versus the </w:t>
      </w:r>
      <w:r w:rsidR="00C41EB4">
        <w:rPr>
          <w:b/>
          <w:bCs/>
        </w:rPr>
        <w:t>current market design.</w:t>
      </w:r>
      <w:r w:rsidR="009E3A68">
        <w:rPr>
          <w:b/>
          <w:bCs/>
        </w:rPr>
        <w:t xml:space="preserve"> In parallel, </w:t>
      </w:r>
      <w:r w:rsidR="00D13C84">
        <w:rPr>
          <w:b/>
          <w:bCs/>
        </w:rPr>
        <w:t xml:space="preserve">research will be conducted to understand how </w:t>
      </w:r>
      <w:r w:rsidR="00AA42B0">
        <w:rPr>
          <w:b/>
          <w:bCs/>
        </w:rPr>
        <w:t>zonal and nodal</w:t>
      </w:r>
      <w:r w:rsidR="00B50BDE">
        <w:rPr>
          <w:b/>
          <w:bCs/>
        </w:rPr>
        <w:t xml:space="preserve"> pricing could impact the interconnectors business models and their participation in ancillary services and the capacity market.</w:t>
      </w:r>
    </w:p>
    <w:p w14:paraId="781D1A2C" w14:textId="4790CE9D" w:rsidR="009D196E" w:rsidRDefault="009D196E" w:rsidP="0072589D">
      <w:pPr>
        <w:numPr>
          <w:ilvl w:val="1"/>
          <w:numId w:val="3"/>
        </w:numPr>
        <w:spacing w:line="276" w:lineRule="auto"/>
        <w:rPr>
          <w:b/>
          <w:bCs/>
        </w:rPr>
      </w:pPr>
      <w:r w:rsidRPr="00FB6649">
        <w:rPr>
          <w:b/>
        </w:rPr>
        <w:t>Multi</w:t>
      </w:r>
      <w:r w:rsidR="00FB6649" w:rsidRPr="00FB6649">
        <w:rPr>
          <w:b/>
        </w:rPr>
        <w:t xml:space="preserve">-Purpose Interconnectors (MPIs): </w:t>
      </w:r>
      <w:r w:rsidR="00AB67A5">
        <w:rPr>
          <w:b/>
          <w:bCs/>
        </w:rPr>
        <w:t xml:space="preserve">MPIs </w:t>
      </w:r>
      <w:r w:rsidR="001342C1">
        <w:rPr>
          <w:b/>
          <w:bCs/>
        </w:rPr>
        <w:t>will be modelled as an interconnector with an offshore wind farm directly</w:t>
      </w:r>
      <w:r w:rsidR="002C72C3">
        <w:rPr>
          <w:b/>
          <w:bCs/>
        </w:rPr>
        <w:t xml:space="preserve"> </w:t>
      </w:r>
      <w:r w:rsidR="001342C1">
        <w:rPr>
          <w:b/>
          <w:bCs/>
        </w:rPr>
        <w:t>connected to it</w:t>
      </w:r>
      <w:r w:rsidR="00981777">
        <w:rPr>
          <w:b/>
          <w:bCs/>
        </w:rPr>
        <w:t>.</w:t>
      </w:r>
      <w:r w:rsidR="008E5607">
        <w:rPr>
          <w:b/>
          <w:bCs/>
        </w:rPr>
        <w:t xml:space="preserve"> </w:t>
      </w:r>
      <w:r w:rsidR="00710975">
        <w:rPr>
          <w:b/>
          <w:bCs/>
        </w:rPr>
        <w:t>This analysis will identify</w:t>
      </w:r>
      <w:r w:rsidR="00A330DF">
        <w:rPr>
          <w:b/>
          <w:bCs/>
        </w:rPr>
        <w:t xml:space="preserve"> </w:t>
      </w:r>
      <w:r w:rsidR="00E77ADB">
        <w:rPr>
          <w:b/>
          <w:bCs/>
        </w:rPr>
        <w:t>the</w:t>
      </w:r>
      <w:r w:rsidR="00F874EF">
        <w:rPr>
          <w:b/>
          <w:bCs/>
        </w:rPr>
        <w:t xml:space="preserve"> difference</w:t>
      </w:r>
      <w:r w:rsidR="00D1739E">
        <w:rPr>
          <w:b/>
          <w:bCs/>
        </w:rPr>
        <w:t>s</w:t>
      </w:r>
      <w:r w:rsidR="00F874EF">
        <w:rPr>
          <w:b/>
          <w:bCs/>
        </w:rPr>
        <w:t xml:space="preserve"> </w:t>
      </w:r>
      <w:r w:rsidR="006F4376">
        <w:rPr>
          <w:b/>
          <w:bCs/>
        </w:rPr>
        <w:t>between MPIs and</w:t>
      </w:r>
      <w:r w:rsidR="003F7B98">
        <w:rPr>
          <w:b/>
          <w:bCs/>
        </w:rPr>
        <w:t xml:space="preserve"> interconnectors</w:t>
      </w:r>
      <w:r w:rsidR="00F874EF">
        <w:rPr>
          <w:b/>
          <w:bCs/>
        </w:rPr>
        <w:t xml:space="preserve"> in the </w:t>
      </w:r>
      <w:r w:rsidR="00316066">
        <w:rPr>
          <w:b/>
          <w:bCs/>
        </w:rPr>
        <w:t xml:space="preserve">areas of </w:t>
      </w:r>
      <w:r w:rsidR="00685C01">
        <w:rPr>
          <w:b/>
          <w:bCs/>
        </w:rPr>
        <w:t>adequacy, flexibility and operability</w:t>
      </w:r>
      <w:r w:rsidR="001A0593">
        <w:rPr>
          <w:b/>
          <w:bCs/>
        </w:rPr>
        <w:t xml:space="preserve">. </w:t>
      </w:r>
      <w:r w:rsidR="007F48B2">
        <w:rPr>
          <w:b/>
          <w:bCs/>
        </w:rPr>
        <w:t>T</w:t>
      </w:r>
      <w:r w:rsidR="000C546B">
        <w:rPr>
          <w:b/>
          <w:bCs/>
        </w:rPr>
        <w:t xml:space="preserve">he </w:t>
      </w:r>
      <w:r w:rsidR="00E6145E">
        <w:rPr>
          <w:b/>
          <w:bCs/>
        </w:rPr>
        <w:t>specificities</w:t>
      </w:r>
      <w:r w:rsidR="00381B76">
        <w:rPr>
          <w:b/>
          <w:bCs/>
        </w:rPr>
        <w:t xml:space="preserve"> and </w:t>
      </w:r>
      <w:r w:rsidR="00AE7B69">
        <w:rPr>
          <w:b/>
          <w:bCs/>
        </w:rPr>
        <w:t xml:space="preserve">implications of </w:t>
      </w:r>
      <w:r w:rsidR="00B239EE" w:rsidRPr="00B239EE">
        <w:rPr>
          <w:b/>
          <w:bCs/>
        </w:rPr>
        <w:t>“offshore bidding zone” and “home market” arra</w:t>
      </w:r>
      <w:r w:rsidR="005D47C6">
        <w:rPr>
          <w:b/>
          <w:bCs/>
        </w:rPr>
        <w:t>ngements</w:t>
      </w:r>
      <w:r w:rsidR="0001143B">
        <w:rPr>
          <w:b/>
          <w:bCs/>
        </w:rPr>
        <w:t xml:space="preserve"> </w:t>
      </w:r>
      <w:r w:rsidR="007F48B2">
        <w:rPr>
          <w:b/>
          <w:bCs/>
        </w:rPr>
        <w:t>will also be explored.</w:t>
      </w:r>
    </w:p>
    <w:p w14:paraId="26C91938" w14:textId="2C120218" w:rsidR="00917D98" w:rsidRPr="00ED3E44" w:rsidRDefault="002C4CFE" w:rsidP="007F237A">
      <w:pPr>
        <w:numPr>
          <w:ilvl w:val="1"/>
          <w:numId w:val="3"/>
        </w:numPr>
        <w:spacing w:line="276" w:lineRule="auto"/>
        <w:rPr>
          <w:b/>
        </w:rPr>
      </w:pPr>
      <w:r>
        <w:rPr>
          <w:b/>
          <w:bCs/>
        </w:rPr>
        <w:t>Ancillary services:</w:t>
      </w:r>
      <w:r w:rsidR="006A144B">
        <w:rPr>
          <w:b/>
          <w:bCs/>
        </w:rPr>
        <w:t xml:space="preserve"> </w:t>
      </w:r>
      <w:r w:rsidR="00BC4572">
        <w:rPr>
          <w:b/>
          <w:bCs/>
        </w:rPr>
        <w:t>i</w:t>
      </w:r>
      <w:r w:rsidR="009B4D45" w:rsidRPr="009B4D45">
        <w:rPr>
          <w:b/>
          <w:bCs/>
        </w:rPr>
        <w:t xml:space="preserve">nterconnectors </w:t>
      </w:r>
      <w:r w:rsidR="00BC4572">
        <w:rPr>
          <w:b/>
          <w:bCs/>
        </w:rPr>
        <w:t xml:space="preserve">will be included </w:t>
      </w:r>
      <w:r w:rsidR="009B4D45" w:rsidRPr="009B4D45">
        <w:rPr>
          <w:b/>
          <w:bCs/>
        </w:rPr>
        <w:t>in explicit reserve/response</w:t>
      </w:r>
      <w:r w:rsidR="005A6E39">
        <w:rPr>
          <w:b/>
          <w:bCs/>
        </w:rPr>
        <w:t xml:space="preserve"> </w:t>
      </w:r>
      <w:r w:rsidR="00257E8E">
        <w:rPr>
          <w:b/>
          <w:bCs/>
        </w:rPr>
        <w:t>products</w:t>
      </w:r>
      <w:r w:rsidR="007F48B2">
        <w:rPr>
          <w:b/>
          <w:bCs/>
        </w:rPr>
        <w:t xml:space="preserve">, </w:t>
      </w:r>
      <w:r w:rsidR="004E739E">
        <w:rPr>
          <w:b/>
          <w:bCs/>
        </w:rPr>
        <w:t>provid</w:t>
      </w:r>
      <w:r w:rsidR="007F48B2">
        <w:rPr>
          <w:b/>
          <w:bCs/>
        </w:rPr>
        <w:t>ing</w:t>
      </w:r>
      <w:r w:rsidR="004E739E">
        <w:rPr>
          <w:b/>
          <w:bCs/>
        </w:rPr>
        <w:t xml:space="preserve"> information on </w:t>
      </w:r>
      <w:r w:rsidR="004C111C">
        <w:rPr>
          <w:b/>
          <w:bCs/>
        </w:rPr>
        <w:t>the</w:t>
      </w:r>
      <w:r w:rsidR="00FA43CE">
        <w:rPr>
          <w:b/>
          <w:bCs/>
        </w:rPr>
        <w:t xml:space="preserve"> </w:t>
      </w:r>
      <w:r w:rsidR="004C46D2" w:rsidRPr="004C46D2">
        <w:rPr>
          <w:b/>
          <w:bCs/>
        </w:rPr>
        <w:t>opportunity cost</w:t>
      </w:r>
      <w:r w:rsidR="004C111C">
        <w:rPr>
          <w:b/>
          <w:bCs/>
        </w:rPr>
        <w:t xml:space="preserve"> for interconnectors</w:t>
      </w:r>
      <w:r w:rsidR="004C46D2" w:rsidRPr="004C46D2">
        <w:rPr>
          <w:b/>
          <w:bCs/>
        </w:rPr>
        <w:t xml:space="preserve"> of providing the</w:t>
      </w:r>
      <w:r w:rsidR="004C46D2">
        <w:rPr>
          <w:b/>
          <w:bCs/>
        </w:rPr>
        <w:t>se</w:t>
      </w:r>
      <w:r w:rsidR="004C46D2" w:rsidRPr="004C46D2">
        <w:rPr>
          <w:b/>
          <w:bCs/>
        </w:rPr>
        <w:t xml:space="preserve"> service</w:t>
      </w:r>
      <w:r w:rsidR="00AD32E8">
        <w:rPr>
          <w:b/>
          <w:bCs/>
        </w:rPr>
        <w:t>s</w:t>
      </w:r>
      <w:r w:rsidR="0072543E">
        <w:rPr>
          <w:b/>
          <w:bCs/>
        </w:rPr>
        <w:t xml:space="preserve">. </w:t>
      </w:r>
    </w:p>
    <w:p w14:paraId="1D7E768F" w14:textId="370386C9" w:rsidR="0023240B" w:rsidRPr="0023240B" w:rsidRDefault="001A2572" w:rsidP="0023240B">
      <w:pPr>
        <w:numPr>
          <w:ilvl w:val="0"/>
          <w:numId w:val="3"/>
        </w:numPr>
        <w:spacing w:line="276" w:lineRule="auto"/>
        <w:rPr>
          <w:b/>
          <w:bCs/>
        </w:rPr>
      </w:pPr>
      <w:r w:rsidRPr="007B005C">
        <w:rPr>
          <w:b/>
          <w:bCs/>
        </w:rPr>
        <w:t xml:space="preserve">Phase 3 will then </w:t>
      </w:r>
      <w:r w:rsidR="00622A36">
        <w:rPr>
          <w:b/>
          <w:bCs/>
        </w:rPr>
        <w:t>identify, develop and assess options for</w:t>
      </w:r>
      <w:r w:rsidRPr="007B005C">
        <w:rPr>
          <w:b/>
          <w:bCs/>
        </w:rPr>
        <w:t xml:space="preserve"> </w:t>
      </w:r>
      <w:r w:rsidR="00311E39">
        <w:rPr>
          <w:b/>
          <w:bCs/>
        </w:rPr>
        <w:t xml:space="preserve">how </w:t>
      </w:r>
      <w:r w:rsidRPr="007B005C">
        <w:rPr>
          <w:b/>
          <w:bCs/>
        </w:rPr>
        <w:t xml:space="preserve">the </w:t>
      </w:r>
      <w:proofErr w:type="gramStart"/>
      <w:r w:rsidRPr="007B005C">
        <w:rPr>
          <w:b/>
          <w:bCs/>
        </w:rPr>
        <w:t>ESO</w:t>
      </w:r>
      <w:proofErr w:type="gramEnd"/>
      <w:r w:rsidRPr="007B005C">
        <w:rPr>
          <w:b/>
          <w:bCs/>
        </w:rPr>
        <w:t xml:space="preserve"> </w:t>
      </w:r>
      <w:r w:rsidR="008D77E3">
        <w:rPr>
          <w:b/>
          <w:bCs/>
        </w:rPr>
        <w:t xml:space="preserve">and industry </w:t>
      </w:r>
      <w:r w:rsidRPr="007B005C">
        <w:rPr>
          <w:b/>
          <w:bCs/>
        </w:rPr>
        <w:t xml:space="preserve">could </w:t>
      </w:r>
      <w:r w:rsidR="00684A44">
        <w:rPr>
          <w:b/>
          <w:bCs/>
        </w:rPr>
        <w:t xml:space="preserve">maximise the potential </w:t>
      </w:r>
      <w:r w:rsidRPr="007B005C">
        <w:rPr>
          <w:b/>
          <w:bCs/>
        </w:rPr>
        <w:t xml:space="preserve">of </w:t>
      </w:r>
      <w:r w:rsidR="00684A44">
        <w:rPr>
          <w:b/>
          <w:bCs/>
        </w:rPr>
        <w:t>interconnectors</w:t>
      </w:r>
      <w:r w:rsidR="00BA3DE7">
        <w:rPr>
          <w:b/>
          <w:bCs/>
        </w:rPr>
        <w:t xml:space="preserve"> for the net zero GB system</w:t>
      </w:r>
      <w:r w:rsidR="00B63149">
        <w:rPr>
          <w:b/>
          <w:bCs/>
        </w:rPr>
        <w:t>. This phase will be supported by</w:t>
      </w:r>
      <w:r w:rsidR="00622A36">
        <w:rPr>
          <w:b/>
          <w:bCs/>
        </w:rPr>
        <w:t xml:space="preserve"> </w:t>
      </w:r>
      <w:r w:rsidR="00B63149">
        <w:rPr>
          <w:b/>
          <w:bCs/>
        </w:rPr>
        <w:t xml:space="preserve">engagement </w:t>
      </w:r>
      <w:r w:rsidR="00622A36">
        <w:rPr>
          <w:b/>
          <w:bCs/>
        </w:rPr>
        <w:t>with experts from ESO and the wider industry</w:t>
      </w:r>
      <w:r w:rsidRPr="007B005C">
        <w:rPr>
          <w:b/>
          <w:bCs/>
        </w:rPr>
        <w:t>.</w:t>
      </w:r>
    </w:p>
    <w:p w14:paraId="61C06228" w14:textId="4C99229D" w:rsidR="00653B03" w:rsidRPr="0029024D" w:rsidRDefault="00653B03" w:rsidP="007C7B35">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p>
    <w:p w14:paraId="5D982C70" w14:textId="53E6F7F9" w:rsidR="007C7B35" w:rsidRDefault="00F620BF" w:rsidP="00047BA8">
      <w:pPr>
        <w:pStyle w:val="HeadingNo2"/>
        <w:ind w:left="709" w:hanging="709"/>
      </w:pPr>
      <w:r w:rsidRPr="00644FA3">
        <w:t>Scope</w:t>
      </w:r>
    </w:p>
    <w:p w14:paraId="2D9793C5" w14:textId="7F69CB5C" w:rsidR="007C7B35" w:rsidRPr="00047BA8"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49F056C5" w14:textId="77777777" w:rsidR="00567441" w:rsidRDefault="00567441" w:rsidP="00E9259F">
      <w:pPr>
        <w:tabs>
          <w:tab w:val="num" w:pos="1440"/>
        </w:tabs>
        <w:spacing w:line="276" w:lineRule="auto"/>
        <w:rPr>
          <w:b/>
          <w:bCs/>
        </w:rPr>
      </w:pPr>
    </w:p>
    <w:p w14:paraId="19F59BE1" w14:textId="477AB7F7" w:rsidR="00001E74" w:rsidRPr="003474CC" w:rsidRDefault="00C15E11" w:rsidP="00E9259F">
      <w:pPr>
        <w:tabs>
          <w:tab w:val="num" w:pos="1440"/>
        </w:tabs>
        <w:spacing w:line="276" w:lineRule="auto"/>
      </w:pPr>
      <w:r w:rsidRPr="003474CC">
        <w:t>The scope of each phase of the project is clearly defined with specific deliverables</w:t>
      </w:r>
      <w:r w:rsidR="0030605D" w:rsidRPr="003474CC">
        <w:t xml:space="preserve"> and questions requiring an answer</w:t>
      </w:r>
      <w:r w:rsidR="00820449" w:rsidRPr="003474CC">
        <w:t>:</w:t>
      </w:r>
    </w:p>
    <w:p w14:paraId="4116A804" w14:textId="06793993" w:rsidR="00820449" w:rsidRPr="003474CC" w:rsidRDefault="00F12527" w:rsidP="00820449">
      <w:pPr>
        <w:tabs>
          <w:tab w:val="num" w:pos="1440"/>
        </w:tabs>
        <w:spacing w:line="276" w:lineRule="auto"/>
      </w:pPr>
      <w:r w:rsidRPr="003474CC">
        <w:t xml:space="preserve">Phase </w:t>
      </w:r>
      <w:r w:rsidR="00E83C4B" w:rsidRPr="003474CC">
        <w:t xml:space="preserve">1 – </w:t>
      </w:r>
      <w:r w:rsidR="001F0691" w:rsidRPr="003474CC">
        <w:t>Status quo and future net zero landscape</w:t>
      </w:r>
    </w:p>
    <w:p w14:paraId="68D73AEF" w14:textId="0065AE33" w:rsidR="006E1813" w:rsidRPr="003474CC" w:rsidRDefault="007B74E3" w:rsidP="00820449">
      <w:pPr>
        <w:tabs>
          <w:tab w:val="num" w:pos="1440"/>
        </w:tabs>
        <w:spacing w:line="276" w:lineRule="auto"/>
      </w:pPr>
      <w:r w:rsidRPr="003474CC">
        <w:t xml:space="preserve">The market modelling and </w:t>
      </w:r>
      <w:r w:rsidR="00753D17" w:rsidRPr="003474CC">
        <w:t>analysis conducted in this phase will aim at:</w:t>
      </w:r>
    </w:p>
    <w:p w14:paraId="29A3F7A9" w14:textId="7D9CB8AD" w:rsidR="007B3FBC" w:rsidRPr="003474CC" w:rsidRDefault="002C4E8B" w:rsidP="007F237A">
      <w:pPr>
        <w:numPr>
          <w:ilvl w:val="0"/>
          <w:numId w:val="5"/>
        </w:numPr>
        <w:tabs>
          <w:tab w:val="num" w:pos="1440"/>
        </w:tabs>
        <w:spacing w:line="276" w:lineRule="auto"/>
      </w:pPr>
      <w:r w:rsidRPr="003474CC">
        <w:t>Understand</w:t>
      </w:r>
      <w:r w:rsidR="00753D17" w:rsidRPr="003474CC">
        <w:t>ing</w:t>
      </w:r>
      <w:r w:rsidRPr="003474CC">
        <w:t xml:space="preserve"> current interconnector </w:t>
      </w:r>
      <w:r w:rsidR="00505D86" w:rsidRPr="003474CC">
        <w:t>operational behaviour</w:t>
      </w:r>
      <w:r w:rsidRPr="003474CC">
        <w:t xml:space="preserve"> and business models</w:t>
      </w:r>
    </w:p>
    <w:p w14:paraId="7E860E1D" w14:textId="5A8DB419" w:rsidR="007F128F" w:rsidRPr="003474CC" w:rsidRDefault="002C4E8B" w:rsidP="007F237A">
      <w:pPr>
        <w:numPr>
          <w:ilvl w:val="0"/>
          <w:numId w:val="5"/>
        </w:numPr>
        <w:tabs>
          <w:tab w:val="num" w:pos="1440"/>
        </w:tabs>
        <w:spacing w:line="276" w:lineRule="auto"/>
      </w:pPr>
      <w:r w:rsidRPr="003474CC">
        <w:t>Gather</w:t>
      </w:r>
      <w:r w:rsidR="00753D17" w:rsidRPr="003474CC">
        <w:t>ing</w:t>
      </w:r>
      <w:r w:rsidRPr="003474CC">
        <w:t xml:space="preserve"> insights </w:t>
      </w:r>
      <w:r w:rsidR="00F35C6E" w:rsidRPr="003474CC">
        <w:t>into</w:t>
      </w:r>
      <w:r w:rsidR="0091688E" w:rsidRPr="003474CC">
        <w:t xml:space="preserve"> the energy system of each of the selected </w:t>
      </w:r>
      <w:r w:rsidR="007779D1" w:rsidRPr="003474CC">
        <w:t xml:space="preserve">future energy </w:t>
      </w:r>
      <w:r w:rsidR="0091688E" w:rsidRPr="003474CC">
        <w:t>scenarios and target years, in Britain and its neighbouring countries (</w:t>
      </w:r>
      <w:proofErr w:type="gramStart"/>
      <w:r w:rsidR="0091688E" w:rsidRPr="003474CC">
        <w:t>e.g.</w:t>
      </w:r>
      <w:proofErr w:type="gramEnd"/>
      <w:r w:rsidR="0091688E" w:rsidRPr="003474CC">
        <w:t xml:space="preserve"> supply and demand mix and patterns, flows and trends)</w:t>
      </w:r>
    </w:p>
    <w:p w14:paraId="0F14D26A" w14:textId="24E4774F" w:rsidR="00156F00" w:rsidRPr="003474CC" w:rsidRDefault="007F128F">
      <w:pPr>
        <w:numPr>
          <w:ilvl w:val="0"/>
          <w:numId w:val="5"/>
        </w:numPr>
        <w:tabs>
          <w:tab w:val="num" w:pos="1440"/>
        </w:tabs>
        <w:spacing w:line="276" w:lineRule="auto"/>
      </w:pPr>
      <w:r w:rsidRPr="003474CC">
        <w:lastRenderedPageBreak/>
        <w:t>Identify</w:t>
      </w:r>
      <w:r w:rsidR="00753D17" w:rsidRPr="003474CC">
        <w:t>ing</w:t>
      </w:r>
      <w:r w:rsidRPr="003474CC">
        <w:t xml:space="preserve"> which</w:t>
      </w:r>
      <w:r w:rsidR="0091688E" w:rsidRPr="003474CC">
        <w:t xml:space="preserve"> </w:t>
      </w:r>
      <w:r w:rsidR="00622AA4" w:rsidRPr="003474CC">
        <w:t xml:space="preserve">technologies and service providers </w:t>
      </w:r>
      <w:r w:rsidR="0004559F" w:rsidRPr="003474CC">
        <w:t xml:space="preserve">will be </w:t>
      </w:r>
      <w:r w:rsidR="0091688E" w:rsidRPr="003474CC">
        <w:t>available to meet the future needs of the system</w:t>
      </w:r>
      <w:r w:rsidR="00997842" w:rsidRPr="003474CC">
        <w:t xml:space="preserve"> in the areas of </w:t>
      </w:r>
      <w:r w:rsidR="00F90C42" w:rsidRPr="003474CC">
        <w:t>flexibility, capacity adequacy and operability</w:t>
      </w:r>
      <w:r w:rsidR="0091688E" w:rsidRPr="003474CC">
        <w:t xml:space="preserve"> (</w:t>
      </w:r>
      <w:proofErr w:type="gramStart"/>
      <w:r w:rsidR="0091688E" w:rsidRPr="003474CC">
        <w:t>e.g.</w:t>
      </w:r>
      <w:proofErr w:type="gramEnd"/>
      <w:r w:rsidR="0091688E" w:rsidRPr="003474CC">
        <w:t xml:space="preserve"> </w:t>
      </w:r>
      <w:r w:rsidR="009709A0" w:rsidRPr="003474CC">
        <w:t>h</w:t>
      </w:r>
      <w:r w:rsidR="0091688E" w:rsidRPr="003474CC">
        <w:t>ow much capacity will be available to provide adequacy</w:t>
      </w:r>
      <w:r w:rsidR="00A405E5" w:rsidRPr="003474CC">
        <w:t>, other than the capacity provided by interconnectors</w:t>
      </w:r>
      <w:r w:rsidR="0043711E" w:rsidRPr="003474CC">
        <w:t>?</w:t>
      </w:r>
      <w:r w:rsidR="00367A9C" w:rsidRPr="003474CC">
        <w:t xml:space="preserve"> And from which sources?</w:t>
      </w:r>
      <w:r w:rsidR="0091688E" w:rsidRPr="003474CC">
        <w:t>)</w:t>
      </w:r>
    </w:p>
    <w:p w14:paraId="0903720D" w14:textId="6BC1E5C4" w:rsidR="00E83C4B" w:rsidRPr="003474CC" w:rsidRDefault="00E83C4B" w:rsidP="00E83C4B">
      <w:pPr>
        <w:tabs>
          <w:tab w:val="num" w:pos="1440"/>
        </w:tabs>
        <w:spacing w:line="276" w:lineRule="auto"/>
      </w:pPr>
      <w:r w:rsidRPr="003474CC">
        <w:t xml:space="preserve">Phase 2 </w:t>
      </w:r>
      <w:r w:rsidR="00F90C42" w:rsidRPr="003474CC">
        <w:t>–</w:t>
      </w:r>
      <w:r w:rsidRPr="003474CC">
        <w:t xml:space="preserve"> Role of interconnectors</w:t>
      </w:r>
      <w:r w:rsidR="00347EEC" w:rsidRPr="003474CC">
        <w:t xml:space="preserve"> in the net zero system</w:t>
      </w:r>
    </w:p>
    <w:p w14:paraId="5F0CFE56" w14:textId="6BF47BE2" w:rsidR="009B3C6F" w:rsidRPr="003474CC" w:rsidRDefault="0004559F" w:rsidP="00E83C4B">
      <w:pPr>
        <w:tabs>
          <w:tab w:val="num" w:pos="1440"/>
        </w:tabs>
        <w:spacing w:line="276" w:lineRule="auto"/>
      </w:pPr>
      <w:r w:rsidRPr="003474CC">
        <w:t>Through a deeper interrogation of the modelling data and expert engagement, this phase will</w:t>
      </w:r>
      <w:r w:rsidR="009B3C6F" w:rsidRPr="003474CC">
        <w:t xml:space="preserve"> provide a qua</w:t>
      </w:r>
      <w:r w:rsidR="003F473B" w:rsidRPr="003474CC">
        <w:t>ntitative and qualitative assessment of the risks, opportunities, blockers and enablers related to interconnecto</w:t>
      </w:r>
      <w:r w:rsidR="00EB5A82" w:rsidRPr="003474CC">
        <w:t xml:space="preserve">rs in the future energy scenarios analysed. </w:t>
      </w:r>
      <w:r w:rsidR="00E47C99" w:rsidRPr="003474CC">
        <w:t xml:space="preserve">Some of the questions that this phase will </w:t>
      </w:r>
      <w:proofErr w:type="gramStart"/>
      <w:r w:rsidR="00E47C99" w:rsidRPr="003474CC">
        <w:t>look into</w:t>
      </w:r>
      <w:proofErr w:type="gramEnd"/>
      <w:r w:rsidR="00E47C99" w:rsidRPr="003474CC">
        <w:t xml:space="preserve"> are:</w:t>
      </w:r>
    </w:p>
    <w:p w14:paraId="40F1924C" w14:textId="0DC7658E" w:rsidR="00641A33" w:rsidRPr="003474CC" w:rsidRDefault="00641A33" w:rsidP="001211C8">
      <w:pPr>
        <w:numPr>
          <w:ilvl w:val="0"/>
          <w:numId w:val="5"/>
        </w:numPr>
        <w:tabs>
          <w:tab w:val="num" w:pos="1440"/>
        </w:tabs>
        <w:spacing w:line="276" w:lineRule="auto"/>
      </w:pPr>
      <w:r w:rsidRPr="003474CC">
        <w:t xml:space="preserve">How could </w:t>
      </w:r>
      <w:r w:rsidR="005419F7" w:rsidRPr="003474CC">
        <w:t xml:space="preserve">interconnectors provide </w:t>
      </w:r>
      <w:r w:rsidRPr="003474CC">
        <w:t xml:space="preserve">support </w:t>
      </w:r>
      <w:r w:rsidR="005419F7" w:rsidRPr="003474CC">
        <w:t xml:space="preserve">to the net zero system in terms of </w:t>
      </w:r>
      <w:r w:rsidRPr="003474CC">
        <w:t xml:space="preserve">flexibility/capacity adequacy/operability? What </w:t>
      </w:r>
      <w:r w:rsidR="005419F7" w:rsidRPr="003474CC">
        <w:t>potential barriers are there to this</w:t>
      </w:r>
      <w:r w:rsidRPr="003474CC">
        <w:t xml:space="preserve">? </w:t>
      </w:r>
    </w:p>
    <w:p w14:paraId="3FD2C992" w14:textId="118CEBB8" w:rsidR="00915278" w:rsidRPr="003474CC" w:rsidRDefault="00915278" w:rsidP="001211C8">
      <w:pPr>
        <w:numPr>
          <w:ilvl w:val="0"/>
          <w:numId w:val="5"/>
        </w:numPr>
        <w:tabs>
          <w:tab w:val="num" w:pos="1440"/>
        </w:tabs>
        <w:spacing w:line="276" w:lineRule="auto"/>
      </w:pPr>
      <w:r w:rsidRPr="003474CC">
        <w:t>What are the challenges brought by interconnectors in each of these areas? How can these be mitigated?</w:t>
      </w:r>
    </w:p>
    <w:p w14:paraId="653EF1C3" w14:textId="358FC2D7" w:rsidR="00463F90" w:rsidRPr="003474CC" w:rsidRDefault="007A1945" w:rsidP="001211C8">
      <w:pPr>
        <w:numPr>
          <w:ilvl w:val="0"/>
          <w:numId w:val="5"/>
        </w:numPr>
        <w:tabs>
          <w:tab w:val="num" w:pos="1440"/>
        </w:tabs>
        <w:spacing w:line="276" w:lineRule="auto"/>
      </w:pPr>
      <w:r w:rsidRPr="003474CC">
        <w:t>Taking into consideration the needs of the system, w</w:t>
      </w:r>
      <w:r w:rsidR="00915278" w:rsidRPr="003474CC">
        <w:t>hat role should interconnectors take in flexibility/capacity adequacy/operability support?</w:t>
      </w:r>
      <w:r w:rsidR="00177256" w:rsidRPr="003474CC">
        <w:t xml:space="preserve"> </w:t>
      </w:r>
    </w:p>
    <w:p w14:paraId="75569DEA" w14:textId="3ACDAC31" w:rsidR="00E83C4B" w:rsidRPr="003474CC" w:rsidRDefault="00177256" w:rsidP="001211C8">
      <w:pPr>
        <w:numPr>
          <w:ilvl w:val="0"/>
          <w:numId w:val="5"/>
        </w:numPr>
        <w:tabs>
          <w:tab w:val="num" w:pos="1440"/>
        </w:tabs>
        <w:spacing w:line="276" w:lineRule="auto"/>
      </w:pPr>
      <w:r w:rsidRPr="003474CC">
        <w:t>What will their impact be on ca</w:t>
      </w:r>
      <w:r w:rsidR="009B03E9" w:rsidRPr="003474CC">
        <w:t>rbon emissions?</w:t>
      </w:r>
    </w:p>
    <w:p w14:paraId="7F53B248" w14:textId="19383433" w:rsidR="00463F90" w:rsidRPr="003474CC" w:rsidRDefault="00831EFC" w:rsidP="00831EFC">
      <w:pPr>
        <w:numPr>
          <w:ilvl w:val="0"/>
          <w:numId w:val="5"/>
        </w:numPr>
        <w:spacing w:line="276" w:lineRule="auto"/>
      </w:pPr>
      <w:r w:rsidRPr="003474CC">
        <w:t xml:space="preserve">How would interconnector behaviour change </w:t>
      </w:r>
      <w:r w:rsidR="00382E20" w:rsidRPr="003474CC">
        <w:t xml:space="preserve">if the GB wholesale market was reformed to include </w:t>
      </w:r>
      <w:r w:rsidRPr="003474CC">
        <w:t>more locational pricing?</w:t>
      </w:r>
      <w:r w:rsidR="008009D5" w:rsidRPr="003474CC">
        <w:t xml:space="preserve"> </w:t>
      </w:r>
    </w:p>
    <w:p w14:paraId="46F7C9CB" w14:textId="1E537878" w:rsidR="00C06F10" w:rsidRPr="003474CC" w:rsidRDefault="00C06F10">
      <w:pPr>
        <w:numPr>
          <w:ilvl w:val="0"/>
          <w:numId w:val="5"/>
        </w:numPr>
        <w:spacing w:line="276" w:lineRule="auto"/>
      </w:pPr>
      <w:r w:rsidRPr="003474CC">
        <w:t xml:space="preserve">How do we expect </w:t>
      </w:r>
      <w:r w:rsidR="00A50105" w:rsidRPr="003474CC">
        <w:t>MPIs will</w:t>
      </w:r>
      <w:r w:rsidRPr="003474CC">
        <w:t xml:space="preserve"> behave relative to</w:t>
      </w:r>
      <w:r w:rsidR="00E47C99" w:rsidRPr="003474CC">
        <w:t xml:space="preserve"> </w:t>
      </w:r>
      <w:r w:rsidRPr="003474CC">
        <w:t>traditional interconnectors</w:t>
      </w:r>
      <w:r w:rsidR="008324E8" w:rsidRPr="003474CC">
        <w:t>?</w:t>
      </w:r>
    </w:p>
    <w:p w14:paraId="48DB6390" w14:textId="6F9C04C3" w:rsidR="008324E8" w:rsidRPr="003474CC" w:rsidRDefault="00713DD2" w:rsidP="00E83C4B">
      <w:pPr>
        <w:tabs>
          <w:tab w:val="num" w:pos="1440"/>
        </w:tabs>
        <w:spacing w:line="276" w:lineRule="auto"/>
      </w:pPr>
      <w:r w:rsidRPr="003474CC">
        <w:t xml:space="preserve">Phase 3 – </w:t>
      </w:r>
      <w:r w:rsidR="00E83C4B" w:rsidRPr="003474CC">
        <w:t>Role of the ESO</w:t>
      </w:r>
    </w:p>
    <w:p w14:paraId="4E5BC4C8" w14:textId="6EFDA26C" w:rsidR="00376F2F" w:rsidRPr="003474CC" w:rsidRDefault="00B95CC8" w:rsidP="00376F2F">
      <w:pPr>
        <w:tabs>
          <w:tab w:val="num" w:pos="1440"/>
        </w:tabs>
        <w:spacing w:line="276" w:lineRule="auto"/>
      </w:pPr>
      <w:r w:rsidRPr="003474CC">
        <w:t xml:space="preserve">Building on </w:t>
      </w:r>
      <w:r w:rsidR="00343ADB" w:rsidRPr="003474CC">
        <w:t xml:space="preserve">the conclusions </w:t>
      </w:r>
      <w:r w:rsidR="00760CBB" w:rsidRPr="003474CC">
        <w:t xml:space="preserve">delivered </w:t>
      </w:r>
      <w:r w:rsidRPr="003474CC">
        <w:t>in Phase 2</w:t>
      </w:r>
      <w:r w:rsidR="00887E79" w:rsidRPr="003474CC">
        <w:t xml:space="preserve">, </w:t>
      </w:r>
      <w:r w:rsidR="00A444C8" w:rsidRPr="003474CC">
        <w:t xml:space="preserve">this phase </w:t>
      </w:r>
      <w:r w:rsidR="00376F2F" w:rsidRPr="003474CC">
        <w:t xml:space="preserve">will identify a </w:t>
      </w:r>
      <w:proofErr w:type="gramStart"/>
      <w:r w:rsidR="00376F2F" w:rsidRPr="003474CC">
        <w:t>long-list</w:t>
      </w:r>
      <w:proofErr w:type="gramEnd"/>
      <w:r w:rsidR="00376F2F" w:rsidRPr="003474CC">
        <w:t xml:space="preserve"> of possible </w:t>
      </w:r>
      <w:r w:rsidR="008C6BB9" w:rsidRPr="003474CC">
        <w:t xml:space="preserve">tools, levers or mechanisms that ESO and the wider industry </w:t>
      </w:r>
      <w:r w:rsidR="00376F2F" w:rsidRPr="003474CC">
        <w:t xml:space="preserve">could </w:t>
      </w:r>
      <w:r w:rsidR="00E95732" w:rsidRPr="003474CC">
        <w:t xml:space="preserve">consider to </w:t>
      </w:r>
      <w:r w:rsidR="00376F2F" w:rsidRPr="003474CC">
        <w:t xml:space="preserve">lead to </w:t>
      </w:r>
      <w:r w:rsidR="00E733C5" w:rsidRPr="003474CC">
        <w:t xml:space="preserve">interconnectors benefitting the GB system </w:t>
      </w:r>
      <w:r w:rsidR="00376F2F" w:rsidRPr="003474CC">
        <w:t xml:space="preserve">more </w:t>
      </w:r>
      <w:r w:rsidR="00E733C5" w:rsidRPr="003474CC">
        <w:t>optimally</w:t>
      </w:r>
      <w:r w:rsidR="00376F2F" w:rsidRPr="003474CC">
        <w:t xml:space="preserve">. Identification of items on the </w:t>
      </w:r>
      <w:proofErr w:type="gramStart"/>
      <w:r w:rsidR="00376F2F" w:rsidRPr="003474CC">
        <w:t>long-list</w:t>
      </w:r>
      <w:proofErr w:type="gramEnd"/>
      <w:r w:rsidR="00376F2F" w:rsidRPr="003474CC">
        <w:t xml:space="preserve"> will not be constrained by existing </w:t>
      </w:r>
      <w:r w:rsidR="007F5E7C" w:rsidRPr="003474CC">
        <w:t xml:space="preserve">commercial and regulatory </w:t>
      </w:r>
      <w:r w:rsidR="00376F2F" w:rsidRPr="003474CC">
        <w:t xml:space="preserve">frameworks </w:t>
      </w:r>
      <w:r w:rsidR="007F5E7C" w:rsidRPr="003474CC">
        <w:t xml:space="preserve">or by existing </w:t>
      </w:r>
      <w:r w:rsidR="00376F2F" w:rsidRPr="003474CC">
        <w:t xml:space="preserve">organisational </w:t>
      </w:r>
      <w:r w:rsidR="007F5E7C" w:rsidRPr="003474CC">
        <w:t xml:space="preserve">or institutional </w:t>
      </w:r>
      <w:r w:rsidR="00376F2F" w:rsidRPr="003474CC">
        <w:t>structures.</w:t>
      </w:r>
    </w:p>
    <w:p w14:paraId="0F97D96C" w14:textId="2520CFB1" w:rsidR="00DB27EC" w:rsidRPr="003474CC" w:rsidRDefault="00505B6E" w:rsidP="00376F2F">
      <w:pPr>
        <w:tabs>
          <w:tab w:val="num" w:pos="1440"/>
        </w:tabs>
        <w:spacing w:line="276" w:lineRule="auto"/>
      </w:pPr>
      <w:r w:rsidRPr="003474CC">
        <w:t xml:space="preserve">Because the project will </w:t>
      </w:r>
      <w:r w:rsidR="000F117C" w:rsidRPr="003474CC">
        <w:t>model and analyse</w:t>
      </w:r>
      <w:r w:rsidRPr="003474CC">
        <w:t xml:space="preserve"> four different future energy pathways, we expect </w:t>
      </w:r>
      <w:r w:rsidR="00C422B6" w:rsidRPr="003474CC">
        <w:t xml:space="preserve">the </w:t>
      </w:r>
      <w:r w:rsidR="009C6014" w:rsidRPr="003474CC">
        <w:t xml:space="preserve">results and findings to diverge </w:t>
      </w:r>
      <w:r w:rsidRPr="003474CC">
        <w:t>between scenarios. There is even a risk that contradictory conclusions are reached between one scenario and another. Having visibility of this divergence will be essential in the development of recommendations.</w:t>
      </w:r>
      <w:r w:rsidRPr="003474CC">
        <w:tab/>
      </w:r>
    </w:p>
    <w:p w14:paraId="3AF3A3E0" w14:textId="57C0FA7F" w:rsidR="001A2572" w:rsidRDefault="001A2572" w:rsidP="00AA4233">
      <w:pPr>
        <w:spacing w:line="276" w:lineRule="auto"/>
        <w:rPr>
          <w:b/>
          <w:bCs/>
        </w:rPr>
      </w:pP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6D41F421" w14:textId="77777777" w:rsidR="00567441" w:rsidRDefault="00567441" w:rsidP="00DF0FEE">
      <w:pPr>
        <w:spacing w:line="276" w:lineRule="auto"/>
        <w:rPr>
          <w:b/>
          <w:bCs/>
        </w:rPr>
      </w:pPr>
    </w:p>
    <w:p w14:paraId="46F12B4A" w14:textId="243DADD1" w:rsidR="00A96AFF" w:rsidRPr="00670F78" w:rsidRDefault="00EB1C19" w:rsidP="00DF0FEE">
      <w:pPr>
        <w:spacing w:line="276" w:lineRule="auto"/>
      </w:pPr>
      <w:r w:rsidRPr="00670F78">
        <w:t xml:space="preserve">The </w:t>
      </w:r>
      <w:r w:rsidR="00101C77" w:rsidRPr="00670F78">
        <w:t xml:space="preserve">main objectives </w:t>
      </w:r>
      <w:r w:rsidRPr="00670F78">
        <w:t xml:space="preserve">of this work </w:t>
      </w:r>
      <w:r w:rsidR="00101C77" w:rsidRPr="00670F78">
        <w:t>will be to:</w:t>
      </w:r>
    </w:p>
    <w:p w14:paraId="3E387591" w14:textId="316CAE4B" w:rsidR="007F24FC" w:rsidRPr="00670F78" w:rsidRDefault="00832F89" w:rsidP="00916065">
      <w:pPr>
        <w:pStyle w:val="ListParagraph"/>
        <w:numPr>
          <w:ilvl w:val="0"/>
          <w:numId w:val="15"/>
        </w:numPr>
        <w:spacing w:line="276" w:lineRule="auto"/>
      </w:pPr>
      <w:r w:rsidRPr="00670F78">
        <w:t xml:space="preserve">Provide a clear </w:t>
      </w:r>
      <w:r w:rsidR="003A4C6F" w:rsidRPr="00670F78">
        <w:t>insight into</w:t>
      </w:r>
      <w:r w:rsidR="007F24FC" w:rsidRPr="00670F78">
        <w:t xml:space="preserve"> how interconnectors currently operate and behave</w:t>
      </w:r>
      <w:r w:rsidR="00167371" w:rsidRPr="00670F78">
        <w:t xml:space="preserve"> in GB’s energy system</w:t>
      </w:r>
      <w:r w:rsidR="00CC3B04" w:rsidRPr="00670F78">
        <w:t>, establishing a baseline</w:t>
      </w:r>
      <w:r w:rsidR="00875C19" w:rsidRPr="00670F78">
        <w:t xml:space="preserve"> as a reference point for future looking analysis</w:t>
      </w:r>
      <w:r w:rsidR="00541386" w:rsidRPr="00670F78">
        <w:t>.</w:t>
      </w:r>
    </w:p>
    <w:p w14:paraId="3FC0655E" w14:textId="794CBB84" w:rsidR="00EA5DE7" w:rsidRPr="00670F78" w:rsidRDefault="00875C19">
      <w:pPr>
        <w:pStyle w:val="ListParagraph"/>
        <w:numPr>
          <w:ilvl w:val="0"/>
          <w:numId w:val="15"/>
        </w:numPr>
        <w:spacing w:line="276" w:lineRule="auto"/>
      </w:pPr>
      <w:r w:rsidRPr="00670F78">
        <w:t xml:space="preserve">Examine </w:t>
      </w:r>
      <w:r w:rsidR="00F97CC7" w:rsidRPr="00670F78">
        <w:t>the physical characteristics of GB and its neighbouring markets under selected Future Energy Scenarios (FES) cases for 2025, 2030 and 2035</w:t>
      </w:r>
      <w:r w:rsidR="00B877A1" w:rsidRPr="00670F78">
        <w:t>, investigating</w:t>
      </w:r>
      <w:r w:rsidR="00F97CC7" w:rsidRPr="00670F78">
        <w:t xml:space="preserve"> the requirement for and resource availability to provide flexibility, operability and adequacy needs.</w:t>
      </w:r>
    </w:p>
    <w:p w14:paraId="23AD1960" w14:textId="40018E06" w:rsidR="00252923" w:rsidRPr="00670F78" w:rsidRDefault="005D477B" w:rsidP="00916065">
      <w:pPr>
        <w:pStyle w:val="ListParagraph"/>
        <w:numPr>
          <w:ilvl w:val="0"/>
          <w:numId w:val="15"/>
        </w:numPr>
        <w:spacing w:line="276" w:lineRule="auto"/>
      </w:pPr>
      <w:r w:rsidRPr="00670F78">
        <w:t>Assess</w:t>
      </w:r>
      <w:r w:rsidR="003A4C6F" w:rsidRPr="00670F78">
        <w:t xml:space="preserve"> the </w:t>
      </w:r>
      <w:r w:rsidR="00D80468" w:rsidRPr="00670F78">
        <w:t xml:space="preserve">potential role of </w:t>
      </w:r>
      <w:r w:rsidR="003A4C6F" w:rsidRPr="00670F78">
        <w:t>interconnect</w:t>
      </w:r>
      <w:r w:rsidR="000A493A" w:rsidRPr="00670F78">
        <w:t>ors</w:t>
      </w:r>
      <w:r w:rsidR="00432FBE" w:rsidRPr="00670F78">
        <w:t xml:space="preserve">, and the opportunities and challenges </w:t>
      </w:r>
      <w:r w:rsidR="000A493A" w:rsidRPr="00670F78">
        <w:t>they</w:t>
      </w:r>
      <w:r w:rsidR="00432FBE" w:rsidRPr="00670F78">
        <w:t xml:space="preserve"> can </w:t>
      </w:r>
      <w:r w:rsidR="000A493A" w:rsidRPr="00670F78">
        <w:t xml:space="preserve">offer, </w:t>
      </w:r>
      <w:r w:rsidR="003A4C6F" w:rsidRPr="00670F78">
        <w:t xml:space="preserve">in </w:t>
      </w:r>
      <w:r w:rsidR="008D4567" w:rsidRPr="00670F78">
        <w:t xml:space="preserve">a </w:t>
      </w:r>
      <w:r w:rsidR="003A4C6F" w:rsidRPr="00670F78">
        <w:t>GB</w:t>
      </w:r>
      <w:r w:rsidR="00FB0292" w:rsidRPr="00670F78">
        <w:t xml:space="preserve"> </w:t>
      </w:r>
      <w:r w:rsidR="008D4567" w:rsidRPr="00670F78">
        <w:t>net zero system</w:t>
      </w:r>
      <w:r w:rsidR="00541386" w:rsidRPr="00670F78">
        <w:t>.</w:t>
      </w:r>
    </w:p>
    <w:p w14:paraId="1518DD1B" w14:textId="4AFC7353" w:rsidR="00DE2ABE" w:rsidRPr="00670F78" w:rsidRDefault="00DE2ABE" w:rsidP="00916065">
      <w:pPr>
        <w:pStyle w:val="ListParagraph"/>
        <w:numPr>
          <w:ilvl w:val="0"/>
          <w:numId w:val="15"/>
        </w:numPr>
        <w:spacing w:line="276" w:lineRule="auto"/>
      </w:pPr>
      <w:r w:rsidRPr="00670F78">
        <w:lastRenderedPageBreak/>
        <w:t xml:space="preserve">Analyse </w:t>
      </w:r>
      <w:r w:rsidR="005E1C9D" w:rsidRPr="00670F78">
        <w:t>how interconnector behaviour might change under</w:t>
      </w:r>
      <w:r w:rsidR="00132C5C" w:rsidRPr="00670F78">
        <w:t xml:space="preserve"> different </w:t>
      </w:r>
      <w:r w:rsidR="002506FF" w:rsidRPr="00670F78">
        <w:t>circumstances</w:t>
      </w:r>
      <w:r w:rsidR="00132C5C" w:rsidRPr="00670F78">
        <w:t xml:space="preserve"> such as</w:t>
      </w:r>
      <w:r w:rsidR="005E1C9D" w:rsidRPr="00670F78">
        <w:t xml:space="preserve"> </w:t>
      </w:r>
      <w:r w:rsidR="002506FF" w:rsidRPr="00670F78">
        <w:t xml:space="preserve">the introduction of </w:t>
      </w:r>
      <w:r w:rsidR="005E1C9D" w:rsidRPr="00670F78">
        <w:t>locational pricing in GB or</w:t>
      </w:r>
      <w:r w:rsidR="002506FF" w:rsidRPr="00670F78">
        <w:t xml:space="preserve"> the development of</w:t>
      </w:r>
      <w:r w:rsidR="001003DC" w:rsidRPr="00670F78">
        <w:t xml:space="preserve"> MPI model</w:t>
      </w:r>
      <w:r w:rsidR="002506FF" w:rsidRPr="00670F78">
        <w:t>s</w:t>
      </w:r>
      <w:r w:rsidR="001003DC" w:rsidRPr="00670F78">
        <w:t>.</w:t>
      </w:r>
      <w:r w:rsidRPr="00670F78">
        <w:t xml:space="preserve"> </w:t>
      </w:r>
    </w:p>
    <w:p w14:paraId="62881517" w14:textId="16B25CB1" w:rsidR="00DD58E5" w:rsidRPr="00670F78" w:rsidRDefault="00DD58E5">
      <w:pPr>
        <w:pStyle w:val="ListParagraph"/>
        <w:numPr>
          <w:ilvl w:val="0"/>
          <w:numId w:val="15"/>
        </w:numPr>
        <w:spacing w:line="276" w:lineRule="auto"/>
      </w:pPr>
      <w:r w:rsidRPr="00670F78">
        <w:t xml:space="preserve">Identify potential barriers to and risks of provision of </w:t>
      </w:r>
      <w:r w:rsidR="009B6B31" w:rsidRPr="00670F78">
        <w:t xml:space="preserve">system </w:t>
      </w:r>
      <w:r w:rsidRPr="00670F78">
        <w:t>services by interconnect</w:t>
      </w:r>
      <w:r w:rsidR="009B6B31" w:rsidRPr="00670F78">
        <w:t>ors in a net zero system</w:t>
      </w:r>
      <w:r w:rsidRPr="00670F78">
        <w:t>.</w:t>
      </w:r>
    </w:p>
    <w:p w14:paraId="5B4F4FF8" w14:textId="2A5C352D" w:rsidR="00A90096" w:rsidRPr="00670F78" w:rsidRDefault="00270A62">
      <w:pPr>
        <w:pStyle w:val="ListParagraph"/>
        <w:numPr>
          <w:ilvl w:val="0"/>
          <w:numId w:val="15"/>
        </w:numPr>
        <w:spacing w:line="276" w:lineRule="auto"/>
      </w:pPr>
      <w:r w:rsidRPr="00670F78">
        <w:t>Identify</w:t>
      </w:r>
      <w:r w:rsidR="00B23E1B" w:rsidRPr="00670F78">
        <w:t xml:space="preserve"> a </w:t>
      </w:r>
      <w:proofErr w:type="gramStart"/>
      <w:r w:rsidR="00B23E1B" w:rsidRPr="00670F78">
        <w:t>long-list</w:t>
      </w:r>
      <w:proofErr w:type="gramEnd"/>
      <w:r w:rsidR="00B23E1B" w:rsidRPr="00670F78">
        <w:t xml:space="preserve"> of possible tools, levers or mechanisms that ESO and the wider industry could consider to lead to interconnectors benefitting the GB system more optimally</w:t>
      </w:r>
    </w:p>
    <w:p w14:paraId="0810A421" w14:textId="612E8A18" w:rsidR="00A05930" w:rsidRPr="0029024D" w:rsidRDefault="00A05930" w:rsidP="00A0593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6348D526" w14:textId="0BA53196" w:rsidR="000758AE" w:rsidRPr="00F25793" w:rsidRDefault="007C7B35" w:rsidP="00F25793">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1D5B2B0A" w14:textId="77777777" w:rsidR="00567441" w:rsidRDefault="00567441" w:rsidP="003C5677">
      <w:pPr>
        <w:spacing w:line="276" w:lineRule="auto"/>
        <w:rPr>
          <w:b/>
          <w:bCs/>
        </w:rPr>
      </w:pPr>
    </w:p>
    <w:p w14:paraId="583F7A64" w14:textId="163F8197" w:rsidR="003C5677" w:rsidRPr="00624BF7" w:rsidRDefault="000758AE" w:rsidP="003C5677">
      <w:pPr>
        <w:spacing w:line="276" w:lineRule="auto"/>
      </w:pPr>
      <w:r w:rsidRPr="007B005C">
        <w:rPr>
          <w:b/>
          <w:bCs/>
        </w:rPr>
        <w:t>The ESO does not have a direct connection to consumers, and therefore is unable to differentiate the impact on consumers and those in vulnerable situations. Benefits to all consumers are detailed below.</w:t>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r w:rsidR="003C5677" w:rsidRPr="00624BF7">
        <w:tab/>
      </w:r>
    </w:p>
    <w:p w14:paraId="5DC3F9DF" w14:textId="41619936" w:rsidR="007C7B35" w:rsidRDefault="0248E85D" w:rsidP="003C5677">
      <w:pPr>
        <w:pStyle w:val="HeadingNo2"/>
        <w:ind w:left="709" w:hanging="709"/>
      </w:pPr>
      <w:r w:rsidRPr="00644FA3">
        <w:t>Success Criteria</w:t>
      </w:r>
    </w:p>
    <w:p w14:paraId="0D9083D4" w14:textId="4AE4F503" w:rsidR="00474B2A" w:rsidRPr="00F25793" w:rsidRDefault="007C7B35" w:rsidP="00F25793">
      <w:pPr>
        <w:pStyle w:val="Note"/>
      </w:pPr>
      <w:r w:rsidRPr="007C7B35">
        <w:t xml:space="preserve">Details of how the Funding Licensee will evaluate whether the Project has been successful. </w:t>
      </w:r>
      <w:r w:rsidR="00B47E73">
        <w:t>This cannot be changed once registered.</w:t>
      </w:r>
      <w:r w:rsidR="003C5677" w:rsidRPr="0029024D">
        <w:rPr>
          <w:b/>
          <w:bCs/>
        </w:rPr>
        <w:tab/>
      </w:r>
      <w:r w:rsidR="003C5677" w:rsidRPr="0029024D">
        <w:rPr>
          <w:b/>
          <w:bCs/>
        </w:rPr>
        <w:tab/>
      </w:r>
      <w:r w:rsidR="003C5677" w:rsidRPr="0029024D">
        <w:rPr>
          <w:b/>
          <w:bCs/>
        </w:rPr>
        <w:tab/>
      </w:r>
    </w:p>
    <w:p w14:paraId="7E2A4ACB" w14:textId="77777777" w:rsidR="00567441" w:rsidRDefault="00567441" w:rsidP="00474B2A">
      <w:pPr>
        <w:spacing w:line="276" w:lineRule="auto"/>
        <w:rPr>
          <w:b/>
          <w:bCs/>
        </w:rPr>
      </w:pPr>
    </w:p>
    <w:p w14:paraId="610DAE16" w14:textId="4D8EE66A" w:rsidR="00474B2A" w:rsidRPr="000E2D5F" w:rsidRDefault="00786510" w:rsidP="00474B2A">
      <w:pPr>
        <w:spacing w:line="276" w:lineRule="auto"/>
      </w:pPr>
      <w:r w:rsidRPr="000E2D5F">
        <w:t>This</w:t>
      </w:r>
      <w:r w:rsidR="00DC48C1" w:rsidRPr="000E2D5F">
        <w:t xml:space="preserve"> </w:t>
      </w:r>
      <w:r w:rsidR="00A006D1" w:rsidRPr="000E2D5F">
        <w:t xml:space="preserve">research </w:t>
      </w:r>
      <w:r w:rsidR="00DC48C1" w:rsidRPr="000E2D5F">
        <w:t xml:space="preserve">project will </w:t>
      </w:r>
      <w:r w:rsidR="003C0D25" w:rsidRPr="000E2D5F">
        <w:t>lead</w:t>
      </w:r>
      <w:r w:rsidR="00D81C50" w:rsidRPr="000E2D5F">
        <w:t xml:space="preserve"> to</w:t>
      </w:r>
      <w:r w:rsidR="0085432F" w:rsidRPr="000E2D5F">
        <w:t xml:space="preserve"> a better understanding of how interconnectors</w:t>
      </w:r>
      <w:r w:rsidR="005F259F" w:rsidRPr="000E2D5F">
        <w:t xml:space="preserve"> currently</w:t>
      </w:r>
      <w:r w:rsidR="0085432F" w:rsidRPr="000E2D5F">
        <w:t xml:space="preserve"> behave and operate in GB’s energy system and</w:t>
      </w:r>
      <w:r w:rsidR="005F259F" w:rsidRPr="000E2D5F">
        <w:t xml:space="preserve"> how their contribution to the system </w:t>
      </w:r>
      <w:r w:rsidR="00A05FA6" w:rsidRPr="000E2D5F">
        <w:t>might change as the number of interconnectors increases and the system evolves towards net zero</w:t>
      </w:r>
      <w:r w:rsidR="005F259F" w:rsidRPr="000E2D5F">
        <w:t>.</w:t>
      </w:r>
      <w:r w:rsidR="00110A9D" w:rsidRPr="000E2D5F">
        <w:t xml:space="preserve"> </w:t>
      </w:r>
      <w:r w:rsidR="00B259B3" w:rsidRPr="000E2D5F">
        <w:t xml:space="preserve">It will also enable the identification </w:t>
      </w:r>
      <w:r w:rsidR="004F3047" w:rsidRPr="000E2D5F">
        <w:t xml:space="preserve">of </w:t>
      </w:r>
      <w:r w:rsidR="006F3FED" w:rsidRPr="000E2D5F">
        <w:t xml:space="preserve">innovative </w:t>
      </w:r>
      <w:r w:rsidR="00E52B32" w:rsidRPr="000E2D5F">
        <w:t xml:space="preserve">market solutions </w:t>
      </w:r>
      <w:r w:rsidRPr="000E2D5F">
        <w:t xml:space="preserve">that </w:t>
      </w:r>
      <w:r w:rsidR="004F3047" w:rsidRPr="000E2D5F">
        <w:t xml:space="preserve">could </w:t>
      </w:r>
      <w:r w:rsidR="00BD042E" w:rsidRPr="000E2D5F">
        <w:t>facilitate</w:t>
      </w:r>
      <w:r w:rsidRPr="000E2D5F">
        <w:t xml:space="preserve"> a </w:t>
      </w:r>
      <w:r w:rsidR="003B648A" w:rsidRPr="000E2D5F">
        <w:t xml:space="preserve">more optimal use of interconnection. </w:t>
      </w:r>
    </w:p>
    <w:p w14:paraId="7FB9CCB2" w14:textId="053D3A5B" w:rsidR="003E6376" w:rsidRPr="000E2D5F" w:rsidRDefault="00B129E0" w:rsidP="00474B2A">
      <w:pPr>
        <w:spacing w:line="276" w:lineRule="auto"/>
      </w:pPr>
      <w:r w:rsidRPr="000E2D5F">
        <w:t>The</w:t>
      </w:r>
      <w:r w:rsidR="003E6376" w:rsidRPr="000E2D5F">
        <w:t xml:space="preserve"> work will be developed with industry </w:t>
      </w:r>
      <w:r w:rsidR="000D0B50" w:rsidRPr="000E2D5F">
        <w:t>collaboration</w:t>
      </w:r>
      <w:r w:rsidR="003E6376" w:rsidRPr="000E2D5F">
        <w:t xml:space="preserve">, and </w:t>
      </w:r>
      <w:r w:rsidR="005016D1" w:rsidRPr="000E2D5F">
        <w:t xml:space="preserve">stakeholder acceptance and adoption of </w:t>
      </w:r>
      <w:r w:rsidR="00CB20FE" w:rsidRPr="000E2D5F">
        <w:t>the</w:t>
      </w:r>
      <w:r w:rsidR="005016D1" w:rsidRPr="000E2D5F">
        <w:t xml:space="preserve"> analysis and results will be a key </w:t>
      </w:r>
      <w:r w:rsidR="006E022F" w:rsidRPr="000E2D5F">
        <w:t>element of it</w:t>
      </w:r>
      <w:r w:rsidR="00A05696" w:rsidRPr="000E2D5F">
        <w:t>s</w:t>
      </w:r>
      <w:r w:rsidR="006E022F" w:rsidRPr="000E2D5F">
        <w:t xml:space="preserve"> success. </w:t>
      </w:r>
    </w:p>
    <w:p w14:paraId="5AE3FB91" w14:textId="3B5CE745" w:rsidR="00565D95" w:rsidRPr="000E2D5F" w:rsidRDefault="00861C2B" w:rsidP="00565D95">
      <w:pPr>
        <w:spacing w:line="276" w:lineRule="auto"/>
      </w:pPr>
      <w:r w:rsidRPr="000E2D5F">
        <w:t xml:space="preserve">Within the stakeholders </w:t>
      </w:r>
      <w:r w:rsidR="00CD4280" w:rsidRPr="000E2D5F">
        <w:t>concerned</w:t>
      </w:r>
      <w:r w:rsidRPr="000E2D5F">
        <w:t xml:space="preserve"> by this work it is worth highlighting </w:t>
      </w:r>
      <w:r w:rsidR="00646FF8" w:rsidRPr="000E2D5F">
        <w:t xml:space="preserve">GB’s neighbouring countries. </w:t>
      </w:r>
      <w:r w:rsidR="0065468B" w:rsidRPr="000E2D5F">
        <w:t>Future i</w:t>
      </w:r>
      <w:r w:rsidR="00A05696" w:rsidRPr="000E2D5F">
        <w:t>nterconnector</w:t>
      </w:r>
      <w:r w:rsidR="005A2640" w:rsidRPr="000E2D5F">
        <w:t xml:space="preserve"> operations</w:t>
      </w:r>
      <w:r w:rsidR="00A05696" w:rsidRPr="000E2D5F">
        <w:t xml:space="preserve"> </w:t>
      </w:r>
      <w:r w:rsidR="0065468B" w:rsidRPr="000E2D5F">
        <w:t>will</w:t>
      </w:r>
      <w:r w:rsidR="00A05696" w:rsidRPr="000E2D5F">
        <w:t xml:space="preserve"> by nature </w:t>
      </w:r>
      <w:r w:rsidR="0065468B" w:rsidRPr="000E2D5F">
        <w:t>depend</w:t>
      </w:r>
      <w:r w:rsidR="00A05696" w:rsidRPr="000E2D5F">
        <w:t xml:space="preserve"> </w:t>
      </w:r>
      <w:r w:rsidR="005A2640" w:rsidRPr="000E2D5F">
        <w:t xml:space="preserve">not </w:t>
      </w:r>
      <w:r w:rsidR="00A05696" w:rsidRPr="000E2D5F">
        <w:t xml:space="preserve">only on GB’s </w:t>
      </w:r>
      <w:r w:rsidR="0054506D" w:rsidRPr="000E2D5F">
        <w:t>market</w:t>
      </w:r>
      <w:r w:rsidR="00A006D1" w:rsidRPr="000E2D5F">
        <w:t xml:space="preserve"> evolution</w:t>
      </w:r>
      <w:r w:rsidR="0054506D" w:rsidRPr="000E2D5F">
        <w:t xml:space="preserve">, but also on </w:t>
      </w:r>
      <w:r w:rsidR="00A006D1" w:rsidRPr="000E2D5F">
        <w:t>the</w:t>
      </w:r>
      <w:r w:rsidR="0054506D" w:rsidRPr="000E2D5F">
        <w:t xml:space="preserve"> connecting countries </w:t>
      </w:r>
      <w:r w:rsidR="005A2640" w:rsidRPr="000E2D5F">
        <w:t>electricity system</w:t>
      </w:r>
      <w:r w:rsidR="0065468B" w:rsidRPr="000E2D5F">
        <w:t xml:space="preserve"> changes</w:t>
      </w:r>
      <w:r w:rsidR="005A2640" w:rsidRPr="000E2D5F">
        <w:t>.</w:t>
      </w:r>
      <w:r w:rsidR="0054506D" w:rsidRPr="000E2D5F">
        <w:t xml:space="preserve"> </w:t>
      </w:r>
      <w:r w:rsidR="00C331CA" w:rsidRPr="000E2D5F">
        <w:t>By s</w:t>
      </w:r>
      <w:r w:rsidR="00565D95" w:rsidRPr="000E2D5F">
        <w:t xml:space="preserve">haring </w:t>
      </w:r>
      <w:r w:rsidR="00866EA8" w:rsidRPr="000E2D5F">
        <w:t>th</w:t>
      </w:r>
      <w:r w:rsidR="003C19EA" w:rsidRPr="000E2D5F">
        <w:t>is analysis</w:t>
      </w:r>
      <w:r w:rsidR="00565D95" w:rsidRPr="000E2D5F">
        <w:t xml:space="preserve"> with its wider European counterparts, the ESO will take a </w:t>
      </w:r>
      <w:r w:rsidR="00C331CA" w:rsidRPr="000E2D5F">
        <w:t>leading</w:t>
      </w:r>
      <w:r w:rsidR="00565D95" w:rsidRPr="000E2D5F">
        <w:t xml:space="preserve"> role in shaping the conversation outside of the GB borders, </w:t>
      </w:r>
      <w:r w:rsidR="007B6511" w:rsidRPr="000E2D5F">
        <w:t xml:space="preserve">and will contribute to the </w:t>
      </w:r>
      <w:r w:rsidR="00A832F6" w:rsidRPr="000E2D5F">
        <w:t>progress</w:t>
      </w:r>
      <w:r w:rsidR="00692410" w:rsidRPr="000E2D5F">
        <w:t>ion</w:t>
      </w:r>
      <w:r w:rsidR="00A832F6" w:rsidRPr="000E2D5F">
        <w:t xml:space="preserve"> towards</w:t>
      </w:r>
      <w:r w:rsidR="007B6511" w:rsidRPr="000E2D5F">
        <w:t xml:space="preserve"> common net zero objectives</w:t>
      </w:r>
    </w:p>
    <w:p w14:paraId="270DC24F" w14:textId="7736D100" w:rsidR="006E022F" w:rsidRDefault="006E022F" w:rsidP="00474B2A">
      <w:pPr>
        <w:spacing w:line="276" w:lineRule="auto"/>
        <w:rPr>
          <w:b/>
          <w:bCs/>
        </w:rPr>
      </w:pPr>
    </w:p>
    <w:p w14:paraId="68FA1D18" w14:textId="77777777" w:rsidR="00567441" w:rsidRDefault="003C5677" w:rsidP="00090645">
      <w:pPr>
        <w:spacing w:line="276" w:lineRule="auto"/>
        <w:rPr>
          <w:b/>
          <w:bCs/>
        </w:rPr>
      </w:pPr>
      <w:r w:rsidRPr="0029024D">
        <w:rPr>
          <w:b/>
          <w:bCs/>
        </w:rPr>
        <w:tab/>
      </w:r>
      <w:r w:rsidRPr="0029024D">
        <w:rPr>
          <w:b/>
          <w:bCs/>
        </w:rPr>
        <w:tab/>
      </w:r>
    </w:p>
    <w:p w14:paraId="1C29DC93" w14:textId="77777777" w:rsidR="00567441" w:rsidRDefault="00567441" w:rsidP="00090645">
      <w:pPr>
        <w:spacing w:line="276" w:lineRule="auto"/>
        <w:rPr>
          <w:b/>
          <w:bCs/>
        </w:rPr>
      </w:pPr>
    </w:p>
    <w:p w14:paraId="49161BDD" w14:textId="77777777" w:rsidR="00567441" w:rsidRDefault="00567441" w:rsidP="00090645">
      <w:pPr>
        <w:spacing w:line="276" w:lineRule="auto"/>
        <w:rPr>
          <w:b/>
          <w:bCs/>
        </w:rPr>
      </w:pPr>
    </w:p>
    <w:p w14:paraId="277D0130" w14:textId="77777777" w:rsidR="00567441" w:rsidRDefault="00567441" w:rsidP="00090645">
      <w:pPr>
        <w:spacing w:line="276" w:lineRule="auto"/>
        <w:rPr>
          <w:b/>
          <w:bCs/>
        </w:rPr>
      </w:pPr>
    </w:p>
    <w:p w14:paraId="3AC76E47" w14:textId="7037CB3E" w:rsidR="003C5677" w:rsidRPr="0029024D" w:rsidRDefault="003C5677" w:rsidP="00090645">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lastRenderedPageBreak/>
        <w:t xml:space="preserve">Details of actual or potential Project Partners and external funding support as appropriate. </w:t>
      </w:r>
    </w:p>
    <w:p w14:paraId="320D3DE5" w14:textId="77777777" w:rsidR="00C1245F" w:rsidRDefault="00A85578" w:rsidP="00A85578">
      <w:pPr>
        <w:spacing w:line="276" w:lineRule="auto"/>
        <w:rPr>
          <w:b/>
          <w:bCs/>
        </w:rPr>
      </w:pPr>
      <w:r w:rsidRPr="0029024D">
        <w:rPr>
          <w:b/>
          <w:bCs/>
        </w:rPr>
        <w:tab/>
      </w:r>
      <w:r w:rsidRPr="00624BF7">
        <w:tab/>
      </w:r>
      <w:r w:rsidRPr="00624BF7">
        <w:tab/>
      </w:r>
      <w:r w:rsidRPr="00624BF7">
        <w:tab/>
      </w:r>
      <w:r w:rsidRPr="00624BF7">
        <w:tab/>
      </w:r>
      <w:r w:rsidRPr="00624BF7">
        <w:tab/>
      </w:r>
      <w:r w:rsidRPr="00624BF7">
        <w:tab/>
      </w:r>
      <w:r w:rsidRPr="00624BF7">
        <w:tab/>
      </w:r>
      <w:r w:rsidRPr="00624BF7">
        <w:tab/>
      </w:r>
      <w:r w:rsidRPr="00624BF7">
        <w:tab/>
      </w:r>
      <w:r w:rsidRPr="00624BF7">
        <w:tab/>
      </w:r>
      <w:r w:rsidRPr="00624BF7">
        <w:tab/>
      </w:r>
    </w:p>
    <w:p w14:paraId="2E14E861" w14:textId="45197F4E" w:rsidR="00A85578" w:rsidRPr="007F237A" w:rsidRDefault="00090353" w:rsidP="00A85578">
      <w:pPr>
        <w:spacing w:line="276" w:lineRule="auto"/>
        <w:rPr>
          <w:b/>
          <w:bCs/>
        </w:rPr>
      </w:pPr>
      <w:r w:rsidRPr="007F237A">
        <w:rPr>
          <w:b/>
          <w:bCs/>
        </w:rPr>
        <w:t>Project partner: A</w:t>
      </w:r>
      <w:r w:rsidR="00567441">
        <w:rPr>
          <w:b/>
          <w:bCs/>
        </w:rPr>
        <w:t>FRY</w:t>
      </w:r>
      <w:r w:rsidRPr="007F237A">
        <w:rPr>
          <w:b/>
          <w:bCs/>
        </w:rPr>
        <w:t>, no external funding contribution</w:t>
      </w:r>
      <w:r w:rsidR="00567441">
        <w:rPr>
          <w:b/>
          <w:bCs/>
        </w:rPr>
        <w:t>.</w:t>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r w:rsidR="00A85578" w:rsidRPr="007F237A">
        <w:rPr>
          <w:b/>
          <w:bCs/>
        </w:rPr>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2EC0E202" w14:textId="77777777" w:rsidR="006E4FE9" w:rsidRPr="007B005C" w:rsidRDefault="003E1948" w:rsidP="0033741B">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00B47CC3">
        <w:rPr>
          <w:b/>
          <w:bCs/>
        </w:rPr>
        <w:t xml:space="preserve">   </w:t>
      </w:r>
      <w:r w:rsidR="00A52F79" w:rsidRPr="007B005C">
        <w:rPr>
          <w:b/>
          <w:bCs/>
        </w:rPr>
        <w:t>The outputs from this project will be disseminated through a final written report</w:t>
      </w:r>
      <w:r w:rsidR="00675A4B" w:rsidRPr="007B005C">
        <w:rPr>
          <w:b/>
          <w:bCs/>
        </w:rPr>
        <w:t xml:space="preserve"> </w:t>
      </w:r>
      <w:r w:rsidR="005233D6" w:rsidRPr="007B005C">
        <w:rPr>
          <w:b/>
          <w:bCs/>
        </w:rPr>
        <w:t>that will detail the main findings and conclusions of phases 1, 2 and 3. The modelling approach and assumptions taken to reach those conclusions will also be described.</w:t>
      </w:r>
      <w:r w:rsidR="00616139" w:rsidRPr="007B005C">
        <w:rPr>
          <w:b/>
          <w:bCs/>
        </w:rPr>
        <w:t xml:space="preserve"> </w:t>
      </w:r>
    </w:p>
    <w:p w14:paraId="39D82AE7" w14:textId="1DAB0991" w:rsidR="00F85528" w:rsidRPr="007B005C" w:rsidRDefault="006E4FE9" w:rsidP="0033741B">
      <w:pPr>
        <w:spacing w:line="276" w:lineRule="auto"/>
        <w:rPr>
          <w:b/>
          <w:bCs/>
        </w:rPr>
      </w:pPr>
      <w:r w:rsidRPr="007B005C">
        <w:rPr>
          <w:b/>
          <w:bCs/>
        </w:rPr>
        <w:t>The report</w:t>
      </w:r>
      <w:r w:rsidR="00675A4B" w:rsidRPr="007B005C">
        <w:rPr>
          <w:b/>
          <w:bCs/>
        </w:rPr>
        <w:t xml:space="preserve"> will provide an insight into what the future might look like for interconnection</w:t>
      </w:r>
      <w:r w:rsidR="00582210" w:rsidRPr="007B005C">
        <w:rPr>
          <w:b/>
          <w:bCs/>
        </w:rPr>
        <w:t xml:space="preserve"> in GB</w:t>
      </w:r>
      <w:r w:rsidR="00616139" w:rsidRPr="007B005C">
        <w:rPr>
          <w:b/>
          <w:bCs/>
        </w:rPr>
        <w:t>, bringing</w:t>
      </w:r>
      <w:r w:rsidR="008A52C8" w:rsidRPr="007B005C">
        <w:rPr>
          <w:b/>
          <w:bCs/>
        </w:rPr>
        <w:t xml:space="preserve"> </w:t>
      </w:r>
      <w:r w:rsidR="0033741B" w:rsidRPr="007B005C">
        <w:rPr>
          <w:b/>
          <w:bCs/>
        </w:rPr>
        <w:t xml:space="preserve">to the fore the opportunities presented by interconnectors for </w:t>
      </w:r>
      <w:r w:rsidRPr="007B005C">
        <w:rPr>
          <w:b/>
          <w:bCs/>
        </w:rPr>
        <w:t xml:space="preserve">the </w:t>
      </w:r>
      <w:r w:rsidR="0033741B" w:rsidRPr="007B005C">
        <w:rPr>
          <w:b/>
          <w:bCs/>
        </w:rPr>
        <w:t>energy system operation</w:t>
      </w:r>
      <w:r w:rsidR="008A52C8" w:rsidRPr="007B005C">
        <w:rPr>
          <w:b/>
          <w:bCs/>
        </w:rPr>
        <w:t xml:space="preserve"> </w:t>
      </w:r>
      <w:r w:rsidR="00616139" w:rsidRPr="007B005C">
        <w:rPr>
          <w:b/>
          <w:bCs/>
        </w:rPr>
        <w:t>and highlighting</w:t>
      </w:r>
      <w:r w:rsidR="00626753" w:rsidRPr="007B005C">
        <w:rPr>
          <w:b/>
          <w:bCs/>
        </w:rPr>
        <w:t xml:space="preserve"> </w:t>
      </w:r>
      <w:r w:rsidR="00264200" w:rsidRPr="007B005C">
        <w:rPr>
          <w:b/>
          <w:bCs/>
        </w:rPr>
        <w:t xml:space="preserve">where there </w:t>
      </w:r>
      <w:r w:rsidR="008C77AE">
        <w:rPr>
          <w:b/>
          <w:bCs/>
        </w:rPr>
        <w:t>might be</w:t>
      </w:r>
      <w:r w:rsidR="008C77AE" w:rsidRPr="007B005C">
        <w:rPr>
          <w:b/>
          <w:bCs/>
        </w:rPr>
        <w:t xml:space="preserve"> </w:t>
      </w:r>
      <w:r w:rsidR="00B2732A">
        <w:rPr>
          <w:b/>
          <w:bCs/>
        </w:rPr>
        <w:t>challenges</w:t>
      </w:r>
      <w:r w:rsidR="00264200" w:rsidRPr="007B005C">
        <w:rPr>
          <w:b/>
          <w:bCs/>
        </w:rPr>
        <w:t xml:space="preserve"> that need to be addressed</w:t>
      </w:r>
      <w:r w:rsidR="00714F36">
        <w:rPr>
          <w:b/>
          <w:bCs/>
        </w:rPr>
        <w:t xml:space="preserve">. </w:t>
      </w:r>
      <w:r w:rsidR="004D00DC" w:rsidRPr="007B005C">
        <w:rPr>
          <w:b/>
          <w:bCs/>
        </w:rPr>
        <w:t xml:space="preserve">The analysis will focus on three key areas that are generally approached individually – flexibility, capacity adequacy and operability – </w:t>
      </w:r>
      <w:r w:rsidR="00012995" w:rsidRPr="007B005C">
        <w:rPr>
          <w:b/>
          <w:bCs/>
        </w:rPr>
        <w:t>bringing these three elements together to</w:t>
      </w:r>
      <w:r w:rsidR="00DA7703" w:rsidRPr="007B005C">
        <w:rPr>
          <w:b/>
          <w:bCs/>
        </w:rPr>
        <w:t xml:space="preserve"> form a single</w:t>
      </w:r>
      <w:r w:rsidR="00561A26" w:rsidRPr="007B005C">
        <w:rPr>
          <w:b/>
          <w:bCs/>
        </w:rPr>
        <w:t xml:space="preserve"> whole long-term picture.</w:t>
      </w:r>
      <w:r w:rsidR="00012995" w:rsidRPr="007B005C">
        <w:rPr>
          <w:b/>
          <w:bCs/>
        </w:rPr>
        <w:t xml:space="preserve"> </w:t>
      </w:r>
      <w:r w:rsidR="004D00DC" w:rsidRPr="007B005C">
        <w:rPr>
          <w:b/>
          <w:bCs/>
        </w:rPr>
        <w:t xml:space="preserve"> </w:t>
      </w:r>
    </w:p>
    <w:p w14:paraId="29A3C6E5" w14:textId="53670C17" w:rsidR="0095094F" w:rsidRPr="007B005C" w:rsidRDefault="00192F92" w:rsidP="0033741B">
      <w:pPr>
        <w:spacing w:line="276" w:lineRule="auto"/>
        <w:rPr>
          <w:b/>
          <w:bCs/>
        </w:rPr>
      </w:pPr>
      <w:r w:rsidRPr="007B005C">
        <w:rPr>
          <w:b/>
          <w:bCs/>
        </w:rPr>
        <w:t>Providing</w:t>
      </w:r>
      <w:r w:rsidR="00C2239B" w:rsidRPr="007B005C">
        <w:rPr>
          <w:b/>
          <w:bCs/>
        </w:rPr>
        <w:t xml:space="preserve"> visibility on</w:t>
      </w:r>
      <w:r w:rsidR="00F85528" w:rsidRPr="007B005C">
        <w:rPr>
          <w:b/>
          <w:bCs/>
        </w:rPr>
        <w:t xml:space="preserve"> how interconnector </w:t>
      </w:r>
      <w:r w:rsidR="004553DD">
        <w:rPr>
          <w:b/>
          <w:bCs/>
        </w:rPr>
        <w:t>operations might evolve</w:t>
      </w:r>
      <w:r w:rsidR="00F85528" w:rsidRPr="007B005C">
        <w:rPr>
          <w:b/>
          <w:bCs/>
        </w:rPr>
        <w:t xml:space="preserve">, and </w:t>
      </w:r>
      <w:r w:rsidR="004553DD">
        <w:rPr>
          <w:b/>
          <w:bCs/>
        </w:rPr>
        <w:t>what measures could be taken to maximise</w:t>
      </w:r>
      <w:r w:rsidR="00F85528" w:rsidRPr="007B005C">
        <w:rPr>
          <w:b/>
          <w:bCs/>
        </w:rPr>
        <w:t xml:space="preserve"> </w:t>
      </w:r>
      <w:r w:rsidR="006C7EC6">
        <w:rPr>
          <w:b/>
          <w:bCs/>
        </w:rPr>
        <w:t>their full potential</w:t>
      </w:r>
      <w:r w:rsidR="00F85528" w:rsidRPr="007B005C">
        <w:rPr>
          <w:b/>
          <w:bCs/>
        </w:rPr>
        <w:t xml:space="preserve"> as we transition to net zero wi</w:t>
      </w:r>
      <w:r w:rsidR="00096B31" w:rsidRPr="007B005C">
        <w:rPr>
          <w:b/>
          <w:bCs/>
        </w:rPr>
        <w:t>ll benefit both government and the wider industry</w:t>
      </w:r>
      <w:r w:rsidR="006C7EC6">
        <w:rPr>
          <w:b/>
          <w:bCs/>
        </w:rPr>
        <w:t>.</w:t>
      </w:r>
      <w:r w:rsidR="006C7EC6" w:rsidRPr="007B005C">
        <w:rPr>
          <w:b/>
          <w:bCs/>
        </w:rPr>
        <w:t xml:space="preserve"> </w:t>
      </w:r>
    </w:p>
    <w:p w14:paraId="20D7109B" w14:textId="6E7D302C" w:rsidR="00A50105" w:rsidRDefault="006C7EC6" w:rsidP="0033741B">
      <w:pPr>
        <w:spacing w:line="276" w:lineRule="auto"/>
        <w:rPr>
          <w:b/>
          <w:bCs/>
        </w:rPr>
      </w:pPr>
      <w:r>
        <w:rPr>
          <w:b/>
          <w:bCs/>
        </w:rPr>
        <w:t>The</w:t>
      </w:r>
      <w:r w:rsidR="0095094F" w:rsidRPr="007B005C">
        <w:rPr>
          <w:b/>
          <w:bCs/>
        </w:rPr>
        <w:t xml:space="preserve"> modelling work developed as part of the </w:t>
      </w:r>
      <w:r w:rsidR="008807CA" w:rsidRPr="007B005C">
        <w:rPr>
          <w:b/>
          <w:bCs/>
        </w:rPr>
        <w:t>project</w:t>
      </w:r>
      <w:r w:rsidR="0095094F" w:rsidRPr="007B005C">
        <w:rPr>
          <w:b/>
          <w:bCs/>
        </w:rPr>
        <w:t xml:space="preserve"> will provide information </w:t>
      </w:r>
      <w:r w:rsidR="0071340E" w:rsidRPr="007B005C">
        <w:rPr>
          <w:b/>
          <w:bCs/>
        </w:rPr>
        <w:t xml:space="preserve">on the behaviour of interconnectors </w:t>
      </w:r>
      <w:r w:rsidR="00E8740E" w:rsidRPr="007B005C">
        <w:rPr>
          <w:b/>
          <w:bCs/>
        </w:rPr>
        <w:t xml:space="preserve">that has not been </w:t>
      </w:r>
      <w:r w:rsidR="006B7089" w:rsidRPr="007B005C">
        <w:rPr>
          <w:b/>
          <w:bCs/>
        </w:rPr>
        <w:t>examined</w:t>
      </w:r>
      <w:r w:rsidR="00E8740E" w:rsidRPr="007B005C">
        <w:rPr>
          <w:b/>
          <w:bCs/>
        </w:rPr>
        <w:t xml:space="preserve"> previously</w:t>
      </w:r>
      <w:r w:rsidR="00FD2444" w:rsidRPr="007B005C">
        <w:rPr>
          <w:b/>
          <w:bCs/>
        </w:rPr>
        <w:t xml:space="preserve">. </w:t>
      </w:r>
      <w:r w:rsidR="00E8740E" w:rsidRPr="007B005C">
        <w:rPr>
          <w:b/>
          <w:bCs/>
        </w:rPr>
        <w:t>Modelling</w:t>
      </w:r>
      <w:r w:rsidR="00FD2444" w:rsidRPr="007B005C">
        <w:rPr>
          <w:b/>
          <w:bCs/>
        </w:rPr>
        <w:t xml:space="preserve"> sensitivities </w:t>
      </w:r>
      <w:r w:rsidR="00E43149" w:rsidRPr="007B005C">
        <w:rPr>
          <w:b/>
          <w:bCs/>
        </w:rPr>
        <w:t>will</w:t>
      </w:r>
      <w:r w:rsidR="00FD2444" w:rsidRPr="007B005C">
        <w:rPr>
          <w:b/>
          <w:bCs/>
        </w:rPr>
        <w:t xml:space="preserve"> </w:t>
      </w:r>
      <w:proofErr w:type="gramStart"/>
      <w:r w:rsidR="00C5021E" w:rsidRPr="007B005C">
        <w:rPr>
          <w:b/>
          <w:bCs/>
        </w:rPr>
        <w:t>look into</w:t>
      </w:r>
      <w:proofErr w:type="gramEnd"/>
      <w:r w:rsidR="006B7089" w:rsidRPr="007B005C">
        <w:rPr>
          <w:b/>
          <w:bCs/>
        </w:rPr>
        <w:t xml:space="preserve"> </w:t>
      </w:r>
      <w:r w:rsidR="00F62867">
        <w:rPr>
          <w:b/>
          <w:bCs/>
        </w:rPr>
        <w:t>areas of particular relevance given the trends</w:t>
      </w:r>
      <w:r w:rsidR="00DD5C2E">
        <w:rPr>
          <w:b/>
          <w:bCs/>
        </w:rPr>
        <w:t xml:space="preserve"> </w:t>
      </w:r>
      <w:r w:rsidR="00645826">
        <w:rPr>
          <w:b/>
          <w:bCs/>
        </w:rPr>
        <w:t>currently observed</w:t>
      </w:r>
      <w:r w:rsidR="00DD5C2E">
        <w:rPr>
          <w:b/>
          <w:bCs/>
        </w:rPr>
        <w:t xml:space="preserve"> in the electricity </w:t>
      </w:r>
      <w:r w:rsidR="00645826">
        <w:rPr>
          <w:b/>
          <w:bCs/>
        </w:rPr>
        <w:t>system</w:t>
      </w:r>
      <w:r w:rsidR="00A50105">
        <w:rPr>
          <w:b/>
          <w:bCs/>
        </w:rPr>
        <w:t xml:space="preserve">, such as the </w:t>
      </w:r>
      <w:r w:rsidR="00EF49BD">
        <w:rPr>
          <w:b/>
          <w:bCs/>
        </w:rPr>
        <w:t xml:space="preserve">emergence of Multi-Purpose Interconnectors </w:t>
      </w:r>
      <w:r w:rsidR="004F2DED">
        <w:rPr>
          <w:b/>
          <w:bCs/>
        </w:rPr>
        <w:t>and</w:t>
      </w:r>
      <w:r w:rsidR="00EF49BD">
        <w:rPr>
          <w:b/>
          <w:bCs/>
        </w:rPr>
        <w:t xml:space="preserve"> </w:t>
      </w:r>
      <w:r w:rsidR="00A44A17">
        <w:rPr>
          <w:b/>
          <w:bCs/>
        </w:rPr>
        <w:t xml:space="preserve">the </w:t>
      </w:r>
      <w:r w:rsidR="008E14F7">
        <w:rPr>
          <w:b/>
          <w:bCs/>
        </w:rPr>
        <w:t xml:space="preserve">potential </w:t>
      </w:r>
      <w:r w:rsidR="00A44A17">
        <w:rPr>
          <w:b/>
          <w:bCs/>
        </w:rPr>
        <w:t xml:space="preserve">transition towards </w:t>
      </w:r>
      <w:r w:rsidR="00C92D89">
        <w:rPr>
          <w:b/>
          <w:bCs/>
        </w:rPr>
        <w:t xml:space="preserve">locational wholesale </w:t>
      </w:r>
      <w:r w:rsidR="00A44A17">
        <w:rPr>
          <w:b/>
          <w:bCs/>
        </w:rPr>
        <w:t>pricing.</w:t>
      </w:r>
    </w:p>
    <w:p w14:paraId="4F6E238C" w14:textId="18779E15" w:rsidR="00E32DCB" w:rsidRPr="007B005C" w:rsidRDefault="00E43149" w:rsidP="0033741B">
      <w:pPr>
        <w:spacing w:line="276" w:lineRule="auto"/>
        <w:rPr>
          <w:b/>
          <w:bCs/>
        </w:rPr>
      </w:pPr>
      <w:r w:rsidRPr="007B005C">
        <w:rPr>
          <w:b/>
          <w:bCs/>
        </w:rPr>
        <w:t>Additional</w:t>
      </w:r>
      <w:r w:rsidR="00F8326B" w:rsidRPr="007B005C">
        <w:rPr>
          <w:b/>
          <w:bCs/>
        </w:rPr>
        <w:t xml:space="preserve"> new</w:t>
      </w:r>
      <w:r w:rsidRPr="007B005C">
        <w:rPr>
          <w:b/>
          <w:bCs/>
        </w:rPr>
        <w:t xml:space="preserve"> insights will </w:t>
      </w:r>
      <w:r w:rsidR="00C5021E" w:rsidRPr="007B005C">
        <w:rPr>
          <w:b/>
          <w:bCs/>
        </w:rPr>
        <w:t xml:space="preserve">also </w:t>
      </w:r>
      <w:r w:rsidR="00EB1B9B" w:rsidRPr="007B005C">
        <w:rPr>
          <w:b/>
          <w:bCs/>
        </w:rPr>
        <w:t xml:space="preserve">be provided on </w:t>
      </w:r>
      <w:r w:rsidR="00213431" w:rsidRPr="007B005C">
        <w:rPr>
          <w:b/>
          <w:bCs/>
        </w:rPr>
        <w:t xml:space="preserve">marginal carbon intensity and average carbon intensity from destination/origin markets, as well as </w:t>
      </w:r>
      <w:r w:rsidR="00146ED0" w:rsidRPr="007B005C">
        <w:rPr>
          <w:b/>
          <w:bCs/>
        </w:rPr>
        <w:t>views on what interconnectors can do technically based on current/leading edge technologies.</w:t>
      </w:r>
    </w:p>
    <w:p w14:paraId="6AE820F9" w14:textId="3D9FC78F" w:rsidR="004F3047" w:rsidRPr="005428DE" w:rsidRDefault="00C42240" w:rsidP="004F3047">
      <w:pPr>
        <w:spacing w:line="276" w:lineRule="auto"/>
        <w:rPr>
          <w:b/>
          <w:bCs/>
        </w:rPr>
      </w:pPr>
      <w:r w:rsidRPr="007B005C">
        <w:rPr>
          <w:b/>
          <w:bCs/>
        </w:rPr>
        <w:t xml:space="preserve">A </w:t>
      </w:r>
      <w:r w:rsidR="007A415C" w:rsidRPr="007B005C">
        <w:rPr>
          <w:b/>
          <w:bCs/>
        </w:rPr>
        <w:t xml:space="preserve">webinar </w:t>
      </w:r>
      <w:r w:rsidRPr="007B005C">
        <w:rPr>
          <w:b/>
          <w:bCs/>
        </w:rPr>
        <w:t xml:space="preserve">will take place at the end of each </w:t>
      </w:r>
      <w:r w:rsidR="004F085C" w:rsidRPr="007B005C">
        <w:rPr>
          <w:b/>
          <w:bCs/>
        </w:rPr>
        <w:t>of the three phases of the project</w:t>
      </w:r>
      <w:r w:rsidRPr="007B005C">
        <w:rPr>
          <w:b/>
          <w:bCs/>
        </w:rPr>
        <w:t xml:space="preserve"> </w:t>
      </w:r>
      <w:r w:rsidR="007A415C" w:rsidRPr="007B005C">
        <w:rPr>
          <w:b/>
          <w:bCs/>
        </w:rPr>
        <w:t>to present</w:t>
      </w:r>
      <w:r w:rsidRPr="007B005C">
        <w:rPr>
          <w:b/>
          <w:bCs/>
        </w:rPr>
        <w:t xml:space="preserve"> </w:t>
      </w:r>
      <w:r w:rsidR="007A415C" w:rsidRPr="007B005C">
        <w:rPr>
          <w:b/>
          <w:bCs/>
        </w:rPr>
        <w:t xml:space="preserve">and receive feedback on the results of </w:t>
      </w:r>
      <w:r w:rsidR="00E32DCB" w:rsidRPr="007B005C">
        <w:rPr>
          <w:b/>
          <w:bCs/>
        </w:rPr>
        <w:t xml:space="preserve">the </w:t>
      </w:r>
      <w:r w:rsidR="009A07FC">
        <w:rPr>
          <w:b/>
          <w:bCs/>
        </w:rPr>
        <w:t>research</w:t>
      </w:r>
      <w:r w:rsidR="009A07FC" w:rsidRPr="007B005C">
        <w:rPr>
          <w:b/>
          <w:bCs/>
        </w:rPr>
        <w:t xml:space="preserve"> </w:t>
      </w:r>
      <w:r w:rsidR="00AF3BD1" w:rsidRPr="007B005C">
        <w:rPr>
          <w:b/>
          <w:bCs/>
        </w:rPr>
        <w:t xml:space="preserve">to </w:t>
      </w:r>
      <w:r w:rsidR="00232591">
        <w:rPr>
          <w:b/>
          <w:bCs/>
        </w:rPr>
        <w:t>key stakeholders</w:t>
      </w:r>
      <w:r w:rsidR="007A415C" w:rsidRPr="007B005C">
        <w:rPr>
          <w:b/>
          <w:bCs/>
        </w:rPr>
        <w:t xml:space="preserve">. </w:t>
      </w:r>
      <w:r w:rsidR="004F085C" w:rsidRPr="007B005C">
        <w:rPr>
          <w:b/>
          <w:bCs/>
        </w:rPr>
        <w:t>F</w:t>
      </w:r>
      <w:r w:rsidR="00382DBB" w:rsidRPr="007B005C">
        <w:rPr>
          <w:b/>
          <w:bCs/>
        </w:rPr>
        <w:t>urther</w:t>
      </w:r>
      <w:r w:rsidR="00BC671C" w:rsidRPr="007B005C">
        <w:rPr>
          <w:b/>
          <w:bCs/>
        </w:rPr>
        <w:t xml:space="preserve"> individual</w:t>
      </w:r>
      <w:r w:rsidR="00382DBB" w:rsidRPr="007B005C">
        <w:rPr>
          <w:b/>
          <w:bCs/>
        </w:rPr>
        <w:t xml:space="preserve"> engagement will also take place as </w:t>
      </w:r>
      <w:r w:rsidR="00BC671C" w:rsidRPr="007B005C">
        <w:rPr>
          <w:b/>
          <w:bCs/>
        </w:rPr>
        <w:t xml:space="preserve">required while </w:t>
      </w:r>
      <w:r w:rsidR="00382DBB" w:rsidRPr="007B005C">
        <w:rPr>
          <w:b/>
          <w:bCs/>
        </w:rPr>
        <w:t>the project is being developed</w:t>
      </w:r>
      <w:r w:rsidR="00FC2CD6" w:rsidRPr="007B005C">
        <w:rPr>
          <w:b/>
          <w:bCs/>
        </w:rPr>
        <w:t>.</w:t>
      </w:r>
    </w:p>
    <w:p w14:paraId="0A4230BC" w14:textId="6645D54F" w:rsidR="003E1948" w:rsidRPr="007B005C" w:rsidRDefault="003E1948" w:rsidP="00AA4233">
      <w:pPr>
        <w:spacing w:line="276" w:lineRule="auto"/>
        <w:rPr>
          <w:b/>
          <w:bCs/>
        </w:rPr>
      </w:pP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77672510" w14:textId="1BF9C16D" w:rsidR="004214C2" w:rsidRPr="007B005C" w:rsidRDefault="00C56180" w:rsidP="004214C2">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004214C2">
        <w:rPr>
          <w:b/>
          <w:bCs/>
        </w:rPr>
        <w:t xml:space="preserve">   </w:t>
      </w:r>
      <w:r w:rsidR="004214C2" w:rsidRPr="007B005C">
        <w:rPr>
          <w:b/>
          <w:bCs/>
        </w:rPr>
        <w:t xml:space="preserve">This project will span </w:t>
      </w:r>
      <w:r w:rsidR="002E38EC" w:rsidRPr="007B005C">
        <w:rPr>
          <w:b/>
          <w:bCs/>
        </w:rPr>
        <w:t>12</w:t>
      </w:r>
      <w:r w:rsidR="004214C2" w:rsidRPr="007B005C">
        <w:rPr>
          <w:b/>
          <w:bCs/>
        </w:rPr>
        <w:t xml:space="preserve"> months with AFRY delivering the work</w:t>
      </w:r>
      <w:r w:rsidR="004B473C" w:rsidRPr="007B005C">
        <w:rPr>
          <w:b/>
          <w:bCs/>
        </w:rPr>
        <w:t>.</w:t>
      </w:r>
    </w:p>
    <w:p w14:paraId="47A57C14" w14:textId="7287898B" w:rsidR="00D33B2B" w:rsidRPr="007B005C" w:rsidRDefault="004214C2" w:rsidP="004214C2">
      <w:pPr>
        <w:spacing w:line="276" w:lineRule="auto"/>
        <w:rPr>
          <w:b/>
          <w:bCs/>
        </w:rPr>
      </w:pPr>
      <w:r w:rsidRPr="007B005C">
        <w:rPr>
          <w:b/>
          <w:bCs/>
        </w:rPr>
        <w:t xml:space="preserve">This is a </w:t>
      </w:r>
      <w:r w:rsidR="00AD0B43" w:rsidRPr="007B005C">
        <w:rPr>
          <w:b/>
          <w:bCs/>
        </w:rPr>
        <w:t xml:space="preserve">research and analysis </w:t>
      </w:r>
      <w:r w:rsidRPr="007B005C">
        <w:rPr>
          <w:b/>
          <w:bCs/>
        </w:rPr>
        <w:t xml:space="preserve">project </w:t>
      </w:r>
      <w:r w:rsidR="00341F42" w:rsidRPr="007B005C">
        <w:rPr>
          <w:b/>
          <w:bCs/>
        </w:rPr>
        <w:t xml:space="preserve">that will </w:t>
      </w:r>
      <w:r w:rsidR="00CD6E57" w:rsidRPr="007B005C">
        <w:rPr>
          <w:b/>
          <w:bCs/>
        </w:rPr>
        <w:t xml:space="preserve">explore the future role of </w:t>
      </w:r>
      <w:r w:rsidR="002567D1" w:rsidRPr="007B005C">
        <w:rPr>
          <w:b/>
          <w:bCs/>
        </w:rPr>
        <w:t>interconnection in GB</w:t>
      </w:r>
      <w:r w:rsidR="007F65CC" w:rsidRPr="007B005C">
        <w:rPr>
          <w:b/>
          <w:bCs/>
        </w:rPr>
        <w:t xml:space="preserve"> through new modelling</w:t>
      </w:r>
      <w:r w:rsidR="009357F4" w:rsidRPr="007B005C">
        <w:rPr>
          <w:b/>
          <w:bCs/>
        </w:rPr>
        <w:t xml:space="preserve"> done across </w:t>
      </w:r>
      <w:r w:rsidR="003C2E75" w:rsidRPr="007B005C">
        <w:rPr>
          <w:b/>
          <w:bCs/>
        </w:rPr>
        <w:t xml:space="preserve">four different potential future </w:t>
      </w:r>
      <w:r w:rsidR="00287A1A" w:rsidRPr="007B005C">
        <w:rPr>
          <w:b/>
          <w:bCs/>
        </w:rPr>
        <w:t>scenarios</w:t>
      </w:r>
      <w:r w:rsidR="004011C1">
        <w:rPr>
          <w:b/>
          <w:bCs/>
        </w:rPr>
        <w:t xml:space="preserve"> in </w:t>
      </w:r>
      <w:r w:rsidR="00D81354">
        <w:rPr>
          <w:b/>
          <w:bCs/>
        </w:rPr>
        <w:t>three phases of work</w:t>
      </w:r>
      <w:r w:rsidR="00C56180">
        <w:tab/>
      </w:r>
    </w:p>
    <w:p w14:paraId="1852B910" w14:textId="2FD535A3" w:rsidR="00FF1817" w:rsidRPr="0029024D" w:rsidRDefault="002E1EBA" w:rsidP="004214C2">
      <w:pPr>
        <w:spacing w:line="276" w:lineRule="auto"/>
        <w:rPr>
          <w:b/>
          <w:bCs/>
        </w:rPr>
      </w:pPr>
      <w:r>
        <w:rPr>
          <w:b/>
          <w:bCs/>
        </w:rPr>
        <w:lastRenderedPageBreak/>
        <w:t>The</w:t>
      </w:r>
      <w:r w:rsidRPr="007B005C">
        <w:rPr>
          <w:b/>
          <w:bCs/>
        </w:rPr>
        <w:t xml:space="preserve"> </w:t>
      </w:r>
      <w:r w:rsidR="009E5750" w:rsidRPr="007B005C">
        <w:rPr>
          <w:b/>
          <w:bCs/>
        </w:rPr>
        <w:t xml:space="preserve">modelling work </w:t>
      </w:r>
      <w:r w:rsidR="00A2139F" w:rsidRPr="007B005C">
        <w:rPr>
          <w:b/>
          <w:bCs/>
        </w:rPr>
        <w:t xml:space="preserve">will be a combination of the four FES 2022 scenarios and two European scenarios. </w:t>
      </w:r>
      <w:r w:rsidR="00BE0AC8" w:rsidRPr="007B005C">
        <w:rPr>
          <w:b/>
          <w:bCs/>
        </w:rPr>
        <w:t>The analysis will dig</w:t>
      </w:r>
      <w:r w:rsidR="00A2139F" w:rsidRPr="007B005C">
        <w:rPr>
          <w:b/>
          <w:bCs/>
        </w:rPr>
        <w:t xml:space="preserve"> into interconnector specificities not covered by the FES</w:t>
      </w:r>
      <w:r w:rsidR="00BE0AC8" w:rsidRPr="007B005C">
        <w:rPr>
          <w:b/>
          <w:bCs/>
        </w:rPr>
        <w:t xml:space="preserve"> and the role that the ESO </w:t>
      </w:r>
      <w:r w:rsidR="00FB5491" w:rsidRPr="007B005C">
        <w:rPr>
          <w:b/>
          <w:bCs/>
        </w:rPr>
        <w:t>could</w:t>
      </w:r>
      <w:r w:rsidR="00BE0AC8" w:rsidRPr="007B005C">
        <w:rPr>
          <w:b/>
          <w:bCs/>
        </w:rPr>
        <w:t xml:space="preserve"> take to optimise cross-border arrangements</w:t>
      </w:r>
      <w:r w:rsidR="00A2139F" w:rsidRPr="007B005C">
        <w:rPr>
          <w:b/>
          <w:bCs/>
        </w:rPr>
        <w:t>.</w:t>
      </w:r>
      <w:r w:rsidR="007075ED" w:rsidRPr="007B005C">
        <w:rPr>
          <w:b/>
          <w:bCs/>
        </w:rPr>
        <w:t xml:space="preserve"> Each </w:t>
      </w:r>
      <w:r w:rsidR="003312F0" w:rsidRPr="007B005C">
        <w:rPr>
          <w:b/>
          <w:bCs/>
        </w:rPr>
        <w:t xml:space="preserve">scenario may lead to different conclusions in terms of what the role of </w:t>
      </w:r>
      <w:r w:rsidR="003C5B8B" w:rsidRPr="007B005C">
        <w:rPr>
          <w:b/>
          <w:bCs/>
        </w:rPr>
        <w:t xml:space="preserve">interconnection </w:t>
      </w:r>
      <w:r w:rsidR="00406ABA" w:rsidRPr="007B005C">
        <w:rPr>
          <w:b/>
          <w:bCs/>
        </w:rPr>
        <w:t xml:space="preserve">will be </w:t>
      </w:r>
      <w:r w:rsidR="003C5B8B" w:rsidRPr="007B005C">
        <w:rPr>
          <w:b/>
          <w:bCs/>
        </w:rPr>
        <w:t xml:space="preserve">and therefore </w:t>
      </w:r>
      <w:r w:rsidR="00AC6BE0" w:rsidRPr="007B005C">
        <w:rPr>
          <w:b/>
          <w:bCs/>
        </w:rPr>
        <w:t xml:space="preserve">what </w:t>
      </w:r>
      <w:r w:rsidR="003312F0" w:rsidRPr="007B005C">
        <w:rPr>
          <w:b/>
          <w:bCs/>
        </w:rPr>
        <w:t>the</w:t>
      </w:r>
      <w:r w:rsidR="003C5B8B" w:rsidRPr="007B005C">
        <w:rPr>
          <w:b/>
          <w:bCs/>
        </w:rPr>
        <w:t xml:space="preserve"> role of the</w:t>
      </w:r>
      <w:r w:rsidR="003312F0" w:rsidRPr="007B005C">
        <w:rPr>
          <w:b/>
          <w:bCs/>
        </w:rPr>
        <w:t xml:space="preserve"> ESO </w:t>
      </w:r>
      <w:r w:rsidR="000C0E8F">
        <w:rPr>
          <w:b/>
          <w:bCs/>
        </w:rPr>
        <w:t>could</w:t>
      </w:r>
      <w:r w:rsidR="000C0E8F" w:rsidRPr="007B005C">
        <w:rPr>
          <w:b/>
          <w:bCs/>
        </w:rPr>
        <w:t xml:space="preserve"> </w:t>
      </w:r>
      <w:r w:rsidR="003312F0" w:rsidRPr="007B005C">
        <w:rPr>
          <w:b/>
          <w:bCs/>
        </w:rPr>
        <w:t>look like</w:t>
      </w:r>
      <w:r w:rsidR="001211C8" w:rsidRPr="007B005C">
        <w:rPr>
          <w:b/>
          <w:bCs/>
        </w:rPr>
        <w:t>. T</w:t>
      </w:r>
      <w:r w:rsidR="005B19D0" w:rsidRPr="007B005C">
        <w:rPr>
          <w:b/>
          <w:bCs/>
        </w:rPr>
        <w:t xml:space="preserve">here is </w:t>
      </w:r>
      <w:r w:rsidR="001211C8" w:rsidRPr="007B005C">
        <w:rPr>
          <w:b/>
          <w:bCs/>
        </w:rPr>
        <w:t xml:space="preserve">therefore </w:t>
      </w:r>
      <w:r w:rsidR="005B19D0" w:rsidRPr="007B005C">
        <w:rPr>
          <w:b/>
          <w:bCs/>
        </w:rPr>
        <w:t xml:space="preserve">the </w:t>
      </w:r>
      <w:r w:rsidR="00EB52F6" w:rsidRPr="007B005C">
        <w:rPr>
          <w:b/>
          <w:bCs/>
        </w:rPr>
        <w:t xml:space="preserve">risk </w:t>
      </w:r>
      <w:r w:rsidR="005B19D0" w:rsidRPr="007B005C">
        <w:rPr>
          <w:b/>
          <w:bCs/>
        </w:rPr>
        <w:t xml:space="preserve">that </w:t>
      </w:r>
      <w:r w:rsidR="005563F8" w:rsidRPr="007B005C">
        <w:rPr>
          <w:b/>
          <w:bCs/>
        </w:rPr>
        <w:t xml:space="preserve">final recommendations </w:t>
      </w:r>
      <w:r w:rsidR="004A107A" w:rsidRPr="007B005C">
        <w:rPr>
          <w:b/>
          <w:bCs/>
        </w:rPr>
        <w:t>vary between the scenarios.</w:t>
      </w:r>
      <w:r w:rsidR="00C56180" w:rsidRPr="007B005C">
        <w:rPr>
          <w:b/>
          <w:bCs/>
        </w:rPr>
        <w:tab/>
      </w:r>
      <w:r w:rsidR="00C56180" w:rsidRPr="007B005C">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r w:rsidR="00C56180" w:rsidRPr="0029024D">
        <w:rPr>
          <w:b/>
          <w:bCs/>
        </w:rPr>
        <w:tab/>
      </w:r>
    </w:p>
    <w:p w14:paraId="13B6864B" w14:textId="4EBFB24E" w:rsidR="002A7632" w:rsidRDefault="00475A02" w:rsidP="002007D5">
      <w:pPr>
        <w:pStyle w:val="HeadingNo2"/>
        <w:ind w:left="709" w:hanging="709"/>
      </w:pPr>
      <w:r w:rsidRPr="00644FA3">
        <w:t>Geographical Area</w:t>
      </w:r>
    </w:p>
    <w:p w14:paraId="7D8A2289" w14:textId="77777777" w:rsidR="00FF1817" w:rsidRPr="00627031" w:rsidRDefault="00FF1817" w:rsidP="007C6A5B">
      <w:pPr>
        <w:pStyle w:val="Note"/>
      </w:pPr>
      <w:r w:rsidRPr="00FF1817">
        <w:t xml:space="preserve">Details of where the Project will take place. If the Project is a collaboration, the Funding Licensee area(s) in which the Project will take </w:t>
      </w:r>
      <w:r w:rsidRPr="00627031">
        <w:t xml:space="preserve">place should be identified. </w:t>
      </w:r>
    </w:p>
    <w:p w14:paraId="0FE2B729" w14:textId="1CC0E8CF" w:rsidR="003F7698" w:rsidRDefault="003F7698" w:rsidP="003F7698">
      <w:pPr>
        <w:spacing w:line="276" w:lineRule="auto"/>
        <w:rPr>
          <w:b/>
          <w:bCs/>
        </w:rPr>
      </w:pP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Pr="00627031">
        <w:rPr>
          <w:b/>
          <w:bCs/>
        </w:rPr>
        <w:tab/>
      </w:r>
      <w:r w:rsidR="00804DAF" w:rsidRPr="00627031">
        <w:rPr>
          <w:b/>
          <w:bCs/>
        </w:rPr>
        <w:t xml:space="preserve">  </w:t>
      </w:r>
      <w:r w:rsidR="007B005C">
        <w:rPr>
          <w:b/>
          <w:bCs/>
        </w:rPr>
        <w:t xml:space="preserve"> </w:t>
      </w:r>
      <w:r w:rsidR="00804DAF" w:rsidRPr="007B005C">
        <w:rPr>
          <w:b/>
          <w:bCs/>
        </w:rPr>
        <w:t>This project will cover the whole of the GB network</w:t>
      </w:r>
      <w:r w:rsidR="00863206" w:rsidRPr="007B005C">
        <w:rPr>
          <w:b/>
          <w:bCs/>
        </w:rPr>
        <w:t xml:space="preserve"> and</w:t>
      </w:r>
      <w:r w:rsidR="002D75E0" w:rsidRPr="007B005C">
        <w:rPr>
          <w:b/>
          <w:bCs/>
        </w:rPr>
        <w:t xml:space="preserve"> critical connected markets </w:t>
      </w:r>
      <w:proofErr w:type="gramStart"/>
      <w:r w:rsidR="002D75E0" w:rsidRPr="007B005C">
        <w:rPr>
          <w:b/>
          <w:bCs/>
        </w:rPr>
        <w:t>including:</w:t>
      </w:r>
      <w:proofErr w:type="gramEnd"/>
      <w:r w:rsidR="001218F5" w:rsidRPr="007B005C">
        <w:rPr>
          <w:b/>
          <w:bCs/>
        </w:rPr>
        <w:t xml:space="preserve"> </w:t>
      </w:r>
      <w:r w:rsidR="002D75E0" w:rsidRPr="007B005C">
        <w:rPr>
          <w:b/>
          <w:bCs/>
        </w:rPr>
        <w:t>Netherlands, Belgium, France, Norway, Denmark, Germany, Ireland</w:t>
      </w:r>
      <w:r w:rsidR="001211C8" w:rsidRPr="007B005C">
        <w:rPr>
          <w:b/>
          <w:bCs/>
        </w:rPr>
        <w:t>.</w:t>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p>
    <w:p w14:paraId="2FB0076B" w14:textId="77777777" w:rsidR="00E923EE" w:rsidRPr="007B005C" w:rsidRDefault="00E923EE" w:rsidP="003F7698">
      <w:pPr>
        <w:spacing w:line="276" w:lineRule="auto"/>
        <w:rPr>
          <w:b/>
          <w:bCs/>
        </w:rPr>
      </w:pP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644A3996" w:rsidR="00475A02" w:rsidRPr="007B005C" w:rsidRDefault="00F0745A"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4255C434" w:rsidRPr="007B005C">
        <w:rPr>
          <w:b/>
          <w:bCs/>
        </w:rPr>
        <w:t xml:space="preserve"> </w:t>
      </w:r>
      <w:r w:rsidR="00804DAF" w:rsidRPr="007B005C">
        <w:rPr>
          <w:b/>
          <w:bCs/>
        </w:rPr>
        <w:t>None</w:t>
      </w:r>
      <w:r w:rsidR="001C769F">
        <w:rPr>
          <w:b/>
          <w:bCs/>
        </w:rPr>
        <w:t>.</w:t>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21777DCA" w:rsidR="003F7698" w:rsidRPr="007B005C" w:rsidRDefault="003F7698" w:rsidP="003F769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00804DAF" w:rsidRPr="007B005C">
        <w:rPr>
          <w:b/>
          <w:bCs/>
        </w:rPr>
        <w:t xml:space="preserve">Total: </w:t>
      </w:r>
      <w:r w:rsidR="00A45886" w:rsidRPr="007B005C">
        <w:rPr>
          <w:b/>
          <w:bCs/>
        </w:rPr>
        <w:t>£400k</w:t>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r w:rsidRPr="007B005C">
        <w:rPr>
          <w:b/>
          <w:bCs/>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lastRenderedPageBreak/>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0A6D8ACA" w14:textId="77777777" w:rsidR="0025000C" w:rsidRDefault="0055175D" w:rsidP="00397798">
      <w:pPr>
        <w:spacing w:line="276" w:lineRule="auto"/>
        <w:rPr>
          <w:b/>
          <w:bCs/>
        </w:rPr>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14:paraId="66723F89" w14:textId="20E40AD9" w:rsidR="00397798" w:rsidRPr="007B005C" w:rsidRDefault="00397798" w:rsidP="00397798">
      <w:pPr>
        <w:spacing w:line="276" w:lineRule="auto"/>
        <w:rPr>
          <w:b/>
          <w:bCs/>
        </w:rPr>
      </w:pPr>
      <w:r w:rsidRPr="007B005C">
        <w:rPr>
          <w:b/>
          <w:bCs/>
        </w:rPr>
        <w:t xml:space="preserve">This project will investigate new ways </w:t>
      </w:r>
      <w:r w:rsidR="009866AF">
        <w:rPr>
          <w:b/>
          <w:bCs/>
        </w:rPr>
        <w:t xml:space="preserve">of </w:t>
      </w:r>
      <w:r w:rsidR="00055AE2" w:rsidRPr="007B005C">
        <w:rPr>
          <w:b/>
          <w:bCs/>
        </w:rPr>
        <w:t>managing</w:t>
      </w:r>
      <w:r w:rsidR="00A72DFF">
        <w:rPr>
          <w:b/>
          <w:bCs/>
        </w:rPr>
        <w:t xml:space="preserve"> and planning</w:t>
      </w:r>
      <w:r w:rsidR="00055AE2" w:rsidRPr="007B005C">
        <w:rPr>
          <w:b/>
          <w:bCs/>
        </w:rPr>
        <w:t xml:space="preserve"> interconnector operations</w:t>
      </w:r>
      <w:r w:rsidR="009866AF">
        <w:rPr>
          <w:b/>
          <w:bCs/>
        </w:rPr>
        <w:t xml:space="preserve"> and working with</w:t>
      </w:r>
      <w:r w:rsidR="00A72DFF">
        <w:rPr>
          <w:b/>
          <w:bCs/>
        </w:rPr>
        <w:t xml:space="preserve"> key stakeholders and</w:t>
      </w:r>
      <w:r w:rsidR="009866AF">
        <w:rPr>
          <w:b/>
          <w:bCs/>
        </w:rPr>
        <w:t xml:space="preserve"> </w:t>
      </w:r>
      <w:r w:rsidR="00C12257">
        <w:rPr>
          <w:b/>
          <w:bCs/>
        </w:rPr>
        <w:t>our European counterparts</w:t>
      </w:r>
      <w:r w:rsidRPr="007B005C">
        <w:rPr>
          <w:b/>
          <w:bCs/>
        </w:rPr>
        <w:t>. This will have several benefits in the transition of the energy system including:</w:t>
      </w:r>
    </w:p>
    <w:p w14:paraId="63E58056" w14:textId="77777777" w:rsidR="00870BD2" w:rsidRDefault="00397798" w:rsidP="001211C8">
      <w:pPr>
        <w:numPr>
          <w:ilvl w:val="0"/>
          <w:numId w:val="4"/>
        </w:numPr>
        <w:spacing w:line="276" w:lineRule="auto"/>
        <w:rPr>
          <w:b/>
          <w:bCs/>
        </w:rPr>
      </w:pPr>
      <w:r w:rsidRPr="007B005C">
        <w:rPr>
          <w:b/>
          <w:bCs/>
        </w:rPr>
        <w:t>Optimal operation of interconnectors, ensuring consumers get the maximum benefit out of them</w:t>
      </w:r>
      <w:r w:rsidR="002346F4" w:rsidRPr="007B005C">
        <w:rPr>
          <w:b/>
          <w:bCs/>
        </w:rPr>
        <w:t xml:space="preserve"> and that their potential </w:t>
      </w:r>
      <w:r w:rsidR="00CE2B72" w:rsidRPr="007B005C">
        <w:rPr>
          <w:b/>
          <w:bCs/>
        </w:rPr>
        <w:t>operational impact is minimised</w:t>
      </w:r>
      <w:r w:rsidRPr="007B005C">
        <w:rPr>
          <w:b/>
          <w:bCs/>
        </w:rPr>
        <w:t xml:space="preserve">. </w:t>
      </w:r>
    </w:p>
    <w:p w14:paraId="46A35D30" w14:textId="5F433ACC" w:rsidR="00C8388D" w:rsidRPr="007B005C" w:rsidRDefault="00C8388D" w:rsidP="00C8388D">
      <w:pPr>
        <w:numPr>
          <w:ilvl w:val="0"/>
          <w:numId w:val="4"/>
        </w:numPr>
        <w:spacing w:line="276" w:lineRule="auto"/>
        <w:rPr>
          <w:b/>
          <w:bCs/>
        </w:rPr>
      </w:pPr>
      <w:r w:rsidRPr="007B005C">
        <w:rPr>
          <w:b/>
          <w:bCs/>
        </w:rPr>
        <w:t xml:space="preserve">Security of supply through the sharing of best practices and information </w:t>
      </w:r>
      <w:r w:rsidR="00E86203" w:rsidRPr="007B005C">
        <w:rPr>
          <w:b/>
          <w:bCs/>
        </w:rPr>
        <w:t xml:space="preserve">with the wider industry </w:t>
      </w:r>
      <w:r w:rsidRPr="007B005C">
        <w:rPr>
          <w:b/>
          <w:bCs/>
        </w:rPr>
        <w:t>regarding</w:t>
      </w:r>
      <w:r w:rsidR="00E86203" w:rsidRPr="007B005C">
        <w:rPr>
          <w:b/>
          <w:bCs/>
        </w:rPr>
        <w:t xml:space="preserve"> interconnection</w:t>
      </w:r>
      <w:r w:rsidRPr="007B005C">
        <w:rPr>
          <w:b/>
          <w:bCs/>
        </w:rPr>
        <w:t xml:space="preserve"> challenges and potential solutions</w:t>
      </w:r>
      <w:r w:rsidR="00D95FF0" w:rsidRPr="007B005C">
        <w:rPr>
          <w:b/>
          <w:bCs/>
        </w:rPr>
        <w:t>.</w:t>
      </w:r>
    </w:p>
    <w:p w14:paraId="23EC9881" w14:textId="625A9854" w:rsidR="00C8388D" w:rsidRPr="007B005C" w:rsidRDefault="00723E5B" w:rsidP="001211C8">
      <w:pPr>
        <w:numPr>
          <w:ilvl w:val="0"/>
          <w:numId w:val="4"/>
        </w:numPr>
        <w:spacing w:line="276" w:lineRule="auto"/>
        <w:rPr>
          <w:b/>
          <w:bCs/>
        </w:rPr>
      </w:pPr>
      <w:r w:rsidRPr="007B005C">
        <w:rPr>
          <w:b/>
          <w:bCs/>
        </w:rPr>
        <w:t xml:space="preserve">Decarbonisation goals by providing modelling information on </w:t>
      </w:r>
      <w:r w:rsidR="00E57D14" w:rsidRPr="007B005C">
        <w:rPr>
          <w:b/>
          <w:bCs/>
        </w:rPr>
        <w:t>estimated carbon impact of interconnector flows</w:t>
      </w:r>
      <w:r w:rsidR="00527804">
        <w:rPr>
          <w:b/>
          <w:bCs/>
        </w:rPr>
        <w:t xml:space="preserve">, as well as analysing how </w:t>
      </w:r>
      <w:r w:rsidR="00C43B4C">
        <w:rPr>
          <w:b/>
          <w:bCs/>
        </w:rPr>
        <w:t>interconnectors can provide flexibility and operability services to support a stable and operable zero carbon system</w:t>
      </w:r>
      <w:r w:rsidR="00EA3696" w:rsidRPr="007B005C">
        <w:rPr>
          <w:b/>
          <w:bCs/>
        </w:rPr>
        <w:t>.</w:t>
      </w:r>
    </w:p>
    <w:p w14:paraId="41857C1C" w14:textId="4B89ADE1" w:rsidR="00537386" w:rsidRDefault="00E5249E" w:rsidP="00EF3063">
      <w:pPr>
        <w:numPr>
          <w:ilvl w:val="0"/>
          <w:numId w:val="4"/>
        </w:numPr>
        <w:spacing w:line="276" w:lineRule="auto"/>
        <w:rPr>
          <w:b/>
          <w:bCs/>
        </w:rPr>
      </w:pPr>
      <w:r>
        <w:rPr>
          <w:b/>
          <w:bCs/>
        </w:rPr>
        <w:t>Wider picture</w:t>
      </w:r>
      <w:r w:rsidR="00385597">
        <w:rPr>
          <w:b/>
          <w:bCs/>
        </w:rPr>
        <w:t xml:space="preserve"> considerations</w:t>
      </w:r>
      <w:r>
        <w:rPr>
          <w:b/>
          <w:bCs/>
        </w:rPr>
        <w:t xml:space="preserve"> by examining</w:t>
      </w:r>
      <w:r w:rsidR="00D97C98">
        <w:rPr>
          <w:b/>
          <w:bCs/>
        </w:rPr>
        <w:t xml:space="preserve"> </w:t>
      </w:r>
      <w:r w:rsidR="00D5518A">
        <w:rPr>
          <w:b/>
          <w:bCs/>
        </w:rPr>
        <w:t xml:space="preserve">GB’s </w:t>
      </w:r>
      <w:r w:rsidR="00D61AB8">
        <w:rPr>
          <w:b/>
          <w:bCs/>
        </w:rPr>
        <w:t>connecting countries energy transition ambitions</w:t>
      </w:r>
      <w:r w:rsidR="00D97C98">
        <w:rPr>
          <w:b/>
          <w:bCs/>
        </w:rPr>
        <w:t xml:space="preserve"> </w:t>
      </w:r>
      <w:r w:rsidR="005C3F53">
        <w:rPr>
          <w:b/>
          <w:bCs/>
        </w:rPr>
        <w:t>and</w:t>
      </w:r>
      <w:r w:rsidR="00962E74">
        <w:rPr>
          <w:b/>
          <w:bCs/>
        </w:rPr>
        <w:t xml:space="preserve"> how these might impact GB’s own objectives</w:t>
      </w:r>
      <w:r w:rsidR="00F1321D">
        <w:rPr>
          <w:b/>
          <w:bCs/>
        </w:rPr>
        <w:t xml:space="preserve"> </w:t>
      </w:r>
      <w:r w:rsidR="00A8409B">
        <w:rPr>
          <w:b/>
          <w:bCs/>
        </w:rPr>
        <w:t>through</w:t>
      </w:r>
      <w:r w:rsidR="00F1321D">
        <w:rPr>
          <w:b/>
          <w:bCs/>
        </w:rPr>
        <w:t xml:space="preserve"> interconnecto</w:t>
      </w:r>
      <w:r w:rsidR="00A8409B">
        <w:rPr>
          <w:b/>
          <w:bCs/>
        </w:rPr>
        <w:t>rs behaviour and operations</w:t>
      </w:r>
      <w:r w:rsidR="00FA6AE3">
        <w:rPr>
          <w:b/>
          <w:bCs/>
        </w:rPr>
        <w:t>.</w:t>
      </w:r>
    </w:p>
    <w:p w14:paraId="7C51FDE0" w14:textId="4F01C459" w:rsidR="003B0C6B" w:rsidRPr="00644FA3" w:rsidRDefault="003B0C6B" w:rsidP="003B0C6B">
      <w:pPr>
        <w:spacing w:line="276" w:lineRule="auto"/>
      </w:pPr>
    </w:p>
    <w:p w14:paraId="4274AED1" w14:textId="302DC656" w:rsidR="00184884" w:rsidRPr="001036C0" w:rsidRDefault="00184884" w:rsidP="00D74E3D">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59266940" w14:textId="5D4BBFB4" w:rsidR="005A117C" w:rsidRDefault="00184884"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DD2808E" w14:textId="01920069" w:rsidR="00184884" w:rsidRPr="00CC50C7" w:rsidRDefault="00184884" w:rsidP="007C6A5B">
      <w:r w:rsidRPr="00CC50C7">
        <w:tab/>
      </w:r>
      <w:r w:rsidRPr="00CC50C7">
        <w:tab/>
      </w:r>
      <w:r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356FA8D2" w14:textId="7145447C" w:rsidR="0055175D" w:rsidRPr="007B005C" w:rsidRDefault="00804DAF" w:rsidP="00797ED5">
      <w:pPr>
        <w:rPr>
          <w:b/>
          <w:bCs/>
        </w:rPr>
      </w:pPr>
      <w:r w:rsidRPr="007B005C">
        <w:rPr>
          <w:b/>
          <w:bCs/>
        </w:rPr>
        <w:t>N/a</w:t>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r w:rsidR="0055175D" w:rsidRPr="007B005C">
        <w:rPr>
          <w:b/>
          <w:bCs/>
        </w:rPr>
        <w:tab/>
      </w:r>
    </w:p>
    <w:p w14:paraId="7D49DFE3" w14:textId="7CD06CF0" w:rsidR="00F917E9" w:rsidRPr="00644FA3" w:rsidRDefault="00F917E9" w:rsidP="007C6A5B">
      <w:r w:rsidRPr="00644FA3">
        <w:lastRenderedPageBreak/>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3EB7562E" w14:textId="77777777" w:rsidR="00797ED5" w:rsidRPr="007B005C" w:rsidRDefault="00254922" w:rsidP="00254922">
      <w:r w:rsidRPr="007B005C">
        <w:tab/>
      </w:r>
      <w:r w:rsidRPr="007B005C">
        <w:tab/>
      </w:r>
      <w:r w:rsidRPr="007B005C">
        <w:tab/>
      </w:r>
      <w:r w:rsidRPr="007B005C">
        <w:tab/>
      </w:r>
      <w:r w:rsidRPr="007B005C">
        <w:tab/>
      </w:r>
      <w:r w:rsidRPr="007B005C">
        <w:tab/>
      </w:r>
      <w:r w:rsidRPr="007B005C">
        <w:tab/>
      </w:r>
      <w:r w:rsidRPr="007B005C">
        <w:tab/>
      </w:r>
      <w:r w:rsidRPr="007B005C">
        <w:tab/>
      </w:r>
      <w:r w:rsidRPr="007B005C">
        <w:tab/>
      </w:r>
      <w:r w:rsidRPr="007B005C">
        <w:tab/>
      </w:r>
      <w:r w:rsidRPr="007B005C">
        <w:tab/>
      </w:r>
      <w:r w:rsidRPr="007B005C">
        <w:tab/>
      </w:r>
    </w:p>
    <w:p w14:paraId="226B6B53" w14:textId="3E06375B" w:rsidR="00254922" w:rsidRPr="00CC50C7" w:rsidRDefault="00804DAF" w:rsidP="00254922">
      <w:r w:rsidRPr="007B005C">
        <w:rPr>
          <w:b/>
          <w:bCs/>
        </w:rPr>
        <w:t>Not required as this is a research project</w:t>
      </w:r>
      <w:r w:rsidR="00A8409B">
        <w:rPr>
          <w:b/>
          <w:bCs/>
        </w:rPr>
        <w:t>.</w:t>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3F94699D" w14:textId="77777777" w:rsidR="00530D2F" w:rsidRDefault="00254922" w:rsidP="0025492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41BE69DE" w14:textId="0102B4EC" w:rsidR="002B6DE4" w:rsidRPr="0071795F" w:rsidRDefault="002E0AC2" w:rsidP="0071795F">
      <w:pPr>
        <w:spacing w:line="276" w:lineRule="auto"/>
        <w:rPr>
          <w:b/>
          <w:bCs/>
        </w:rPr>
      </w:pPr>
      <w:r w:rsidRPr="0071795F">
        <w:rPr>
          <w:b/>
          <w:bCs/>
        </w:rPr>
        <w:t xml:space="preserve">This research project </w:t>
      </w:r>
      <w:r w:rsidR="00765CC5">
        <w:rPr>
          <w:b/>
          <w:bCs/>
        </w:rPr>
        <w:t xml:space="preserve">will </w:t>
      </w:r>
      <w:r w:rsidR="004609F2">
        <w:rPr>
          <w:b/>
          <w:bCs/>
        </w:rPr>
        <w:t>examine</w:t>
      </w:r>
      <w:r w:rsidR="00765CC5">
        <w:rPr>
          <w:b/>
          <w:bCs/>
        </w:rPr>
        <w:t xml:space="preserve"> </w:t>
      </w:r>
      <w:r w:rsidR="00D92720">
        <w:rPr>
          <w:b/>
          <w:bCs/>
        </w:rPr>
        <w:t>the characteristics of the future energy environment</w:t>
      </w:r>
      <w:r w:rsidRPr="0071795F">
        <w:rPr>
          <w:b/>
          <w:bCs/>
        </w:rPr>
        <w:t xml:space="preserve"> and the direction that the ESO </w:t>
      </w:r>
      <w:r w:rsidR="002C329C">
        <w:rPr>
          <w:b/>
          <w:bCs/>
        </w:rPr>
        <w:t>could</w:t>
      </w:r>
      <w:r w:rsidR="002C329C" w:rsidRPr="0071795F">
        <w:rPr>
          <w:b/>
          <w:bCs/>
        </w:rPr>
        <w:t xml:space="preserve"> </w:t>
      </w:r>
      <w:r w:rsidRPr="0071795F">
        <w:rPr>
          <w:b/>
          <w:bCs/>
        </w:rPr>
        <w:t xml:space="preserve">take to </w:t>
      </w:r>
      <w:r w:rsidR="004D26EA" w:rsidRPr="0071795F">
        <w:rPr>
          <w:b/>
          <w:bCs/>
        </w:rPr>
        <w:t xml:space="preserve">optimise interconnectors’ role </w:t>
      </w:r>
      <w:r w:rsidR="00816AE8">
        <w:rPr>
          <w:b/>
          <w:bCs/>
        </w:rPr>
        <w:t>as the</w:t>
      </w:r>
      <w:r w:rsidR="00053219">
        <w:rPr>
          <w:b/>
          <w:bCs/>
        </w:rPr>
        <w:t xml:space="preserve"> energy</w:t>
      </w:r>
      <w:r w:rsidR="00816AE8">
        <w:rPr>
          <w:b/>
          <w:bCs/>
        </w:rPr>
        <w:t xml:space="preserve"> </w:t>
      </w:r>
      <w:r w:rsidR="00D90B51">
        <w:rPr>
          <w:b/>
          <w:bCs/>
        </w:rPr>
        <w:t>system evolves and</w:t>
      </w:r>
      <w:r w:rsidR="00F72646">
        <w:rPr>
          <w:b/>
          <w:bCs/>
        </w:rPr>
        <w:t xml:space="preserve"> </w:t>
      </w:r>
      <w:r w:rsidR="00D90B51">
        <w:rPr>
          <w:b/>
          <w:bCs/>
        </w:rPr>
        <w:t>interconnector capacity scales up</w:t>
      </w:r>
      <w:r w:rsidR="004D26EA" w:rsidRPr="0071795F">
        <w:rPr>
          <w:b/>
          <w:bCs/>
        </w:rPr>
        <w:t xml:space="preserve">. </w:t>
      </w:r>
    </w:p>
    <w:p w14:paraId="7EC2460C" w14:textId="57512EEE" w:rsidR="00254922" w:rsidRPr="00797ED5" w:rsidRDefault="00D92720" w:rsidP="0071795F">
      <w:pPr>
        <w:spacing w:line="276" w:lineRule="auto"/>
        <w:rPr>
          <w:rFonts w:asciiTheme="majorHAnsi" w:hAnsiTheme="majorHAnsi" w:cstheme="majorHAnsi"/>
          <w:b/>
          <w:bCs/>
          <w:szCs w:val="20"/>
        </w:rPr>
      </w:pPr>
      <w:r>
        <w:rPr>
          <w:b/>
          <w:bCs/>
        </w:rPr>
        <w:t xml:space="preserve">In addition to the modelling results and quantitative </w:t>
      </w:r>
      <w:r w:rsidR="001E1BA9">
        <w:rPr>
          <w:b/>
          <w:bCs/>
        </w:rPr>
        <w:t>conclusions</w:t>
      </w:r>
      <w:r>
        <w:rPr>
          <w:b/>
          <w:bCs/>
        </w:rPr>
        <w:t xml:space="preserve"> </w:t>
      </w:r>
      <w:r w:rsidR="001E1BA9">
        <w:rPr>
          <w:b/>
          <w:bCs/>
        </w:rPr>
        <w:t xml:space="preserve">that will result from the analysis, </w:t>
      </w:r>
      <w:r w:rsidR="009501C7">
        <w:rPr>
          <w:b/>
          <w:bCs/>
        </w:rPr>
        <w:t>the</w:t>
      </w:r>
      <w:r w:rsidR="001E1BA9">
        <w:rPr>
          <w:b/>
          <w:bCs/>
        </w:rPr>
        <w:t xml:space="preserve"> project will deliver </w:t>
      </w:r>
      <w:r w:rsidR="00954E83" w:rsidRPr="0071795F">
        <w:rPr>
          <w:b/>
          <w:bCs/>
        </w:rPr>
        <w:t xml:space="preserve">a </w:t>
      </w:r>
      <w:r w:rsidR="00D945CD">
        <w:rPr>
          <w:b/>
          <w:bCs/>
        </w:rPr>
        <w:t xml:space="preserve">key metrics </w:t>
      </w:r>
      <w:r w:rsidR="00530D2F" w:rsidRPr="0071795F">
        <w:rPr>
          <w:b/>
          <w:bCs/>
        </w:rPr>
        <w:t>dashboard in Power BI format</w:t>
      </w:r>
      <w:r w:rsidR="00D9174D">
        <w:rPr>
          <w:b/>
          <w:bCs/>
        </w:rPr>
        <w:t>. This</w:t>
      </w:r>
      <w:r w:rsidR="00EE29EC">
        <w:rPr>
          <w:b/>
          <w:bCs/>
        </w:rPr>
        <w:t xml:space="preserve"> dashboard</w:t>
      </w:r>
      <w:r w:rsidR="00530D2F" w:rsidRPr="0071795F">
        <w:rPr>
          <w:b/>
          <w:bCs/>
        </w:rPr>
        <w:t xml:space="preserve"> </w:t>
      </w:r>
      <w:r w:rsidR="00EE29EC">
        <w:rPr>
          <w:b/>
          <w:bCs/>
        </w:rPr>
        <w:t>will provide the capability to conduct</w:t>
      </w:r>
      <w:r w:rsidR="006D69A2">
        <w:rPr>
          <w:b/>
          <w:bCs/>
        </w:rPr>
        <w:t xml:space="preserve"> </w:t>
      </w:r>
      <w:r w:rsidR="000E0ED1">
        <w:rPr>
          <w:b/>
          <w:bCs/>
        </w:rPr>
        <w:t>future</w:t>
      </w:r>
      <w:r w:rsidR="00530D2F" w:rsidRPr="0071795F">
        <w:rPr>
          <w:b/>
          <w:bCs/>
        </w:rPr>
        <w:t xml:space="preserve"> analysis </w:t>
      </w:r>
      <w:r w:rsidR="006D69A2">
        <w:rPr>
          <w:b/>
          <w:bCs/>
        </w:rPr>
        <w:t>through the assessment of</w:t>
      </w:r>
      <w:r w:rsidR="00530D2F" w:rsidRPr="0071795F">
        <w:rPr>
          <w:b/>
          <w:bCs/>
        </w:rPr>
        <w:t xml:space="preserve"> interconnector behaviour across updated/different scenarios. </w:t>
      </w:r>
      <w:r w:rsidR="00F532E0" w:rsidRPr="0071795F">
        <w:rPr>
          <w:b/>
          <w:bCs/>
        </w:rPr>
        <w:t xml:space="preserve">This </w:t>
      </w:r>
      <w:r w:rsidR="000E0ED1">
        <w:rPr>
          <w:b/>
          <w:bCs/>
        </w:rPr>
        <w:t xml:space="preserve">tool </w:t>
      </w:r>
      <w:r w:rsidR="00F532E0" w:rsidRPr="0071795F">
        <w:rPr>
          <w:b/>
          <w:bCs/>
        </w:rPr>
        <w:t>will contribute to the longevity of the project, facilitating further analysis after project closure and allowing a regular review of the conclusions obtained</w:t>
      </w:r>
      <w:r w:rsidR="009501C7">
        <w:rPr>
          <w:b/>
          <w:bCs/>
        </w:rPr>
        <w:t>.</w:t>
      </w:r>
    </w:p>
    <w:p w14:paraId="5630AA89" w14:textId="77777777" w:rsidR="003370FE" w:rsidRPr="00644FA3" w:rsidRDefault="003370FE" w:rsidP="007C6A5B"/>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6620A52F" w14:textId="715DFBCD" w:rsidR="0077650E" w:rsidRPr="006D174F" w:rsidRDefault="002752D8" w:rsidP="006D174F">
      <w:pPr>
        <w:spacing w:line="276" w:lineRule="auto"/>
        <w:rPr>
          <w:b/>
          <w:bCs/>
        </w:rPr>
      </w:pPr>
      <w:r w:rsidRPr="0071795F">
        <w:rPr>
          <w:b/>
          <w:bCs/>
        </w:rPr>
        <w:t xml:space="preserve">This research project </w:t>
      </w:r>
      <w:r>
        <w:rPr>
          <w:b/>
          <w:bCs/>
        </w:rPr>
        <w:t xml:space="preserve">will </w:t>
      </w:r>
      <w:r w:rsidR="004609F2">
        <w:rPr>
          <w:b/>
          <w:bCs/>
        </w:rPr>
        <w:t>examine</w:t>
      </w:r>
      <w:r>
        <w:rPr>
          <w:b/>
          <w:bCs/>
        </w:rPr>
        <w:t xml:space="preserve"> the characteristics of the future energy environment</w:t>
      </w:r>
      <w:r w:rsidRPr="0071795F">
        <w:rPr>
          <w:b/>
          <w:bCs/>
        </w:rPr>
        <w:t xml:space="preserve"> and the direction that the ESO </w:t>
      </w:r>
      <w:r>
        <w:rPr>
          <w:b/>
          <w:bCs/>
        </w:rPr>
        <w:t>could</w:t>
      </w:r>
      <w:r w:rsidRPr="0071795F">
        <w:rPr>
          <w:b/>
          <w:bCs/>
        </w:rPr>
        <w:t xml:space="preserve"> take to optimise interconnectors’ role </w:t>
      </w:r>
      <w:r>
        <w:rPr>
          <w:b/>
          <w:bCs/>
        </w:rPr>
        <w:t>as the energy system evolves and interconnector capacity scales up</w:t>
      </w:r>
      <w:r w:rsidR="004609F2">
        <w:rPr>
          <w:b/>
          <w:bCs/>
        </w:rPr>
        <w:t xml:space="preserve">. </w:t>
      </w:r>
      <w:r w:rsidR="00CD2EB3" w:rsidRPr="006D174F">
        <w:rPr>
          <w:b/>
          <w:bCs/>
        </w:rPr>
        <w:t>At this stage</w:t>
      </w:r>
      <w:r w:rsidR="004609F2">
        <w:rPr>
          <w:b/>
          <w:bCs/>
        </w:rPr>
        <w:t>,</w:t>
      </w:r>
      <w:r w:rsidR="00CD2EB3" w:rsidRPr="006D174F">
        <w:rPr>
          <w:b/>
          <w:bCs/>
        </w:rPr>
        <w:t xml:space="preserve"> </w:t>
      </w:r>
      <w:r w:rsidR="007C6E9B">
        <w:rPr>
          <w:b/>
          <w:bCs/>
        </w:rPr>
        <w:t>costs cannot be estimated</w:t>
      </w:r>
      <w:r w:rsidR="00CD2EB3" w:rsidRPr="006D174F">
        <w:rPr>
          <w:b/>
          <w:bCs/>
        </w:rPr>
        <w:t xml:space="preserve"> as </w:t>
      </w:r>
      <w:r w:rsidR="002C04DB" w:rsidRPr="006D174F">
        <w:rPr>
          <w:b/>
          <w:bCs/>
        </w:rPr>
        <w:t>the project outcome will be</w:t>
      </w:r>
      <w:r w:rsidR="00CD2EB3" w:rsidRPr="006D174F">
        <w:rPr>
          <w:b/>
          <w:bCs/>
        </w:rPr>
        <w:t xml:space="preserve"> </w:t>
      </w:r>
      <w:r w:rsidR="002C6E16">
        <w:rPr>
          <w:b/>
          <w:bCs/>
        </w:rPr>
        <w:t>exploring</w:t>
      </w:r>
      <w:r w:rsidR="002C6E16" w:rsidRPr="006D174F">
        <w:rPr>
          <w:b/>
          <w:bCs/>
        </w:rPr>
        <w:t xml:space="preserve"> </w:t>
      </w:r>
      <w:r w:rsidR="002C04DB" w:rsidRPr="006D174F">
        <w:rPr>
          <w:b/>
          <w:bCs/>
        </w:rPr>
        <w:t xml:space="preserve">options </w:t>
      </w:r>
      <w:r w:rsidR="00CD2EB3" w:rsidRPr="006D174F">
        <w:rPr>
          <w:b/>
          <w:bCs/>
        </w:rPr>
        <w:t>rather th</w:t>
      </w:r>
      <w:r w:rsidR="000A7B98" w:rsidRPr="006D174F">
        <w:rPr>
          <w:b/>
          <w:bCs/>
        </w:rPr>
        <w:t>an developing an implementable solution.</w:t>
      </w:r>
    </w:p>
    <w:p w14:paraId="19BB7133" w14:textId="4A3F1A12" w:rsidR="00254922" w:rsidRDefault="00254922" w:rsidP="007C6E9B">
      <w:pPr>
        <w:ind w:left="709"/>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1F2F240" w14:textId="2D4696AB" w:rsidR="003370FE" w:rsidRDefault="003370FE" w:rsidP="00C87409">
      <w:pPr>
        <w:spacing w:line="276" w:lineRule="auto"/>
      </w:pP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lastRenderedPageBreak/>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49"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60AEA4BA" w:rsidR="00215D63" w:rsidRPr="00743174" w:rsidRDefault="00EE118C"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0"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fillcolor="white [3201]" strokeweight=".5pt">
                      <v:textbox>
                        <w:txbxContent>
                          <w:p w14:paraId="62A3BDC1" w14:textId="60AEA4BA" w:rsidR="00215D63" w:rsidRPr="00743174" w:rsidRDefault="00EE118C"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1"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2"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08A17CD8" w14:textId="77777777" w:rsidR="006542E1" w:rsidRDefault="006542E1" w:rsidP="007C6E9B">
      <w:pPr>
        <w:rPr>
          <w:b/>
          <w:bCs/>
        </w:rPr>
      </w:pPr>
    </w:p>
    <w:p w14:paraId="7B7BF9BD" w14:textId="5DD4AEB8" w:rsidR="0020197D" w:rsidRDefault="0020197D" w:rsidP="0020197D">
      <w:pPr>
        <w:rPr>
          <w:b/>
          <w:bCs/>
        </w:rPr>
      </w:pPr>
      <w:r w:rsidRPr="000D5C71">
        <w:rPr>
          <w:b/>
          <w:bCs/>
        </w:rPr>
        <w:t xml:space="preserve">Interconnectors </w:t>
      </w:r>
      <w:r>
        <w:rPr>
          <w:b/>
          <w:bCs/>
        </w:rPr>
        <w:t>link</w:t>
      </w:r>
      <w:r w:rsidRPr="000D5C71">
        <w:rPr>
          <w:b/>
          <w:bCs/>
        </w:rPr>
        <w:t xml:space="preserve"> the</w:t>
      </w:r>
      <w:r>
        <w:rPr>
          <w:b/>
          <w:bCs/>
        </w:rPr>
        <w:t xml:space="preserve"> electricity</w:t>
      </w:r>
      <w:r w:rsidRPr="000D5C71">
        <w:rPr>
          <w:b/>
          <w:bCs/>
        </w:rPr>
        <w:t xml:space="preserve"> transmission infrastructure o</w:t>
      </w:r>
      <w:r>
        <w:rPr>
          <w:b/>
          <w:bCs/>
        </w:rPr>
        <w:t>f</w:t>
      </w:r>
      <w:r w:rsidRPr="000D5C71">
        <w:rPr>
          <w:b/>
          <w:bCs/>
        </w:rPr>
        <w:t xml:space="preserve"> neighbouring </w:t>
      </w:r>
      <w:proofErr w:type="gramStart"/>
      <w:r w:rsidRPr="000D5C71">
        <w:rPr>
          <w:b/>
          <w:bCs/>
        </w:rPr>
        <w:t>countries</w:t>
      </w:r>
      <w:proofErr w:type="gramEnd"/>
      <w:r w:rsidRPr="000D5C71">
        <w:rPr>
          <w:b/>
          <w:bCs/>
        </w:rPr>
        <w:t xml:space="preserve"> and this </w:t>
      </w:r>
      <w:r w:rsidR="00B70BFD">
        <w:rPr>
          <w:b/>
          <w:bCs/>
        </w:rPr>
        <w:t>project</w:t>
      </w:r>
      <w:r w:rsidR="00EE674D">
        <w:rPr>
          <w:b/>
          <w:bCs/>
        </w:rPr>
        <w:t xml:space="preserve"> </w:t>
      </w:r>
      <w:r w:rsidRPr="000D5C71">
        <w:rPr>
          <w:b/>
          <w:bCs/>
        </w:rPr>
        <w:t xml:space="preserve">will look into their role in the </w:t>
      </w:r>
      <w:r>
        <w:rPr>
          <w:b/>
          <w:bCs/>
        </w:rPr>
        <w:t>energy</w:t>
      </w:r>
      <w:r w:rsidRPr="000D5C71">
        <w:rPr>
          <w:b/>
          <w:bCs/>
        </w:rPr>
        <w:t xml:space="preserve"> system </w:t>
      </w:r>
      <w:r w:rsidR="00F53551">
        <w:rPr>
          <w:b/>
          <w:bCs/>
        </w:rPr>
        <w:t>as it evolves towards net zero</w:t>
      </w:r>
      <w:r w:rsidRPr="000D5C71">
        <w:rPr>
          <w:b/>
          <w:bCs/>
        </w:rPr>
        <w:t xml:space="preserve">. It will provide modelling and </w:t>
      </w:r>
      <w:r>
        <w:rPr>
          <w:b/>
          <w:bCs/>
        </w:rPr>
        <w:t>insights</w:t>
      </w:r>
      <w:r w:rsidRPr="000D5C71">
        <w:rPr>
          <w:b/>
          <w:bCs/>
        </w:rPr>
        <w:t xml:space="preserve"> that will complement the interconnector companies</w:t>
      </w:r>
      <w:r w:rsidR="007B005C">
        <w:rPr>
          <w:b/>
          <w:bCs/>
        </w:rPr>
        <w:t>’</w:t>
      </w:r>
      <w:r w:rsidRPr="000D5C71">
        <w:rPr>
          <w:b/>
          <w:bCs/>
        </w:rPr>
        <w:t xml:space="preserve"> </w:t>
      </w:r>
      <w:r w:rsidR="0000578A">
        <w:rPr>
          <w:b/>
          <w:bCs/>
        </w:rPr>
        <w:t>own</w:t>
      </w:r>
      <w:r w:rsidR="0000578A" w:rsidRPr="000D5C71">
        <w:rPr>
          <w:b/>
          <w:bCs/>
        </w:rPr>
        <w:t xml:space="preserve"> </w:t>
      </w:r>
      <w:r>
        <w:rPr>
          <w:b/>
          <w:bCs/>
        </w:rPr>
        <w:t>analysis</w:t>
      </w:r>
      <w:r w:rsidRPr="000D5C71">
        <w:rPr>
          <w:b/>
          <w:bCs/>
        </w:rPr>
        <w:t xml:space="preserve"> and will allow them to take better informed decisions. The research will focus on the flexibility, capacity adequacy and operability requirements of the system and will investigate the optimum role of interconnectors in each of these areas.</w:t>
      </w:r>
    </w:p>
    <w:p w14:paraId="0D83C18B" w14:textId="70D4D151" w:rsidR="001B4A03" w:rsidRPr="00644FA3" w:rsidRDefault="000D02D3" w:rsidP="007F237A">
      <w:pPr>
        <w:ind w:left="709"/>
      </w:pP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2E18E7">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7F237A">
        <w:rPr>
          <w:color w:val="FF0000"/>
        </w:rPr>
        <w:tab/>
      </w:r>
      <w:r w:rsidRPr="00CC50C7">
        <w:tab/>
      </w:r>
      <w:r w:rsidRPr="00CC50C7">
        <w:tab/>
      </w:r>
      <w:r w:rsidRPr="00CC50C7">
        <w:tab/>
      </w:r>
      <w:r w:rsidRPr="00CC50C7">
        <w:tab/>
      </w:r>
    </w:p>
    <w:p w14:paraId="12A4BCCD" w14:textId="612F81F4" w:rsidR="001B4A03" w:rsidRPr="00644FA3" w:rsidRDefault="001B4A03" w:rsidP="000D02D3">
      <w:pPr>
        <w:pStyle w:val="HeadingNo3"/>
        <w:ind w:left="709" w:hanging="709"/>
      </w:pPr>
      <w:proofErr w:type="gramStart"/>
      <w:r>
        <w:lastRenderedPageBreak/>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266AF9A4" w:rsidR="001B4A03" w:rsidRPr="00CC50C7" w:rsidRDefault="000D02D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4A161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2ECD4BE4" w:rsidR="001B4A03" w:rsidRDefault="0010366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112E4937" w14:textId="14E53B5A" w:rsidR="0010366B" w:rsidRDefault="0010366B" w:rsidP="001B4A03">
                                  <w:pPr>
                                    <w:rPr>
                                      <w14:textOutline w14:w="9525" w14:cap="rnd" w14:cmpd="sng" w14:algn="ctr">
                                        <w14:solidFill>
                                          <w14:srgbClr w14:val="000000"/>
                                        </w14:solidFill>
                                        <w14:prstDash w14:val="solid"/>
                                        <w14:bevel/>
                                      </w14:textOutline>
                                    </w:rPr>
                                  </w:pPr>
                                </w:p>
                                <w:p w14:paraId="3922B726" w14:textId="77777777" w:rsidR="0010366B" w:rsidRPr="00743174" w:rsidRDefault="0010366B"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3"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fillcolor="white [3201]" strokeweight=".5pt">
                      <v:textbox>
                        <w:txbxContent>
                          <w:p w14:paraId="29FC26F1" w14:textId="2ECD4BE4" w:rsidR="001B4A03" w:rsidRDefault="0010366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112E4937" w14:textId="14E53B5A" w:rsidR="0010366B" w:rsidRDefault="0010366B" w:rsidP="001B4A03">
                            <w:pPr>
                              <w:rPr>
                                <w14:textOutline w14:w="9525" w14:cap="rnd" w14:cmpd="sng" w14:algn="ctr">
                                  <w14:solidFill>
                                    <w14:srgbClr w14:val="000000"/>
                                  </w14:solidFill>
                                  <w14:prstDash w14:val="solid"/>
                                  <w14:bevel/>
                                </w14:textOutline>
                              </w:rPr>
                            </w:pPr>
                          </w:p>
                          <w:p w14:paraId="3922B726" w14:textId="77777777" w:rsidR="0010366B" w:rsidRPr="00743174" w:rsidRDefault="0010366B"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4A161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4"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C64C260"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298E6882" w14:textId="77777777" w:rsidR="00506456" w:rsidRDefault="00A20B33" w:rsidP="00E83949">
      <w:pPr>
        <w:pStyle w:val="NormalWeb"/>
        <w:spacing w:before="0" w:beforeAutospacing="0" w:after="0" w:afterAutospacing="0"/>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5CA9B43" w14:textId="17EB7FC1" w:rsidR="00F24EE5" w:rsidRDefault="00F25697" w:rsidP="00E83949">
      <w:pPr>
        <w:pStyle w:val="NormalWeb"/>
        <w:spacing w:before="0" w:beforeAutospacing="0" w:after="0" w:afterAutospacing="0"/>
        <w:rPr>
          <w:rFonts w:asciiTheme="minorHAnsi" w:hAnsiTheme="minorHAnsi" w:cstheme="minorHAnsi"/>
          <w:b/>
          <w:bCs/>
          <w:sz w:val="20"/>
          <w:szCs w:val="20"/>
        </w:rPr>
      </w:pPr>
      <w:r w:rsidRPr="00EE7A9A">
        <w:rPr>
          <w:rFonts w:asciiTheme="minorHAnsi" w:hAnsiTheme="minorHAnsi" w:cstheme="minorHAnsi"/>
          <w:b/>
          <w:bCs/>
          <w:sz w:val="20"/>
          <w:szCs w:val="20"/>
        </w:rPr>
        <w:lastRenderedPageBreak/>
        <w:t xml:space="preserve">Net </w:t>
      </w:r>
      <w:r w:rsidR="00CA1EDB">
        <w:rPr>
          <w:rFonts w:asciiTheme="minorHAnsi" w:hAnsiTheme="minorHAnsi" w:cstheme="minorHAnsi"/>
          <w:b/>
          <w:bCs/>
          <w:sz w:val="20"/>
          <w:szCs w:val="20"/>
        </w:rPr>
        <w:t>zero</w:t>
      </w:r>
      <w:r w:rsidR="00CA1EDB" w:rsidRPr="00EE7A9A">
        <w:rPr>
          <w:rFonts w:asciiTheme="minorHAnsi" w:hAnsiTheme="minorHAnsi" w:cstheme="minorHAnsi"/>
          <w:b/>
          <w:bCs/>
          <w:sz w:val="20"/>
          <w:szCs w:val="20"/>
        </w:rPr>
        <w:t xml:space="preserve"> </w:t>
      </w:r>
      <w:r w:rsidRPr="00EE7A9A">
        <w:rPr>
          <w:rFonts w:asciiTheme="minorHAnsi" w:hAnsiTheme="minorHAnsi" w:cstheme="minorHAnsi"/>
          <w:b/>
          <w:bCs/>
          <w:sz w:val="20"/>
          <w:szCs w:val="20"/>
        </w:rPr>
        <w:t xml:space="preserve">targets </w:t>
      </w:r>
      <w:r w:rsidR="008A0608" w:rsidRPr="00EE7A9A">
        <w:rPr>
          <w:rFonts w:asciiTheme="minorHAnsi" w:hAnsiTheme="minorHAnsi" w:cstheme="minorHAnsi"/>
          <w:b/>
          <w:bCs/>
          <w:sz w:val="20"/>
          <w:szCs w:val="20"/>
        </w:rPr>
        <w:t xml:space="preserve">and the current global energy crisis </w:t>
      </w:r>
      <w:r w:rsidRPr="00EE7A9A">
        <w:rPr>
          <w:rFonts w:asciiTheme="minorHAnsi" w:hAnsiTheme="minorHAnsi" w:cstheme="minorHAnsi"/>
          <w:b/>
          <w:bCs/>
          <w:sz w:val="20"/>
          <w:szCs w:val="20"/>
        </w:rPr>
        <w:t>are leading to an evolution in the energy system</w:t>
      </w:r>
      <w:r w:rsidR="008A0608" w:rsidRPr="00EE7A9A">
        <w:rPr>
          <w:rFonts w:asciiTheme="minorHAnsi" w:hAnsiTheme="minorHAnsi" w:cstheme="minorHAnsi"/>
          <w:b/>
          <w:bCs/>
          <w:sz w:val="20"/>
          <w:szCs w:val="20"/>
        </w:rPr>
        <w:t>, both in GB and its neighbouring countries</w:t>
      </w:r>
      <w:r w:rsidRPr="00EE7A9A">
        <w:rPr>
          <w:rFonts w:asciiTheme="minorHAnsi" w:hAnsiTheme="minorHAnsi" w:cstheme="minorHAnsi"/>
          <w:b/>
          <w:bCs/>
          <w:sz w:val="20"/>
          <w:szCs w:val="20"/>
        </w:rPr>
        <w:t xml:space="preserve">. </w:t>
      </w:r>
      <w:r w:rsidR="008A0608" w:rsidRPr="00EE7A9A">
        <w:rPr>
          <w:rFonts w:asciiTheme="minorHAnsi" w:hAnsiTheme="minorHAnsi" w:cstheme="minorHAnsi"/>
          <w:b/>
          <w:bCs/>
          <w:sz w:val="20"/>
          <w:szCs w:val="20"/>
        </w:rPr>
        <w:t>The</w:t>
      </w:r>
      <w:r w:rsidRPr="00EE7A9A">
        <w:rPr>
          <w:rFonts w:asciiTheme="minorHAnsi" w:hAnsiTheme="minorHAnsi" w:cstheme="minorHAnsi"/>
          <w:b/>
          <w:bCs/>
          <w:sz w:val="20"/>
          <w:szCs w:val="20"/>
        </w:rPr>
        <w:t xml:space="preserve"> additional </w:t>
      </w:r>
      <w:r w:rsidR="008A0608" w:rsidRPr="00EE7A9A">
        <w:rPr>
          <w:rFonts w:asciiTheme="minorHAnsi" w:hAnsiTheme="minorHAnsi" w:cstheme="minorHAnsi"/>
          <w:b/>
          <w:bCs/>
          <w:sz w:val="20"/>
          <w:szCs w:val="20"/>
        </w:rPr>
        <w:t>interconnector</w:t>
      </w:r>
      <w:r w:rsidRPr="00EE7A9A">
        <w:rPr>
          <w:rFonts w:asciiTheme="minorHAnsi" w:hAnsiTheme="minorHAnsi" w:cstheme="minorHAnsi"/>
          <w:b/>
          <w:bCs/>
          <w:sz w:val="20"/>
          <w:szCs w:val="20"/>
        </w:rPr>
        <w:t xml:space="preserve"> capacity </w:t>
      </w:r>
      <w:r w:rsidR="008A0608" w:rsidRPr="00EE7A9A">
        <w:rPr>
          <w:rFonts w:asciiTheme="minorHAnsi" w:hAnsiTheme="minorHAnsi" w:cstheme="minorHAnsi"/>
          <w:b/>
          <w:bCs/>
          <w:sz w:val="20"/>
          <w:szCs w:val="20"/>
        </w:rPr>
        <w:t xml:space="preserve">expected in </w:t>
      </w:r>
      <w:r w:rsidR="000B3D72" w:rsidRPr="00EE7A9A">
        <w:rPr>
          <w:rFonts w:asciiTheme="minorHAnsi" w:hAnsiTheme="minorHAnsi" w:cstheme="minorHAnsi"/>
          <w:b/>
          <w:bCs/>
          <w:sz w:val="20"/>
          <w:szCs w:val="20"/>
        </w:rPr>
        <w:t xml:space="preserve">the future 15 years </w:t>
      </w:r>
      <w:r w:rsidRPr="00EE7A9A">
        <w:rPr>
          <w:rFonts w:asciiTheme="minorHAnsi" w:hAnsiTheme="minorHAnsi" w:cstheme="minorHAnsi"/>
          <w:b/>
          <w:bCs/>
          <w:sz w:val="20"/>
          <w:szCs w:val="20"/>
        </w:rPr>
        <w:t>will become available in a completely different environment to previous developments</w:t>
      </w:r>
      <w:r w:rsidR="005350CD">
        <w:rPr>
          <w:rFonts w:asciiTheme="minorHAnsi" w:hAnsiTheme="minorHAnsi" w:cstheme="minorHAnsi"/>
          <w:b/>
          <w:bCs/>
          <w:sz w:val="20"/>
          <w:szCs w:val="20"/>
        </w:rPr>
        <w:t xml:space="preserve">. </w:t>
      </w:r>
      <w:r w:rsidR="00857CF9">
        <w:rPr>
          <w:rFonts w:asciiTheme="minorHAnsi" w:hAnsiTheme="minorHAnsi" w:cstheme="minorHAnsi"/>
          <w:b/>
          <w:bCs/>
          <w:sz w:val="20"/>
          <w:szCs w:val="20"/>
        </w:rPr>
        <w:t xml:space="preserve">Net </w:t>
      </w:r>
      <w:r w:rsidR="00CA1EDB">
        <w:rPr>
          <w:rFonts w:asciiTheme="minorHAnsi" w:hAnsiTheme="minorHAnsi" w:cstheme="minorHAnsi"/>
          <w:b/>
          <w:bCs/>
          <w:sz w:val="20"/>
          <w:szCs w:val="20"/>
        </w:rPr>
        <w:t>zero</w:t>
      </w:r>
      <w:r w:rsidR="00857CF9">
        <w:rPr>
          <w:rFonts w:asciiTheme="minorHAnsi" w:hAnsiTheme="minorHAnsi" w:cstheme="minorHAnsi"/>
          <w:b/>
          <w:bCs/>
          <w:sz w:val="20"/>
          <w:szCs w:val="20"/>
        </w:rPr>
        <w:t xml:space="preserve"> </w:t>
      </w:r>
      <w:proofErr w:type="gramStart"/>
      <w:r w:rsidR="00857CF9">
        <w:rPr>
          <w:rFonts w:asciiTheme="minorHAnsi" w:hAnsiTheme="minorHAnsi" w:cstheme="minorHAnsi"/>
          <w:b/>
          <w:bCs/>
          <w:sz w:val="20"/>
          <w:szCs w:val="20"/>
        </w:rPr>
        <w:t>in particular will</w:t>
      </w:r>
      <w:proofErr w:type="gramEnd"/>
      <w:r w:rsidR="00857CF9">
        <w:rPr>
          <w:rFonts w:asciiTheme="minorHAnsi" w:hAnsiTheme="minorHAnsi" w:cstheme="minorHAnsi"/>
          <w:b/>
          <w:bCs/>
          <w:sz w:val="20"/>
          <w:szCs w:val="20"/>
        </w:rPr>
        <w:t xml:space="preserve"> present system challenges </w:t>
      </w:r>
      <w:r w:rsidR="00611659">
        <w:rPr>
          <w:rFonts w:asciiTheme="minorHAnsi" w:hAnsiTheme="minorHAnsi" w:cstheme="minorHAnsi"/>
          <w:b/>
          <w:bCs/>
          <w:sz w:val="20"/>
          <w:szCs w:val="20"/>
        </w:rPr>
        <w:t>in three key areas:</w:t>
      </w:r>
    </w:p>
    <w:p w14:paraId="723E9910" w14:textId="77777777" w:rsidR="00611659" w:rsidRDefault="00611659" w:rsidP="00E83949">
      <w:pPr>
        <w:pStyle w:val="NormalWeb"/>
        <w:spacing w:before="0" w:beforeAutospacing="0" w:after="0" w:afterAutospacing="0"/>
        <w:rPr>
          <w:rFonts w:asciiTheme="minorHAnsi" w:hAnsiTheme="minorHAnsi" w:cstheme="minorHAnsi"/>
          <w:b/>
          <w:bCs/>
          <w:sz w:val="20"/>
          <w:szCs w:val="20"/>
        </w:rPr>
      </w:pPr>
    </w:p>
    <w:p w14:paraId="2B751E28" w14:textId="3B439E44" w:rsidR="00611659" w:rsidRDefault="00611659" w:rsidP="00611659">
      <w:pPr>
        <w:pStyle w:val="NormalWeb"/>
        <w:numPr>
          <w:ilvl w:val="0"/>
          <w:numId w:val="23"/>
        </w:numPr>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Flexibility: balancing energy variability from </w:t>
      </w:r>
      <w:proofErr w:type="gramStart"/>
      <w:r>
        <w:rPr>
          <w:rFonts w:asciiTheme="minorHAnsi" w:hAnsiTheme="minorHAnsi" w:cstheme="minorHAnsi"/>
          <w:b/>
          <w:bCs/>
          <w:sz w:val="20"/>
          <w:szCs w:val="20"/>
        </w:rPr>
        <w:t>renewables</w:t>
      </w:r>
      <w:r w:rsidR="00E663AC">
        <w:rPr>
          <w:rFonts w:asciiTheme="minorHAnsi" w:hAnsiTheme="minorHAnsi" w:cstheme="minorHAnsi"/>
          <w:b/>
          <w:bCs/>
          <w:sz w:val="20"/>
          <w:szCs w:val="20"/>
        </w:rPr>
        <w:t>;</w:t>
      </w:r>
      <w:proofErr w:type="gramEnd"/>
    </w:p>
    <w:p w14:paraId="40038FF8" w14:textId="7DC74A20" w:rsidR="00611659" w:rsidRDefault="00611659" w:rsidP="00611659">
      <w:pPr>
        <w:pStyle w:val="NormalWeb"/>
        <w:numPr>
          <w:ilvl w:val="0"/>
          <w:numId w:val="23"/>
        </w:numPr>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Operability: maintaining system stability in </w:t>
      </w:r>
      <w:r w:rsidR="00E663AC">
        <w:rPr>
          <w:rFonts w:asciiTheme="minorHAnsi" w:hAnsiTheme="minorHAnsi" w:cstheme="minorHAnsi"/>
          <w:b/>
          <w:bCs/>
          <w:sz w:val="20"/>
          <w:szCs w:val="20"/>
        </w:rPr>
        <w:t>operational timescales with a more varied resource mix; and,</w:t>
      </w:r>
    </w:p>
    <w:p w14:paraId="6173AA9B" w14:textId="73043C0A" w:rsidR="00E663AC" w:rsidRDefault="00345180" w:rsidP="007F237A">
      <w:pPr>
        <w:pStyle w:val="NormalWeb"/>
        <w:numPr>
          <w:ilvl w:val="0"/>
          <w:numId w:val="23"/>
        </w:numPr>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Capacity a</w:t>
      </w:r>
      <w:r w:rsidR="00E663AC">
        <w:rPr>
          <w:rFonts w:asciiTheme="minorHAnsi" w:hAnsiTheme="minorHAnsi" w:cstheme="minorHAnsi"/>
          <w:b/>
          <w:bCs/>
          <w:sz w:val="20"/>
          <w:szCs w:val="20"/>
        </w:rPr>
        <w:t xml:space="preserve">dequacy: ensuring security of supply with a </w:t>
      </w:r>
      <w:r w:rsidR="00B2463F">
        <w:rPr>
          <w:rFonts w:asciiTheme="minorHAnsi" w:hAnsiTheme="minorHAnsi" w:cstheme="minorHAnsi"/>
          <w:b/>
          <w:bCs/>
          <w:sz w:val="20"/>
          <w:szCs w:val="20"/>
        </w:rPr>
        <w:t>changing mix and price/revenue volatility</w:t>
      </w:r>
    </w:p>
    <w:p w14:paraId="291932ED" w14:textId="77777777" w:rsidR="00F24EE5" w:rsidRDefault="00F24EE5" w:rsidP="00E83949">
      <w:pPr>
        <w:pStyle w:val="NormalWeb"/>
        <w:spacing w:before="0" w:beforeAutospacing="0" w:after="0" w:afterAutospacing="0"/>
        <w:rPr>
          <w:rFonts w:asciiTheme="minorHAnsi" w:hAnsiTheme="minorHAnsi" w:cstheme="minorHAnsi"/>
          <w:b/>
          <w:bCs/>
          <w:sz w:val="20"/>
          <w:szCs w:val="20"/>
        </w:rPr>
      </w:pPr>
    </w:p>
    <w:p w14:paraId="35ED8964" w14:textId="0C9FCB5E" w:rsidR="001A5CAA" w:rsidRDefault="005350CD" w:rsidP="00E83949">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There</w:t>
      </w:r>
      <w:r w:rsidR="005D2C95" w:rsidRPr="00EE7A9A">
        <w:rPr>
          <w:rFonts w:asciiTheme="minorHAnsi" w:hAnsiTheme="minorHAnsi" w:cstheme="minorHAnsi"/>
          <w:b/>
          <w:bCs/>
          <w:sz w:val="20"/>
          <w:szCs w:val="20"/>
        </w:rPr>
        <w:t xml:space="preserve"> is currently </w:t>
      </w:r>
      <w:r w:rsidR="00027328">
        <w:rPr>
          <w:rFonts w:asciiTheme="minorHAnsi" w:hAnsiTheme="minorHAnsi" w:cstheme="minorHAnsi"/>
          <w:b/>
          <w:bCs/>
          <w:sz w:val="20"/>
          <w:szCs w:val="20"/>
        </w:rPr>
        <w:t xml:space="preserve">a lack of </w:t>
      </w:r>
      <w:r w:rsidR="005169E1">
        <w:rPr>
          <w:rFonts w:asciiTheme="minorHAnsi" w:hAnsiTheme="minorHAnsi" w:cstheme="minorHAnsi"/>
          <w:b/>
          <w:bCs/>
          <w:sz w:val="20"/>
          <w:szCs w:val="20"/>
        </w:rPr>
        <w:t>information</w:t>
      </w:r>
      <w:r w:rsidR="00027328">
        <w:rPr>
          <w:rFonts w:asciiTheme="minorHAnsi" w:hAnsiTheme="minorHAnsi" w:cstheme="minorHAnsi"/>
          <w:b/>
          <w:bCs/>
          <w:sz w:val="20"/>
          <w:szCs w:val="20"/>
        </w:rPr>
        <w:t xml:space="preserve"> on </w:t>
      </w:r>
      <w:r w:rsidR="008341DA">
        <w:rPr>
          <w:rFonts w:asciiTheme="minorHAnsi" w:hAnsiTheme="minorHAnsi" w:cstheme="minorHAnsi"/>
          <w:b/>
          <w:bCs/>
          <w:sz w:val="20"/>
          <w:szCs w:val="20"/>
        </w:rPr>
        <w:t>what</w:t>
      </w:r>
      <w:r w:rsidR="004D0488">
        <w:rPr>
          <w:rFonts w:asciiTheme="minorHAnsi" w:hAnsiTheme="minorHAnsi" w:cstheme="minorHAnsi"/>
          <w:b/>
          <w:bCs/>
          <w:sz w:val="20"/>
          <w:szCs w:val="20"/>
        </w:rPr>
        <w:t xml:space="preserve"> the</w:t>
      </w:r>
      <w:r w:rsidR="00027328">
        <w:rPr>
          <w:rFonts w:asciiTheme="minorHAnsi" w:hAnsiTheme="minorHAnsi" w:cstheme="minorHAnsi"/>
          <w:b/>
          <w:bCs/>
          <w:sz w:val="20"/>
          <w:szCs w:val="20"/>
        </w:rPr>
        <w:t xml:space="preserve"> interconnectors</w:t>
      </w:r>
      <w:r w:rsidR="004D0488">
        <w:rPr>
          <w:rFonts w:asciiTheme="minorHAnsi" w:hAnsiTheme="minorHAnsi" w:cstheme="minorHAnsi"/>
          <w:b/>
          <w:bCs/>
          <w:sz w:val="20"/>
          <w:szCs w:val="20"/>
        </w:rPr>
        <w:t>’</w:t>
      </w:r>
      <w:r w:rsidR="00027328">
        <w:rPr>
          <w:rFonts w:asciiTheme="minorHAnsi" w:hAnsiTheme="minorHAnsi" w:cstheme="minorHAnsi"/>
          <w:b/>
          <w:bCs/>
          <w:sz w:val="20"/>
          <w:szCs w:val="20"/>
        </w:rPr>
        <w:t xml:space="preserve"> </w:t>
      </w:r>
      <w:r w:rsidR="008341DA">
        <w:rPr>
          <w:rFonts w:asciiTheme="minorHAnsi" w:hAnsiTheme="minorHAnsi" w:cstheme="minorHAnsi"/>
          <w:b/>
          <w:bCs/>
          <w:sz w:val="20"/>
          <w:szCs w:val="20"/>
        </w:rPr>
        <w:t>contribution will be in th</w:t>
      </w:r>
      <w:r w:rsidR="00B4233F">
        <w:rPr>
          <w:rFonts w:asciiTheme="minorHAnsi" w:hAnsiTheme="minorHAnsi" w:cstheme="minorHAnsi"/>
          <w:b/>
          <w:bCs/>
          <w:sz w:val="20"/>
          <w:szCs w:val="20"/>
        </w:rPr>
        <w:t>is</w:t>
      </w:r>
      <w:r w:rsidR="008341DA">
        <w:rPr>
          <w:rFonts w:asciiTheme="minorHAnsi" w:hAnsiTheme="minorHAnsi" w:cstheme="minorHAnsi"/>
          <w:b/>
          <w:bCs/>
          <w:sz w:val="20"/>
          <w:szCs w:val="20"/>
        </w:rPr>
        <w:t xml:space="preserve"> new landscap</w:t>
      </w:r>
      <w:r w:rsidR="00E37D76">
        <w:rPr>
          <w:rFonts w:asciiTheme="minorHAnsi" w:hAnsiTheme="minorHAnsi" w:cstheme="minorHAnsi"/>
          <w:b/>
          <w:bCs/>
          <w:sz w:val="20"/>
          <w:szCs w:val="20"/>
        </w:rPr>
        <w:t xml:space="preserve">e and how this contribution </w:t>
      </w:r>
      <w:r w:rsidR="00B4233F">
        <w:rPr>
          <w:rFonts w:asciiTheme="minorHAnsi" w:hAnsiTheme="minorHAnsi" w:cstheme="minorHAnsi"/>
          <w:b/>
          <w:bCs/>
          <w:sz w:val="20"/>
          <w:szCs w:val="20"/>
        </w:rPr>
        <w:t>might</w:t>
      </w:r>
      <w:r w:rsidR="00E37D76">
        <w:rPr>
          <w:rFonts w:asciiTheme="minorHAnsi" w:hAnsiTheme="minorHAnsi" w:cstheme="minorHAnsi"/>
          <w:b/>
          <w:bCs/>
          <w:sz w:val="20"/>
          <w:szCs w:val="20"/>
        </w:rPr>
        <w:t xml:space="preserve"> evolve as the system </w:t>
      </w:r>
      <w:r w:rsidR="00B4233F">
        <w:rPr>
          <w:rFonts w:asciiTheme="minorHAnsi" w:hAnsiTheme="minorHAnsi" w:cstheme="minorHAnsi"/>
          <w:b/>
          <w:bCs/>
          <w:sz w:val="20"/>
          <w:szCs w:val="20"/>
        </w:rPr>
        <w:t>develops in one direction or another.</w:t>
      </w:r>
    </w:p>
    <w:p w14:paraId="1B7E7085" w14:textId="020FE808" w:rsidR="00027328" w:rsidRDefault="00027328" w:rsidP="00E83949">
      <w:pPr>
        <w:pStyle w:val="NormalWeb"/>
        <w:spacing w:before="0" w:beforeAutospacing="0" w:after="0" w:afterAutospacing="0"/>
        <w:rPr>
          <w:rFonts w:asciiTheme="minorHAnsi" w:hAnsiTheme="minorHAnsi" w:cstheme="minorHAnsi"/>
          <w:b/>
          <w:bCs/>
          <w:sz w:val="20"/>
          <w:szCs w:val="20"/>
        </w:rPr>
      </w:pPr>
    </w:p>
    <w:p w14:paraId="37452D55" w14:textId="452AD260" w:rsidR="00027328" w:rsidRDefault="00CB05C3" w:rsidP="00E83949">
      <w:pPr>
        <w:pStyle w:val="NormalWeb"/>
        <w:spacing w:before="0" w:beforeAutospacing="0" w:after="0" w:afterAutospacing="0"/>
        <w:rPr>
          <w:rFonts w:asciiTheme="minorHAnsi" w:hAnsiTheme="minorHAnsi" w:cstheme="minorHAnsi"/>
          <w:b/>
          <w:bCs/>
          <w:sz w:val="20"/>
          <w:szCs w:val="20"/>
        </w:rPr>
      </w:pPr>
      <w:r w:rsidRPr="00CB05C3">
        <w:rPr>
          <w:rFonts w:asciiTheme="minorHAnsi" w:hAnsiTheme="minorHAnsi" w:cstheme="minorHAnsi"/>
          <w:b/>
          <w:bCs/>
          <w:sz w:val="20"/>
          <w:szCs w:val="20"/>
        </w:rPr>
        <w:t xml:space="preserve">Furthermore, following Britain's exit from the EU, new ways of working with Europe are </w:t>
      </w:r>
      <w:r w:rsidR="00A27682">
        <w:rPr>
          <w:rFonts w:asciiTheme="minorHAnsi" w:hAnsiTheme="minorHAnsi" w:cstheme="minorHAnsi"/>
          <w:b/>
          <w:bCs/>
          <w:sz w:val="20"/>
          <w:szCs w:val="20"/>
        </w:rPr>
        <w:t>being developed that increase</w:t>
      </w:r>
      <w:r w:rsidR="00E72C7E">
        <w:rPr>
          <w:rFonts w:asciiTheme="minorHAnsi" w:hAnsiTheme="minorHAnsi" w:cstheme="minorHAnsi"/>
          <w:b/>
          <w:bCs/>
          <w:sz w:val="20"/>
          <w:szCs w:val="20"/>
        </w:rPr>
        <w:t xml:space="preserve"> at this moment</w:t>
      </w:r>
      <w:r w:rsidR="00A27682">
        <w:rPr>
          <w:rFonts w:asciiTheme="minorHAnsi" w:hAnsiTheme="minorHAnsi" w:cstheme="minorHAnsi"/>
          <w:b/>
          <w:bCs/>
          <w:sz w:val="20"/>
          <w:szCs w:val="20"/>
        </w:rPr>
        <w:t xml:space="preserve"> the uncertainties</w:t>
      </w:r>
      <w:r w:rsidR="00E72C7E">
        <w:rPr>
          <w:rFonts w:asciiTheme="minorHAnsi" w:hAnsiTheme="minorHAnsi" w:cstheme="minorHAnsi"/>
          <w:b/>
          <w:bCs/>
          <w:sz w:val="20"/>
          <w:szCs w:val="20"/>
        </w:rPr>
        <w:t xml:space="preserve"> regardin</w:t>
      </w:r>
      <w:r w:rsidR="00482623">
        <w:rPr>
          <w:rFonts w:asciiTheme="minorHAnsi" w:hAnsiTheme="minorHAnsi" w:cstheme="minorHAnsi"/>
          <w:b/>
          <w:bCs/>
          <w:sz w:val="20"/>
          <w:szCs w:val="20"/>
        </w:rPr>
        <w:t>g cross-border</w:t>
      </w:r>
      <w:r w:rsidR="00E72C7E">
        <w:rPr>
          <w:rFonts w:asciiTheme="minorHAnsi" w:hAnsiTheme="minorHAnsi" w:cstheme="minorHAnsi"/>
          <w:b/>
          <w:bCs/>
          <w:sz w:val="20"/>
          <w:szCs w:val="20"/>
        </w:rPr>
        <w:t xml:space="preserve"> developments</w:t>
      </w:r>
      <w:r w:rsidRPr="00CB05C3">
        <w:rPr>
          <w:rFonts w:asciiTheme="minorHAnsi" w:hAnsiTheme="minorHAnsi" w:cstheme="minorHAnsi"/>
          <w:b/>
          <w:bCs/>
          <w:sz w:val="20"/>
          <w:szCs w:val="20"/>
        </w:rPr>
        <w:t xml:space="preserve">.  </w:t>
      </w:r>
    </w:p>
    <w:p w14:paraId="39CFD1B9" w14:textId="193F1303" w:rsidR="00CB05C3" w:rsidRDefault="00CB05C3" w:rsidP="00E83949">
      <w:pPr>
        <w:pStyle w:val="NormalWeb"/>
        <w:spacing w:before="0" w:beforeAutospacing="0" w:after="0" w:afterAutospacing="0"/>
        <w:rPr>
          <w:rFonts w:asciiTheme="minorHAnsi" w:hAnsiTheme="minorHAnsi" w:cstheme="minorHAnsi"/>
          <w:b/>
          <w:bCs/>
          <w:sz w:val="20"/>
          <w:szCs w:val="20"/>
        </w:rPr>
      </w:pPr>
    </w:p>
    <w:p w14:paraId="085D681D" w14:textId="2A715465" w:rsidR="00430799" w:rsidRDefault="00430799" w:rsidP="00E83949">
      <w:pPr>
        <w:pStyle w:val="NormalWeb"/>
        <w:spacing w:before="0" w:beforeAutospacing="0" w:after="0" w:afterAutospacing="0"/>
        <w:rPr>
          <w:rFonts w:asciiTheme="minorHAnsi" w:hAnsiTheme="minorHAnsi" w:cstheme="minorHAnsi"/>
          <w:b/>
          <w:bCs/>
          <w:sz w:val="20"/>
          <w:szCs w:val="20"/>
          <w:highlight w:val="yellow"/>
        </w:rPr>
      </w:pPr>
    </w:p>
    <w:p w14:paraId="58BF6841" w14:textId="77777777" w:rsidR="00A47281" w:rsidRDefault="00A47281" w:rsidP="00E83949">
      <w:pPr>
        <w:pStyle w:val="NormalWeb"/>
        <w:spacing w:before="0" w:beforeAutospacing="0" w:after="0" w:afterAutospacing="0"/>
        <w:rPr>
          <w:rFonts w:asciiTheme="minorHAnsi" w:hAnsiTheme="minorHAnsi" w:cstheme="minorHAnsi"/>
          <w:b/>
          <w:bCs/>
          <w:sz w:val="20"/>
          <w:szCs w:val="20"/>
          <w:highlight w:val="yellow"/>
        </w:rPr>
      </w:pPr>
    </w:p>
    <w:p w14:paraId="0F524C63" w14:textId="77777777" w:rsidR="0071397E" w:rsidRPr="00644FA3" w:rsidRDefault="0071397E" w:rsidP="007C6A5B"/>
    <w:p w14:paraId="63491CD2" w14:textId="77777777" w:rsidR="0071397E" w:rsidRPr="00644FA3" w:rsidRDefault="0071397E" w:rsidP="00B9344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4B8C6688" w14:textId="0FAB5065" w:rsidR="00BA29EF" w:rsidRDefault="00873C31" w:rsidP="00873C31">
      <w:pPr>
        <w:rPr>
          <w:rFonts w:asciiTheme="minorHAnsi" w:hAnsiTheme="minorHAnsi" w:cstheme="minorHAnsi"/>
          <w:b/>
          <w:bCs/>
          <w:szCs w:val="20"/>
        </w:rPr>
      </w:pPr>
      <w:r>
        <w:rPr>
          <w:rFonts w:asciiTheme="minorHAnsi" w:hAnsiTheme="minorHAnsi" w:cstheme="minorHAnsi"/>
          <w:b/>
          <w:bCs/>
          <w:szCs w:val="20"/>
        </w:rPr>
        <w:t>Due to the</w:t>
      </w:r>
      <w:r w:rsidR="00984234">
        <w:rPr>
          <w:rFonts w:asciiTheme="minorHAnsi" w:hAnsiTheme="minorHAnsi" w:cstheme="minorHAnsi"/>
          <w:b/>
          <w:bCs/>
          <w:szCs w:val="20"/>
        </w:rPr>
        <w:t xml:space="preserve"> future</w:t>
      </w:r>
      <w:r>
        <w:rPr>
          <w:rFonts w:asciiTheme="minorHAnsi" w:hAnsiTheme="minorHAnsi" w:cstheme="minorHAnsi"/>
          <w:b/>
          <w:bCs/>
          <w:szCs w:val="20"/>
        </w:rPr>
        <w:t xml:space="preserve"> level of interconnection expected</w:t>
      </w:r>
      <w:r w:rsidR="00984234">
        <w:rPr>
          <w:rFonts w:asciiTheme="minorHAnsi" w:hAnsiTheme="minorHAnsi" w:cstheme="minorHAnsi"/>
          <w:b/>
          <w:bCs/>
          <w:szCs w:val="20"/>
        </w:rPr>
        <w:t xml:space="preserve">, the specificities of </w:t>
      </w:r>
      <w:r w:rsidR="00BA29EF">
        <w:rPr>
          <w:rFonts w:asciiTheme="minorHAnsi" w:hAnsiTheme="minorHAnsi" w:cstheme="minorHAnsi"/>
          <w:b/>
          <w:bCs/>
          <w:szCs w:val="20"/>
        </w:rPr>
        <w:t>GB’s interconnector commercial arrangements</w:t>
      </w:r>
      <w:r>
        <w:rPr>
          <w:rFonts w:asciiTheme="minorHAnsi" w:hAnsiTheme="minorHAnsi" w:cstheme="minorHAnsi"/>
          <w:b/>
          <w:bCs/>
          <w:szCs w:val="20"/>
        </w:rPr>
        <w:t xml:space="preserve"> and the impact of the EU Exit on interconnector operations, GB finds itself in a unique situation when compared with its neighbouring countries.</w:t>
      </w:r>
      <w:r w:rsidR="00984234">
        <w:rPr>
          <w:rFonts w:asciiTheme="minorHAnsi" w:hAnsiTheme="minorHAnsi" w:cstheme="minorHAnsi"/>
          <w:b/>
          <w:bCs/>
          <w:szCs w:val="20"/>
        </w:rPr>
        <w:t xml:space="preserve"> </w:t>
      </w:r>
      <w:r w:rsidR="00BA29EF">
        <w:rPr>
          <w:rFonts w:asciiTheme="minorHAnsi" w:hAnsiTheme="minorHAnsi" w:cstheme="minorHAnsi"/>
          <w:b/>
          <w:bCs/>
          <w:szCs w:val="20"/>
        </w:rPr>
        <w:t xml:space="preserve">GB has not faced a future landscape like this before and there are no other markets we can learn from as this situation is </w:t>
      </w:r>
      <w:r w:rsidR="00EE7A9A">
        <w:rPr>
          <w:rFonts w:asciiTheme="minorHAnsi" w:hAnsiTheme="minorHAnsi" w:cstheme="minorHAnsi"/>
          <w:b/>
          <w:bCs/>
          <w:szCs w:val="20"/>
        </w:rPr>
        <w:t>specific</w:t>
      </w:r>
      <w:r w:rsidR="00BA29EF">
        <w:rPr>
          <w:rFonts w:asciiTheme="minorHAnsi" w:hAnsiTheme="minorHAnsi" w:cstheme="minorHAnsi"/>
          <w:b/>
          <w:bCs/>
          <w:szCs w:val="20"/>
        </w:rPr>
        <w:t xml:space="preserve"> to GB.</w:t>
      </w:r>
    </w:p>
    <w:p w14:paraId="7E58C9EE" w14:textId="23F6FDC7" w:rsidR="00BA29EF" w:rsidRDefault="0092639D" w:rsidP="00873C31">
      <w:pPr>
        <w:rPr>
          <w:rFonts w:asciiTheme="minorHAnsi" w:hAnsiTheme="minorHAnsi" w:cstheme="minorHAnsi"/>
          <w:b/>
          <w:bCs/>
          <w:szCs w:val="20"/>
        </w:rPr>
      </w:pPr>
      <w:r>
        <w:rPr>
          <w:rFonts w:asciiTheme="minorHAnsi" w:hAnsiTheme="minorHAnsi" w:cstheme="minorHAnsi"/>
          <w:b/>
          <w:bCs/>
          <w:szCs w:val="20"/>
        </w:rPr>
        <w:t>Previous</w:t>
      </w:r>
      <w:r w:rsidR="00BA29EF">
        <w:rPr>
          <w:rFonts w:asciiTheme="minorHAnsi" w:hAnsiTheme="minorHAnsi" w:cstheme="minorHAnsi"/>
          <w:b/>
          <w:bCs/>
          <w:szCs w:val="20"/>
        </w:rPr>
        <w:t xml:space="preserve"> studies </w:t>
      </w:r>
      <w:r w:rsidR="00BA29EF" w:rsidRPr="00BA29EF">
        <w:rPr>
          <w:rFonts w:asciiTheme="minorHAnsi" w:hAnsiTheme="minorHAnsi" w:cstheme="minorHAnsi"/>
          <w:b/>
          <w:bCs/>
          <w:szCs w:val="20"/>
        </w:rPr>
        <w:t xml:space="preserve">delivered by the </w:t>
      </w:r>
      <w:proofErr w:type="gramStart"/>
      <w:r w:rsidR="00BA29EF" w:rsidRPr="00BA29EF">
        <w:rPr>
          <w:rFonts w:asciiTheme="minorHAnsi" w:hAnsiTheme="minorHAnsi" w:cstheme="minorHAnsi"/>
          <w:b/>
          <w:bCs/>
          <w:szCs w:val="20"/>
        </w:rPr>
        <w:t>ESO</w:t>
      </w:r>
      <w:proofErr w:type="gramEnd"/>
      <w:r w:rsidR="00BA29EF" w:rsidRPr="00BA29EF">
        <w:rPr>
          <w:rFonts w:asciiTheme="minorHAnsi" w:hAnsiTheme="minorHAnsi" w:cstheme="minorHAnsi"/>
          <w:b/>
          <w:bCs/>
          <w:szCs w:val="20"/>
        </w:rPr>
        <w:t xml:space="preserve"> and other public and private institutions</w:t>
      </w:r>
      <w:r w:rsidR="00BA29EF">
        <w:rPr>
          <w:rFonts w:asciiTheme="minorHAnsi" w:hAnsiTheme="minorHAnsi" w:cstheme="minorHAnsi"/>
          <w:b/>
          <w:bCs/>
          <w:szCs w:val="20"/>
        </w:rPr>
        <w:t xml:space="preserve"> have looked into some of the </w:t>
      </w:r>
      <w:r w:rsidR="005A7CD4">
        <w:rPr>
          <w:rFonts w:asciiTheme="minorHAnsi" w:hAnsiTheme="minorHAnsi" w:cstheme="minorHAnsi"/>
          <w:b/>
          <w:bCs/>
          <w:szCs w:val="20"/>
        </w:rPr>
        <w:t>long-term</w:t>
      </w:r>
      <w:r w:rsidR="00BA29EF">
        <w:rPr>
          <w:rFonts w:asciiTheme="minorHAnsi" w:hAnsiTheme="minorHAnsi" w:cstheme="minorHAnsi"/>
          <w:b/>
          <w:bCs/>
          <w:szCs w:val="20"/>
        </w:rPr>
        <w:t xml:space="preserve"> </w:t>
      </w:r>
      <w:r w:rsidR="00472BBB">
        <w:rPr>
          <w:rFonts w:asciiTheme="minorHAnsi" w:hAnsiTheme="minorHAnsi" w:cstheme="minorHAnsi"/>
          <w:b/>
          <w:bCs/>
          <w:szCs w:val="20"/>
        </w:rPr>
        <w:t>effects</w:t>
      </w:r>
      <w:r w:rsidR="00BA29EF">
        <w:rPr>
          <w:rFonts w:asciiTheme="minorHAnsi" w:hAnsiTheme="minorHAnsi" w:cstheme="minorHAnsi"/>
          <w:b/>
          <w:bCs/>
          <w:szCs w:val="20"/>
        </w:rPr>
        <w:t xml:space="preserve"> of interconnectors in GB’s electricity system. However, none of </w:t>
      </w:r>
      <w:r w:rsidR="007B005C">
        <w:rPr>
          <w:rFonts w:asciiTheme="minorHAnsi" w:hAnsiTheme="minorHAnsi" w:cstheme="minorHAnsi"/>
          <w:b/>
          <w:bCs/>
          <w:szCs w:val="20"/>
        </w:rPr>
        <w:t xml:space="preserve">this previous work </w:t>
      </w:r>
      <w:r w:rsidR="005A7CD4">
        <w:rPr>
          <w:rFonts w:asciiTheme="minorHAnsi" w:hAnsiTheme="minorHAnsi" w:cstheme="minorHAnsi"/>
          <w:b/>
          <w:bCs/>
          <w:szCs w:val="20"/>
        </w:rPr>
        <w:t>has looked</w:t>
      </w:r>
      <w:r w:rsidR="00BA29EF" w:rsidRPr="00BA29EF">
        <w:rPr>
          <w:rFonts w:asciiTheme="minorHAnsi" w:hAnsiTheme="minorHAnsi" w:cstheme="minorHAnsi"/>
          <w:b/>
          <w:bCs/>
          <w:szCs w:val="20"/>
        </w:rPr>
        <w:t xml:space="preserve"> in parallel</w:t>
      </w:r>
      <w:r w:rsidR="00EE7A9A">
        <w:rPr>
          <w:rFonts w:asciiTheme="minorHAnsi" w:hAnsiTheme="minorHAnsi" w:cstheme="minorHAnsi"/>
          <w:b/>
          <w:bCs/>
          <w:szCs w:val="20"/>
        </w:rPr>
        <w:t xml:space="preserve"> and in an integrated manner</w:t>
      </w:r>
      <w:r w:rsidR="00BA29EF" w:rsidRPr="00BA29EF">
        <w:rPr>
          <w:rFonts w:asciiTheme="minorHAnsi" w:hAnsiTheme="minorHAnsi" w:cstheme="minorHAnsi"/>
          <w:b/>
          <w:bCs/>
          <w:szCs w:val="20"/>
        </w:rPr>
        <w:t xml:space="preserve"> at the three key dimensions of GB’s electricity system: capacity adequacy, operability and flexibility.</w:t>
      </w:r>
    </w:p>
    <w:p w14:paraId="6600E7AF" w14:textId="67CEB24A" w:rsidR="00BA29EF" w:rsidRPr="00472BBB" w:rsidRDefault="00BA29EF" w:rsidP="00873C31">
      <w:pPr>
        <w:rPr>
          <w:b/>
          <w:bCs/>
        </w:rPr>
      </w:pPr>
      <w:r w:rsidRPr="00472BBB">
        <w:rPr>
          <w:b/>
          <w:bCs/>
        </w:rPr>
        <w:t xml:space="preserve">Thorough research will need to be undertaken of all the internal and external work done in this area along with new modelling </w:t>
      </w:r>
      <w:r w:rsidR="0092639D" w:rsidRPr="00472BBB">
        <w:rPr>
          <w:b/>
          <w:bCs/>
        </w:rPr>
        <w:t xml:space="preserve">work </w:t>
      </w:r>
      <w:r w:rsidRPr="00472BBB">
        <w:rPr>
          <w:b/>
          <w:bCs/>
        </w:rPr>
        <w:t xml:space="preserve">of multiple scenarios to identify the potential futures. </w:t>
      </w:r>
      <w:r w:rsidR="00EE7A9A">
        <w:rPr>
          <w:b/>
          <w:bCs/>
        </w:rPr>
        <w:t>P</w:t>
      </w:r>
      <w:r w:rsidR="0092639D" w:rsidRPr="00472BBB">
        <w:rPr>
          <w:b/>
          <w:bCs/>
        </w:rPr>
        <w:t xml:space="preserve">otential and untested developments of the </w:t>
      </w:r>
      <w:r w:rsidR="00472BBB" w:rsidRPr="00472BBB">
        <w:rPr>
          <w:b/>
          <w:bCs/>
        </w:rPr>
        <w:t xml:space="preserve">future </w:t>
      </w:r>
      <w:r w:rsidR="0092639D" w:rsidRPr="00472BBB">
        <w:rPr>
          <w:b/>
          <w:bCs/>
        </w:rPr>
        <w:t>electricity system will also</w:t>
      </w:r>
      <w:r w:rsidR="00472BBB" w:rsidRPr="00472BBB">
        <w:rPr>
          <w:b/>
          <w:bCs/>
        </w:rPr>
        <w:t xml:space="preserve"> need to</w:t>
      </w:r>
      <w:r w:rsidR="0092639D" w:rsidRPr="00472BBB">
        <w:rPr>
          <w:b/>
          <w:bCs/>
        </w:rPr>
        <w:t xml:space="preserve"> be included in the analysis, such as Multi-Purpose Interconnectors or </w:t>
      </w:r>
      <w:r w:rsidR="003D1818">
        <w:rPr>
          <w:b/>
          <w:bCs/>
        </w:rPr>
        <w:t>z</w:t>
      </w:r>
      <w:r w:rsidR="003D1818" w:rsidRPr="00472BBB">
        <w:rPr>
          <w:b/>
          <w:bCs/>
        </w:rPr>
        <w:t>onal</w:t>
      </w:r>
      <w:r w:rsidR="0092639D" w:rsidRPr="00472BBB">
        <w:rPr>
          <w:b/>
          <w:bCs/>
        </w:rPr>
        <w:t>/</w:t>
      </w:r>
      <w:r w:rsidR="003D1818">
        <w:rPr>
          <w:b/>
          <w:bCs/>
        </w:rPr>
        <w:t>n</w:t>
      </w:r>
      <w:r w:rsidR="003D1818" w:rsidRPr="00472BBB">
        <w:rPr>
          <w:b/>
          <w:bCs/>
        </w:rPr>
        <w:t xml:space="preserve">odal </w:t>
      </w:r>
      <w:r w:rsidR="0092639D" w:rsidRPr="00472BBB">
        <w:rPr>
          <w:b/>
          <w:bCs/>
        </w:rPr>
        <w:t>market design</w:t>
      </w:r>
      <w:r w:rsidR="00472BBB" w:rsidRPr="00472BBB">
        <w:rPr>
          <w:b/>
          <w:bCs/>
        </w:rPr>
        <w:t xml:space="preserve"> implications</w:t>
      </w:r>
      <w:r w:rsidR="0092639D" w:rsidRPr="00472BBB">
        <w:rPr>
          <w:b/>
          <w:bCs/>
        </w:rPr>
        <w:t xml:space="preserve">. </w:t>
      </w:r>
      <w:r w:rsidRPr="00472BBB">
        <w:rPr>
          <w:b/>
          <w:bCs/>
        </w:rPr>
        <w:t xml:space="preserve">This will be followed by the identification of solutions and </w:t>
      </w:r>
      <w:r w:rsidR="00F56DC1">
        <w:rPr>
          <w:b/>
          <w:bCs/>
        </w:rPr>
        <w:t>options</w:t>
      </w:r>
      <w:r w:rsidRPr="00472BBB">
        <w:rPr>
          <w:b/>
          <w:bCs/>
        </w:rPr>
        <w:t xml:space="preserve">. However, given the significant potential impact of the currently uncertain future there is no guarantee that the solutions identified by the analysis will be the right ones. </w:t>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4E822C4C" w14:textId="70C28ADB" w:rsidR="00472BBB" w:rsidRDefault="000A4C48" w:rsidP="000A4C4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E0AE84E" w14:textId="7F9AAD4D" w:rsidR="003761CF" w:rsidRPr="00DE22E9" w:rsidRDefault="00472BBB" w:rsidP="00F51AD6">
      <w:pPr>
        <w:rPr>
          <w:b/>
          <w:bCs/>
        </w:rPr>
      </w:pPr>
      <w:r w:rsidRPr="00DE22E9">
        <w:rPr>
          <w:b/>
          <w:bCs/>
        </w:rPr>
        <w:t xml:space="preserve">The landscape created by the increased level of interconnection, EU Exit and </w:t>
      </w:r>
      <w:r w:rsidR="0066737F">
        <w:rPr>
          <w:b/>
          <w:bCs/>
        </w:rPr>
        <w:t>net zero</w:t>
      </w:r>
      <w:r w:rsidR="00A86A05">
        <w:rPr>
          <w:b/>
          <w:bCs/>
        </w:rPr>
        <w:t xml:space="preserve"> targets</w:t>
      </w:r>
      <w:r w:rsidRPr="00DE22E9">
        <w:rPr>
          <w:b/>
          <w:bCs/>
        </w:rPr>
        <w:t xml:space="preserve"> is unique to GB and new to us and the wider industry. There are many unknow</w:t>
      </w:r>
      <w:r w:rsidR="007B005C">
        <w:rPr>
          <w:b/>
          <w:bCs/>
        </w:rPr>
        <w:t>n</w:t>
      </w:r>
      <w:r w:rsidRPr="00DE22E9">
        <w:rPr>
          <w:b/>
          <w:bCs/>
        </w:rPr>
        <w:t xml:space="preserve">s about what the future could look like and information about this potential future is difficult to find, dispersed between </w:t>
      </w:r>
      <w:r w:rsidR="00F51AD6" w:rsidRPr="00DE22E9">
        <w:rPr>
          <w:b/>
          <w:bCs/>
        </w:rPr>
        <w:t>several</w:t>
      </w:r>
      <w:r w:rsidRPr="00DE22E9">
        <w:rPr>
          <w:b/>
          <w:bCs/>
        </w:rPr>
        <w:t xml:space="preserve"> sources that use </w:t>
      </w:r>
      <w:r w:rsidR="00F51AD6" w:rsidRPr="00DE22E9">
        <w:rPr>
          <w:b/>
          <w:bCs/>
        </w:rPr>
        <w:t>different baseline assumptions. The development of new cross-border arrangements following the EU Exit is underway and no visibility exists on how these will impact interconnector operations.</w:t>
      </w:r>
    </w:p>
    <w:p w14:paraId="1F03DE71" w14:textId="248E7088" w:rsidR="00472BBB" w:rsidRPr="00DE22E9" w:rsidRDefault="003761CF" w:rsidP="000A4C48">
      <w:pPr>
        <w:rPr>
          <w:b/>
          <w:bCs/>
        </w:rPr>
      </w:pPr>
      <w:r w:rsidRPr="00DE22E9">
        <w:rPr>
          <w:b/>
          <w:bCs/>
        </w:rPr>
        <w:lastRenderedPageBreak/>
        <w:t xml:space="preserve">In this </w:t>
      </w:r>
      <w:r w:rsidR="00DE22E9" w:rsidRPr="00DE22E9">
        <w:rPr>
          <w:b/>
          <w:bCs/>
        </w:rPr>
        <w:t>context</w:t>
      </w:r>
      <w:r w:rsidRPr="00DE22E9">
        <w:rPr>
          <w:b/>
          <w:bCs/>
        </w:rPr>
        <w:t>,</w:t>
      </w:r>
      <w:r w:rsidR="00472BBB" w:rsidRPr="00DE22E9">
        <w:rPr>
          <w:b/>
          <w:bCs/>
        </w:rPr>
        <w:t xml:space="preserve"> there is a risk that we do not choose the right direction without thorough research and analysis of the know</w:t>
      </w:r>
      <w:r w:rsidR="007B005C">
        <w:rPr>
          <w:b/>
          <w:bCs/>
        </w:rPr>
        <w:t>n</w:t>
      </w:r>
      <w:r w:rsidR="00472BBB" w:rsidRPr="00DE22E9">
        <w:rPr>
          <w:b/>
          <w:bCs/>
        </w:rPr>
        <w:t>s and identification of known unknow</w:t>
      </w:r>
      <w:r w:rsidR="007B005C">
        <w:rPr>
          <w:b/>
          <w:bCs/>
        </w:rPr>
        <w:t>n</w:t>
      </w:r>
      <w:r w:rsidR="00472BBB" w:rsidRPr="00DE22E9">
        <w:rPr>
          <w:b/>
          <w:bCs/>
        </w:rPr>
        <w:t xml:space="preserve">s. </w:t>
      </w:r>
      <w:r w:rsidR="00DE22E9" w:rsidRPr="00DE22E9">
        <w:rPr>
          <w:b/>
          <w:bCs/>
        </w:rPr>
        <w:t xml:space="preserve">Without this baseline work, changes in one area could end up not being joined up with changes in another </w:t>
      </w:r>
      <w:r w:rsidR="00CE6078" w:rsidRPr="00DE22E9">
        <w:rPr>
          <w:b/>
          <w:bCs/>
        </w:rPr>
        <w:t>area or</w:t>
      </w:r>
      <w:r w:rsidR="00DE22E9">
        <w:rPr>
          <w:b/>
          <w:bCs/>
        </w:rPr>
        <w:t xml:space="preserve"> </w:t>
      </w:r>
      <w:r w:rsidR="00DE22E9" w:rsidRPr="00DE22E9">
        <w:rPr>
          <w:b/>
          <w:bCs/>
        </w:rPr>
        <w:t>be overcomplicated or insufficient to tackle the challenges of the future.</w:t>
      </w:r>
    </w:p>
    <w:p w14:paraId="23148761" w14:textId="4AD24C06" w:rsidR="00DE22E9" w:rsidRPr="00DE22E9" w:rsidRDefault="00DE22E9" w:rsidP="000A4C48">
      <w:pPr>
        <w:rPr>
          <w:b/>
          <w:bCs/>
        </w:rPr>
      </w:pPr>
      <w:r w:rsidRPr="00DE22E9">
        <w:rPr>
          <w:b/>
          <w:bCs/>
        </w:rPr>
        <w:t xml:space="preserve">An innovation project will provide </w:t>
      </w:r>
      <w:r w:rsidRPr="66A485D8">
        <w:rPr>
          <w:rStyle w:val="normaltextrun"/>
          <w:rFonts w:cs="Calibri"/>
          <w:b/>
          <w:color w:val="000000"/>
        </w:rPr>
        <w:t xml:space="preserve">the complete picture of all the alternative future directions that we could consider given the complex nature of this rapidly </w:t>
      </w:r>
      <w:r w:rsidR="00EE7A9A" w:rsidRPr="66A485D8">
        <w:rPr>
          <w:rStyle w:val="normaltextrun"/>
          <w:rFonts w:cs="Calibri"/>
          <w:b/>
          <w:color w:val="000000"/>
        </w:rPr>
        <w:t>changing</w:t>
      </w:r>
      <w:r w:rsidRPr="66A485D8">
        <w:rPr>
          <w:rStyle w:val="normaltextrun"/>
          <w:rFonts w:cs="Calibri"/>
          <w:b/>
          <w:color w:val="000000"/>
        </w:rPr>
        <w:t xml:space="preserve">, new and therefore unknown, environment. </w:t>
      </w:r>
    </w:p>
    <w:p w14:paraId="55735E6A" w14:textId="77777777" w:rsidR="0066737F" w:rsidRDefault="0071397E" w:rsidP="007C6A5B">
      <w:r w:rsidRPr="00644FA3">
        <w:tab/>
      </w:r>
      <w:r w:rsidRPr="00644FA3">
        <w:tab/>
      </w:r>
      <w:r w:rsidRPr="00644FA3">
        <w:tab/>
      </w:r>
      <w:r w:rsidRPr="00644FA3">
        <w:tab/>
      </w:r>
    </w:p>
    <w:p w14:paraId="217B9785" w14:textId="724ED5F7" w:rsidR="0071397E" w:rsidRPr="00644FA3" w:rsidRDefault="0071397E" w:rsidP="007C6A5B">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4F2159A5" w14:textId="77777777" w:rsidR="00631777" w:rsidRDefault="00631777" w:rsidP="00B47CC3">
      <w:pPr>
        <w:rPr>
          <w:b/>
          <w:bCs/>
        </w:rPr>
      </w:pPr>
    </w:p>
    <w:p w14:paraId="2F374349" w14:textId="6B87ADBF" w:rsidR="000620A9" w:rsidRPr="00B47CC3" w:rsidRDefault="0019034A" w:rsidP="00B47CC3">
      <w:pPr>
        <w:rPr>
          <w:b/>
          <w:bCs/>
        </w:rPr>
      </w:pPr>
      <w:r w:rsidRPr="00B47CC3">
        <w:rPr>
          <w:b/>
          <w:bCs/>
        </w:rPr>
        <w:t xml:space="preserve">This will be the first time that the ESO has undertaken this type of work in </w:t>
      </w:r>
      <w:r w:rsidR="00FE67DA" w:rsidRPr="00B47CC3">
        <w:rPr>
          <w:b/>
          <w:bCs/>
        </w:rPr>
        <w:t>a post-Brexit world in which our relationship with the EU has dramatically changed</w:t>
      </w:r>
      <w:r w:rsidR="00920B87" w:rsidRPr="00B47CC3">
        <w:rPr>
          <w:b/>
          <w:bCs/>
        </w:rPr>
        <w:t xml:space="preserve">. This is against a backdrop of the </w:t>
      </w:r>
      <w:proofErr w:type="gramStart"/>
      <w:r w:rsidR="00920B87" w:rsidRPr="00B47CC3">
        <w:rPr>
          <w:b/>
          <w:bCs/>
        </w:rPr>
        <w:t>fast evolving</w:t>
      </w:r>
      <w:proofErr w:type="gramEnd"/>
      <w:r w:rsidR="00920B87" w:rsidRPr="00B47CC3">
        <w:rPr>
          <w:b/>
          <w:bCs/>
        </w:rPr>
        <w:t xml:space="preserve"> </w:t>
      </w:r>
      <w:r w:rsidR="00C96373" w:rsidRPr="00B47CC3">
        <w:rPr>
          <w:b/>
          <w:bCs/>
        </w:rPr>
        <w:t>energy system and levels of interconnection never before experienced.</w:t>
      </w:r>
      <w:r w:rsidR="005B3FEE" w:rsidRPr="00B47CC3">
        <w:rPr>
          <w:b/>
          <w:bCs/>
        </w:rPr>
        <w:t xml:space="preserve"> There </w:t>
      </w:r>
      <w:r w:rsidR="00F65F23" w:rsidRPr="00B47CC3">
        <w:rPr>
          <w:b/>
          <w:bCs/>
        </w:rPr>
        <w:t xml:space="preserve">is existing activity looking at the areas proposed by the </w:t>
      </w:r>
      <w:proofErr w:type="gramStart"/>
      <w:r w:rsidR="00F65F23" w:rsidRPr="00B47CC3">
        <w:rPr>
          <w:b/>
          <w:bCs/>
        </w:rPr>
        <w:t>project</w:t>
      </w:r>
      <w:proofErr w:type="gramEnd"/>
      <w:r w:rsidR="00F65F23" w:rsidRPr="00B47CC3">
        <w:rPr>
          <w:b/>
          <w:bCs/>
        </w:rPr>
        <w:t xml:space="preserve"> but none focus on setting </w:t>
      </w:r>
      <w:r w:rsidR="000620A9" w:rsidRPr="00B47CC3">
        <w:rPr>
          <w:b/>
          <w:bCs/>
        </w:rPr>
        <w:t>an encompassing vision or direction</w:t>
      </w:r>
      <w:r w:rsidR="00946514" w:rsidRPr="00B47CC3">
        <w:rPr>
          <w:b/>
          <w:bCs/>
        </w:rPr>
        <w:t xml:space="preserve"> </w:t>
      </w:r>
      <w:r w:rsidR="000620A9" w:rsidRPr="00B47CC3">
        <w:rPr>
          <w:b/>
          <w:bCs/>
        </w:rPr>
        <w:t>as this one would.</w:t>
      </w:r>
      <w:r w:rsidR="00946514" w:rsidRPr="00B47CC3">
        <w:rPr>
          <w:b/>
          <w:bCs/>
        </w:rPr>
        <w:t xml:space="preserve"> Data needed or this project will be provided from the follow.</w:t>
      </w:r>
    </w:p>
    <w:p w14:paraId="3AB26DBB" w14:textId="00BB5E7F" w:rsidR="008E6FFD" w:rsidRPr="002E3CEB" w:rsidRDefault="000620A9" w:rsidP="008E6FFD">
      <w:pPr>
        <w:rPr>
          <w:b/>
          <w:bCs/>
        </w:rPr>
      </w:pPr>
      <w:r w:rsidRPr="002E3CEB">
        <w:rPr>
          <w:b/>
          <w:bCs/>
        </w:rPr>
        <w:t>ESO workstreams</w:t>
      </w:r>
      <w:r w:rsidR="008E6FFD" w:rsidRPr="002E3CEB">
        <w:rPr>
          <w:b/>
          <w:bCs/>
        </w:rPr>
        <w:t>:</w:t>
      </w:r>
    </w:p>
    <w:p w14:paraId="2B5C9B46" w14:textId="3AAF51E4" w:rsidR="008E6FFD" w:rsidRDefault="000620A9" w:rsidP="008E6FFD">
      <w:r w:rsidRPr="00F93024">
        <w:rPr>
          <w:b/>
          <w:bCs/>
        </w:rPr>
        <w:t>FES (July 2022)</w:t>
      </w:r>
      <w:r w:rsidR="008E6FFD" w:rsidRPr="008E6FFD">
        <w:rPr>
          <w:b/>
          <w:bCs/>
        </w:rPr>
        <w:t xml:space="preserve">: </w:t>
      </w:r>
      <w:r w:rsidR="001642D6">
        <w:t>outlines</w:t>
      </w:r>
      <w:r w:rsidR="001642D6" w:rsidRPr="008E6FFD">
        <w:t xml:space="preserve"> </w:t>
      </w:r>
      <w:r w:rsidR="008E6FFD" w:rsidRPr="008E6FFD">
        <w:t>four different pathways for the future of energy between now and 2050: Steady Progression, Consumer Transformation, System Transformation and Leading the Way.</w:t>
      </w:r>
    </w:p>
    <w:p w14:paraId="095B7F82" w14:textId="7B760606" w:rsidR="00F93024" w:rsidRDefault="00F93024" w:rsidP="00F93024">
      <w:r w:rsidRPr="00F93024">
        <w:rPr>
          <w:b/>
          <w:bCs/>
        </w:rPr>
        <w:t xml:space="preserve">Capacity Market Registers and Electricity Capacity Reports: </w:t>
      </w:r>
      <w:r w:rsidRPr="00F93024">
        <w:t>they outline the</w:t>
      </w:r>
      <w:r w:rsidRPr="00F93024">
        <w:rPr>
          <w:b/>
          <w:bCs/>
        </w:rPr>
        <w:t xml:space="preserve"> </w:t>
      </w:r>
      <w:r w:rsidRPr="00F93024">
        <w:t>modelling approach and recommended capacity to secure for capacity auctions.</w:t>
      </w:r>
    </w:p>
    <w:p w14:paraId="6903A360" w14:textId="1E3C7BF7" w:rsidR="00946514" w:rsidRDefault="00946514" w:rsidP="00946514">
      <w:r w:rsidRPr="00946514">
        <w:rPr>
          <w:b/>
          <w:bCs/>
        </w:rPr>
        <w:t xml:space="preserve">Electricity Ten Year Statement (Nov 2021): </w:t>
      </w:r>
      <w:r w:rsidRPr="00946514">
        <w:t>determines future transmission network needs looking at boundary flow requirements.</w:t>
      </w:r>
    </w:p>
    <w:p w14:paraId="116C7F03" w14:textId="35FAA441" w:rsidR="00946514" w:rsidRDefault="006E25DF" w:rsidP="00946514">
      <w:r w:rsidRPr="006E25DF">
        <w:rPr>
          <w:b/>
          <w:bCs/>
        </w:rPr>
        <w:t>NOA for interconnectors (Jan 2022)</w:t>
      </w:r>
      <w:r w:rsidRPr="006E25DF">
        <w:t>: provides an assessment of the optimal mix of interconnection capacity for each of the FES scenarios by examining social economic welfare, interconnector capital expenditure costs and reinforcement costs. It excludes any analysis of the impact of additional interconnection on operating the transmission system.</w:t>
      </w:r>
    </w:p>
    <w:p w14:paraId="6B7C186B" w14:textId="72E5711A" w:rsidR="00946514" w:rsidRDefault="006E25DF" w:rsidP="00946514">
      <w:r w:rsidRPr="006E25DF">
        <w:rPr>
          <w:b/>
          <w:bCs/>
        </w:rPr>
        <w:t>Net Zero Market Reform (</w:t>
      </w:r>
      <w:r w:rsidR="00FE23DE">
        <w:rPr>
          <w:b/>
          <w:bCs/>
        </w:rPr>
        <w:t>May</w:t>
      </w:r>
      <w:r w:rsidR="00FE23DE" w:rsidRPr="006E25DF">
        <w:rPr>
          <w:b/>
          <w:bCs/>
        </w:rPr>
        <w:t xml:space="preserve"> </w:t>
      </w:r>
      <w:r w:rsidRPr="006E25DF">
        <w:rPr>
          <w:b/>
          <w:bCs/>
        </w:rPr>
        <w:t xml:space="preserve">2022): </w:t>
      </w:r>
      <w:r w:rsidRPr="006E25DF">
        <w:t>explores how electricity markets need to change from 2030 onwards to meet the long-term challenges facing the GB electricity system</w:t>
      </w:r>
      <w:r w:rsidR="00153285">
        <w:t>.</w:t>
      </w:r>
    </w:p>
    <w:p w14:paraId="381DB3CF" w14:textId="6D209D32" w:rsidR="0097624E" w:rsidRDefault="0097624E" w:rsidP="0097624E">
      <w:r w:rsidRPr="0097624E">
        <w:rPr>
          <w:b/>
          <w:bCs/>
        </w:rPr>
        <w:t>Markets Roadmap (Feb 2022)</w:t>
      </w:r>
      <w:r w:rsidRPr="0097624E">
        <w:t>: provides a future vision of the markets owned and operated by the ESO from today to 2030</w:t>
      </w:r>
      <w:r w:rsidR="00153285">
        <w:t>.</w:t>
      </w:r>
    </w:p>
    <w:p w14:paraId="385EBECB" w14:textId="0E307427" w:rsidR="0097624E" w:rsidRDefault="0097624E" w:rsidP="0097624E">
      <w:r w:rsidRPr="0097624E">
        <w:rPr>
          <w:b/>
          <w:bCs/>
        </w:rPr>
        <w:t xml:space="preserve">Operability Strategy Report (Jan 2022): </w:t>
      </w:r>
      <w:r w:rsidRPr="0097624E">
        <w:t xml:space="preserve">defines the ESO’s operational requirements and identifies future system needs. Considers operability challenges in five key areas: Frequency, Stability, Voltage, Thermal and Restoration. </w:t>
      </w:r>
    </w:p>
    <w:p w14:paraId="73E4AC92" w14:textId="52BE26EF" w:rsidR="0097624E" w:rsidRDefault="001500DB" w:rsidP="0097624E">
      <w:r w:rsidRPr="001500DB">
        <w:rPr>
          <w:b/>
          <w:bCs/>
        </w:rPr>
        <w:t xml:space="preserve">Long-term Adequacy Study (Ongoing): </w:t>
      </w:r>
      <w:r w:rsidRPr="001500DB">
        <w:t>will define what the optimum capacity mixes are to meet demand at difficult periods.</w:t>
      </w:r>
    </w:p>
    <w:p w14:paraId="33DE6721" w14:textId="6730EFB9" w:rsidR="001500DB" w:rsidRDefault="001500DB" w:rsidP="001500DB">
      <w:r w:rsidRPr="001500DB">
        <w:rPr>
          <w:b/>
          <w:bCs/>
        </w:rPr>
        <w:t>Cap and Floor Application Window 3 (</w:t>
      </w:r>
      <w:r w:rsidR="00DE1238">
        <w:rPr>
          <w:b/>
          <w:bCs/>
        </w:rPr>
        <w:t>June</w:t>
      </w:r>
      <w:r w:rsidR="00DE1238" w:rsidRPr="001500DB">
        <w:rPr>
          <w:b/>
          <w:bCs/>
        </w:rPr>
        <w:t xml:space="preserve"> </w:t>
      </w:r>
      <w:r w:rsidRPr="001500DB">
        <w:rPr>
          <w:b/>
          <w:bCs/>
        </w:rPr>
        <w:t>2022)</w:t>
      </w:r>
      <w:r w:rsidRPr="001500DB">
        <w:t>:  report requested by Ofgem covering the system operability impacts of various hypothetical combinations of interconnectors between GB and its neighbours.</w:t>
      </w:r>
    </w:p>
    <w:p w14:paraId="3A07887D" w14:textId="4A25C99F" w:rsidR="001500DB" w:rsidRDefault="005E3362" w:rsidP="001500DB">
      <w:r w:rsidRPr="005E3362">
        <w:rPr>
          <w:b/>
          <w:bCs/>
        </w:rPr>
        <w:lastRenderedPageBreak/>
        <w:t xml:space="preserve">Cross Border Balancing Project (Ongoing): </w:t>
      </w:r>
      <w:r w:rsidRPr="005E3362">
        <w:t>will analyse different market options to access energy from the continent via interconnectors in balancing timeframes (after gate closure).</w:t>
      </w:r>
      <w:r w:rsidR="003F1368">
        <w:t xml:space="preserve"> </w:t>
      </w:r>
      <w:r w:rsidR="003F1368" w:rsidRPr="003F1368">
        <w:t>Coordination will be required to ensure no duplication of internal engagement activities</w:t>
      </w:r>
      <w:r w:rsidR="00927413">
        <w:t>.</w:t>
      </w:r>
    </w:p>
    <w:p w14:paraId="0807C765" w14:textId="3DE1660E" w:rsidR="003F1368" w:rsidRDefault="003F1368" w:rsidP="003F1368">
      <w:r w:rsidRPr="003F1368">
        <w:rPr>
          <w:b/>
          <w:bCs/>
        </w:rPr>
        <w:t>Dynamic Containment (DC)</w:t>
      </w:r>
      <w:r w:rsidR="005A438D">
        <w:rPr>
          <w:b/>
          <w:bCs/>
        </w:rPr>
        <w:t>:</w:t>
      </w:r>
      <w:r w:rsidRPr="003F1368">
        <w:rPr>
          <w:b/>
          <w:bCs/>
        </w:rPr>
        <w:t xml:space="preserve"> </w:t>
      </w:r>
      <w:r w:rsidR="00927413">
        <w:t>explores</w:t>
      </w:r>
      <w:r w:rsidRPr="003F1368">
        <w:t xml:space="preserve"> how interconnectors can participate in DC</w:t>
      </w:r>
      <w:r w:rsidR="00253787">
        <w:t>.</w:t>
      </w:r>
    </w:p>
    <w:p w14:paraId="508F0D1B" w14:textId="0B14F71D" w:rsidR="00541CCC" w:rsidRPr="00541CCC" w:rsidRDefault="00541CCC" w:rsidP="00541CCC">
      <w:r w:rsidRPr="00541CCC">
        <w:rPr>
          <w:b/>
          <w:bCs/>
        </w:rPr>
        <w:t xml:space="preserve">Net Zero Strategy Flexibility: </w:t>
      </w:r>
      <w:r w:rsidR="0077203A">
        <w:t>l</w:t>
      </w:r>
      <w:r w:rsidR="0077203A" w:rsidRPr="00541CCC">
        <w:t xml:space="preserve">ooks </w:t>
      </w:r>
      <w:r w:rsidRPr="00541CCC">
        <w:t>at alternative operability options which don’t have carbon impacts whilst still maintaining security of supply. For example, using zero carbon sources like wind and solar instead of powering up a coal or gas plant, which produces carbon if we need more system services.</w:t>
      </w:r>
    </w:p>
    <w:p w14:paraId="211A4535" w14:textId="3B2DA5C5" w:rsidR="003F1368" w:rsidRDefault="003F1368" w:rsidP="003F1368"/>
    <w:p w14:paraId="1CB78E7B" w14:textId="3E58C6B6" w:rsidR="00433656" w:rsidRDefault="00433656" w:rsidP="00433656">
      <w:pPr>
        <w:rPr>
          <w:b/>
          <w:bCs/>
        </w:rPr>
      </w:pPr>
      <w:r w:rsidRPr="00433656">
        <w:rPr>
          <w:b/>
          <w:bCs/>
        </w:rPr>
        <w:t>UK Government workstreams</w:t>
      </w:r>
      <w:r>
        <w:rPr>
          <w:b/>
          <w:bCs/>
        </w:rPr>
        <w:t>:</w:t>
      </w:r>
    </w:p>
    <w:p w14:paraId="7C42EDEE" w14:textId="6ECC1047" w:rsidR="007219A5" w:rsidRPr="007219A5" w:rsidRDefault="007219A5" w:rsidP="007219A5">
      <w:r w:rsidRPr="007219A5">
        <w:rPr>
          <w:b/>
          <w:bCs/>
        </w:rPr>
        <w:t xml:space="preserve">BEIS Offshore Transmission Network Review: </w:t>
      </w:r>
      <w:r w:rsidRPr="007219A5">
        <w:t xml:space="preserve">considers the role of </w:t>
      </w:r>
      <w:r w:rsidR="0077203A" w:rsidRPr="007219A5">
        <w:t>Multi</w:t>
      </w:r>
      <w:r w:rsidR="0077203A">
        <w:t>-</w:t>
      </w:r>
      <w:r w:rsidRPr="007219A5">
        <w:t>Purpose Interconnectors (MPI) in meeting net zero and how the transmission regime can support the delivery of MPI projects.</w:t>
      </w:r>
    </w:p>
    <w:p w14:paraId="2EAEC131" w14:textId="77777777" w:rsidR="007219A5" w:rsidRPr="007219A5" w:rsidRDefault="007219A5" w:rsidP="007219A5">
      <w:r w:rsidRPr="007219A5">
        <w:rPr>
          <w:b/>
          <w:bCs/>
        </w:rPr>
        <w:t>BEIS Smart Systems and Flexibility Plan</w:t>
      </w:r>
      <w:r w:rsidRPr="007219A5">
        <w:t>: sets out a vision, analysis and work programme for delivering a smart and flexible electricity system, exploring the changes needed to support increased levels of interconnection capacity and how to facilitate efficient and flexible access to cross-border markets.</w:t>
      </w:r>
    </w:p>
    <w:p w14:paraId="013646DA" w14:textId="55E17F1D" w:rsidR="007219A5" w:rsidRDefault="007219A5" w:rsidP="007219A5">
      <w:r w:rsidRPr="007219A5">
        <w:rPr>
          <w:b/>
          <w:bCs/>
        </w:rPr>
        <w:t>Ofgem Interconnector Policy Review</w:t>
      </w:r>
      <w:r w:rsidRPr="007219A5">
        <w:t>: sets Ofgem’s vision for GB interconnector regulation in the future, and the changes that will be made to the cap and floor regime for future projects.</w:t>
      </w:r>
    </w:p>
    <w:p w14:paraId="529B6995" w14:textId="77777777" w:rsidR="00265A55" w:rsidRPr="007219A5" w:rsidRDefault="00265A55" w:rsidP="007219A5"/>
    <w:p w14:paraId="20A910AD" w14:textId="69AE117B" w:rsidR="00256816" w:rsidRPr="00256816" w:rsidRDefault="00256816" w:rsidP="00256816">
      <w:r w:rsidRPr="00256816">
        <w:rPr>
          <w:b/>
          <w:bCs/>
        </w:rPr>
        <w:t>European workstreams</w:t>
      </w:r>
      <w:r w:rsidR="002E3CEB">
        <w:rPr>
          <w:b/>
          <w:bCs/>
        </w:rPr>
        <w:t>:</w:t>
      </w:r>
    </w:p>
    <w:p w14:paraId="10F173A0" w14:textId="25995DAB" w:rsidR="00256816" w:rsidRPr="00256816" w:rsidRDefault="00256816" w:rsidP="00256816">
      <w:r w:rsidRPr="00256816">
        <w:t xml:space="preserve">UK’s neighbouring countries carry out their own future energy system analysis and reports. Examples of these are ENTSO-E’s </w:t>
      </w:r>
      <w:proofErr w:type="gramStart"/>
      <w:r w:rsidRPr="00256816">
        <w:t>Ten Year</w:t>
      </w:r>
      <w:proofErr w:type="gramEnd"/>
      <w:r w:rsidRPr="00256816">
        <w:t xml:space="preserve"> Network Development Plan (TYNDP), Elia’s Roadmap to Net Zero or RTE’s </w:t>
      </w:r>
      <w:proofErr w:type="spellStart"/>
      <w:r w:rsidRPr="00256816">
        <w:t>Futurs</w:t>
      </w:r>
      <w:proofErr w:type="spellEnd"/>
      <w:r w:rsidRPr="00256816">
        <w:t xml:space="preserve"> </w:t>
      </w:r>
      <w:proofErr w:type="spellStart"/>
      <w:r w:rsidRPr="00256816">
        <w:t>Energetiques</w:t>
      </w:r>
      <w:proofErr w:type="spellEnd"/>
      <w:r w:rsidRPr="00256816">
        <w:t xml:space="preserve">. These studies will be key inputs into </w:t>
      </w:r>
      <w:r>
        <w:t>this project</w:t>
      </w:r>
      <w:r w:rsidRPr="00256816">
        <w:t>, providing insights into the future evolution of these markets and their objectives in terms of interconnection with GB.</w:t>
      </w:r>
    </w:p>
    <w:p w14:paraId="772678DA" w14:textId="02D5BF5D" w:rsidR="00603591" w:rsidRPr="00CC50C7" w:rsidRDefault="00470D8D" w:rsidP="0019034A">
      <w:pPr>
        <w:ind w:left="709"/>
      </w:pP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p>
    <w:p w14:paraId="2EFD7B18" w14:textId="438DE39C" w:rsidR="00367105" w:rsidRDefault="00B90EF3" w:rsidP="00470D8D">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5619DBB" w14:textId="0CD1A787" w:rsidR="00470D8D" w:rsidRPr="00CC50C7" w:rsidRDefault="00470D8D" w:rsidP="00470D8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F77B916" w14:textId="0C56721F" w:rsidR="0071397E" w:rsidRPr="00644FA3" w:rsidRDefault="00367105"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5"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1"/>
      <w:footerReference w:type="default" r:id="rId12"/>
      <w:headerReference w:type="first" r:id="rId13"/>
      <w:footerReference w:type="first" r:id="rId14"/>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EF31" w14:textId="77777777" w:rsidR="001B18C6" w:rsidRDefault="001B18C6" w:rsidP="00297315">
      <w:r>
        <w:separator/>
      </w:r>
    </w:p>
  </w:endnote>
  <w:endnote w:type="continuationSeparator" w:id="0">
    <w:p w14:paraId="05567AE1" w14:textId="77777777" w:rsidR="001B18C6" w:rsidRDefault="001B18C6" w:rsidP="00297315">
      <w:r>
        <w:continuationSeparator/>
      </w:r>
    </w:p>
  </w:endnote>
  <w:endnote w:type="continuationNotice" w:id="1">
    <w:p w14:paraId="6D58BDD3" w14:textId="77777777" w:rsidR="001B18C6" w:rsidRDefault="001B1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14:paraId="15CC69C3" w14:textId="77777777" w:rsidR="00AB25F6" w:rsidRDefault="00AB25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355D" w14:textId="77777777" w:rsidR="001B18C6" w:rsidRDefault="001B18C6" w:rsidP="00297315">
      <w:r>
        <w:separator/>
      </w:r>
    </w:p>
  </w:footnote>
  <w:footnote w:type="continuationSeparator" w:id="0">
    <w:p w14:paraId="2E650C43" w14:textId="77777777" w:rsidR="001B18C6" w:rsidRDefault="001B18C6" w:rsidP="00297315">
      <w:r>
        <w:continuationSeparator/>
      </w:r>
    </w:p>
  </w:footnote>
  <w:footnote w:type="continuationNotice" w:id="1">
    <w:p w14:paraId="52B41ECA" w14:textId="77777777" w:rsidR="001B18C6" w:rsidRDefault="001B1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14:paraId="61EF41EC" w14:textId="77777777" w:rsidR="00AB25F6" w:rsidRDefault="00AB25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00598E" w:themeColor="accent1"/>
      </w:rPr>
    </w:lvl>
    <w:lvl w:ilvl="1">
      <w:start w:val="1"/>
      <w:numFmt w:val="bullet"/>
      <w:lvlRestart w:val="0"/>
      <w:pStyle w:val="Bullet2"/>
      <w:lvlText w:val=""/>
      <w:lvlJc w:val="left"/>
      <w:pPr>
        <w:ind w:left="568" w:hanging="284"/>
      </w:pPr>
      <w:rPr>
        <w:rFonts w:ascii="Symbol" w:hAnsi="Symbol" w:hint="default"/>
        <w:color w:val="00598E" w:themeColor="accent1"/>
      </w:rPr>
    </w:lvl>
    <w:lvl w:ilvl="2">
      <w:start w:val="1"/>
      <w:numFmt w:val="bullet"/>
      <w:lvlRestart w:val="0"/>
      <w:pStyle w:val="Bullet3"/>
      <w:lvlText w:val=""/>
      <w:lvlJc w:val="left"/>
      <w:pPr>
        <w:ind w:left="852" w:hanging="284"/>
      </w:pPr>
      <w:rPr>
        <w:rFonts w:ascii="Symbol" w:hAnsi="Symbol" w:hint="default"/>
        <w:color w:val="00598E"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 w15:restartNumberingAfterBreak="0">
    <w:nsid w:val="0A186ADC"/>
    <w:multiLevelType w:val="hybridMultilevel"/>
    <w:tmpl w:val="A37AF236"/>
    <w:lvl w:ilvl="0" w:tplc="1040B29C">
      <w:start w:val="1"/>
      <w:numFmt w:val="bullet"/>
      <w:lvlText w:val="•"/>
      <w:lvlJc w:val="left"/>
      <w:pPr>
        <w:tabs>
          <w:tab w:val="num" w:pos="720"/>
        </w:tabs>
        <w:ind w:left="720" w:hanging="360"/>
      </w:pPr>
      <w:rPr>
        <w:rFonts w:ascii="Arial" w:hAnsi="Arial" w:hint="default"/>
      </w:rPr>
    </w:lvl>
    <w:lvl w:ilvl="1" w:tplc="7DBE42F0">
      <w:numFmt w:val="bullet"/>
      <w:lvlText w:val=""/>
      <w:lvlJc w:val="left"/>
      <w:pPr>
        <w:tabs>
          <w:tab w:val="num" w:pos="1440"/>
        </w:tabs>
        <w:ind w:left="1440" w:hanging="360"/>
      </w:pPr>
      <w:rPr>
        <w:rFonts w:ascii="Wingdings" w:hAnsi="Wingdings" w:hint="default"/>
      </w:rPr>
    </w:lvl>
    <w:lvl w:ilvl="2" w:tplc="42B22CB2" w:tentative="1">
      <w:start w:val="1"/>
      <w:numFmt w:val="bullet"/>
      <w:lvlText w:val="•"/>
      <w:lvlJc w:val="left"/>
      <w:pPr>
        <w:tabs>
          <w:tab w:val="num" w:pos="2160"/>
        </w:tabs>
        <w:ind w:left="2160" w:hanging="360"/>
      </w:pPr>
      <w:rPr>
        <w:rFonts w:ascii="Arial" w:hAnsi="Arial" w:hint="default"/>
      </w:rPr>
    </w:lvl>
    <w:lvl w:ilvl="3" w:tplc="36DA906A" w:tentative="1">
      <w:start w:val="1"/>
      <w:numFmt w:val="bullet"/>
      <w:lvlText w:val="•"/>
      <w:lvlJc w:val="left"/>
      <w:pPr>
        <w:tabs>
          <w:tab w:val="num" w:pos="2880"/>
        </w:tabs>
        <w:ind w:left="2880" w:hanging="360"/>
      </w:pPr>
      <w:rPr>
        <w:rFonts w:ascii="Arial" w:hAnsi="Arial" w:hint="default"/>
      </w:rPr>
    </w:lvl>
    <w:lvl w:ilvl="4" w:tplc="DC1A6FCE" w:tentative="1">
      <w:start w:val="1"/>
      <w:numFmt w:val="bullet"/>
      <w:lvlText w:val="•"/>
      <w:lvlJc w:val="left"/>
      <w:pPr>
        <w:tabs>
          <w:tab w:val="num" w:pos="3600"/>
        </w:tabs>
        <w:ind w:left="3600" w:hanging="360"/>
      </w:pPr>
      <w:rPr>
        <w:rFonts w:ascii="Arial" w:hAnsi="Arial" w:hint="default"/>
      </w:rPr>
    </w:lvl>
    <w:lvl w:ilvl="5" w:tplc="8E944D34" w:tentative="1">
      <w:start w:val="1"/>
      <w:numFmt w:val="bullet"/>
      <w:lvlText w:val="•"/>
      <w:lvlJc w:val="left"/>
      <w:pPr>
        <w:tabs>
          <w:tab w:val="num" w:pos="4320"/>
        </w:tabs>
        <w:ind w:left="4320" w:hanging="360"/>
      </w:pPr>
      <w:rPr>
        <w:rFonts w:ascii="Arial" w:hAnsi="Arial" w:hint="default"/>
      </w:rPr>
    </w:lvl>
    <w:lvl w:ilvl="6" w:tplc="57389164" w:tentative="1">
      <w:start w:val="1"/>
      <w:numFmt w:val="bullet"/>
      <w:lvlText w:val="•"/>
      <w:lvlJc w:val="left"/>
      <w:pPr>
        <w:tabs>
          <w:tab w:val="num" w:pos="5040"/>
        </w:tabs>
        <w:ind w:left="5040" w:hanging="360"/>
      </w:pPr>
      <w:rPr>
        <w:rFonts w:ascii="Arial" w:hAnsi="Arial" w:hint="default"/>
      </w:rPr>
    </w:lvl>
    <w:lvl w:ilvl="7" w:tplc="3EBC29FE" w:tentative="1">
      <w:start w:val="1"/>
      <w:numFmt w:val="bullet"/>
      <w:lvlText w:val="•"/>
      <w:lvlJc w:val="left"/>
      <w:pPr>
        <w:tabs>
          <w:tab w:val="num" w:pos="5760"/>
        </w:tabs>
        <w:ind w:left="5760" w:hanging="360"/>
      </w:pPr>
      <w:rPr>
        <w:rFonts w:ascii="Arial" w:hAnsi="Arial" w:hint="default"/>
      </w:rPr>
    </w:lvl>
    <w:lvl w:ilvl="8" w:tplc="4F76CF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F76E5E"/>
    <w:multiLevelType w:val="hybridMultilevel"/>
    <w:tmpl w:val="D4346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2256"/>
    <w:multiLevelType w:val="hybridMultilevel"/>
    <w:tmpl w:val="E1EA6E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1D5473F"/>
    <w:multiLevelType w:val="hybridMultilevel"/>
    <w:tmpl w:val="05362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02A10"/>
    <w:multiLevelType w:val="hybridMultilevel"/>
    <w:tmpl w:val="ABD0BCBA"/>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24858"/>
    <w:multiLevelType w:val="hybridMultilevel"/>
    <w:tmpl w:val="20907EFC"/>
    <w:lvl w:ilvl="0" w:tplc="26C48978">
      <w:start w:val="1"/>
      <w:numFmt w:val="bullet"/>
      <w:lvlText w:val="•"/>
      <w:lvlJc w:val="left"/>
      <w:pPr>
        <w:tabs>
          <w:tab w:val="num" w:pos="720"/>
        </w:tabs>
        <w:ind w:left="720" w:hanging="360"/>
      </w:pPr>
      <w:rPr>
        <w:rFonts w:ascii="Arial" w:hAnsi="Arial" w:hint="default"/>
      </w:rPr>
    </w:lvl>
    <w:lvl w:ilvl="1" w:tplc="2DB6F2FC" w:tentative="1">
      <w:start w:val="1"/>
      <w:numFmt w:val="bullet"/>
      <w:lvlText w:val="•"/>
      <w:lvlJc w:val="left"/>
      <w:pPr>
        <w:tabs>
          <w:tab w:val="num" w:pos="1440"/>
        </w:tabs>
        <w:ind w:left="1440" w:hanging="360"/>
      </w:pPr>
      <w:rPr>
        <w:rFonts w:ascii="Arial" w:hAnsi="Arial" w:hint="default"/>
      </w:rPr>
    </w:lvl>
    <w:lvl w:ilvl="2" w:tplc="5F18A1E2" w:tentative="1">
      <w:start w:val="1"/>
      <w:numFmt w:val="bullet"/>
      <w:lvlText w:val="•"/>
      <w:lvlJc w:val="left"/>
      <w:pPr>
        <w:tabs>
          <w:tab w:val="num" w:pos="2160"/>
        </w:tabs>
        <w:ind w:left="2160" w:hanging="360"/>
      </w:pPr>
      <w:rPr>
        <w:rFonts w:ascii="Arial" w:hAnsi="Arial" w:hint="default"/>
      </w:rPr>
    </w:lvl>
    <w:lvl w:ilvl="3" w:tplc="EFECD886" w:tentative="1">
      <w:start w:val="1"/>
      <w:numFmt w:val="bullet"/>
      <w:lvlText w:val="•"/>
      <w:lvlJc w:val="left"/>
      <w:pPr>
        <w:tabs>
          <w:tab w:val="num" w:pos="2880"/>
        </w:tabs>
        <w:ind w:left="2880" w:hanging="360"/>
      </w:pPr>
      <w:rPr>
        <w:rFonts w:ascii="Arial" w:hAnsi="Arial" w:hint="default"/>
      </w:rPr>
    </w:lvl>
    <w:lvl w:ilvl="4" w:tplc="4634A672" w:tentative="1">
      <w:start w:val="1"/>
      <w:numFmt w:val="bullet"/>
      <w:lvlText w:val="•"/>
      <w:lvlJc w:val="left"/>
      <w:pPr>
        <w:tabs>
          <w:tab w:val="num" w:pos="3600"/>
        </w:tabs>
        <w:ind w:left="3600" w:hanging="360"/>
      </w:pPr>
      <w:rPr>
        <w:rFonts w:ascii="Arial" w:hAnsi="Arial" w:hint="default"/>
      </w:rPr>
    </w:lvl>
    <w:lvl w:ilvl="5" w:tplc="E0469298" w:tentative="1">
      <w:start w:val="1"/>
      <w:numFmt w:val="bullet"/>
      <w:lvlText w:val="•"/>
      <w:lvlJc w:val="left"/>
      <w:pPr>
        <w:tabs>
          <w:tab w:val="num" w:pos="4320"/>
        </w:tabs>
        <w:ind w:left="4320" w:hanging="360"/>
      </w:pPr>
      <w:rPr>
        <w:rFonts w:ascii="Arial" w:hAnsi="Arial" w:hint="default"/>
      </w:rPr>
    </w:lvl>
    <w:lvl w:ilvl="6" w:tplc="43EAF742" w:tentative="1">
      <w:start w:val="1"/>
      <w:numFmt w:val="bullet"/>
      <w:lvlText w:val="•"/>
      <w:lvlJc w:val="left"/>
      <w:pPr>
        <w:tabs>
          <w:tab w:val="num" w:pos="5040"/>
        </w:tabs>
        <w:ind w:left="5040" w:hanging="360"/>
      </w:pPr>
      <w:rPr>
        <w:rFonts w:ascii="Arial" w:hAnsi="Arial" w:hint="default"/>
      </w:rPr>
    </w:lvl>
    <w:lvl w:ilvl="7" w:tplc="5E38FF5C" w:tentative="1">
      <w:start w:val="1"/>
      <w:numFmt w:val="bullet"/>
      <w:lvlText w:val="•"/>
      <w:lvlJc w:val="left"/>
      <w:pPr>
        <w:tabs>
          <w:tab w:val="num" w:pos="5760"/>
        </w:tabs>
        <w:ind w:left="5760" w:hanging="360"/>
      </w:pPr>
      <w:rPr>
        <w:rFonts w:ascii="Arial" w:hAnsi="Arial" w:hint="default"/>
      </w:rPr>
    </w:lvl>
    <w:lvl w:ilvl="8" w:tplc="2E9C61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F43ABC"/>
    <w:multiLevelType w:val="hybridMultilevel"/>
    <w:tmpl w:val="1F148E02"/>
    <w:lvl w:ilvl="0" w:tplc="7082AEAE">
      <w:start w:val="1"/>
      <w:numFmt w:val="bullet"/>
      <w:lvlText w:val="•"/>
      <w:lvlJc w:val="left"/>
      <w:pPr>
        <w:tabs>
          <w:tab w:val="num" w:pos="720"/>
        </w:tabs>
        <w:ind w:left="720" w:hanging="360"/>
      </w:pPr>
      <w:rPr>
        <w:rFonts w:ascii="Arial" w:hAnsi="Arial" w:hint="default"/>
      </w:rPr>
    </w:lvl>
    <w:lvl w:ilvl="1" w:tplc="F47A70DC" w:tentative="1">
      <w:start w:val="1"/>
      <w:numFmt w:val="bullet"/>
      <w:lvlText w:val="•"/>
      <w:lvlJc w:val="left"/>
      <w:pPr>
        <w:tabs>
          <w:tab w:val="num" w:pos="1440"/>
        </w:tabs>
        <w:ind w:left="1440" w:hanging="360"/>
      </w:pPr>
      <w:rPr>
        <w:rFonts w:ascii="Arial" w:hAnsi="Arial" w:hint="default"/>
      </w:rPr>
    </w:lvl>
    <w:lvl w:ilvl="2" w:tplc="4552EABA" w:tentative="1">
      <w:start w:val="1"/>
      <w:numFmt w:val="bullet"/>
      <w:lvlText w:val="•"/>
      <w:lvlJc w:val="left"/>
      <w:pPr>
        <w:tabs>
          <w:tab w:val="num" w:pos="2160"/>
        </w:tabs>
        <w:ind w:left="2160" w:hanging="360"/>
      </w:pPr>
      <w:rPr>
        <w:rFonts w:ascii="Arial" w:hAnsi="Arial" w:hint="default"/>
      </w:rPr>
    </w:lvl>
    <w:lvl w:ilvl="3" w:tplc="89589B1E" w:tentative="1">
      <w:start w:val="1"/>
      <w:numFmt w:val="bullet"/>
      <w:lvlText w:val="•"/>
      <w:lvlJc w:val="left"/>
      <w:pPr>
        <w:tabs>
          <w:tab w:val="num" w:pos="2880"/>
        </w:tabs>
        <w:ind w:left="2880" w:hanging="360"/>
      </w:pPr>
      <w:rPr>
        <w:rFonts w:ascii="Arial" w:hAnsi="Arial" w:hint="default"/>
      </w:rPr>
    </w:lvl>
    <w:lvl w:ilvl="4" w:tplc="32DA381A" w:tentative="1">
      <w:start w:val="1"/>
      <w:numFmt w:val="bullet"/>
      <w:lvlText w:val="•"/>
      <w:lvlJc w:val="left"/>
      <w:pPr>
        <w:tabs>
          <w:tab w:val="num" w:pos="3600"/>
        </w:tabs>
        <w:ind w:left="3600" w:hanging="360"/>
      </w:pPr>
      <w:rPr>
        <w:rFonts w:ascii="Arial" w:hAnsi="Arial" w:hint="default"/>
      </w:rPr>
    </w:lvl>
    <w:lvl w:ilvl="5" w:tplc="A82C16FA" w:tentative="1">
      <w:start w:val="1"/>
      <w:numFmt w:val="bullet"/>
      <w:lvlText w:val="•"/>
      <w:lvlJc w:val="left"/>
      <w:pPr>
        <w:tabs>
          <w:tab w:val="num" w:pos="4320"/>
        </w:tabs>
        <w:ind w:left="4320" w:hanging="360"/>
      </w:pPr>
      <w:rPr>
        <w:rFonts w:ascii="Arial" w:hAnsi="Arial" w:hint="default"/>
      </w:rPr>
    </w:lvl>
    <w:lvl w:ilvl="6" w:tplc="CF406DF0" w:tentative="1">
      <w:start w:val="1"/>
      <w:numFmt w:val="bullet"/>
      <w:lvlText w:val="•"/>
      <w:lvlJc w:val="left"/>
      <w:pPr>
        <w:tabs>
          <w:tab w:val="num" w:pos="5040"/>
        </w:tabs>
        <w:ind w:left="5040" w:hanging="360"/>
      </w:pPr>
      <w:rPr>
        <w:rFonts w:ascii="Arial" w:hAnsi="Arial" w:hint="default"/>
      </w:rPr>
    </w:lvl>
    <w:lvl w:ilvl="7" w:tplc="F7B8F44A" w:tentative="1">
      <w:start w:val="1"/>
      <w:numFmt w:val="bullet"/>
      <w:lvlText w:val="•"/>
      <w:lvlJc w:val="left"/>
      <w:pPr>
        <w:tabs>
          <w:tab w:val="num" w:pos="5760"/>
        </w:tabs>
        <w:ind w:left="5760" w:hanging="360"/>
      </w:pPr>
      <w:rPr>
        <w:rFonts w:ascii="Arial" w:hAnsi="Arial" w:hint="default"/>
      </w:rPr>
    </w:lvl>
    <w:lvl w:ilvl="8" w:tplc="7E003F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8708F6"/>
    <w:multiLevelType w:val="hybridMultilevel"/>
    <w:tmpl w:val="FF0057A2"/>
    <w:lvl w:ilvl="0" w:tplc="5CBE5BFC">
      <w:start w:val="1"/>
      <w:numFmt w:val="bullet"/>
      <w:lvlText w:val="•"/>
      <w:lvlJc w:val="left"/>
      <w:pPr>
        <w:tabs>
          <w:tab w:val="num" w:pos="720"/>
        </w:tabs>
        <w:ind w:left="720" w:hanging="360"/>
      </w:pPr>
      <w:rPr>
        <w:rFonts w:ascii="Arial" w:hAnsi="Arial" w:hint="default"/>
      </w:rPr>
    </w:lvl>
    <w:lvl w:ilvl="1" w:tplc="69B021F8">
      <w:start w:val="1"/>
      <w:numFmt w:val="bullet"/>
      <w:lvlText w:val="•"/>
      <w:lvlJc w:val="left"/>
      <w:pPr>
        <w:tabs>
          <w:tab w:val="num" w:pos="1440"/>
        </w:tabs>
        <w:ind w:left="1440" w:hanging="360"/>
      </w:pPr>
      <w:rPr>
        <w:rFonts w:ascii="Arial" w:hAnsi="Arial" w:hint="default"/>
      </w:rPr>
    </w:lvl>
    <w:lvl w:ilvl="2" w:tplc="A6CEA3A8">
      <w:start w:val="1"/>
      <w:numFmt w:val="lowerLetter"/>
      <w:lvlText w:val="%3)"/>
      <w:lvlJc w:val="left"/>
      <w:pPr>
        <w:tabs>
          <w:tab w:val="num" w:pos="2160"/>
        </w:tabs>
        <w:ind w:left="2160" w:hanging="360"/>
      </w:pPr>
    </w:lvl>
    <w:lvl w:ilvl="3" w:tplc="D9BA6A2C" w:tentative="1">
      <w:start w:val="1"/>
      <w:numFmt w:val="bullet"/>
      <w:lvlText w:val="•"/>
      <w:lvlJc w:val="left"/>
      <w:pPr>
        <w:tabs>
          <w:tab w:val="num" w:pos="2880"/>
        </w:tabs>
        <w:ind w:left="2880" w:hanging="360"/>
      </w:pPr>
      <w:rPr>
        <w:rFonts w:ascii="Arial" w:hAnsi="Arial" w:hint="default"/>
      </w:rPr>
    </w:lvl>
    <w:lvl w:ilvl="4" w:tplc="9492377A" w:tentative="1">
      <w:start w:val="1"/>
      <w:numFmt w:val="bullet"/>
      <w:lvlText w:val="•"/>
      <w:lvlJc w:val="left"/>
      <w:pPr>
        <w:tabs>
          <w:tab w:val="num" w:pos="3600"/>
        </w:tabs>
        <w:ind w:left="3600" w:hanging="360"/>
      </w:pPr>
      <w:rPr>
        <w:rFonts w:ascii="Arial" w:hAnsi="Arial" w:hint="default"/>
      </w:rPr>
    </w:lvl>
    <w:lvl w:ilvl="5" w:tplc="C31E023E" w:tentative="1">
      <w:start w:val="1"/>
      <w:numFmt w:val="bullet"/>
      <w:lvlText w:val="•"/>
      <w:lvlJc w:val="left"/>
      <w:pPr>
        <w:tabs>
          <w:tab w:val="num" w:pos="4320"/>
        </w:tabs>
        <w:ind w:left="4320" w:hanging="360"/>
      </w:pPr>
      <w:rPr>
        <w:rFonts w:ascii="Arial" w:hAnsi="Arial" w:hint="default"/>
      </w:rPr>
    </w:lvl>
    <w:lvl w:ilvl="6" w:tplc="7ED40EF0" w:tentative="1">
      <w:start w:val="1"/>
      <w:numFmt w:val="bullet"/>
      <w:lvlText w:val="•"/>
      <w:lvlJc w:val="left"/>
      <w:pPr>
        <w:tabs>
          <w:tab w:val="num" w:pos="5040"/>
        </w:tabs>
        <w:ind w:left="5040" w:hanging="360"/>
      </w:pPr>
      <w:rPr>
        <w:rFonts w:ascii="Arial" w:hAnsi="Arial" w:hint="default"/>
      </w:rPr>
    </w:lvl>
    <w:lvl w:ilvl="7" w:tplc="8A1A8E1E" w:tentative="1">
      <w:start w:val="1"/>
      <w:numFmt w:val="bullet"/>
      <w:lvlText w:val="•"/>
      <w:lvlJc w:val="left"/>
      <w:pPr>
        <w:tabs>
          <w:tab w:val="num" w:pos="5760"/>
        </w:tabs>
        <w:ind w:left="5760" w:hanging="360"/>
      </w:pPr>
      <w:rPr>
        <w:rFonts w:ascii="Arial" w:hAnsi="Arial" w:hint="default"/>
      </w:rPr>
    </w:lvl>
    <w:lvl w:ilvl="8" w:tplc="9800DC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EE5001"/>
    <w:multiLevelType w:val="hybridMultilevel"/>
    <w:tmpl w:val="FD86C0B2"/>
    <w:lvl w:ilvl="0" w:tplc="F82AFC42">
      <w:start w:val="1"/>
      <w:numFmt w:val="bullet"/>
      <w:lvlText w:val="•"/>
      <w:lvlJc w:val="left"/>
      <w:pPr>
        <w:tabs>
          <w:tab w:val="num" w:pos="720"/>
        </w:tabs>
        <w:ind w:left="720" w:hanging="360"/>
      </w:pPr>
      <w:rPr>
        <w:rFonts w:ascii="Arial" w:hAnsi="Arial" w:hint="default"/>
      </w:rPr>
    </w:lvl>
    <w:lvl w:ilvl="1" w:tplc="F556939C" w:tentative="1">
      <w:start w:val="1"/>
      <w:numFmt w:val="bullet"/>
      <w:lvlText w:val="•"/>
      <w:lvlJc w:val="left"/>
      <w:pPr>
        <w:tabs>
          <w:tab w:val="num" w:pos="1440"/>
        </w:tabs>
        <w:ind w:left="1440" w:hanging="360"/>
      </w:pPr>
      <w:rPr>
        <w:rFonts w:ascii="Arial" w:hAnsi="Arial" w:hint="default"/>
      </w:rPr>
    </w:lvl>
    <w:lvl w:ilvl="2" w:tplc="309C58E0" w:tentative="1">
      <w:start w:val="1"/>
      <w:numFmt w:val="bullet"/>
      <w:lvlText w:val="•"/>
      <w:lvlJc w:val="left"/>
      <w:pPr>
        <w:tabs>
          <w:tab w:val="num" w:pos="2160"/>
        </w:tabs>
        <w:ind w:left="2160" w:hanging="360"/>
      </w:pPr>
      <w:rPr>
        <w:rFonts w:ascii="Arial" w:hAnsi="Arial" w:hint="default"/>
      </w:rPr>
    </w:lvl>
    <w:lvl w:ilvl="3" w:tplc="F646862A" w:tentative="1">
      <w:start w:val="1"/>
      <w:numFmt w:val="bullet"/>
      <w:lvlText w:val="•"/>
      <w:lvlJc w:val="left"/>
      <w:pPr>
        <w:tabs>
          <w:tab w:val="num" w:pos="2880"/>
        </w:tabs>
        <w:ind w:left="2880" w:hanging="360"/>
      </w:pPr>
      <w:rPr>
        <w:rFonts w:ascii="Arial" w:hAnsi="Arial" w:hint="default"/>
      </w:rPr>
    </w:lvl>
    <w:lvl w:ilvl="4" w:tplc="5E0086A4" w:tentative="1">
      <w:start w:val="1"/>
      <w:numFmt w:val="bullet"/>
      <w:lvlText w:val="•"/>
      <w:lvlJc w:val="left"/>
      <w:pPr>
        <w:tabs>
          <w:tab w:val="num" w:pos="3600"/>
        </w:tabs>
        <w:ind w:left="3600" w:hanging="360"/>
      </w:pPr>
      <w:rPr>
        <w:rFonts w:ascii="Arial" w:hAnsi="Arial" w:hint="default"/>
      </w:rPr>
    </w:lvl>
    <w:lvl w:ilvl="5" w:tplc="C19E4F84" w:tentative="1">
      <w:start w:val="1"/>
      <w:numFmt w:val="bullet"/>
      <w:lvlText w:val="•"/>
      <w:lvlJc w:val="left"/>
      <w:pPr>
        <w:tabs>
          <w:tab w:val="num" w:pos="4320"/>
        </w:tabs>
        <w:ind w:left="4320" w:hanging="360"/>
      </w:pPr>
      <w:rPr>
        <w:rFonts w:ascii="Arial" w:hAnsi="Arial" w:hint="default"/>
      </w:rPr>
    </w:lvl>
    <w:lvl w:ilvl="6" w:tplc="12269EF0" w:tentative="1">
      <w:start w:val="1"/>
      <w:numFmt w:val="bullet"/>
      <w:lvlText w:val="•"/>
      <w:lvlJc w:val="left"/>
      <w:pPr>
        <w:tabs>
          <w:tab w:val="num" w:pos="5040"/>
        </w:tabs>
        <w:ind w:left="5040" w:hanging="360"/>
      </w:pPr>
      <w:rPr>
        <w:rFonts w:ascii="Arial" w:hAnsi="Arial" w:hint="default"/>
      </w:rPr>
    </w:lvl>
    <w:lvl w:ilvl="7" w:tplc="DAA2FB58" w:tentative="1">
      <w:start w:val="1"/>
      <w:numFmt w:val="bullet"/>
      <w:lvlText w:val="•"/>
      <w:lvlJc w:val="left"/>
      <w:pPr>
        <w:tabs>
          <w:tab w:val="num" w:pos="5760"/>
        </w:tabs>
        <w:ind w:left="5760" w:hanging="360"/>
      </w:pPr>
      <w:rPr>
        <w:rFonts w:ascii="Arial" w:hAnsi="Arial" w:hint="default"/>
      </w:rPr>
    </w:lvl>
    <w:lvl w:ilvl="8" w:tplc="2362E9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47C91"/>
    <w:multiLevelType w:val="hybridMultilevel"/>
    <w:tmpl w:val="3058256C"/>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F2B34"/>
    <w:multiLevelType w:val="hybridMultilevel"/>
    <w:tmpl w:val="2EEA225C"/>
    <w:lvl w:ilvl="0" w:tplc="976E03F0">
      <w:start w:val="1"/>
      <w:numFmt w:val="bullet"/>
      <w:lvlText w:val="•"/>
      <w:lvlJc w:val="left"/>
      <w:pPr>
        <w:tabs>
          <w:tab w:val="num" w:pos="720"/>
        </w:tabs>
        <w:ind w:left="720" w:hanging="360"/>
      </w:pPr>
      <w:rPr>
        <w:rFonts w:ascii="Arial" w:hAnsi="Arial" w:hint="default"/>
      </w:rPr>
    </w:lvl>
    <w:lvl w:ilvl="1" w:tplc="4FEEF202" w:tentative="1">
      <w:start w:val="1"/>
      <w:numFmt w:val="bullet"/>
      <w:lvlText w:val="•"/>
      <w:lvlJc w:val="left"/>
      <w:pPr>
        <w:tabs>
          <w:tab w:val="num" w:pos="1440"/>
        </w:tabs>
        <w:ind w:left="1440" w:hanging="360"/>
      </w:pPr>
      <w:rPr>
        <w:rFonts w:ascii="Arial" w:hAnsi="Arial" w:hint="default"/>
      </w:rPr>
    </w:lvl>
    <w:lvl w:ilvl="2" w:tplc="E04C4080" w:tentative="1">
      <w:start w:val="1"/>
      <w:numFmt w:val="bullet"/>
      <w:lvlText w:val="•"/>
      <w:lvlJc w:val="left"/>
      <w:pPr>
        <w:tabs>
          <w:tab w:val="num" w:pos="2160"/>
        </w:tabs>
        <w:ind w:left="2160" w:hanging="360"/>
      </w:pPr>
      <w:rPr>
        <w:rFonts w:ascii="Arial" w:hAnsi="Arial" w:hint="default"/>
      </w:rPr>
    </w:lvl>
    <w:lvl w:ilvl="3" w:tplc="EC565C0A" w:tentative="1">
      <w:start w:val="1"/>
      <w:numFmt w:val="bullet"/>
      <w:lvlText w:val="•"/>
      <w:lvlJc w:val="left"/>
      <w:pPr>
        <w:tabs>
          <w:tab w:val="num" w:pos="2880"/>
        </w:tabs>
        <w:ind w:left="2880" w:hanging="360"/>
      </w:pPr>
      <w:rPr>
        <w:rFonts w:ascii="Arial" w:hAnsi="Arial" w:hint="default"/>
      </w:rPr>
    </w:lvl>
    <w:lvl w:ilvl="4" w:tplc="6DF85084" w:tentative="1">
      <w:start w:val="1"/>
      <w:numFmt w:val="bullet"/>
      <w:lvlText w:val="•"/>
      <w:lvlJc w:val="left"/>
      <w:pPr>
        <w:tabs>
          <w:tab w:val="num" w:pos="3600"/>
        </w:tabs>
        <w:ind w:left="3600" w:hanging="360"/>
      </w:pPr>
      <w:rPr>
        <w:rFonts w:ascii="Arial" w:hAnsi="Arial" w:hint="default"/>
      </w:rPr>
    </w:lvl>
    <w:lvl w:ilvl="5" w:tplc="2BAE3E5E" w:tentative="1">
      <w:start w:val="1"/>
      <w:numFmt w:val="bullet"/>
      <w:lvlText w:val="•"/>
      <w:lvlJc w:val="left"/>
      <w:pPr>
        <w:tabs>
          <w:tab w:val="num" w:pos="4320"/>
        </w:tabs>
        <w:ind w:left="4320" w:hanging="360"/>
      </w:pPr>
      <w:rPr>
        <w:rFonts w:ascii="Arial" w:hAnsi="Arial" w:hint="default"/>
      </w:rPr>
    </w:lvl>
    <w:lvl w:ilvl="6" w:tplc="F4FAB9E0" w:tentative="1">
      <w:start w:val="1"/>
      <w:numFmt w:val="bullet"/>
      <w:lvlText w:val="•"/>
      <w:lvlJc w:val="left"/>
      <w:pPr>
        <w:tabs>
          <w:tab w:val="num" w:pos="5040"/>
        </w:tabs>
        <w:ind w:left="5040" w:hanging="360"/>
      </w:pPr>
      <w:rPr>
        <w:rFonts w:ascii="Arial" w:hAnsi="Arial" w:hint="default"/>
      </w:rPr>
    </w:lvl>
    <w:lvl w:ilvl="7" w:tplc="7F182D96" w:tentative="1">
      <w:start w:val="1"/>
      <w:numFmt w:val="bullet"/>
      <w:lvlText w:val="•"/>
      <w:lvlJc w:val="left"/>
      <w:pPr>
        <w:tabs>
          <w:tab w:val="num" w:pos="5760"/>
        </w:tabs>
        <w:ind w:left="5760" w:hanging="360"/>
      </w:pPr>
      <w:rPr>
        <w:rFonts w:ascii="Arial" w:hAnsi="Arial" w:hint="default"/>
      </w:rPr>
    </w:lvl>
    <w:lvl w:ilvl="8" w:tplc="24A665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E34F86"/>
    <w:multiLevelType w:val="hybridMultilevel"/>
    <w:tmpl w:val="FA44B8CC"/>
    <w:lvl w:ilvl="0" w:tplc="0842053E">
      <w:start w:val="1"/>
      <w:numFmt w:val="bullet"/>
      <w:lvlText w:val="•"/>
      <w:lvlJc w:val="left"/>
      <w:pPr>
        <w:tabs>
          <w:tab w:val="num" w:pos="720"/>
        </w:tabs>
        <w:ind w:left="720" w:hanging="360"/>
      </w:pPr>
      <w:rPr>
        <w:rFonts w:ascii="Times New Roman" w:hAnsi="Times New Roman" w:hint="default"/>
      </w:rPr>
    </w:lvl>
    <w:lvl w:ilvl="1" w:tplc="9D44A9F6">
      <w:start w:val="1"/>
      <w:numFmt w:val="bullet"/>
      <w:lvlText w:val="•"/>
      <w:lvlJc w:val="left"/>
      <w:pPr>
        <w:tabs>
          <w:tab w:val="num" w:pos="1440"/>
        </w:tabs>
        <w:ind w:left="1440" w:hanging="360"/>
      </w:pPr>
      <w:rPr>
        <w:rFonts w:ascii="Times New Roman" w:hAnsi="Times New Roman" w:hint="default"/>
      </w:rPr>
    </w:lvl>
    <w:lvl w:ilvl="2" w:tplc="D5E654FC" w:tentative="1">
      <w:start w:val="1"/>
      <w:numFmt w:val="bullet"/>
      <w:lvlText w:val="•"/>
      <w:lvlJc w:val="left"/>
      <w:pPr>
        <w:tabs>
          <w:tab w:val="num" w:pos="2160"/>
        </w:tabs>
        <w:ind w:left="2160" w:hanging="360"/>
      </w:pPr>
      <w:rPr>
        <w:rFonts w:ascii="Times New Roman" w:hAnsi="Times New Roman" w:hint="default"/>
      </w:rPr>
    </w:lvl>
    <w:lvl w:ilvl="3" w:tplc="DBD403AE" w:tentative="1">
      <w:start w:val="1"/>
      <w:numFmt w:val="bullet"/>
      <w:lvlText w:val="•"/>
      <w:lvlJc w:val="left"/>
      <w:pPr>
        <w:tabs>
          <w:tab w:val="num" w:pos="2880"/>
        </w:tabs>
        <w:ind w:left="2880" w:hanging="360"/>
      </w:pPr>
      <w:rPr>
        <w:rFonts w:ascii="Times New Roman" w:hAnsi="Times New Roman" w:hint="default"/>
      </w:rPr>
    </w:lvl>
    <w:lvl w:ilvl="4" w:tplc="AD620CC4" w:tentative="1">
      <w:start w:val="1"/>
      <w:numFmt w:val="bullet"/>
      <w:lvlText w:val="•"/>
      <w:lvlJc w:val="left"/>
      <w:pPr>
        <w:tabs>
          <w:tab w:val="num" w:pos="3600"/>
        </w:tabs>
        <w:ind w:left="3600" w:hanging="360"/>
      </w:pPr>
      <w:rPr>
        <w:rFonts w:ascii="Times New Roman" w:hAnsi="Times New Roman" w:hint="default"/>
      </w:rPr>
    </w:lvl>
    <w:lvl w:ilvl="5" w:tplc="10FC140C" w:tentative="1">
      <w:start w:val="1"/>
      <w:numFmt w:val="bullet"/>
      <w:lvlText w:val="•"/>
      <w:lvlJc w:val="left"/>
      <w:pPr>
        <w:tabs>
          <w:tab w:val="num" w:pos="4320"/>
        </w:tabs>
        <w:ind w:left="4320" w:hanging="360"/>
      </w:pPr>
      <w:rPr>
        <w:rFonts w:ascii="Times New Roman" w:hAnsi="Times New Roman" w:hint="default"/>
      </w:rPr>
    </w:lvl>
    <w:lvl w:ilvl="6" w:tplc="8BBE9998" w:tentative="1">
      <w:start w:val="1"/>
      <w:numFmt w:val="bullet"/>
      <w:lvlText w:val="•"/>
      <w:lvlJc w:val="left"/>
      <w:pPr>
        <w:tabs>
          <w:tab w:val="num" w:pos="5040"/>
        </w:tabs>
        <w:ind w:left="5040" w:hanging="360"/>
      </w:pPr>
      <w:rPr>
        <w:rFonts w:ascii="Times New Roman" w:hAnsi="Times New Roman" w:hint="default"/>
      </w:rPr>
    </w:lvl>
    <w:lvl w:ilvl="7" w:tplc="C78A98A4" w:tentative="1">
      <w:start w:val="1"/>
      <w:numFmt w:val="bullet"/>
      <w:lvlText w:val="•"/>
      <w:lvlJc w:val="left"/>
      <w:pPr>
        <w:tabs>
          <w:tab w:val="num" w:pos="5760"/>
        </w:tabs>
        <w:ind w:left="5760" w:hanging="360"/>
      </w:pPr>
      <w:rPr>
        <w:rFonts w:ascii="Times New Roman" w:hAnsi="Times New Roman" w:hint="default"/>
      </w:rPr>
    </w:lvl>
    <w:lvl w:ilvl="8" w:tplc="58DEC1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6008C0"/>
    <w:multiLevelType w:val="hybridMultilevel"/>
    <w:tmpl w:val="ACD87636"/>
    <w:lvl w:ilvl="0" w:tplc="1040B29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4205E"/>
    <w:multiLevelType w:val="hybridMultilevel"/>
    <w:tmpl w:val="D5B061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1F816A0"/>
    <w:multiLevelType w:val="hybridMultilevel"/>
    <w:tmpl w:val="63A29954"/>
    <w:lvl w:ilvl="0" w:tplc="9688630E">
      <w:start w:val="1"/>
      <w:numFmt w:val="bullet"/>
      <w:lvlText w:val="•"/>
      <w:lvlJc w:val="left"/>
      <w:pPr>
        <w:tabs>
          <w:tab w:val="num" w:pos="720"/>
        </w:tabs>
        <w:ind w:left="720" w:hanging="360"/>
      </w:pPr>
      <w:rPr>
        <w:rFonts w:ascii="Arial" w:hAnsi="Arial" w:hint="default"/>
      </w:rPr>
    </w:lvl>
    <w:lvl w:ilvl="1" w:tplc="98D0E842" w:tentative="1">
      <w:start w:val="1"/>
      <w:numFmt w:val="bullet"/>
      <w:lvlText w:val="•"/>
      <w:lvlJc w:val="left"/>
      <w:pPr>
        <w:tabs>
          <w:tab w:val="num" w:pos="1440"/>
        </w:tabs>
        <w:ind w:left="1440" w:hanging="360"/>
      </w:pPr>
      <w:rPr>
        <w:rFonts w:ascii="Arial" w:hAnsi="Arial" w:hint="default"/>
      </w:rPr>
    </w:lvl>
    <w:lvl w:ilvl="2" w:tplc="EF7CF7D0" w:tentative="1">
      <w:start w:val="1"/>
      <w:numFmt w:val="bullet"/>
      <w:lvlText w:val="•"/>
      <w:lvlJc w:val="left"/>
      <w:pPr>
        <w:tabs>
          <w:tab w:val="num" w:pos="2160"/>
        </w:tabs>
        <w:ind w:left="2160" w:hanging="360"/>
      </w:pPr>
      <w:rPr>
        <w:rFonts w:ascii="Arial" w:hAnsi="Arial" w:hint="default"/>
      </w:rPr>
    </w:lvl>
    <w:lvl w:ilvl="3" w:tplc="B2AE3F46" w:tentative="1">
      <w:start w:val="1"/>
      <w:numFmt w:val="bullet"/>
      <w:lvlText w:val="•"/>
      <w:lvlJc w:val="left"/>
      <w:pPr>
        <w:tabs>
          <w:tab w:val="num" w:pos="2880"/>
        </w:tabs>
        <w:ind w:left="2880" w:hanging="360"/>
      </w:pPr>
      <w:rPr>
        <w:rFonts w:ascii="Arial" w:hAnsi="Arial" w:hint="default"/>
      </w:rPr>
    </w:lvl>
    <w:lvl w:ilvl="4" w:tplc="D7241A70" w:tentative="1">
      <w:start w:val="1"/>
      <w:numFmt w:val="bullet"/>
      <w:lvlText w:val="•"/>
      <w:lvlJc w:val="left"/>
      <w:pPr>
        <w:tabs>
          <w:tab w:val="num" w:pos="3600"/>
        </w:tabs>
        <w:ind w:left="3600" w:hanging="360"/>
      </w:pPr>
      <w:rPr>
        <w:rFonts w:ascii="Arial" w:hAnsi="Arial" w:hint="default"/>
      </w:rPr>
    </w:lvl>
    <w:lvl w:ilvl="5" w:tplc="BD98EE3C" w:tentative="1">
      <w:start w:val="1"/>
      <w:numFmt w:val="bullet"/>
      <w:lvlText w:val="•"/>
      <w:lvlJc w:val="left"/>
      <w:pPr>
        <w:tabs>
          <w:tab w:val="num" w:pos="4320"/>
        </w:tabs>
        <w:ind w:left="4320" w:hanging="360"/>
      </w:pPr>
      <w:rPr>
        <w:rFonts w:ascii="Arial" w:hAnsi="Arial" w:hint="default"/>
      </w:rPr>
    </w:lvl>
    <w:lvl w:ilvl="6" w:tplc="F5787F7A" w:tentative="1">
      <w:start w:val="1"/>
      <w:numFmt w:val="bullet"/>
      <w:lvlText w:val="•"/>
      <w:lvlJc w:val="left"/>
      <w:pPr>
        <w:tabs>
          <w:tab w:val="num" w:pos="5040"/>
        </w:tabs>
        <w:ind w:left="5040" w:hanging="360"/>
      </w:pPr>
      <w:rPr>
        <w:rFonts w:ascii="Arial" w:hAnsi="Arial" w:hint="default"/>
      </w:rPr>
    </w:lvl>
    <w:lvl w:ilvl="7" w:tplc="07B2A5CC" w:tentative="1">
      <w:start w:val="1"/>
      <w:numFmt w:val="bullet"/>
      <w:lvlText w:val="•"/>
      <w:lvlJc w:val="left"/>
      <w:pPr>
        <w:tabs>
          <w:tab w:val="num" w:pos="5760"/>
        </w:tabs>
        <w:ind w:left="5760" w:hanging="360"/>
      </w:pPr>
      <w:rPr>
        <w:rFonts w:ascii="Arial" w:hAnsi="Arial" w:hint="default"/>
      </w:rPr>
    </w:lvl>
    <w:lvl w:ilvl="8" w:tplc="2098E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0854F8"/>
    <w:multiLevelType w:val="hybridMultilevel"/>
    <w:tmpl w:val="D03AF764"/>
    <w:lvl w:ilvl="0" w:tplc="6CFA0C18">
      <w:start w:val="1"/>
      <w:numFmt w:val="bullet"/>
      <w:lvlText w:val="•"/>
      <w:lvlJc w:val="left"/>
      <w:pPr>
        <w:tabs>
          <w:tab w:val="num" w:pos="720"/>
        </w:tabs>
        <w:ind w:left="720" w:hanging="360"/>
      </w:pPr>
      <w:rPr>
        <w:rFonts w:ascii="Arial" w:hAnsi="Arial" w:hint="default"/>
      </w:rPr>
    </w:lvl>
    <w:lvl w:ilvl="1" w:tplc="58A05A34" w:tentative="1">
      <w:start w:val="1"/>
      <w:numFmt w:val="bullet"/>
      <w:lvlText w:val="•"/>
      <w:lvlJc w:val="left"/>
      <w:pPr>
        <w:tabs>
          <w:tab w:val="num" w:pos="1440"/>
        </w:tabs>
        <w:ind w:left="1440" w:hanging="360"/>
      </w:pPr>
      <w:rPr>
        <w:rFonts w:ascii="Arial" w:hAnsi="Arial" w:hint="default"/>
      </w:rPr>
    </w:lvl>
    <w:lvl w:ilvl="2" w:tplc="079C5CA2" w:tentative="1">
      <w:start w:val="1"/>
      <w:numFmt w:val="bullet"/>
      <w:lvlText w:val="•"/>
      <w:lvlJc w:val="left"/>
      <w:pPr>
        <w:tabs>
          <w:tab w:val="num" w:pos="2160"/>
        </w:tabs>
        <w:ind w:left="2160" w:hanging="360"/>
      </w:pPr>
      <w:rPr>
        <w:rFonts w:ascii="Arial" w:hAnsi="Arial" w:hint="default"/>
      </w:rPr>
    </w:lvl>
    <w:lvl w:ilvl="3" w:tplc="2EA6EACE" w:tentative="1">
      <w:start w:val="1"/>
      <w:numFmt w:val="bullet"/>
      <w:lvlText w:val="•"/>
      <w:lvlJc w:val="left"/>
      <w:pPr>
        <w:tabs>
          <w:tab w:val="num" w:pos="2880"/>
        </w:tabs>
        <w:ind w:left="2880" w:hanging="360"/>
      </w:pPr>
      <w:rPr>
        <w:rFonts w:ascii="Arial" w:hAnsi="Arial" w:hint="default"/>
      </w:rPr>
    </w:lvl>
    <w:lvl w:ilvl="4" w:tplc="5FCC8E6A" w:tentative="1">
      <w:start w:val="1"/>
      <w:numFmt w:val="bullet"/>
      <w:lvlText w:val="•"/>
      <w:lvlJc w:val="left"/>
      <w:pPr>
        <w:tabs>
          <w:tab w:val="num" w:pos="3600"/>
        </w:tabs>
        <w:ind w:left="3600" w:hanging="360"/>
      </w:pPr>
      <w:rPr>
        <w:rFonts w:ascii="Arial" w:hAnsi="Arial" w:hint="default"/>
      </w:rPr>
    </w:lvl>
    <w:lvl w:ilvl="5" w:tplc="EF541DD4" w:tentative="1">
      <w:start w:val="1"/>
      <w:numFmt w:val="bullet"/>
      <w:lvlText w:val="•"/>
      <w:lvlJc w:val="left"/>
      <w:pPr>
        <w:tabs>
          <w:tab w:val="num" w:pos="4320"/>
        </w:tabs>
        <w:ind w:left="4320" w:hanging="360"/>
      </w:pPr>
      <w:rPr>
        <w:rFonts w:ascii="Arial" w:hAnsi="Arial" w:hint="default"/>
      </w:rPr>
    </w:lvl>
    <w:lvl w:ilvl="6" w:tplc="BDEA4528" w:tentative="1">
      <w:start w:val="1"/>
      <w:numFmt w:val="bullet"/>
      <w:lvlText w:val="•"/>
      <w:lvlJc w:val="left"/>
      <w:pPr>
        <w:tabs>
          <w:tab w:val="num" w:pos="5040"/>
        </w:tabs>
        <w:ind w:left="5040" w:hanging="360"/>
      </w:pPr>
      <w:rPr>
        <w:rFonts w:ascii="Arial" w:hAnsi="Arial" w:hint="default"/>
      </w:rPr>
    </w:lvl>
    <w:lvl w:ilvl="7" w:tplc="6EC61B56" w:tentative="1">
      <w:start w:val="1"/>
      <w:numFmt w:val="bullet"/>
      <w:lvlText w:val="•"/>
      <w:lvlJc w:val="left"/>
      <w:pPr>
        <w:tabs>
          <w:tab w:val="num" w:pos="5760"/>
        </w:tabs>
        <w:ind w:left="5760" w:hanging="360"/>
      </w:pPr>
      <w:rPr>
        <w:rFonts w:ascii="Arial" w:hAnsi="Arial" w:hint="default"/>
      </w:rPr>
    </w:lvl>
    <w:lvl w:ilvl="8" w:tplc="0F4646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AF605B"/>
    <w:multiLevelType w:val="hybridMultilevel"/>
    <w:tmpl w:val="EC54F310"/>
    <w:lvl w:ilvl="0" w:tplc="7116B4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6B3B7B"/>
    <w:multiLevelType w:val="hybridMultilevel"/>
    <w:tmpl w:val="45623A72"/>
    <w:lvl w:ilvl="0" w:tplc="A5C29378">
      <w:numFmt w:val="bullet"/>
      <w:lvlText w:val="-"/>
      <w:lvlJc w:val="left"/>
      <w:pPr>
        <w:ind w:left="1364" w:hanging="360"/>
      </w:pPr>
      <w:rPr>
        <w:rFonts w:ascii="Arial" w:eastAsiaTheme="minorHAns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992D15"/>
    <w:multiLevelType w:val="multilevel"/>
    <w:tmpl w:val="5D1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C55AD"/>
    <w:multiLevelType w:val="hybridMultilevel"/>
    <w:tmpl w:val="4794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46368"/>
    <w:multiLevelType w:val="hybridMultilevel"/>
    <w:tmpl w:val="95320A3A"/>
    <w:lvl w:ilvl="0" w:tplc="BDF4EE90">
      <w:start w:val="1"/>
      <w:numFmt w:val="bullet"/>
      <w:lvlText w:val="•"/>
      <w:lvlJc w:val="left"/>
      <w:pPr>
        <w:tabs>
          <w:tab w:val="num" w:pos="720"/>
        </w:tabs>
        <w:ind w:left="720" w:hanging="360"/>
      </w:pPr>
      <w:rPr>
        <w:rFonts w:ascii="Arial" w:hAnsi="Arial" w:hint="default"/>
      </w:rPr>
    </w:lvl>
    <w:lvl w:ilvl="1" w:tplc="A4F495BE">
      <w:start w:val="1"/>
      <w:numFmt w:val="bullet"/>
      <w:lvlText w:val="•"/>
      <w:lvlJc w:val="left"/>
      <w:pPr>
        <w:tabs>
          <w:tab w:val="num" w:pos="1440"/>
        </w:tabs>
        <w:ind w:left="1440" w:hanging="360"/>
      </w:pPr>
      <w:rPr>
        <w:rFonts w:ascii="Arial" w:hAnsi="Arial" w:hint="default"/>
      </w:rPr>
    </w:lvl>
    <w:lvl w:ilvl="2" w:tplc="49222D86" w:tentative="1">
      <w:start w:val="1"/>
      <w:numFmt w:val="bullet"/>
      <w:lvlText w:val="•"/>
      <w:lvlJc w:val="left"/>
      <w:pPr>
        <w:tabs>
          <w:tab w:val="num" w:pos="2160"/>
        </w:tabs>
        <w:ind w:left="2160" w:hanging="360"/>
      </w:pPr>
      <w:rPr>
        <w:rFonts w:ascii="Arial" w:hAnsi="Arial" w:hint="default"/>
      </w:rPr>
    </w:lvl>
    <w:lvl w:ilvl="3" w:tplc="B882CE1A" w:tentative="1">
      <w:start w:val="1"/>
      <w:numFmt w:val="bullet"/>
      <w:lvlText w:val="•"/>
      <w:lvlJc w:val="left"/>
      <w:pPr>
        <w:tabs>
          <w:tab w:val="num" w:pos="2880"/>
        </w:tabs>
        <w:ind w:left="2880" w:hanging="360"/>
      </w:pPr>
      <w:rPr>
        <w:rFonts w:ascii="Arial" w:hAnsi="Arial" w:hint="default"/>
      </w:rPr>
    </w:lvl>
    <w:lvl w:ilvl="4" w:tplc="5B0A0256" w:tentative="1">
      <w:start w:val="1"/>
      <w:numFmt w:val="bullet"/>
      <w:lvlText w:val="•"/>
      <w:lvlJc w:val="left"/>
      <w:pPr>
        <w:tabs>
          <w:tab w:val="num" w:pos="3600"/>
        </w:tabs>
        <w:ind w:left="3600" w:hanging="360"/>
      </w:pPr>
      <w:rPr>
        <w:rFonts w:ascii="Arial" w:hAnsi="Arial" w:hint="default"/>
      </w:rPr>
    </w:lvl>
    <w:lvl w:ilvl="5" w:tplc="E58CAD28" w:tentative="1">
      <w:start w:val="1"/>
      <w:numFmt w:val="bullet"/>
      <w:lvlText w:val="•"/>
      <w:lvlJc w:val="left"/>
      <w:pPr>
        <w:tabs>
          <w:tab w:val="num" w:pos="4320"/>
        </w:tabs>
        <w:ind w:left="4320" w:hanging="360"/>
      </w:pPr>
      <w:rPr>
        <w:rFonts w:ascii="Arial" w:hAnsi="Arial" w:hint="default"/>
      </w:rPr>
    </w:lvl>
    <w:lvl w:ilvl="6" w:tplc="6BC60122" w:tentative="1">
      <w:start w:val="1"/>
      <w:numFmt w:val="bullet"/>
      <w:lvlText w:val="•"/>
      <w:lvlJc w:val="left"/>
      <w:pPr>
        <w:tabs>
          <w:tab w:val="num" w:pos="5040"/>
        </w:tabs>
        <w:ind w:left="5040" w:hanging="360"/>
      </w:pPr>
      <w:rPr>
        <w:rFonts w:ascii="Arial" w:hAnsi="Arial" w:hint="default"/>
      </w:rPr>
    </w:lvl>
    <w:lvl w:ilvl="7" w:tplc="B90CA220" w:tentative="1">
      <w:start w:val="1"/>
      <w:numFmt w:val="bullet"/>
      <w:lvlText w:val="•"/>
      <w:lvlJc w:val="left"/>
      <w:pPr>
        <w:tabs>
          <w:tab w:val="num" w:pos="5760"/>
        </w:tabs>
        <w:ind w:left="5760" w:hanging="360"/>
      </w:pPr>
      <w:rPr>
        <w:rFonts w:ascii="Arial" w:hAnsi="Arial" w:hint="default"/>
      </w:rPr>
    </w:lvl>
    <w:lvl w:ilvl="8" w:tplc="270673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E4611C"/>
    <w:multiLevelType w:val="hybridMultilevel"/>
    <w:tmpl w:val="64FCA144"/>
    <w:lvl w:ilvl="0" w:tplc="1040B29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33D73"/>
    <w:multiLevelType w:val="hybridMultilevel"/>
    <w:tmpl w:val="585E9520"/>
    <w:lvl w:ilvl="0" w:tplc="7864085C">
      <w:start w:val="1"/>
      <w:numFmt w:val="bullet"/>
      <w:lvlText w:val=""/>
      <w:lvlJc w:val="left"/>
      <w:pPr>
        <w:tabs>
          <w:tab w:val="num" w:pos="720"/>
        </w:tabs>
        <w:ind w:left="720" w:hanging="360"/>
      </w:pPr>
      <w:rPr>
        <w:rFonts w:ascii="Symbol" w:hAnsi="Symbol" w:hint="default"/>
      </w:rPr>
    </w:lvl>
    <w:lvl w:ilvl="1" w:tplc="0898FAB8" w:tentative="1">
      <w:start w:val="1"/>
      <w:numFmt w:val="bullet"/>
      <w:lvlText w:val=""/>
      <w:lvlJc w:val="left"/>
      <w:pPr>
        <w:tabs>
          <w:tab w:val="num" w:pos="1440"/>
        </w:tabs>
        <w:ind w:left="1440" w:hanging="360"/>
      </w:pPr>
      <w:rPr>
        <w:rFonts w:ascii="Symbol" w:hAnsi="Symbol" w:hint="default"/>
      </w:rPr>
    </w:lvl>
    <w:lvl w:ilvl="2" w:tplc="0D805036" w:tentative="1">
      <w:start w:val="1"/>
      <w:numFmt w:val="bullet"/>
      <w:lvlText w:val=""/>
      <w:lvlJc w:val="left"/>
      <w:pPr>
        <w:tabs>
          <w:tab w:val="num" w:pos="2160"/>
        </w:tabs>
        <w:ind w:left="2160" w:hanging="360"/>
      </w:pPr>
      <w:rPr>
        <w:rFonts w:ascii="Symbol" w:hAnsi="Symbol" w:hint="default"/>
      </w:rPr>
    </w:lvl>
    <w:lvl w:ilvl="3" w:tplc="80A6C2DA" w:tentative="1">
      <w:start w:val="1"/>
      <w:numFmt w:val="bullet"/>
      <w:lvlText w:val=""/>
      <w:lvlJc w:val="left"/>
      <w:pPr>
        <w:tabs>
          <w:tab w:val="num" w:pos="2880"/>
        </w:tabs>
        <w:ind w:left="2880" w:hanging="360"/>
      </w:pPr>
      <w:rPr>
        <w:rFonts w:ascii="Symbol" w:hAnsi="Symbol" w:hint="default"/>
      </w:rPr>
    </w:lvl>
    <w:lvl w:ilvl="4" w:tplc="ACD6178E" w:tentative="1">
      <w:start w:val="1"/>
      <w:numFmt w:val="bullet"/>
      <w:lvlText w:val=""/>
      <w:lvlJc w:val="left"/>
      <w:pPr>
        <w:tabs>
          <w:tab w:val="num" w:pos="3600"/>
        </w:tabs>
        <w:ind w:left="3600" w:hanging="360"/>
      </w:pPr>
      <w:rPr>
        <w:rFonts w:ascii="Symbol" w:hAnsi="Symbol" w:hint="default"/>
      </w:rPr>
    </w:lvl>
    <w:lvl w:ilvl="5" w:tplc="09E8764C" w:tentative="1">
      <w:start w:val="1"/>
      <w:numFmt w:val="bullet"/>
      <w:lvlText w:val=""/>
      <w:lvlJc w:val="left"/>
      <w:pPr>
        <w:tabs>
          <w:tab w:val="num" w:pos="4320"/>
        </w:tabs>
        <w:ind w:left="4320" w:hanging="360"/>
      </w:pPr>
      <w:rPr>
        <w:rFonts w:ascii="Symbol" w:hAnsi="Symbol" w:hint="default"/>
      </w:rPr>
    </w:lvl>
    <w:lvl w:ilvl="6" w:tplc="9CB07C56" w:tentative="1">
      <w:start w:val="1"/>
      <w:numFmt w:val="bullet"/>
      <w:lvlText w:val=""/>
      <w:lvlJc w:val="left"/>
      <w:pPr>
        <w:tabs>
          <w:tab w:val="num" w:pos="5040"/>
        </w:tabs>
        <w:ind w:left="5040" w:hanging="360"/>
      </w:pPr>
      <w:rPr>
        <w:rFonts w:ascii="Symbol" w:hAnsi="Symbol" w:hint="default"/>
      </w:rPr>
    </w:lvl>
    <w:lvl w:ilvl="7" w:tplc="61FEB30C" w:tentative="1">
      <w:start w:val="1"/>
      <w:numFmt w:val="bullet"/>
      <w:lvlText w:val=""/>
      <w:lvlJc w:val="left"/>
      <w:pPr>
        <w:tabs>
          <w:tab w:val="num" w:pos="5760"/>
        </w:tabs>
        <w:ind w:left="5760" w:hanging="360"/>
      </w:pPr>
      <w:rPr>
        <w:rFonts w:ascii="Symbol" w:hAnsi="Symbol" w:hint="default"/>
      </w:rPr>
    </w:lvl>
    <w:lvl w:ilvl="8" w:tplc="573AE8F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9B5548D"/>
    <w:multiLevelType w:val="hybridMultilevel"/>
    <w:tmpl w:val="D878271A"/>
    <w:lvl w:ilvl="0" w:tplc="552860FE">
      <w:start w:val="1"/>
      <w:numFmt w:val="bullet"/>
      <w:lvlText w:val="•"/>
      <w:lvlJc w:val="left"/>
      <w:pPr>
        <w:tabs>
          <w:tab w:val="num" w:pos="720"/>
        </w:tabs>
        <w:ind w:left="720" w:hanging="360"/>
      </w:pPr>
      <w:rPr>
        <w:rFonts w:ascii="Arial" w:hAnsi="Arial" w:hint="default"/>
      </w:rPr>
    </w:lvl>
    <w:lvl w:ilvl="1" w:tplc="643CA63C" w:tentative="1">
      <w:start w:val="1"/>
      <w:numFmt w:val="bullet"/>
      <w:lvlText w:val="•"/>
      <w:lvlJc w:val="left"/>
      <w:pPr>
        <w:tabs>
          <w:tab w:val="num" w:pos="1440"/>
        </w:tabs>
        <w:ind w:left="1440" w:hanging="360"/>
      </w:pPr>
      <w:rPr>
        <w:rFonts w:ascii="Arial" w:hAnsi="Arial" w:hint="default"/>
      </w:rPr>
    </w:lvl>
    <w:lvl w:ilvl="2" w:tplc="BB647A02" w:tentative="1">
      <w:start w:val="1"/>
      <w:numFmt w:val="bullet"/>
      <w:lvlText w:val="•"/>
      <w:lvlJc w:val="left"/>
      <w:pPr>
        <w:tabs>
          <w:tab w:val="num" w:pos="2160"/>
        </w:tabs>
        <w:ind w:left="2160" w:hanging="360"/>
      </w:pPr>
      <w:rPr>
        <w:rFonts w:ascii="Arial" w:hAnsi="Arial" w:hint="default"/>
      </w:rPr>
    </w:lvl>
    <w:lvl w:ilvl="3" w:tplc="2322104E" w:tentative="1">
      <w:start w:val="1"/>
      <w:numFmt w:val="bullet"/>
      <w:lvlText w:val="•"/>
      <w:lvlJc w:val="left"/>
      <w:pPr>
        <w:tabs>
          <w:tab w:val="num" w:pos="2880"/>
        </w:tabs>
        <w:ind w:left="2880" w:hanging="360"/>
      </w:pPr>
      <w:rPr>
        <w:rFonts w:ascii="Arial" w:hAnsi="Arial" w:hint="default"/>
      </w:rPr>
    </w:lvl>
    <w:lvl w:ilvl="4" w:tplc="DA4EA07C" w:tentative="1">
      <w:start w:val="1"/>
      <w:numFmt w:val="bullet"/>
      <w:lvlText w:val="•"/>
      <w:lvlJc w:val="left"/>
      <w:pPr>
        <w:tabs>
          <w:tab w:val="num" w:pos="3600"/>
        </w:tabs>
        <w:ind w:left="3600" w:hanging="360"/>
      </w:pPr>
      <w:rPr>
        <w:rFonts w:ascii="Arial" w:hAnsi="Arial" w:hint="default"/>
      </w:rPr>
    </w:lvl>
    <w:lvl w:ilvl="5" w:tplc="3878B152" w:tentative="1">
      <w:start w:val="1"/>
      <w:numFmt w:val="bullet"/>
      <w:lvlText w:val="•"/>
      <w:lvlJc w:val="left"/>
      <w:pPr>
        <w:tabs>
          <w:tab w:val="num" w:pos="4320"/>
        </w:tabs>
        <w:ind w:left="4320" w:hanging="360"/>
      </w:pPr>
      <w:rPr>
        <w:rFonts w:ascii="Arial" w:hAnsi="Arial" w:hint="default"/>
      </w:rPr>
    </w:lvl>
    <w:lvl w:ilvl="6" w:tplc="437AEE1C" w:tentative="1">
      <w:start w:val="1"/>
      <w:numFmt w:val="bullet"/>
      <w:lvlText w:val="•"/>
      <w:lvlJc w:val="left"/>
      <w:pPr>
        <w:tabs>
          <w:tab w:val="num" w:pos="5040"/>
        </w:tabs>
        <w:ind w:left="5040" w:hanging="360"/>
      </w:pPr>
      <w:rPr>
        <w:rFonts w:ascii="Arial" w:hAnsi="Arial" w:hint="default"/>
      </w:rPr>
    </w:lvl>
    <w:lvl w:ilvl="7" w:tplc="71EA7C1A" w:tentative="1">
      <w:start w:val="1"/>
      <w:numFmt w:val="bullet"/>
      <w:lvlText w:val="•"/>
      <w:lvlJc w:val="left"/>
      <w:pPr>
        <w:tabs>
          <w:tab w:val="num" w:pos="5760"/>
        </w:tabs>
        <w:ind w:left="5760" w:hanging="360"/>
      </w:pPr>
      <w:rPr>
        <w:rFonts w:ascii="Arial" w:hAnsi="Arial" w:hint="default"/>
      </w:rPr>
    </w:lvl>
    <w:lvl w:ilvl="8" w:tplc="8F6A5122" w:tentative="1">
      <w:start w:val="1"/>
      <w:numFmt w:val="bullet"/>
      <w:lvlText w:val="•"/>
      <w:lvlJc w:val="left"/>
      <w:pPr>
        <w:tabs>
          <w:tab w:val="num" w:pos="6480"/>
        </w:tabs>
        <w:ind w:left="6480" w:hanging="360"/>
      </w:pPr>
      <w:rPr>
        <w:rFonts w:ascii="Arial" w:hAnsi="Arial" w:hint="default"/>
      </w:rPr>
    </w:lvl>
  </w:abstractNum>
  <w:num w:numId="1" w16cid:durableId="106825503">
    <w:abstractNumId w:val="19"/>
  </w:num>
  <w:num w:numId="2" w16cid:durableId="1330911665">
    <w:abstractNumId w:val="24"/>
  </w:num>
  <w:num w:numId="3" w16cid:durableId="1329793904">
    <w:abstractNumId w:val="22"/>
  </w:num>
  <w:num w:numId="4" w16cid:durableId="1749228224">
    <w:abstractNumId w:val="8"/>
  </w:num>
  <w:num w:numId="5" w16cid:durableId="1559508315">
    <w:abstractNumId w:val="12"/>
  </w:num>
  <w:num w:numId="6" w16cid:durableId="896547630">
    <w:abstractNumId w:val="1"/>
  </w:num>
  <w:num w:numId="7" w16cid:durableId="489641890">
    <w:abstractNumId w:val="10"/>
  </w:num>
  <w:num w:numId="8" w16cid:durableId="953243401">
    <w:abstractNumId w:val="25"/>
  </w:num>
  <w:num w:numId="9" w16cid:durableId="729500918">
    <w:abstractNumId w:val="16"/>
  </w:num>
  <w:num w:numId="10" w16cid:durableId="1167983954">
    <w:abstractNumId w:val="11"/>
  </w:num>
  <w:num w:numId="11" w16cid:durableId="1210848497">
    <w:abstractNumId w:val="20"/>
  </w:num>
  <w:num w:numId="12" w16cid:durableId="207842944">
    <w:abstractNumId w:val="0"/>
  </w:num>
  <w:num w:numId="13" w16cid:durableId="2101754422">
    <w:abstractNumId w:val="2"/>
  </w:num>
  <w:num w:numId="14" w16cid:durableId="1543788405">
    <w:abstractNumId w:val="18"/>
  </w:num>
  <w:num w:numId="15" w16cid:durableId="1607038035">
    <w:abstractNumId w:val="4"/>
  </w:num>
  <w:num w:numId="16" w16cid:durableId="1972593027">
    <w:abstractNumId w:val="13"/>
  </w:num>
  <w:num w:numId="17" w16cid:durableId="868494297">
    <w:abstractNumId w:val="5"/>
  </w:num>
  <w:num w:numId="18" w16cid:durableId="1303535643">
    <w:abstractNumId w:val="23"/>
  </w:num>
  <w:num w:numId="19" w16cid:durableId="1065104227">
    <w:abstractNumId w:val="6"/>
  </w:num>
  <w:num w:numId="20" w16cid:durableId="594485933">
    <w:abstractNumId w:val="7"/>
  </w:num>
  <w:num w:numId="21" w16cid:durableId="36704891">
    <w:abstractNumId w:val="9"/>
  </w:num>
  <w:num w:numId="22" w16cid:durableId="650257616">
    <w:abstractNumId w:val="15"/>
  </w:num>
  <w:num w:numId="23" w16cid:durableId="1840729830">
    <w:abstractNumId w:val="21"/>
  </w:num>
  <w:num w:numId="24" w16cid:durableId="595093143">
    <w:abstractNumId w:val="14"/>
  </w:num>
  <w:num w:numId="25" w16cid:durableId="2023124490">
    <w:abstractNumId w:val="3"/>
  </w:num>
  <w:num w:numId="26" w16cid:durableId="1288316827">
    <w:abstractNumId w:val="17"/>
  </w:num>
  <w:num w:numId="27" w16cid:durableId="508493979">
    <w:abstractNumId w:val="14"/>
  </w:num>
  <w:num w:numId="28" w16cid:durableId="1878393913">
    <w:abstractNumId w:val="3"/>
  </w:num>
  <w:num w:numId="29" w16cid:durableId="101391647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01A"/>
    <w:rsid w:val="000010AF"/>
    <w:rsid w:val="00001E74"/>
    <w:rsid w:val="00004F1F"/>
    <w:rsid w:val="0000578A"/>
    <w:rsid w:val="000061BC"/>
    <w:rsid w:val="0001143B"/>
    <w:rsid w:val="000114C6"/>
    <w:rsid w:val="00012995"/>
    <w:rsid w:val="00012BE0"/>
    <w:rsid w:val="00014823"/>
    <w:rsid w:val="000155ED"/>
    <w:rsid w:val="00015821"/>
    <w:rsid w:val="00017D6C"/>
    <w:rsid w:val="00023B8E"/>
    <w:rsid w:val="000262C2"/>
    <w:rsid w:val="0002705F"/>
    <w:rsid w:val="00027328"/>
    <w:rsid w:val="000339C8"/>
    <w:rsid w:val="000343D1"/>
    <w:rsid w:val="000344FF"/>
    <w:rsid w:val="00036FF1"/>
    <w:rsid w:val="000372A8"/>
    <w:rsid w:val="00037AFA"/>
    <w:rsid w:val="0004264E"/>
    <w:rsid w:val="00043D78"/>
    <w:rsid w:val="00044686"/>
    <w:rsid w:val="00045240"/>
    <w:rsid w:val="0004559F"/>
    <w:rsid w:val="00046BFF"/>
    <w:rsid w:val="00047BA8"/>
    <w:rsid w:val="00047F66"/>
    <w:rsid w:val="000509E2"/>
    <w:rsid w:val="000514B7"/>
    <w:rsid w:val="00053219"/>
    <w:rsid w:val="00054435"/>
    <w:rsid w:val="0005444E"/>
    <w:rsid w:val="000550E9"/>
    <w:rsid w:val="00055AE2"/>
    <w:rsid w:val="00056E88"/>
    <w:rsid w:val="000617F0"/>
    <w:rsid w:val="000620A9"/>
    <w:rsid w:val="000631A3"/>
    <w:rsid w:val="00064C6A"/>
    <w:rsid w:val="00067302"/>
    <w:rsid w:val="00067863"/>
    <w:rsid w:val="00070F6E"/>
    <w:rsid w:val="00071758"/>
    <w:rsid w:val="00074042"/>
    <w:rsid w:val="00074CAE"/>
    <w:rsid w:val="000758AE"/>
    <w:rsid w:val="00075EA0"/>
    <w:rsid w:val="000818CA"/>
    <w:rsid w:val="000835C2"/>
    <w:rsid w:val="0008442C"/>
    <w:rsid w:val="00084776"/>
    <w:rsid w:val="00086BD3"/>
    <w:rsid w:val="00090238"/>
    <w:rsid w:val="00090353"/>
    <w:rsid w:val="00090645"/>
    <w:rsid w:val="00091BE6"/>
    <w:rsid w:val="00091D8E"/>
    <w:rsid w:val="00091FB8"/>
    <w:rsid w:val="00092C77"/>
    <w:rsid w:val="0009315A"/>
    <w:rsid w:val="00093D7C"/>
    <w:rsid w:val="000961C3"/>
    <w:rsid w:val="00096B31"/>
    <w:rsid w:val="000A0F76"/>
    <w:rsid w:val="000A2EF5"/>
    <w:rsid w:val="000A493A"/>
    <w:rsid w:val="000A4C48"/>
    <w:rsid w:val="000A62A5"/>
    <w:rsid w:val="000A6E0C"/>
    <w:rsid w:val="000A70E8"/>
    <w:rsid w:val="000A7B98"/>
    <w:rsid w:val="000B0E62"/>
    <w:rsid w:val="000B3D72"/>
    <w:rsid w:val="000B7AB7"/>
    <w:rsid w:val="000B7E68"/>
    <w:rsid w:val="000C00C2"/>
    <w:rsid w:val="000C044A"/>
    <w:rsid w:val="000C0572"/>
    <w:rsid w:val="000C0999"/>
    <w:rsid w:val="000C0E8F"/>
    <w:rsid w:val="000C4FFD"/>
    <w:rsid w:val="000C546B"/>
    <w:rsid w:val="000C7BE5"/>
    <w:rsid w:val="000D02D3"/>
    <w:rsid w:val="000D0887"/>
    <w:rsid w:val="000D0B50"/>
    <w:rsid w:val="000D1337"/>
    <w:rsid w:val="000D1F30"/>
    <w:rsid w:val="000D1F7F"/>
    <w:rsid w:val="000D2CD1"/>
    <w:rsid w:val="000D320E"/>
    <w:rsid w:val="000D3981"/>
    <w:rsid w:val="000D465C"/>
    <w:rsid w:val="000D4BEA"/>
    <w:rsid w:val="000E07A0"/>
    <w:rsid w:val="000E0ED1"/>
    <w:rsid w:val="000E2B54"/>
    <w:rsid w:val="000E2D5F"/>
    <w:rsid w:val="000E6670"/>
    <w:rsid w:val="000E77E5"/>
    <w:rsid w:val="000F01DC"/>
    <w:rsid w:val="000F05D6"/>
    <w:rsid w:val="000F117C"/>
    <w:rsid w:val="000F19A3"/>
    <w:rsid w:val="000F29B4"/>
    <w:rsid w:val="000F3D5A"/>
    <w:rsid w:val="000F54A9"/>
    <w:rsid w:val="000F657B"/>
    <w:rsid w:val="0010024C"/>
    <w:rsid w:val="001003DC"/>
    <w:rsid w:val="0010183C"/>
    <w:rsid w:val="00101C77"/>
    <w:rsid w:val="00102130"/>
    <w:rsid w:val="0010366B"/>
    <w:rsid w:val="001036C0"/>
    <w:rsid w:val="00105785"/>
    <w:rsid w:val="00110A9D"/>
    <w:rsid w:val="00111994"/>
    <w:rsid w:val="00113236"/>
    <w:rsid w:val="0011392E"/>
    <w:rsid w:val="00113DF2"/>
    <w:rsid w:val="00114D7E"/>
    <w:rsid w:val="001211C8"/>
    <w:rsid w:val="001218F5"/>
    <w:rsid w:val="00122B7E"/>
    <w:rsid w:val="00123434"/>
    <w:rsid w:val="001236FC"/>
    <w:rsid w:val="00127076"/>
    <w:rsid w:val="00127838"/>
    <w:rsid w:val="00130CAF"/>
    <w:rsid w:val="00132C5C"/>
    <w:rsid w:val="001331EE"/>
    <w:rsid w:val="001342C1"/>
    <w:rsid w:val="00134F0C"/>
    <w:rsid w:val="00137CE0"/>
    <w:rsid w:val="001403C2"/>
    <w:rsid w:val="00140EE9"/>
    <w:rsid w:val="00144F3E"/>
    <w:rsid w:val="00146ED0"/>
    <w:rsid w:val="00146FEB"/>
    <w:rsid w:val="001500DB"/>
    <w:rsid w:val="00153285"/>
    <w:rsid w:val="0015349B"/>
    <w:rsid w:val="00153663"/>
    <w:rsid w:val="00153875"/>
    <w:rsid w:val="00153959"/>
    <w:rsid w:val="00154967"/>
    <w:rsid w:val="001549B9"/>
    <w:rsid w:val="001551B0"/>
    <w:rsid w:val="00155A45"/>
    <w:rsid w:val="00155A8B"/>
    <w:rsid w:val="00156F00"/>
    <w:rsid w:val="001578CB"/>
    <w:rsid w:val="00160948"/>
    <w:rsid w:val="001620C0"/>
    <w:rsid w:val="001642D6"/>
    <w:rsid w:val="00164920"/>
    <w:rsid w:val="001650AF"/>
    <w:rsid w:val="00165133"/>
    <w:rsid w:val="00166A16"/>
    <w:rsid w:val="00166A29"/>
    <w:rsid w:val="00167371"/>
    <w:rsid w:val="00170D92"/>
    <w:rsid w:val="001713EA"/>
    <w:rsid w:val="0017311A"/>
    <w:rsid w:val="001742E9"/>
    <w:rsid w:val="00175B59"/>
    <w:rsid w:val="00175F57"/>
    <w:rsid w:val="00176DB4"/>
    <w:rsid w:val="00177256"/>
    <w:rsid w:val="00182303"/>
    <w:rsid w:val="001826E5"/>
    <w:rsid w:val="0018322C"/>
    <w:rsid w:val="0018447A"/>
    <w:rsid w:val="00184884"/>
    <w:rsid w:val="00186988"/>
    <w:rsid w:val="00187C70"/>
    <w:rsid w:val="0019034A"/>
    <w:rsid w:val="00190775"/>
    <w:rsid w:val="001926E7"/>
    <w:rsid w:val="00192F92"/>
    <w:rsid w:val="001A0593"/>
    <w:rsid w:val="001A2572"/>
    <w:rsid w:val="001A4979"/>
    <w:rsid w:val="001A5CAA"/>
    <w:rsid w:val="001A6444"/>
    <w:rsid w:val="001A7665"/>
    <w:rsid w:val="001B18C6"/>
    <w:rsid w:val="001B1D2C"/>
    <w:rsid w:val="001B211E"/>
    <w:rsid w:val="001B4A03"/>
    <w:rsid w:val="001B5547"/>
    <w:rsid w:val="001C0342"/>
    <w:rsid w:val="001C0E5A"/>
    <w:rsid w:val="001C1DCC"/>
    <w:rsid w:val="001C37BA"/>
    <w:rsid w:val="001C670A"/>
    <w:rsid w:val="001C6B13"/>
    <w:rsid w:val="001C769F"/>
    <w:rsid w:val="001D015A"/>
    <w:rsid w:val="001D2C2F"/>
    <w:rsid w:val="001D3B57"/>
    <w:rsid w:val="001E1BA9"/>
    <w:rsid w:val="001E1D16"/>
    <w:rsid w:val="001E1F4E"/>
    <w:rsid w:val="001E4807"/>
    <w:rsid w:val="001F0691"/>
    <w:rsid w:val="001F21D0"/>
    <w:rsid w:val="001F280D"/>
    <w:rsid w:val="001F2CBB"/>
    <w:rsid w:val="001F4974"/>
    <w:rsid w:val="001F6F9E"/>
    <w:rsid w:val="002003AC"/>
    <w:rsid w:val="002007D5"/>
    <w:rsid w:val="0020197D"/>
    <w:rsid w:val="00201A8B"/>
    <w:rsid w:val="002027B1"/>
    <w:rsid w:val="002033E8"/>
    <w:rsid w:val="002034B7"/>
    <w:rsid w:val="00203527"/>
    <w:rsid w:val="002118A3"/>
    <w:rsid w:val="00213285"/>
    <w:rsid w:val="00213431"/>
    <w:rsid w:val="002140FC"/>
    <w:rsid w:val="00215D63"/>
    <w:rsid w:val="002206A2"/>
    <w:rsid w:val="002230DA"/>
    <w:rsid w:val="002238BC"/>
    <w:rsid w:val="00224179"/>
    <w:rsid w:val="002249B0"/>
    <w:rsid w:val="002262C9"/>
    <w:rsid w:val="002270B2"/>
    <w:rsid w:val="00227E73"/>
    <w:rsid w:val="00230EB6"/>
    <w:rsid w:val="00231E6E"/>
    <w:rsid w:val="0023240B"/>
    <w:rsid w:val="00232591"/>
    <w:rsid w:val="0023357B"/>
    <w:rsid w:val="002346F4"/>
    <w:rsid w:val="0024086D"/>
    <w:rsid w:val="00240F92"/>
    <w:rsid w:val="002448BD"/>
    <w:rsid w:val="002478F8"/>
    <w:rsid w:val="0025000C"/>
    <w:rsid w:val="002506FF"/>
    <w:rsid w:val="00251868"/>
    <w:rsid w:val="00252923"/>
    <w:rsid w:val="00253787"/>
    <w:rsid w:val="00253C32"/>
    <w:rsid w:val="00254922"/>
    <w:rsid w:val="00255322"/>
    <w:rsid w:val="002562FF"/>
    <w:rsid w:val="002567D1"/>
    <w:rsid w:val="00256816"/>
    <w:rsid w:val="00257E8E"/>
    <w:rsid w:val="00260414"/>
    <w:rsid w:val="00263B55"/>
    <w:rsid w:val="00263D47"/>
    <w:rsid w:val="00264200"/>
    <w:rsid w:val="00265A55"/>
    <w:rsid w:val="0026719E"/>
    <w:rsid w:val="00267D7B"/>
    <w:rsid w:val="00270A62"/>
    <w:rsid w:val="00271E3A"/>
    <w:rsid w:val="00273B33"/>
    <w:rsid w:val="00275204"/>
    <w:rsid w:val="002752D8"/>
    <w:rsid w:val="0027620B"/>
    <w:rsid w:val="00276D75"/>
    <w:rsid w:val="00276E29"/>
    <w:rsid w:val="00281442"/>
    <w:rsid w:val="00287A1A"/>
    <w:rsid w:val="0029024D"/>
    <w:rsid w:val="00291C0B"/>
    <w:rsid w:val="00294E60"/>
    <w:rsid w:val="00294E90"/>
    <w:rsid w:val="00296ACA"/>
    <w:rsid w:val="00297315"/>
    <w:rsid w:val="002A3B59"/>
    <w:rsid w:val="002A5CA6"/>
    <w:rsid w:val="002A6340"/>
    <w:rsid w:val="002A7632"/>
    <w:rsid w:val="002B0B76"/>
    <w:rsid w:val="002B0E12"/>
    <w:rsid w:val="002B18BD"/>
    <w:rsid w:val="002B2485"/>
    <w:rsid w:val="002B3E9E"/>
    <w:rsid w:val="002B6DE4"/>
    <w:rsid w:val="002C04DB"/>
    <w:rsid w:val="002C0C46"/>
    <w:rsid w:val="002C1EB4"/>
    <w:rsid w:val="002C22AE"/>
    <w:rsid w:val="002C23FF"/>
    <w:rsid w:val="002C329C"/>
    <w:rsid w:val="002C3E3E"/>
    <w:rsid w:val="002C4CFE"/>
    <w:rsid w:val="002C4E8B"/>
    <w:rsid w:val="002C6AB8"/>
    <w:rsid w:val="002C6E16"/>
    <w:rsid w:val="002C72C3"/>
    <w:rsid w:val="002C7DF5"/>
    <w:rsid w:val="002D0E44"/>
    <w:rsid w:val="002D4794"/>
    <w:rsid w:val="002D4AC2"/>
    <w:rsid w:val="002D4CFC"/>
    <w:rsid w:val="002D541F"/>
    <w:rsid w:val="002D5EF4"/>
    <w:rsid w:val="002D63AB"/>
    <w:rsid w:val="002D74CF"/>
    <w:rsid w:val="002D75E0"/>
    <w:rsid w:val="002E0AC2"/>
    <w:rsid w:val="002E17D5"/>
    <w:rsid w:val="002E18E7"/>
    <w:rsid w:val="002E1EBA"/>
    <w:rsid w:val="002E2450"/>
    <w:rsid w:val="002E38EC"/>
    <w:rsid w:val="002E3CEB"/>
    <w:rsid w:val="002E4D6B"/>
    <w:rsid w:val="002E621D"/>
    <w:rsid w:val="002E782C"/>
    <w:rsid w:val="002F0601"/>
    <w:rsid w:val="002F21C7"/>
    <w:rsid w:val="002F2BD0"/>
    <w:rsid w:val="002F35A4"/>
    <w:rsid w:val="002F4876"/>
    <w:rsid w:val="002F7748"/>
    <w:rsid w:val="00301BA6"/>
    <w:rsid w:val="00303705"/>
    <w:rsid w:val="0030605D"/>
    <w:rsid w:val="00306870"/>
    <w:rsid w:val="00307B77"/>
    <w:rsid w:val="00311E39"/>
    <w:rsid w:val="00316066"/>
    <w:rsid w:val="00316332"/>
    <w:rsid w:val="003204CC"/>
    <w:rsid w:val="0032050B"/>
    <w:rsid w:val="00320EC7"/>
    <w:rsid w:val="0032144E"/>
    <w:rsid w:val="00324495"/>
    <w:rsid w:val="0032622C"/>
    <w:rsid w:val="00326A0C"/>
    <w:rsid w:val="0033041B"/>
    <w:rsid w:val="00330439"/>
    <w:rsid w:val="00330A6B"/>
    <w:rsid w:val="003312F0"/>
    <w:rsid w:val="003320B3"/>
    <w:rsid w:val="00332120"/>
    <w:rsid w:val="00333CFD"/>
    <w:rsid w:val="00336FF4"/>
    <w:rsid w:val="003370FE"/>
    <w:rsid w:val="0033741B"/>
    <w:rsid w:val="00341F42"/>
    <w:rsid w:val="00342909"/>
    <w:rsid w:val="0034313C"/>
    <w:rsid w:val="00343ADB"/>
    <w:rsid w:val="00344C3E"/>
    <w:rsid w:val="00344CCB"/>
    <w:rsid w:val="00345180"/>
    <w:rsid w:val="003455F0"/>
    <w:rsid w:val="00346366"/>
    <w:rsid w:val="00347348"/>
    <w:rsid w:val="003474CC"/>
    <w:rsid w:val="00347C5C"/>
    <w:rsid w:val="00347EEC"/>
    <w:rsid w:val="00351AAD"/>
    <w:rsid w:val="0035444A"/>
    <w:rsid w:val="003569A4"/>
    <w:rsid w:val="00361423"/>
    <w:rsid w:val="00362886"/>
    <w:rsid w:val="00363645"/>
    <w:rsid w:val="00366250"/>
    <w:rsid w:val="00367105"/>
    <w:rsid w:val="00367A9C"/>
    <w:rsid w:val="003712B5"/>
    <w:rsid w:val="00372379"/>
    <w:rsid w:val="003754AD"/>
    <w:rsid w:val="003761CF"/>
    <w:rsid w:val="00376F2F"/>
    <w:rsid w:val="00380361"/>
    <w:rsid w:val="00381B76"/>
    <w:rsid w:val="00382DBB"/>
    <w:rsid w:val="00382E20"/>
    <w:rsid w:val="00384531"/>
    <w:rsid w:val="00385597"/>
    <w:rsid w:val="00386C9E"/>
    <w:rsid w:val="00387D4A"/>
    <w:rsid w:val="00391635"/>
    <w:rsid w:val="003921CE"/>
    <w:rsid w:val="00394BB9"/>
    <w:rsid w:val="0039688F"/>
    <w:rsid w:val="0039737A"/>
    <w:rsid w:val="00397798"/>
    <w:rsid w:val="003A05A4"/>
    <w:rsid w:val="003A4B75"/>
    <w:rsid w:val="003A4C6F"/>
    <w:rsid w:val="003A57C3"/>
    <w:rsid w:val="003A5900"/>
    <w:rsid w:val="003A6C8F"/>
    <w:rsid w:val="003A71DC"/>
    <w:rsid w:val="003B0C6B"/>
    <w:rsid w:val="003B21CB"/>
    <w:rsid w:val="003B3340"/>
    <w:rsid w:val="003B4111"/>
    <w:rsid w:val="003B5FA6"/>
    <w:rsid w:val="003B648A"/>
    <w:rsid w:val="003C060A"/>
    <w:rsid w:val="003C0D25"/>
    <w:rsid w:val="003C186A"/>
    <w:rsid w:val="003C19EA"/>
    <w:rsid w:val="003C2249"/>
    <w:rsid w:val="003C2E75"/>
    <w:rsid w:val="003C33AF"/>
    <w:rsid w:val="003C3FD5"/>
    <w:rsid w:val="003C4822"/>
    <w:rsid w:val="003C4E2E"/>
    <w:rsid w:val="003C5677"/>
    <w:rsid w:val="003C5B8B"/>
    <w:rsid w:val="003C66BD"/>
    <w:rsid w:val="003C7580"/>
    <w:rsid w:val="003D12B9"/>
    <w:rsid w:val="003D171C"/>
    <w:rsid w:val="003D1818"/>
    <w:rsid w:val="003D2BF3"/>
    <w:rsid w:val="003D3A50"/>
    <w:rsid w:val="003D3D2C"/>
    <w:rsid w:val="003D49B0"/>
    <w:rsid w:val="003D4B28"/>
    <w:rsid w:val="003D5BD5"/>
    <w:rsid w:val="003D5C39"/>
    <w:rsid w:val="003D7B6F"/>
    <w:rsid w:val="003E1948"/>
    <w:rsid w:val="003E6376"/>
    <w:rsid w:val="003F1368"/>
    <w:rsid w:val="003F473B"/>
    <w:rsid w:val="003F4A0D"/>
    <w:rsid w:val="003F5BFA"/>
    <w:rsid w:val="003F638F"/>
    <w:rsid w:val="003F6613"/>
    <w:rsid w:val="003F7698"/>
    <w:rsid w:val="003F7B98"/>
    <w:rsid w:val="0040095A"/>
    <w:rsid w:val="00400C41"/>
    <w:rsid w:val="004011C1"/>
    <w:rsid w:val="00402C0D"/>
    <w:rsid w:val="00406ABA"/>
    <w:rsid w:val="0041075A"/>
    <w:rsid w:val="00415BFA"/>
    <w:rsid w:val="004163FE"/>
    <w:rsid w:val="004214C2"/>
    <w:rsid w:val="00421DE6"/>
    <w:rsid w:val="004227AA"/>
    <w:rsid w:val="00427906"/>
    <w:rsid w:val="00430799"/>
    <w:rsid w:val="00430C69"/>
    <w:rsid w:val="00431D88"/>
    <w:rsid w:val="0043254F"/>
    <w:rsid w:val="00432FBE"/>
    <w:rsid w:val="00433656"/>
    <w:rsid w:val="00433E0E"/>
    <w:rsid w:val="00436381"/>
    <w:rsid w:val="0043711E"/>
    <w:rsid w:val="0044052A"/>
    <w:rsid w:val="00441B36"/>
    <w:rsid w:val="0044248C"/>
    <w:rsid w:val="00442FAE"/>
    <w:rsid w:val="004440FF"/>
    <w:rsid w:val="0044479E"/>
    <w:rsid w:val="00445082"/>
    <w:rsid w:val="00445958"/>
    <w:rsid w:val="00446B23"/>
    <w:rsid w:val="00447568"/>
    <w:rsid w:val="00447F7A"/>
    <w:rsid w:val="00450BBB"/>
    <w:rsid w:val="004553DD"/>
    <w:rsid w:val="0045607F"/>
    <w:rsid w:val="00456751"/>
    <w:rsid w:val="00457854"/>
    <w:rsid w:val="004609F2"/>
    <w:rsid w:val="00461126"/>
    <w:rsid w:val="004615EA"/>
    <w:rsid w:val="00463085"/>
    <w:rsid w:val="00463F90"/>
    <w:rsid w:val="0046496A"/>
    <w:rsid w:val="00464B4D"/>
    <w:rsid w:val="00465EF0"/>
    <w:rsid w:val="00467038"/>
    <w:rsid w:val="00470D8D"/>
    <w:rsid w:val="00472BBB"/>
    <w:rsid w:val="00474B2A"/>
    <w:rsid w:val="00475A02"/>
    <w:rsid w:val="004760F6"/>
    <w:rsid w:val="004812DB"/>
    <w:rsid w:val="004822EA"/>
    <w:rsid w:val="00482623"/>
    <w:rsid w:val="00484EF6"/>
    <w:rsid w:val="004854B1"/>
    <w:rsid w:val="00486622"/>
    <w:rsid w:val="00490467"/>
    <w:rsid w:val="00490852"/>
    <w:rsid w:val="00491B88"/>
    <w:rsid w:val="00491DE4"/>
    <w:rsid w:val="00493087"/>
    <w:rsid w:val="004A1012"/>
    <w:rsid w:val="004A107A"/>
    <w:rsid w:val="004A1613"/>
    <w:rsid w:val="004A32E4"/>
    <w:rsid w:val="004A5A02"/>
    <w:rsid w:val="004A5D77"/>
    <w:rsid w:val="004A60B8"/>
    <w:rsid w:val="004B032F"/>
    <w:rsid w:val="004B084F"/>
    <w:rsid w:val="004B2321"/>
    <w:rsid w:val="004B425A"/>
    <w:rsid w:val="004B473C"/>
    <w:rsid w:val="004B50B7"/>
    <w:rsid w:val="004B668D"/>
    <w:rsid w:val="004B7AEB"/>
    <w:rsid w:val="004B7BCE"/>
    <w:rsid w:val="004C111C"/>
    <w:rsid w:val="004C30A1"/>
    <w:rsid w:val="004C3207"/>
    <w:rsid w:val="004C46D2"/>
    <w:rsid w:val="004C4960"/>
    <w:rsid w:val="004C549F"/>
    <w:rsid w:val="004C7255"/>
    <w:rsid w:val="004C776B"/>
    <w:rsid w:val="004D00DC"/>
    <w:rsid w:val="004D0488"/>
    <w:rsid w:val="004D2563"/>
    <w:rsid w:val="004D26EA"/>
    <w:rsid w:val="004D47EB"/>
    <w:rsid w:val="004D4873"/>
    <w:rsid w:val="004D4EE8"/>
    <w:rsid w:val="004D4F18"/>
    <w:rsid w:val="004E127E"/>
    <w:rsid w:val="004E3DA8"/>
    <w:rsid w:val="004E5209"/>
    <w:rsid w:val="004E7362"/>
    <w:rsid w:val="004E739E"/>
    <w:rsid w:val="004E749F"/>
    <w:rsid w:val="004F03EF"/>
    <w:rsid w:val="004F085C"/>
    <w:rsid w:val="004F19E3"/>
    <w:rsid w:val="004F1DC4"/>
    <w:rsid w:val="004F2375"/>
    <w:rsid w:val="004F2DED"/>
    <w:rsid w:val="004F2F85"/>
    <w:rsid w:val="004F3047"/>
    <w:rsid w:val="004F59A5"/>
    <w:rsid w:val="004F655D"/>
    <w:rsid w:val="004F67C8"/>
    <w:rsid w:val="005016D1"/>
    <w:rsid w:val="0050338D"/>
    <w:rsid w:val="005034C3"/>
    <w:rsid w:val="00505B6E"/>
    <w:rsid w:val="00505D86"/>
    <w:rsid w:val="00506456"/>
    <w:rsid w:val="00514413"/>
    <w:rsid w:val="0051521F"/>
    <w:rsid w:val="005169E1"/>
    <w:rsid w:val="0052083A"/>
    <w:rsid w:val="00520C7A"/>
    <w:rsid w:val="005229CD"/>
    <w:rsid w:val="00522CB0"/>
    <w:rsid w:val="005233D6"/>
    <w:rsid w:val="005271AF"/>
    <w:rsid w:val="00527639"/>
    <w:rsid w:val="00527804"/>
    <w:rsid w:val="00527B70"/>
    <w:rsid w:val="00527C97"/>
    <w:rsid w:val="00530ADE"/>
    <w:rsid w:val="00530D2F"/>
    <w:rsid w:val="00534F30"/>
    <w:rsid w:val="005350CD"/>
    <w:rsid w:val="00535310"/>
    <w:rsid w:val="00535E13"/>
    <w:rsid w:val="00536477"/>
    <w:rsid w:val="00537386"/>
    <w:rsid w:val="00540884"/>
    <w:rsid w:val="00541241"/>
    <w:rsid w:val="00541386"/>
    <w:rsid w:val="00541823"/>
    <w:rsid w:val="005419F7"/>
    <w:rsid w:val="00541CCC"/>
    <w:rsid w:val="00541E2F"/>
    <w:rsid w:val="005428DE"/>
    <w:rsid w:val="00544550"/>
    <w:rsid w:val="0054506D"/>
    <w:rsid w:val="005462DC"/>
    <w:rsid w:val="00547294"/>
    <w:rsid w:val="0055175D"/>
    <w:rsid w:val="00552006"/>
    <w:rsid w:val="005532D8"/>
    <w:rsid w:val="00554C71"/>
    <w:rsid w:val="00555880"/>
    <w:rsid w:val="005563F8"/>
    <w:rsid w:val="00561548"/>
    <w:rsid w:val="00561A26"/>
    <w:rsid w:val="00562466"/>
    <w:rsid w:val="00565D95"/>
    <w:rsid w:val="00567441"/>
    <w:rsid w:val="00570427"/>
    <w:rsid w:val="00571490"/>
    <w:rsid w:val="005728CF"/>
    <w:rsid w:val="0057633F"/>
    <w:rsid w:val="005774E7"/>
    <w:rsid w:val="005821D4"/>
    <w:rsid w:val="00582210"/>
    <w:rsid w:val="00582C96"/>
    <w:rsid w:val="005856A3"/>
    <w:rsid w:val="005856D6"/>
    <w:rsid w:val="00586375"/>
    <w:rsid w:val="00590E4E"/>
    <w:rsid w:val="0059310A"/>
    <w:rsid w:val="0059319D"/>
    <w:rsid w:val="00593A7D"/>
    <w:rsid w:val="005A117C"/>
    <w:rsid w:val="005A2640"/>
    <w:rsid w:val="005A3A06"/>
    <w:rsid w:val="005A438D"/>
    <w:rsid w:val="005A6E39"/>
    <w:rsid w:val="005A7CD4"/>
    <w:rsid w:val="005B19D0"/>
    <w:rsid w:val="005B296F"/>
    <w:rsid w:val="005B3304"/>
    <w:rsid w:val="005B36EE"/>
    <w:rsid w:val="005B3FEE"/>
    <w:rsid w:val="005B5AC7"/>
    <w:rsid w:val="005C0708"/>
    <w:rsid w:val="005C34C8"/>
    <w:rsid w:val="005C3F53"/>
    <w:rsid w:val="005C5175"/>
    <w:rsid w:val="005C6FEF"/>
    <w:rsid w:val="005C7BD7"/>
    <w:rsid w:val="005D1113"/>
    <w:rsid w:val="005D1AD0"/>
    <w:rsid w:val="005D2C95"/>
    <w:rsid w:val="005D3271"/>
    <w:rsid w:val="005D477B"/>
    <w:rsid w:val="005D47C6"/>
    <w:rsid w:val="005D5FC0"/>
    <w:rsid w:val="005E1C9D"/>
    <w:rsid w:val="005E3362"/>
    <w:rsid w:val="005E4461"/>
    <w:rsid w:val="005E576A"/>
    <w:rsid w:val="005E7557"/>
    <w:rsid w:val="005E7B16"/>
    <w:rsid w:val="005F259F"/>
    <w:rsid w:val="005F7031"/>
    <w:rsid w:val="00600403"/>
    <w:rsid w:val="006007DD"/>
    <w:rsid w:val="0060130E"/>
    <w:rsid w:val="006019B9"/>
    <w:rsid w:val="006030DD"/>
    <w:rsid w:val="0060357F"/>
    <w:rsid w:val="00603591"/>
    <w:rsid w:val="00603CEC"/>
    <w:rsid w:val="0061107B"/>
    <w:rsid w:val="00611659"/>
    <w:rsid w:val="00613EED"/>
    <w:rsid w:val="00613F8F"/>
    <w:rsid w:val="00615FBE"/>
    <w:rsid w:val="00616139"/>
    <w:rsid w:val="00617A73"/>
    <w:rsid w:val="00617F0E"/>
    <w:rsid w:val="00622A36"/>
    <w:rsid w:val="00622AA4"/>
    <w:rsid w:val="00624BF7"/>
    <w:rsid w:val="00625C94"/>
    <w:rsid w:val="00626753"/>
    <w:rsid w:val="00627031"/>
    <w:rsid w:val="00631777"/>
    <w:rsid w:val="00632A36"/>
    <w:rsid w:val="006345E9"/>
    <w:rsid w:val="006345F9"/>
    <w:rsid w:val="00635F58"/>
    <w:rsid w:val="00636DDB"/>
    <w:rsid w:val="006413AF"/>
    <w:rsid w:val="00641A33"/>
    <w:rsid w:val="00642BDF"/>
    <w:rsid w:val="006442B5"/>
    <w:rsid w:val="00644D78"/>
    <w:rsid w:val="00644FA3"/>
    <w:rsid w:val="00645826"/>
    <w:rsid w:val="00646FF8"/>
    <w:rsid w:val="006513C3"/>
    <w:rsid w:val="00653164"/>
    <w:rsid w:val="00653B03"/>
    <w:rsid w:val="006542E1"/>
    <w:rsid w:val="0065468B"/>
    <w:rsid w:val="006608DE"/>
    <w:rsid w:val="00660937"/>
    <w:rsid w:val="00660BC6"/>
    <w:rsid w:val="00663FF2"/>
    <w:rsid w:val="00665796"/>
    <w:rsid w:val="0066737F"/>
    <w:rsid w:val="00667D83"/>
    <w:rsid w:val="00670A6C"/>
    <w:rsid w:val="00670F78"/>
    <w:rsid w:val="00671EB6"/>
    <w:rsid w:val="00673042"/>
    <w:rsid w:val="0067373E"/>
    <w:rsid w:val="00675423"/>
    <w:rsid w:val="00675A20"/>
    <w:rsid w:val="00675A4B"/>
    <w:rsid w:val="0067718B"/>
    <w:rsid w:val="00682A47"/>
    <w:rsid w:val="0068308C"/>
    <w:rsid w:val="006834D9"/>
    <w:rsid w:val="00683B42"/>
    <w:rsid w:val="0068456D"/>
    <w:rsid w:val="00684A44"/>
    <w:rsid w:val="00685594"/>
    <w:rsid w:val="00685C01"/>
    <w:rsid w:val="00690450"/>
    <w:rsid w:val="00691CB5"/>
    <w:rsid w:val="00692340"/>
    <w:rsid w:val="00692410"/>
    <w:rsid w:val="00693558"/>
    <w:rsid w:val="00694F90"/>
    <w:rsid w:val="006952AD"/>
    <w:rsid w:val="00697A71"/>
    <w:rsid w:val="00697B87"/>
    <w:rsid w:val="006A0AEC"/>
    <w:rsid w:val="006A126C"/>
    <w:rsid w:val="006A144B"/>
    <w:rsid w:val="006A26C3"/>
    <w:rsid w:val="006A46CF"/>
    <w:rsid w:val="006A6AFA"/>
    <w:rsid w:val="006A73F3"/>
    <w:rsid w:val="006B424E"/>
    <w:rsid w:val="006B7089"/>
    <w:rsid w:val="006C5ADA"/>
    <w:rsid w:val="006C5B2A"/>
    <w:rsid w:val="006C6763"/>
    <w:rsid w:val="006C7EC6"/>
    <w:rsid w:val="006D174F"/>
    <w:rsid w:val="006D2B27"/>
    <w:rsid w:val="006D3AD1"/>
    <w:rsid w:val="006D3BBD"/>
    <w:rsid w:val="006D69A2"/>
    <w:rsid w:val="006D7EE1"/>
    <w:rsid w:val="006E022F"/>
    <w:rsid w:val="006E0474"/>
    <w:rsid w:val="006E1813"/>
    <w:rsid w:val="006E25DF"/>
    <w:rsid w:val="006E4FE9"/>
    <w:rsid w:val="006E74F7"/>
    <w:rsid w:val="006F0458"/>
    <w:rsid w:val="006F0E16"/>
    <w:rsid w:val="006F2B34"/>
    <w:rsid w:val="006F3FED"/>
    <w:rsid w:val="006F413D"/>
    <w:rsid w:val="006F416E"/>
    <w:rsid w:val="006F4376"/>
    <w:rsid w:val="006F4C1F"/>
    <w:rsid w:val="006F51D5"/>
    <w:rsid w:val="006F76DF"/>
    <w:rsid w:val="00700D40"/>
    <w:rsid w:val="00701780"/>
    <w:rsid w:val="0070544F"/>
    <w:rsid w:val="007075ED"/>
    <w:rsid w:val="007077E4"/>
    <w:rsid w:val="0070783B"/>
    <w:rsid w:val="00710975"/>
    <w:rsid w:val="007114F2"/>
    <w:rsid w:val="00712437"/>
    <w:rsid w:val="0071340E"/>
    <w:rsid w:val="0071397E"/>
    <w:rsid w:val="00713DD2"/>
    <w:rsid w:val="00714F36"/>
    <w:rsid w:val="0071581F"/>
    <w:rsid w:val="0071795F"/>
    <w:rsid w:val="00720978"/>
    <w:rsid w:val="007219A5"/>
    <w:rsid w:val="00723E5B"/>
    <w:rsid w:val="0072543E"/>
    <w:rsid w:val="0072589D"/>
    <w:rsid w:val="007273DC"/>
    <w:rsid w:val="007310CD"/>
    <w:rsid w:val="0073419C"/>
    <w:rsid w:val="00734494"/>
    <w:rsid w:val="00743130"/>
    <w:rsid w:val="00743174"/>
    <w:rsid w:val="0074362D"/>
    <w:rsid w:val="007442FE"/>
    <w:rsid w:val="00746B4F"/>
    <w:rsid w:val="00753CA1"/>
    <w:rsid w:val="00753D17"/>
    <w:rsid w:val="00753EA1"/>
    <w:rsid w:val="007567DD"/>
    <w:rsid w:val="00756C03"/>
    <w:rsid w:val="00760CBB"/>
    <w:rsid w:val="0076470F"/>
    <w:rsid w:val="00765CC5"/>
    <w:rsid w:val="007678D5"/>
    <w:rsid w:val="0077203A"/>
    <w:rsid w:val="007733F3"/>
    <w:rsid w:val="00773836"/>
    <w:rsid w:val="00773AAD"/>
    <w:rsid w:val="0077650E"/>
    <w:rsid w:val="00776D1C"/>
    <w:rsid w:val="007779D1"/>
    <w:rsid w:val="007803D5"/>
    <w:rsid w:val="00780A71"/>
    <w:rsid w:val="00781C4A"/>
    <w:rsid w:val="007825C2"/>
    <w:rsid w:val="00784AB3"/>
    <w:rsid w:val="00786510"/>
    <w:rsid w:val="00787D5C"/>
    <w:rsid w:val="00787F5B"/>
    <w:rsid w:val="00790228"/>
    <w:rsid w:val="00792B97"/>
    <w:rsid w:val="0079372E"/>
    <w:rsid w:val="00794058"/>
    <w:rsid w:val="0079429B"/>
    <w:rsid w:val="007945F6"/>
    <w:rsid w:val="0079469B"/>
    <w:rsid w:val="00794E98"/>
    <w:rsid w:val="007965CE"/>
    <w:rsid w:val="00797ED5"/>
    <w:rsid w:val="007A1945"/>
    <w:rsid w:val="007A4095"/>
    <w:rsid w:val="007A415C"/>
    <w:rsid w:val="007A54B6"/>
    <w:rsid w:val="007A5D9F"/>
    <w:rsid w:val="007B005C"/>
    <w:rsid w:val="007B0721"/>
    <w:rsid w:val="007B0F03"/>
    <w:rsid w:val="007B3913"/>
    <w:rsid w:val="007B3CCD"/>
    <w:rsid w:val="007B3FBC"/>
    <w:rsid w:val="007B6511"/>
    <w:rsid w:val="007B74E3"/>
    <w:rsid w:val="007C24F8"/>
    <w:rsid w:val="007C2746"/>
    <w:rsid w:val="007C2C38"/>
    <w:rsid w:val="007C3E3F"/>
    <w:rsid w:val="007C6A5B"/>
    <w:rsid w:val="007C6E9B"/>
    <w:rsid w:val="007C7040"/>
    <w:rsid w:val="007C7B35"/>
    <w:rsid w:val="007D119B"/>
    <w:rsid w:val="007D1232"/>
    <w:rsid w:val="007D1C2A"/>
    <w:rsid w:val="007D2692"/>
    <w:rsid w:val="007D40DD"/>
    <w:rsid w:val="007D41DE"/>
    <w:rsid w:val="007D44C3"/>
    <w:rsid w:val="007D4509"/>
    <w:rsid w:val="007E5CC2"/>
    <w:rsid w:val="007E7B18"/>
    <w:rsid w:val="007F0F27"/>
    <w:rsid w:val="007F1016"/>
    <w:rsid w:val="007F128F"/>
    <w:rsid w:val="007F20F4"/>
    <w:rsid w:val="007F237A"/>
    <w:rsid w:val="007F24FC"/>
    <w:rsid w:val="007F48B2"/>
    <w:rsid w:val="007F4B9D"/>
    <w:rsid w:val="007F5E7C"/>
    <w:rsid w:val="007F65CC"/>
    <w:rsid w:val="007F6B90"/>
    <w:rsid w:val="008008E9"/>
    <w:rsid w:val="008009D5"/>
    <w:rsid w:val="0080259F"/>
    <w:rsid w:val="008044F6"/>
    <w:rsid w:val="00804DAF"/>
    <w:rsid w:val="00811810"/>
    <w:rsid w:val="0081383F"/>
    <w:rsid w:val="00814769"/>
    <w:rsid w:val="00814802"/>
    <w:rsid w:val="00815A37"/>
    <w:rsid w:val="00816AE8"/>
    <w:rsid w:val="00817A4A"/>
    <w:rsid w:val="00820449"/>
    <w:rsid w:val="00821804"/>
    <w:rsid w:val="00823568"/>
    <w:rsid w:val="0082706B"/>
    <w:rsid w:val="00827D3B"/>
    <w:rsid w:val="00830472"/>
    <w:rsid w:val="00830E17"/>
    <w:rsid w:val="00831EFC"/>
    <w:rsid w:val="00832336"/>
    <w:rsid w:val="008324E8"/>
    <w:rsid w:val="00832D13"/>
    <w:rsid w:val="00832F89"/>
    <w:rsid w:val="008341DA"/>
    <w:rsid w:val="00834F00"/>
    <w:rsid w:val="00840A64"/>
    <w:rsid w:val="00842E70"/>
    <w:rsid w:val="00842EDD"/>
    <w:rsid w:val="0084370F"/>
    <w:rsid w:val="008461EC"/>
    <w:rsid w:val="0084662E"/>
    <w:rsid w:val="00850CDC"/>
    <w:rsid w:val="0085432F"/>
    <w:rsid w:val="00855F38"/>
    <w:rsid w:val="0085620F"/>
    <w:rsid w:val="00857CF9"/>
    <w:rsid w:val="00857E84"/>
    <w:rsid w:val="00861C2B"/>
    <w:rsid w:val="00863206"/>
    <w:rsid w:val="00864000"/>
    <w:rsid w:val="00866BB1"/>
    <w:rsid w:val="00866EA8"/>
    <w:rsid w:val="00867D17"/>
    <w:rsid w:val="00870BD2"/>
    <w:rsid w:val="00873C31"/>
    <w:rsid w:val="00874CA5"/>
    <w:rsid w:val="008754DA"/>
    <w:rsid w:val="00875C19"/>
    <w:rsid w:val="00877C13"/>
    <w:rsid w:val="008807CA"/>
    <w:rsid w:val="0088279E"/>
    <w:rsid w:val="00884CD0"/>
    <w:rsid w:val="00887E79"/>
    <w:rsid w:val="0089085D"/>
    <w:rsid w:val="0089234F"/>
    <w:rsid w:val="00893288"/>
    <w:rsid w:val="00894A77"/>
    <w:rsid w:val="008975E3"/>
    <w:rsid w:val="008A0608"/>
    <w:rsid w:val="008A197D"/>
    <w:rsid w:val="008A3A0B"/>
    <w:rsid w:val="008A52C8"/>
    <w:rsid w:val="008A5C32"/>
    <w:rsid w:val="008A73A9"/>
    <w:rsid w:val="008B0980"/>
    <w:rsid w:val="008B2A26"/>
    <w:rsid w:val="008B30EF"/>
    <w:rsid w:val="008B352E"/>
    <w:rsid w:val="008B39A7"/>
    <w:rsid w:val="008B61EF"/>
    <w:rsid w:val="008B6DC5"/>
    <w:rsid w:val="008B7070"/>
    <w:rsid w:val="008C1D5B"/>
    <w:rsid w:val="008C40EF"/>
    <w:rsid w:val="008C6BB9"/>
    <w:rsid w:val="008C77AE"/>
    <w:rsid w:val="008C7EA7"/>
    <w:rsid w:val="008D20BC"/>
    <w:rsid w:val="008D4567"/>
    <w:rsid w:val="008D46E5"/>
    <w:rsid w:val="008D77E3"/>
    <w:rsid w:val="008E026D"/>
    <w:rsid w:val="008E14F7"/>
    <w:rsid w:val="008E19D5"/>
    <w:rsid w:val="008E2730"/>
    <w:rsid w:val="008E294D"/>
    <w:rsid w:val="008E4472"/>
    <w:rsid w:val="008E4DCF"/>
    <w:rsid w:val="008E5012"/>
    <w:rsid w:val="008E5607"/>
    <w:rsid w:val="008E6FFD"/>
    <w:rsid w:val="008F1E34"/>
    <w:rsid w:val="008F247B"/>
    <w:rsid w:val="0090086C"/>
    <w:rsid w:val="00902693"/>
    <w:rsid w:val="00904937"/>
    <w:rsid w:val="00905C6E"/>
    <w:rsid w:val="0090673F"/>
    <w:rsid w:val="009124A3"/>
    <w:rsid w:val="00913EE7"/>
    <w:rsid w:val="00915278"/>
    <w:rsid w:val="00916065"/>
    <w:rsid w:val="0091688E"/>
    <w:rsid w:val="00917607"/>
    <w:rsid w:val="00917D98"/>
    <w:rsid w:val="00920B87"/>
    <w:rsid w:val="00921AF3"/>
    <w:rsid w:val="00922294"/>
    <w:rsid w:val="00924509"/>
    <w:rsid w:val="00924931"/>
    <w:rsid w:val="00924C9D"/>
    <w:rsid w:val="0092639D"/>
    <w:rsid w:val="00927413"/>
    <w:rsid w:val="00927510"/>
    <w:rsid w:val="009340A1"/>
    <w:rsid w:val="00934FD6"/>
    <w:rsid w:val="009357F4"/>
    <w:rsid w:val="009358EC"/>
    <w:rsid w:val="00935E1E"/>
    <w:rsid w:val="009361E9"/>
    <w:rsid w:val="00945EB3"/>
    <w:rsid w:val="00946173"/>
    <w:rsid w:val="00946514"/>
    <w:rsid w:val="009501C7"/>
    <w:rsid w:val="0095094F"/>
    <w:rsid w:val="009543E9"/>
    <w:rsid w:val="00954E83"/>
    <w:rsid w:val="009566C9"/>
    <w:rsid w:val="009620AF"/>
    <w:rsid w:val="00962E74"/>
    <w:rsid w:val="00963F79"/>
    <w:rsid w:val="009655E8"/>
    <w:rsid w:val="00965956"/>
    <w:rsid w:val="00967346"/>
    <w:rsid w:val="00970855"/>
    <w:rsid w:val="009709A0"/>
    <w:rsid w:val="00972940"/>
    <w:rsid w:val="00973081"/>
    <w:rsid w:val="00975971"/>
    <w:rsid w:val="0097624E"/>
    <w:rsid w:val="00977ED8"/>
    <w:rsid w:val="0098017C"/>
    <w:rsid w:val="009804FA"/>
    <w:rsid w:val="00981777"/>
    <w:rsid w:val="00982092"/>
    <w:rsid w:val="0098375F"/>
    <w:rsid w:val="00984234"/>
    <w:rsid w:val="009866AF"/>
    <w:rsid w:val="00986B67"/>
    <w:rsid w:val="009872C8"/>
    <w:rsid w:val="009873BC"/>
    <w:rsid w:val="009931A9"/>
    <w:rsid w:val="009974F4"/>
    <w:rsid w:val="00997842"/>
    <w:rsid w:val="009A07FC"/>
    <w:rsid w:val="009A23F2"/>
    <w:rsid w:val="009A5360"/>
    <w:rsid w:val="009A5534"/>
    <w:rsid w:val="009A5F30"/>
    <w:rsid w:val="009A69BC"/>
    <w:rsid w:val="009A6A6A"/>
    <w:rsid w:val="009B03E9"/>
    <w:rsid w:val="009B3C6F"/>
    <w:rsid w:val="009B42B2"/>
    <w:rsid w:val="009B4361"/>
    <w:rsid w:val="009B4AE4"/>
    <w:rsid w:val="009B4D45"/>
    <w:rsid w:val="009B6B31"/>
    <w:rsid w:val="009C583B"/>
    <w:rsid w:val="009C6014"/>
    <w:rsid w:val="009D18C7"/>
    <w:rsid w:val="009D196E"/>
    <w:rsid w:val="009D2B39"/>
    <w:rsid w:val="009D3D80"/>
    <w:rsid w:val="009E070D"/>
    <w:rsid w:val="009E0826"/>
    <w:rsid w:val="009E24C4"/>
    <w:rsid w:val="009E3A68"/>
    <w:rsid w:val="009E41EB"/>
    <w:rsid w:val="009E5281"/>
    <w:rsid w:val="009E5750"/>
    <w:rsid w:val="009E6366"/>
    <w:rsid w:val="009E6AB0"/>
    <w:rsid w:val="009F49B1"/>
    <w:rsid w:val="009F5FC7"/>
    <w:rsid w:val="009F6A5A"/>
    <w:rsid w:val="00A0008B"/>
    <w:rsid w:val="00A006D1"/>
    <w:rsid w:val="00A0097C"/>
    <w:rsid w:val="00A01C59"/>
    <w:rsid w:val="00A05696"/>
    <w:rsid w:val="00A05930"/>
    <w:rsid w:val="00A05FA6"/>
    <w:rsid w:val="00A10976"/>
    <w:rsid w:val="00A13A89"/>
    <w:rsid w:val="00A15149"/>
    <w:rsid w:val="00A1620A"/>
    <w:rsid w:val="00A20B33"/>
    <w:rsid w:val="00A2139F"/>
    <w:rsid w:val="00A21A16"/>
    <w:rsid w:val="00A2369A"/>
    <w:rsid w:val="00A241D6"/>
    <w:rsid w:val="00A25F3F"/>
    <w:rsid w:val="00A26819"/>
    <w:rsid w:val="00A26955"/>
    <w:rsid w:val="00A27682"/>
    <w:rsid w:val="00A27F84"/>
    <w:rsid w:val="00A330DF"/>
    <w:rsid w:val="00A405E5"/>
    <w:rsid w:val="00A444C8"/>
    <w:rsid w:val="00A44A17"/>
    <w:rsid w:val="00A45886"/>
    <w:rsid w:val="00A47281"/>
    <w:rsid w:val="00A477E3"/>
    <w:rsid w:val="00A50105"/>
    <w:rsid w:val="00A52F79"/>
    <w:rsid w:val="00A535B5"/>
    <w:rsid w:val="00A54717"/>
    <w:rsid w:val="00A63339"/>
    <w:rsid w:val="00A648AC"/>
    <w:rsid w:val="00A67F86"/>
    <w:rsid w:val="00A709D3"/>
    <w:rsid w:val="00A728CC"/>
    <w:rsid w:val="00A72DFF"/>
    <w:rsid w:val="00A74195"/>
    <w:rsid w:val="00A745E6"/>
    <w:rsid w:val="00A74FDC"/>
    <w:rsid w:val="00A76496"/>
    <w:rsid w:val="00A773F3"/>
    <w:rsid w:val="00A832F6"/>
    <w:rsid w:val="00A8409B"/>
    <w:rsid w:val="00A84C1C"/>
    <w:rsid w:val="00A85578"/>
    <w:rsid w:val="00A86A05"/>
    <w:rsid w:val="00A90096"/>
    <w:rsid w:val="00A92C0A"/>
    <w:rsid w:val="00A9675D"/>
    <w:rsid w:val="00A96AFF"/>
    <w:rsid w:val="00A96C4F"/>
    <w:rsid w:val="00A971C3"/>
    <w:rsid w:val="00AA1053"/>
    <w:rsid w:val="00AA2AD3"/>
    <w:rsid w:val="00AA3767"/>
    <w:rsid w:val="00AA39BD"/>
    <w:rsid w:val="00AA4233"/>
    <w:rsid w:val="00AA42B0"/>
    <w:rsid w:val="00AA446B"/>
    <w:rsid w:val="00AA4706"/>
    <w:rsid w:val="00AA5751"/>
    <w:rsid w:val="00AB0A80"/>
    <w:rsid w:val="00AB0AAA"/>
    <w:rsid w:val="00AB14C8"/>
    <w:rsid w:val="00AB25F6"/>
    <w:rsid w:val="00AB4F17"/>
    <w:rsid w:val="00AB50D4"/>
    <w:rsid w:val="00AB5657"/>
    <w:rsid w:val="00AB67A5"/>
    <w:rsid w:val="00AB6862"/>
    <w:rsid w:val="00AB71B7"/>
    <w:rsid w:val="00AC094D"/>
    <w:rsid w:val="00AC1252"/>
    <w:rsid w:val="00AC36F5"/>
    <w:rsid w:val="00AC696C"/>
    <w:rsid w:val="00AC6BE0"/>
    <w:rsid w:val="00AC792B"/>
    <w:rsid w:val="00AD0B43"/>
    <w:rsid w:val="00AD32E8"/>
    <w:rsid w:val="00AD4007"/>
    <w:rsid w:val="00AE0C1F"/>
    <w:rsid w:val="00AE0CBD"/>
    <w:rsid w:val="00AE148B"/>
    <w:rsid w:val="00AE319B"/>
    <w:rsid w:val="00AE3F36"/>
    <w:rsid w:val="00AE52C2"/>
    <w:rsid w:val="00AE5D5D"/>
    <w:rsid w:val="00AE7B69"/>
    <w:rsid w:val="00AF258B"/>
    <w:rsid w:val="00AF35C3"/>
    <w:rsid w:val="00AF3BD1"/>
    <w:rsid w:val="00AF59F5"/>
    <w:rsid w:val="00AF6364"/>
    <w:rsid w:val="00AF6619"/>
    <w:rsid w:val="00AF7165"/>
    <w:rsid w:val="00B004B9"/>
    <w:rsid w:val="00B02398"/>
    <w:rsid w:val="00B029EB"/>
    <w:rsid w:val="00B02E41"/>
    <w:rsid w:val="00B049EB"/>
    <w:rsid w:val="00B04A6A"/>
    <w:rsid w:val="00B06C63"/>
    <w:rsid w:val="00B07E27"/>
    <w:rsid w:val="00B1175B"/>
    <w:rsid w:val="00B11AB0"/>
    <w:rsid w:val="00B129E0"/>
    <w:rsid w:val="00B13144"/>
    <w:rsid w:val="00B158FA"/>
    <w:rsid w:val="00B15E0D"/>
    <w:rsid w:val="00B22E59"/>
    <w:rsid w:val="00B239EE"/>
    <w:rsid w:val="00B23E1B"/>
    <w:rsid w:val="00B242DE"/>
    <w:rsid w:val="00B2461F"/>
    <w:rsid w:val="00B2463F"/>
    <w:rsid w:val="00B2525A"/>
    <w:rsid w:val="00B259B3"/>
    <w:rsid w:val="00B2732A"/>
    <w:rsid w:val="00B27C64"/>
    <w:rsid w:val="00B337CD"/>
    <w:rsid w:val="00B348E5"/>
    <w:rsid w:val="00B403AA"/>
    <w:rsid w:val="00B40426"/>
    <w:rsid w:val="00B41437"/>
    <w:rsid w:val="00B4233F"/>
    <w:rsid w:val="00B45E37"/>
    <w:rsid w:val="00B47CC3"/>
    <w:rsid w:val="00B47E73"/>
    <w:rsid w:val="00B50BDE"/>
    <w:rsid w:val="00B50EF2"/>
    <w:rsid w:val="00B52AF2"/>
    <w:rsid w:val="00B52CBA"/>
    <w:rsid w:val="00B5300D"/>
    <w:rsid w:val="00B54015"/>
    <w:rsid w:val="00B54C1F"/>
    <w:rsid w:val="00B56951"/>
    <w:rsid w:val="00B56AA3"/>
    <w:rsid w:val="00B57206"/>
    <w:rsid w:val="00B60E0B"/>
    <w:rsid w:val="00B622E7"/>
    <w:rsid w:val="00B6231F"/>
    <w:rsid w:val="00B62389"/>
    <w:rsid w:val="00B63149"/>
    <w:rsid w:val="00B64E9C"/>
    <w:rsid w:val="00B66585"/>
    <w:rsid w:val="00B6675F"/>
    <w:rsid w:val="00B70167"/>
    <w:rsid w:val="00B70BFD"/>
    <w:rsid w:val="00B72BE1"/>
    <w:rsid w:val="00B72C76"/>
    <w:rsid w:val="00B73B33"/>
    <w:rsid w:val="00B77868"/>
    <w:rsid w:val="00B77CE0"/>
    <w:rsid w:val="00B829D3"/>
    <w:rsid w:val="00B82DBB"/>
    <w:rsid w:val="00B83046"/>
    <w:rsid w:val="00B83052"/>
    <w:rsid w:val="00B83072"/>
    <w:rsid w:val="00B84AB1"/>
    <w:rsid w:val="00B8654D"/>
    <w:rsid w:val="00B877A1"/>
    <w:rsid w:val="00B90EF3"/>
    <w:rsid w:val="00B9190E"/>
    <w:rsid w:val="00B93447"/>
    <w:rsid w:val="00B9553D"/>
    <w:rsid w:val="00B95C28"/>
    <w:rsid w:val="00B95CC8"/>
    <w:rsid w:val="00BA0C9A"/>
    <w:rsid w:val="00BA29EF"/>
    <w:rsid w:val="00BA3DE7"/>
    <w:rsid w:val="00BA57CB"/>
    <w:rsid w:val="00BA7C45"/>
    <w:rsid w:val="00BB0754"/>
    <w:rsid w:val="00BB14B8"/>
    <w:rsid w:val="00BB270E"/>
    <w:rsid w:val="00BB286C"/>
    <w:rsid w:val="00BB5D8A"/>
    <w:rsid w:val="00BC0633"/>
    <w:rsid w:val="00BC1632"/>
    <w:rsid w:val="00BC3860"/>
    <w:rsid w:val="00BC4572"/>
    <w:rsid w:val="00BC4805"/>
    <w:rsid w:val="00BC671C"/>
    <w:rsid w:val="00BC7829"/>
    <w:rsid w:val="00BD042E"/>
    <w:rsid w:val="00BD0D3E"/>
    <w:rsid w:val="00BD0EE3"/>
    <w:rsid w:val="00BD2BBE"/>
    <w:rsid w:val="00BD2ED8"/>
    <w:rsid w:val="00BD355F"/>
    <w:rsid w:val="00BD376A"/>
    <w:rsid w:val="00BD4DB4"/>
    <w:rsid w:val="00BD51BF"/>
    <w:rsid w:val="00BD64E1"/>
    <w:rsid w:val="00BD690F"/>
    <w:rsid w:val="00BD73CE"/>
    <w:rsid w:val="00BE0AC8"/>
    <w:rsid w:val="00BE465E"/>
    <w:rsid w:val="00BE4AF3"/>
    <w:rsid w:val="00BE5E05"/>
    <w:rsid w:val="00BE616E"/>
    <w:rsid w:val="00BE783A"/>
    <w:rsid w:val="00BF3208"/>
    <w:rsid w:val="00BF3486"/>
    <w:rsid w:val="00BF50F1"/>
    <w:rsid w:val="00C01152"/>
    <w:rsid w:val="00C02A2D"/>
    <w:rsid w:val="00C02BF2"/>
    <w:rsid w:val="00C037E3"/>
    <w:rsid w:val="00C050A6"/>
    <w:rsid w:val="00C05969"/>
    <w:rsid w:val="00C06F10"/>
    <w:rsid w:val="00C10929"/>
    <w:rsid w:val="00C1105E"/>
    <w:rsid w:val="00C121F6"/>
    <w:rsid w:val="00C12257"/>
    <w:rsid w:val="00C1245F"/>
    <w:rsid w:val="00C15DBF"/>
    <w:rsid w:val="00C15E11"/>
    <w:rsid w:val="00C176A5"/>
    <w:rsid w:val="00C20DC9"/>
    <w:rsid w:val="00C20E4C"/>
    <w:rsid w:val="00C22348"/>
    <w:rsid w:val="00C2239B"/>
    <w:rsid w:val="00C223F8"/>
    <w:rsid w:val="00C22908"/>
    <w:rsid w:val="00C24277"/>
    <w:rsid w:val="00C2444B"/>
    <w:rsid w:val="00C24550"/>
    <w:rsid w:val="00C265A1"/>
    <w:rsid w:val="00C266B4"/>
    <w:rsid w:val="00C331CA"/>
    <w:rsid w:val="00C36BDC"/>
    <w:rsid w:val="00C40368"/>
    <w:rsid w:val="00C418D4"/>
    <w:rsid w:val="00C41EB4"/>
    <w:rsid w:val="00C42240"/>
    <w:rsid w:val="00C422B6"/>
    <w:rsid w:val="00C42C34"/>
    <w:rsid w:val="00C4391C"/>
    <w:rsid w:val="00C43B4C"/>
    <w:rsid w:val="00C45266"/>
    <w:rsid w:val="00C45350"/>
    <w:rsid w:val="00C50164"/>
    <w:rsid w:val="00C5021E"/>
    <w:rsid w:val="00C512D7"/>
    <w:rsid w:val="00C5204E"/>
    <w:rsid w:val="00C53416"/>
    <w:rsid w:val="00C543DC"/>
    <w:rsid w:val="00C54F1E"/>
    <w:rsid w:val="00C56180"/>
    <w:rsid w:val="00C5631D"/>
    <w:rsid w:val="00C60161"/>
    <w:rsid w:val="00C610B3"/>
    <w:rsid w:val="00C62130"/>
    <w:rsid w:val="00C63DE5"/>
    <w:rsid w:val="00C63E42"/>
    <w:rsid w:val="00C65DC3"/>
    <w:rsid w:val="00C6664E"/>
    <w:rsid w:val="00C710C0"/>
    <w:rsid w:val="00C71270"/>
    <w:rsid w:val="00C71413"/>
    <w:rsid w:val="00C718EB"/>
    <w:rsid w:val="00C72509"/>
    <w:rsid w:val="00C72BD0"/>
    <w:rsid w:val="00C733B3"/>
    <w:rsid w:val="00C735F6"/>
    <w:rsid w:val="00C755F4"/>
    <w:rsid w:val="00C757A2"/>
    <w:rsid w:val="00C820CF"/>
    <w:rsid w:val="00C827BC"/>
    <w:rsid w:val="00C82C52"/>
    <w:rsid w:val="00C8388D"/>
    <w:rsid w:val="00C83F25"/>
    <w:rsid w:val="00C85888"/>
    <w:rsid w:val="00C8664F"/>
    <w:rsid w:val="00C87409"/>
    <w:rsid w:val="00C87552"/>
    <w:rsid w:val="00C901C3"/>
    <w:rsid w:val="00C90548"/>
    <w:rsid w:val="00C92D89"/>
    <w:rsid w:val="00C94AF5"/>
    <w:rsid w:val="00C95FDA"/>
    <w:rsid w:val="00C96234"/>
    <w:rsid w:val="00C96373"/>
    <w:rsid w:val="00CA1EDB"/>
    <w:rsid w:val="00CA3DCB"/>
    <w:rsid w:val="00CA425A"/>
    <w:rsid w:val="00CA5ACF"/>
    <w:rsid w:val="00CA5E9C"/>
    <w:rsid w:val="00CA6009"/>
    <w:rsid w:val="00CA604D"/>
    <w:rsid w:val="00CB05C3"/>
    <w:rsid w:val="00CB20FE"/>
    <w:rsid w:val="00CB3B51"/>
    <w:rsid w:val="00CB3C47"/>
    <w:rsid w:val="00CB408A"/>
    <w:rsid w:val="00CC0F5D"/>
    <w:rsid w:val="00CC1997"/>
    <w:rsid w:val="00CC1CFB"/>
    <w:rsid w:val="00CC3B04"/>
    <w:rsid w:val="00CC403D"/>
    <w:rsid w:val="00CC50C7"/>
    <w:rsid w:val="00CC6913"/>
    <w:rsid w:val="00CC7391"/>
    <w:rsid w:val="00CC7654"/>
    <w:rsid w:val="00CC7F18"/>
    <w:rsid w:val="00CD0BA6"/>
    <w:rsid w:val="00CD22BE"/>
    <w:rsid w:val="00CD2EB3"/>
    <w:rsid w:val="00CD4280"/>
    <w:rsid w:val="00CD6E57"/>
    <w:rsid w:val="00CE2148"/>
    <w:rsid w:val="00CE25CD"/>
    <w:rsid w:val="00CE2B72"/>
    <w:rsid w:val="00CE42F0"/>
    <w:rsid w:val="00CE6078"/>
    <w:rsid w:val="00CE7E31"/>
    <w:rsid w:val="00CF116E"/>
    <w:rsid w:val="00CF3234"/>
    <w:rsid w:val="00CF3E14"/>
    <w:rsid w:val="00CF47DD"/>
    <w:rsid w:val="00CF5C88"/>
    <w:rsid w:val="00CF631C"/>
    <w:rsid w:val="00CF7219"/>
    <w:rsid w:val="00D00AB8"/>
    <w:rsid w:val="00D011B5"/>
    <w:rsid w:val="00D04550"/>
    <w:rsid w:val="00D07A62"/>
    <w:rsid w:val="00D13C84"/>
    <w:rsid w:val="00D146F9"/>
    <w:rsid w:val="00D155B3"/>
    <w:rsid w:val="00D15CE2"/>
    <w:rsid w:val="00D1739E"/>
    <w:rsid w:val="00D27F3A"/>
    <w:rsid w:val="00D303AE"/>
    <w:rsid w:val="00D314C5"/>
    <w:rsid w:val="00D31D6B"/>
    <w:rsid w:val="00D31F0A"/>
    <w:rsid w:val="00D32B84"/>
    <w:rsid w:val="00D33234"/>
    <w:rsid w:val="00D33B2B"/>
    <w:rsid w:val="00D34903"/>
    <w:rsid w:val="00D3790F"/>
    <w:rsid w:val="00D4055C"/>
    <w:rsid w:val="00D40E81"/>
    <w:rsid w:val="00D4109A"/>
    <w:rsid w:val="00D412CD"/>
    <w:rsid w:val="00D41683"/>
    <w:rsid w:val="00D453B6"/>
    <w:rsid w:val="00D4675C"/>
    <w:rsid w:val="00D46F09"/>
    <w:rsid w:val="00D47A5A"/>
    <w:rsid w:val="00D47B95"/>
    <w:rsid w:val="00D502C4"/>
    <w:rsid w:val="00D52F6A"/>
    <w:rsid w:val="00D54995"/>
    <w:rsid w:val="00D5518A"/>
    <w:rsid w:val="00D565B9"/>
    <w:rsid w:val="00D60DBC"/>
    <w:rsid w:val="00D61AB8"/>
    <w:rsid w:val="00D63CEB"/>
    <w:rsid w:val="00D65861"/>
    <w:rsid w:val="00D701A7"/>
    <w:rsid w:val="00D7094B"/>
    <w:rsid w:val="00D71EBB"/>
    <w:rsid w:val="00D74E3D"/>
    <w:rsid w:val="00D76535"/>
    <w:rsid w:val="00D80468"/>
    <w:rsid w:val="00D81323"/>
    <w:rsid w:val="00D81354"/>
    <w:rsid w:val="00D81C50"/>
    <w:rsid w:val="00D82A9D"/>
    <w:rsid w:val="00D851EE"/>
    <w:rsid w:val="00D85BAC"/>
    <w:rsid w:val="00D87627"/>
    <w:rsid w:val="00D90676"/>
    <w:rsid w:val="00D90B51"/>
    <w:rsid w:val="00D9125D"/>
    <w:rsid w:val="00D9174D"/>
    <w:rsid w:val="00D92720"/>
    <w:rsid w:val="00D92CB8"/>
    <w:rsid w:val="00D945CD"/>
    <w:rsid w:val="00D95FF0"/>
    <w:rsid w:val="00D96D65"/>
    <w:rsid w:val="00D97C98"/>
    <w:rsid w:val="00DA0B8E"/>
    <w:rsid w:val="00DA19E2"/>
    <w:rsid w:val="00DA3C4F"/>
    <w:rsid w:val="00DA6D4E"/>
    <w:rsid w:val="00DA7703"/>
    <w:rsid w:val="00DB27EC"/>
    <w:rsid w:val="00DB2D73"/>
    <w:rsid w:val="00DB56F9"/>
    <w:rsid w:val="00DB766F"/>
    <w:rsid w:val="00DC3D29"/>
    <w:rsid w:val="00DC48C1"/>
    <w:rsid w:val="00DC58A7"/>
    <w:rsid w:val="00DD05A1"/>
    <w:rsid w:val="00DD08E7"/>
    <w:rsid w:val="00DD0D25"/>
    <w:rsid w:val="00DD24F6"/>
    <w:rsid w:val="00DD5437"/>
    <w:rsid w:val="00DD58E5"/>
    <w:rsid w:val="00DD5C2E"/>
    <w:rsid w:val="00DD5D65"/>
    <w:rsid w:val="00DD677A"/>
    <w:rsid w:val="00DD6864"/>
    <w:rsid w:val="00DE0325"/>
    <w:rsid w:val="00DE1238"/>
    <w:rsid w:val="00DE22E9"/>
    <w:rsid w:val="00DE2ABE"/>
    <w:rsid w:val="00DE2DF3"/>
    <w:rsid w:val="00DE475C"/>
    <w:rsid w:val="00DE7E8B"/>
    <w:rsid w:val="00DF0FEE"/>
    <w:rsid w:val="00DF1B8C"/>
    <w:rsid w:val="00DF2D1C"/>
    <w:rsid w:val="00DF2E41"/>
    <w:rsid w:val="00DF3435"/>
    <w:rsid w:val="00DF59BD"/>
    <w:rsid w:val="00DF63F6"/>
    <w:rsid w:val="00DF6F39"/>
    <w:rsid w:val="00E01115"/>
    <w:rsid w:val="00E01A72"/>
    <w:rsid w:val="00E03B95"/>
    <w:rsid w:val="00E044FC"/>
    <w:rsid w:val="00E057E5"/>
    <w:rsid w:val="00E062B5"/>
    <w:rsid w:val="00E06EA6"/>
    <w:rsid w:val="00E072A2"/>
    <w:rsid w:val="00E1200A"/>
    <w:rsid w:val="00E1440F"/>
    <w:rsid w:val="00E152A7"/>
    <w:rsid w:val="00E165EE"/>
    <w:rsid w:val="00E169CE"/>
    <w:rsid w:val="00E170E3"/>
    <w:rsid w:val="00E224D3"/>
    <w:rsid w:val="00E22CC6"/>
    <w:rsid w:val="00E244DD"/>
    <w:rsid w:val="00E26559"/>
    <w:rsid w:val="00E26F9B"/>
    <w:rsid w:val="00E31DC2"/>
    <w:rsid w:val="00E32DCB"/>
    <w:rsid w:val="00E35C1D"/>
    <w:rsid w:val="00E37D76"/>
    <w:rsid w:val="00E4294A"/>
    <w:rsid w:val="00E42C9A"/>
    <w:rsid w:val="00E43149"/>
    <w:rsid w:val="00E435A7"/>
    <w:rsid w:val="00E448EB"/>
    <w:rsid w:val="00E47C99"/>
    <w:rsid w:val="00E5145B"/>
    <w:rsid w:val="00E51698"/>
    <w:rsid w:val="00E5249E"/>
    <w:rsid w:val="00E52B32"/>
    <w:rsid w:val="00E534B2"/>
    <w:rsid w:val="00E53DBB"/>
    <w:rsid w:val="00E56F89"/>
    <w:rsid w:val="00E57D14"/>
    <w:rsid w:val="00E6145E"/>
    <w:rsid w:val="00E62125"/>
    <w:rsid w:val="00E62A81"/>
    <w:rsid w:val="00E62FB5"/>
    <w:rsid w:val="00E63BE8"/>
    <w:rsid w:val="00E63D45"/>
    <w:rsid w:val="00E6476E"/>
    <w:rsid w:val="00E65E85"/>
    <w:rsid w:val="00E662AD"/>
    <w:rsid w:val="00E663AC"/>
    <w:rsid w:val="00E66499"/>
    <w:rsid w:val="00E67FA5"/>
    <w:rsid w:val="00E72C7E"/>
    <w:rsid w:val="00E733C5"/>
    <w:rsid w:val="00E73CF0"/>
    <w:rsid w:val="00E7498A"/>
    <w:rsid w:val="00E77ADB"/>
    <w:rsid w:val="00E803B1"/>
    <w:rsid w:val="00E815F7"/>
    <w:rsid w:val="00E83159"/>
    <w:rsid w:val="00E83949"/>
    <w:rsid w:val="00E83C4B"/>
    <w:rsid w:val="00E855E6"/>
    <w:rsid w:val="00E86203"/>
    <w:rsid w:val="00E865FE"/>
    <w:rsid w:val="00E8740E"/>
    <w:rsid w:val="00E8772B"/>
    <w:rsid w:val="00E90647"/>
    <w:rsid w:val="00E923EE"/>
    <w:rsid w:val="00E9259F"/>
    <w:rsid w:val="00E92F2D"/>
    <w:rsid w:val="00E94CC1"/>
    <w:rsid w:val="00E95732"/>
    <w:rsid w:val="00E96719"/>
    <w:rsid w:val="00E969B6"/>
    <w:rsid w:val="00E978B1"/>
    <w:rsid w:val="00E97C53"/>
    <w:rsid w:val="00E97CD3"/>
    <w:rsid w:val="00EA0EBA"/>
    <w:rsid w:val="00EA3242"/>
    <w:rsid w:val="00EA3696"/>
    <w:rsid w:val="00EA5A13"/>
    <w:rsid w:val="00EA5DE7"/>
    <w:rsid w:val="00EB0A48"/>
    <w:rsid w:val="00EB1A37"/>
    <w:rsid w:val="00EB1B9B"/>
    <w:rsid w:val="00EB1C19"/>
    <w:rsid w:val="00EB3B33"/>
    <w:rsid w:val="00EB483A"/>
    <w:rsid w:val="00EB52F6"/>
    <w:rsid w:val="00EB5A82"/>
    <w:rsid w:val="00EB6676"/>
    <w:rsid w:val="00EB72C2"/>
    <w:rsid w:val="00EC1914"/>
    <w:rsid w:val="00EC7DC2"/>
    <w:rsid w:val="00ED115C"/>
    <w:rsid w:val="00ED1255"/>
    <w:rsid w:val="00ED2E37"/>
    <w:rsid w:val="00ED3E44"/>
    <w:rsid w:val="00ED6812"/>
    <w:rsid w:val="00ED72BE"/>
    <w:rsid w:val="00ED7534"/>
    <w:rsid w:val="00EE118C"/>
    <w:rsid w:val="00EE1AA9"/>
    <w:rsid w:val="00EE29EC"/>
    <w:rsid w:val="00EE5957"/>
    <w:rsid w:val="00EE674D"/>
    <w:rsid w:val="00EE7189"/>
    <w:rsid w:val="00EE73FF"/>
    <w:rsid w:val="00EE7A9A"/>
    <w:rsid w:val="00EF16D9"/>
    <w:rsid w:val="00EF3063"/>
    <w:rsid w:val="00EF49BD"/>
    <w:rsid w:val="00EF58F3"/>
    <w:rsid w:val="00EF5AB7"/>
    <w:rsid w:val="00EF7512"/>
    <w:rsid w:val="00EF7C8F"/>
    <w:rsid w:val="00F045A8"/>
    <w:rsid w:val="00F05F77"/>
    <w:rsid w:val="00F0602A"/>
    <w:rsid w:val="00F0745A"/>
    <w:rsid w:val="00F11F9B"/>
    <w:rsid w:val="00F12527"/>
    <w:rsid w:val="00F12E87"/>
    <w:rsid w:val="00F1321D"/>
    <w:rsid w:val="00F17764"/>
    <w:rsid w:val="00F17936"/>
    <w:rsid w:val="00F22129"/>
    <w:rsid w:val="00F22DC8"/>
    <w:rsid w:val="00F24849"/>
    <w:rsid w:val="00F24EE5"/>
    <w:rsid w:val="00F25697"/>
    <w:rsid w:val="00F25793"/>
    <w:rsid w:val="00F26107"/>
    <w:rsid w:val="00F26F6B"/>
    <w:rsid w:val="00F34457"/>
    <w:rsid w:val="00F34F4F"/>
    <w:rsid w:val="00F35BD7"/>
    <w:rsid w:val="00F35C6E"/>
    <w:rsid w:val="00F35F62"/>
    <w:rsid w:val="00F402DB"/>
    <w:rsid w:val="00F407F8"/>
    <w:rsid w:val="00F40B90"/>
    <w:rsid w:val="00F41ACC"/>
    <w:rsid w:val="00F41F04"/>
    <w:rsid w:val="00F420E1"/>
    <w:rsid w:val="00F42159"/>
    <w:rsid w:val="00F4406B"/>
    <w:rsid w:val="00F44564"/>
    <w:rsid w:val="00F44651"/>
    <w:rsid w:val="00F4484E"/>
    <w:rsid w:val="00F47A84"/>
    <w:rsid w:val="00F47EC4"/>
    <w:rsid w:val="00F51AD6"/>
    <w:rsid w:val="00F52D41"/>
    <w:rsid w:val="00F532E0"/>
    <w:rsid w:val="00F532EE"/>
    <w:rsid w:val="00F53551"/>
    <w:rsid w:val="00F53BB8"/>
    <w:rsid w:val="00F54A61"/>
    <w:rsid w:val="00F56DC1"/>
    <w:rsid w:val="00F620BF"/>
    <w:rsid w:val="00F62867"/>
    <w:rsid w:val="00F63DEB"/>
    <w:rsid w:val="00F65F23"/>
    <w:rsid w:val="00F66AC9"/>
    <w:rsid w:val="00F72646"/>
    <w:rsid w:val="00F80D4E"/>
    <w:rsid w:val="00F81ACC"/>
    <w:rsid w:val="00F8326B"/>
    <w:rsid w:val="00F84149"/>
    <w:rsid w:val="00F84902"/>
    <w:rsid w:val="00F85528"/>
    <w:rsid w:val="00F86013"/>
    <w:rsid w:val="00F86BBA"/>
    <w:rsid w:val="00F874EF"/>
    <w:rsid w:val="00F90C42"/>
    <w:rsid w:val="00F917E9"/>
    <w:rsid w:val="00F92C4E"/>
    <w:rsid w:val="00F93024"/>
    <w:rsid w:val="00F932A4"/>
    <w:rsid w:val="00F9330E"/>
    <w:rsid w:val="00F93825"/>
    <w:rsid w:val="00F93B37"/>
    <w:rsid w:val="00F94DFE"/>
    <w:rsid w:val="00F9648C"/>
    <w:rsid w:val="00F97555"/>
    <w:rsid w:val="00F97CC7"/>
    <w:rsid w:val="00FA10BC"/>
    <w:rsid w:val="00FA1695"/>
    <w:rsid w:val="00FA2B62"/>
    <w:rsid w:val="00FA31B9"/>
    <w:rsid w:val="00FA43CE"/>
    <w:rsid w:val="00FA4E03"/>
    <w:rsid w:val="00FA6AE3"/>
    <w:rsid w:val="00FB0292"/>
    <w:rsid w:val="00FB1F97"/>
    <w:rsid w:val="00FB20D8"/>
    <w:rsid w:val="00FB5491"/>
    <w:rsid w:val="00FB6064"/>
    <w:rsid w:val="00FB6649"/>
    <w:rsid w:val="00FB7976"/>
    <w:rsid w:val="00FC1535"/>
    <w:rsid w:val="00FC25D9"/>
    <w:rsid w:val="00FC2C2E"/>
    <w:rsid w:val="00FC2CD6"/>
    <w:rsid w:val="00FC45EF"/>
    <w:rsid w:val="00FC4D03"/>
    <w:rsid w:val="00FD0DE9"/>
    <w:rsid w:val="00FD2444"/>
    <w:rsid w:val="00FD49CA"/>
    <w:rsid w:val="00FD4D53"/>
    <w:rsid w:val="00FD703C"/>
    <w:rsid w:val="00FD70AA"/>
    <w:rsid w:val="00FE0A53"/>
    <w:rsid w:val="00FE0BF5"/>
    <w:rsid w:val="00FE0EA7"/>
    <w:rsid w:val="00FE23DE"/>
    <w:rsid w:val="00FE430A"/>
    <w:rsid w:val="00FE47F7"/>
    <w:rsid w:val="00FE67DA"/>
    <w:rsid w:val="00FE6FD0"/>
    <w:rsid w:val="00FE72A8"/>
    <w:rsid w:val="00FE7ED2"/>
    <w:rsid w:val="00FF1817"/>
    <w:rsid w:val="00FF1E60"/>
    <w:rsid w:val="00FF418E"/>
    <w:rsid w:val="00FF4FA0"/>
    <w:rsid w:val="00FF57F3"/>
    <w:rsid w:val="0248E85D"/>
    <w:rsid w:val="06A7ED9E"/>
    <w:rsid w:val="1296E744"/>
    <w:rsid w:val="13F9CD7E"/>
    <w:rsid w:val="1D673541"/>
    <w:rsid w:val="1F7877C3"/>
    <w:rsid w:val="20DBED87"/>
    <w:rsid w:val="211A953B"/>
    <w:rsid w:val="23D9D245"/>
    <w:rsid w:val="28B28ED9"/>
    <w:rsid w:val="29CEFC3F"/>
    <w:rsid w:val="2D711CDD"/>
    <w:rsid w:val="31373417"/>
    <w:rsid w:val="316CA66A"/>
    <w:rsid w:val="34C93953"/>
    <w:rsid w:val="3708EF5B"/>
    <w:rsid w:val="37A98046"/>
    <w:rsid w:val="397E7EBF"/>
    <w:rsid w:val="4255C434"/>
    <w:rsid w:val="43DA11F1"/>
    <w:rsid w:val="4640434C"/>
    <w:rsid w:val="554F41CD"/>
    <w:rsid w:val="5DC08605"/>
    <w:rsid w:val="61490EB0"/>
    <w:rsid w:val="652CFBBE"/>
    <w:rsid w:val="66A485D8"/>
    <w:rsid w:val="747BADA4"/>
    <w:rsid w:val="770A254F"/>
    <w:rsid w:val="7CC9B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BF83964C-FB5D-4576-80C9-8E9617D1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EA"/>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
      </w:numPr>
      <w:jc w:val="left"/>
    </w:pPr>
  </w:style>
  <w:style w:type="paragraph" w:customStyle="1" w:styleId="HeadingNo2">
    <w:name w:val="Heading No2"/>
    <w:basedOn w:val="Header1-underline"/>
    <w:link w:val="HeadingNo2Char"/>
    <w:qFormat/>
    <w:rsid w:val="00FF1817"/>
    <w:pPr>
      <w:numPr>
        <w:ilvl w:val="1"/>
        <w:numId w:val="1"/>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B27"/>
    <w:rPr>
      <w:color w:val="4378A8" w:themeColor="hyperlink"/>
      <w:u w:val="single"/>
    </w:rPr>
  </w:style>
  <w:style w:type="paragraph" w:styleId="NormalWeb">
    <w:name w:val="Normal (Web)"/>
    <w:basedOn w:val="Normal"/>
    <w:uiPriority w:val="99"/>
    <w:semiHidden/>
    <w:unhideWhenUsed/>
    <w:rsid w:val="0009064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6675F"/>
  </w:style>
  <w:style w:type="character" w:styleId="UnresolvedMention">
    <w:name w:val="Unresolved Mention"/>
    <w:basedOn w:val="DefaultParagraphFont"/>
    <w:uiPriority w:val="99"/>
    <w:unhideWhenUsed/>
    <w:rsid w:val="000758AE"/>
    <w:rPr>
      <w:color w:val="605E5C"/>
      <w:shd w:val="clear" w:color="auto" w:fill="E1DFDD"/>
    </w:rPr>
  </w:style>
  <w:style w:type="character" w:styleId="Mention">
    <w:name w:val="Mention"/>
    <w:basedOn w:val="DefaultParagraphFont"/>
    <w:uiPriority w:val="99"/>
    <w:unhideWhenUsed/>
    <w:rsid w:val="000758AE"/>
    <w:rPr>
      <w:color w:val="2B579A"/>
      <w:shd w:val="clear" w:color="auto" w:fill="E1DFDD"/>
    </w:rPr>
  </w:style>
  <w:style w:type="paragraph" w:customStyle="1" w:styleId="Bullet1">
    <w:name w:val="Bullet 1"/>
    <w:basedOn w:val="BodyText"/>
    <w:uiPriority w:val="1"/>
    <w:qFormat/>
    <w:rsid w:val="00347C5C"/>
    <w:pPr>
      <w:numPr>
        <w:numId w:val="12"/>
      </w:numPr>
    </w:pPr>
  </w:style>
  <w:style w:type="paragraph" w:customStyle="1" w:styleId="Bullet2">
    <w:name w:val="Bullet 2"/>
    <w:basedOn w:val="BodyText"/>
    <w:uiPriority w:val="1"/>
    <w:qFormat/>
    <w:rsid w:val="00347C5C"/>
    <w:pPr>
      <w:numPr>
        <w:ilvl w:val="1"/>
        <w:numId w:val="12"/>
      </w:numPr>
    </w:pPr>
  </w:style>
  <w:style w:type="paragraph" w:customStyle="1" w:styleId="Bullet3">
    <w:name w:val="Bullet 3"/>
    <w:basedOn w:val="BodyText"/>
    <w:uiPriority w:val="1"/>
    <w:qFormat/>
    <w:rsid w:val="00347C5C"/>
    <w:pPr>
      <w:numPr>
        <w:ilvl w:val="2"/>
        <w:numId w:val="12"/>
      </w:numPr>
    </w:pPr>
  </w:style>
  <w:style w:type="paragraph" w:styleId="BodyText">
    <w:name w:val="Body Text"/>
    <w:link w:val="BodyTextChar"/>
    <w:qFormat/>
    <w:rsid w:val="00347C5C"/>
    <w:pPr>
      <w:spacing w:after="120"/>
    </w:pPr>
    <w:rPr>
      <w:color w:val="484D52" w:themeColor="text1"/>
      <w:sz w:val="20"/>
      <w:szCs w:val="20"/>
    </w:rPr>
  </w:style>
  <w:style w:type="character" w:customStyle="1" w:styleId="BodyTextChar">
    <w:name w:val="Body Text Char"/>
    <w:basedOn w:val="DefaultParagraphFont"/>
    <w:link w:val="BodyText"/>
    <w:rsid w:val="00347C5C"/>
    <w:rPr>
      <w:color w:val="484D52" w:themeColor="text1"/>
      <w:sz w:val="20"/>
      <w:szCs w:val="20"/>
    </w:rPr>
  </w:style>
  <w:style w:type="numbering" w:customStyle="1" w:styleId="Bullets">
    <w:name w:val="Bullets"/>
    <w:uiPriority w:val="99"/>
    <w:rsid w:val="00347C5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044">
      <w:bodyDiv w:val="1"/>
      <w:marLeft w:val="0"/>
      <w:marRight w:val="0"/>
      <w:marTop w:val="0"/>
      <w:marBottom w:val="0"/>
      <w:divBdr>
        <w:top w:val="none" w:sz="0" w:space="0" w:color="auto"/>
        <w:left w:val="none" w:sz="0" w:space="0" w:color="auto"/>
        <w:bottom w:val="none" w:sz="0" w:space="0" w:color="auto"/>
        <w:right w:val="none" w:sz="0" w:space="0" w:color="auto"/>
      </w:divBdr>
      <w:divsChild>
        <w:div w:id="746651981">
          <w:marLeft w:val="274"/>
          <w:marRight w:val="0"/>
          <w:marTop w:val="0"/>
          <w:marBottom w:val="0"/>
          <w:divBdr>
            <w:top w:val="none" w:sz="0" w:space="0" w:color="auto"/>
            <w:left w:val="none" w:sz="0" w:space="0" w:color="auto"/>
            <w:bottom w:val="none" w:sz="0" w:space="0" w:color="auto"/>
            <w:right w:val="none" w:sz="0" w:space="0" w:color="auto"/>
          </w:divBdr>
        </w:div>
      </w:divsChild>
    </w:div>
    <w:div w:id="33968584">
      <w:bodyDiv w:val="1"/>
      <w:marLeft w:val="0"/>
      <w:marRight w:val="0"/>
      <w:marTop w:val="0"/>
      <w:marBottom w:val="0"/>
      <w:divBdr>
        <w:top w:val="none" w:sz="0" w:space="0" w:color="auto"/>
        <w:left w:val="none" w:sz="0" w:space="0" w:color="auto"/>
        <w:bottom w:val="none" w:sz="0" w:space="0" w:color="auto"/>
        <w:right w:val="none" w:sz="0" w:space="0" w:color="auto"/>
      </w:divBdr>
      <w:divsChild>
        <w:div w:id="1254902275">
          <w:marLeft w:val="274"/>
          <w:marRight w:val="0"/>
          <w:marTop w:val="0"/>
          <w:marBottom w:val="0"/>
          <w:divBdr>
            <w:top w:val="none" w:sz="0" w:space="0" w:color="auto"/>
            <w:left w:val="none" w:sz="0" w:space="0" w:color="auto"/>
            <w:bottom w:val="none" w:sz="0" w:space="0" w:color="auto"/>
            <w:right w:val="none" w:sz="0" w:space="0" w:color="auto"/>
          </w:divBdr>
        </w:div>
      </w:divsChild>
    </w:div>
    <w:div w:id="36054531">
      <w:bodyDiv w:val="1"/>
      <w:marLeft w:val="0"/>
      <w:marRight w:val="0"/>
      <w:marTop w:val="0"/>
      <w:marBottom w:val="0"/>
      <w:divBdr>
        <w:top w:val="none" w:sz="0" w:space="0" w:color="auto"/>
        <w:left w:val="none" w:sz="0" w:space="0" w:color="auto"/>
        <w:bottom w:val="none" w:sz="0" w:space="0" w:color="auto"/>
        <w:right w:val="none" w:sz="0" w:space="0" w:color="auto"/>
      </w:divBdr>
    </w:div>
    <w:div w:id="95828698">
      <w:bodyDiv w:val="1"/>
      <w:marLeft w:val="0"/>
      <w:marRight w:val="0"/>
      <w:marTop w:val="0"/>
      <w:marBottom w:val="0"/>
      <w:divBdr>
        <w:top w:val="none" w:sz="0" w:space="0" w:color="auto"/>
        <w:left w:val="none" w:sz="0" w:space="0" w:color="auto"/>
        <w:bottom w:val="none" w:sz="0" w:space="0" w:color="auto"/>
        <w:right w:val="none" w:sz="0" w:space="0" w:color="auto"/>
      </w:divBdr>
      <w:divsChild>
        <w:div w:id="82189330">
          <w:marLeft w:val="994"/>
          <w:marRight w:val="0"/>
          <w:marTop w:val="0"/>
          <w:marBottom w:val="0"/>
          <w:divBdr>
            <w:top w:val="none" w:sz="0" w:space="0" w:color="auto"/>
            <w:left w:val="none" w:sz="0" w:space="0" w:color="auto"/>
            <w:bottom w:val="none" w:sz="0" w:space="0" w:color="auto"/>
            <w:right w:val="none" w:sz="0" w:space="0" w:color="auto"/>
          </w:divBdr>
        </w:div>
        <w:div w:id="428938925">
          <w:marLeft w:val="1800"/>
          <w:marRight w:val="0"/>
          <w:marTop w:val="0"/>
          <w:marBottom w:val="0"/>
          <w:divBdr>
            <w:top w:val="none" w:sz="0" w:space="0" w:color="auto"/>
            <w:left w:val="none" w:sz="0" w:space="0" w:color="auto"/>
            <w:bottom w:val="none" w:sz="0" w:space="0" w:color="auto"/>
            <w:right w:val="none" w:sz="0" w:space="0" w:color="auto"/>
          </w:divBdr>
        </w:div>
        <w:div w:id="677150621">
          <w:marLeft w:val="274"/>
          <w:marRight w:val="0"/>
          <w:marTop w:val="0"/>
          <w:marBottom w:val="0"/>
          <w:divBdr>
            <w:top w:val="none" w:sz="0" w:space="0" w:color="auto"/>
            <w:left w:val="none" w:sz="0" w:space="0" w:color="auto"/>
            <w:bottom w:val="none" w:sz="0" w:space="0" w:color="auto"/>
            <w:right w:val="none" w:sz="0" w:space="0" w:color="auto"/>
          </w:divBdr>
        </w:div>
        <w:div w:id="889193792">
          <w:marLeft w:val="1800"/>
          <w:marRight w:val="0"/>
          <w:marTop w:val="0"/>
          <w:marBottom w:val="0"/>
          <w:divBdr>
            <w:top w:val="none" w:sz="0" w:space="0" w:color="auto"/>
            <w:left w:val="none" w:sz="0" w:space="0" w:color="auto"/>
            <w:bottom w:val="none" w:sz="0" w:space="0" w:color="auto"/>
            <w:right w:val="none" w:sz="0" w:space="0" w:color="auto"/>
          </w:divBdr>
        </w:div>
        <w:div w:id="1499881466">
          <w:marLeft w:val="274"/>
          <w:marRight w:val="0"/>
          <w:marTop w:val="0"/>
          <w:marBottom w:val="0"/>
          <w:divBdr>
            <w:top w:val="none" w:sz="0" w:space="0" w:color="auto"/>
            <w:left w:val="none" w:sz="0" w:space="0" w:color="auto"/>
            <w:bottom w:val="none" w:sz="0" w:space="0" w:color="auto"/>
            <w:right w:val="none" w:sz="0" w:space="0" w:color="auto"/>
          </w:divBdr>
        </w:div>
        <w:div w:id="1536699683">
          <w:marLeft w:val="994"/>
          <w:marRight w:val="0"/>
          <w:marTop w:val="0"/>
          <w:marBottom w:val="0"/>
          <w:divBdr>
            <w:top w:val="none" w:sz="0" w:space="0" w:color="auto"/>
            <w:left w:val="none" w:sz="0" w:space="0" w:color="auto"/>
            <w:bottom w:val="none" w:sz="0" w:space="0" w:color="auto"/>
            <w:right w:val="none" w:sz="0" w:space="0" w:color="auto"/>
          </w:divBdr>
        </w:div>
        <w:div w:id="1846824663">
          <w:marLeft w:val="994"/>
          <w:marRight w:val="0"/>
          <w:marTop w:val="0"/>
          <w:marBottom w:val="0"/>
          <w:divBdr>
            <w:top w:val="none" w:sz="0" w:space="0" w:color="auto"/>
            <w:left w:val="none" w:sz="0" w:space="0" w:color="auto"/>
            <w:bottom w:val="none" w:sz="0" w:space="0" w:color="auto"/>
            <w:right w:val="none" w:sz="0" w:space="0" w:color="auto"/>
          </w:divBdr>
        </w:div>
        <w:div w:id="1949770077">
          <w:marLeft w:val="994"/>
          <w:marRight w:val="0"/>
          <w:marTop w:val="0"/>
          <w:marBottom w:val="0"/>
          <w:divBdr>
            <w:top w:val="none" w:sz="0" w:space="0" w:color="auto"/>
            <w:left w:val="none" w:sz="0" w:space="0" w:color="auto"/>
            <w:bottom w:val="none" w:sz="0" w:space="0" w:color="auto"/>
            <w:right w:val="none" w:sz="0" w:space="0" w:color="auto"/>
          </w:divBdr>
        </w:div>
        <w:div w:id="2022471700">
          <w:marLeft w:val="1800"/>
          <w:marRight w:val="0"/>
          <w:marTop w:val="0"/>
          <w:marBottom w:val="0"/>
          <w:divBdr>
            <w:top w:val="none" w:sz="0" w:space="0" w:color="auto"/>
            <w:left w:val="none" w:sz="0" w:space="0" w:color="auto"/>
            <w:bottom w:val="none" w:sz="0" w:space="0" w:color="auto"/>
            <w:right w:val="none" w:sz="0" w:space="0" w:color="auto"/>
          </w:divBdr>
        </w:div>
      </w:divsChild>
    </w:div>
    <w:div w:id="98108237">
      <w:bodyDiv w:val="1"/>
      <w:marLeft w:val="0"/>
      <w:marRight w:val="0"/>
      <w:marTop w:val="0"/>
      <w:marBottom w:val="0"/>
      <w:divBdr>
        <w:top w:val="none" w:sz="0" w:space="0" w:color="auto"/>
        <w:left w:val="none" w:sz="0" w:space="0" w:color="auto"/>
        <w:bottom w:val="none" w:sz="0" w:space="0" w:color="auto"/>
        <w:right w:val="none" w:sz="0" w:space="0" w:color="auto"/>
      </w:divBdr>
    </w:div>
    <w:div w:id="146240137">
      <w:bodyDiv w:val="1"/>
      <w:marLeft w:val="0"/>
      <w:marRight w:val="0"/>
      <w:marTop w:val="0"/>
      <w:marBottom w:val="0"/>
      <w:divBdr>
        <w:top w:val="none" w:sz="0" w:space="0" w:color="auto"/>
        <w:left w:val="none" w:sz="0" w:space="0" w:color="auto"/>
        <w:bottom w:val="none" w:sz="0" w:space="0" w:color="auto"/>
        <w:right w:val="none" w:sz="0" w:space="0" w:color="auto"/>
      </w:divBdr>
      <w:divsChild>
        <w:div w:id="680543555">
          <w:marLeft w:val="1166"/>
          <w:marRight w:val="0"/>
          <w:marTop w:val="0"/>
          <w:marBottom w:val="0"/>
          <w:divBdr>
            <w:top w:val="none" w:sz="0" w:space="0" w:color="auto"/>
            <w:left w:val="none" w:sz="0" w:space="0" w:color="auto"/>
            <w:bottom w:val="none" w:sz="0" w:space="0" w:color="auto"/>
            <w:right w:val="none" w:sz="0" w:space="0" w:color="auto"/>
          </w:divBdr>
        </w:div>
        <w:div w:id="1213613765">
          <w:marLeft w:val="1166"/>
          <w:marRight w:val="0"/>
          <w:marTop w:val="0"/>
          <w:marBottom w:val="0"/>
          <w:divBdr>
            <w:top w:val="none" w:sz="0" w:space="0" w:color="auto"/>
            <w:left w:val="none" w:sz="0" w:space="0" w:color="auto"/>
            <w:bottom w:val="none" w:sz="0" w:space="0" w:color="auto"/>
            <w:right w:val="none" w:sz="0" w:space="0" w:color="auto"/>
          </w:divBdr>
        </w:div>
      </w:divsChild>
    </w:div>
    <w:div w:id="188028721">
      <w:bodyDiv w:val="1"/>
      <w:marLeft w:val="0"/>
      <w:marRight w:val="0"/>
      <w:marTop w:val="0"/>
      <w:marBottom w:val="0"/>
      <w:divBdr>
        <w:top w:val="none" w:sz="0" w:space="0" w:color="auto"/>
        <w:left w:val="none" w:sz="0" w:space="0" w:color="auto"/>
        <w:bottom w:val="none" w:sz="0" w:space="0" w:color="auto"/>
        <w:right w:val="none" w:sz="0" w:space="0" w:color="auto"/>
      </w:divBdr>
      <w:divsChild>
        <w:div w:id="1766657152">
          <w:marLeft w:val="274"/>
          <w:marRight w:val="0"/>
          <w:marTop w:val="0"/>
          <w:marBottom w:val="0"/>
          <w:divBdr>
            <w:top w:val="none" w:sz="0" w:space="0" w:color="auto"/>
            <w:left w:val="none" w:sz="0" w:space="0" w:color="auto"/>
            <w:bottom w:val="none" w:sz="0" w:space="0" w:color="auto"/>
            <w:right w:val="none" w:sz="0" w:space="0" w:color="auto"/>
          </w:divBdr>
        </w:div>
      </w:divsChild>
    </w:div>
    <w:div w:id="202644546">
      <w:bodyDiv w:val="1"/>
      <w:marLeft w:val="0"/>
      <w:marRight w:val="0"/>
      <w:marTop w:val="0"/>
      <w:marBottom w:val="0"/>
      <w:divBdr>
        <w:top w:val="none" w:sz="0" w:space="0" w:color="auto"/>
        <w:left w:val="none" w:sz="0" w:space="0" w:color="auto"/>
        <w:bottom w:val="none" w:sz="0" w:space="0" w:color="auto"/>
        <w:right w:val="none" w:sz="0" w:space="0" w:color="auto"/>
      </w:divBdr>
    </w:div>
    <w:div w:id="228198024">
      <w:bodyDiv w:val="1"/>
      <w:marLeft w:val="0"/>
      <w:marRight w:val="0"/>
      <w:marTop w:val="0"/>
      <w:marBottom w:val="0"/>
      <w:divBdr>
        <w:top w:val="none" w:sz="0" w:space="0" w:color="auto"/>
        <w:left w:val="none" w:sz="0" w:space="0" w:color="auto"/>
        <w:bottom w:val="none" w:sz="0" w:space="0" w:color="auto"/>
        <w:right w:val="none" w:sz="0" w:space="0" w:color="auto"/>
      </w:divBdr>
    </w:div>
    <w:div w:id="283275975">
      <w:bodyDiv w:val="1"/>
      <w:marLeft w:val="0"/>
      <w:marRight w:val="0"/>
      <w:marTop w:val="0"/>
      <w:marBottom w:val="0"/>
      <w:divBdr>
        <w:top w:val="none" w:sz="0" w:space="0" w:color="auto"/>
        <w:left w:val="none" w:sz="0" w:space="0" w:color="auto"/>
        <w:bottom w:val="none" w:sz="0" w:space="0" w:color="auto"/>
        <w:right w:val="none" w:sz="0" w:space="0" w:color="auto"/>
      </w:divBdr>
    </w:div>
    <w:div w:id="393086815">
      <w:bodyDiv w:val="1"/>
      <w:marLeft w:val="0"/>
      <w:marRight w:val="0"/>
      <w:marTop w:val="0"/>
      <w:marBottom w:val="0"/>
      <w:divBdr>
        <w:top w:val="none" w:sz="0" w:space="0" w:color="auto"/>
        <w:left w:val="none" w:sz="0" w:space="0" w:color="auto"/>
        <w:bottom w:val="none" w:sz="0" w:space="0" w:color="auto"/>
        <w:right w:val="none" w:sz="0" w:space="0" w:color="auto"/>
      </w:divBdr>
    </w:div>
    <w:div w:id="437063495">
      <w:bodyDiv w:val="1"/>
      <w:marLeft w:val="0"/>
      <w:marRight w:val="0"/>
      <w:marTop w:val="0"/>
      <w:marBottom w:val="0"/>
      <w:divBdr>
        <w:top w:val="none" w:sz="0" w:space="0" w:color="auto"/>
        <w:left w:val="none" w:sz="0" w:space="0" w:color="auto"/>
        <w:bottom w:val="none" w:sz="0" w:space="0" w:color="auto"/>
        <w:right w:val="none" w:sz="0" w:space="0" w:color="auto"/>
      </w:divBdr>
      <w:divsChild>
        <w:div w:id="1504316227">
          <w:marLeft w:val="274"/>
          <w:marRight w:val="0"/>
          <w:marTop w:val="0"/>
          <w:marBottom w:val="0"/>
          <w:divBdr>
            <w:top w:val="none" w:sz="0" w:space="0" w:color="auto"/>
            <w:left w:val="none" w:sz="0" w:space="0" w:color="auto"/>
            <w:bottom w:val="none" w:sz="0" w:space="0" w:color="auto"/>
            <w:right w:val="none" w:sz="0" w:space="0" w:color="auto"/>
          </w:divBdr>
        </w:div>
      </w:divsChild>
    </w:div>
    <w:div w:id="438649375">
      <w:bodyDiv w:val="1"/>
      <w:marLeft w:val="0"/>
      <w:marRight w:val="0"/>
      <w:marTop w:val="0"/>
      <w:marBottom w:val="0"/>
      <w:divBdr>
        <w:top w:val="none" w:sz="0" w:space="0" w:color="auto"/>
        <w:left w:val="none" w:sz="0" w:space="0" w:color="auto"/>
        <w:bottom w:val="none" w:sz="0" w:space="0" w:color="auto"/>
        <w:right w:val="none" w:sz="0" w:space="0" w:color="auto"/>
      </w:divBdr>
      <w:divsChild>
        <w:div w:id="396057160">
          <w:marLeft w:val="1166"/>
          <w:marRight w:val="0"/>
          <w:marTop w:val="0"/>
          <w:marBottom w:val="0"/>
          <w:divBdr>
            <w:top w:val="none" w:sz="0" w:space="0" w:color="auto"/>
            <w:left w:val="none" w:sz="0" w:space="0" w:color="auto"/>
            <w:bottom w:val="none" w:sz="0" w:space="0" w:color="auto"/>
            <w:right w:val="none" w:sz="0" w:space="0" w:color="auto"/>
          </w:divBdr>
        </w:div>
        <w:div w:id="835538194">
          <w:marLeft w:val="1166"/>
          <w:marRight w:val="0"/>
          <w:marTop w:val="0"/>
          <w:marBottom w:val="0"/>
          <w:divBdr>
            <w:top w:val="none" w:sz="0" w:space="0" w:color="auto"/>
            <w:left w:val="none" w:sz="0" w:space="0" w:color="auto"/>
            <w:bottom w:val="none" w:sz="0" w:space="0" w:color="auto"/>
            <w:right w:val="none" w:sz="0" w:space="0" w:color="auto"/>
          </w:divBdr>
        </w:div>
        <w:div w:id="1498114011">
          <w:marLeft w:val="547"/>
          <w:marRight w:val="0"/>
          <w:marTop w:val="0"/>
          <w:marBottom w:val="0"/>
          <w:divBdr>
            <w:top w:val="none" w:sz="0" w:space="0" w:color="auto"/>
            <w:left w:val="none" w:sz="0" w:space="0" w:color="auto"/>
            <w:bottom w:val="none" w:sz="0" w:space="0" w:color="auto"/>
            <w:right w:val="none" w:sz="0" w:space="0" w:color="auto"/>
          </w:divBdr>
        </w:div>
        <w:div w:id="1621181032">
          <w:marLeft w:val="1166"/>
          <w:marRight w:val="0"/>
          <w:marTop w:val="0"/>
          <w:marBottom w:val="0"/>
          <w:divBdr>
            <w:top w:val="none" w:sz="0" w:space="0" w:color="auto"/>
            <w:left w:val="none" w:sz="0" w:space="0" w:color="auto"/>
            <w:bottom w:val="none" w:sz="0" w:space="0" w:color="auto"/>
            <w:right w:val="none" w:sz="0" w:space="0" w:color="auto"/>
          </w:divBdr>
        </w:div>
        <w:div w:id="1681882992">
          <w:marLeft w:val="1166"/>
          <w:marRight w:val="0"/>
          <w:marTop w:val="0"/>
          <w:marBottom w:val="0"/>
          <w:divBdr>
            <w:top w:val="none" w:sz="0" w:space="0" w:color="auto"/>
            <w:left w:val="none" w:sz="0" w:space="0" w:color="auto"/>
            <w:bottom w:val="none" w:sz="0" w:space="0" w:color="auto"/>
            <w:right w:val="none" w:sz="0" w:space="0" w:color="auto"/>
          </w:divBdr>
        </w:div>
        <w:div w:id="1816871326">
          <w:marLeft w:val="1166"/>
          <w:marRight w:val="0"/>
          <w:marTop w:val="0"/>
          <w:marBottom w:val="0"/>
          <w:divBdr>
            <w:top w:val="none" w:sz="0" w:space="0" w:color="auto"/>
            <w:left w:val="none" w:sz="0" w:space="0" w:color="auto"/>
            <w:bottom w:val="none" w:sz="0" w:space="0" w:color="auto"/>
            <w:right w:val="none" w:sz="0" w:space="0" w:color="auto"/>
          </w:divBdr>
        </w:div>
      </w:divsChild>
    </w:div>
    <w:div w:id="449781656">
      <w:bodyDiv w:val="1"/>
      <w:marLeft w:val="0"/>
      <w:marRight w:val="0"/>
      <w:marTop w:val="0"/>
      <w:marBottom w:val="0"/>
      <w:divBdr>
        <w:top w:val="none" w:sz="0" w:space="0" w:color="auto"/>
        <w:left w:val="none" w:sz="0" w:space="0" w:color="auto"/>
        <w:bottom w:val="none" w:sz="0" w:space="0" w:color="auto"/>
        <w:right w:val="none" w:sz="0" w:space="0" w:color="auto"/>
      </w:divBdr>
    </w:div>
    <w:div w:id="455606944">
      <w:bodyDiv w:val="1"/>
      <w:marLeft w:val="0"/>
      <w:marRight w:val="0"/>
      <w:marTop w:val="0"/>
      <w:marBottom w:val="0"/>
      <w:divBdr>
        <w:top w:val="none" w:sz="0" w:space="0" w:color="auto"/>
        <w:left w:val="none" w:sz="0" w:space="0" w:color="auto"/>
        <w:bottom w:val="none" w:sz="0" w:space="0" w:color="auto"/>
        <w:right w:val="none" w:sz="0" w:space="0" w:color="auto"/>
      </w:divBdr>
      <w:divsChild>
        <w:div w:id="219287307">
          <w:marLeft w:val="547"/>
          <w:marRight w:val="0"/>
          <w:marTop w:val="0"/>
          <w:marBottom w:val="0"/>
          <w:divBdr>
            <w:top w:val="none" w:sz="0" w:space="0" w:color="auto"/>
            <w:left w:val="none" w:sz="0" w:space="0" w:color="auto"/>
            <w:bottom w:val="none" w:sz="0" w:space="0" w:color="auto"/>
            <w:right w:val="none" w:sz="0" w:space="0" w:color="auto"/>
          </w:divBdr>
        </w:div>
      </w:divsChild>
    </w:div>
    <w:div w:id="467941406">
      <w:bodyDiv w:val="1"/>
      <w:marLeft w:val="0"/>
      <w:marRight w:val="0"/>
      <w:marTop w:val="0"/>
      <w:marBottom w:val="0"/>
      <w:divBdr>
        <w:top w:val="none" w:sz="0" w:space="0" w:color="auto"/>
        <w:left w:val="none" w:sz="0" w:space="0" w:color="auto"/>
        <w:bottom w:val="none" w:sz="0" w:space="0" w:color="auto"/>
        <w:right w:val="none" w:sz="0" w:space="0" w:color="auto"/>
      </w:divBdr>
      <w:divsChild>
        <w:div w:id="562301963">
          <w:marLeft w:val="1166"/>
          <w:marRight w:val="0"/>
          <w:marTop w:val="0"/>
          <w:marBottom w:val="0"/>
          <w:divBdr>
            <w:top w:val="none" w:sz="0" w:space="0" w:color="auto"/>
            <w:left w:val="none" w:sz="0" w:space="0" w:color="auto"/>
            <w:bottom w:val="none" w:sz="0" w:space="0" w:color="auto"/>
            <w:right w:val="none" w:sz="0" w:space="0" w:color="auto"/>
          </w:divBdr>
        </w:div>
      </w:divsChild>
    </w:div>
    <w:div w:id="473640274">
      <w:bodyDiv w:val="1"/>
      <w:marLeft w:val="0"/>
      <w:marRight w:val="0"/>
      <w:marTop w:val="0"/>
      <w:marBottom w:val="0"/>
      <w:divBdr>
        <w:top w:val="none" w:sz="0" w:space="0" w:color="auto"/>
        <w:left w:val="none" w:sz="0" w:space="0" w:color="auto"/>
        <w:bottom w:val="none" w:sz="0" w:space="0" w:color="auto"/>
        <w:right w:val="none" w:sz="0" w:space="0" w:color="auto"/>
      </w:divBdr>
      <w:divsChild>
        <w:div w:id="212086597">
          <w:marLeft w:val="274"/>
          <w:marRight w:val="0"/>
          <w:marTop w:val="0"/>
          <w:marBottom w:val="0"/>
          <w:divBdr>
            <w:top w:val="none" w:sz="0" w:space="0" w:color="auto"/>
            <w:left w:val="none" w:sz="0" w:space="0" w:color="auto"/>
            <w:bottom w:val="none" w:sz="0" w:space="0" w:color="auto"/>
            <w:right w:val="none" w:sz="0" w:space="0" w:color="auto"/>
          </w:divBdr>
        </w:div>
        <w:div w:id="1218736165">
          <w:marLeft w:val="274"/>
          <w:marRight w:val="0"/>
          <w:marTop w:val="0"/>
          <w:marBottom w:val="0"/>
          <w:divBdr>
            <w:top w:val="none" w:sz="0" w:space="0" w:color="auto"/>
            <w:left w:val="none" w:sz="0" w:space="0" w:color="auto"/>
            <w:bottom w:val="none" w:sz="0" w:space="0" w:color="auto"/>
            <w:right w:val="none" w:sz="0" w:space="0" w:color="auto"/>
          </w:divBdr>
        </w:div>
        <w:div w:id="2059013889">
          <w:marLeft w:val="274"/>
          <w:marRight w:val="0"/>
          <w:marTop w:val="0"/>
          <w:marBottom w:val="0"/>
          <w:divBdr>
            <w:top w:val="none" w:sz="0" w:space="0" w:color="auto"/>
            <w:left w:val="none" w:sz="0" w:space="0" w:color="auto"/>
            <w:bottom w:val="none" w:sz="0" w:space="0" w:color="auto"/>
            <w:right w:val="none" w:sz="0" w:space="0" w:color="auto"/>
          </w:divBdr>
        </w:div>
      </w:divsChild>
    </w:div>
    <w:div w:id="511144228">
      <w:bodyDiv w:val="1"/>
      <w:marLeft w:val="0"/>
      <w:marRight w:val="0"/>
      <w:marTop w:val="0"/>
      <w:marBottom w:val="0"/>
      <w:divBdr>
        <w:top w:val="none" w:sz="0" w:space="0" w:color="auto"/>
        <w:left w:val="none" w:sz="0" w:space="0" w:color="auto"/>
        <w:bottom w:val="none" w:sz="0" w:space="0" w:color="auto"/>
        <w:right w:val="none" w:sz="0" w:space="0" w:color="auto"/>
      </w:divBdr>
      <w:divsChild>
        <w:div w:id="242687856">
          <w:marLeft w:val="1166"/>
          <w:marRight w:val="0"/>
          <w:marTop w:val="0"/>
          <w:marBottom w:val="0"/>
          <w:divBdr>
            <w:top w:val="none" w:sz="0" w:space="0" w:color="auto"/>
            <w:left w:val="none" w:sz="0" w:space="0" w:color="auto"/>
            <w:bottom w:val="none" w:sz="0" w:space="0" w:color="auto"/>
            <w:right w:val="none" w:sz="0" w:space="0" w:color="auto"/>
          </w:divBdr>
        </w:div>
      </w:divsChild>
    </w:div>
    <w:div w:id="527718576">
      <w:bodyDiv w:val="1"/>
      <w:marLeft w:val="0"/>
      <w:marRight w:val="0"/>
      <w:marTop w:val="0"/>
      <w:marBottom w:val="0"/>
      <w:divBdr>
        <w:top w:val="none" w:sz="0" w:space="0" w:color="auto"/>
        <w:left w:val="none" w:sz="0" w:space="0" w:color="auto"/>
        <w:bottom w:val="none" w:sz="0" w:space="0" w:color="auto"/>
        <w:right w:val="none" w:sz="0" w:space="0" w:color="auto"/>
      </w:divBdr>
    </w:div>
    <w:div w:id="751123158">
      <w:bodyDiv w:val="1"/>
      <w:marLeft w:val="0"/>
      <w:marRight w:val="0"/>
      <w:marTop w:val="0"/>
      <w:marBottom w:val="0"/>
      <w:divBdr>
        <w:top w:val="none" w:sz="0" w:space="0" w:color="auto"/>
        <w:left w:val="none" w:sz="0" w:space="0" w:color="auto"/>
        <w:bottom w:val="none" w:sz="0" w:space="0" w:color="auto"/>
        <w:right w:val="none" w:sz="0" w:space="0" w:color="auto"/>
      </w:divBdr>
      <w:divsChild>
        <w:div w:id="1043603846">
          <w:marLeft w:val="994"/>
          <w:marRight w:val="0"/>
          <w:marTop w:val="0"/>
          <w:marBottom w:val="0"/>
          <w:divBdr>
            <w:top w:val="none" w:sz="0" w:space="0" w:color="auto"/>
            <w:left w:val="none" w:sz="0" w:space="0" w:color="auto"/>
            <w:bottom w:val="none" w:sz="0" w:space="0" w:color="auto"/>
            <w:right w:val="none" w:sz="0" w:space="0" w:color="auto"/>
          </w:divBdr>
        </w:div>
        <w:div w:id="1380863126">
          <w:marLeft w:val="274"/>
          <w:marRight w:val="0"/>
          <w:marTop w:val="0"/>
          <w:marBottom w:val="0"/>
          <w:divBdr>
            <w:top w:val="none" w:sz="0" w:space="0" w:color="auto"/>
            <w:left w:val="none" w:sz="0" w:space="0" w:color="auto"/>
            <w:bottom w:val="none" w:sz="0" w:space="0" w:color="auto"/>
            <w:right w:val="none" w:sz="0" w:space="0" w:color="auto"/>
          </w:divBdr>
        </w:div>
      </w:divsChild>
    </w:div>
    <w:div w:id="777066723">
      <w:bodyDiv w:val="1"/>
      <w:marLeft w:val="0"/>
      <w:marRight w:val="0"/>
      <w:marTop w:val="0"/>
      <w:marBottom w:val="0"/>
      <w:divBdr>
        <w:top w:val="none" w:sz="0" w:space="0" w:color="auto"/>
        <w:left w:val="none" w:sz="0" w:space="0" w:color="auto"/>
        <w:bottom w:val="none" w:sz="0" w:space="0" w:color="auto"/>
        <w:right w:val="none" w:sz="0" w:space="0" w:color="auto"/>
      </w:divBdr>
      <w:divsChild>
        <w:div w:id="87429108">
          <w:marLeft w:val="994"/>
          <w:marRight w:val="0"/>
          <w:marTop w:val="0"/>
          <w:marBottom w:val="0"/>
          <w:divBdr>
            <w:top w:val="none" w:sz="0" w:space="0" w:color="auto"/>
            <w:left w:val="none" w:sz="0" w:space="0" w:color="auto"/>
            <w:bottom w:val="none" w:sz="0" w:space="0" w:color="auto"/>
            <w:right w:val="none" w:sz="0" w:space="0" w:color="auto"/>
          </w:divBdr>
        </w:div>
        <w:div w:id="229511541">
          <w:marLeft w:val="994"/>
          <w:marRight w:val="0"/>
          <w:marTop w:val="0"/>
          <w:marBottom w:val="0"/>
          <w:divBdr>
            <w:top w:val="none" w:sz="0" w:space="0" w:color="auto"/>
            <w:left w:val="none" w:sz="0" w:space="0" w:color="auto"/>
            <w:bottom w:val="none" w:sz="0" w:space="0" w:color="auto"/>
            <w:right w:val="none" w:sz="0" w:space="0" w:color="auto"/>
          </w:divBdr>
        </w:div>
        <w:div w:id="1044452348">
          <w:marLeft w:val="994"/>
          <w:marRight w:val="0"/>
          <w:marTop w:val="0"/>
          <w:marBottom w:val="0"/>
          <w:divBdr>
            <w:top w:val="none" w:sz="0" w:space="0" w:color="auto"/>
            <w:left w:val="none" w:sz="0" w:space="0" w:color="auto"/>
            <w:bottom w:val="none" w:sz="0" w:space="0" w:color="auto"/>
            <w:right w:val="none" w:sz="0" w:space="0" w:color="auto"/>
          </w:divBdr>
        </w:div>
        <w:div w:id="1105809661">
          <w:marLeft w:val="99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83035233">
      <w:bodyDiv w:val="1"/>
      <w:marLeft w:val="0"/>
      <w:marRight w:val="0"/>
      <w:marTop w:val="0"/>
      <w:marBottom w:val="0"/>
      <w:divBdr>
        <w:top w:val="none" w:sz="0" w:space="0" w:color="auto"/>
        <w:left w:val="none" w:sz="0" w:space="0" w:color="auto"/>
        <w:bottom w:val="none" w:sz="0" w:space="0" w:color="auto"/>
        <w:right w:val="none" w:sz="0" w:space="0" w:color="auto"/>
      </w:divBdr>
    </w:div>
    <w:div w:id="796337579">
      <w:bodyDiv w:val="1"/>
      <w:marLeft w:val="0"/>
      <w:marRight w:val="0"/>
      <w:marTop w:val="0"/>
      <w:marBottom w:val="0"/>
      <w:divBdr>
        <w:top w:val="none" w:sz="0" w:space="0" w:color="auto"/>
        <w:left w:val="none" w:sz="0" w:space="0" w:color="auto"/>
        <w:bottom w:val="none" w:sz="0" w:space="0" w:color="auto"/>
        <w:right w:val="none" w:sz="0" w:space="0" w:color="auto"/>
      </w:divBdr>
      <w:divsChild>
        <w:div w:id="253981892">
          <w:marLeft w:val="274"/>
          <w:marRight w:val="0"/>
          <w:marTop w:val="0"/>
          <w:marBottom w:val="0"/>
          <w:divBdr>
            <w:top w:val="none" w:sz="0" w:space="0" w:color="auto"/>
            <w:left w:val="none" w:sz="0" w:space="0" w:color="auto"/>
            <w:bottom w:val="none" w:sz="0" w:space="0" w:color="auto"/>
            <w:right w:val="none" w:sz="0" w:space="0" w:color="auto"/>
          </w:divBdr>
        </w:div>
      </w:divsChild>
    </w:div>
    <w:div w:id="797529309">
      <w:bodyDiv w:val="1"/>
      <w:marLeft w:val="0"/>
      <w:marRight w:val="0"/>
      <w:marTop w:val="0"/>
      <w:marBottom w:val="0"/>
      <w:divBdr>
        <w:top w:val="none" w:sz="0" w:space="0" w:color="auto"/>
        <w:left w:val="none" w:sz="0" w:space="0" w:color="auto"/>
        <w:bottom w:val="none" w:sz="0" w:space="0" w:color="auto"/>
        <w:right w:val="none" w:sz="0" w:space="0" w:color="auto"/>
      </w:divBdr>
    </w:div>
    <w:div w:id="81830875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57163232">
      <w:bodyDiv w:val="1"/>
      <w:marLeft w:val="0"/>
      <w:marRight w:val="0"/>
      <w:marTop w:val="0"/>
      <w:marBottom w:val="0"/>
      <w:divBdr>
        <w:top w:val="none" w:sz="0" w:space="0" w:color="auto"/>
        <w:left w:val="none" w:sz="0" w:space="0" w:color="auto"/>
        <w:bottom w:val="none" w:sz="0" w:space="0" w:color="auto"/>
        <w:right w:val="none" w:sz="0" w:space="0" w:color="auto"/>
      </w:divBdr>
    </w:div>
    <w:div w:id="874929174">
      <w:bodyDiv w:val="1"/>
      <w:marLeft w:val="0"/>
      <w:marRight w:val="0"/>
      <w:marTop w:val="0"/>
      <w:marBottom w:val="0"/>
      <w:divBdr>
        <w:top w:val="none" w:sz="0" w:space="0" w:color="auto"/>
        <w:left w:val="none" w:sz="0" w:space="0" w:color="auto"/>
        <w:bottom w:val="none" w:sz="0" w:space="0" w:color="auto"/>
        <w:right w:val="none" w:sz="0" w:space="0" w:color="auto"/>
      </w:divBdr>
      <w:divsChild>
        <w:div w:id="1917588810">
          <w:marLeft w:val="274"/>
          <w:marRight w:val="0"/>
          <w:marTop w:val="0"/>
          <w:marBottom w:val="0"/>
          <w:divBdr>
            <w:top w:val="none" w:sz="0" w:space="0" w:color="auto"/>
            <w:left w:val="none" w:sz="0" w:space="0" w:color="auto"/>
            <w:bottom w:val="none" w:sz="0" w:space="0" w:color="auto"/>
            <w:right w:val="none" w:sz="0" w:space="0" w:color="auto"/>
          </w:divBdr>
        </w:div>
      </w:divsChild>
    </w:div>
    <w:div w:id="893002920">
      <w:bodyDiv w:val="1"/>
      <w:marLeft w:val="0"/>
      <w:marRight w:val="0"/>
      <w:marTop w:val="0"/>
      <w:marBottom w:val="0"/>
      <w:divBdr>
        <w:top w:val="none" w:sz="0" w:space="0" w:color="auto"/>
        <w:left w:val="none" w:sz="0" w:space="0" w:color="auto"/>
        <w:bottom w:val="none" w:sz="0" w:space="0" w:color="auto"/>
        <w:right w:val="none" w:sz="0" w:space="0" w:color="auto"/>
      </w:divBdr>
      <w:divsChild>
        <w:div w:id="2050374378">
          <w:marLeft w:val="274"/>
          <w:marRight w:val="0"/>
          <w:marTop w:val="0"/>
          <w:marBottom w:val="0"/>
          <w:divBdr>
            <w:top w:val="none" w:sz="0" w:space="0" w:color="auto"/>
            <w:left w:val="none" w:sz="0" w:space="0" w:color="auto"/>
            <w:bottom w:val="none" w:sz="0" w:space="0" w:color="auto"/>
            <w:right w:val="none" w:sz="0" w:space="0" w:color="auto"/>
          </w:divBdr>
        </w:div>
      </w:divsChild>
    </w:div>
    <w:div w:id="908540947">
      <w:bodyDiv w:val="1"/>
      <w:marLeft w:val="0"/>
      <w:marRight w:val="0"/>
      <w:marTop w:val="0"/>
      <w:marBottom w:val="0"/>
      <w:divBdr>
        <w:top w:val="none" w:sz="0" w:space="0" w:color="auto"/>
        <w:left w:val="none" w:sz="0" w:space="0" w:color="auto"/>
        <w:bottom w:val="none" w:sz="0" w:space="0" w:color="auto"/>
        <w:right w:val="none" w:sz="0" w:space="0" w:color="auto"/>
      </w:divBdr>
      <w:divsChild>
        <w:div w:id="299384921">
          <w:marLeft w:val="547"/>
          <w:marRight w:val="0"/>
          <w:marTop w:val="0"/>
          <w:marBottom w:val="0"/>
          <w:divBdr>
            <w:top w:val="none" w:sz="0" w:space="0" w:color="auto"/>
            <w:left w:val="none" w:sz="0" w:space="0" w:color="auto"/>
            <w:bottom w:val="none" w:sz="0" w:space="0" w:color="auto"/>
            <w:right w:val="none" w:sz="0" w:space="0" w:color="auto"/>
          </w:divBdr>
        </w:div>
      </w:divsChild>
    </w:div>
    <w:div w:id="922910315">
      <w:bodyDiv w:val="1"/>
      <w:marLeft w:val="0"/>
      <w:marRight w:val="0"/>
      <w:marTop w:val="0"/>
      <w:marBottom w:val="0"/>
      <w:divBdr>
        <w:top w:val="none" w:sz="0" w:space="0" w:color="auto"/>
        <w:left w:val="none" w:sz="0" w:space="0" w:color="auto"/>
        <w:bottom w:val="none" w:sz="0" w:space="0" w:color="auto"/>
        <w:right w:val="none" w:sz="0" w:space="0" w:color="auto"/>
      </w:divBdr>
      <w:divsChild>
        <w:div w:id="1157956239">
          <w:marLeft w:val="274"/>
          <w:marRight w:val="0"/>
          <w:marTop w:val="0"/>
          <w:marBottom w:val="0"/>
          <w:divBdr>
            <w:top w:val="none" w:sz="0" w:space="0" w:color="auto"/>
            <w:left w:val="none" w:sz="0" w:space="0" w:color="auto"/>
            <w:bottom w:val="none" w:sz="0" w:space="0" w:color="auto"/>
            <w:right w:val="none" w:sz="0" w:space="0" w:color="auto"/>
          </w:divBdr>
        </w:div>
      </w:divsChild>
    </w:div>
    <w:div w:id="950668485">
      <w:bodyDiv w:val="1"/>
      <w:marLeft w:val="0"/>
      <w:marRight w:val="0"/>
      <w:marTop w:val="0"/>
      <w:marBottom w:val="0"/>
      <w:divBdr>
        <w:top w:val="none" w:sz="0" w:space="0" w:color="auto"/>
        <w:left w:val="none" w:sz="0" w:space="0" w:color="auto"/>
        <w:bottom w:val="none" w:sz="0" w:space="0" w:color="auto"/>
        <w:right w:val="none" w:sz="0" w:space="0" w:color="auto"/>
      </w:divBdr>
    </w:div>
    <w:div w:id="951278767">
      <w:bodyDiv w:val="1"/>
      <w:marLeft w:val="0"/>
      <w:marRight w:val="0"/>
      <w:marTop w:val="0"/>
      <w:marBottom w:val="0"/>
      <w:divBdr>
        <w:top w:val="none" w:sz="0" w:space="0" w:color="auto"/>
        <w:left w:val="none" w:sz="0" w:space="0" w:color="auto"/>
        <w:bottom w:val="none" w:sz="0" w:space="0" w:color="auto"/>
        <w:right w:val="none" w:sz="0" w:space="0" w:color="auto"/>
      </w:divBdr>
    </w:div>
    <w:div w:id="1002242401">
      <w:bodyDiv w:val="1"/>
      <w:marLeft w:val="0"/>
      <w:marRight w:val="0"/>
      <w:marTop w:val="0"/>
      <w:marBottom w:val="0"/>
      <w:divBdr>
        <w:top w:val="none" w:sz="0" w:space="0" w:color="auto"/>
        <w:left w:val="none" w:sz="0" w:space="0" w:color="auto"/>
        <w:bottom w:val="none" w:sz="0" w:space="0" w:color="auto"/>
        <w:right w:val="none" w:sz="0" w:space="0" w:color="auto"/>
      </w:divBdr>
      <w:divsChild>
        <w:div w:id="35468903">
          <w:marLeft w:val="1166"/>
          <w:marRight w:val="0"/>
          <w:marTop w:val="0"/>
          <w:marBottom w:val="0"/>
          <w:divBdr>
            <w:top w:val="none" w:sz="0" w:space="0" w:color="auto"/>
            <w:left w:val="none" w:sz="0" w:space="0" w:color="auto"/>
            <w:bottom w:val="none" w:sz="0" w:space="0" w:color="auto"/>
            <w:right w:val="none" w:sz="0" w:space="0" w:color="auto"/>
          </w:divBdr>
        </w:div>
        <w:div w:id="82187534">
          <w:marLeft w:val="1166"/>
          <w:marRight w:val="0"/>
          <w:marTop w:val="0"/>
          <w:marBottom w:val="0"/>
          <w:divBdr>
            <w:top w:val="none" w:sz="0" w:space="0" w:color="auto"/>
            <w:left w:val="none" w:sz="0" w:space="0" w:color="auto"/>
            <w:bottom w:val="none" w:sz="0" w:space="0" w:color="auto"/>
            <w:right w:val="none" w:sz="0" w:space="0" w:color="auto"/>
          </w:divBdr>
        </w:div>
        <w:div w:id="347876697">
          <w:marLeft w:val="1166"/>
          <w:marRight w:val="0"/>
          <w:marTop w:val="0"/>
          <w:marBottom w:val="0"/>
          <w:divBdr>
            <w:top w:val="none" w:sz="0" w:space="0" w:color="auto"/>
            <w:left w:val="none" w:sz="0" w:space="0" w:color="auto"/>
            <w:bottom w:val="none" w:sz="0" w:space="0" w:color="auto"/>
            <w:right w:val="none" w:sz="0" w:space="0" w:color="auto"/>
          </w:divBdr>
        </w:div>
        <w:div w:id="356082324">
          <w:marLeft w:val="446"/>
          <w:marRight w:val="0"/>
          <w:marTop w:val="0"/>
          <w:marBottom w:val="0"/>
          <w:divBdr>
            <w:top w:val="none" w:sz="0" w:space="0" w:color="auto"/>
            <w:left w:val="none" w:sz="0" w:space="0" w:color="auto"/>
            <w:bottom w:val="none" w:sz="0" w:space="0" w:color="auto"/>
            <w:right w:val="none" w:sz="0" w:space="0" w:color="auto"/>
          </w:divBdr>
        </w:div>
        <w:div w:id="454179121">
          <w:marLeft w:val="446"/>
          <w:marRight w:val="0"/>
          <w:marTop w:val="0"/>
          <w:marBottom w:val="0"/>
          <w:divBdr>
            <w:top w:val="none" w:sz="0" w:space="0" w:color="auto"/>
            <w:left w:val="none" w:sz="0" w:space="0" w:color="auto"/>
            <w:bottom w:val="none" w:sz="0" w:space="0" w:color="auto"/>
            <w:right w:val="none" w:sz="0" w:space="0" w:color="auto"/>
          </w:divBdr>
        </w:div>
        <w:div w:id="457265505">
          <w:marLeft w:val="1166"/>
          <w:marRight w:val="0"/>
          <w:marTop w:val="0"/>
          <w:marBottom w:val="0"/>
          <w:divBdr>
            <w:top w:val="none" w:sz="0" w:space="0" w:color="auto"/>
            <w:left w:val="none" w:sz="0" w:space="0" w:color="auto"/>
            <w:bottom w:val="none" w:sz="0" w:space="0" w:color="auto"/>
            <w:right w:val="none" w:sz="0" w:space="0" w:color="auto"/>
          </w:divBdr>
        </w:div>
        <w:div w:id="502359451">
          <w:marLeft w:val="1166"/>
          <w:marRight w:val="0"/>
          <w:marTop w:val="0"/>
          <w:marBottom w:val="0"/>
          <w:divBdr>
            <w:top w:val="none" w:sz="0" w:space="0" w:color="auto"/>
            <w:left w:val="none" w:sz="0" w:space="0" w:color="auto"/>
            <w:bottom w:val="none" w:sz="0" w:space="0" w:color="auto"/>
            <w:right w:val="none" w:sz="0" w:space="0" w:color="auto"/>
          </w:divBdr>
        </w:div>
        <w:div w:id="540361052">
          <w:marLeft w:val="1166"/>
          <w:marRight w:val="0"/>
          <w:marTop w:val="0"/>
          <w:marBottom w:val="0"/>
          <w:divBdr>
            <w:top w:val="none" w:sz="0" w:space="0" w:color="auto"/>
            <w:left w:val="none" w:sz="0" w:space="0" w:color="auto"/>
            <w:bottom w:val="none" w:sz="0" w:space="0" w:color="auto"/>
            <w:right w:val="none" w:sz="0" w:space="0" w:color="auto"/>
          </w:divBdr>
        </w:div>
        <w:div w:id="631902863">
          <w:marLeft w:val="1166"/>
          <w:marRight w:val="0"/>
          <w:marTop w:val="0"/>
          <w:marBottom w:val="0"/>
          <w:divBdr>
            <w:top w:val="none" w:sz="0" w:space="0" w:color="auto"/>
            <w:left w:val="none" w:sz="0" w:space="0" w:color="auto"/>
            <w:bottom w:val="none" w:sz="0" w:space="0" w:color="auto"/>
            <w:right w:val="none" w:sz="0" w:space="0" w:color="auto"/>
          </w:divBdr>
        </w:div>
        <w:div w:id="974144908">
          <w:marLeft w:val="446"/>
          <w:marRight w:val="0"/>
          <w:marTop w:val="0"/>
          <w:marBottom w:val="0"/>
          <w:divBdr>
            <w:top w:val="none" w:sz="0" w:space="0" w:color="auto"/>
            <w:left w:val="none" w:sz="0" w:space="0" w:color="auto"/>
            <w:bottom w:val="none" w:sz="0" w:space="0" w:color="auto"/>
            <w:right w:val="none" w:sz="0" w:space="0" w:color="auto"/>
          </w:divBdr>
        </w:div>
        <w:div w:id="1396120542">
          <w:marLeft w:val="1166"/>
          <w:marRight w:val="0"/>
          <w:marTop w:val="0"/>
          <w:marBottom w:val="0"/>
          <w:divBdr>
            <w:top w:val="none" w:sz="0" w:space="0" w:color="auto"/>
            <w:left w:val="none" w:sz="0" w:space="0" w:color="auto"/>
            <w:bottom w:val="none" w:sz="0" w:space="0" w:color="auto"/>
            <w:right w:val="none" w:sz="0" w:space="0" w:color="auto"/>
          </w:divBdr>
        </w:div>
        <w:div w:id="1629819307">
          <w:marLeft w:val="446"/>
          <w:marRight w:val="0"/>
          <w:marTop w:val="0"/>
          <w:marBottom w:val="0"/>
          <w:divBdr>
            <w:top w:val="none" w:sz="0" w:space="0" w:color="auto"/>
            <w:left w:val="none" w:sz="0" w:space="0" w:color="auto"/>
            <w:bottom w:val="none" w:sz="0" w:space="0" w:color="auto"/>
            <w:right w:val="none" w:sz="0" w:space="0" w:color="auto"/>
          </w:divBdr>
        </w:div>
        <w:div w:id="1816340326">
          <w:marLeft w:val="1166"/>
          <w:marRight w:val="0"/>
          <w:marTop w:val="0"/>
          <w:marBottom w:val="0"/>
          <w:divBdr>
            <w:top w:val="none" w:sz="0" w:space="0" w:color="auto"/>
            <w:left w:val="none" w:sz="0" w:space="0" w:color="auto"/>
            <w:bottom w:val="none" w:sz="0" w:space="0" w:color="auto"/>
            <w:right w:val="none" w:sz="0" w:space="0" w:color="auto"/>
          </w:divBdr>
        </w:div>
        <w:div w:id="1993677080">
          <w:marLeft w:val="1166"/>
          <w:marRight w:val="0"/>
          <w:marTop w:val="0"/>
          <w:marBottom w:val="0"/>
          <w:divBdr>
            <w:top w:val="none" w:sz="0" w:space="0" w:color="auto"/>
            <w:left w:val="none" w:sz="0" w:space="0" w:color="auto"/>
            <w:bottom w:val="none" w:sz="0" w:space="0" w:color="auto"/>
            <w:right w:val="none" w:sz="0" w:space="0" w:color="auto"/>
          </w:divBdr>
        </w:div>
      </w:divsChild>
    </w:div>
    <w:div w:id="1010527282">
      <w:bodyDiv w:val="1"/>
      <w:marLeft w:val="0"/>
      <w:marRight w:val="0"/>
      <w:marTop w:val="0"/>
      <w:marBottom w:val="0"/>
      <w:divBdr>
        <w:top w:val="none" w:sz="0" w:space="0" w:color="auto"/>
        <w:left w:val="none" w:sz="0" w:space="0" w:color="auto"/>
        <w:bottom w:val="none" w:sz="0" w:space="0" w:color="auto"/>
        <w:right w:val="none" w:sz="0" w:space="0" w:color="auto"/>
      </w:divBdr>
      <w:divsChild>
        <w:div w:id="10448852">
          <w:marLeft w:val="274"/>
          <w:marRight w:val="0"/>
          <w:marTop w:val="0"/>
          <w:marBottom w:val="0"/>
          <w:divBdr>
            <w:top w:val="none" w:sz="0" w:space="0" w:color="auto"/>
            <w:left w:val="none" w:sz="0" w:space="0" w:color="auto"/>
            <w:bottom w:val="none" w:sz="0" w:space="0" w:color="auto"/>
            <w:right w:val="none" w:sz="0" w:space="0" w:color="auto"/>
          </w:divBdr>
        </w:div>
        <w:div w:id="190193887">
          <w:marLeft w:val="274"/>
          <w:marRight w:val="0"/>
          <w:marTop w:val="0"/>
          <w:marBottom w:val="0"/>
          <w:divBdr>
            <w:top w:val="none" w:sz="0" w:space="0" w:color="auto"/>
            <w:left w:val="none" w:sz="0" w:space="0" w:color="auto"/>
            <w:bottom w:val="none" w:sz="0" w:space="0" w:color="auto"/>
            <w:right w:val="none" w:sz="0" w:space="0" w:color="auto"/>
          </w:divBdr>
        </w:div>
        <w:div w:id="239484131">
          <w:marLeft w:val="274"/>
          <w:marRight w:val="0"/>
          <w:marTop w:val="0"/>
          <w:marBottom w:val="0"/>
          <w:divBdr>
            <w:top w:val="none" w:sz="0" w:space="0" w:color="auto"/>
            <w:left w:val="none" w:sz="0" w:space="0" w:color="auto"/>
            <w:bottom w:val="none" w:sz="0" w:space="0" w:color="auto"/>
            <w:right w:val="none" w:sz="0" w:space="0" w:color="auto"/>
          </w:divBdr>
        </w:div>
        <w:div w:id="2102724419">
          <w:marLeft w:val="274"/>
          <w:marRight w:val="0"/>
          <w:marTop w:val="0"/>
          <w:marBottom w:val="0"/>
          <w:divBdr>
            <w:top w:val="none" w:sz="0" w:space="0" w:color="auto"/>
            <w:left w:val="none" w:sz="0" w:space="0" w:color="auto"/>
            <w:bottom w:val="none" w:sz="0" w:space="0" w:color="auto"/>
            <w:right w:val="none" w:sz="0" w:space="0" w:color="auto"/>
          </w:divBdr>
        </w:div>
      </w:divsChild>
    </w:div>
    <w:div w:id="1039864341">
      <w:bodyDiv w:val="1"/>
      <w:marLeft w:val="0"/>
      <w:marRight w:val="0"/>
      <w:marTop w:val="0"/>
      <w:marBottom w:val="0"/>
      <w:divBdr>
        <w:top w:val="none" w:sz="0" w:space="0" w:color="auto"/>
        <w:left w:val="none" w:sz="0" w:space="0" w:color="auto"/>
        <w:bottom w:val="none" w:sz="0" w:space="0" w:color="auto"/>
        <w:right w:val="none" w:sz="0" w:space="0" w:color="auto"/>
      </w:divBdr>
      <w:divsChild>
        <w:div w:id="506528489">
          <w:marLeft w:val="547"/>
          <w:marRight w:val="0"/>
          <w:marTop w:val="0"/>
          <w:marBottom w:val="0"/>
          <w:divBdr>
            <w:top w:val="none" w:sz="0" w:space="0" w:color="auto"/>
            <w:left w:val="none" w:sz="0" w:space="0" w:color="auto"/>
            <w:bottom w:val="none" w:sz="0" w:space="0" w:color="auto"/>
            <w:right w:val="none" w:sz="0" w:space="0" w:color="auto"/>
          </w:divBdr>
        </w:div>
      </w:divsChild>
    </w:div>
    <w:div w:id="1077675844">
      <w:bodyDiv w:val="1"/>
      <w:marLeft w:val="0"/>
      <w:marRight w:val="0"/>
      <w:marTop w:val="0"/>
      <w:marBottom w:val="0"/>
      <w:divBdr>
        <w:top w:val="none" w:sz="0" w:space="0" w:color="auto"/>
        <w:left w:val="none" w:sz="0" w:space="0" w:color="auto"/>
        <w:bottom w:val="none" w:sz="0" w:space="0" w:color="auto"/>
        <w:right w:val="none" w:sz="0" w:space="0" w:color="auto"/>
      </w:divBdr>
    </w:div>
    <w:div w:id="1102846199">
      <w:bodyDiv w:val="1"/>
      <w:marLeft w:val="0"/>
      <w:marRight w:val="0"/>
      <w:marTop w:val="0"/>
      <w:marBottom w:val="0"/>
      <w:divBdr>
        <w:top w:val="none" w:sz="0" w:space="0" w:color="auto"/>
        <w:left w:val="none" w:sz="0" w:space="0" w:color="auto"/>
        <w:bottom w:val="none" w:sz="0" w:space="0" w:color="auto"/>
        <w:right w:val="none" w:sz="0" w:space="0" w:color="auto"/>
      </w:divBdr>
      <w:divsChild>
        <w:div w:id="144399702">
          <w:marLeft w:val="1166"/>
          <w:marRight w:val="0"/>
          <w:marTop w:val="0"/>
          <w:marBottom w:val="0"/>
          <w:divBdr>
            <w:top w:val="none" w:sz="0" w:space="0" w:color="auto"/>
            <w:left w:val="none" w:sz="0" w:space="0" w:color="auto"/>
            <w:bottom w:val="none" w:sz="0" w:space="0" w:color="auto"/>
            <w:right w:val="none" w:sz="0" w:space="0" w:color="auto"/>
          </w:divBdr>
        </w:div>
        <w:div w:id="345400049">
          <w:marLeft w:val="446"/>
          <w:marRight w:val="0"/>
          <w:marTop w:val="0"/>
          <w:marBottom w:val="0"/>
          <w:divBdr>
            <w:top w:val="none" w:sz="0" w:space="0" w:color="auto"/>
            <w:left w:val="none" w:sz="0" w:space="0" w:color="auto"/>
            <w:bottom w:val="none" w:sz="0" w:space="0" w:color="auto"/>
            <w:right w:val="none" w:sz="0" w:space="0" w:color="auto"/>
          </w:divBdr>
        </w:div>
        <w:div w:id="522747266">
          <w:marLeft w:val="1166"/>
          <w:marRight w:val="0"/>
          <w:marTop w:val="0"/>
          <w:marBottom w:val="0"/>
          <w:divBdr>
            <w:top w:val="none" w:sz="0" w:space="0" w:color="auto"/>
            <w:left w:val="none" w:sz="0" w:space="0" w:color="auto"/>
            <w:bottom w:val="none" w:sz="0" w:space="0" w:color="auto"/>
            <w:right w:val="none" w:sz="0" w:space="0" w:color="auto"/>
          </w:divBdr>
        </w:div>
        <w:div w:id="641734371">
          <w:marLeft w:val="1166"/>
          <w:marRight w:val="0"/>
          <w:marTop w:val="0"/>
          <w:marBottom w:val="0"/>
          <w:divBdr>
            <w:top w:val="none" w:sz="0" w:space="0" w:color="auto"/>
            <w:left w:val="none" w:sz="0" w:space="0" w:color="auto"/>
            <w:bottom w:val="none" w:sz="0" w:space="0" w:color="auto"/>
            <w:right w:val="none" w:sz="0" w:space="0" w:color="auto"/>
          </w:divBdr>
        </w:div>
        <w:div w:id="672297000">
          <w:marLeft w:val="1166"/>
          <w:marRight w:val="0"/>
          <w:marTop w:val="0"/>
          <w:marBottom w:val="0"/>
          <w:divBdr>
            <w:top w:val="none" w:sz="0" w:space="0" w:color="auto"/>
            <w:left w:val="none" w:sz="0" w:space="0" w:color="auto"/>
            <w:bottom w:val="none" w:sz="0" w:space="0" w:color="auto"/>
            <w:right w:val="none" w:sz="0" w:space="0" w:color="auto"/>
          </w:divBdr>
        </w:div>
        <w:div w:id="1153372812">
          <w:marLeft w:val="446"/>
          <w:marRight w:val="0"/>
          <w:marTop w:val="0"/>
          <w:marBottom w:val="0"/>
          <w:divBdr>
            <w:top w:val="none" w:sz="0" w:space="0" w:color="auto"/>
            <w:left w:val="none" w:sz="0" w:space="0" w:color="auto"/>
            <w:bottom w:val="none" w:sz="0" w:space="0" w:color="auto"/>
            <w:right w:val="none" w:sz="0" w:space="0" w:color="auto"/>
          </w:divBdr>
        </w:div>
        <w:div w:id="1268346606">
          <w:marLeft w:val="1166"/>
          <w:marRight w:val="0"/>
          <w:marTop w:val="0"/>
          <w:marBottom w:val="0"/>
          <w:divBdr>
            <w:top w:val="none" w:sz="0" w:space="0" w:color="auto"/>
            <w:left w:val="none" w:sz="0" w:space="0" w:color="auto"/>
            <w:bottom w:val="none" w:sz="0" w:space="0" w:color="auto"/>
            <w:right w:val="none" w:sz="0" w:space="0" w:color="auto"/>
          </w:divBdr>
        </w:div>
        <w:div w:id="1344893218">
          <w:marLeft w:val="1166"/>
          <w:marRight w:val="0"/>
          <w:marTop w:val="0"/>
          <w:marBottom w:val="0"/>
          <w:divBdr>
            <w:top w:val="none" w:sz="0" w:space="0" w:color="auto"/>
            <w:left w:val="none" w:sz="0" w:space="0" w:color="auto"/>
            <w:bottom w:val="none" w:sz="0" w:space="0" w:color="auto"/>
            <w:right w:val="none" w:sz="0" w:space="0" w:color="auto"/>
          </w:divBdr>
        </w:div>
        <w:div w:id="1583754017">
          <w:marLeft w:val="446"/>
          <w:marRight w:val="0"/>
          <w:marTop w:val="0"/>
          <w:marBottom w:val="0"/>
          <w:divBdr>
            <w:top w:val="none" w:sz="0" w:space="0" w:color="auto"/>
            <w:left w:val="none" w:sz="0" w:space="0" w:color="auto"/>
            <w:bottom w:val="none" w:sz="0" w:space="0" w:color="auto"/>
            <w:right w:val="none" w:sz="0" w:space="0" w:color="auto"/>
          </w:divBdr>
        </w:div>
        <w:div w:id="1625967674">
          <w:marLeft w:val="1166"/>
          <w:marRight w:val="0"/>
          <w:marTop w:val="0"/>
          <w:marBottom w:val="0"/>
          <w:divBdr>
            <w:top w:val="none" w:sz="0" w:space="0" w:color="auto"/>
            <w:left w:val="none" w:sz="0" w:space="0" w:color="auto"/>
            <w:bottom w:val="none" w:sz="0" w:space="0" w:color="auto"/>
            <w:right w:val="none" w:sz="0" w:space="0" w:color="auto"/>
          </w:divBdr>
        </w:div>
        <w:div w:id="1784226392">
          <w:marLeft w:val="446"/>
          <w:marRight w:val="0"/>
          <w:marTop w:val="0"/>
          <w:marBottom w:val="0"/>
          <w:divBdr>
            <w:top w:val="none" w:sz="0" w:space="0" w:color="auto"/>
            <w:left w:val="none" w:sz="0" w:space="0" w:color="auto"/>
            <w:bottom w:val="none" w:sz="0" w:space="0" w:color="auto"/>
            <w:right w:val="none" w:sz="0" w:space="0" w:color="auto"/>
          </w:divBdr>
        </w:div>
        <w:div w:id="1807889187">
          <w:marLeft w:val="1166"/>
          <w:marRight w:val="0"/>
          <w:marTop w:val="0"/>
          <w:marBottom w:val="0"/>
          <w:divBdr>
            <w:top w:val="none" w:sz="0" w:space="0" w:color="auto"/>
            <w:left w:val="none" w:sz="0" w:space="0" w:color="auto"/>
            <w:bottom w:val="none" w:sz="0" w:space="0" w:color="auto"/>
            <w:right w:val="none" w:sz="0" w:space="0" w:color="auto"/>
          </w:divBdr>
        </w:div>
        <w:div w:id="1835218440">
          <w:marLeft w:val="1166"/>
          <w:marRight w:val="0"/>
          <w:marTop w:val="0"/>
          <w:marBottom w:val="0"/>
          <w:divBdr>
            <w:top w:val="none" w:sz="0" w:space="0" w:color="auto"/>
            <w:left w:val="none" w:sz="0" w:space="0" w:color="auto"/>
            <w:bottom w:val="none" w:sz="0" w:space="0" w:color="auto"/>
            <w:right w:val="none" w:sz="0" w:space="0" w:color="auto"/>
          </w:divBdr>
        </w:div>
        <w:div w:id="2032343012">
          <w:marLeft w:val="1166"/>
          <w:marRight w:val="0"/>
          <w:marTop w:val="0"/>
          <w:marBottom w:val="0"/>
          <w:divBdr>
            <w:top w:val="none" w:sz="0" w:space="0" w:color="auto"/>
            <w:left w:val="none" w:sz="0" w:space="0" w:color="auto"/>
            <w:bottom w:val="none" w:sz="0" w:space="0" w:color="auto"/>
            <w:right w:val="none" w:sz="0" w:space="0" w:color="auto"/>
          </w:divBdr>
        </w:div>
      </w:divsChild>
    </w:div>
    <w:div w:id="1106383193">
      <w:bodyDiv w:val="1"/>
      <w:marLeft w:val="0"/>
      <w:marRight w:val="0"/>
      <w:marTop w:val="0"/>
      <w:marBottom w:val="0"/>
      <w:divBdr>
        <w:top w:val="none" w:sz="0" w:space="0" w:color="auto"/>
        <w:left w:val="none" w:sz="0" w:space="0" w:color="auto"/>
        <w:bottom w:val="none" w:sz="0" w:space="0" w:color="auto"/>
        <w:right w:val="none" w:sz="0" w:space="0" w:color="auto"/>
      </w:divBdr>
      <w:divsChild>
        <w:div w:id="1266155838">
          <w:marLeft w:val="274"/>
          <w:marRight w:val="0"/>
          <w:marTop w:val="0"/>
          <w:marBottom w:val="0"/>
          <w:divBdr>
            <w:top w:val="none" w:sz="0" w:space="0" w:color="auto"/>
            <w:left w:val="none" w:sz="0" w:space="0" w:color="auto"/>
            <w:bottom w:val="none" w:sz="0" w:space="0" w:color="auto"/>
            <w:right w:val="none" w:sz="0" w:space="0" w:color="auto"/>
          </w:divBdr>
        </w:div>
      </w:divsChild>
    </w:div>
    <w:div w:id="1110779170">
      <w:bodyDiv w:val="1"/>
      <w:marLeft w:val="0"/>
      <w:marRight w:val="0"/>
      <w:marTop w:val="0"/>
      <w:marBottom w:val="0"/>
      <w:divBdr>
        <w:top w:val="none" w:sz="0" w:space="0" w:color="auto"/>
        <w:left w:val="none" w:sz="0" w:space="0" w:color="auto"/>
        <w:bottom w:val="none" w:sz="0" w:space="0" w:color="auto"/>
        <w:right w:val="none" w:sz="0" w:space="0" w:color="auto"/>
      </w:divBdr>
      <w:divsChild>
        <w:div w:id="264700758">
          <w:marLeft w:val="1800"/>
          <w:marRight w:val="0"/>
          <w:marTop w:val="0"/>
          <w:marBottom w:val="0"/>
          <w:divBdr>
            <w:top w:val="none" w:sz="0" w:space="0" w:color="auto"/>
            <w:left w:val="none" w:sz="0" w:space="0" w:color="auto"/>
            <w:bottom w:val="none" w:sz="0" w:space="0" w:color="auto"/>
            <w:right w:val="none" w:sz="0" w:space="0" w:color="auto"/>
          </w:divBdr>
        </w:div>
        <w:div w:id="913005816">
          <w:marLeft w:val="1800"/>
          <w:marRight w:val="0"/>
          <w:marTop w:val="0"/>
          <w:marBottom w:val="0"/>
          <w:divBdr>
            <w:top w:val="none" w:sz="0" w:space="0" w:color="auto"/>
            <w:left w:val="none" w:sz="0" w:space="0" w:color="auto"/>
            <w:bottom w:val="none" w:sz="0" w:space="0" w:color="auto"/>
            <w:right w:val="none" w:sz="0" w:space="0" w:color="auto"/>
          </w:divBdr>
        </w:div>
        <w:div w:id="1132940727">
          <w:marLeft w:val="1800"/>
          <w:marRight w:val="0"/>
          <w:marTop w:val="0"/>
          <w:marBottom w:val="0"/>
          <w:divBdr>
            <w:top w:val="none" w:sz="0" w:space="0" w:color="auto"/>
            <w:left w:val="none" w:sz="0" w:space="0" w:color="auto"/>
            <w:bottom w:val="none" w:sz="0" w:space="0" w:color="auto"/>
            <w:right w:val="none" w:sz="0" w:space="0" w:color="auto"/>
          </w:divBdr>
        </w:div>
        <w:div w:id="1173911773">
          <w:marLeft w:val="994"/>
          <w:marRight w:val="0"/>
          <w:marTop w:val="0"/>
          <w:marBottom w:val="0"/>
          <w:divBdr>
            <w:top w:val="none" w:sz="0" w:space="0" w:color="auto"/>
            <w:left w:val="none" w:sz="0" w:space="0" w:color="auto"/>
            <w:bottom w:val="none" w:sz="0" w:space="0" w:color="auto"/>
            <w:right w:val="none" w:sz="0" w:space="0" w:color="auto"/>
          </w:divBdr>
        </w:div>
      </w:divsChild>
    </w:div>
    <w:div w:id="1129133530">
      <w:bodyDiv w:val="1"/>
      <w:marLeft w:val="0"/>
      <w:marRight w:val="0"/>
      <w:marTop w:val="0"/>
      <w:marBottom w:val="0"/>
      <w:divBdr>
        <w:top w:val="none" w:sz="0" w:space="0" w:color="auto"/>
        <w:left w:val="none" w:sz="0" w:space="0" w:color="auto"/>
        <w:bottom w:val="none" w:sz="0" w:space="0" w:color="auto"/>
        <w:right w:val="none" w:sz="0" w:space="0" w:color="auto"/>
      </w:divBdr>
    </w:div>
    <w:div w:id="1132746049">
      <w:bodyDiv w:val="1"/>
      <w:marLeft w:val="0"/>
      <w:marRight w:val="0"/>
      <w:marTop w:val="0"/>
      <w:marBottom w:val="0"/>
      <w:divBdr>
        <w:top w:val="none" w:sz="0" w:space="0" w:color="auto"/>
        <w:left w:val="none" w:sz="0" w:space="0" w:color="auto"/>
        <w:bottom w:val="none" w:sz="0" w:space="0" w:color="auto"/>
        <w:right w:val="none" w:sz="0" w:space="0" w:color="auto"/>
      </w:divBdr>
      <w:divsChild>
        <w:div w:id="1582596070">
          <w:marLeft w:val="274"/>
          <w:marRight w:val="0"/>
          <w:marTop w:val="0"/>
          <w:marBottom w:val="0"/>
          <w:divBdr>
            <w:top w:val="none" w:sz="0" w:space="0" w:color="auto"/>
            <w:left w:val="none" w:sz="0" w:space="0" w:color="auto"/>
            <w:bottom w:val="none" w:sz="0" w:space="0" w:color="auto"/>
            <w:right w:val="none" w:sz="0" w:space="0" w:color="auto"/>
          </w:divBdr>
        </w:div>
      </w:divsChild>
    </w:div>
    <w:div w:id="1155491931">
      <w:bodyDiv w:val="1"/>
      <w:marLeft w:val="0"/>
      <w:marRight w:val="0"/>
      <w:marTop w:val="0"/>
      <w:marBottom w:val="0"/>
      <w:divBdr>
        <w:top w:val="none" w:sz="0" w:space="0" w:color="auto"/>
        <w:left w:val="none" w:sz="0" w:space="0" w:color="auto"/>
        <w:bottom w:val="none" w:sz="0" w:space="0" w:color="auto"/>
        <w:right w:val="none" w:sz="0" w:space="0" w:color="auto"/>
      </w:divBdr>
      <w:divsChild>
        <w:div w:id="1340428712">
          <w:marLeft w:val="274"/>
          <w:marRight w:val="0"/>
          <w:marTop w:val="0"/>
          <w:marBottom w:val="0"/>
          <w:divBdr>
            <w:top w:val="none" w:sz="0" w:space="0" w:color="auto"/>
            <w:left w:val="none" w:sz="0" w:space="0" w:color="auto"/>
            <w:bottom w:val="none" w:sz="0" w:space="0" w:color="auto"/>
            <w:right w:val="none" w:sz="0" w:space="0" w:color="auto"/>
          </w:divBdr>
        </w:div>
        <w:div w:id="1402364453">
          <w:marLeft w:val="274"/>
          <w:marRight w:val="0"/>
          <w:marTop w:val="0"/>
          <w:marBottom w:val="0"/>
          <w:divBdr>
            <w:top w:val="none" w:sz="0" w:space="0" w:color="auto"/>
            <w:left w:val="none" w:sz="0" w:space="0" w:color="auto"/>
            <w:bottom w:val="none" w:sz="0" w:space="0" w:color="auto"/>
            <w:right w:val="none" w:sz="0" w:space="0" w:color="auto"/>
          </w:divBdr>
        </w:div>
      </w:divsChild>
    </w:div>
    <w:div w:id="1234660856">
      <w:bodyDiv w:val="1"/>
      <w:marLeft w:val="0"/>
      <w:marRight w:val="0"/>
      <w:marTop w:val="0"/>
      <w:marBottom w:val="0"/>
      <w:divBdr>
        <w:top w:val="none" w:sz="0" w:space="0" w:color="auto"/>
        <w:left w:val="none" w:sz="0" w:space="0" w:color="auto"/>
        <w:bottom w:val="none" w:sz="0" w:space="0" w:color="auto"/>
        <w:right w:val="none" w:sz="0" w:space="0" w:color="auto"/>
      </w:divBdr>
      <w:divsChild>
        <w:div w:id="586888461">
          <w:marLeft w:val="274"/>
          <w:marRight w:val="0"/>
          <w:marTop w:val="0"/>
          <w:marBottom w:val="0"/>
          <w:divBdr>
            <w:top w:val="none" w:sz="0" w:space="0" w:color="auto"/>
            <w:left w:val="none" w:sz="0" w:space="0" w:color="auto"/>
            <w:bottom w:val="none" w:sz="0" w:space="0" w:color="auto"/>
            <w:right w:val="none" w:sz="0" w:space="0" w:color="auto"/>
          </w:divBdr>
        </w:div>
      </w:divsChild>
    </w:div>
    <w:div w:id="1243181879">
      <w:bodyDiv w:val="1"/>
      <w:marLeft w:val="0"/>
      <w:marRight w:val="0"/>
      <w:marTop w:val="0"/>
      <w:marBottom w:val="0"/>
      <w:divBdr>
        <w:top w:val="none" w:sz="0" w:space="0" w:color="auto"/>
        <w:left w:val="none" w:sz="0" w:space="0" w:color="auto"/>
        <w:bottom w:val="none" w:sz="0" w:space="0" w:color="auto"/>
        <w:right w:val="none" w:sz="0" w:space="0" w:color="auto"/>
      </w:divBdr>
      <w:divsChild>
        <w:div w:id="612784937">
          <w:marLeft w:val="274"/>
          <w:marRight w:val="0"/>
          <w:marTop w:val="0"/>
          <w:marBottom w:val="0"/>
          <w:divBdr>
            <w:top w:val="none" w:sz="0" w:space="0" w:color="auto"/>
            <w:left w:val="none" w:sz="0" w:space="0" w:color="auto"/>
            <w:bottom w:val="none" w:sz="0" w:space="0" w:color="auto"/>
            <w:right w:val="none" w:sz="0" w:space="0" w:color="auto"/>
          </w:divBdr>
        </w:div>
      </w:divsChild>
    </w:div>
    <w:div w:id="1303466638">
      <w:bodyDiv w:val="1"/>
      <w:marLeft w:val="0"/>
      <w:marRight w:val="0"/>
      <w:marTop w:val="0"/>
      <w:marBottom w:val="0"/>
      <w:divBdr>
        <w:top w:val="none" w:sz="0" w:space="0" w:color="auto"/>
        <w:left w:val="none" w:sz="0" w:space="0" w:color="auto"/>
        <w:bottom w:val="none" w:sz="0" w:space="0" w:color="auto"/>
        <w:right w:val="none" w:sz="0" w:space="0" w:color="auto"/>
      </w:divBdr>
      <w:divsChild>
        <w:div w:id="513611996">
          <w:marLeft w:val="274"/>
          <w:marRight w:val="0"/>
          <w:marTop w:val="0"/>
          <w:marBottom w:val="0"/>
          <w:divBdr>
            <w:top w:val="none" w:sz="0" w:space="0" w:color="auto"/>
            <w:left w:val="none" w:sz="0" w:space="0" w:color="auto"/>
            <w:bottom w:val="none" w:sz="0" w:space="0" w:color="auto"/>
            <w:right w:val="none" w:sz="0" w:space="0" w:color="auto"/>
          </w:divBdr>
        </w:div>
        <w:div w:id="1656298765">
          <w:marLeft w:val="274"/>
          <w:marRight w:val="0"/>
          <w:marTop w:val="0"/>
          <w:marBottom w:val="0"/>
          <w:divBdr>
            <w:top w:val="none" w:sz="0" w:space="0" w:color="auto"/>
            <w:left w:val="none" w:sz="0" w:space="0" w:color="auto"/>
            <w:bottom w:val="none" w:sz="0" w:space="0" w:color="auto"/>
            <w:right w:val="none" w:sz="0" w:space="0" w:color="auto"/>
          </w:divBdr>
        </w:div>
        <w:div w:id="2072922062">
          <w:marLeft w:val="274"/>
          <w:marRight w:val="0"/>
          <w:marTop w:val="0"/>
          <w:marBottom w:val="0"/>
          <w:divBdr>
            <w:top w:val="none" w:sz="0" w:space="0" w:color="auto"/>
            <w:left w:val="none" w:sz="0" w:space="0" w:color="auto"/>
            <w:bottom w:val="none" w:sz="0" w:space="0" w:color="auto"/>
            <w:right w:val="none" w:sz="0" w:space="0" w:color="auto"/>
          </w:divBdr>
        </w:div>
      </w:divsChild>
    </w:div>
    <w:div w:id="1312445657">
      <w:bodyDiv w:val="1"/>
      <w:marLeft w:val="0"/>
      <w:marRight w:val="0"/>
      <w:marTop w:val="0"/>
      <w:marBottom w:val="0"/>
      <w:divBdr>
        <w:top w:val="none" w:sz="0" w:space="0" w:color="auto"/>
        <w:left w:val="none" w:sz="0" w:space="0" w:color="auto"/>
        <w:bottom w:val="none" w:sz="0" w:space="0" w:color="auto"/>
        <w:right w:val="none" w:sz="0" w:space="0" w:color="auto"/>
      </w:divBdr>
    </w:div>
    <w:div w:id="1361587413">
      <w:bodyDiv w:val="1"/>
      <w:marLeft w:val="0"/>
      <w:marRight w:val="0"/>
      <w:marTop w:val="0"/>
      <w:marBottom w:val="0"/>
      <w:divBdr>
        <w:top w:val="none" w:sz="0" w:space="0" w:color="auto"/>
        <w:left w:val="none" w:sz="0" w:space="0" w:color="auto"/>
        <w:bottom w:val="none" w:sz="0" w:space="0" w:color="auto"/>
        <w:right w:val="none" w:sz="0" w:space="0" w:color="auto"/>
      </w:divBdr>
    </w:div>
    <w:div w:id="1388336466">
      <w:bodyDiv w:val="1"/>
      <w:marLeft w:val="0"/>
      <w:marRight w:val="0"/>
      <w:marTop w:val="0"/>
      <w:marBottom w:val="0"/>
      <w:divBdr>
        <w:top w:val="none" w:sz="0" w:space="0" w:color="auto"/>
        <w:left w:val="none" w:sz="0" w:space="0" w:color="auto"/>
        <w:bottom w:val="none" w:sz="0" w:space="0" w:color="auto"/>
        <w:right w:val="none" w:sz="0" w:space="0" w:color="auto"/>
      </w:divBdr>
      <w:divsChild>
        <w:div w:id="173425764">
          <w:marLeft w:val="547"/>
          <w:marRight w:val="0"/>
          <w:marTop w:val="0"/>
          <w:marBottom w:val="0"/>
          <w:divBdr>
            <w:top w:val="none" w:sz="0" w:space="0" w:color="auto"/>
            <w:left w:val="none" w:sz="0" w:space="0" w:color="auto"/>
            <w:bottom w:val="none" w:sz="0" w:space="0" w:color="auto"/>
            <w:right w:val="none" w:sz="0" w:space="0" w:color="auto"/>
          </w:divBdr>
        </w:div>
        <w:div w:id="1655909230">
          <w:marLeft w:val="547"/>
          <w:marRight w:val="0"/>
          <w:marTop w:val="0"/>
          <w:marBottom w:val="0"/>
          <w:divBdr>
            <w:top w:val="none" w:sz="0" w:space="0" w:color="auto"/>
            <w:left w:val="none" w:sz="0" w:space="0" w:color="auto"/>
            <w:bottom w:val="none" w:sz="0" w:space="0" w:color="auto"/>
            <w:right w:val="none" w:sz="0" w:space="0" w:color="auto"/>
          </w:divBdr>
        </w:div>
        <w:div w:id="1711369815">
          <w:marLeft w:val="547"/>
          <w:marRight w:val="0"/>
          <w:marTop w:val="0"/>
          <w:marBottom w:val="0"/>
          <w:divBdr>
            <w:top w:val="none" w:sz="0" w:space="0" w:color="auto"/>
            <w:left w:val="none" w:sz="0" w:space="0" w:color="auto"/>
            <w:bottom w:val="none" w:sz="0" w:space="0" w:color="auto"/>
            <w:right w:val="none" w:sz="0" w:space="0" w:color="auto"/>
          </w:divBdr>
        </w:div>
      </w:divsChild>
    </w:div>
    <w:div w:id="1389300052">
      <w:bodyDiv w:val="1"/>
      <w:marLeft w:val="0"/>
      <w:marRight w:val="0"/>
      <w:marTop w:val="0"/>
      <w:marBottom w:val="0"/>
      <w:divBdr>
        <w:top w:val="none" w:sz="0" w:space="0" w:color="auto"/>
        <w:left w:val="none" w:sz="0" w:space="0" w:color="auto"/>
        <w:bottom w:val="none" w:sz="0" w:space="0" w:color="auto"/>
        <w:right w:val="none" w:sz="0" w:space="0" w:color="auto"/>
      </w:divBdr>
    </w:div>
    <w:div w:id="1399673324">
      <w:bodyDiv w:val="1"/>
      <w:marLeft w:val="0"/>
      <w:marRight w:val="0"/>
      <w:marTop w:val="0"/>
      <w:marBottom w:val="0"/>
      <w:divBdr>
        <w:top w:val="none" w:sz="0" w:space="0" w:color="auto"/>
        <w:left w:val="none" w:sz="0" w:space="0" w:color="auto"/>
        <w:bottom w:val="none" w:sz="0" w:space="0" w:color="auto"/>
        <w:right w:val="none" w:sz="0" w:space="0" w:color="auto"/>
      </w:divBdr>
      <w:divsChild>
        <w:div w:id="107161508">
          <w:marLeft w:val="274"/>
          <w:marRight w:val="0"/>
          <w:marTop w:val="0"/>
          <w:marBottom w:val="0"/>
          <w:divBdr>
            <w:top w:val="none" w:sz="0" w:space="0" w:color="auto"/>
            <w:left w:val="none" w:sz="0" w:space="0" w:color="auto"/>
            <w:bottom w:val="none" w:sz="0" w:space="0" w:color="auto"/>
            <w:right w:val="none" w:sz="0" w:space="0" w:color="auto"/>
          </w:divBdr>
        </w:div>
      </w:divsChild>
    </w:div>
    <w:div w:id="1408307596">
      <w:bodyDiv w:val="1"/>
      <w:marLeft w:val="0"/>
      <w:marRight w:val="0"/>
      <w:marTop w:val="0"/>
      <w:marBottom w:val="0"/>
      <w:divBdr>
        <w:top w:val="none" w:sz="0" w:space="0" w:color="auto"/>
        <w:left w:val="none" w:sz="0" w:space="0" w:color="auto"/>
        <w:bottom w:val="none" w:sz="0" w:space="0" w:color="auto"/>
        <w:right w:val="none" w:sz="0" w:space="0" w:color="auto"/>
      </w:divBdr>
      <w:divsChild>
        <w:div w:id="32777961">
          <w:marLeft w:val="547"/>
          <w:marRight w:val="0"/>
          <w:marTop w:val="0"/>
          <w:marBottom w:val="0"/>
          <w:divBdr>
            <w:top w:val="none" w:sz="0" w:space="0" w:color="auto"/>
            <w:left w:val="none" w:sz="0" w:space="0" w:color="auto"/>
            <w:bottom w:val="none" w:sz="0" w:space="0" w:color="auto"/>
            <w:right w:val="none" w:sz="0" w:space="0" w:color="auto"/>
          </w:divBdr>
        </w:div>
        <w:div w:id="1476796695">
          <w:marLeft w:val="547"/>
          <w:marRight w:val="0"/>
          <w:marTop w:val="0"/>
          <w:marBottom w:val="0"/>
          <w:divBdr>
            <w:top w:val="none" w:sz="0" w:space="0" w:color="auto"/>
            <w:left w:val="none" w:sz="0" w:space="0" w:color="auto"/>
            <w:bottom w:val="none" w:sz="0" w:space="0" w:color="auto"/>
            <w:right w:val="none" w:sz="0" w:space="0" w:color="auto"/>
          </w:divBdr>
        </w:div>
      </w:divsChild>
    </w:div>
    <w:div w:id="1414088957">
      <w:bodyDiv w:val="1"/>
      <w:marLeft w:val="0"/>
      <w:marRight w:val="0"/>
      <w:marTop w:val="0"/>
      <w:marBottom w:val="0"/>
      <w:divBdr>
        <w:top w:val="none" w:sz="0" w:space="0" w:color="auto"/>
        <w:left w:val="none" w:sz="0" w:space="0" w:color="auto"/>
        <w:bottom w:val="none" w:sz="0" w:space="0" w:color="auto"/>
        <w:right w:val="none" w:sz="0" w:space="0" w:color="auto"/>
      </w:divBdr>
      <w:divsChild>
        <w:div w:id="1360087371">
          <w:marLeft w:val="274"/>
          <w:marRight w:val="0"/>
          <w:marTop w:val="0"/>
          <w:marBottom w:val="0"/>
          <w:divBdr>
            <w:top w:val="none" w:sz="0" w:space="0" w:color="auto"/>
            <w:left w:val="none" w:sz="0" w:space="0" w:color="auto"/>
            <w:bottom w:val="none" w:sz="0" w:space="0" w:color="auto"/>
            <w:right w:val="none" w:sz="0" w:space="0" w:color="auto"/>
          </w:divBdr>
        </w:div>
      </w:divsChild>
    </w:div>
    <w:div w:id="143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1597282">
          <w:marLeft w:val="274"/>
          <w:marRight w:val="0"/>
          <w:marTop w:val="0"/>
          <w:marBottom w:val="0"/>
          <w:divBdr>
            <w:top w:val="none" w:sz="0" w:space="0" w:color="auto"/>
            <w:left w:val="none" w:sz="0" w:space="0" w:color="auto"/>
            <w:bottom w:val="none" w:sz="0" w:space="0" w:color="auto"/>
            <w:right w:val="none" w:sz="0" w:space="0" w:color="auto"/>
          </w:divBdr>
        </w:div>
      </w:divsChild>
    </w:div>
    <w:div w:id="1467429592">
      <w:bodyDiv w:val="1"/>
      <w:marLeft w:val="0"/>
      <w:marRight w:val="0"/>
      <w:marTop w:val="0"/>
      <w:marBottom w:val="0"/>
      <w:divBdr>
        <w:top w:val="none" w:sz="0" w:space="0" w:color="auto"/>
        <w:left w:val="none" w:sz="0" w:space="0" w:color="auto"/>
        <w:bottom w:val="none" w:sz="0" w:space="0" w:color="auto"/>
        <w:right w:val="none" w:sz="0" w:space="0" w:color="auto"/>
      </w:divBdr>
      <w:divsChild>
        <w:div w:id="185750454">
          <w:marLeft w:val="274"/>
          <w:marRight w:val="0"/>
          <w:marTop w:val="0"/>
          <w:marBottom w:val="0"/>
          <w:divBdr>
            <w:top w:val="none" w:sz="0" w:space="0" w:color="auto"/>
            <w:left w:val="none" w:sz="0" w:space="0" w:color="auto"/>
            <w:bottom w:val="none" w:sz="0" w:space="0" w:color="auto"/>
            <w:right w:val="none" w:sz="0" w:space="0" w:color="auto"/>
          </w:divBdr>
        </w:div>
        <w:div w:id="476189679">
          <w:marLeft w:val="274"/>
          <w:marRight w:val="0"/>
          <w:marTop w:val="0"/>
          <w:marBottom w:val="0"/>
          <w:divBdr>
            <w:top w:val="none" w:sz="0" w:space="0" w:color="auto"/>
            <w:left w:val="none" w:sz="0" w:space="0" w:color="auto"/>
            <w:bottom w:val="none" w:sz="0" w:space="0" w:color="auto"/>
            <w:right w:val="none" w:sz="0" w:space="0" w:color="auto"/>
          </w:divBdr>
        </w:div>
        <w:div w:id="493379293">
          <w:marLeft w:val="274"/>
          <w:marRight w:val="0"/>
          <w:marTop w:val="0"/>
          <w:marBottom w:val="0"/>
          <w:divBdr>
            <w:top w:val="none" w:sz="0" w:space="0" w:color="auto"/>
            <w:left w:val="none" w:sz="0" w:space="0" w:color="auto"/>
            <w:bottom w:val="none" w:sz="0" w:space="0" w:color="auto"/>
            <w:right w:val="none" w:sz="0" w:space="0" w:color="auto"/>
          </w:divBdr>
        </w:div>
        <w:div w:id="924072004">
          <w:marLeft w:val="274"/>
          <w:marRight w:val="0"/>
          <w:marTop w:val="0"/>
          <w:marBottom w:val="0"/>
          <w:divBdr>
            <w:top w:val="none" w:sz="0" w:space="0" w:color="auto"/>
            <w:left w:val="none" w:sz="0" w:space="0" w:color="auto"/>
            <w:bottom w:val="none" w:sz="0" w:space="0" w:color="auto"/>
            <w:right w:val="none" w:sz="0" w:space="0" w:color="auto"/>
          </w:divBdr>
        </w:div>
        <w:div w:id="1480536949">
          <w:marLeft w:val="274"/>
          <w:marRight w:val="0"/>
          <w:marTop w:val="0"/>
          <w:marBottom w:val="0"/>
          <w:divBdr>
            <w:top w:val="none" w:sz="0" w:space="0" w:color="auto"/>
            <w:left w:val="none" w:sz="0" w:space="0" w:color="auto"/>
            <w:bottom w:val="none" w:sz="0" w:space="0" w:color="auto"/>
            <w:right w:val="none" w:sz="0" w:space="0" w:color="auto"/>
          </w:divBdr>
        </w:div>
        <w:div w:id="1725525801">
          <w:marLeft w:val="274"/>
          <w:marRight w:val="0"/>
          <w:marTop w:val="0"/>
          <w:marBottom w:val="0"/>
          <w:divBdr>
            <w:top w:val="none" w:sz="0" w:space="0" w:color="auto"/>
            <w:left w:val="none" w:sz="0" w:space="0" w:color="auto"/>
            <w:bottom w:val="none" w:sz="0" w:space="0" w:color="auto"/>
            <w:right w:val="none" w:sz="0" w:space="0" w:color="auto"/>
          </w:divBdr>
        </w:div>
      </w:divsChild>
    </w:div>
    <w:div w:id="1468233114">
      <w:bodyDiv w:val="1"/>
      <w:marLeft w:val="0"/>
      <w:marRight w:val="0"/>
      <w:marTop w:val="0"/>
      <w:marBottom w:val="0"/>
      <w:divBdr>
        <w:top w:val="none" w:sz="0" w:space="0" w:color="auto"/>
        <w:left w:val="none" w:sz="0" w:space="0" w:color="auto"/>
        <w:bottom w:val="none" w:sz="0" w:space="0" w:color="auto"/>
        <w:right w:val="none" w:sz="0" w:space="0" w:color="auto"/>
      </w:divBdr>
      <w:divsChild>
        <w:div w:id="1589078262">
          <w:marLeft w:val="274"/>
          <w:marRight w:val="0"/>
          <w:marTop w:val="0"/>
          <w:marBottom w:val="0"/>
          <w:divBdr>
            <w:top w:val="none" w:sz="0" w:space="0" w:color="auto"/>
            <w:left w:val="none" w:sz="0" w:space="0" w:color="auto"/>
            <w:bottom w:val="none" w:sz="0" w:space="0" w:color="auto"/>
            <w:right w:val="none" w:sz="0" w:space="0" w:color="auto"/>
          </w:divBdr>
        </w:div>
      </w:divsChild>
    </w:div>
    <w:div w:id="1577667289">
      <w:bodyDiv w:val="1"/>
      <w:marLeft w:val="0"/>
      <w:marRight w:val="0"/>
      <w:marTop w:val="0"/>
      <w:marBottom w:val="0"/>
      <w:divBdr>
        <w:top w:val="none" w:sz="0" w:space="0" w:color="auto"/>
        <w:left w:val="none" w:sz="0" w:space="0" w:color="auto"/>
        <w:bottom w:val="none" w:sz="0" w:space="0" w:color="auto"/>
        <w:right w:val="none" w:sz="0" w:space="0" w:color="auto"/>
      </w:divBdr>
      <w:divsChild>
        <w:div w:id="930504943">
          <w:marLeft w:val="547"/>
          <w:marRight w:val="0"/>
          <w:marTop w:val="0"/>
          <w:marBottom w:val="0"/>
          <w:divBdr>
            <w:top w:val="none" w:sz="0" w:space="0" w:color="auto"/>
            <w:left w:val="none" w:sz="0" w:space="0" w:color="auto"/>
            <w:bottom w:val="none" w:sz="0" w:space="0" w:color="auto"/>
            <w:right w:val="none" w:sz="0" w:space="0" w:color="auto"/>
          </w:divBdr>
        </w:div>
        <w:div w:id="1139809708">
          <w:marLeft w:val="547"/>
          <w:marRight w:val="0"/>
          <w:marTop w:val="0"/>
          <w:marBottom w:val="0"/>
          <w:divBdr>
            <w:top w:val="none" w:sz="0" w:space="0" w:color="auto"/>
            <w:left w:val="none" w:sz="0" w:space="0" w:color="auto"/>
            <w:bottom w:val="none" w:sz="0" w:space="0" w:color="auto"/>
            <w:right w:val="none" w:sz="0" w:space="0" w:color="auto"/>
          </w:divBdr>
        </w:div>
      </w:divsChild>
    </w:div>
    <w:div w:id="1583681534">
      <w:bodyDiv w:val="1"/>
      <w:marLeft w:val="0"/>
      <w:marRight w:val="0"/>
      <w:marTop w:val="0"/>
      <w:marBottom w:val="0"/>
      <w:divBdr>
        <w:top w:val="none" w:sz="0" w:space="0" w:color="auto"/>
        <w:left w:val="none" w:sz="0" w:space="0" w:color="auto"/>
        <w:bottom w:val="none" w:sz="0" w:space="0" w:color="auto"/>
        <w:right w:val="none" w:sz="0" w:space="0" w:color="auto"/>
      </w:divBdr>
    </w:div>
    <w:div w:id="1584299672">
      <w:bodyDiv w:val="1"/>
      <w:marLeft w:val="0"/>
      <w:marRight w:val="0"/>
      <w:marTop w:val="0"/>
      <w:marBottom w:val="0"/>
      <w:divBdr>
        <w:top w:val="none" w:sz="0" w:space="0" w:color="auto"/>
        <w:left w:val="none" w:sz="0" w:space="0" w:color="auto"/>
        <w:bottom w:val="none" w:sz="0" w:space="0" w:color="auto"/>
        <w:right w:val="none" w:sz="0" w:space="0" w:color="auto"/>
      </w:divBdr>
      <w:divsChild>
        <w:div w:id="1209687316">
          <w:marLeft w:val="274"/>
          <w:marRight w:val="0"/>
          <w:marTop w:val="0"/>
          <w:marBottom w:val="0"/>
          <w:divBdr>
            <w:top w:val="none" w:sz="0" w:space="0" w:color="auto"/>
            <w:left w:val="none" w:sz="0" w:space="0" w:color="auto"/>
            <w:bottom w:val="none" w:sz="0" w:space="0" w:color="auto"/>
            <w:right w:val="none" w:sz="0" w:space="0" w:color="auto"/>
          </w:divBdr>
        </w:div>
        <w:div w:id="1334449316">
          <w:marLeft w:val="274"/>
          <w:marRight w:val="0"/>
          <w:marTop w:val="0"/>
          <w:marBottom w:val="0"/>
          <w:divBdr>
            <w:top w:val="none" w:sz="0" w:space="0" w:color="auto"/>
            <w:left w:val="none" w:sz="0" w:space="0" w:color="auto"/>
            <w:bottom w:val="none" w:sz="0" w:space="0" w:color="auto"/>
            <w:right w:val="none" w:sz="0" w:space="0" w:color="auto"/>
          </w:divBdr>
        </w:div>
        <w:div w:id="1364089005">
          <w:marLeft w:val="274"/>
          <w:marRight w:val="0"/>
          <w:marTop w:val="0"/>
          <w:marBottom w:val="0"/>
          <w:divBdr>
            <w:top w:val="none" w:sz="0" w:space="0" w:color="auto"/>
            <w:left w:val="none" w:sz="0" w:space="0" w:color="auto"/>
            <w:bottom w:val="none" w:sz="0" w:space="0" w:color="auto"/>
            <w:right w:val="none" w:sz="0" w:space="0" w:color="auto"/>
          </w:divBdr>
        </w:div>
        <w:div w:id="2111003566">
          <w:marLeft w:val="274"/>
          <w:marRight w:val="0"/>
          <w:marTop w:val="0"/>
          <w:marBottom w:val="0"/>
          <w:divBdr>
            <w:top w:val="none" w:sz="0" w:space="0" w:color="auto"/>
            <w:left w:val="none" w:sz="0" w:space="0" w:color="auto"/>
            <w:bottom w:val="none" w:sz="0" w:space="0" w:color="auto"/>
            <w:right w:val="none" w:sz="0" w:space="0" w:color="auto"/>
          </w:divBdr>
        </w:div>
      </w:divsChild>
    </w:div>
    <w:div w:id="1628969567">
      <w:bodyDiv w:val="1"/>
      <w:marLeft w:val="0"/>
      <w:marRight w:val="0"/>
      <w:marTop w:val="0"/>
      <w:marBottom w:val="0"/>
      <w:divBdr>
        <w:top w:val="none" w:sz="0" w:space="0" w:color="auto"/>
        <w:left w:val="none" w:sz="0" w:space="0" w:color="auto"/>
        <w:bottom w:val="none" w:sz="0" w:space="0" w:color="auto"/>
        <w:right w:val="none" w:sz="0" w:space="0" w:color="auto"/>
      </w:divBdr>
      <w:divsChild>
        <w:div w:id="1183207005">
          <w:marLeft w:val="274"/>
          <w:marRight w:val="0"/>
          <w:marTop w:val="0"/>
          <w:marBottom w:val="0"/>
          <w:divBdr>
            <w:top w:val="none" w:sz="0" w:space="0" w:color="auto"/>
            <w:left w:val="none" w:sz="0" w:space="0" w:color="auto"/>
            <w:bottom w:val="none" w:sz="0" w:space="0" w:color="auto"/>
            <w:right w:val="none" w:sz="0" w:space="0" w:color="auto"/>
          </w:divBdr>
        </w:div>
      </w:divsChild>
    </w:div>
    <w:div w:id="1653295586">
      <w:bodyDiv w:val="1"/>
      <w:marLeft w:val="0"/>
      <w:marRight w:val="0"/>
      <w:marTop w:val="0"/>
      <w:marBottom w:val="0"/>
      <w:divBdr>
        <w:top w:val="none" w:sz="0" w:space="0" w:color="auto"/>
        <w:left w:val="none" w:sz="0" w:space="0" w:color="auto"/>
        <w:bottom w:val="none" w:sz="0" w:space="0" w:color="auto"/>
        <w:right w:val="none" w:sz="0" w:space="0" w:color="auto"/>
      </w:divBdr>
      <w:divsChild>
        <w:div w:id="982390805">
          <w:marLeft w:val="274"/>
          <w:marRight w:val="0"/>
          <w:marTop w:val="0"/>
          <w:marBottom w:val="0"/>
          <w:divBdr>
            <w:top w:val="none" w:sz="0" w:space="0" w:color="auto"/>
            <w:left w:val="none" w:sz="0" w:space="0" w:color="auto"/>
            <w:bottom w:val="none" w:sz="0" w:space="0" w:color="auto"/>
            <w:right w:val="none" w:sz="0" w:space="0" w:color="auto"/>
          </w:divBdr>
        </w:div>
      </w:divsChild>
    </w:div>
    <w:div w:id="1664240517">
      <w:bodyDiv w:val="1"/>
      <w:marLeft w:val="0"/>
      <w:marRight w:val="0"/>
      <w:marTop w:val="0"/>
      <w:marBottom w:val="0"/>
      <w:divBdr>
        <w:top w:val="none" w:sz="0" w:space="0" w:color="auto"/>
        <w:left w:val="none" w:sz="0" w:space="0" w:color="auto"/>
        <w:bottom w:val="none" w:sz="0" w:space="0" w:color="auto"/>
        <w:right w:val="none" w:sz="0" w:space="0" w:color="auto"/>
      </w:divBdr>
    </w:div>
    <w:div w:id="1670865880">
      <w:bodyDiv w:val="1"/>
      <w:marLeft w:val="0"/>
      <w:marRight w:val="0"/>
      <w:marTop w:val="0"/>
      <w:marBottom w:val="0"/>
      <w:divBdr>
        <w:top w:val="none" w:sz="0" w:space="0" w:color="auto"/>
        <w:left w:val="none" w:sz="0" w:space="0" w:color="auto"/>
        <w:bottom w:val="none" w:sz="0" w:space="0" w:color="auto"/>
        <w:right w:val="none" w:sz="0" w:space="0" w:color="auto"/>
      </w:divBdr>
      <w:divsChild>
        <w:div w:id="1099106960">
          <w:marLeft w:val="994"/>
          <w:marRight w:val="0"/>
          <w:marTop w:val="0"/>
          <w:marBottom w:val="0"/>
          <w:divBdr>
            <w:top w:val="none" w:sz="0" w:space="0" w:color="auto"/>
            <w:left w:val="none" w:sz="0" w:space="0" w:color="auto"/>
            <w:bottom w:val="none" w:sz="0" w:space="0" w:color="auto"/>
            <w:right w:val="none" w:sz="0" w:space="0" w:color="auto"/>
          </w:divBdr>
        </w:div>
        <w:div w:id="1232890373">
          <w:marLeft w:val="994"/>
          <w:marRight w:val="0"/>
          <w:marTop w:val="0"/>
          <w:marBottom w:val="0"/>
          <w:divBdr>
            <w:top w:val="none" w:sz="0" w:space="0" w:color="auto"/>
            <w:left w:val="none" w:sz="0" w:space="0" w:color="auto"/>
            <w:bottom w:val="none" w:sz="0" w:space="0" w:color="auto"/>
            <w:right w:val="none" w:sz="0" w:space="0" w:color="auto"/>
          </w:divBdr>
        </w:div>
        <w:div w:id="1861625636">
          <w:marLeft w:val="274"/>
          <w:marRight w:val="0"/>
          <w:marTop w:val="0"/>
          <w:marBottom w:val="0"/>
          <w:divBdr>
            <w:top w:val="none" w:sz="0" w:space="0" w:color="auto"/>
            <w:left w:val="none" w:sz="0" w:space="0" w:color="auto"/>
            <w:bottom w:val="none" w:sz="0" w:space="0" w:color="auto"/>
            <w:right w:val="none" w:sz="0" w:space="0" w:color="auto"/>
          </w:divBdr>
        </w:div>
      </w:divsChild>
    </w:div>
    <w:div w:id="1726760702">
      <w:bodyDiv w:val="1"/>
      <w:marLeft w:val="0"/>
      <w:marRight w:val="0"/>
      <w:marTop w:val="0"/>
      <w:marBottom w:val="0"/>
      <w:divBdr>
        <w:top w:val="none" w:sz="0" w:space="0" w:color="auto"/>
        <w:left w:val="none" w:sz="0" w:space="0" w:color="auto"/>
        <w:bottom w:val="none" w:sz="0" w:space="0" w:color="auto"/>
        <w:right w:val="none" w:sz="0" w:space="0" w:color="auto"/>
      </w:divBdr>
      <w:divsChild>
        <w:div w:id="808018543">
          <w:marLeft w:val="274"/>
          <w:marRight w:val="0"/>
          <w:marTop w:val="0"/>
          <w:marBottom w:val="0"/>
          <w:divBdr>
            <w:top w:val="none" w:sz="0" w:space="0" w:color="auto"/>
            <w:left w:val="none" w:sz="0" w:space="0" w:color="auto"/>
            <w:bottom w:val="none" w:sz="0" w:space="0" w:color="auto"/>
            <w:right w:val="none" w:sz="0" w:space="0" w:color="auto"/>
          </w:divBdr>
        </w:div>
      </w:divsChild>
    </w:div>
    <w:div w:id="1793327412">
      <w:bodyDiv w:val="1"/>
      <w:marLeft w:val="0"/>
      <w:marRight w:val="0"/>
      <w:marTop w:val="0"/>
      <w:marBottom w:val="0"/>
      <w:divBdr>
        <w:top w:val="none" w:sz="0" w:space="0" w:color="auto"/>
        <w:left w:val="none" w:sz="0" w:space="0" w:color="auto"/>
        <w:bottom w:val="none" w:sz="0" w:space="0" w:color="auto"/>
        <w:right w:val="none" w:sz="0" w:space="0" w:color="auto"/>
      </w:divBdr>
    </w:div>
    <w:div w:id="1818953273">
      <w:bodyDiv w:val="1"/>
      <w:marLeft w:val="0"/>
      <w:marRight w:val="0"/>
      <w:marTop w:val="0"/>
      <w:marBottom w:val="0"/>
      <w:divBdr>
        <w:top w:val="none" w:sz="0" w:space="0" w:color="auto"/>
        <w:left w:val="none" w:sz="0" w:space="0" w:color="auto"/>
        <w:bottom w:val="none" w:sz="0" w:space="0" w:color="auto"/>
        <w:right w:val="none" w:sz="0" w:space="0" w:color="auto"/>
      </w:divBdr>
    </w:div>
    <w:div w:id="1819833524">
      <w:bodyDiv w:val="1"/>
      <w:marLeft w:val="0"/>
      <w:marRight w:val="0"/>
      <w:marTop w:val="0"/>
      <w:marBottom w:val="0"/>
      <w:divBdr>
        <w:top w:val="none" w:sz="0" w:space="0" w:color="auto"/>
        <w:left w:val="none" w:sz="0" w:space="0" w:color="auto"/>
        <w:bottom w:val="none" w:sz="0" w:space="0" w:color="auto"/>
        <w:right w:val="none" w:sz="0" w:space="0" w:color="auto"/>
      </w:divBdr>
    </w:div>
    <w:div w:id="1876693391">
      <w:bodyDiv w:val="1"/>
      <w:marLeft w:val="0"/>
      <w:marRight w:val="0"/>
      <w:marTop w:val="0"/>
      <w:marBottom w:val="0"/>
      <w:divBdr>
        <w:top w:val="none" w:sz="0" w:space="0" w:color="auto"/>
        <w:left w:val="none" w:sz="0" w:space="0" w:color="auto"/>
        <w:bottom w:val="none" w:sz="0" w:space="0" w:color="auto"/>
        <w:right w:val="none" w:sz="0" w:space="0" w:color="auto"/>
      </w:divBdr>
      <w:divsChild>
        <w:div w:id="1637370191">
          <w:marLeft w:val="274"/>
          <w:marRight w:val="0"/>
          <w:marTop w:val="0"/>
          <w:marBottom w:val="0"/>
          <w:divBdr>
            <w:top w:val="none" w:sz="0" w:space="0" w:color="auto"/>
            <w:left w:val="none" w:sz="0" w:space="0" w:color="auto"/>
            <w:bottom w:val="none" w:sz="0" w:space="0" w:color="auto"/>
            <w:right w:val="none" w:sz="0" w:space="0" w:color="auto"/>
          </w:divBdr>
        </w:div>
      </w:divsChild>
    </w:div>
    <w:div w:id="2020499835">
      <w:bodyDiv w:val="1"/>
      <w:marLeft w:val="0"/>
      <w:marRight w:val="0"/>
      <w:marTop w:val="0"/>
      <w:marBottom w:val="0"/>
      <w:divBdr>
        <w:top w:val="none" w:sz="0" w:space="0" w:color="auto"/>
        <w:left w:val="none" w:sz="0" w:space="0" w:color="auto"/>
        <w:bottom w:val="none" w:sz="0" w:space="0" w:color="auto"/>
        <w:right w:val="none" w:sz="0" w:space="0" w:color="auto"/>
      </w:divBdr>
      <w:divsChild>
        <w:div w:id="9450181">
          <w:marLeft w:val="274"/>
          <w:marRight w:val="0"/>
          <w:marTop w:val="0"/>
          <w:marBottom w:val="0"/>
          <w:divBdr>
            <w:top w:val="none" w:sz="0" w:space="0" w:color="auto"/>
            <w:left w:val="none" w:sz="0" w:space="0" w:color="auto"/>
            <w:bottom w:val="none" w:sz="0" w:space="0" w:color="auto"/>
            <w:right w:val="none" w:sz="0" w:space="0" w:color="auto"/>
          </w:divBdr>
        </w:div>
        <w:div w:id="339550664">
          <w:marLeft w:val="274"/>
          <w:marRight w:val="0"/>
          <w:marTop w:val="0"/>
          <w:marBottom w:val="0"/>
          <w:divBdr>
            <w:top w:val="none" w:sz="0" w:space="0" w:color="auto"/>
            <w:left w:val="none" w:sz="0" w:space="0" w:color="auto"/>
            <w:bottom w:val="none" w:sz="0" w:space="0" w:color="auto"/>
            <w:right w:val="none" w:sz="0" w:space="0" w:color="auto"/>
          </w:divBdr>
        </w:div>
        <w:div w:id="780078361">
          <w:marLeft w:val="274"/>
          <w:marRight w:val="0"/>
          <w:marTop w:val="0"/>
          <w:marBottom w:val="0"/>
          <w:divBdr>
            <w:top w:val="none" w:sz="0" w:space="0" w:color="auto"/>
            <w:left w:val="none" w:sz="0" w:space="0" w:color="auto"/>
            <w:bottom w:val="none" w:sz="0" w:space="0" w:color="auto"/>
            <w:right w:val="none" w:sz="0" w:space="0" w:color="auto"/>
          </w:divBdr>
        </w:div>
        <w:div w:id="1078092204">
          <w:marLeft w:val="274"/>
          <w:marRight w:val="0"/>
          <w:marTop w:val="0"/>
          <w:marBottom w:val="0"/>
          <w:divBdr>
            <w:top w:val="none" w:sz="0" w:space="0" w:color="auto"/>
            <w:left w:val="none" w:sz="0" w:space="0" w:color="auto"/>
            <w:bottom w:val="none" w:sz="0" w:space="0" w:color="auto"/>
            <w:right w:val="none" w:sz="0" w:space="0" w:color="auto"/>
          </w:divBdr>
        </w:div>
        <w:div w:id="1580867906">
          <w:marLeft w:val="274"/>
          <w:marRight w:val="0"/>
          <w:marTop w:val="0"/>
          <w:marBottom w:val="0"/>
          <w:divBdr>
            <w:top w:val="none" w:sz="0" w:space="0" w:color="auto"/>
            <w:left w:val="none" w:sz="0" w:space="0" w:color="auto"/>
            <w:bottom w:val="none" w:sz="0" w:space="0" w:color="auto"/>
            <w:right w:val="none" w:sz="0" w:space="0" w:color="auto"/>
          </w:divBdr>
        </w:div>
      </w:divsChild>
    </w:div>
    <w:div w:id="2028947113">
      <w:bodyDiv w:val="1"/>
      <w:marLeft w:val="0"/>
      <w:marRight w:val="0"/>
      <w:marTop w:val="0"/>
      <w:marBottom w:val="0"/>
      <w:divBdr>
        <w:top w:val="none" w:sz="0" w:space="0" w:color="auto"/>
        <w:left w:val="none" w:sz="0" w:space="0" w:color="auto"/>
        <w:bottom w:val="none" w:sz="0" w:space="0" w:color="auto"/>
        <w:right w:val="none" w:sz="0" w:space="0" w:color="auto"/>
      </w:divBdr>
      <w:divsChild>
        <w:div w:id="1157962390">
          <w:marLeft w:val="274"/>
          <w:marRight w:val="0"/>
          <w:marTop w:val="0"/>
          <w:marBottom w:val="0"/>
          <w:divBdr>
            <w:top w:val="none" w:sz="0" w:space="0" w:color="auto"/>
            <w:left w:val="none" w:sz="0" w:space="0" w:color="auto"/>
            <w:bottom w:val="none" w:sz="0" w:space="0" w:color="auto"/>
            <w:right w:val="none" w:sz="0" w:space="0" w:color="auto"/>
          </w:divBdr>
        </w:div>
      </w:divsChild>
    </w:div>
    <w:div w:id="2030794646">
      <w:bodyDiv w:val="1"/>
      <w:marLeft w:val="0"/>
      <w:marRight w:val="0"/>
      <w:marTop w:val="0"/>
      <w:marBottom w:val="0"/>
      <w:divBdr>
        <w:top w:val="none" w:sz="0" w:space="0" w:color="auto"/>
        <w:left w:val="none" w:sz="0" w:space="0" w:color="auto"/>
        <w:bottom w:val="none" w:sz="0" w:space="0" w:color="auto"/>
        <w:right w:val="none" w:sz="0" w:space="0" w:color="auto"/>
      </w:divBdr>
    </w:div>
    <w:div w:id="2039500397">
      <w:bodyDiv w:val="1"/>
      <w:marLeft w:val="0"/>
      <w:marRight w:val="0"/>
      <w:marTop w:val="0"/>
      <w:marBottom w:val="0"/>
      <w:divBdr>
        <w:top w:val="none" w:sz="0" w:space="0" w:color="auto"/>
        <w:left w:val="none" w:sz="0" w:space="0" w:color="auto"/>
        <w:bottom w:val="none" w:sz="0" w:space="0" w:color="auto"/>
        <w:right w:val="none" w:sz="0" w:space="0" w:color="auto"/>
      </w:divBdr>
      <w:divsChild>
        <w:div w:id="170993680">
          <w:marLeft w:val="994"/>
          <w:marRight w:val="0"/>
          <w:marTop w:val="0"/>
          <w:marBottom w:val="0"/>
          <w:divBdr>
            <w:top w:val="none" w:sz="0" w:space="0" w:color="auto"/>
            <w:left w:val="none" w:sz="0" w:space="0" w:color="auto"/>
            <w:bottom w:val="none" w:sz="0" w:space="0" w:color="auto"/>
            <w:right w:val="none" w:sz="0" w:space="0" w:color="auto"/>
          </w:divBdr>
        </w:div>
        <w:div w:id="1470325282">
          <w:marLeft w:val="274"/>
          <w:marRight w:val="0"/>
          <w:marTop w:val="0"/>
          <w:marBottom w:val="0"/>
          <w:divBdr>
            <w:top w:val="none" w:sz="0" w:space="0" w:color="auto"/>
            <w:left w:val="none" w:sz="0" w:space="0" w:color="auto"/>
            <w:bottom w:val="none" w:sz="0" w:space="0" w:color="auto"/>
            <w:right w:val="none" w:sz="0" w:space="0" w:color="auto"/>
          </w:divBdr>
        </w:div>
        <w:div w:id="1740594145">
          <w:marLeft w:val="994"/>
          <w:marRight w:val="0"/>
          <w:marTop w:val="0"/>
          <w:marBottom w:val="0"/>
          <w:divBdr>
            <w:top w:val="none" w:sz="0" w:space="0" w:color="auto"/>
            <w:left w:val="none" w:sz="0" w:space="0" w:color="auto"/>
            <w:bottom w:val="none" w:sz="0" w:space="0" w:color="auto"/>
            <w:right w:val="none" w:sz="0" w:space="0" w:color="auto"/>
          </w:divBdr>
        </w:div>
      </w:divsChild>
    </w:div>
    <w:div w:id="2041273768">
      <w:bodyDiv w:val="1"/>
      <w:marLeft w:val="0"/>
      <w:marRight w:val="0"/>
      <w:marTop w:val="0"/>
      <w:marBottom w:val="0"/>
      <w:divBdr>
        <w:top w:val="none" w:sz="0" w:space="0" w:color="auto"/>
        <w:left w:val="none" w:sz="0" w:space="0" w:color="auto"/>
        <w:bottom w:val="none" w:sz="0" w:space="0" w:color="auto"/>
        <w:right w:val="none" w:sz="0" w:space="0" w:color="auto"/>
      </w:divBdr>
      <w:divsChild>
        <w:div w:id="1042481832">
          <w:marLeft w:val="0"/>
          <w:marRight w:val="0"/>
          <w:marTop w:val="0"/>
          <w:marBottom w:val="50"/>
          <w:divBdr>
            <w:top w:val="none" w:sz="0" w:space="0" w:color="auto"/>
            <w:left w:val="none" w:sz="0" w:space="0" w:color="auto"/>
            <w:bottom w:val="none" w:sz="0" w:space="0" w:color="auto"/>
            <w:right w:val="none" w:sz="0" w:space="0" w:color="auto"/>
          </w:divBdr>
        </w:div>
        <w:div w:id="1398092156">
          <w:marLeft w:val="0"/>
          <w:marRight w:val="0"/>
          <w:marTop w:val="0"/>
          <w:marBottom w:val="50"/>
          <w:divBdr>
            <w:top w:val="none" w:sz="0" w:space="0" w:color="auto"/>
            <w:left w:val="none" w:sz="0" w:space="0" w:color="auto"/>
            <w:bottom w:val="none" w:sz="0" w:space="0" w:color="auto"/>
            <w:right w:val="none" w:sz="0" w:space="0" w:color="auto"/>
          </w:divBdr>
        </w:div>
      </w:divsChild>
    </w:div>
    <w:div w:id="2058164531">
      <w:bodyDiv w:val="1"/>
      <w:marLeft w:val="0"/>
      <w:marRight w:val="0"/>
      <w:marTop w:val="0"/>
      <w:marBottom w:val="0"/>
      <w:divBdr>
        <w:top w:val="none" w:sz="0" w:space="0" w:color="auto"/>
        <w:left w:val="none" w:sz="0" w:space="0" w:color="auto"/>
        <w:bottom w:val="none" w:sz="0" w:space="0" w:color="auto"/>
        <w:right w:val="none" w:sz="0" w:space="0" w:color="auto"/>
      </w:divBdr>
    </w:div>
    <w:div w:id="2076122715">
      <w:bodyDiv w:val="1"/>
      <w:marLeft w:val="0"/>
      <w:marRight w:val="0"/>
      <w:marTop w:val="0"/>
      <w:marBottom w:val="0"/>
      <w:divBdr>
        <w:top w:val="none" w:sz="0" w:space="0" w:color="auto"/>
        <w:left w:val="none" w:sz="0" w:space="0" w:color="auto"/>
        <w:bottom w:val="none" w:sz="0" w:space="0" w:color="auto"/>
        <w:right w:val="none" w:sz="0" w:space="0" w:color="auto"/>
      </w:divBdr>
      <w:divsChild>
        <w:div w:id="798184650">
          <w:marLeft w:val="994"/>
          <w:marRight w:val="0"/>
          <w:marTop w:val="0"/>
          <w:marBottom w:val="0"/>
          <w:divBdr>
            <w:top w:val="none" w:sz="0" w:space="0" w:color="auto"/>
            <w:left w:val="none" w:sz="0" w:space="0" w:color="auto"/>
            <w:bottom w:val="none" w:sz="0" w:space="0" w:color="auto"/>
            <w:right w:val="none" w:sz="0" w:space="0" w:color="auto"/>
          </w:divBdr>
        </w:div>
        <w:div w:id="1029641679">
          <w:marLeft w:val="994"/>
          <w:marRight w:val="0"/>
          <w:marTop w:val="0"/>
          <w:marBottom w:val="0"/>
          <w:divBdr>
            <w:top w:val="none" w:sz="0" w:space="0" w:color="auto"/>
            <w:left w:val="none" w:sz="0" w:space="0" w:color="auto"/>
            <w:bottom w:val="none" w:sz="0" w:space="0" w:color="auto"/>
            <w:right w:val="none" w:sz="0" w:space="0" w:color="auto"/>
          </w:divBdr>
        </w:div>
      </w:divsChild>
    </w:div>
    <w:div w:id="2101675360">
      <w:bodyDiv w:val="1"/>
      <w:marLeft w:val="0"/>
      <w:marRight w:val="0"/>
      <w:marTop w:val="0"/>
      <w:marBottom w:val="0"/>
      <w:divBdr>
        <w:top w:val="none" w:sz="0" w:space="0" w:color="auto"/>
        <w:left w:val="none" w:sz="0" w:space="0" w:color="auto"/>
        <w:bottom w:val="none" w:sz="0" w:space="0" w:color="auto"/>
        <w:right w:val="none" w:sz="0" w:space="0" w:color="auto"/>
      </w:divBdr>
      <w:divsChild>
        <w:div w:id="5664952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f36907-376f-4565-8e03-d5dbfca1682b">
      <UserInfo>
        <DisplayName>Rose-Newport(ESO), Caroline</DisplayName>
        <AccountId>42</AccountId>
        <AccountType/>
      </UserInfo>
    </SharedWithUsers>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f9f36907-376f-4565-8e03-d5dbfca1682b"/>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4.xml><?xml version="1.0" encoding="utf-8"?>
<ds:datastoreItem xmlns:ds="http://schemas.openxmlformats.org/officeDocument/2006/customXml" ds:itemID="{EC399B94-DD80-4BD4-A440-861DD856678F}"/>
</file>

<file path=docProps/app.xml><?xml version="1.0" encoding="utf-8"?>
<Properties xmlns="http://schemas.openxmlformats.org/officeDocument/2006/extended-properties" xmlns:vt="http://schemas.openxmlformats.org/officeDocument/2006/docPropsVTypes">
  <Template>Normal.dotm</Template>
  <TotalTime>13</TotalTime>
  <Pages>15</Pages>
  <Words>5551</Words>
  <Characters>31647</Characters>
  <Application>Microsoft Office Word</Application>
  <DocSecurity>0</DocSecurity>
  <Lines>263</Lines>
  <Paragraphs>74</Paragraphs>
  <ScaleCrop>false</ScaleCrop>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20</cp:revision>
  <cp:lastPrinted>2020-10-17T02:33:00Z</cp:lastPrinted>
  <dcterms:created xsi:type="dcterms:W3CDTF">2022-05-30T20:09:00Z</dcterms:created>
  <dcterms:modified xsi:type="dcterms:W3CDTF">2023-05-05T10:42:00Z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