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37A98046">
        <w:trPr>
          <w:trHeight w:val="264"/>
        </w:trPr>
        <w:tc>
          <w:tcPr>
            <w:tcW w:w="5974" w:type="dxa"/>
          </w:tcPr>
          <w:p w14:paraId="5FF599CF" w14:textId="5064A630" w:rsidR="00E01A72" w:rsidRPr="00E01A72" w:rsidRDefault="00E01A72" w:rsidP="00E01A72">
            <w:pPr>
              <w:spacing w:before="0" w:after="0"/>
              <w:rPr>
                <w:rFonts w:eastAsia="Calibri" w:cs="Arial"/>
                <w:lang w:eastAsia="en-US"/>
              </w:rPr>
            </w:pPr>
            <w:r w:rsidRPr="5745CDC8">
              <w:rPr>
                <w:rFonts w:eastAsia="Calibri" w:cs="Arial"/>
                <w:lang w:eastAsia="en-US"/>
              </w:rPr>
              <w:t>Project Title</w:t>
            </w:r>
            <w:r w:rsidR="00AA39BD" w:rsidRPr="5745CDC8">
              <w:rPr>
                <w:rFonts w:eastAsia="Calibri" w:cs="Arial"/>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lang w:eastAsia="en-US"/>
              </w:rPr>
            </w:pPr>
            <w:r w:rsidRPr="5745CDC8">
              <w:rPr>
                <w:rFonts w:eastAsia="Calibri" w:cs="Arial"/>
                <w:lang w:eastAsia="en-US"/>
              </w:rPr>
              <w:t>Project Reference</w:t>
            </w:r>
          </w:p>
        </w:tc>
      </w:tr>
      <w:tr w:rsidR="00E01A72" w:rsidRPr="00E01A72" w14:paraId="7C0624CE" w14:textId="77777777" w:rsidTr="37A98046">
        <w:trPr>
          <w:trHeight w:val="249"/>
        </w:trPr>
        <w:tc>
          <w:tcPr>
            <w:tcW w:w="5974" w:type="dxa"/>
            <w:shd w:val="clear" w:color="auto" w:fill="B2CFE2"/>
          </w:tcPr>
          <w:p w14:paraId="13E714F6" w14:textId="794AFA59" w:rsidR="00E01A72" w:rsidRPr="00E01A72" w:rsidRDefault="00644EF1" w:rsidP="37A98046">
            <w:pPr>
              <w:spacing w:before="0" w:after="0"/>
              <w:rPr>
                <w:rFonts w:eastAsia="Calibri" w:cs="Arial"/>
                <w:lang w:eastAsia="en-US"/>
              </w:rPr>
            </w:pPr>
            <w:r>
              <w:rPr>
                <w:rFonts w:eastAsia="Calibri" w:cs="Arial"/>
                <w:lang w:eastAsia="en-US"/>
              </w:rPr>
              <w:t xml:space="preserve">3MD </w:t>
            </w:r>
            <w:r w:rsidR="002237B4">
              <w:rPr>
                <w:rFonts w:eastAsia="Calibri" w:cs="Arial"/>
                <w:lang w:eastAsia="en-US"/>
              </w:rPr>
              <w:t>(Market Monitoring Model Development)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1784752B" w14:textId="77777777" w:rsidR="008C48FB" w:rsidRDefault="008C48FB" w:rsidP="008C48FB">
            <w:pPr>
              <w:spacing w:before="0" w:after="0"/>
              <w:rPr>
                <w:rFonts w:ascii="Calibri" w:hAnsi="Calibri" w:cs="Calibri"/>
                <w:color w:val="000000"/>
                <w:sz w:val="22"/>
              </w:rPr>
            </w:pPr>
            <w:r>
              <w:rPr>
                <w:rFonts w:ascii="Calibri" w:hAnsi="Calibri" w:cs="Calibri"/>
                <w:color w:val="000000"/>
                <w:sz w:val="22"/>
              </w:rPr>
              <w:t>NIA2_NGESO025</w:t>
            </w:r>
          </w:p>
          <w:p w14:paraId="7D1A7BA3" w14:textId="77777777" w:rsidR="00E01A72" w:rsidRPr="00E01A72" w:rsidRDefault="00E01A72" w:rsidP="00E01A72">
            <w:pPr>
              <w:spacing w:before="0" w:after="0"/>
              <w:rPr>
                <w:rFonts w:eastAsia="Calibri" w:cs="Arial"/>
                <w:szCs w:val="20"/>
                <w:lang w:eastAsia="en-US"/>
              </w:rPr>
            </w:pPr>
          </w:p>
        </w:tc>
      </w:tr>
      <w:tr w:rsidR="00E01A72" w:rsidRPr="00E01A72" w14:paraId="79918279" w14:textId="77777777" w:rsidTr="37A98046">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lang w:eastAsia="en-US"/>
              </w:rPr>
            </w:pPr>
            <w:r w:rsidRPr="5745CDC8">
              <w:rPr>
                <w:rFonts w:eastAsia="Calibri" w:cs="Arial"/>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lang w:eastAsia="en-US"/>
              </w:rPr>
            </w:pPr>
            <w:r w:rsidRPr="5745CDC8">
              <w:rPr>
                <w:rFonts w:eastAsia="Calibri" w:cs="Arial"/>
                <w:lang w:eastAsia="en-US"/>
              </w:rPr>
              <w:t>Project Start Date</w:t>
            </w:r>
          </w:p>
        </w:tc>
      </w:tr>
      <w:tr w:rsidR="00E01A72" w:rsidRPr="00E01A72" w14:paraId="5AD8E24D" w14:textId="77777777" w:rsidTr="37A98046">
        <w:trPr>
          <w:trHeight w:val="249"/>
        </w:trPr>
        <w:tc>
          <w:tcPr>
            <w:tcW w:w="5974" w:type="dxa"/>
            <w:shd w:val="clear" w:color="auto" w:fill="B2CFE2"/>
          </w:tcPr>
          <w:p w14:paraId="34C24F92" w14:textId="1E8C5C92" w:rsidR="00E01A72" w:rsidRDefault="00594583" w:rsidP="00E01A72">
            <w:pPr>
              <w:spacing w:before="0" w:after="0"/>
              <w:rPr>
                <w:rFonts w:eastAsia="Calibri" w:cs="Arial"/>
                <w:lang w:eastAsia="en-US"/>
              </w:rPr>
            </w:pPr>
            <w:r w:rsidRPr="5745CDC8">
              <w:rPr>
                <w:rFonts w:eastAsia="Calibri" w:cs="Arial"/>
                <w:lang w:eastAsia="en-US"/>
              </w:rPr>
              <w:t>National Grid ESO</w:t>
            </w:r>
          </w:p>
          <w:p w14:paraId="5E474528" w14:textId="2E740A77" w:rsidR="00E01A72" w:rsidRPr="00E01A72" w:rsidRDefault="00E01A72" w:rsidP="00E01A72">
            <w:pPr>
              <w:spacing w:before="0" w:after="0"/>
              <w:rPr>
                <w:rFonts w:eastAsia="Calibri" w:cs="Arial"/>
                <w:szCs w:val="20"/>
                <w:lang w:eastAsia="en-US"/>
              </w:rPr>
            </w:pP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669F4584" w:rsidR="00E01A72" w:rsidRPr="00E01A72" w:rsidRDefault="002561FA" w:rsidP="00E01A72">
            <w:pPr>
              <w:spacing w:before="0" w:after="0"/>
              <w:rPr>
                <w:rFonts w:eastAsia="Calibri" w:cs="Arial"/>
                <w:lang w:eastAsia="en-US"/>
              </w:rPr>
            </w:pPr>
            <w:r>
              <w:rPr>
                <w:rFonts w:eastAsia="Calibri" w:cs="Arial"/>
                <w:lang w:eastAsia="en-US"/>
              </w:rPr>
              <w:t>November</w:t>
            </w:r>
            <w:r w:rsidR="00534F19" w:rsidRPr="5745CDC8">
              <w:rPr>
                <w:rFonts w:eastAsia="Calibri" w:cs="Arial"/>
                <w:lang w:eastAsia="en-US"/>
              </w:rPr>
              <w:t xml:space="preserve"> 2022</w:t>
            </w:r>
          </w:p>
        </w:tc>
      </w:tr>
      <w:tr w:rsidR="00E01A72" w:rsidRPr="00E01A72" w14:paraId="4A30B31D" w14:textId="77777777" w:rsidTr="37A9804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lang w:eastAsia="en-US"/>
              </w:rPr>
            </w:pPr>
            <w:r w:rsidRPr="5745CDC8">
              <w:rPr>
                <w:rFonts w:eastAsia="Calibri" w:cs="Arial"/>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lang w:eastAsia="en-US"/>
              </w:rPr>
            </w:pPr>
            <w:r w:rsidRPr="5745CDC8">
              <w:rPr>
                <w:rFonts w:eastAsia="Calibri" w:cs="Arial"/>
                <w:lang w:eastAsia="en-US"/>
              </w:rPr>
              <w:t>Project Duration</w:t>
            </w:r>
          </w:p>
        </w:tc>
      </w:tr>
      <w:tr w:rsidR="00E01A72" w:rsidRPr="00E01A72" w14:paraId="33662779" w14:textId="77777777" w:rsidTr="37A98046">
        <w:trPr>
          <w:trHeight w:val="249"/>
        </w:trPr>
        <w:tc>
          <w:tcPr>
            <w:tcW w:w="5974" w:type="dxa"/>
            <w:shd w:val="clear" w:color="auto" w:fill="B2CFE2"/>
          </w:tcPr>
          <w:p w14:paraId="712E3831" w14:textId="06805985" w:rsidR="00E01A72" w:rsidRDefault="004D40A4" w:rsidP="00E01A72">
            <w:pPr>
              <w:spacing w:before="0" w:after="0"/>
              <w:rPr>
                <w:rFonts w:eastAsia="Calibri" w:cs="Arial"/>
                <w:lang w:eastAsia="en-US"/>
              </w:rPr>
            </w:pPr>
            <w:r w:rsidRPr="5745CDC8">
              <w:rPr>
                <w:rFonts w:eastAsia="Calibri" w:cs="Arial"/>
                <w:lang w:eastAsia="en-US"/>
              </w:rPr>
              <w:t>Caroline Rose-Newport</w:t>
            </w:r>
          </w:p>
          <w:p w14:paraId="49544417" w14:textId="1D7373CD" w:rsidR="00E01A72" w:rsidRPr="00E01A72" w:rsidRDefault="00E01A72" w:rsidP="00E01A72">
            <w:pPr>
              <w:spacing w:before="0" w:after="0"/>
              <w:rPr>
                <w:rFonts w:eastAsia="Calibri" w:cs="Arial"/>
                <w:szCs w:val="20"/>
                <w:lang w:eastAsia="en-US"/>
              </w:rPr>
            </w:pP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61FC76DC" w:rsidR="00E01A72" w:rsidRPr="00E01A72" w:rsidRDefault="00EE2999" w:rsidP="00E01A72">
            <w:pPr>
              <w:spacing w:before="0" w:after="0"/>
              <w:rPr>
                <w:rFonts w:eastAsia="Calibri" w:cs="Arial"/>
                <w:lang w:eastAsia="en-US"/>
              </w:rPr>
            </w:pPr>
            <w:r w:rsidRPr="5745CDC8">
              <w:rPr>
                <w:rFonts w:eastAsia="Calibri" w:cs="Arial"/>
                <w:lang w:eastAsia="en-US"/>
              </w:rPr>
              <w:t>12 months</w:t>
            </w:r>
          </w:p>
        </w:tc>
      </w:tr>
      <w:tr w:rsidR="00E01A72" w:rsidRPr="00E01A72" w14:paraId="5951FA3B" w14:textId="77777777" w:rsidTr="37A9804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lang w:eastAsia="en-US"/>
              </w:rPr>
            </w:pPr>
            <w:r w:rsidRPr="5745CDC8">
              <w:rPr>
                <w:rFonts w:eastAsia="Calibri" w:cs="Arial"/>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lang w:eastAsia="en-US"/>
              </w:rPr>
            </w:pPr>
            <w:r w:rsidRPr="5745CDC8">
              <w:rPr>
                <w:rFonts w:eastAsia="Calibri" w:cs="Arial"/>
                <w:lang w:eastAsia="en-US"/>
              </w:rPr>
              <w:t>Project Budget</w:t>
            </w:r>
          </w:p>
        </w:tc>
      </w:tr>
      <w:tr w:rsidR="00E01A72" w:rsidRPr="00E01A72" w14:paraId="68DE84DE" w14:textId="77777777" w:rsidTr="37A98046">
        <w:trPr>
          <w:trHeight w:val="249"/>
        </w:trPr>
        <w:tc>
          <w:tcPr>
            <w:tcW w:w="5974" w:type="dxa"/>
            <w:shd w:val="clear" w:color="auto" w:fill="B2CFE2"/>
          </w:tcPr>
          <w:p w14:paraId="3845E904" w14:textId="77777777" w:rsidR="00E01A72" w:rsidRDefault="00E01A72" w:rsidP="00E01A72">
            <w:pPr>
              <w:spacing w:before="0" w:after="0"/>
              <w:rPr>
                <w:rFonts w:eastAsia="Calibri" w:cs="Arial"/>
                <w:szCs w:val="20"/>
                <w:lang w:eastAsia="en-US"/>
              </w:rPr>
            </w:pPr>
          </w:p>
          <w:p w14:paraId="38F980A7" w14:textId="6CD29D11" w:rsidR="00E01A72" w:rsidRPr="00E01A72" w:rsidRDefault="00B90FDA" w:rsidP="00E01A72">
            <w:pPr>
              <w:spacing w:before="0" w:after="0"/>
              <w:rPr>
                <w:rFonts w:eastAsia="Calibri" w:cs="Arial"/>
                <w:lang w:eastAsia="en-US"/>
              </w:rPr>
            </w:pPr>
            <w:hyperlink r:id="rId11" w:history="1">
              <w:r w:rsidRPr="006819A3">
                <w:rPr>
                  <w:rStyle w:val="Hyperlink"/>
                  <w:rFonts w:eastAsia="Calibri" w:cs="Arial"/>
                  <w:lang w:eastAsia="en-US"/>
                </w:rPr>
                <w:t>innovation@nationalgrideso.com</w:t>
              </w:r>
            </w:hyperlink>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495FFCD4" w:rsidR="00E01A72" w:rsidRPr="00E01A72" w:rsidRDefault="0003426C" w:rsidP="00E01A72">
            <w:pPr>
              <w:spacing w:before="0" w:after="0"/>
              <w:rPr>
                <w:rFonts w:eastAsia="Calibri" w:cs="Arial"/>
                <w:lang w:eastAsia="en-US"/>
              </w:rPr>
            </w:pPr>
            <w:r w:rsidRPr="5745CDC8">
              <w:rPr>
                <w:rFonts w:eastAsia="Calibri" w:cs="Arial"/>
                <w:lang w:eastAsia="en-US"/>
              </w:rPr>
              <w:t>£250,000</w:t>
            </w:r>
          </w:p>
        </w:tc>
      </w:tr>
    </w:tbl>
    <w:p w14:paraId="64722050" w14:textId="3D961F3F" w:rsidR="00F84149" w:rsidRDefault="00F84149" w:rsidP="4F8A9C7F">
      <w:pPr>
        <w:spacing w:line="276" w:lineRule="auto"/>
        <w:rPr>
          <w:rFonts w:ascii="Calibri" w:hAnsi="Calibri" w:cs="Calibri"/>
          <w:b/>
          <w:bCs/>
        </w:rPr>
      </w:pPr>
      <w:r w:rsidRPr="4F8A9C7F">
        <w:rPr>
          <w:rFonts w:ascii="Calibri" w:hAnsi="Calibri" w:cs="Calibri"/>
          <w:b/>
          <w:bCs/>
          <w:szCs w:val="20"/>
        </w:rPr>
        <w:t xml:space="preserve">Project </w:t>
      </w:r>
      <w:r w:rsidR="00F41F04" w:rsidRPr="4F8A9C7F">
        <w:rPr>
          <w:rFonts w:ascii="Calibri" w:hAnsi="Calibri" w:cs="Calibri"/>
          <w:b/>
          <w:bCs/>
          <w:szCs w:val="20"/>
        </w:rPr>
        <w:t>S</w:t>
      </w:r>
      <w:r w:rsidRPr="4F8A9C7F">
        <w:rPr>
          <w:rFonts w:ascii="Calibri" w:hAnsi="Calibri" w:cs="Calibri"/>
          <w:b/>
          <w:bCs/>
          <w:szCs w:val="20"/>
        </w:rPr>
        <w:t>ummary</w:t>
      </w:r>
      <w:r w:rsidR="00F41F04" w:rsidRPr="4F8A9C7F">
        <w:rPr>
          <w:rFonts w:ascii="Calibri" w:hAnsi="Calibri" w:cs="Calibri"/>
          <w:b/>
          <w:bCs/>
          <w:szCs w:val="20"/>
        </w:rPr>
        <w:t xml:space="preserve"> (125 words limit)</w:t>
      </w:r>
    </w:p>
    <w:p w14:paraId="5BF1916E" w14:textId="325868D8" w:rsidR="004D211D" w:rsidRPr="00DD7CD5" w:rsidRDefault="004D211D" w:rsidP="4F8A9C7F">
      <w:pPr>
        <w:rPr>
          <w:rFonts w:ascii="Calibri" w:hAnsi="Calibri" w:cs="Calibri"/>
        </w:rPr>
      </w:pPr>
      <w:r w:rsidRPr="4F8A9C7F">
        <w:rPr>
          <w:rFonts w:ascii="Calibri" w:hAnsi="Calibri" w:cs="Calibri"/>
          <w:szCs w:val="20"/>
        </w:rPr>
        <w:t>NGESO are required by our License and by the REMIT</w:t>
      </w:r>
      <w:r w:rsidR="37F421B4" w:rsidRPr="4F8A9C7F">
        <w:rPr>
          <w:rFonts w:ascii="Calibri" w:hAnsi="Calibri" w:cs="Calibri"/>
          <w:szCs w:val="20"/>
        </w:rPr>
        <w:t xml:space="preserve"> regulation (EU </w:t>
      </w:r>
      <w:r w:rsidR="036414D4" w:rsidRPr="4F8A9C7F">
        <w:rPr>
          <w:rFonts w:ascii="Calibri" w:hAnsi="Calibri" w:cs="Calibri"/>
          <w:szCs w:val="20"/>
        </w:rPr>
        <w:t>R</w:t>
      </w:r>
      <w:r w:rsidR="37F421B4" w:rsidRPr="4F8A9C7F">
        <w:rPr>
          <w:rFonts w:ascii="Calibri" w:hAnsi="Calibri" w:cs="Calibri"/>
          <w:szCs w:val="20"/>
        </w:rPr>
        <w:t xml:space="preserve">egulation on wholesale </w:t>
      </w:r>
      <w:r w:rsidR="79045380" w:rsidRPr="4F8A9C7F">
        <w:rPr>
          <w:rFonts w:ascii="Calibri" w:hAnsi="Calibri" w:cs="Calibri"/>
          <w:szCs w:val="20"/>
        </w:rPr>
        <w:t>E</w:t>
      </w:r>
      <w:r w:rsidR="37F421B4" w:rsidRPr="4F8A9C7F">
        <w:rPr>
          <w:rFonts w:ascii="Calibri" w:hAnsi="Calibri" w:cs="Calibri"/>
          <w:szCs w:val="20"/>
        </w:rPr>
        <w:t xml:space="preserve">nergy </w:t>
      </w:r>
      <w:r w:rsidR="57894967" w:rsidRPr="4F8A9C7F">
        <w:rPr>
          <w:rFonts w:ascii="Calibri" w:hAnsi="Calibri" w:cs="Calibri"/>
          <w:szCs w:val="20"/>
        </w:rPr>
        <w:t>M</w:t>
      </w:r>
      <w:r w:rsidR="37F421B4" w:rsidRPr="4F8A9C7F">
        <w:rPr>
          <w:rFonts w:ascii="Calibri" w:hAnsi="Calibri" w:cs="Calibri"/>
          <w:szCs w:val="20"/>
        </w:rPr>
        <w:t xml:space="preserve">arket </w:t>
      </w:r>
      <w:r w:rsidR="0885AE4B" w:rsidRPr="4F8A9C7F">
        <w:rPr>
          <w:rFonts w:ascii="Calibri" w:hAnsi="Calibri" w:cs="Calibri"/>
          <w:szCs w:val="20"/>
        </w:rPr>
        <w:t>I</w:t>
      </w:r>
      <w:r w:rsidR="37F421B4" w:rsidRPr="4F8A9C7F">
        <w:rPr>
          <w:rFonts w:ascii="Calibri" w:hAnsi="Calibri" w:cs="Calibri"/>
          <w:szCs w:val="20"/>
        </w:rPr>
        <w:t xml:space="preserve">ntegrity and </w:t>
      </w:r>
      <w:r w:rsidR="54F72075" w:rsidRPr="4F8A9C7F">
        <w:rPr>
          <w:rFonts w:ascii="Calibri" w:hAnsi="Calibri" w:cs="Calibri"/>
          <w:szCs w:val="20"/>
        </w:rPr>
        <w:t>T</w:t>
      </w:r>
      <w:r w:rsidR="37F421B4" w:rsidRPr="4F8A9C7F">
        <w:rPr>
          <w:rFonts w:ascii="Calibri" w:hAnsi="Calibri" w:cs="Calibri"/>
          <w:szCs w:val="20"/>
        </w:rPr>
        <w:t xml:space="preserve">ransparency) </w:t>
      </w:r>
      <w:r w:rsidRPr="4F8A9C7F">
        <w:rPr>
          <w:rFonts w:ascii="Calibri" w:hAnsi="Calibri" w:cs="Calibri"/>
          <w:szCs w:val="20"/>
        </w:rPr>
        <w:t xml:space="preserve">to monitor the market for suspicious activity relating to manipulation, insider trading, breach of Grid Code etc. Our current, manual, processes are not infinitely scalable or transferable as the market grows so greater automation and sophistication is </w:t>
      </w:r>
      <w:r w:rsidR="00364274" w:rsidRPr="4F8A9C7F">
        <w:rPr>
          <w:rFonts w:ascii="Calibri" w:hAnsi="Calibri" w:cs="Calibri"/>
          <w:shd w:val="clear" w:color="auto" w:fill="FFFFFF"/>
        </w:rPr>
        <w:t>required</w:t>
      </w:r>
      <w:r w:rsidRPr="4F8A9C7F">
        <w:rPr>
          <w:rFonts w:ascii="Calibri" w:hAnsi="Calibri" w:cs="Calibri"/>
          <w:shd w:val="clear" w:color="auto" w:fill="FFFFFF"/>
        </w:rPr>
        <w:t xml:space="preserve">. </w:t>
      </w:r>
    </w:p>
    <w:p w14:paraId="23118896" w14:textId="5395C766" w:rsidR="00F41F04" w:rsidRPr="00DD7CD5" w:rsidRDefault="004D211D" w:rsidP="004D211D">
      <w:pPr>
        <w:spacing w:after="160" w:line="256" w:lineRule="auto"/>
        <w:jc w:val="both"/>
        <w:rPr>
          <w:rFonts w:ascii="Calibri" w:hAnsi="Calibri" w:cs="Calibri"/>
        </w:rPr>
      </w:pPr>
      <w:r w:rsidRPr="00DD7CD5">
        <w:rPr>
          <w:rFonts w:ascii="Calibri" w:eastAsia="Arial" w:hAnsi="Calibri" w:cs="Calibri"/>
          <w:szCs w:val="20"/>
        </w:rPr>
        <w:t xml:space="preserve">The development of a more sophisticated, </w:t>
      </w:r>
      <w:r w:rsidR="00A727ED">
        <w:rPr>
          <w:rFonts w:ascii="Calibri" w:eastAsia="Arial" w:hAnsi="Calibri" w:cs="Calibri"/>
          <w:szCs w:val="20"/>
        </w:rPr>
        <w:t>Machine Learning (ML)</w:t>
      </w:r>
      <w:r w:rsidRPr="00DD7CD5">
        <w:rPr>
          <w:rFonts w:ascii="Calibri" w:eastAsia="Arial" w:hAnsi="Calibri" w:cs="Calibri"/>
          <w:szCs w:val="20"/>
        </w:rPr>
        <w:t xml:space="preserve"> based solution will be investigated to increase the efficiency of team activities and be scalable to new products and increasing market participant numbers.</w:t>
      </w:r>
    </w:p>
    <w:p w14:paraId="273C9E6F" w14:textId="77777777" w:rsidR="00F41F04" w:rsidRDefault="00F41F04" w:rsidP="00AA4233">
      <w:pPr>
        <w:spacing w:line="276" w:lineRule="auto"/>
        <w:rPr>
          <w:b/>
          <w:bCs/>
        </w:rPr>
      </w:pP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1"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51436AD9" w:rsidR="003370FE" w:rsidRPr="00743174" w:rsidRDefault="005259C6"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3" o:spid="_x0000_s1029" type="#_x0000_t202"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fillcolor="white [3201]" strokeweight=".5pt">
                      <v:textbox>
                        <w:txbxContent>
                          <w:p w14:paraId="0825E99F" w14:textId="51436AD9" w:rsidR="003370FE" w:rsidRPr="00743174" w:rsidRDefault="005259C6"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4"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2266DC7A" w:rsidR="003370FE" w:rsidRPr="00743174" w:rsidRDefault="005259C6"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2266DC7A" w:rsidR="003370FE" w:rsidRPr="00743174" w:rsidRDefault="005259C6"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6"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7"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8"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4DE84020" w:rsidR="00AA4233" w:rsidRPr="00644FA3" w:rsidRDefault="005B36EE" w:rsidP="00AA4233">
      <w:pPr>
        <w:spacing w:line="276" w:lineRule="auto"/>
        <w:rPr>
          <w:b/>
          <w:bCs/>
        </w:rPr>
      </w:pPr>
      <w:r w:rsidRPr="00644FA3">
        <w:rPr>
          <w:b/>
          <w:bCs/>
        </w:rPr>
        <w:t>Research Area</w:t>
      </w:r>
      <w:r w:rsidR="00AA4233">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9"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1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6D003AA9" w:rsidR="003370FE" w:rsidRPr="00743174" w:rsidRDefault="008B046C"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10"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6D003AA9" w:rsidR="003370FE" w:rsidRPr="00743174" w:rsidRDefault="008B046C"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1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4C717F65"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11"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4C717F65"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12"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3CD764C6" w:rsidR="003370FE" w:rsidRPr="00743174" w:rsidRDefault="008B046C"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13"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3CD764C6" w:rsidR="003370FE" w:rsidRPr="00743174" w:rsidRDefault="008B046C"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1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68498727" w:rsidR="008B2A26" w:rsidRPr="007C6A5B" w:rsidRDefault="008B2A26" w:rsidP="008B2A26">
            <w:pPr>
              <w:spacing w:line="276" w:lineRule="auto"/>
            </w:pPr>
            <w:r w:rsidRPr="007C6A5B">
              <w:t>Energy System Transition</w:t>
            </w:r>
          </w:p>
        </w:tc>
      </w:tr>
    </w:tbl>
    <w:p w14:paraId="025DFC63" w14:textId="77777777" w:rsidR="00230EB6" w:rsidRDefault="00230EB6" w:rsidP="007C6A5B">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D43CB6">
            <w:pPr>
              <w:spacing w:line="276" w:lineRule="auto"/>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085F6E98" wp14:editId="4E341D18">
                      <wp:simplePos x="0" y="0"/>
                      <wp:positionH relativeFrom="column">
                        <wp:posOffset>2606675</wp:posOffset>
                      </wp:positionH>
                      <wp:positionV relativeFrom="paragraph">
                        <wp:posOffset>3175</wp:posOffset>
                      </wp:positionV>
                      <wp:extent cx="333375" cy="266700"/>
                      <wp:effectExtent l="0" t="0" r="28575" b="19050"/>
                      <wp:wrapNone/>
                      <wp:docPr id="3"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5C841086" w:rsidR="00230EB6" w:rsidRPr="00743174" w:rsidRDefault="00D72C9A"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15" o:spid="_x0000_s1041" type="#_x0000_t202" style="position:absolute;margin-left:205.25pt;margin-top:.25pt;width:26.25pt;height:21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" fillcolor="white [3201]" strokeweight=".5pt">
                      <v:textbox>
                        <w:txbxContent>
                          <w:p w14:paraId="225C80C5" w14:textId="5C841086" w:rsidR="00230EB6" w:rsidRPr="00743174" w:rsidRDefault="00D72C9A"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1C94674F" wp14:editId="68FE3AED">
                      <wp:simplePos x="0" y="0"/>
                      <wp:positionH relativeFrom="column">
                        <wp:posOffset>2414905</wp:posOffset>
                      </wp:positionH>
                      <wp:positionV relativeFrom="paragraph">
                        <wp:posOffset>3175</wp:posOffset>
                      </wp:positionV>
                      <wp:extent cx="333375" cy="266700"/>
                      <wp:effectExtent l="0" t="0" r="28575" b="19050"/>
                      <wp:wrapNone/>
                      <wp:docPr id="4" name="Text Box 1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517ABD8B" w:rsidR="00625C94" w:rsidRPr="00743174" w:rsidRDefault="00D72C9A"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16" o:spid="_x0000_s1042" type="#_x0000_t202" style="position:absolute;margin-left:190.15pt;margin-top:.25pt;width:26.25pt;height:2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RQa4WOgIAAIMEAAAOAAAAAAAAAAAA&#10;AAAAAC4CAABkcnMvZTJvRG9jLnhtbFBLAQItABQABgAIAAAAIQBXEGp42wAAAAcBAAAPAAAAAAAA&#10;AAAAAAAAAJQEAABkcnMvZG93bnJldi54bWxQSwUGAAAAAAQABADzAAAAnAUAAAAA&#10;" fillcolor="white [3201]" strokeweight=".5pt">
                      <v:textbox>
                        <w:txbxContent>
                          <w:p w14:paraId="7261869B" w14:textId="517ABD8B" w:rsidR="00625C94" w:rsidRPr="00743174" w:rsidRDefault="00D72C9A"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8</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315285B" w14:textId="43D36E0C" w:rsidR="004D4EE8" w:rsidRPr="00B031C1" w:rsidRDefault="00487418" w:rsidP="004D4EE8">
      <w:pPr>
        <w:spacing w:line="276" w:lineRule="auto"/>
        <w:rPr>
          <w:rFonts w:ascii="Calibri" w:hAnsi="Calibri" w:cs="Calibri"/>
        </w:rPr>
      </w:pPr>
      <w:r w:rsidRPr="00B031C1">
        <w:rPr>
          <w:rFonts w:ascii="Calibri" w:hAnsi="Calibri" w:cs="Calibri"/>
          <w:szCs w:val="20"/>
          <w:shd w:val="clear" w:color="auto" w:fill="FFFFFF"/>
        </w:rPr>
        <w:t xml:space="preserve">NGESO are required by our License and by the REMIT regulation to monitor the market for suspicious activity relating to manipulation, insider trading, breach of Grid Code etc. This is a new role for the </w:t>
      </w:r>
      <w:proofErr w:type="gramStart"/>
      <w:r w:rsidRPr="00B031C1">
        <w:rPr>
          <w:rFonts w:ascii="Calibri" w:hAnsi="Calibri" w:cs="Calibri"/>
          <w:szCs w:val="20"/>
          <w:shd w:val="clear" w:color="auto" w:fill="FFFFFF"/>
        </w:rPr>
        <w:t>ESO</w:t>
      </w:r>
      <w:proofErr w:type="gramEnd"/>
      <w:r w:rsidRPr="00B031C1">
        <w:rPr>
          <w:rFonts w:ascii="Calibri" w:hAnsi="Calibri" w:cs="Calibri"/>
          <w:szCs w:val="20"/>
          <w:shd w:val="clear" w:color="auto" w:fill="FFFFFF"/>
        </w:rPr>
        <w:t xml:space="preserve"> </w:t>
      </w:r>
      <w:r w:rsidR="00073953" w:rsidRPr="00B031C1">
        <w:rPr>
          <w:rFonts w:ascii="Calibri" w:hAnsi="Calibri" w:cs="Calibri"/>
          <w:szCs w:val="20"/>
          <w:shd w:val="clear" w:color="auto" w:fill="FFFFFF"/>
        </w:rPr>
        <w:t>and, a</w:t>
      </w:r>
      <w:r w:rsidR="00AF00CB" w:rsidRPr="00B031C1">
        <w:rPr>
          <w:rFonts w:ascii="Calibri" w:hAnsi="Calibri" w:cs="Calibri"/>
          <w:szCs w:val="20"/>
          <w:shd w:val="clear" w:color="auto" w:fill="FFFFFF"/>
        </w:rPr>
        <w:t>t present</w:t>
      </w:r>
      <w:r w:rsidR="00073953" w:rsidRPr="00B031C1">
        <w:rPr>
          <w:rFonts w:ascii="Calibri" w:hAnsi="Calibri" w:cs="Calibri"/>
          <w:szCs w:val="20"/>
          <w:shd w:val="clear" w:color="auto" w:fill="FFFFFF"/>
        </w:rPr>
        <w:t xml:space="preserve">, we </w:t>
      </w:r>
      <w:r w:rsidR="00AF00CB" w:rsidRPr="00B031C1">
        <w:rPr>
          <w:rFonts w:ascii="Calibri" w:hAnsi="Calibri" w:cs="Calibri"/>
          <w:szCs w:val="20"/>
          <w:shd w:val="clear" w:color="auto" w:fill="FFFFFF"/>
        </w:rPr>
        <w:t xml:space="preserve">are limited in the number of parameters we can feasibly monitor </w:t>
      </w:r>
      <w:r w:rsidR="00064E3C" w:rsidRPr="00B031C1">
        <w:rPr>
          <w:rFonts w:ascii="Calibri" w:hAnsi="Calibri" w:cs="Calibri"/>
          <w:szCs w:val="20"/>
          <w:shd w:val="clear" w:color="auto" w:fill="FFFFFF"/>
        </w:rPr>
        <w:t>using manual investigation techniques</w:t>
      </w:r>
      <w:r w:rsidR="004A10E2" w:rsidRPr="00B031C1">
        <w:rPr>
          <w:rFonts w:ascii="Calibri" w:hAnsi="Calibri" w:cs="Calibri"/>
          <w:szCs w:val="20"/>
          <w:shd w:val="clear" w:color="auto" w:fill="FFFFFF"/>
        </w:rPr>
        <w:t xml:space="preserve"> which are not infinitely </w:t>
      </w:r>
      <w:r w:rsidR="00B260B1" w:rsidRPr="00B031C1">
        <w:rPr>
          <w:rFonts w:ascii="Calibri" w:hAnsi="Calibri" w:cs="Calibri"/>
          <w:szCs w:val="20"/>
          <w:shd w:val="clear" w:color="auto" w:fill="FFFFFF"/>
        </w:rPr>
        <w:t>scalable</w:t>
      </w:r>
      <w:r w:rsidR="004A10E2" w:rsidRPr="00B031C1">
        <w:rPr>
          <w:rFonts w:ascii="Calibri" w:hAnsi="Calibri" w:cs="Calibri"/>
          <w:szCs w:val="20"/>
          <w:shd w:val="clear" w:color="auto" w:fill="FFFFFF"/>
        </w:rPr>
        <w:t xml:space="preserve">, or transferable, as the market grows. </w:t>
      </w:r>
      <w:r w:rsidR="00B260B1" w:rsidRPr="00B031C1">
        <w:rPr>
          <w:rFonts w:ascii="Calibri" w:hAnsi="Calibri" w:cs="Calibri"/>
          <w:szCs w:val="20"/>
          <w:shd w:val="clear" w:color="auto" w:fill="FFFFFF"/>
        </w:rPr>
        <w:t xml:space="preserve">Therefore, greater automation and sophistication is </w:t>
      </w:r>
      <w:r w:rsidR="00B031C1">
        <w:rPr>
          <w:rFonts w:ascii="Calibri" w:hAnsi="Calibri" w:cs="Calibri"/>
          <w:szCs w:val="20"/>
          <w:shd w:val="clear" w:color="auto" w:fill="FFFFFF"/>
        </w:rPr>
        <w:t>required</w:t>
      </w:r>
      <w:r w:rsidR="00B260B1" w:rsidRPr="00B031C1">
        <w:rPr>
          <w:rFonts w:ascii="Calibri" w:hAnsi="Calibri" w:cs="Calibri"/>
          <w:szCs w:val="20"/>
          <w:shd w:val="clear" w:color="auto" w:fill="FFFFFF"/>
        </w:rPr>
        <w:t>.</w:t>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r w:rsidR="004D4EE8" w:rsidRPr="00B031C1">
        <w:rPr>
          <w:rFonts w:ascii="Calibri" w:hAnsi="Calibri" w:cs="Calibri"/>
        </w:rPr>
        <w:tab/>
      </w: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2AC752D0" w:rsidR="007C7B35" w:rsidRDefault="00F84149" w:rsidP="007C6A5B">
      <w:pPr>
        <w:pStyle w:val="Note"/>
      </w:pPr>
      <w:r>
        <w:t>For RIIO-2 projects, a</w:t>
      </w:r>
      <w:r w:rsidR="007C7B35" w:rsidRPr="007C7B35">
        <w:t>part from projects involving specific novel commercial arrangement(s), this section should also include a Measurement Quality Statement and Data Quality Statement.</w:t>
      </w:r>
    </w:p>
    <w:p w14:paraId="3D3DB447" w14:textId="499AC82D" w:rsidR="00E17B17" w:rsidRPr="0096467A" w:rsidRDefault="00BC19DD" w:rsidP="00E17B17">
      <w:pPr>
        <w:spacing w:line="276" w:lineRule="auto"/>
        <w:rPr>
          <w:rFonts w:ascii="Calibri" w:hAnsi="Calibri" w:cs="Calibri"/>
        </w:rPr>
      </w:pPr>
      <w:r w:rsidRPr="0096467A">
        <w:rPr>
          <w:rFonts w:ascii="Calibri" w:hAnsi="Calibri" w:cs="Calibri"/>
        </w:rPr>
        <w:t xml:space="preserve">This project will </w:t>
      </w:r>
      <w:r w:rsidR="00E66CD5" w:rsidRPr="0096467A">
        <w:rPr>
          <w:rFonts w:ascii="Calibri" w:hAnsi="Calibri" w:cs="Calibri"/>
        </w:rPr>
        <w:t xml:space="preserve">investigate whether </w:t>
      </w:r>
      <w:r w:rsidR="008917AF">
        <w:rPr>
          <w:rFonts w:ascii="Calibri" w:hAnsi="Calibri" w:cs="Calibri"/>
        </w:rPr>
        <w:t>ML</w:t>
      </w:r>
      <w:r w:rsidR="00E66CD5" w:rsidRPr="0096467A">
        <w:rPr>
          <w:rFonts w:ascii="Calibri" w:hAnsi="Calibri" w:cs="Calibri"/>
        </w:rPr>
        <w:t xml:space="preserve"> will allow for the consideration of uncertain variables that cannot currently be factored into analytical techniques.</w:t>
      </w:r>
      <w:r w:rsidR="00E17B17" w:rsidRPr="0096467A">
        <w:rPr>
          <w:rFonts w:ascii="Calibri" w:hAnsi="Calibri" w:cs="Calibri"/>
        </w:rPr>
        <w:t xml:space="preserve"> It will investigate the development of statistical models which identify anomalous pricing and positioning strategies in relation to constraint data.</w:t>
      </w:r>
    </w:p>
    <w:p w14:paraId="16F60247" w14:textId="77777777" w:rsidR="009D50FD" w:rsidRDefault="00B66431" w:rsidP="00564603">
      <w:pPr>
        <w:spacing w:line="276" w:lineRule="auto"/>
        <w:rPr>
          <w:rFonts w:ascii="Calibri" w:hAnsi="Calibri" w:cs="Calibri"/>
        </w:rPr>
      </w:pPr>
      <w:r w:rsidRPr="0096467A">
        <w:rPr>
          <w:rFonts w:ascii="Calibri" w:hAnsi="Calibri" w:cs="Calibri"/>
        </w:rPr>
        <w:t>5 work packages have been</w:t>
      </w:r>
      <w:r w:rsidR="00065599">
        <w:rPr>
          <w:rFonts w:ascii="Calibri" w:hAnsi="Calibri" w:cs="Calibri"/>
        </w:rPr>
        <w:t xml:space="preserve"> defined</w:t>
      </w:r>
      <w:r w:rsidR="00E17B17" w:rsidRPr="0096467A">
        <w:rPr>
          <w:rFonts w:ascii="Calibri" w:hAnsi="Calibri" w:cs="Calibri"/>
        </w:rPr>
        <w:t>.</w:t>
      </w:r>
      <w:r w:rsidR="00065599">
        <w:rPr>
          <w:rFonts w:ascii="Calibri" w:hAnsi="Calibri" w:cs="Calibri"/>
        </w:rPr>
        <w:t xml:space="preserve"> These will </w:t>
      </w:r>
      <w:r w:rsidR="009D50FD">
        <w:rPr>
          <w:rFonts w:ascii="Calibri" w:hAnsi="Calibri" w:cs="Calibri"/>
        </w:rPr>
        <w:t>cover:</w:t>
      </w:r>
    </w:p>
    <w:p w14:paraId="7F8D6B12" w14:textId="6B15FEF1" w:rsidR="009D50FD" w:rsidRPr="009D50FD" w:rsidRDefault="009D50FD" w:rsidP="009D50FD">
      <w:pPr>
        <w:numPr>
          <w:ilvl w:val="2"/>
          <w:numId w:val="30"/>
        </w:numPr>
        <w:spacing w:line="276" w:lineRule="auto"/>
        <w:rPr>
          <w:rFonts w:ascii="Calibri" w:hAnsi="Calibri" w:cs="Calibri"/>
        </w:rPr>
      </w:pPr>
      <w:r w:rsidRPr="009D50FD">
        <w:rPr>
          <w:rFonts w:ascii="Calibri" w:hAnsi="Calibri" w:cs="Calibri"/>
        </w:rPr>
        <w:t>WP1:  Exploratory data analysis of N</w:t>
      </w:r>
      <w:r w:rsidR="008B16D0">
        <w:rPr>
          <w:rFonts w:ascii="Calibri" w:hAnsi="Calibri" w:cs="Calibri"/>
        </w:rPr>
        <w:t xml:space="preserve">ational </w:t>
      </w:r>
      <w:r w:rsidRPr="009D50FD">
        <w:rPr>
          <w:rFonts w:ascii="Calibri" w:hAnsi="Calibri" w:cs="Calibri"/>
        </w:rPr>
        <w:t>E</w:t>
      </w:r>
      <w:r w:rsidR="00C748A3">
        <w:rPr>
          <w:rFonts w:ascii="Calibri" w:hAnsi="Calibri" w:cs="Calibri"/>
        </w:rPr>
        <w:t>conomic Database (NED)</w:t>
      </w:r>
      <w:r w:rsidRPr="009D50FD">
        <w:rPr>
          <w:rFonts w:ascii="Calibri" w:hAnsi="Calibri" w:cs="Calibri"/>
        </w:rPr>
        <w:t xml:space="preserve"> data files</w:t>
      </w:r>
    </w:p>
    <w:p w14:paraId="6F518C32" w14:textId="77777777" w:rsidR="009D50FD" w:rsidRPr="009D50FD" w:rsidRDefault="009D50FD" w:rsidP="009D50FD">
      <w:pPr>
        <w:numPr>
          <w:ilvl w:val="2"/>
          <w:numId w:val="30"/>
        </w:numPr>
        <w:spacing w:line="276" w:lineRule="auto"/>
        <w:rPr>
          <w:rFonts w:ascii="Calibri" w:hAnsi="Calibri" w:cs="Calibri"/>
        </w:rPr>
      </w:pPr>
      <w:r w:rsidRPr="009D50FD">
        <w:rPr>
          <w:rFonts w:ascii="Calibri" w:hAnsi="Calibri" w:cs="Calibri"/>
        </w:rPr>
        <w:t>WP2:  Detect securing of artificial price</w:t>
      </w:r>
    </w:p>
    <w:p w14:paraId="267C4158" w14:textId="77777777" w:rsidR="009D50FD" w:rsidRPr="009D50FD" w:rsidRDefault="009D50FD" w:rsidP="009D50FD">
      <w:pPr>
        <w:numPr>
          <w:ilvl w:val="2"/>
          <w:numId w:val="30"/>
        </w:numPr>
        <w:spacing w:line="276" w:lineRule="auto"/>
        <w:rPr>
          <w:rFonts w:ascii="Calibri" w:hAnsi="Calibri" w:cs="Calibri"/>
        </w:rPr>
      </w:pPr>
      <w:r w:rsidRPr="009D50FD">
        <w:rPr>
          <w:rFonts w:ascii="Calibri" w:hAnsi="Calibri" w:cs="Calibri"/>
        </w:rPr>
        <w:t>WP3:  Detect false physical notifications</w:t>
      </w:r>
    </w:p>
    <w:p w14:paraId="07E38518" w14:textId="77777777" w:rsidR="009D50FD" w:rsidRPr="009D50FD" w:rsidRDefault="009D50FD" w:rsidP="009D50FD">
      <w:pPr>
        <w:numPr>
          <w:ilvl w:val="2"/>
          <w:numId w:val="30"/>
        </w:numPr>
        <w:spacing w:line="276" w:lineRule="auto"/>
        <w:rPr>
          <w:rFonts w:ascii="Calibri" w:hAnsi="Calibri" w:cs="Calibri"/>
        </w:rPr>
      </w:pPr>
      <w:r w:rsidRPr="009D50FD">
        <w:rPr>
          <w:rFonts w:ascii="Calibri" w:hAnsi="Calibri" w:cs="Calibri"/>
        </w:rPr>
        <w:t>WP4:  Detect constraint-related manipulation</w:t>
      </w:r>
    </w:p>
    <w:p w14:paraId="3E759F11" w14:textId="4721195A" w:rsidR="009D50FD" w:rsidRPr="009D50FD" w:rsidRDefault="009D50FD" w:rsidP="009D50FD">
      <w:pPr>
        <w:numPr>
          <w:ilvl w:val="2"/>
          <w:numId w:val="30"/>
        </w:numPr>
        <w:spacing w:line="276" w:lineRule="auto"/>
        <w:rPr>
          <w:rFonts w:ascii="Calibri" w:hAnsi="Calibri" w:cs="Calibri"/>
        </w:rPr>
      </w:pPr>
      <w:r w:rsidRPr="4F8A9C7F">
        <w:rPr>
          <w:rFonts w:ascii="Calibri" w:hAnsi="Calibri" w:cs="Calibri"/>
        </w:rPr>
        <w:t>WP5: (Dependant on Successful Outcomes) Prototype integration</w:t>
      </w:r>
    </w:p>
    <w:p w14:paraId="1349336E" w14:textId="31F5F574" w:rsidR="00E66CD5" w:rsidRDefault="00E66CD5" w:rsidP="4F8A9C7F">
      <w:pPr>
        <w:spacing w:line="276" w:lineRule="auto"/>
        <w:rPr>
          <w:rFonts w:ascii="Calibri" w:hAnsi="Calibri" w:cs="Calibri"/>
        </w:rPr>
      </w:pPr>
    </w:p>
    <w:p w14:paraId="332F8875" w14:textId="6FC39D67" w:rsidR="00E66CD5" w:rsidRDefault="00E66CD5" w:rsidP="4F8A9C7F">
      <w:pPr>
        <w:spacing w:before="0" w:after="0" w:line="276" w:lineRule="auto"/>
        <w:rPr>
          <w:rFonts w:ascii="Times New Roman" w:hAnsi="Times New Roman"/>
          <w:color w:val="000000"/>
          <w:sz w:val="24"/>
        </w:rPr>
      </w:pPr>
    </w:p>
    <w:p w14:paraId="05BB26A8" w14:textId="06179EAA" w:rsidR="00E66CD5" w:rsidRDefault="663DDE06" w:rsidP="4F8A9C7F">
      <w:pPr>
        <w:spacing w:before="0" w:after="0" w:line="276" w:lineRule="auto"/>
        <w:rPr>
          <w:rFonts w:eastAsia="Arial" w:cs="Arial"/>
          <w:color w:val="000000"/>
          <w:szCs w:val="20"/>
        </w:rPr>
      </w:pPr>
      <w:r w:rsidRPr="4F8A9C7F">
        <w:rPr>
          <w:rFonts w:eastAsia="Arial" w:cs="Arial"/>
          <w:color w:val="000000"/>
          <w:szCs w:val="20"/>
        </w:rPr>
        <w:t>In line with the ENA’s ENIP document, the risk rating is scored Low. </w:t>
      </w:r>
    </w:p>
    <w:p w14:paraId="4A8D0B44" w14:textId="0E3E84B7" w:rsidR="00E66CD5" w:rsidRDefault="00E66CD5" w:rsidP="4F8A9C7F">
      <w:pPr>
        <w:spacing w:before="0" w:after="0" w:line="276" w:lineRule="auto"/>
        <w:rPr>
          <w:rFonts w:ascii="Times New Roman" w:hAnsi="Times New Roman"/>
          <w:color w:val="000000"/>
          <w:sz w:val="24"/>
        </w:rPr>
      </w:pPr>
    </w:p>
    <w:p w14:paraId="53396F7C" w14:textId="3B4FCFBF" w:rsidR="00E66CD5" w:rsidRDefault="663DDE06" w:rsidP="4F8A9C7F">
      <w:pPr>
        <w:spacing w:before="0" w:after="0" w:line="276" w:lineRule="auto"/>
        <w:rPr>
          <w:rFonts w:eastAsia="Arial" w:cs="Arial"/>
          <w:color w:val="000000"/>
          <w:szCs w:val="20"/>
        </w:rPr>
      </w:pPr>
      <w:r w:rsidRPr="4F8A9C7F">
        <w:rPr>
          <w:rFonts w:eastAsia="Arial" w:cs="Arial"/>
          <w:color w:val="000000"/>
          <w:szCs w:val="20"/>
        </w:rPr>
        <w:t xml:space="preserve">TRL Steps = </w:t>
      </w:r>
      <w:r w:rsidR="537CCB21" w:rsidRPr="4F8A9C7F">
        <w:rPr>
          <w:rFonts w:eastAsia="Arial" w:cs="Arial"/>
          <w:color w:val="000000"/>
          <w:szCs w:val="20"/>
        </w:rPr>
        <w:t>1</w:t>
      </w:r>
      <w:r w:rsidRPr="4F8A9C7F">
        <w:rPr>
          <w:rFonts w:eastAsia="Arial" w:cs="Arial"/>
          <w:color w:val="000000"/>
          <w:szCs w:val="20"/>
        </w:rPr>
        <w:t xml:space="preserve"> (</w:t>
      </w:r>
      <w:r w:rsidR="5CAFA8DF" w:rsidRPr="4F8A9C7F">
        <w:rPr>
          <w:rFonts w:eastAsia="Arial" w:cs="Arial"/>
          <w:color w:val="000000"/>
          <w:szCs w:val="20"/>
        </w:rPr>
        <w:t>2</w:t>
      </w:r>
      <w:r w:rsidRPr="4F8A9C7F">
        <w:rPr>
          <w:rFonts w:eastAsia="Arial" w:cs="Arial"/>
          <w:color w:val="000000"/>
          <w:szCs w:val="20"/>
        </w:rPr>
        <w:t xml:space="preserve"> TRL steps) </w:t>
      </w:r>
    </w:p>
    <w:p w14:paraId="155A7C11" w14:textId="5ABB2A1E" w:rsidR="00E66CD5" w:rsidRDefault="663DDE06" w:rsidP="4F8A9C7F">
      <w:pPr>
        <w:spacing w:before="0" w:after="0" w:line="276" w:lineRule="auto"/>
        <w:rPr>
          <w:rFonts w:eastAsia="Arial" w:cs="Arial"/>
          <w:color w:val="000000"/>
          <w:szCs w:val="20"/>
        </w:rPr>
      </w:pPr>
      <w:r w:rsidRPr="4F8A9C7F">
        <w:rPr>
          <w:rFonts w:eastAsia="Arial" w:cs="Arial"/>
          <w:color w:val="000000"/>
          <w:szCs w:val="20"/>
        </w:rPr>
        <w:t>Cost = 1 (£</w:t>
      </w:r>
      <w:r w:rsidR="5364DCEF" w:rsidRPr="4F8A9C7F">
        <w:rPr>
          <w:rFonts w:eastAsia="Arial" w:cs="Arial"/>
          <w:color w:val="000000"/>
          <w:szCs w:val="20"/>
        </w:rPr>
        <w:t>2</w:t>
      </w:r>
      <w:r w:rsidRPr="4F8A9C7F">
        <w:rPr>
          <w:rFonts w:eastAsia="Arial" w:cs="Arial"/>
          <w:color w:val="000000"/>
          <w:szCs w:val="20"/>
        </w:rPr>
        <w:t>50k) </w:t>
      </w:r>
    </w:p>
    <w:p w14:paraId="4ADAF141" w14:textId="02DF46AD" w:rsidR="00E66CD5" w:rsidRDefault="663DDE06" w:rsidP="4F8A9C7F">
      <w:pPr>
        <w:spacing w:before="0" w:after="0" w:line="276" w:lineRule="auto"/>
        <w:rPr>
          <w:rFonts w:eastAsia="Arial" w:cs="Arial"/>
          <w:color w:val="000000"/>
          <w:szCs w:val="20"/>
        </w:rPr>
      </w:pPr>
      <w:r w:rsidRPr="4F8A9C7F">
        <w:rPr>
          <w:rFonts w:eastAsia="Arial" w:cs="Arial"/>
          <w:color w:val="000000"/>
          <w:szCs w:val="20"/>
        </w:rPr>
        <w:t>Suppliers = 1 (1 supplier) </w:t>
      </w:r>
    </w:p>
    <w:p w14:paraId="5C981C6A" w14:textId="54D8E478" w:rsidR="00E66CD5" w:rsidRDefault="663DDE06" w:rsidP="4F8A9C7F">
      <w:pPr>
        <w:spacing w:before="0" w:after="0" w:line="276" w:lineRule="auto"/>
        <w:rPr>
          <w:rFonts w:eastAsia="Arial" w:cs="Arial"/>
          <w:color w:val="000000"/>
          <w:szCs w:val="20"/>
        </w:rPr>
      </w:pPr>
      <w:r w:rsidRPr="4F8A9C7F">
        <w:rPr>
          <w:rFonts w:eastAsia="Arial" w:cs="Arial"/>
          <w:color w:val="000000"/>
          <w:szCs w:val="20"/>
        </w:rPr>
        <w:t>Data Assumptions = 2 </w:t>
      </w:r>
    </w:p>
    <w:p w14:paraId="3F46468D" w14:textId="40D9DB59" w:rsidR="00E66CD5" w:rsidRDefault="663DDE06" w:rsidP="4F8A9C7F">
      <w:pPr>
        <w:spacing w:line="276" w:lineRule="auto"/>
        <w:rPr>
          <w:rFonts w:ascii="Calibri" w:eastAsia="Calibri" w:hAnsi="Calibri" w:cs="Calibri"/>
          <w:color w:val="000000"/>
          <w:szCs w:val="20"/>
        </w:rPr>
      </w:pPr>
      <w:r w:rsidRPr="4F8A9C7F">
        <w:rPr>
          <w:rFonts w:eastAsia="Arial" w:cs="Arial"/>
          <w:color w:val="000000"/>
          <w:szCs w:val="20"/>
        </w:rPr>
        <w:t xml:space="preserve">Total = </w:t>
      </w:r>
      <w:r w:rsidR="18041495" w:rsidRPr="4F8A9C7F">
        <w:rPr>
          <w:rFonts w:eastAsia="Arial" w:cs="Arial"/>
          <w:color w:val="000000"/>
          <w:szCs w:val="20"/>
        </w:rPr>
        <w:t>5</w:t>
      </w:r>
      <w:r w:rsidRPr="4F8A9C7F">
        <w:rPr>
          <w:rFonts w:eastAsia="Arial" w:cs="Arial"/>
          <w:color w:val="000000"/>
          <w:szCs w:val="20"/>
        </w:rPr>
        <w:t xml:space="preserve"> (Low)</w:t>
      </w:r>
    </w:p>
    <w:p w14:paraId="61C06228" w14:textId="2A204F59" w:rsidR="00653B03" w:rsidRPr="0029024D" w:rsidRDefault="00653B03" w:rsidP="007C7B35">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D982C70" w14:textId="53E6F7F9" w:rsidR="007C7B35" w:rsidRDefault="00F620BF" w:rsidP="00047BA8">
      <w:pPr>
        <w:pStyle w:val="HeadingNo2"/>
        <w:ind w:left="709" w:hanging="709"/>
      </w:pPr>
      <w:r w:rsidRPr="00644FA3">
        <w:t>Scope</w:t>
      </w:r>
    </w:p>
    <w:p w14:paraId="2D9793C5" w14:textId="7F69CB5C" w:rsidR="007C7B35" w:rsidRPr="00047BA8"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1ABDF5FD" w14:textId="7BAA079B" w:rsidR="00B71A77" w:rsidRPr="0045533A" w:rsidRDefault="00177430" w:rsidP="00B71A77">
      <w:pPr>
        <w:spacing w:line="276" w:lineRule="auto"/>
        <w:rPr>
          <w:rFonts w:ascii="Calibri" w:hAnsi="Calibri" w:cs="Calibri"/>
          <w:szCs w:val="20"/>
        </w:rPr>
      </w:pPr>
      <w:r>
        <w:rPr>
          <w:rFonts w:ascii="Calibri" w:hAnsi="Calibri" w:cs="Calibri"/>
          <w:szCs w:val="20"/>
        </w:rPr>
        <w:t xml:space="preserve">Whilst </w:t>
      </w:r>
      <w:r w:rsidR="008917AF" w:rsidRPr="00C23A51">
        <w:rPr>
          <w:rFonts w:ascii="Calibri" w:hAnsi="Calibri" w:cs="Calibri"/>
          <w:szCs w:val="20"/>
        </w:rPr>
        <w:t>ML</w:t>
      </w:r>
      <w:r w:rsidR="00B71A77" w:rsidRPr="00C23A51">
        <w:rPr>
          <w:rFonts w:ascii="Calibri" w:hAnsi="Calibri" w:cs="Calibri"/>
          <w:szCs w:val="20"/>
        </w:rPr>
        <w:t xml:space="preserve"> and hidden variable models are used across multiple innovation projects for different purposes </w:t>
      </w:r>
      <w:proofErr w:type="gramStart"/>
      <w:r w:rsidR="00B71A77" w:rsidRPr="00C23A51">
        <w:rPr>
          <w:rFonts w:ascii="Calibri" w:hAnsi="Calibri" w:cs="Calibri"/>
          <w:szCs w:val="20"/>
        </w:rPr>
        <w:t>and also</w:t>
      </w:r>
      <w:proofErr w:type="gramEnd"/>
      <w:r w:rsidR="00B71A77" w:rsidRPr="00C23A51">
        <w:rPr>
          <w:rFonts w:ascii="Calibri" w:hAnsi="Calibri" w:cs="Calibri"/>
          <w:szCs w:val="20"/>
        </w:rPr>
        <w:t xml:space="preserve"> in other industries and organisations outside of the </w:t>
      </w:r>
      <w:r w:rsidR="00231E69" w:rsidRPr="00C23A51">
        <w:rPr>
          <w:rFonts w:ascii="Calibri" w:hAnsi="Calibri" w:cs="Calibri"/>
          <w:szCs w:val="20"/>
        </w:rPr>
        <w:t>ESO</w:t>
      </w:r>
      <w:r w:rsidR="00231E69">
        <w:rPr>
          <w:rFonts w:ascii="Calibri" w:hAnsi="Calibri" w:cs="Calibri"/>
          <w:szCs w:val="20"/>
        </w:rPr>
        <w:t>, they</w:t>
      </w:r>
      <w:r w:rsidR="00B71A77" w:rsidRPr="00C23A51">
        <w:rPr>
          <w:rFonts w:ascii="Calibri" w:hAnsi="Calibri" w:cs="Calibri"/>
          <w:szCs w:val="20"/>
        </w:rPr>
        <w:t xml:space="preserve"> have not been applied in a utility for a similar purpose.</w:t>
      </w:r>
    </w:p>
    <w:p w14:paraId="0492BBB0" w14:textId="7B866965" w:rsidR="00B71A77" w:rsidRPr="0045533A" w:rsidRDefault="00B82E04" w:rsidP="00B71A77">
      <w:pPr>
        <w:spacing w:line="276" w:lineRule="auto"/>
        <w:rPr>
          <w:rFonts w:ascii="Calibri" w:hAnsi="Calibri" w:cs="Calibri"/>
          <w:szCs w:val="20"/>
        </w:rPr>
      </w:pPr>
      <w:r w:rsidRPr="00C23A51">
        <w:rPr>
          <w:rFonts w:ascii="Calibri" w:hAnsi="Calibri" w:cs="Calibri"/>
          <w:szCs w:val="20"/>
        </w:rPr>
        <w:t>L</w:t>
      </w:r>
      <w:r w:rsidR="00B71A77" w:rsidRPr="00C23A51">
        <w:rPr>
          <w:rFonts w:ascii="Calibri" w:hAnsi="Calibri" w:cs="Calibri"/>
          <w:szCs w:val="20"/>
        </w:rPr>
        <w:t xml:space="preserve">earnings will be shared </w:t>
      </w:r>
      <w:r w:rsidRPr="00C23A51">
        <w:rPr>
          <w:rFonts w:ascii="Calibri" w:hAnsi="Calibri" w:cs="Calibri"/>
          <w:szCs w:val="20"/>
        </w:rPr>
        <w:t xml:space="preserve">within the ESO </w:t>
      </w:r>
      <w:r w:rsidR="00B71A77" w:rsidRPr="00C23A51">
        <w:rPr>
          <w:rFonts w:ascii="Calibri" w:hAnsi="Calibri" w:cs="Calibri"/>
          <w:szCs w:val="20"/>
        </w:rPr>
        <w:t>where applicable</w:t>
      </w:r>
      <w:r w:rsidR="00922DD2">
        <w:rPr>
          <w:rFonts w:ascii="Calibri" w:hAnsi="Calibri" w:cs="Calibri"/>
          <w:szCs w:val="20"/>
        </w:rPr>
        <w:t>,</w:t>
      </w:r>
      <w:r w:rsidRPr="00C23A51">
        <w:rPr>
          <w:rFonts w:ascii="Calibri" w:hAnsi="Calibri" w:cs="Calibri"/>
          <w:szCs w:val="20"/>
        </w:rPr>
        <w:t xml:space="preserve"> however this will be a non-default innovation project and, as such, detailed </w:t>
      </w:r>
      <w:r w:rsidR="009B7870" w:rsidRPr="00C23A51">
        <w:rPr>
          <w:rFonts w:ascii="Calibri" w:hAnsi="Calibri" w:cs="Calibri"/>
          <w:szCs w:val="20"/>
        </w:rPr>
        <w:t>findings and models will not be shared externally.</w:t>
      </w:r>
    </w:p>
    <w:p w14:paraId="4AA3DD21" w14:textId="1F8AFB0A" w:rsidR="00AE1442" w:rsidRPr="0045533A" w:rsidRDefault="00E73936" w:rsidP="00AE1442">
      <w:pPr>
        <w:spacing w:line="276" w:lineRule="auto"/>
        <w:rPr>
          <w:rFonts w:ascii="Calibri" w:hAnsi="Calibri" w:cs="Calibri"/>
          <w:szCs w:val="20"/>
        </w:rPr>
      </w:pPr>
      <w:r w:rsidRPr="00C23A51">
        <w:rPr>
          <w:rFonts w:ascii="Calibri" w:hAnsi="Calibri" w:cs="Calibri"/>
          <w:szCs w:val="20"/>
        </w:rPr>
        <w:t>Ultimately</w:t>
      </w:r>
      <w:r w:rsidR="00AE1442" w:rsidRPr="00C23A51">
        <w:rPr>
          <w:rFonts w:ascii="Calibri" w:hAnsi="Calibri" w:cs="Calibri"/>
          <w:szCs w:val="20"/>
        </w:rPr>
        <w:t>,</w:t>
      </w:r>
      <w:r w:rsidRPr="00C23A51">
        <w:rPr>
          <w:rFonts w:ascii="Calibri" w:hAnsi="Calibri" w:cs="Calibri"/>
          <w:szCs w:val="20"/>
        </w:rPr>
        <w:t xml:space="preserve"> </w:t>
      </w:r>
      <w:r w:rsidR="00AE1442" w:rsidRPr="00C23A51">
        <w:rPr>
          <w:rFonts w:ascii="Calibri" w:hAnsi="Calibri" w:cs="Calibri"/>
          <w:szCs w:val="20"/>
        </w:rPr>
        <w:t>knowledge of enhanced monitoring capabilities being used, may encourage market participants to better consider REMIT and Grid Code requirements as they develop new trading strategies</w:t>
      </w:r>
      <w:r w:rsidR="00B75744" w:rsidRPr="00C23A51">
        <w:rPr>
          <w:rFonts w:ascii="Calibri" w:hAnsi="Calibri" w:cs="Calibri"/>
          <w:szCs w:val="20"/>
        </w:rPr>
        <w:t xml:space="preserve"> and support the market monitoring team in working with </w:t>
      </w:r>
      <w:r w:rsidR="007A3A3D" w:rsidRPr="00C23A51">
        <w:rPr>
          <w:rFonts w:ascii="Calibri" w:hAnsi="Calibri" w:cs="Calibri"/>
          <w:szCs w:val="20"/>
        </w:rPr>
        <w:t>trading parties to reduce instances of potential breaches</w:t>
      </w:r>
      <w:r w:rsidR="00AE1442" w:rsidRPr="00C23A51">
        <w:rPr>
          <w:rFonts w:ascii="Calibri" w:hAnsi="Calibri" w:cs="Calibri"/>
          <w:szCs w:val="20"/>
        </w:rPr>
        <w:t xml:space="preserve">. This may reduce costs to consumers through a reduction in incidents of prices that do not directly result from normal market supply and demand interactions. It will also enable detection of changes in pricing or positioning in response to the management of system conditions, reducing the risk for exploitation of dominant market positions where they arise </w:t>
      </w:r>
      <w:bookmarkStart w:id="0" w:name="_Int_jIx72rkn"/>
      <w:r w:rsidR="00AE1442" w:rsidRPr="00C23A51">
        <w:rPr>
          <w:rFonts w:ascii="Calibri" w:hAnsi="Calibri" w:cs="Calibri"/>
          <w:szCs w:val="20"/>
        </w:rPr>
        <w:t>because of</w:t>
      </w:r>
      <w:bookmarkEnd w:id="0"/>
      <w:r w:rsidR="00AE1442" w:rsidRPr="00C23A51">
        <w:rPr>
          <w:rFonts w:ascii="Calibri" w:hAnsi="Calibri" w:cs="Calibri"/>
          <w:szCs w:val="20"/>
        </w:rPr>
        <w:t xml:space="preserve"> geographic or technological monopolies</w:t>
      </w:r>
      <w:r w:rsidR="00DC6DAC" w:rsidRPr="00C23A51">
        <w:rPr>
          <w:rFonts w:ascii="Calibri" w:hAnsi="Calibri" w:cs="Calibri"/>
          <w:szCs w:val="20"/>
        </w:rPr>
        <w:t>.</w:t>
      </w:r>
    </w:p>
    <w:p w14:paraId="72245D84" w14:textId="0B672218" w:rsidR="00B71A77" w:rsidRPr="00B71A77" w:rsidRDefault="00B71A77" w:rsidP="00B71A77">
      <w:pPr>
        <w:spacing w:line="276" w:lineRule="auto"/>
        <w:rPr>
          <w:b/>
          <w:bCs/>
        </w:rPr>
      </w:pPr>
    </w:p>
    <w:p w14:paraId="615D6D9F" w14:textId="7E9E5D21" w:rsidR="00F620BF" w:rsidRPr="0029024D" w:rsidRDefault="00F620BF"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7A4A0DC2" w14:textId="4DB998FB" w:rsidR="00630E4C" w:rsidRPr="0045533A" w:rsidRDefault="000A5B46" w:rsidP="003E3235">
      <w:pPr>
        <w:pStyle w:val="ListParagraph"/>
        <w:numPr>
          <w:ilvl w:val="0"/>
          <w:numId w:val="22"/>
        </w:numPr>
        <w:spacing w:line="276" w:lineRule="auto"/>
        <w:rPr>
          <w:rFonts w:ascii="Calibri" w:hAnsi="Calibri" w:cs="Calibri"/>
          <w:szCs w:val="20"/>
        </w:rPr>
      </w:pPr>
      <w:r>
        <w:rPr>
          <w:rFonts w:ascii="Calibri" w:hAnsi="Calibri" w:cs="Calibri"/>
          <w:szCs w:val="20"/>
        </w:rPr>
        <w:t>Develop methods for</w:t>
      </w:r>
      <w:r w:rsidR="003E3235" w:rsidRPr="00C23A51">
        <w:rPr>
          <w:rFonts w:ascii="Calibri" w:hAnsi="Calibri" w:cs="Calibri"/>
          <w:szCs w:val="20"/>
        </w:rPr>
        <w:t xml:space="preserve"> out</w:t>
      </w:r>
      <w:r w:rsidR="00B04186">
        <w:rPr>
          <w:rFonts w:ascii="Calibri" w:hAnsi="Calibri" w:cs="Calibri"/>
          <w:szCs w:val="20"/>
        </w:rPr>
        <w:t>-</w:t>
      </w:r>
      <w:r w:rsidR="003E3235" w:rsidRPr="00C23A51">
        <w:rPr>
          <w:rFonts w:ascii="Calibri" w:hAnsi="Calibri" w:cs="Calibri"/>
          <w:szCs w:val="20"/>
        </w:rPr>
        <w:t>of</w:t>
      </w:r>
      <w:r w:rsidR="00B04186">
        <w:rPr>
          <w:rFonts w:ascii="Calibri" w:hAnsi="Calibri" w:cs="Calibri"/>
          <w:szCs w:val="20"/>
        </w:rPr>
        <w:t>-</w:t>
      </w:r>
      <w:r w:rsidR="003E3235" w:rsidRPr="00C23A51">
        <w:rPr>
          <w:rFonts w:ascii="Calibri" w:hAnsi="Calibri" w:cs="Calibri"/>
          <w:szCs w:val="20"/>
        </w:rPr>
        <w:t>characteristic market prices, physical positions in response to system operability issues such as constraints by applying statistical techniques to identify potential market abuse.</w:t>
      </w:r>
    </w:p>
    <w:p w14:paraId="464195F6" w14:textId="7A7CDC61" w:rsidR="003E3235" w:rsidRPr="0045533A" w:rsidRDefault="00630E4C" w:rsidP="003E3235">
      <w:pPr>
        <w:pStyle w:val="ListParagraph"/>
        <w:numPr>
          <w:ilvl w:val="0"/>
          <w:numId w:val="22"/>
        </w:numPr>
        <w:spacing w:line="276" w:lineRule="auto"/>
        <w:rPr>
          <w:rFonts w:ascii="Calibri" w:hAnsi="Calibri" w:cs="Calibri"/>
          <w:szCs w:val="20"/>
        </w:rPr>
      </w:pPr>
      <w:r w:rsidRPr="00C23A51">
        <w:rPr>
          <w:rFonts w:ascii="Calibri" w:hAnsi="Calibri" w:cs="Calibri"/>
          <w:szCs w:val="20"/>
        </w:rPr>
        <w:t>Develop methods for detecting and characterising anomalies.</w:t>
      </w:r>
      <w:r w:rsidR="00A05930" w:rsidRPr="00C23A51">
        <w:rPr>
          <w:rFonts w:ascii="Calibri" w:hAnsi="Calibri" w:cs="Calibri"/>
          <w:szCs w:val="20"/>
        </w:rPr>
        <w:tab/>
      </w:r>
    </w:p>
    <w:p w14:paraId="252F7296" w14:textId="63EEE48A" w:rsidR="00A05930" w:rsidRPr="0045533A" w:rsidRDefault="002F26CD" w:rsidP="003E3235">
      <w:pPr>
        <w:pStyle w:val="ListParagraph"/>
        <w:numPr>
          <w:ilvl w:val="0"/>
          <w:numId w:val="22"/>
        </w:numPr>
        <w:spacing w:line="276" w:lineRule="auto"/>
        <w:rPr>
          <w:rFonts w:ascii="Calibri" w:hAnsi="Calibri" w:cs="Calibri"/>
          <w:szCs w:val="20"/>
        </w:rPr>
      </w:pPr>
      <w:r w:rsidRPr="00C23A51">
        <w:rPr>
          <w:rFonts w:ascii="Calibri" w:hAnsi="Calibri" w:cs="Calibri"/>
          <w:szCs w:val="20"/>
        </w:rPr>
        <w:lastRenderedPageBreak/>
        <w:t>Enhance current manual investigative techniques by using multiple new data sources to generate alerts. This will enable detection of cross market events and ensure alerts better consider market externalities, reducing false positives compared with current monitoring systems.</w:t>
      </w:r>
    </w:p>
    <w:p w14:paraId="0810A421" w14:textId="141D6ACB" w:rsidR="00A05930" w:rsidRPr="003E3235" w:rsidRDefault="002F26CD" w:rsidP="003E3235">
      <w:pPr>
        <w:pStyle w:val="ListParagraph"/>
        <w:numPr>
          <w:ilvl w:val="0"/>
          <w:numId w:val="22"/>
        </w:numPr>
        <w:spacing w:line="276" w:lineRule="auto"/>
        <w:rPr>
          <w:b/>
          <w:bCs/>
        </w:rPr>
      </w:pPr>
      <w:r w:rsidRPr="00C23A51">
        <w:rPr>
          <w:rFonts w:ascii="Calibri" w:hAnsi="Calibri" w:cs="Calibri"/>
          <w:szCs w:val="20"/>
        </w:rPr>
        <w:t xml:space="preserve">Enable models of pricing and positioning to be developed that are individual to </w:t>
      </w:r>
      <w:r w:rsidR="00B04186">
        <w:rPr>
          <w:rFonts w:ascii="Calibri" w:hAnsi="Calibri" w:cs="Calibri"/>
          <w:szCs w:val="20"/>
        </w:rPr>
        <w:t>Balancing Mechanism Units (</w:t>
      </w:r>
      <w:r w:rsidRPr="00C23A51">
        <w:rPr>
          <w:rFonts w:ascii="Calibri" w:hAnsi="Calibri" w:cs="Calibri"/>
          <w:szCs w:val="20"/>
        </w:rPr>
        <w:t>BMUs</w:t>
      </w:r>
      <w:r w:rsidR="00B04186">
        <w:rPr>
          <w:rFonts w:ascii="Calibri" w:hAnsi="Calibri" w:cs="Calibri"/>
          <w:szCs w:val="20"/>
        </w:rPr>
        <w:t>)</w:t>
      </w:r>
      <w:r w:rsidRPr="00C23A51">
        <w:rPr>
          <w:rFonts w:ascii="Calibri" w:hAnsi="Calibri" w:cs="Calibri"/>
          <w:szCs w:val="20"/>
        </w:rPr>
        <w:t xml:space="preserve"> which each have different economic drivers and therefore will behave differently given the same set of system and external conditions.</w:t>
      </w:r>
      <w:r w:rsidR="00A05930" w:rsidRPr="00C23A51">
        <w:rPr>
          <w:rFonts w:ascii="Calibri" w:hAnsi="Calibri" w:cs="Calibri"/>
          <w:szCs w:val="20"/>
        </w:rPr>
        <w:tab/>
      </w:r>
      <w:r w:rsidR="00A05930" w:rsidRPr="00C23A51">
        <w:rPr>
          <w:rFonts w:ascii="Calibri" w:hAnsi="Calibri" w:cs="Calibri"/>
          <w:szCs w:val="20"/>
        </w:rPr>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r w:rsidR="00A05930">
        <w:tab/>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2ADE105C" w14:textId="77777777" w:rsidR="00C23A51" w:rsidRDefault="003C5677" w:rsidP="009A6EBF">
      <w:pPr>
        <w:spacing w:line="276" w:lineRule="auto"/>
        <w:rPr>
          <w:rFonts w:ascii="Calibri" w:hAnsi="Calibri" w:cs="Calibri"/>
          <w:szCs w:val="20"/>
        </w:rPr>
      </w:pP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r w:rsidRPr="00C23A51">
        <w:rPr>
          <w:rFonts w:ascii="Calibri" w:hAnsi="Calibri" w:cs="Calibri"/>
          <w:szCs w:val="20"/>
        </w:rPr>
        <w:tab/>
      </w:r>
    </w:p>
    <w:p w14:paraId="5E0F8A34" w14:textId="7C2B796C" w:rsidR="009A6EBF" w:rsidRPr="00C23A51" w:rsidRDefault="009A6EBF" w:rsidP="009A6EBF">
      <w:pPr>
        <w:spacing w:line="276" w:lineRule="auto"/>
        <w:rPr>
          <w:rFonts w:ascii="Calibri" w:hAnsi="Calibri" w:cs="Calibri"/>
          <w:szCs w:val="20"/>
        </w:rPr>
      </w:pPr>
      <w:r w:rsidRPr="00C23A51">
        <w:rPr>
          <w:rFonts w:ascii="Calibri" w:hAnsi="Calibri" w:cs="Calibri"/>
          <w:szCs w:val="20"/>
        </w:rPr>
        <w:t>The ESO does not have a direct connection to consumers, and therefore is unable to differentiate the impact on consumers and those in vulnerable situations. Benefits to all consumers are detailed below.</w:t>
      </w:r>
      <w:r w:rsidRPr="00C23A51">
        <w:rPr>
          <w:rFonts w:ascii="Calibri" w:hAnsi="Calibri" w:cs="Calibri"/>
          <w:szCs w:val="20"/>
        </w:rPr>
        <w:tab/>
      </w:r>
    </w:p>
    <w:p w14:paraId="583F7A64" w14:textId="72A5CA9C" w:rsidR="003C5677" w:rsidRPr="0029024D" w:rsidRDefault="009A6EBF" w:rsidP="003C5677">
      <w:pPr>
        <w:spacing w:line="276" w:lineRule="auto"/>
        <w:rPr>
          <w:b/>
          <w:bCs/>
        </w:rPr>
      </w:pPr>
      <w:r w:rsidRPr="00C23A51">
        <w:rPr>
          <w:rFonts w:ascii="Calibri" w:hAnsi="Calibri" w:cs="Calibri"/>
          <w:szCs w:val="20"/>
        </w:rPr>
        <w:t>This project has been assessed as having a neutral impact on customers in vulnerable situations because it is a transmission project.  </w:t>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C23A51">
        <w:rPr>
          <w:rFonts w:ascii="Calibri" w:hAnsi="Calibri" w:cs="Calibri"/>
          <w:szCs w:val="20"/>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t xml:space="preserve">Details of how the Funding Licensee will evaluate whether the Project has been successful. </w:t>
      </w:r>
      <w:r w:rsidR="00B47E73">
        <w:t>This cannot be changed once registered.</w:t>
      </w:r>
    </w:p>
    <w:p w14:paraId="26791F59" w14:textId="65453CB2" w:rsidR="55B468B3" w:rsidRPr="005C2A33" w:rsidRDefault="55B468B3" w:rsidP="005C2A33">
      <w:pPr>
        <w:pStyle w:val="NormalWeb"/>
        <w:spacing w:before="0" w:beforeAutospacing="0" w:after="0" w:afterAutospacing="0"/>
        <w:rPr>
          <w:rFonts w:ascii="Calibri" w:eastAsia="Calibri" w:hAnsi="Calibri" w:cs="Calibri"/>
          <w:color w:val="000000"/>
          <w:szCs w:val="20"/>
        </w:rPr>
      </w:pPr>
      <w:r w:rsidRPr="005C2A33">
        <w:rPr>
          <w:rFonts w:ascii="Calibri" w:eastAsia="Calibri" w:hAnsi="Calibri" w:cs="Calibri"/>
          <w:color w:val="000000"/>
          <w:sz w:val="20"/>
          <w:szCs w:val="20"/>
        </w:rPr>
        <w:t>The project will be successful if it improves potential REMIT breach detection and provides contextual information regarding pricing and positioning this will be tested through:</w:t>
      </w:r>
    </w:p>
    <w:p w14:paraId="5558A7A3" w14:textId="10642082" w:rsidR="55B468B3" w:rsidRDefault="55B468B3" w:rsidP="005C2A33">
      <w:pPr>
        <w:pStyle w:val="ListParagraph"/>
        <w:numPr>
          <w:ilvl w:val="0"/>
          <w:numId w:val="1"/>
        </w:numPr>
        <w:spacing w:beforeAutospacing="1" w:afterAutospacing="1"/>
        <w:ind w:left="870"/>
        <w:rPr>
          <w:rFonts w:ascii="Calibri" w:eastAsia="Calibri" w:hAnsi="Calibri" w:cs="Calibri"/>
          <w:color w:val="000000"/>
          <w:szCs w:val="20"/>
        </w:rPr>
      </w:pPr>
      <w:r w:rsidRPr="005C2A33">
        <w:rPr>
          <w:rFonts w:ascii="Calibri" w:eastAsia="Calibri" w:hAnsi="Calibri" w:cs="Calibri"/>
          <w:color w:val="000000"/>
          <w:szCs w:val="20"/>
        </w:rPr>
        <w:t>90%+ effectiveness at detecting known anomalies within historic datasets</w:t>
      </w:r>
    </w:p>
    <w:p w14:paraId="704F27AF" w14:textId="5882B17B" w:rsidR="55B468B3" w:rsidRDefault="55B468B3" w:rsidP="005C2A33">
      <w:pPr>
        <w:pStyle w:val="ListParagraph"/>
        <w:numPr>
          <w:ilvl w:val="0"/>
          <w:numId w:val="1"/>
        </w:numPr>
        <w:spacing w:beforeAutospacing="1" w:afterAutospacing="1"/>
        <w:ind w:left="870"/>
        <w:rPr>
          <w:rFonts w:ascii="Calibri" w:eastAsia="Calibri" w:hAnsi="Calibri" w:cs="Calibri"/>
          <w:color w:val="000000"/>
          <w:szCs w:val="20"/>
        </w:rPr>
      </w:pPr>
      <w:r w:rsidRPr="005C2A33">
        <w:rPr>
          <w:rFonts w:ascii="Calibri" w:eastAsia="Calibri" w:hAnsi="Calibri" w:cs="Calibri"/>
          <w:color w:val="000000"/>
          <w:szCs w:val="20"/>
        </w:rPr>
        <w:t>An input/output method that enables live system data to be assessed in this way</w:t>
      </w:r>
    </w:p>
    <w:p w14:paraId="58B30E53" w14:textId="5D1A455E" w:rsidR="00C23A51" w:rsidRPr="0029024D" w:rsidRDefault="55B468B3" w:rsidP="00C23A51">
      <w:pPr>
        <w:pStyle w:val="ListParagraph"/>
        <w:numPr>
          <w:ilvl w:val="0"/>
          <w:numId w:val="1"/>
        </w:numPr>
        <w:spacing w:beforeAutospacing="1" w:afterAutospacing="1"/>
        <w:ind w:left="870"/>
        <w:rPr>
          <w:b/>
          <w:bCs/>
        </w:rPr>
      </w:pPr>
      <w:r w:rsidRPr="005C2A33">
        <w:rPr>
          <w:rFonts w:ascii="Calibri" w:eastAsia="Calibri" w:hAnsi="Calibri" w:cs="Calibri"/>
          <w:color w:val="000000"/>
          <w:szCs w:val="20"/>
        </w:rPr>
        <w:t>A low level on the number of false positive investigations to review</w:t>
      </w:r>
    </w:p>
    <w:p w14:paraId="3AC76E47" w14:textId="53D3E060" w:rsidR="003C5677" w:rsidRPr="0029024D" w:rsidRDefault="003C5677" w:rsidP="003C56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2A046E2" w14:textId="77777777" w:rsidR="00C23A51" w:rsidRDefault="00A85578" w:rsidP="00C23A51">
      <w:pPr>
        <w:pStyle w:val="NormalWeb"/>
        <w:spacing w:before="0" w:beforeAutospacing="0" w:after="0" w:afterAutospacing="0"/>
        <w:rPr>
          <w:rFonts w:ascii="Calibri" w:eastAsia="Calibri" w:hAnsi="Calibri" w:cs="Calibri"/>
          <w:color w:val="000000"/>
          <w:sz w:val="20"/>
          <w:szCs w:val="20"/>
        </w:rPr>
      </w:pP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r w:rsidRPr="00C23A51">
        <w:rPr>
          <w:rFonts w:ascii="Calibri" w:eastAsia="Calibri" w:hAnsi="Calibri" w:cs="Calibri"/>
          <w:color w:val="000000"/>
          <w:sz w:val="20"/>
          <w:szCs w:val="20"/>
        </w:rPr>
        <w:tab/>
      </w:r>
    </w:p>
    <w:p w14:paraId="2E14E861" w14:textId="5BFD61DD" w:rsidR="00A85578" w:rsidRPr="00C23A51" w:rsidRDefault="00AA79EE" w:rsidP="00C23A51">
      <w:pPr>
        <w:pStyle w:val="NormalWeb"/>
        <w:spacing w:before="0" w:beforeAutospacing="0" w:after="0" w:afterAutospacing="0"/>
        <w:rPr>
          <w:rFonts w:ascii="Calibri" w:eastAsia="Calibri" w:hAnsi="Calibri" w:cs="Calibri"/>
          <w:color w:val="000000"/>
          <w:sz w:val="20"/>
          <w:szCs w:val="20"/>
        </w:rPr>
      </w:pPr>
      <w:r w:rsidRPr="00C23A51">
        <w:rPr>
          <w:rFonts w:ascii="Calibri" w:eastAsia="Calibri" w:hAnsi="Calibri" w:cs="Calibri"/>
          <w:color w:val="000000"/>
          <w:sz w:val="20"/>
          <w:szCs w:val="20"/>
        </w:rPr>
        <w:t xml:space="preserve">Project partner: UKRI, no external funding </w:t>
      </w:r>
      <w:r w:rsidR="003A5C6D" w:rsidRPr="00C23A51">
        <w:rPr>
          <w:rFonts w:ascii="Calibri" w:eastAsia="Calibri" w:hAnsi="Calibri" w:cs="Calibri"/>
          <w:color w:val="000000"/>
          <w:sz w:val="20"/>
          <w:szCs w:val="20"/>
        </w:rPr>
        <w:t>contribution</w:t>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r w:rsidR="00A85578" w:rsidRPr="00C23A51">
        <w:rPr>
          <w:rFonts w:ascii="Calibri" w:eastAsia="Calibri" w:hAnsi="Calibri" w:cs="Calibri"/>
          <w:color w:val="000000"/>
          <w:sz w:val="20"/>
          <w:szCs w:val="20"/>
        </w:rPr>
        <w:tab/>
      </w:r>
    </w:p>
    <w:p w14:paraId="552C3A41" w14:textId="48218433" w:rsidR="002A7632" w:rsidRDefault="003E1948" w:rsidP="00A85578">
      <w:pPr>
        <w:pStyle w:val="HeadingNo2"/>
        <w:ind w:left="709" w:hanging="709"/>
      </w:pPr>
      <w:r w:rsidRPr="00644FA3">
        <w:lastRenderedPageBreak/>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7911D2FB" w14:textId="558CD73D" w:rsidR="00291337" w:rsidRPr="00C23A51" w:rsidRDefault="00436D12" w:rsidP="00AA4233">
      <w:pPr>
        <w:spacing w:line="276" w:lineRule="auto"/>
        <w:rPr>
          <w:b/>
          <w:bCs/>
        </w:rPr>
      </w:pPr>
      <w:r w:rsidRPr="4F8A9C7F">
        <w:rPr>
          <w:rFonts w:ascii="Calibri" w:eastAsia="Calibri" w:hAnsi="Calibri" w:cs="Calibri"/>
          <w:color w:val="000000"/>
        </w:rPr>
        <w:t>Through analysis of</w:t>
      </w:r>
      <w:r w:rsidR="0085150E" w:rsidRPr="4F8A9C7F">
        <w:rPr>
          <w:rFonts w:ascii="Calibri" w:eastAsia="Calibri" w:hAnsi="Calibri" w:cs="Calibri"/>
          <w:color w:val="000000"/>
        </w:rPr>
        <w:t xml:space="preserve"> the statistical properties of </w:t>
      </w:r>
      <w:proofErr w:type="gramStart"/>
      <w:r w:rsidR="0085150E" w:rsidRPr="4F8A9C7F">
        <w:rPr>
          <w:rFonts w:ascii="Calibri" w:eastAsia="Calibri" w:hAnsi="Calibri" w:cs="Calibri"/>
          <w:color w:val="000000"/>
        </w:rPr>
        <w:t xml:space="preserve">the </w:t>
      </w:r>
      <w:r w:rsidR="00955A80" w:rsidRPr="4F8A9C7F">
        <w:rPr>
          <w:rFonts w:ascii="Calibri" w:eastAsia="Calibri" w:hAnsi="Calibri" w:cs="Calibri"/>
          <w:color w:val="000000"/>
        </w:rPr>
        <w:t xml:space="preserve"> ESO’s</w:t>
      </w:r>
      <w:proofErr w:type="gramEnd"/>
      <w:r w:rsidR="0085150E" w:rsidRPr="4F8A9C7F">
        <w:rPr>
          <w:rFonts w:ascii="Calibri" w:eastAsia="Calibri" w:hAnsi="Calibri" w:cs="Calibri"/>
          <w:color w:val="000000"/>
        </w:rPr>
        <w:t xml:space="preserve"> Economic Database and the development </w:t>
      </w:r>
      <w:r w:rsidR="00AB79D5" w:rsidRPr="4F8A9C7F">
        <w:rPr>
          <w:rFonts w:ascii="Calibri" w:eastAsia="Calibri" w:hAnsi="Calibri" w:cs="Calibri"/>
          <w:color w:val="000000"/>
        </w:rPr>
        <w:t>of new methods for detecting and characterising anomalies,</w:t>
      </w:r>
      <w:r w:rsidR="00165CE9" w:rsidRPr="4F8A9C7F">
        <w:rPr>
          <w:rFonts w:ascii="Calibri" w:eastAsia="Calibri" w:hAnsi="Calibri" w:cs="Calibri"/>
          <w:color w:val="000000"/>
        </w:rPr>
        <w:t xml:space="preserve"> the ESO’s current investigative </w:t>
      </w:r>
      <w:r w:rsidR="008A7696" w:rsidRPr="4F8A9C7F">
        <w:rPr>
          <w:rFonts w:ascii="Calibri" w:eastAsia="Calibri" w:hAnsi="Calibri" w:cs="Calibri"/>
          <w:color w:val="000000"/>
        </w:rPr>
        <w:t>techniques</w:t>
      </w:r>
      <w:r w:rsidR="00165CE9" w:rsidRPr="4F8A9C7F">
        <w:rPr>
          <w:rFonts w:ascii="Calibri" w:eastAsia="Calibri" w:hAnsi="Calibri" w:cs="Calibri"/>
          <w:color w:val="000000"/>
        </w:rPr>
        <w:t xml:space="preserve"> will be </w:t>
      </w:r>
      <w:r w:rsidR="008A7696" w:rsidRPr="4F8A9C7F">
        <w:rPr>
          <w:rFonts w:ascii="Calibri" w:eastAsia="Calibri" w:hAnsi="Calibri" w:cs="Calibri"/>
          <w:color w:val="000000"/>
        </w:rPr>
        <w:t xml:space="preserve">enhanced significantly. Models which are individual to BMUs based upon historic market activity will reduce any sized based bias that may come about through standard threshold or rule-based detection and may better characterise </w:t>
      </w:r>
      <w:bookmarkStart w:id="1" w:name="_Int_aXeBMwvJ"/>
      <w:r w:rsidR="008A7696" w:rsidRPr="4F8A9C7F">
        <w:rPr>
          <w:rFonts w:ascii="Calibri" w:eastAsia="Calibri" w:hAnsi="Calibri" w:cs="Calibri"/>
          <w:color w:val="000000"/>
        </w:rPr>
        <w:t>availability</w:t>
      </w:r>
      <w:bookmarkEnd w:id="1"/>
      <w:r w:rsidR="008A7696" w:rsidRPr="4F8A9C7F">
        <w:rPr>
          <w:rFonts w:ascii="Calibri" w:eastAsia="Calibri" w:hAnsi="Calibri" w:cs="Calibri"/>
          <w:color w:val="000000"/>
        </w:rPr>
        <w:t xml:space="preserve"> and pricing of units for given system conditions that could be applied to other business activities.</w:t>
      </w:r>
    </w:p>
    <w:p w14:paraId="0A4230BC" w14:textId="079823FC" w:rsidR="003E1948" w:rsidRPr="0029024D" w:rsidRDefault="00F83E63" w:rsidP="00AA4233">
      <w:pPr>
        <w:spacing w:line="276" w:lineRule="auto"/>
        <w:rPr>
          <w:b/>
          <w:bCs/>
        </w:rPr>
      </w:pPr>
      <w:r w:rsidRPr="4F8A9C7F">
        <w:rPr>
          <w:rFonts w:ascii="Calibri" w:eastAsia="Calibri" w:hAnsi="Calibri" w:cs="Calibri"/>
          <w:color w:val="000000"/>
        </w:rPr>
        <w:t xml:space="preserve">This </w:t>
      </w:r>
      <w:r w:rsidR="00A14D0C" w:rsidRPr="4F8A9C7F">
        <w:rPr>
          <w:rFonts w:ascii="Calibri" w:eastAsia="Calibri" w:hAnsi="Calibri" w:cs="Calibri"/>
          <w:color w:val="000000"/>
        </w:rPr>
        <w:t>i</w:t>
      </w:r>
      <w:r w:rsidR="0E4A0E22" w:rsidRPr="4F8A9C7F">
        <w:rPr>
          <w:rFonts w:ascii="Calibri" w:eastAsia="Calibri" w:hAnsi="Calibri" w:cs="Calibri"/>
          <w:color w:val="000000"/>
        </w:rPr>
        <w:t>s</w:t>
      </w:r>
      <w:r w:rsidRPr="4F8A9C7F">
        <w:rPr>
          <w:rFonts w:ascii="Calibri" w:eastAsia="Calibri" w:hAnsi="Calibri" w:cs="Calibri"/>
          <w:color w:val="000000"/>
        </w:rPr>
        <w:t xml:space="preserve"> a non-default innovation project and, as such, detailed findings and models will not be shared externally.</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2EF5EC0F" w14:textId="77777777" w:rsidR="00C46D17" w:rsidRDefault="00C56180"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00EC18BE">
        <w:rPr>
          <w:b/>
          <w:bCs/>
        </w:rPr>
        <w:t xml:space="preserve">  </w:t>
      </w:r>
    </w:p>
    <w:p w14:paraId="1852B910" w14:textId="22D81F5D" w:rsidR="00FF1817" w:rsidRPr="0045533A" w:rsidRDefault="4955DF41" w:rsidP="4F8A9C7F">
      <w:pPr>
        <w:spacing w:line="276" w:lineRule="auto"/>
        <w:rPr>
          <w:rFonts w:ascii="Calibri" w:hAnsi="Calibri"/>
        </w:rPr>
      </w:pPr>
      <w:r w:rsidRPr="4F8A9C7F">
        <w:rPr>
          <w:rFonts w:ascii="Calibri" w:eastAsia="Calibri" w:hAnsi="Calibri" w:cs="Calibri"/>
          <w:szCs w:val="20"/>
        </w:rPr>
        <w:t>This project will span 12 months and consist of desk-based research.</w:t>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r w:rsidR="00356E54">
        <w:tab/>
      </w:r>
    </w:p>
    <w:p w14:paraId="31245CB4" w14:textId="5B052D18" w:rsidR="00475A02" w:rsidRPr="00644FA3" w:rsidRDefault="00475A02" w:rsidP="00AA4233">
      <w:pPr>
        <w:spacing w:line="276" w:lineRule="auto"/>
        <w:rPr>
          <w:b/>
          <w:bCs/>
        </w:rPr>
      </w:pP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3BBADD9B" w14:textId="77777777" w:rsidR="00EB7B67" w:rsidRDefault="003F7698" w:rsidP="003F7698">
      <w:pPr>
        <w:spacing w:line="276" w:lineRule="auto"/>
        <w:rPr>
          <w:rFonts w:ascii="Calibri" w:hAnsi="Calibri"/>
        </w:rPr>
      </w:pP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p>
    <w:p w14:paraId="0FE2B729" w14:textId="45E6A0FD" w:rsidR="003F7698" w:rsidRPr="0045533A" w:rsidRDefault="00B71357" w:rsidP="003F7698">
      <w:pPr>
        <w:spacing w:line="276" w:lineRule="auto"/>
        <w:rPr>
          <w:rFonts w:ascii="Calibri" w:hAnsi="Calibri"/>
        </w:rPr>
      </w:pPr>
      <w:r w:rsidRPr="00EB7B67">
        <w:rPr>
          <w:rFonts w:ascii="Calibri" w:hAnsi="Calibri"/>
        </w:rPr>
        <w:t>This project will cover the whole of the GB network.</w:t>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3FB54191" w:rsidR="00475A02" w:rsidRPr="0045533A" w:rsidRDefault="00187EC0" w:rsidP="00AA4233">
      <w:pPr>
        <w:spacing w:line="276" w:lineRule="auto"/>
        <w:rPr>
          <w:rFonts w:ascii="Calibri" w:hAnsi="Calibri"/>
        </w:rPr>
      </w:pPr>
      <w:r w:rsidRPr="00EB7B67">
        <w:rPr>
          <w:rFonts w:ascii="Calibri" w:hAnsi="Calibri"/>
        </w:rPr>
        <w:t>None</w:t>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r w:rsidR="00F0745A" w:rsidRPr="00EB7B67">
        <w:rPr>
          <w:rFonts w:ascii="Calibri" w:hAnsi="Calibri"/>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lastRenderedPageBreak/>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0092EB2" w14:textId="77777777" w:rsidR="00EB7B67" w:rsidRPr="00EB7B67" w:rsidRDefault="003F7698" w:rsidP="003F7698">
      <w:pPr>
        <w:spacing w:line="276" w:lineRule="auto"/>
        <w:rPr>
          <w:rFonts w:ascii="Calibri" w:hAnsi="Calibri"/>
        </w:rPr>
      </w:pP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r w:rsidRPr="00EB7B67">
        <w:rPr>
          <w:rFonts w:ascii="Calibri" w:hAnsi="Calibri"/>
        </w:rPr>
        <w:tab/>
      </w:r>
    </w:p>
    <w:p w14:paraId="68F47013" w14:textId="27A13F61" w:rsidR="003F7698" w:rsidRPr="0045533A" w:rsidRDefault="00187EC0" w:rsidP="003F7698">
      <w:pPr>
        <w:spacing w:line="276" w:lineRule="auto"/>
        <w:rPr>
          <w:rFonts w:ascii="Calibri" w:hAnsi="Calibri"/>
        </w:rPr>
      </w:pPr>
      <w:r w:rsidRPr="00EB7B67">
        <w:rPr>
          <w:rFonts w:ascii="Calibri" w:hAnsi="Calibri"/>
        </w:rPr>
        <w:t>Total: £250k</w:t>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r w:rsidR="003F7698" w:rsidRPr="00EB7B67">
        <w:rPr>
          <w:rFonts w:ascii="Calibri" w:hAnsi="Calibri"/>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t>How the Project has the potential to facilitate the energy system transition:</w:t>
      </w:r>
    </w:p>
    <w:p w14:paraId="7272E6FC" w14:textId="37358691" w:rsidR="0029683C" w:rsidRPr="000B1CB6" w:rsidRDefault="2F6D9A52" w:rsidP="0029683C">
      <w:pPr>
        <w:spacing w:line="276" w:lineRule="auto"/>
        <w:ind w:left="720"/>
        <w:rPr>
          <w:rFonts w:ascii="Calibri" w:hAnsi="Calibri"/>
        </w:rPr>
      </w:pPr>
      <w:r w:rsidRPr="00EB7B67">
        <w:rPr>
          <w:rFonts w:ascii="Calibri" w:hAnsi="Calibri"/>
        </w:rPr>
        <w:t xml:space="preserve">By incorporating </w:t>
      </w:r>
      <w:r w:rsidR="4D1798ED" w:rsidRPr="00EB7B67">
        <w:rPr>
          <w:rFonts w:ascii="Calibri" w:hAnsi="Calibri"/>
        </w:rPr>
        <w:t>more datasets</w:t>
      </w:r>
      <w:r w:rsidR="5EE6E35A" w:rsidRPr="00EB7B67">
        <w:rPr>
          <w:rFonts w:ascii="Calibri" w:hAnsi="Calibri"/>
        </w:rPr>
        <w:t>,</w:t>
      </w:r>
      <w:r w:rsidR="4D1798ED" w:rsidRPr="00EB7B67">
        <w:rPr>
          <w:rFonts w:ascii="Calibri" w:hAnsi="Calibri"/>
        </w:rPr>
        <w:t xml:space="preserve"> including the interaction between different </w:t>
      </w:r>
      <w:r w:rsidR="5EE6E35A" w:rsidRPr="00EB7B67">
        <w:rPr>
          <w:rFonts w:ascii="Calibri" w:hAnsi="Calibri"/>
        </w:rPr>
        <w:t>marketplaces</w:t>
      </w:r>
      <w:r w:rsidR="4D1798ED" w:rsidRPr="00EB7B67">
        <w:rPr>
          <w:rFonts w:ascii="Calibri" w:hAnsi="Calibri"/>
        </w:rPr>
        <w:t xml:space="preserve">, detection of cross market mechanisms to manipulate </w:t>
      </w:r>
      <w:r w:rsidR="7069AEF4" w:rsidRPr="00EB7B67">
        <w:rPr>
          <w:rFonts w:ascii="Calibri" w:hAnsi="Calibri"/>
        </w:rPr>
        <w:t xml:space="preserve">ENCC </w:t>
      </w:r>
      <w:r w:rsidR="006650C5" w:rsidRPr="00EB7B67">
        <w:rPr>
          <w:rFonts w:ascii="Calibri" w:hAnsi="Calibri"/>
        </w:rPr>
        <w:t xml:space="preserve">(Electricity National Control Centre) </w:t>
      </w:r>
      <w:r w:rsidR="2F64B0AD" w:rsidRPr="00EB7B67">
        <w:rPr>
          <w:rFonts w:ascii="Calibri" w:hAnsi="Calibri"/>
        </w:rPr>
        <w:t>decision</w:t>
      </w:r>
      <w:r w:rsidR="7069AEF4" w:rsidRPr="00EB7B67">
        <w:rPr>
          <w:rFonts w:ascii="Calibri" w:hAnsi="Calibri"/>
        </w:rPr>
        <w:t xml:space="preserve"> </w:t>
      </w:r>
      <w:r w:rsidR="0920884B" w:rsidRPr="00EB7B67">
        <w:rPr>
          <w:rFonts w:ascii="Calibri" w:hAnsi="Calibri"/>
        </w:rPr>
        <w:t xml:space="preserve">making will be </w:t>
      </w:r>
      <w:r w:rsidR="2F64B0AD" w:rsidRPr="00EB7B67">
        <w:rPr>
          <w:rFonts w:ascii="Calibri" w:hAnsi="Calibri"/>
        </w:rPr>
        <w:t xml:space="preserve">more readily </w:t>
      </w:r>
      <w:r w:rsidR="0920884B" w:rsidRPr="00EB7B67">
        <w:rPr>
          <w:rFonts w:ascii="Calibri" w:hAnsi="Calibri"/>
        </w:rPr>
        <w:t>identifiable</w:t>
      </w:r>
      <w:r w:rsidR="2F64B0AD" w:rsidRPr="00EB7B67">
        <w:rPr>
          <w:rFonts w:ascii="Calibri" w:hAnsi="Calibri"/>
        </w:rPr>
        <w:t xml:space="preserve">. </w:t>
      </w:r>
      <w:r w:rsidR="60D58B82" w:rsidRPr="00EB7B67">
        <w:rPr>
          <w:rFonts w:ascii="Calibri" w:hAnsi="Calibri"/>
        </w:rPr>
        <w:t xml:space="preserve">This </w:t>
      </w:r>
      <w:r w:rsidR="62F45955" w:rsidRPr="00EB7B67">
        <w:rPr>
          <w:rFonts w:ascii="Calibri" w:hAnsi="Calibri"/>
        </w:rPr>
        <w:t>may</w:t>
      </w:r>
      <w:r w:rsidR="60D58B82" w:rsidRPr="00EB7B67">
        <w:rPr>
          <w:rFonts w:ascii="Calibri" w:hAnsi="Calibri"/>
        </w:rPr>
        <w:t xml:space="preserve"> encourage </w:t>
      </w:r>
      <w:r w:rsidR="62F45955" w:rsidRPr="00EB7B67">
        <w:rPr>
          <w:rFonts w:ascii="Calibri" w:hAnsi="Calibri"/>
        </w:rPr>
        <w:t xml:space="preserve">more </w:t>
      </w:r>
      <w:r w:rsidR="7154ECE9" w:rsidRPr="00EB7B67">
        <w:rPr>
          <w:rFonts w:ascii="Calibri" w:hAnsi="Calibri"/>
        </w:rPr>
        <w:t>timely</w:t>
      </w:r>
      <w:r w:rsidR="60D58B82" w:rsidRPr="00EB7B67">
        <w:rPr>
          <w:rFonts w:ascii="Calibri" w:hAnsi="Calibri"/>
        </w:rPr>
        <w:t xml:space="preserve"> notification of changes in </w:t>
      </w:r>
      <w:r w:rsidR="732EC3CD" w:rsidRPr="00EB7B67">
        <w:rPr>
          <w:rFonts w:ascii="Calibri" w:hAnsi="Calibri"/>
        </w:rPr>
        <w:t>operating profiles</w:t>
      </w:r>
      <w:r w:rsidR="001A77C6" w:rsidRPr="00EB7B67">
        <w:rPr>
          <w:rFonts w:ascii="Calibri" w:hAnsi="Calibri"/>
        </w:rPr>
        <w:t xml:space="preserve"> and prices</w:t>
      </w:r>
      <w:r w:rsidR="62F45955" w:rsidRPr="00EB7B67">
        <w:rPr>
          <w:rFonts w:ascii="Calibri" w:hAnsi="Calibri"/>
        </w:rPr>
        <w:t xml:space="preserve"> to the ENCC</w:t>
      </w:r>
      <w:r w:rsidR="5DC3C505" w:rsidRPr="00EB7B67">
        <w:rPr>
          <w:rFonts w:ascii="Calibri" w:hAnsi="Calibri"/>
        </w:rPr>
        <w:t>, making the plan more secure</w:t>
      </w:r>
      <w:r w:rsidR="26CBB5D6" w:rsidRPr="00EB7B67">
        <w:rPr>
          <w:rFonts w:ascii="Calibri" w:hAnsi="Calibri"/>
        </w:rPr>
        <w:t xml:space="preserve"> and </w:t>
      </w:r>
      <w:r w:rsidR="52CEC021" w:rsidRPr="00EB7B67">
        <w:rPr>
          <w:rFonts w:ascii="Calibri" w:hAnsi="Calibri"/>
        </w:rPr>
        <w:t xml:space="preserve">reducing </w:t>
      </w:r>
      <w:r w:rsidR="4A525143" w:rsidRPr="00EB7B67">
        <w:rPr>
          <w:rFonts w:ascii="Calibri" w:hAnsi="Calibri"/>
        </w:rPr>
        <w:t>decision</w:t>
      </w:r>
      <w:r w:rsidR="52CEC021" w:rsidRPr="00EB7B67">
        <w:rPr>
          <w:rFonts w:ascii="Calibri" w:hAnsi="Calibri"/>
        </w:rPr>
        <w:t xml:space="preserve"> making pressure</w:t>
      </w:r>
      <w:r w:rsidR="78996C2E" w:rsidRPr="00EB7B67">
        <w:rPr>
          <w:rFonts w:ascii="Calibri" w:hAnsi="Calibri"/>
        </w:rPr>
        <w:t>.</w:t>
      </w:r>
    </w:p>
    <w:p w14:paraId="7CFB39BA" w14:textId="6E31BD53" w:rsidR="1E0A5009" w:rsidRPr="00EB7B67" w:rsidRDefault="5D4A48B0" w:rsidP="1E0A5009">
      <w:pPr>
        <w:spacing w:line="276" w:lineRule="auto"/>
        <w:ind w:left="720"/>
        <w:rPr>
          <w:rFonts w:ascii="Calibri" w:hAnsi="Calibri"/>
        </w:rPr>
      </w:pPr>
      <w:r w:rsidRPr="00EB7B67">
        <w:rPr>
          <w:rFonts w:ascii="Calibri" w:hAnsi="Calibri"/>
        </w:rPr>
        <w:t xml:space="preserve">Furthermore, by applying machine learning </w:t>
      </w:r>
      <w:r w:rsidR="4070F54A" w:rsidRPr="00EB7B67">
        <w:rPr>
          <w:rFonts w:ascii="Calibri" w:hAnsi="Calibri"/>
        </w:rPr>
        <w:t>techniques</w:t>
      </w:r>
      <w:r w:rsidRPr="00EB7B67">
        <w:rPr>
          <w:rFonts w:ascii="Calibri" w:hAnsi="Calibri"/>
        </w:rPr>
        <w:t xml:space="preserve">, </w:t>
      </w:r>
      <w:r w:rsidR="09EF3A47" w:rsidRPr="00EB7B67">
        <w:rPr>
          <w:rFonts w:ascii="Calibri" w:hAnsi="Calibri"/>
        </w:rPr>
        <w:t>anomaly</w:t>
      </w:r>
      <w:r w:rsidR="76C2BD73" w:rsidRPr="00EB7B67">
        <w:rPr>
          <w:rFonts w:ascii="Calibri" w:hAnsi="Calibri"/>
        </w:rPr>
        <w:t xml:space="preserve"> detection can be </w:t>
      </w:r>
      <w:r w:rsidR="08156363" w:rsidRPr="00EB7B67">
        <w:rPr>
          <w:rFonts w:ascii="Calibri" w:hAnsi="Calibri"/>
        </w:rPr>
        <w:t>individualised to the resource economics</w:t>
      </w:r>
      <w:r w:rsidR="0029683C" w:rsidRPr="00EB7B67">
        <w:rPr>
          <w:rFonts w:ascii="Calibri" w:hAnsi="Calibri"/>
        </w:rPr>
        <w:t>,</w:t>
      </w:r>
      <w:r w:rsidR="08156363" w:rsidRPr="00EB7B67">
        <w:rPr>
          <w:rFonts w:ascii="Calibri" w:hAnsi="Calibri"/>
        </w:rPr>
        <w:t xml:space="preserve"> </w:t>
      </w:r>
      <w:r w:rsidR="6E1628EA" w:rsidRPr="00EB7B67">
        <w:rPr>
          <w:rFonts w:ascii="Calibri" w:hAnsi="Calibri"/>
        </w:rPr>
        <w:t>size</w:t>
      </w:r>
      <w:r w:rsidR="4801F362" w:rsidRPr="00EB7B67">
        <w:rPr>
          <w:rFonts w:ascii="Calibri" w:hAnsi="Calibri"/>
        </w:rPr>
        <w:t>,</w:t>
      </w:r>
      <w:r w:rsidR="1FF8F831" w:rsidRPr="00EB7B67">
        <w:rPr>
          <w:rFonts w:ascii="Calibri" w:hAnsi="Calibri"/>
        </w:rPr>
        <w:t xml:space="preserve"> </w:t>
      </w:r>
      <w:r w:rsidR="0029683C" w:rsidRPr="00EB7B67">
        <w:rPr>
          <w:rFonts w:ascii="Calibri" w:hAnsi="Calibri"/>
        </w:rPr>
        <w:t xml:space="preserve">and technology types, </w:t>
      </w:r>
      <w:r w:rsidR="1FF8F831" w:rsidRPr="00EB7B67">
        <w:rPr>
          <w:rFonts w:ascii="Calibri" w:hAnsi="Calibri"/>
        </w:rPr>
        <w:t xml:space="preserve">enabling </w:t>
      </w:r>
      <w:r w:rsidR="025E095E" w:rsidRPr="00EB7B67">
        <w:rPr>
          <w:rFonts w:ascii="Calibri" w:hAnsi="Calibri"/>
        </w:rPr>
        <w:t xml:space="preserve">market </w:t>
      </w:r>
      <w:r w:rsidR="482EF0E4" w:rsidRPr="00EB7B67">
        <w:rPr>
          <w:rFonts w:ascii="Calibri" w:hAnsi="Calibri"/>
        </w:rPr>
        <w:t xml:space="preserve">monitoring to </w:t>
      </w:r>
      <w:r w:rsidR="75EC1DF1" w:rsidRPr="00EB7B67">
        <w:rPr>
          <w:rFonts w:ascii="Calibri" w:hAnsi="Calibri"/>
        </w:rPr>
        <w:t xml:space="preserve">identify </w:t>
      </w:r>
      <w:r w:rsidR="1FCE5794" w:rsidRPr="00EB7B67">
        <w:rPr>
          <w:rFonts w:ascii="Calibri" w:hAnsi="Calibri"/>
        </w:rPr>
        <w:t>anomalies</w:t>
      </w:r>
      <w:r w:rsidR="0029683C" w:rsidRPr="00EB7B67">
        <w:rPr>
          <w:rFonts w:ascii="Calibri" w:hAnsi="Calibri"/>
        </w:rPr>
        <w:t xml:space="preserve"> </w:t>
      </w:r>
      <w:r w:rsidR="00C252A8" w:rsidRPr="00EB7B67">
        <w:rPr>
          <w:rFonts w:ascii="Calibri" w:hAnsi="Calibri"/>
        </w:rPr>
        <w:t>across new technology types,</w:t>
      </w:r>
      <w:r w:rsidR="31CDC7AC" w:rsidRPr="00EB7B67">
        <w:rPr>
          <w:rFonts w:ascii="Calibri" w:hAnsi="Calibri"/>
        </w:rPr>
        <w:t xml:space="preserve"> </w:t>
      </w:r>
      <w:r w:rsidR="75EC1DF1" w:rsidRPr="00EB7B67">
        <w:rPr>
          <w:rFonts w:ascii="Calibri" w:hAnsi="Calibri"/>
        </w:rPr>
        <w:t xml:space="preserve">and </w:t>
      </w:r>
      <w:r w:rsidR="00B73A79" w:rsidRPr="00EB7B67">
        <w:rPr>
          <w:rFonts w:ascii="Calibri" w:hAnsi="Calibri"/>
        </w:rPr>
        <w:t xml:space="preserve">better support all market participants </w:t>
      </w:r>
      <w:r w:rsidR="1106BC0A" w:rsidRPr="00EB7B67">
        <w:rPr>
          <w:rFonts w:ascii="Calibri" w:hAnsi="Calibri"/>
        </w:rPr>
        <w:t xml:space="preserve">in </w:t>
      </w:r>
      <w:r w:rsidR="7AFCFE1F" w:rsidRPr="00EB7B67">
        <w:rPr>
          <w:rFonts w:ascii="Calibri" w:hAnsi="Calibri"/>
        </w:rPr>
        <w:t>improving compliance with market rules</w:t>
      </w:r>
      <w:r w:rsidR="001A77C6" w:rsidRPr="00EB7B67">
        <w:rPr>
          <w:rFonts w:ascii="Calibri" w:hAnsi="Calibri"/>
        </w:rPr>
        <w:t>,</w:t>
      </w:r>
      <w:r w:rsidR="00B73A79" w:rsidRPr="00EB7B67">
        <w:rPr>
          <w:rFonts w:ascii="Calibri" w:hAnsi="Calibri"/>
        </w:rPr>
        <w:t xml:space="preserve"> without</w:t>
      </w:r>
      <w:r w:rsidR="001A77C6" w:rsidRPr="00EB7B67">
        <w:rPr>
          <w:rFonts w:ascii="Calibri" w:hAnsi="Calibri"/>
        </w:rPr>
        <w:t xml:space="preserve"> unintentional</w:t>
      </w:r>
      <w:r w:rsidR="00B73A79" w:rsidRPr="00EB7B67">
        <w:rPr>
          <w:rFonts w:ascii="Calibri" w:hAnsi="Calibri"/>
        </w:rPr>
        <w:t xml:space="preserve"> bias to larger BM Units that may result from standard </w:t>
      </w:r>
      <w:r w:rsidR="001A77C6" w:rsidRPr="00EB7B67">
        <w:rPr>
          <w:rFonts w:ascii="Calibri" w:hAnsi="Calibri"/>
        </w:rPr>
        <w:t xml:space="preserve">rules-based alerting. This will become more important as the energy system has greater participation from small energy providers in the energy transition. </w:t>
      </w:r>
    </w:p>
    <w:p w14:paraId="7B573CFA" w14:textId="1FA4B0C1" w:rsidR="001A77C6" w:rsidRPr="000B1CB6" w:rsidRDefault="001A77C6" w:rsidP="18E51B0F">
      <w:pPr>
        <w:spacing w:line="276" w:lineRule="auto"/>
        <w:ind w:left="720"/>
        <w:rPr>
          <w:rFonts w:ascii="Calibri" w:hAnsi="Calibri"/>
          <w:color w:val="2B579A"/>
        </w:rPr>
      </w:pPr>
    </w:p>
    <w:p w14:paraId="7C51FDE0" w14:textId="6B083924" w:rsidR="0055175D" w:rsidRPr="00CC50C7" w:rsidRDefault="0055175D" w:rsidP="0055175D">
      <w:pPr>
        <w:spacing w:line="276" w:lineRule="auto"/>
        <w:rPr>
          <w:b/>
          <w:bCs/>
        </w:rPr>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14:paraId="4274AED1" w14:textId="571F69E8" w:rsidR="00184884" w:rsidRPr="001036C0" w:rsidRDefault="00184884" w:rsidP="007C6A5B">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13459E08" w14:textId="01A00920" w:rsidR="00C74636" w:rsidRPr="000B1CB6" w:rsidRDefault="00C74636" w:rsidP="00EB7B67">
      <w:pPr>
        <w:spacing w:line="276" w:lineRule="auto"/>
        <w:ind w:left="720"/>
        <w:rPr>
          <w:rFonts w:ascii="Calibri" w:hAnsi="Calibri"/>
        </w:rPr>
      </w:pPr>
      <w:r w:rsidRPr="00EB7B67">
        <w:rPr>
          <w:rFonts w:ascii="Calibri" w:hAnsi="Calibri"/>
        </w:rPr>
        <w:t xml:space="preserve">Principle benefits to the end consumer </w:t>
      </w:r>
      <w:r w:rsidR="009E1FDE">
        <w:rPr>
          <w:rFonts w:ascii="Calibri" w:hAnsi="Calibri"/>
        </w:rPr>
        <w:t xml:space="preserve">(including consumer in </w:t>
      </w:r>
      <w:r w:rsidR="005A7BDB">
        <w:rPr>
          <w:rFonts w:ascii="Calibri" w:hAnsi="Calibri"/>
        </w:rPr>
        <w:t xml:space="preserve">vulnerable situations) </w:t>
      </w:r>
      <w:r w:rsidRPr="00EB7B67">
        <w:rPr>
          <w:rFonts w:ascii="Calibri" w:hAnsi="Calibri"/>
        </w:rPr>
        <w:t xml:space="preserve">will be through challenge of generator pricing whereby a change in behaviour may be adopted and lower costs may be observed through </w:t>
      </w:r>
      <w:r w:rsidRPr="00EB7B67">
        <w:rPr>
          <w:rFonts w:ascii="Calibri" w:hAnsi="Calibri"/>
        </w:rPr>
        <w:lastRenderedPageBreak/>
        <w:t xml:space="preserve">the </w:t>
      </w:r>
      <w:r w:rsidR="00A56D80">
        <w:rPr>
          <w:rFonts w:ascii="Calibri" w:hAnsi="Calibri"/>
        </w:rPr>
        <w:t>BM</w:t>
      </w:r>
      <w:r w:rsidRPr="00EB7B67">
        <w:rPr>
          <w:rFonts w:ascii="Calibri" w:hAnsi="Calibri"/>
        </w:rPr>
        <w:t>. These cost savings will be indirect and are not readily quantifiable. Realising them will depend upon ESO activity post identification.</w:t>
      </w:r>
    </w:p>
    <w:p w14:paraId="37B1E32E" w14:textId="528F922F" w:rsidR="00CD6A57" w:rsidRPr="000B1CB6" w:rsidRDefault="00CD6A57" w:rsidP="00EB7B67">
      <w:pPr>
        <w:spacing w:line="276" w:lineRule="auto"/>
        <w:ind w:left="720"/>
        <w:rPr>
          <w:rFonts w:ascii="Calibri" w:hAnsi="Calibri"/>
        </w:rPr>
      </w:pPr>
      <w:r w:rsidRPr="00EB7B67">
        <w:rPr>
          <w:rFonts w:ascii="Calibri" w:hAnsi="Calibri"/>
        </w:rPr>
        <w:t xml:space="preserve">Secondary benefits to the end consumer will be intervention by Ofgem following a case of market manipulation which is progressed through to settlement or fine levy issued in court. </w:t>
      </w:r>
      <w:r w:rsidR="00A56D80">
        <w:rPr>
          <w:rFonts w:ascii="Calibri" w:hAnsi="Calibri"/>
        </w:rPr>
        <w:t>T</w:t>
      </w:r>
      <w:r w:rsidRPr="00EB7B67">
        <w:rPr>
          <w:rFonts w:ascii="Calibri" w:hAnsi="Calibri"/>
        </w:rPr>
        <w:t xml:space="preserve">here is a high probability that a well-functioning detection tool might </w:t>
      </w:r>
      <w:r w:rsidR="001A77C6" w:rsidRPr="00EB7B67">
        <w:rPr>
          <w:rFonts w:ascii="Calibri" w:hAnsi="Calibri"/>
        </w:rPr>
        <w:t xml:space="preserve">identify at least one significant issue that may be progressed through to </w:t>
      </w:r>
      <w:r w:rsidR="00BF534E" w:rsidRPr="00EB7B67">
        <w:rPr>
          <w:rFonts w:ascii="Calibri" w:hAnsi="Calibri"/>
        </w:rPr>
        <w:t>a REMIT decision.</w:t>
      </w:r>
    </w:p>
    <w:p w14:paraId="3B969DF5" w14:textId="77777777" w:rsidR="0055397E" w:rsidRPr="00C74636" w:rsidRDefault="0055397E" w:rsidP="00C74636">
      <w:pPr>
        <w:ind w:left="720"/>
        <w:rPr>
          <w:b/>
          <w:bCs/>
        </w:rPr>
      </w:pPr>
    </w:p>
    <w:p w14:paraId="2DD2808E" w14:textId="70CC591E" w:rsidR="00184884" w:rsidRPr="00CC50C7" w:rsidRDefault="00184884"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356FA8D2" w14:textId="0072A509" w:rsidR="0055175D" w:rsidRPr="00CC50C7" w:rsidRDefault="0055175D" w:rsidP="0055175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D49DFE3" w14:textId="7CD06CF0" w:rsidR="00F917E9" w:rsidRPr="00644FA3" w:rsidRDefault="00F917E9"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92A1370" w14:textId="6B6E18E9" w:rsidR="00813094" w:rsidRPr="000B1CB6" w:rsidRDefault="00813094" w:rsidP="00371217">
      <w:pPr>
        <w:shd w:val="clear" w:color="auto" w:fill="FFFFFF" w:themeFill="background1"/>
        <w:rPr>
          <w:rFonts w:ascii="Calibri" w:hAnsi="Calibri"/>
          <w:szCs w:val="20"/>
        </w:rPr>
      </w:pPr>
    </w:p>
    <w:p w14:paraId="19BC37E8" w14:textId="711BDFA3" w:rsidR="00E95935" w:rsidRPr="00EB7B67" w:rsidRDefault="00E95935" w:rsidP="00EB7B67">
      <w:pPr>
        <w:spacing w:line="276" w:lineRule="auto"/>
        <w:rPr>
          <w:rFonts w:ascii="Calibri" w:hAnsi="Calibri"/>
        </w:rPr>
      </w:pPr>
      <w:r w:rsidRPr="00EB7B67">
        <w:rPr>
          <w:rFonts w:ascii="Calibri" w:hAnsi="Calibri"/>
        </w:rPr>
        <w:t xml:space="preserve">Knowledge of enhanced monitoring capabilities being used, may encourage market participants to better consider REMIT and Grid Code requirements as they develop new trading strategies. This may reduce costs to consumers through a reduction in incidents of prices that do not directly result from normal market supply and demand interactions. It will also enable detection of changes in pricing or positioning in response to the management of system conditions, reducing the risk for exploitation of dominant market positions where they arise because of geographic or technological monopolies. </w:t>
      </w:r>
    </w:p>
    <w:p w14:paraId="5A832CA1" w14:textId="68E7E83E" w:rsidR="00DD0D07" w:rsidRPr="00EB7B67" w:rsidRDefault="00DD0D07" w:rsidP="00EB7B67">
      <w:pPr>
        <w:spacing w:line="276" w:lineRule="auto"/>
        <w:rPr>
          <w:rFonts w:ascii="Calibri" w:hAnsi="Calibri"/>
        </w:rPr>
      </w:pPr>
      <w:r w:rsidRPr="00EB7B67">
        <w:rPr>
          <w:rFonts w:ascii="Calibri" w:hAnsi="Calibri"/>
        </w:rPr>
        <w:t>As the approach will detect anomalous behaviour rather than specific identified risk factors it will ensure the monitoring function remains responsive to changes in market rules and new trading strategies</w:t>
      </w:r>
      <w:r w:rsidR="00E14FE8" w:rsidRPr="00EB7B67">
        <w:rPr>
          <w:rFonts w:ascii="Calibri" w:hAnsi="Calibri"/>
        </w:rPr>
        <w:t>. T</w:t>
      </w:r>
      <w:r w:rsidRPr="00EB7B67">
        <w:rPr>
          <w:rFonts w:ascii="Calibri" w:hAnsi="Calibri"/>
        </w:rPr>
        <w:t>his would allow for faster identification of new problems and resolution with providers ahead of escalation through to a formal investigation where appropriate.</w:t>
      </w:r>
    </w:p>
    <w:p w14:paraId="226B6B53" w14:textId="4A2E96E8" w:rsidR="00254922" w:rsidRPr="00EB7B67" w:rsidRDefault="00FC68FC" w:rsidP="00EB7B67">
      <w:pPr>
        <w:spacing w:line="276" w:lineRule="auto"/>
        <w:rPr>
          <w:rFonts w:ascii="Calibri" w:hAnsi="Calibri"/>
        </w:rPr>
      </w:pPr>
      <w:r w:rsidRPr="00EB7B67">
        <w:rPr>
          <w:rFonts w:ascii="Calibri" w:hAnsi="Calibri"/>
        </w:rPr>
        <w:t>Should an issue be escalated, t</w:t>
      </w:r>
      <w:r w:rsidR="00BF534E" w:rsidRPr="00EB7B67">
        <w:rPr>
          <w:rFonts w:ascii="Calibri" w:hAnsi="Calibri"/>
        </w:rPr>
        <w:t>he maximum fine issued to date has been £37m and this compensation is provided back to consumers</w:t>
      </w:r>
      <w:r w:rsidRPr="00EB7B67">
        <w:rPr>
          <w:rFonts w:ascii="Calibri" w:hAnsi="Calibri"/>
        </w:rPr>
        <w:t>.</w:t>
      </w:r>
      <w:r w:rsidR="00BF534E" w:rsidRPr="00EB7B67">
        <w:rPr>
          <w:rFonts w:ascii="Calibri" w:hAnsi="Calibri"/>
        </w:rPr>
        <w:t xml:space="preserve"> </w:t>
      </w:r>
      <w:r w:rsidRPr="00EB7B67">
        <w:rPr>
          <w:rFonts w:ascii="Calibri" w:hAnsi="Calibri"/>
        </w:rPr>
        <w:t>T</w:t>
      </w:r>
      <w:r w:rsidR="00BF534E" w:rsidRPr="00EB7B67">
        <w:rPr>
          <w:rFonts w:ascii="Calibri" w:hAnsi="Calibri"/>
        </w:rPr>
        <w:t xml:space="preserve">here is a high probability that a well-functioning detection tool might </w:t>
      </w:r>
      <w:r w:rsidR="00414274" w:rsidRPr="00EB7B67">
        <w:rPr>
          <w:rFonts w:ascii="Calibri" w:hAnsi="Calibri"/>
        </w:rPr>
        <w:t>identify an issue that is progressed to a REMIT decision.</w:t>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p>
    <w:p w14:paraId="5E8C2FBF" w14:textId="77777777" w:rsidR="003370FE" w:rsidRPr="00644FA3" w:rsidRDefault="003370FE" w:rsidP="007C6A5B"/>
    <w:p w14:paraId="0D8D9940" w14:textId="3CE140BB" w:rsidR="008A73A9" w:rsidRPr="00644FA3" w:rsidRDefault="00DA3C4F" w:rsidP="00254922">
      <w:pPr>
        <w:pStyle w:val="HeadingNo3"/>
        <w:ind w:left="709" w:hanging="709"/>
      </w:pPr>
      <w:r w:rsidRPr="00644FA3">
        <w:lastRenderedPageBreak/>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4144B21A" w14:textId="77777777" w:rsidR="00371217" w:rsidRDefault="00254922" w:rsidP="00371217">
      <w:pPr>
        <w:shd w:val="clear" w:color="auto" w:fill="FFFFFF" w:themeFill="background1"/>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D7C9417" w14:textId="77777777" w:rsidR="00DA2925" w:rsidRDefault="00721EE9" w:rsidP="00371217">
      <w:pPr>
        <w:shd w:val="clear" w:color="auto" w:fill="FFFFFF" w:themeFill="background1"/>
        <w:rPr>
          <w:rFonts w:ascii="Calibri" w:hAnsi="Calibri"/>
        </w:rPr>
      </w:pPr>
      <w:r w:rsidRPr="00371217">
        <w:rPr>
          <w:rFonts w:ascii="Calibri" w:hAnsi="Calibri"/>
        </w:rPr>
        <w:t xml:space="preserve">This will be a non-default project and therefore </w:t>
      </w:r>
      <w:r w:rsidR="008351EB" w:rsidRPr="00371217">
        <w:rPr>
          <w:rFonts w:ascii="Calibri" w:hAnsi="Calibri"/>
        </w:rPr>
        <w:t>the models developed will not be shared with other networks for replication across GB</w:t>
      </w:r>
      <w:r w:rsidR="00A33380" w:rsidRPr="00371217">
        <w:rPr>
          <w:rFonts w:ascii="Calibri" w:hAnsi="Calibri"/>
        </w:rPr>
        <w:t xml:space="preserve">. </w:t>
      </w:r>
      <w:proofErr w:type="gramStart"/>
      <w:r w:rsidR="00A33380" w:rsidRPr="00371217">
        <w:rPr>
          <w:rFonts w:ascii="Calibri" w:hAnsi="Calibri"/>
        </w:rPr>
        <w:t>H</w:t>
      </w:r>
      <w:r w:rsidR="009120DF" w:rsidRPr="00371217">
        <w:rPr>
          <w:rFonts w:ascii="Calibri" w:hAnsi="Calibri"/>
        </w:rPr>
        <w:t xml:space="preserve">owever </w:t>
      </w:r>
      <w:r w:rsidR="00A33380" w:rsidRPr="00371217">
        <w:rPr>
          <w:rFonts w:ascii="Calibri" w:hAnsi="Calibri"/>
        </w:rPr>
        <w:t>,</w:t>
      </w:r>
      <w:r w:rsidR="009120DF" w:rsidRPr="00371217">
        <w:rPr>
          <w:rFonts w:ascii="Calibri" w:hAnsi="Calibri"/>
        </w:rPr>
        <w:t>if</w:t>
      </w:r>
      <w:proofErr w:type="gramEnd"/>
      <w:r w:rsidR="009120DF" w:rsidRPr="00371217">
        <w:rPr>
          <w:rFonts w:ascii="Calibri" w:hAnsi="Calibri"/>
        </w:rPr>
        <w:t xml:space="preserve"> successful, the approach will be </w:t>
      </w:r>
      <w:r w:rsidR="00B963F5" w:rsidRPr="00371217">
        <w:rPr>
          <w:rFonts w:ascii="Calibri" w:hAnsi="Calibri"/>
        </w:rPr>
        <w:t>applied</w:t>
      </w:r>
      <w:r w:rsidR="006E0650" w:rsidRPr="00371217">
        <w:rPr>
          <w:rFonts w:ascii="Calibri" w:hAnsi="Calibri"/>
        </w:rPr>
        <w:t xml:space="preserve"> by the ESO</w:t>
      </w:r>
      <w:r w:rsidR="00B963F5" w:rsidRPr="00371217">
        <w:rPr>
          <w:rFonts w:ascii="Calibri" w:hAnsi="Calibri"/>
        </w:rPr>
        <w:t xml:space="preserve"> </w:t>
      </w:r>
      <w:r w:rsidR="0012386C" w:rsidRPr="00371217">
        <w:rPr>
          <w:rFonts w:ascii="Calibri" w:hAnsi="Calibri"/>
        </w:rPr>
        <w:t>to</w:t>
      </w:r>
      <w:r w:rsidR="00B963F5" w:rsidRPr="00371217">
        <w:rPr>
          <w:rFonts w:ascii="Calibri" w:hAnsi="Calibri"/>
        </w:rPr>
        <w:t xml:space="preserve"> the GB </w:t>
      </w:r>
      <w:r w:rsidR="00D42E12" w:rsidRPr="00371217">
        <w:rPr>
          <w:rFonts w:ascii="Calibri" w:hAnsi="Calibri"/>
        </w:rPr>
        <w:t xml:space="preserve">electricity </w:t>
      </w:r>
      <w:r w:rsidR="006E0650" w:rsidRPr="00371217">
        <w:rPr>
          <w:rFonts w:ascii="Calibri" w:hAnsi="Calibri"/>
        </w:rPr>
        <w:t>market</w:t>
      </w:r>
      <w:r w:rsidR="008351EB" w:rsidRPr="00371217">
        <w:rPr>
          <w:rFonts w:ascii="Calibri" w:hAnsi="Calibri"/>
        </w:rPr>
        <w:t>.</w:t>
      </w:r>
      <w:r w:rsidR="00254922" w:rsidRPr="00371217">
        <w:rPr>
          <w:rFonts w:ascii="Calibri" w:hAnsi="Calibri"/>
        </w:rPr>
        <w:tab/>
      </w:r>
    </w:p>
    <w:p w14:paraId="7EC2460C" w14:textId="381089A0" w:rsidR="00254922" w:rsidRPr="002D16F7" w:rsidRDefault="00254922" w:rsidP="00371217">
      <w:pPr>
        <w:shd w:val="clear" w:color="auto" w:fill="FFFFFF" w:themeFill="background1"/>
        <w:rPr>
          <w:rFonts w:ascii="Calibri" w:hAnsi="Calibri"/>
        </w:rPr>
      </w:pP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color w:val="2B579A"/>
          <w:shd w:val="clear" w:color="auto" w:fill="FFFFFF" w:themeFill="background1"/>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r w:rsidRPr="00162FA9">
        <w:rPr>
          <w:rFonts w:ascii="Calibri" w:hAnsi="Calibri"/>
        </w:rPr>
        <w:tab/>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46F261A2" w14:textId="2949232F" w:rsidR="00254922" w:rsidRPr="00CC50C7" w:rsidRDefault="00254922" w:rsidP="0025492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8351EB">
        <w:t>N/A</w:t>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9BB7133" w14:textId="77777777" w:rsidR="00254922" w:rsidRDefault="00254922" w:rsidP="00C87409">
      <w:pPr>
        <w:spacing w:line="276" w:lineRule="auto"/>
      </w:pPr>
    </w:p>
    <w:p w14:paraId="11F2F240" w14:textId="2D4696AB" w:rsidR="003370FE" w:rsidRDefault="003370FE" w:rsidP="00C87409">
      <w:pPr>
        <w:spacing w:line="276" w:lineRule="auto"/>
      </w:pP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7" o:spid="_x0000_s1043"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8" o:spid="_x0000_s1044"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9" o:spid="_x0000_s1045"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20" o:spid="_x0000_s1046"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21" o:spid="_x0000_s1047"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5D77D31" w:rsidR="00215D63" w:rsidRPr="00743174" w:rsidRDefault="008351E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2" o:spid="_x0000_s1048"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fillcolor="white [3201]" strokeweight=".5pt">
                      <v:textbox>
                        <w:txbxContent>
                          <w:p w14:paraId="64E8A56F" w14:textId="75D77D31" w:rsidR="00215D63" w:rsidRPr="00743174" w:rsidRDefault="008351E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lastRenderedPageBreak/>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66EAA6B4" w:rsidR="00215D63" w:rsidRPr="00743174" w:rsidRDefault="008351E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3" o:spid="_x0000_s1049"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fillcolor="white [3201]" strokeweight=".5pt">
                      <v:textbox>
                        <w:txbxContent>
                          <w:p w14:paraId="6F57D726" w14:textId="66EAA6B4" w:rsidR="00215D63" w:rsidRPr="00743174" w:rsidRDefault="008351E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4" o:spid="_x0000_s1050"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5" o:spid="_x0000_s1051"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6" o:spid="_x0000_s1052"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10303610" w14:textId="77777777" w:rsidR="000C4D31" w:rsidRDefault="000D02D3" w:rsidP="000D02D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43723FD4" w14:textId="6E0CA490" w:rsidR="00DA2925" w:rsidRDefault="00DA2925" w:rsidP="000D02D3">
      <w:pPr>
        <w:rPr>
          <w:b/>
          <w:bCs/>
        </w:rPr>
      </w:pPr>
    </w:p>
    <w:p w14:paraId="1EB2DE57" w14:textId="77777777" w:rsidR="00DA2925" w:rsidRPr="00EB7B67" w:rsidRDefault="00DA2925" w:rsidP="00DA2925">
      <w:pPr>
        <w:rPr>
          <w:rFonts w:ascii="Calibri" w:hAnsi="Calibri" w:cs="Calibri"/>
        </w:rPr>
      </w:pPr>
      <w:r w:rsidRPr="00EB7B67">
        <w:rPr>
          <w:rFonts w:ascii="Calibri" w:hAnsi="Calibri" w:cs="Calibri"/>
        </w:rPr>
        <w:t>We are planning to share the following project results for 3MD (via a Completion Report on the Smarter Networks Portal):</w:t>
      </w:r>
    </w:p>
    <w:p w14:paraId="4F087E34" w14:textId="77777777" w:rsidR="00DA2925" w:rsidRPr="00EB7B67" w:rsidRDefault="00DA2925" w:rsidP="00DA2925">
      <w:pPr>
        <w:pStyle w:val="ListParagraph"/>
        <w:numPr>
          <w:ilvl w:val="0"/>
          <w:numId w:val="31"/>
        </w:numPr>
        <w:spacing w:before="0" w:after="0"/>
        <w:ind w:left="1080"/>
        <w:contextualSpacing w:val="0"/>
        <w:rPr>
          <w:rFonts w:ascii="Calibri" w:hAnsi="Calibri" w:cs="Calibri"/>
        </w:rPr>
      </w:pPr>
      <w:r w:rsidRPr="00EB7B67">
        <w:rPr>
          <w:rFonts w:ascii="Calibri" w:hAnsi="Calibri" w:cs="Calibri"/>
        </w:rPr>
        <w:t>Learnings from the statistical/machine learning techniques can be disseminated to other network licensees.</w:t>
      </w:r>
    </w:p>
    <w:p w14:paraId="13DE7F7D" w14:textId="77777777" w:rsidR="00DA2925" w:rsidRPr="00EB7B67" w:rsidRDefault="00DA2925" w:rsidP="00DA2925">
      <w:pPr>
        <w:pStyle w:val="ListParagraph"/>
        <w:numPr>
          <w:ilvl w:val="0"/>
          <w:numId w:val="31"/>
        </w:numPr>
        <w:spacing w:before="0" w:after="0"/>
        <w:ind w:left="1080"/>
        <w:contextualSpacing w:val="0"/>
        <w:rPr>
          <w:rFonts w:ascii="Calibri" w:hAnsi="Calibri" w:cs="Calibri"/>
        </w:rPr>
      </w:pPr>
      <w:r w:rsidRPr="00EB7B67">
        <w:rPr>
          <w:rFonts w:ascii="Calibri" w:hAnsi="Calibri" w:cs="Calibri"/>
        </w:rPr>
        <w:t>Outcomes of the project including a general discussion of functionality and detection capability can be shared alongside lessons learned from the process</w:t>
      </w:r>
    </w:p>
    <w:p w14:paraId="3EF7FC6A" w14:textId="69265D95" w:rsidR="00DA2925" w:rsidRPr="00EB7B67" w:rsidRDefault="00DA2925" w:rsidP="00EB7B67">
      <w:pPr>
        <w:pStyle w:val="ListParagraph"/>
        <w:numPr>
          <w:ilvl w:val="0"/>
          <w:numId w:val="31"/>
        </w:numPr>
        <w:spacing w:before="0" w:after="0"/>
        <w:ind w:left="1080"/>
        <w:contextualSpacing w:val="0"/>
        <w:rPr>
          <w:rFonts w:ascii="Calibri" w:hAnsi="Calibri" w:cs="Calibri"/>
        </w:rPr>
      </w:pPr>
      <w:r w:rsidRPr="00EB7B67">
        <w:rPr>
          <w:rFonts w:ascii="Calibri" w:hAnsi="Calibri" w:cs="Calibri"/>
        </w:rPr>
        <w:t xml:space="preserve">Discussion of applications for these techniques in other business areas (if identified through the </w:t>
      </w:r>
      <w:proofErr w:type="spellStart"/>
      <w:r w:rsidRPr="00EB7B67">
        <w:rPr>
          <w:rFonts w:ascii="Calibri" w:hAnsi="Calibri" w:cs="Calibri"/>
        </w:rPr>
        <w:t>workpacks</w:t>
      </w:r>
      <w:proofErr w:type="spellEnd"/>
      <w:r w:rsidRPr="00EB7B67">
        <w:rPr>
          <w:rFonts w:ascii="Calibri" w:hAnsi="Calibri" w:cs="Calibri"/>
        </w:rPr>
        <w:t>) can also be shared</w:t>
      </w:r>
    </w:p>
    <w:p w14:paraId="4A9B316B" w14:textId="323E8137" w:rsidR="00DA2925" w:rsidRPr="00EB7B67" w:rsidRDefault="00DA2925" w:rsidP="4F8A9C7F">
      <w:pPr>
        <w:spacing w:line="276" w:lineRule="auto"/>
        <w:rPr>
          <w:rFonts w:ascii="Calibri" w:hAnsi="Calibri"/>
        </w:rPr>
      </w:pPr>
      <w:r w:rsidRPr="4F8A9C7F">
        <w:rPr>
          <w:rFonts w:ascii="Calibri" w:hAnsi="Calibri"/>
        </w:rPr>
        <w:t xml:space="preserve">However, due to the obligations of REMIT as a </w:t>
      </w:r>
      <w:r w:rsidRPr="4F8A9C7F">
        <w:rPr>
          <w:rFonts w:ascii="Calibri" w:hAnsi="Calibri"/>
          <w:szCs w:val="20"/>
        </w:rPr>
        <w:t>PPAT</w:t>
      </w:r>
      <w:r w:rsidR="53B13638" w:rsidRPr="4F8A9C7F">
        <w:rPr>
          <w:rFonts w:ascii="Calibri" w:hAnsi="Calibri"/>
          <w:szCs w:val="20"/>
        </w:rPr>
        <w:t xml:space="preserve"> (Persons Professionally Arranging Transactions)</w:t>
      </w:r>
      <w:r w:rsidRPr="4F8A9C7F">
        <w:rPr>
          <w:rFonts w:ascii="Calibri" w:hAnsi="Calibri"/>
          <w:szCs w:val="20"/>
        </w:rPr>
        <w:t>, we will not be able to share any specific identified cases with anyone except OFGEM. We would also not be able to publish the full code or full data models developed due to ability to infer thresholds for detection or methods of avoiding detection</w:t>
      </w:r>
    </w:p>
    <w:p w14:paraId="6C461FDA" w14:textId="3D88C820" w:rsidR="000D02D3" w:rsidRPr="007C03E7" w:rsidRDefault="000D02D3" w:rsidP="000D02D3">
      <w:pPr>
        <w:rPr>
          <w:b/>
          <w:bCs/>
        </w:rPr>
      </w:pP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r w:rsidRPr="007C03E7">
        <w:rPr>
          <w:b/>
          <w:bCs/>
        </w:rPr>
        <w:tab/>
      </w:r>
    </w:p>
    <w:p w14:paraId="0D83C18B" w14:textId="77777777" w:rsidR="001B4A03" w:rsidRPr="00644FA3" w:rsidRDefault="001B4A03" w:rsidP="007C6A5B"/>
    <w:p w14:paraId="12A4BCCD" w14:textId="612F81F4" w:rsidR="001B4A03" w:rsidRPr="00644FA3" w:rsidRDefault="001B4A03" w:rsidP="000D02D3">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266AF9A4" w:rsidR="001B4A03" w:rsidRPr="00CC50C7" w:rsidRDefault="000D02D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lastRenderedPageBreak/>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D43CB6">
            <w:pPr>
              <w:spacing w:line="276" w:lineRule="auto"/>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2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27" o:spid="_x0000_s1053"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fillcolor="white [3201]" strokeweight=".5pt">
                      <v:textbox>
                        <w:txbxContent>
                          <w:p w14:paraId="29FC26F1"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D43CB6">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2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5294C5B4" w:rsidR="001B4A03" w:rsidRPr="00743174" w:rsidRDefault="00A93CF2"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28" o:spid="_x0000_s1054"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fillcolor="white [3201]" strokeweight=".5pt">
                      <v:textbox>
                        <w:txbxContent>
                          <w:p w14:paraId="496EC46A" w14:textId="5294C5B4" w:rsidR="001B4A03" w:rsidRPr="00743174" w:rsidRDefault="00A93CF2"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994CC08" w:rsidR="003C3FD5" w:rsidRPr="00EB7B67" w:rsidRDefault="00581E55" w:rsidP="000C4D31">
      <w:pPr>
        <w:rPr>
          <w:rFonts w:ascii="Calibri" w:hAnsi="Calibri" w:cs="Calibri"/>
          <w:color w:val="242424"/>
          <w:szCs w:val="20"/>
        </w:rPr>
      </w:pPr>
      <w:r w:rsidRPr="00EB7B67">
        <w:rPr>
          <w:rFonts w:ascii="Calibri" w:hAnsi="Calibri" w:cs="Calibri"/>
          <w:color w:val="242424"/>
          <w:szCs w:val="20"/>
        </w:rPr>
        <w:t>This will be a non-default innovation project and therefore detailed learning will not be shared with network licences.</w:t>
      </w:r>
      <w:r w:rsidRPr="00EB7B67">
        <w:rPr>
          <w:rFonts w:ascii="Calibri" w:hAnsi="Calibri" w:cs="Calibri"/>
          <w:color w:val="242424"/>
          <w:szCs w:val="20"/>
        </w:rPr>
        <w:tab/>
      </w:r>
      <w:r w:rsidRPr="00EB7B67">
        <w:rPr>
          <w:rFonts w:ascii="Calibri" w:hAnsi="Calibri" w:cs="Calibri"/>
          <w:color w:val="242424"/>
          <w:szCs w:val="20"/>
        </w:rPr>
        <w:tab/>
      </w:r>
      <w:r w:rsidRPr="00EB7B67">
        <w:rPr>
          <w:rFonts w:ascii="Calibri" w:hAnsi="Calibri" w:cs="Calibri"/>
          <w:color w:val="242424"/>
          <w:szCs w:val="20"/>
        </w:rPr>
        <w:tab/>
      </w:r>
      <w:r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p>
    <w:p w14:paraId="61989038" w14:textId="770C1485" w:rsidR="001B4A03" w:rsidRPr="00644FA3" w:rsidRDefault="001B4A03" w:rsidP="00E152A7">
      <w:pPr>
        <w:pStyle w:val="HeadingNo4"/>
        <w:ind w:left="709" w:hanging="709"/>
      </w:pPr>
      <w:r w:rsidRPr="00644FA3">
        <w:t xml:space="preserve">Describe </w:t>
      </w:r>
      <w:r w:rsidRPr="002D16F7">
        <w:rPr>
          <w:strike/>
        </w:rPr>
        <w:t>how</w:t>
      </w:r>
      <w:r w:rsidRPr="00644FA3">
        <w:t xml:space="preserve"> any potential constraints or costs caused, or resulting from, the imposed IPR arrangements:</w:t>
      </w:r>
    </w:p>
    <w:p w14:paraId="4EB0A26E" w14:textId="56B2A643" w:rsidR="003C3FD5" w:rsidRPr="00EB7B67" w:rsidRDefault="00C666ED" w:rsidP="00A20B33">
      <w:pPr>
        <w:rPr>
          <w:rFonts w:ascii="Calibri" w:hAnsi="Calibri" w:cs="Calibri"/>
        </w:rPr>
      </w:pPr>
      <w:r w:rsidRPr="00EB7B67">
        <w:rPr>
          <w:rFonts w:ascii="Calibri" w:hAnsi="Calibri" w:cs="Calibri"/>
          <w:color w:val="242424"/>
          <w:szCs w:val="20"/>
        </w:rPr>
        <w:t>There are no costs caused or resulting from the IPR arrangements</w:t>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sz w:val="18"/>
          <w:szCs w:val="22"/>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r w:rsidR="00A20B33" w:rsidRPr="00EB7B67">
        <w:rPr>
          <w:rFonts w:ascii="Calibri" w:hAnsi="Calibri" w:cs="Calibri"/>
        </w:rPr>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35EE05C6" w14:textId="77777777" w:rsidR="00EB7B67" w:rsidRDefault="00A20B33" w:rsidP="007C6A5B">
      <w:pPr>
        <w:rPr>
          <w:rFonts w:ascii="Calibri" w:hAnsi="Calibri" w:cs="Calibri"/>
          <w:color w:val="242424"/>
          <w:szCs w:val="20"/>
        </w:rPr>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5D88556" w14:textId="216B8C31" w:rsidR="00D22DB6" w:rsidRPr="00EB7B67" w:rsidRDefault="004D29D2" w:rsidP="007C6A5B">
      <w:pPr>
        <w:rPr>
          <w:rFonts w:ascii="Calibri" w:hAnsi="Calibri" w:cs="Calibri"/>
          <w:color w:val="242424"/>
          <w:szCs w:val="20"/>
        </w:rPr>
      </w:pPr>
      <w:r w:rsidRPr="00EB7B67">
        <w:rPr>
          <w:rFonts w:ascii="Calibri" w:hAnsi="Calibri" w:cs="Calibri"/>
          <w:color w:val="242424"/>
          <w:szCs w:val="20"/>
        </w:rPr>
        <w:t>K</w:t>
      </w:r>
      <w:r w:rsidR="000A3FC2" w:rsidRPr="00EB7B67">
        <w:rPr>
          <w:rFonts w:ascii="Calibri" w:hAnsi="Calibri" w:cs="Calibri"/>
          <w:color w:val="242424"/>
          <w:szCs w:val="20"/>
        </w:rPr>
        <w:t xml:space="preserve">nowledge </w:t>
      </w:r>
      <w:r w:rsidRPr="00EB7B67">
        <w:rPr>
          <w:rFonts w:ascii="Calibri" w:hAnsi="Calibri" w:cs="Calibri"/>
          <w:color w:val="242424"/>
          <w:szCs w:val="20"/>
        </w:rPr>
        <w:t xml:space="preserve">that </w:t>
      </w:r>
      <w:r w:rsidR="000A3FC2" w:rsidRPr="00EB7B67">
        <w:rPr>
          <w:rFonts w:ascii="Calibri" w:hAnsi="Calibri" w:cs="Calibri"/>
          <w:color w:val="242424"/>
          <w:szCs w:val="20"/>
        </w:rPr>
        <w:t xml:space="preserve">enhanced monitoring capabilities </w:t>
      </w:r>
      <w:r w:rsidRPr="00EB7B67">
        <w:rPr>
          <w:rFonts w:ascii="Calibri" w:hAnsi="Calibri" w:cs="Calibri"/>
          <w:color w:val="242424"/>
          <w:szCs w:val="20"/>
        </w:rPr>
        <w:t xml:space="preserve">are being employed </w:t>
      </w:r>
      <w:r w:rsidR="000A3FC2" w:rsidRPr="00EB7B67">
        <w:rPr>
          <w:rFonts w:ascii="Calibri" w:hAnsi="Calibri" w:cs="Calibri"/>
          <w:color w:val="242424"/>
          <w:szCs w:val="20"/>
        </w:rPr>
        <w:t xml:space="preserve">may encourage market participants to price and position in accordance with REMIT rather than potentially utilising </w:t>
      </w:r>
      <w:r w:rsidR="00C60DE4" w:rsidRPr="00EB7B67">
        <w:rPr>
          <w:rFonts w:ascii="Calibri" w:hAnsi="Calibri" w:cs="Calibri"/>
          <w:color w:val="242424"/>
          <w:szCs w:val="20"/>
        </w:rPr>
        <w:t xml:space="preserve">a </w:t>
      </w:r>
      <w:r w:rsidR="000A3FC2" w:rsidRPr="00EB7B67">
        <w:rPr>
          <w:rFonts w:ascii="Calibri" w:hAnsi="Calibri" w:cs="Calibri"/>
          <w:color w:val="242424"/>
          <w:szCs w:val="20"/>
        </w:rPr>
        <w:t>position of dominance.</w:t>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r w:rsidR="00A20B33" w:rsidRPr="00EB7B67">
        <w:rPr>
          <w:rFonts w:ascii="Calibri" w:hAnsi="Calibri" w:cs="Calibri"/>
          <w:color w:val="242424"/>
          <w:szCs w:val="20"/>
        </w:rPr>
        <w:tab/>
      </w:r>
    </w:p>
    <w:p w14:paraId="1E1D0749" w14:textId="77777777" w:rsidR="00D22DB6" w:rsidRPr="00EB7B67" w:rsidRDefault="00D22DB6" w:rsidP="00D22DB6">
      <w:pPr>
        <w:rPr>
          <w:rFonts w:ascii="Calibri" w:hAnsi="Calibri" w:cs="Calibri"/>
          <w:color w:val="242424"/>
          <w:szCs w:val="20"/>
        </w:rPr>
      </w:pPr>
      <w:r w:rsidRPr="00EB7B67">
        <w:rPr>
          <w:rFonts w:ascii="Calibri" w:hAnsi="Calibri" w:cs="Calibri"/>
          <w:color w:val="242424"/>
          <w:szCs w:val="20"/>
        </w:rPr>
        <w:t>The work-packs are structured so that each data model identifies an increasingly complex form of market manipulation and builds on the existing data model. Each work pack delivers a standalone code block which has been trained on historic versions of available live (day + 1) data points, this means it is individually useful without a reliance on completion of the next phase. At each stage, progression to the following work package is conditional on achieving acceptable detection rates within each of the areas identified to a suitable degree through historic data sets.</w:t>
      </w:r>
    </w:p>
    <w:p w14:paraId="03F66212" w14:textId="0EE7F913" w:rsidR="00D22DB6" w:rsidRPr="00EB7B67" w:rsidRDefault="00D22DB6" w:rsidP="007C6A5B">
      <w:pPr>
        <w:rPr>
          <w:rFonts w:ascii="Calibri" w:hAnsi="Calibri" w:cs="Calibri"/>
          <w:color w:val="242424"/>
          <w:szCs w:val="20"/>
        </w:rPr>
      </w:pPr>
    </w:p>
    <w:p w14:paraId="7EB13EB0" w14:textId="77777777" w:rsidR="00D22DB6" w:rsidRPr="00EB7B67" w:rsidRDefault="00D22DB6" w:rsidP="00D22DB6">
      <w:pPr>
        <w:rPr>
          <w:rFonts w:ascii="Calibri" w:hAnsi="Calibri" w:cs="Calibri"/>
          <w:color w:val="242424"/>
          <w:szCs w:val="20"/>
        </w:rPr>
      </w:pPr>
      <w:r w:rsidRPr="00EB7B67">
        <w:rPr>
          <w:rFonts w:ascii="Calibri" w:hAnsi="Calibri" w:cs="Calibri"/>
          <w:color w:val="242424"/>
          <w:szCs w:val="20"/>
        </w:rPr>
        <w:t>The costs of developing, implementing and maintaining these detection methodologies are outweighed through prevention of even 1 case of unacceptable pricing or positioning on large generators as these can become significant balancing costs which are then passed on to consumers. Furthermore, given that the project proposal enables significant additional volumes of data to be considered, this will reduce FTE time required to evaluate each incident as compared with traditional methods.</w:t>
      </w:r>
    </w:p>
    <w:p w14:paraId="744B0FFC" w14:textId="77777777" w:rsidR="00D22DB6" w:rsidRDefault="00D22DB6" w:rsidP="007C6A5B">
      <w:pPr>
        <w:rPr>
          <w:rFonts w:ascii="Calibri" w:hAnsi="Calibri"/>
          <w:color w:val="2B579A"/>
          <w:shd w:val="clear" w:color="auto" w:fill="FFFFFF" w:themeFill="background1"/>
        </w:rPr>
      </w:pPr>
    </w:p>
    <w:p w14:paraId="6F2AF18D" w14:textId="1EA12E70" w:rsidR="003C3FD5" w:rsidRPr="002D16F7" w:rsidRDefault="00A20B33" w:rsidP="007C6A5B">
      <w:pPr>
        <w:rPr>
          <w:rFonts w:ascii="Calibri" w:hAnsi="Calibri"/>
        </w:rPr>
      </w:pP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r w:rsidRPr="004300BC">
        <w:rPr>
          <w:rFonts w:ascii="Calibri" w:hAnsi="Calibri"/>
          <w:color w:val="2B579A"/>
          <w:shd w:val="clear" w:color="auto" w:fill="FFFFFF" w:themeFill="background1"/>
        </w:rPr>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lastRenderedPageBreak/>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7D75CE39" w14:textId="52A9930E" w:rsidR="00282802" w:rsidRPr="00EB7B67" w:rsidRDefault="00282802" w:rsidP="00282802">
      <w:pPr>
        <w:rPr>
          <w:rFonts w:ascii="Calibri" w:hAnsi="Calibri" w:cs="Calibri"/>
          <w:color w:val="242424"/>
          <w:szCs w:val="20"/>
        </w:rPr>
      </w:pPr>
      <w:r w:rsidRPr="00EB7B67">
        <w:rPr>
          <w:rFonts w:ascii="Calibri" w:hAnsi="Calibri" w:cs="Calibri"/>
          <w:color w:val="242424"/>
          <w:szCs w:val="20"/>
        </w:rPr>
        <w:t xml:space="preserve">GB has never used sophisticated </w:t>
      </w:r>
      <w:r w:rsidR="00902077" w:rsidRPr="00EB7B67">
        <w:rPr>
          <w:rFonts w:ascii="Calibri" w:hAnsi="Calibri" w:cs="Calibri"/>
          <w:color w:val="242424"/>
          <w:szCs w:val="20"/>
        </w:rPr>
        <w:t>ML</w:t>
      </w:r>
      <w:r w:rsidR="76CB4998" w:rsidRPr="00EB7B67">
        <w:rPr>
          <w:rFonts w:ascii="Calibri" w:hAnsi="Calibri" w:cs="Calibri"/>
          <w:color w:val="242424"/>
          <w:szCs w:val="20"/>
        </w:rPr>
        <w:t xml:space="preserve"> </w:t>
      </w:r>
      <w:r w:rsidRPr="00EB7B67">
        <w:rPr>
          <w:rFonts w:ascii="Calibri" w:hAnsi="Calibri" w:cs="Calibri"/>
          <w:color w:val="242424"/>
          <w:szCs w:val="20"/>
        </w:rPr>
        <w:t>and hidden variable models for a similar application.</w:t>
      </w:r>
    </w:p>
    <w:p w14:paraId="09A11D19" w14:textId="343C3A88" w:rsidR="00FC68FC" w:rsidRPr="00EB7B67" w:rsidRDefault="007F39B9" w:rsidP="00FC68FC">
      <w:pPr>
        <w:spacing w:line="276" w:lineRule="auto"/>
        <w:rPr>
          <w:rFonts w:ascii="Calibri" w:hAnsi="Calibri" w:cs="Calibri"/>
          <w:color w:val="242424"/>
          <w:szCs w:val="20"/>
        </w:rPr>
      </w:pPr>
      <w:r w:rsidRPr="00EB7B67">
        <w:rPr>
          <w:rFonts w:ascii="Calibri" w:hAnsi="Calibri" w:cs="Calibri"/>
          <w:color w:val="242424"/>
          <w:szCs w:val="20"/>
        </w:rPr>
        <w:t xml:space="preserve">As the approach will detect anomalous behaviour rather than specific identified risk factors it will ensure the monitoring function remains responsive to changes in market rules and new trading strategies, this would allow for faster identification of new problems and resolution with providers ahead of escalation through to a formal investigation where appropriate. </w:t>
      </w:r>
      <w:r w:rsidR="00FC68FC" w:rsidRPr="00EB7B67">
        <w:rPr>
          <w:rFonts w:ascii="Calibri" w:hAnsi="Calibri" w:cs="Calibri"/>
          <w:color w:val="242424"/>
          <w:szCs w:val="20"/>
        </w:rPr>
        <w:t xml:space="preserve">This </w:t>
      </w:r>
      <w:r w:rsidR="007E5903" w:rsidRPr="00EB7B67">
        <w:rPr>
          <w:rFonts w:ascii="Calibri" w:hAnsi="Calibri" w:cs="Calibri"/>
          <w:color w:val="242424"/>
          <w:szCs w:val="20"/>
        </w:rPr>
        <w:t xml:space="preserve">represents a step change from the current </w:t>
      </w:r>
      <w:r w:rsidR="00D329FD" w:rsidRPr="00EB7B67">
        <w:rPr>
          <w:rFonts w:ascii="Calibri" w:hAnsi="Calibri" w:cs="Calibri"/>
          <w:color w:val="242424"/>
          <w:szCs w:val="20"/>
        </w:rPr>
        <w:t>process of identifying a risk and then setting up alerting for that issue w</w:t>
      </w:r>
      <w:r w:rsidR="002C65B5" w:rsidRPr="00EB7B67">
        <w:rPr>
          <w:rFonts w:ascii="Calibri" w:hAnsi="Calibri" w:cs="Calibri"/>
          <w:color w:val="242424"/>
          <w:szCs w:val="20"/>
        </w:rPr>
        <w:t xml:space="preserve">hich </w:t>
      </w:r>
      <w:r w:rsidR="00BB741A" w:rsidRPr="00EB7B67">
        <w:rPr>
          <w:rFonts w:ascii="Calibri" w:hAnsi="Calibri" w:cs="Calibri"/>
          <w:color w:val="242424"/>
          <w:szCs w:val="20"/>
        </w:rPr>
        <w:t xml:space="preserve">limits </w:t>
      </w:r>
      <w:r w:rsidR="007104BC" w:rsidRPr="00EB7B67">
        <w:rPr>
          <w:rFonts w:ascii="Calibri" w:hAnsi="Calibri" w:cs="Calibri"/>
          <w:color w:val="242424"/>
          <w:szCs w:val="20"/>
        </w:rPr>
        <w:t xml:space="preserve">the team to known risks </w:t>
      </w:r>
      <w:r w:rsidR="001D1E4E" w:rsidRPr="00EB7B67">
        <w:rPr>
          <w:rFonts w:ascii="Calibri" w:hAnsi="Calibri" w:cs="Calibri"/>
          <w:color w:val="242424"/>
          <w:szCs w:val="20"/>
        </w:rPr>
        <w:t>and to issues that may already require escalation</w:t>
      </w:r>
      <w:r w:rsidR="00FE6165" w:rsidRPr="00EB7B67">
        <w:rPr>
          <w:rFonts w:ascii="Calibri" w:hAnsi="Calibri" w:cs="Calibri"/>
          <w:color w:val="242424"/>
          <w:szCs w:val="20"/>
        </w:rPr>
        <w:t>.</w:t>
      </w:r>
    </w:p>
    <w:p w14:paraId="5142C58A" w14:textId="77777777" w:rsidR="00FC68FC" w:rsidRPr="00282802" w:rsidRDefault="00FC68FC" w:rsidP="00282802">
      <w:pPr>
        <w:rPr>
          <w:b/>
          <w:bCs/>
        </w:rPr>
      </w:pPr>
    </w:p>
    <w:p w14:paraId="3ECDD61C" w14:textId="4D8FE4F2" w:rsidR="00A20B33"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0F524C63" w14:textId="77777777" w:rsidR="0071397E" w:rsidRPr="00644FA3" w:rsidRDefault="0071397E" w:rsidP="007C6A5B"/>
    <w:p w14:paraId="63491CD2" w14:textId="77777777" w:rsidR="0071397E" w:rsidRPr="00644FA3" w:rsidRDefault="0071397E" w:rsidP="00B9344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5B972E44" w14:textId="752C5760" w:rsidR="00DA4746" w:rsidRPr="00EB7B67" w:rsidRDefault="00DA4746" w:rsidP="002D16F7">
      <w:pPr>
        <w:rPr>
          <w:rFonts w:ascii="Calibri" w:hAnsi="Calibri" w:cs="Calibri"/>
          <w:color w:val="242424"/>
          <w:szCs w:val="20"/>
        </w:rPr>
      </w:pPr>
      <w:r w:rsidRPr="00EB7B67">
        <w:rPr>
          <w:rFonts w:ascii="Calibri" w:hAnsi="Calibri" w:cs="Calibri"/>
          <w:color w:val="242424"/>
          <w:szCs w:val="20"/>
        </w:rPr>
        <w:t xml:space="preserve">Until the initial analysis is </w:t>
      </w:r>
      <w:r w:rsidR="00DE75D9" w:rsidRPr="00EB7B67">
        <w:rPr>
          <w:rFonts w:ascii="Calibri" w:hAnsi="Calibri" w:cs="Calibri"/>
          <w:color w:val="242424"/>
          <w:szCs w:val="20"/>
        </w:rPr>
        <w:t>undertaken,</w:t>
      </w:r>
      <w:r w:rsidRPr="00EB7B67">
        <w:rPr>
          <w:rFonts w:ascii="Calibri" w:hAnsi="Calibri" w:cs="Calibri"/>
          <w:color w:val="242424"/>
          <w:szCs w:val="20"/>
        </w:rPr>
        <w:t xml:space="preserve"> </w:t>
      </w:r>
      <w:r w:rsidR="00CA73A2" w:rsidRPr="00EB7B67">
        <w:rPr>
          <w:rFonts w:ascii="Calibri" w:hAnsi="Calibri" w:cs="Calibri"/>
          <w:color w:val="242424"/>
          <w:szCs w:val="20"/>
        </w:rPr>
        <w:t xml:space="preserve">it is unclear </w:t>
      </w:r>
      <w:r w:rsidRPr="00EB7B67">
        <w:rPr>
          <w:rFonts w:ascii="Calibri" w:hAnsi="Calibri" w:cs="Calibri"/>
          <w:color w:val="242424"/>
          <w:szCs w:val="20"/>
        </w:rPr>
        <w:t>what will be discovered from the data</w:t>
      </w:r>
      <w:r w:rsidR="00CA73A2" w:rsidRPr="00EB7B67">
        <w:rPr>
          <w:rFonts w:ascii="Calibri" w:hAnsi="Calibri" w:cs="Calibri"/>
          <w:color w:val="242424"/>
          <w:szCs w:val="20"/>
        </w:rPr>
        <w:t xml:space="preserve"> </w:t>
      </w:r>
      <w:r w:rsidRPr="00EB7B67">
        <w:rPr>
          <w:rFonts w:ascii="Calibri" w:hAnsi="Calibri" w:cs="Calibri"/>
          <w:color w:val="242424"/>
          <w:szCs w:val="20"/>
        </w:rPr>
        <w:t>sets</w:t>
      </w:r>
      <w:r w:rsidR="00DE75D9" w:rsidRPr="00EB7B67">
        <w:rPr>
          <w:rFonts w:ascii="Calibri" w:hAnsi="Calibri" w:cs="Calibri"/>
          <w:color w:val="242424"/>
          <w:szCs w:val="20"/>
        </w:rPr>
        <w:t>.</w:t>
      </w:r>
    </w:p>
    <w:p w14:paraId="3871517A" w14:textId="2A69AF75" w:rsidR="00DA4746" w:rsidRPr="00EB7B67" w:rsidRDefault="00DA4746" w:rsidP="00EB7B67">
      <w:pPr>
        <w:rPr>
          <w:rFonts w:ascii="Calibri" w:hAnsi="Calibri" w:cs="Calibri"/>
          <w:color w:val="242424"/>
          <w:szCs w:val="20"/>
        </w:rPr>
      </w:pPr>
      <w:r w:rsidRPr="00EB7B67">
        <w:rPr>
          <w:rFonts w:ascii="Calibri" w:hAnsi="Calibri" w:cs="Calibri"/>
          <w:color w:val="242424"/>
          <w:szCs w:val="20"/>
        </w:rPr>
        <w:t xml:space="preserve">It is possible that the data analysis techniques do not work for the specific data sets available or that some data sets cannot be </w:t>
      </w:r>
      <w:r w:rsidR="00DE75D9" w:rsidRPr="00EB7B67">
        <w:rPr>
          <w:rFonts w:ascii="Calibri" w:hAnsi="Calibri" w:cs="Calibri"/>
          <w:color w:val="242424"/>
          <w:szCs w:val="20"/>
        </w:rPr>
        <w:t>used, and i</w:t>
      </w:r>
      <w:r w:rsidRPr="00EB7B67">
        <w:rPr>
          <w:rFonts w:ascii="Calibri" w:hAnsi="Calibri" w:cs="Calibri"/>
          <w:color w:val="242424"/>
          <w:szCs w:val="20"/>
        </w:rPr>
        <w:t xml:space="preserve">t is possible that the identified </w:t>
      </w:r>
      <w:r w:rsidR="00FE6165" w:rsidRPr="00EB7B67">
        <w:rPr>
          <w:rFonts w:ascii="Calibri" w:hAnsi="Calibri" w:cs="Calibri"/>
          <w:color w:val="242424"/>
          <w:szCs w:val="20"/>
        </w:rPr>
        <w:t xml:space="preserve">anomalies </w:t>
      </w:r>
      <w:r w:rsidRPr="00EB7B67">
        <w:rPr>
          <w:rFonts w:ascii="Calibri" w:hAnsi="Calibri" w:cs="Calibri"/>
          <w:color w:val="242424"/>
          <w:szCs w:val="20"/>
        </w:rPr>
        <w:t xml:space="preserve">do not fit the strict REMIT requirements against which the </w:t>
      </w:r>
      <w:r w:rsidR="00A65F65" w:rsidRPr="00EB7B67">
        <w:rPr>
          <w:rFonts w:ascii="Calibri" w:hAnsi="Calibri" w:cs="Calibri"/>
          <w:color w:val="242424"/>
          <w:szCs w:val="20"/>
        </w:rPr>
        <w:t xml:space="preserve">ESO </w:t>
      </w:r>
      <w:r w:rsidRPr="00EB7B67">
        <w:rPr>
          <w:rFonts w:ascii="Calibri" w:hAnsi="Calibri" w:cs="Calibri"/>
          <w:color w:val="242424"/>
          <w:szCs w:val="20"/>
        </w:rPr>
        <w:t>report</w:t>
      </w:r>
      <w:r w:rsidR="00A65F65" w:rsidRPr="00EB7B67">
        <w:rPr>
          <w:rFonts w:ascii="Calibri" w:hAnsi="Calibri" w:cs="Calibri"/>
          <w:color w:val="242424"/>
          <w:szCs w:val="20"/>
        </w:rPr>
        <w:t>s</w:t>
      </w:r>
      <w:r w:rsidR="00DE75D9" w:rsidRPr="00EB7B67">
        <w:rPr>
          <w:rFonts w:ascii="Calibri" w:hAnsi="Calibri" w:cs="Calibri"/>
          <w:color w:val="242424"/>
          <w:szCs w:val="20"/>
        </w:rPr>
        <w:t>.</w:t>
      </w:r>
      <w:r w:rsidR="00CA73A2" w:rsidRPr="00EB7B67">
        <w:rPr>
          <w:rFonts w:ascii="Calibri" w:hAnsi="Calibri" w:cs="Calibri"/>
          <w:color w:val="242424"/>
          <w:szCs w:val="20"/>
        </w:rPr>
        <w:t xml:space="preserve"> </w:t>
      </w:r>
    </w:p>
    <w:p w14:paraId="518328BB" w14:textId="6E4F8784" w:rsidR="00B93447" w:rsidRPr="00CC50C7" w:rsidRDefault="00B93447" w:rsidP="00B9344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49E6B05A" w14:textId="53A471A7" w:rsidR="009C2276" w:rsidRPr="00EB7B67" w:rsidRDefault="008E116E" w:rsidP="4F8A9C7F">
      <w:pPr>
        <w:rPr>
          <w:rFonts w:ascii="Calibri" w:hAnsi="Calibri" w:cs="Calibri"/>
          <w:color w:val="242424"/>
        </w:rPr>
      </w:pPr>
      <w:r w:rsidRPr="4F8A9C7F">
        <w:rPr>
          <w:rFonts w:ascii="Calibri" w:hAnsi="Calibri" w:cs="Calibri"/>
          <w:color w:val="242424"/>
        </w:rPr>
        <w:t xml:space="preserve">This work will be exploratory based upon </w:t>
      </w:r>
      <w:bookmarkStart w:id="2" w:name="_Int_G5XuBo3N"/>
      <w:r w:rsidRPr="4F8A9C7F">
        <w:rPr>
          <w:rFonts w:ascii="Calibri" w:hAnsi="Calibri" w:cs="Calibri"/>
          <w:color w:val="242424"/>
        </w:rPr>
        <w:t>many</w:t>
      </w:r>
      <w:bookmarkEnd w:id="2"/>
      <w:r w:rsidRPr="4F8A9C7F">
        <w:rPr>
          <w:rFonts w:ascii="Calibri" w:hAnsi="Calibri" w:cs="Calibri"/>
          <w:color w:val="242424"/>
        </w:rPr>
        <w:t xml:space="preserve"> data sets with uncertain outputs. Whilst it has the potential to dramatically improve detection of incidents and overall performance it is beyond the core requirements to comply with licence conditions.</w:t>
      </w:r>
      <w:r w:rsidR="009C2276" w:rsidRPr="4F8A9C7F">
        <w:rPr>
          <w:rFonts w:ascii="Calibri" w:hAnsi="Calibri" w:cs="Calibri"/>
          <w:color w:val="242424"/>
        </w:rPr>
        <w:t xml:space="preserve"> </w:t>
      </w:r>
      <w:r w:rsidRPr="4F8A9C7F">
        <w:rPr>
          <w:rFonts w:ascii="Calibri" w:hAnsi="Calibri" w:cs="Calibri"/>
          <w:color w:val="242424"/>
        </w:rPr>
        <w:t>A</w:t>
      </w:r>
      <w:r w:rsidR="009C2276" w:rsidRPr="4F8A9C7F">
        <w:rPr>
          <w:rFonts w:ascii="Calibri" w:hAnsi="Calibri" w:cs="Calibri"/>
          <w:color w:val="242424"/>
        </w:rPr>
        <w:t>s a result of the numerous potential datasets, there is no clear design or path to delivery until key questions are answered and a P</w:t>
      </w:r>
      <w:r w:rsidR="3173C2D7" w:rsidRPr="4F8A9C7F">
        <w:rPr>
          <w:rFonts w:ascii="Calibri" w:hAnsi="Calibri" w:cs="Calibri"/>
          <w:color w:val="242424"/>
        </w:rPr>
        <w:t xml:space="preserve">roof of </w:t>
      </w:r>
      <w:r w:rsidR="009C2276" w:rsidRPr="4F8A9C7F">
        <w:rPr>
          <w:rFonts w:ascii="Calibri" w:hAnsi="Calibri" w:cs="Calibri"/>
          <w:color w:val="242424"/>
        </w:rPr>
        <w:t>C</w:t>
      </w:r>
      <w:r w:rsidR="732A7A17" w:rsidRPr="4F8A9C7F">
        <w:rPr>
          <w:rFonts w:ascii="Calibri" w:hAnsi="Calibri" w:cs="Calibri"/>
          <w:color w:val="242424"/>
        </w:rPr>
        <w:t>oncept (PoC)</w:t>
      </w:r>
      <w:r w:rsidR="009C2276" w:rsidRPr="4F8A9C7F">
        <w:rPr>
          <w:rFonts w:ascii="Calibri" w:hAnsi="Calibri" w:cs="Calibri"/>
          <w:color w:val="242424"/>
        </w:rPr>
        <w:t xml:space="preserve"> is developed</w:t>
      </w:r>
      <w:r w:rsidRPr="4F8A9C7F">
        <w:rPr>
          <w:rFonts w:ascii="Calibri" w:hAnsi="Calibri" w:cs="Calibri"/>
          <w:color w:val="242424"/>
        </w:rPr>
        <w:t xml:space="preserve">. </w:t>
      </w:r>
    </w:p>
    <w:p w14:paraId="234C1BDE" w14:textId="320843C3" w:rsidR="000A4C48" w:rsidRPr="00CC50C7" w:rsidRDefault="000A4C48" w:rsidP="000A4C4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17B9785" w14:textId="5368ABE9" w:rsidR="0071397E" w:rsidRPr="00644FA3" w:rsidRDefault="0071397E"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lastRenderedPageBreak/>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38722FC7" w14:textId="359F58B3" w:rsidR="006A564E" w:rsidRPr="00EB7B67" w:rsidRDefault="00E87C29" w:rsidP="006F0D11">
      <w:pPr>
        <w:rPr>
          <w:rFonts w:ascii="Calibri" w:hAnsi="Calibri" w:cs="Calibri"/>
          <w:color w:val="242424"/>
          <w:szCs w:val="20"/>
        </w:rPr>
      </w:pPr>
      <w:r w:rsidRPr="00EB7B67">
        <w:rPr>
          <w:rFonts w:ascii="Calibri" w:hAnsi="Calibri" w:cs="Calibri"/>
          <w:color w:val="242424"/>
          <w:szCs w:val="20"/>
        </w:rPr>
        <w:t>This is a new</w:t>
      </w:r>
      <w:r w:rsidR="00C5775C" w:rsidRPr="00EB7B67">
        <w:rPr>
          <w:rFonts w:ascii="Calibri" w:hAnsi="Calibri" w:cs="Calibri"/>
          <w:color w:val="242424"/>
          <w:szCs w:val="20"/>
        </w:rPr>
        <w:t>, unique,</w:t>
      </w:r>
      <w:r w:rsidRPr="00EB7B67">
        <w:rPr>
          <w:rFonts w:ascii="Calibri" w:hAnsi="Calibri" w:cs="Calibri"/>
          <w:color w:val="242424"/>
          <w:szCs w:val="20"/>
        </w:rPr>
        <w:t xml:space="preserve"> role for the ESO </w:t>
      </w:r>
      <w:r w:rsidR="00C5775C" w:rsidRPr="00EB7B67">
        <w:rPr>
          <w:rFonts w:ascii="Calibri" w:hAnsi="Calibri" w:cs="Calibri"/>
          <w:color w:val="242424"/>
          <w:szCs w:val="20"/>
        </w:rPr>
        <w:t xml:space="preserve">in the </w:t>
      </w:r>
      <w:r w:rsidRPr="00EB7B67">
        <w:rPr>
          <w:rFonts w:ascii="Calibri" w:hAnsi="Calibri" w:cs="Calibri"/>
          <w:color w:val="242424"/>
          <w:szCs w:val="20"/>
        </w:rPr>
        <w:t>GB marke</w:t>
      </w:r>
      <w:r w:rsidR="00C5775C" w:rsidRPr="00EB7B67">
        <w:rPr>
          <w:rFonts w:ascii="Calibri" w:hAnsi="Calibri" w:cs="Calibri"/>
          <w:color w:val="242424"/>
          <w:szCs w:val="20"/>
        </w:rPr>
        <w:t xml:space="preserve">t. Although </w:t>
      </w:r>
      <w:r w:rsidR="0073247F" w:rsidRPr="00EB7B67">
        <w:rPr>
          <w:rFonts w:ascii="Calibri" w:hAnsi="Calibri" w:cs="Calibri"/>
          <w:color w:val="242424"/>
          <w:szCs w:val="20"/>
        </w:rPr>
        <w:t>ML</w:t>
      </w:r>
      <w:r w:rsidR="00C5775C" w:rsidRPr="00EB7B67">
        <w:rPr>
          <w:rFonts w:ascii="Calibri" w:hAnsi="Calibri" w:cs="Calibri"/>
          <w:color w:val="242424"/>
          <w:szCs w:val="20"/>
        </w:rPr>
        <w:t xml:space="preserve"> techniques are being developed and utilised elsewhere in the ESO</w:t>
      </w:r>
      <w:r w:rsidR="000014B6" w:rsidRPr="00EB7B67">
        <w:rPr>
          <w:rFonts w:ascii="Calibri" w:hAnsi="Calibri" w:cs="Calibri"/>
          <w:color w:val="242424"/>
          <w:szCs w:val="20"/>
        </w:rPr>
        <w:t>,</w:t>
      </w:r>
      <w:r w:rsidR="00C5775C" w:rsidRPr="00EB7B67">
        <w:rPr>
          <w:rFonts w:ascii="Calibri" w:hAnsi="Calibri" w:cs="Calibri"/>
          <w:color w:val="242424"/>
          <w:szCs w:val="20"/>
        </w:rPr>
        <w:t xml:space="preserve"> and in other industries</w:t>
      </w:r>
      <w:r w:rsidR="000014B6" w:rsidRPr="00EB7B67">
        <w:rPr>
          <w:rFonts w:ascii="Calibri" w:hAnsi="Calibri" w:cs="Calibri"/>
          <w:color w:val="242424"/>
          <w:szCs w:val="20"/>
        </w:rPr>
        <w:t>,</w:t>
      </w:r>
      <w:r w:rsidR="00C5775C" w:rsidRPr="00EB7B67">
        <w:rPr>
          <w:rFonts w:ascii="Calibri" w:hAnsi="Calibri" w:cs="Calibri"/>
          <w:color w:val="242424"/>
          <w:szCs w:val="20"/>
        </w:rPr>
        <w:t xml:space="preserve"> this approach has not been investigated or implemented in a similar situation within the ESO or the GB </w:t>
      </w:r>
      <w:r w:rsidR="007823C7" w:rsidRPr="00EB7B67">
        <w:rPr>
          <w:rFonts w:ascii="Calibri" w:hAnsi="Calibri" w:cs="Calibri"/>
          <w:color w:val="242424"/>
          <w:szCs w:val="20"/>
        </w:rPr>
        <w:t xml:space="preserve">market to date. </w:t>
      </w:r>
    </w:p>
    <w:p w14:paraId="772678DA" w14:textId="2A5921CB" w:rsidR="00603591" w:rsidRPr="007823C7" w:rsidRDefault="00127C31" w:rsidP="006F0D11">
      <w:pPr>
        <w:rPr>
          <w:b/>
          <w:bCs/>
        </w:rPr>
      </w:pPr>
      <w:r w:rsidRPr="00EB7B67">
        <w:rPr>
          <w:rFonts w:ascii="Calibri" w:hAnsi="Calibri" w:cs="Calibri"/>
          <w:color w:val="242424"/>
          <w:szCs w:val="20"/>
        </w:rPr>
        <w:t>There is no other function in the GB market specifically reviewing ESO facilitated market</w:t>
      </w:r>
      <w:r w:rsidR="006D6A92" w:rsidRPr="00EB7B67">
        <w:rPr>
          <w:rFonts w:ascii="Calibri" w:hAnsi="Calibri" w:cs="Calibri"/>
          <w:color w:val="242424"/>
          <w:szCs w:val="20"/>
        </w:rPr>
        <w:t>s</w:t>
      </w:r>
      <w:r w:rsidRPr="00EB7B67">
        <w:rPr>
          <w:rFonts w:ascii="Calibri" w:hAnsi="Calibri" w:cs="Calibri"/>
          <w:color w:val="242424"/>
          <w:szCs w:val="20"/>
        </w:rPr>
        <w:t xml:space="preserve"> for </w:t>
      </w:r>
      <w:r w:rsidR="006D6A92" w:rsidRPr="00EB7B67">
        <w:rPr>
          <w:rFonts w:ascii="Calibri" w:hAnsi="Calibri" w:cs="Calibri"/>
          <w:color w:val="242424"/>
          <w:szCs w:val="20"/>
        </w:rPr>
        <w:t>potential market manipulation so there will be no duplicate learning generated.</w:t>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rsidRPr="00EB7B67">
        <w:rPr>
          <w:rFonts w:ascii="Calibri" w:hAnsi="Calibri" w:cs="Calibri"/>
          <w:color w:val="242424"/>
          <w:szCs w:val="20"/>
        </w:rPr>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70D8D">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r w:rsidR="004B425A">
        <w:tab/>
      </w:r>
    </w:p>
    <w:p w14:paraId="2EFD7B18" w14:textId="438DE39C" w:rsidR="00367105" w:rsidRDefault="00B90EF3" w:rsidP="00470D8D">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5619DBB" w14:textId="0C8D9848" w:rsidR="00470D8D" w:rsidRPr="00CC50C7" w:rsidRDefault="00470D8D" w:rsidP="00470D8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F77B916" w14:textId="0C56721F" w:rsidR="0071397E" w:rsidRPr="00644FA3" w:rsidRDefault="00367105"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sz w:val="22"/>
                <w:szCs w:val="22"/>
              </w:rPr>
            </w:pPr>
            <w:r w:rsidRPr="5745CDC8">
              <w:rPr>
                <w:b/>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2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29" o:spid="_x0000_s1055"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2"/>
      <w:footerReference w:type="default" r:id="rId13"/>
      <w:headerReference w:type="first" r:id="rId14"/>
      <w:footerReference w:type="first" r:id="rId15"/>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2E19" w14:textId="77777777" w:rsidR="00834C6A" w:rsidRDefault="00834C6A" w:rsidP="00297315">
      <w:r>
        <w:separator/>
      </w:r>
    </w:p>
  </w:endnote>
  <w:endnote w:type="continuationSeparator" w:id="0">
    <w:p w14:paraId="1AFE7BFD" w14:textId="77777777" w:rsidR="00834C6A" w:rsidRDefault="00834C6A" w:rsidP="00297315">
      <w:r>
        <w:continuationSeparator/>
      </w:r>
    </w:p>
  </w:endnote>
  <w:endnote w:type="continuationNotice" w:id="1">
    <w:p w14:paraId="56F468F0" w14:textId="77777777" w:rsidR="00834C6A" w:rsidRDefault="00834C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shd w:val="clear" w:color="auto" w:fill="E6E6E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shd w:val="clear" w:color="auto" w:fill="E6E6E6"/>
      </w:rPr>
      <w:fldChar w:fldCharType="separate"/>
    </w:r>
    <w:r>
      <w:rPr>
        <w:rFonts w:cs="Arial"/>
        <w:noProof/>
        <w:color w:val="00598E" w:themeColor="text2"/>
        <w:sz w:val="16"/>
        <w:szCs w:val="16"/>
      </w:rPr>
      <w:t>8</w:t>
    </w:r>
    <w:r w:rsidR="003370FE" w:rsidRPr="00BE465E">
      <w:rPr>
        <w:rFonts w:cs="Arial"/>
        <w:noProof/>
        <w:color w:val="00598E" w:themeColor="text2"/>
        <w:sz w:val="16"/>
        <w:szCs w:val="16"/>
        <w:shd w:val="clear" w:color="auto" w:fill="E6E6E6"/>
      </w:rPr>
      <w:fldChar w:fldCharType="end"/>
    </w:r>
    <w:r w:rsidR="003370FE" w:rsidRPr="006A26C3">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490C" w14:textId="77777777" w:rsidR="00834C6A" w:rsidRDefault="00834C6A" w:rsidP="00297315">
      <w:r>
        <w:separator/>
      </w:r>
    </w:p>
  </w:footnote>
  <w:footnote w:type="continuationSeparator" w:id="0">
    <w:p w14:paraId="50F1E484" w14:textId="77777777" w:rsidR="00834C6A" w:rsidRDefault="00834C6A" w:rsidP="00297315">
      <w:r>
        <w:continuationSeparator/>
      </w:r>
    </w:p>
  </w:footnote>
  <w:footnote w:type="continuationNotice" w:id="1">
    <w:p w14:paraId="0DEF35A1" w14:textId="77777777" w:rsidR="00834C6A" w:rsidRDefault="00834C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C6B7E"/>
    <w:multiLevelType w:val="hybridMultilevel"/>
    <w:tmpl w:val="15F00884"/>
    <w:lvl w:ilvl="0" w:tplc="20CED750">
      <w:start w:val="1"/>
      <w:numFmt w:val="bullet"/>
      <w:lvlText w:val="•"/>
      <w:lvlJc w:val="left"/>
      <w:pPr>
        <w:tabs>
          <w:tab w:val="num" w:pos="720"/>
        </w:tabs>
        <w:ind w:left="720" w:hanging="360"/>
      </w:pPr>
      <w:rPr>
        <w:rFonts w:ascii="Arial" w:hAnsi="Arial" w:hint="default"/>
      </w:rPr>
    </w:lvl>
    <w:lvl w:ilvl="1" w:tplc="99527810" w:tentative="1">
      <w:start w:val="1"/>
      <w:numFmt w:val="bullet"/>
      <w:lvlText w:val="•"/>
      <w:lvlJc w:val="left"/>
      <w:pPr>
        <w:tabs>
          <w:tab w:val="num" w:pos="1440"/>
        </w:tabs>
        <w:ind w:left="1440" w:hanging="360"/>
      </w:pPr>
      <w:rPr>
        <w:rFonts w:ascii="Arial" w:hAnsi="Arial" w:hint="default"/>
      </w:rPr>
    </w:lvl>
    <w:lvl w:ilvl="2" w:tplc="683A0782">
      <w:start w:val="1"/>
      <w:numFmt w:val="bullet"/>
      <w:lvlText w:val="•"/>
      <w:lvlJc w:val="left"/>
      <w:pPr>
        <w:tabs>
          <w:tab w:val="num" w:pos="2160"/>
        </w:tabs>
        <w:ind w:left="2160" w:hanging="360"/>
      </w:pPr>
      <w:rPr>
        <w:rFonts w:ascii="Arial" w:hAnsi="Arial" w:hint="default"/>
      </w:rPr>
    </w:lvl>
    <w:lvl w:ilvl="3" w:tplc="619C2F74" w:tentative="1">
      <w:start w:val="1"/>
      <w:numFmt w:val="bullet"/>
      <w:lvlText w:val="•"/>
      <w:lvlJc w:val="left"/>
      <w:pPr>
        <w:tabs>
          <w:tab w:val="num" w:pos="2880"/>
        </w:tabs>
        <w:ind w:left="2880" w:hanging="360"/>
      </w:pPr>
      <w:rPr>
        <w:rFonts w:ascii="Arial" w:hAnsi="Arial" w:hint="default"/>
      </w:rPr>
    </w:lvl>
    <w:lvl w:ilvl="4" w:tplc="F6189638" w:tentative="1">
      <w:start w:val="1"/>
      <w:numFmt w:val="bullet"/>
      <w:lvlText w:val="•"/>
      <w:lvlJc w:val="left"/>
      <w:pPr>
        <w:tabs>
          <w:tab w:val="num" w:pos="3600"/>
        </w:tabs>
        <w:ind w:left="3600" w:hanging="360"/>
      </w:pPr>
      <w:rPr>
        <w:rFonts w:ascii="Arial" w:hAnsi="Arial" w:hint="default"/>
      </w:rPr>
    </w:lvl>
    <w:lvl w:ilvl="5" w:tplc="6D445086" w:tentative="1">
      <w:start w:val="1"/>
      <w:numFmt w:val="bullet"/>
      <w:lvlText w:val="•"/>
      <w:lvlJc w:val="left"/>
      <w:pPr>
        <w:tabs>
          <w:tab w:val="num" w:pos="4320"/>
        </w:tabs>
        <w:ind w:left="4320" w:hanging="360"/>
      </w:pPr>
      <w:rPr>
        <w:rFonts w:ascii="Arial" w:hAnsi="Arial" w:hint="default"/>
      </w:rPr>
    </w:lvl>
    <w:lvl w:ilvl="6" w:tplc="A10A7998" w:tentative="1">
      <w:start w:val="1"/>
      <w:numFmt w:val="bullet"/>
      <w:lvlText w:val="•"/>
      <w:lvlJc w:val="left"/>
      <w:pPr>
        <w:tabs>
          <w:tab w:val="num" w:pos="5040"/>
        </w:tabs>
        <w:ind w:left="5040" w:hanging="360"/>
      </w:pPr>
      <w:rPr>
        <w:rFonts w:ascii="Arial" w:hAnsi="Arial" w:hint="default"/>
      </w:rPr>
    </w:lvl>
    <w:lvl w:ilvl="7" w:tplc="4A003D88" w:tentative="1">
      <w:start w:val="1"/>
      <w:numFmt w:val="bullet"/>
      <w:lvlText w:val="•"/>
      <w:lvlJc w:val="left"/>
      <w:pPr>
        <w:tabs>
          <w:tab w:val="num" w:pos="5760"/>
        </w:tabs>
        <w:ind w:left="5760" w:hanging="360"/>
      </w:pPr>
      <w:rPr>
        <w:rFonts w:ascii="Arial" w:hAnsi="Arial" w:hint="default"/>
      </w:rPr>
    </w:lvl>
    <w:lvl w:ilvl="8" w:tplc="F4505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B34C3F"/>
    <w:multiLevelType w:val="hybridMultilevel"/>
    <w:tmpl w:val="BC2C8BEE"/>
    <w:lvl w:ilvl="0" w:tplc="93B61BAE">
      <w:start w:val="1"/>
      <w:numFmt w:val="bullet"/>
      <w:lvlText w:val="•"/>
      <w:lvlJc w:val="left"/>
      <w:pPr>
        <w:tabs>
          <w:tab w:val="num" w:pos="720"/>
        </w:tabs>
        <w:ind w:left="720" w:hanging="360"/>
      </w:pPr>
      <w:rPr>
        <w:rFonts w:ascii="Arial" w:hAnsi="Arial" w:hint="default"/>
      </w:rPr>
    </w:lvl>
    <w:lvl w:ilvl="1" w:tplc="3AC2731C" w:tentative="1">
      <w:start w:val="1"/>
      <w:numFmt w:val="bullet"/>
      <w:lvlText w:val="•"/>
      <w:lvlJc w:val="left"/>
      <w:pPr>
        <w:tabs>
          <w:tab w:val="num" w:pos="1440"/>
        </w:tabs>
        <w:ind w:left="1440" w:hanging="360"/>
      </w:pPr>
      <w:rPr>
        <w:rFonts w:ascii="Arial" w:hAnsi="Arial" w:hint="default"/>
      </w:rPr>
    </w:lvl>
    <w:lvl w:ilvl="2" w:tplc="7DB88FC0">
      <w:start w:val="1"/>
      <w:numFmt w:val="bullet"/>
      <w:lvlText w:val="•"/>
      <w:lvlJc w:val="left"/>
      <w:pPr>
        <w:tabs>
          <w:tab w:val="num" w:pos="2160"/>
        </w:tabs>
        <w:ind w:left="2160" w:hanging="360"/>
      </w:pPr>
      <w:rPr>
        <w:rFonts w:ascii="Arial" w:hAnsi="Arial" w:hint="default"/>
      </w:rPr>
    </w:lvl>
    <w:lvl w:ilvl="3" w:tplc="5AEA3EA0" w:tentative="1">
      <w:start w:val="1"/>
      <w:numFmt w:val="bullet"/>
      <w:lvlText w:val="•"/>
      <w:lvlJc w:val="left"/>
      <w:pPr>
        <w:tabs>
          <w:tab w:val="num" w:pos="2880"/>
        </w:tabs>
        <w:ind w:left="2880" w:hanging="360"/>
      </w:pPr>
      <w:rPr>
        <w:rFonts w:ascii="Arial" w:hAnsi="Arial" w:hint="default"/>
      </w:rPr>
    </w:lvl>
    <w:lvl w:ilvl="4" w:tplc="D944A89A" w:tentative="1">
      <w:start w:val="1"/>
      <w:numFmt w:val="bullet"/>
      <w:lvlText w:val="•"/>
      <w:lvlJc w:val="left"/>
      <w:pPr>
        <w:tabs>
          <w:tab w:val="num" w:pos="3600"/>
        </w:tabs>
        <w:ind w:left="3600" w:hanging="360"/>
      </w:pPr>
      <w:rPr>
        <w:rFonts w:ascii="Arial" w:hAnsi="Arial" w:hint="default"/>
      </w:rPr>
    </w:lvl>
    <w:lvl w:ilvl="5" w:tplc="AE34B024" w:tentative="1">
      <w:start w:val="1"/>
      <w:numFmt w:val="bullet"/>
      <w:lvlText w:val="•"/>
      <w:lvlJc w:val="left"/>
      <w:pPr>
        <w:tabs>
          <w:tab w:val="num" w:pos="4320"/>
        </w:tabs>
        <w:ind w:left="4320" w:hanging="360"/>
      </w:pPr>
      <w:rPr>
        <w:rFonts w:ascii="Arial" w:hAnsi="Arial" w:hint="default"/>
      </w:rPr>
    </w:lvl>
    <w:lvl w:ilvl="6" w:tplc="C84CBCBA" w:tentative="1">
      <w:start w:val="1"/>
      <w:numFmt w:val="bullet"/>
      <w:lvlText w:val="•"/>
      <w:lvlJc w:val="left"/>
      <w:pPr>
        <w:tabs>
          <w:tab w:val="num" w:pos="5040"/>
        </w:tabs>
        <w:ind w:left="5040" w:hanging="360"/>
      </w:pPr>
      <w:rPr>
        <w:rFonts w:ascii="Arial" w:hAnsi="Arial" w:hint="default"/>
      </w:rPr>
    </w:lvl>
    <w:lvl w:ilvl="7" w:tplc="A5808A84" w:tentative="1">
      <w:start w:val="1"/>
      <w:numFmt w:val="bullet"/>
      <w:lvlText w:val="•"/>
      <w:lvlJc w:val="left"/>
      <w:pPr>
        <w:tabs>
          <w:tab w:val="num" w:pos="5760"/>
        </w:tabs>
        <w:ind w:left="5760" w:hanging="360"/>
      </w:pPr>
      <w:rPr>
        <w:rFonts w:ascii="Arial" w:hAnsi="Arial" w:hint="default"/>
      </w:rPr>
    </w:lvl>
    <w:lvl w:ilvl="8" w:tplc="4CA47E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750D4E"/>
    <w:multiLevelType w:val="hybridMultilevel"/>
    <w:tmpl w:val="351A9F10"/>
    <w:lvl w:ilvl="0" w:tplc="B0ECF85A">
      <w:start w:val="1"/>
      <w:numFmt w:val="bullet"/>
      <w:lvlText w:val="•"/>
      <w:lvlJc w:val="left"/>
      <w:pPr>
        <w:tabs>
          <w:tab w:val="num" w:pos="720"/>
        </w:tabs>
        <w:ind w:left="720" w:hanging="360"/>
      </w:pPr>
      <w:rPr>
        <w:rFonts w:ascii="Arial" w:hAnsi="Arial" w:hint="default"/>
      </w:rPr>
    </w:lvl>
    <w:lvl w:ilvl="1" w:tplc="284E9F8C" w:tentative="1">
      <w:start w:val="1"/>
      <w:numFmt w:val="bullet"/>
      <w:lvlText w:val="•"/>
      <w:lvlJc w:val="left"/>
      <w:pPr>
        <w:tabs>
          <w:tab w:val="num" w:pos="1440"/>
        </w:tabs>
        <w:ind w:left="1440" w:hanging="360"/>
      </w:pPr>
      <w:rPr>
        <w:rFonts w:ascii="Arial" w:hAnsi="Arial" w:hint="default"/>
      </w:rPr>
    </w:lvl>
    <w:lvl w:ilvl="2" w:tplc="32E61822">
      <w:start w:val="1"/>
      <w:numFmt w:val="bullet"/>
      <w:lvlText w:val="•"/>
      <w:lvlJc w:val="left"/>
      <w:pPr>
        <w:tabs>
          <w:tab w:val="num" w:pos="2160"/>
        </w:tabs>
        <w:ind w:left="2160" w:hanging="360"/>
      </w:pPr>
      <w:rPr>
        <w:rFonts w:ascii="Arial" w:hAnsi="Arial" w:hint="default"/>
      </w:rPr>
    </w:lvl>
    <w:lvl w:ilvl="3" w:tplc="269C77F6" w:tentative="1">
      <w:start w:val="1"/>
      <w:numFmt w:val="bullet"/>
      <w:lvlText w:val="•"/>
      <w:lvlJc w:val="left"/>
      <w:pPr>
        <w:tabs>
          <w:tab w:val="num" w:pos="2880"/>
        </w:tabs>
        <w:ind w:left="2880" w:hanging="360"/>
      </w:pPr>
      <w:rPr>
        <w:rFonts w:ascii="Arial" w:hAnsi="Arial" w:hint="default"/>
      </w:rPr>
    </w:lvl>
    <w:lvl w:ilvl="4" w:tplc="7D38649E" w:tentative="1">
      <w:start w:val="1"/>
      <w:numFmt w:val="bullet"/>
      <w:lvlText w:val="•"/>
      <w:lvlJc w:val="left"/>
      <w:pPr>
        <w:tabs>
          <w:tab w:val="num" w:pos="3600"/>
        </w:tabs>
        <w:ind w:left="3600" w:hanging="360"/>
      </w:pPr>
      <w:rPr>
        <w:rFonts w:ascii="Arial" w:hAnsi="Arial" w:hint="default"/>
      </w:rPr>
    </w:lvl>
    <w:lvl w:ilvl="5" w:tplc="59B6F0EE" w:tentative="1">
      <w:start w:val="1"/>
      <w:numFmt w:val="bullet"/>
      <w:lvlText w:val="•"/>
      <w:lvlJc w:val="left"/>
      <w:pPr>
        <w:tabs>
          <w:tab w:val="num" w:pos="4320"/>
        </w:tabs>
        <w:ind w:left="4320" w:hanging="360"/>
      </w:pPr>
      <w:rPr>
        <w:rFonts w:ascii="Arial" w:hAnsi="Arial" w:hint="default"/>
      </w:rPr>
    </w:lvl>
    <w:lvl w:ilvl="6" w:tplc="A1A0E968" w:tentative="1">
      <w:start w:val="1"/>
      <w:numFmt w:val="bullet"/>
      <w:lvlText w:val="•"/>
      <w:lvlJc w:val="left"/>
      <w:pPr>
        <w:tabs>
          <w:tab w:val="num" w:pos="5040"/>
        </w:tabs>
        <w:ind w:left="5040" w:hanging="360"/>
      </w:pPr>
      <w:rPr>
        <w:rFonts w:ascii="Arial" w:hAnsi="Arial" w:hint="default"/>
      </w:rPr>
    </w:lvl>
    <w:lvl w:ilvl="7" w:tplc="FF085E56" w:tentative="1">
      <w:start w:val="1"/>
      <w:numFmt w:val="bullet"/>
      <w:lvlText w:val="•"/>
      <w:lvlJc w:val="left"/>
      <w:pPr>
        <w:tabs>
          <w:tab w:val="num" w:pos="5760"/>
        </w:tabs>
        <w:ind w:left="5760" w:hanging="360"/>
      </w:pPr>
      <w:rPr>
        <w:rFonts w:ascii="Arial" w:hAnsi="Arial" w:hint="default"/>
      </w:rPr>
    </w:lvl>
    <w:lvl w:ilvl="8" w:tplc="8482F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A6923"/>
    <w:multiLevelType w:val="hybridMultilevel"/>
    <w:tmpl w:val="8180B41E"/>
    <w:lvl w:ilvl="0" w:tplc="545EF798">
      <w:start w:val="1"/>
      <w:numFmt w:val="bullet"/>
      <w:lvlText w:val="•"/>
      <w:lvlJc w:val="left"/>
      <w:pPr>
        <w:tabs>
          <w:tab w:val="num" w:pos="720"/>
        </w:tabs>
        <w:ind w:left="720" w:hanging="360"/>
      </w:pPr>
      <w:rPr>
        <w:rFonts w:ascii="Arial" w:hAnsi="Arial" w:hint="default"/>
      </w:rPr>
    </w:lvl>
    <w:lvl w:ilvl="1" w:tplc="4942E16E" w:tentative="1">
      <w:start w:val="1"/>
      <w:numFmt w:val="bullet"/>
      <w:lvlText w:val="•"/>
      <w:lvlJc w:val="left"/>
      <w:pPr>
        <w:tabs>
          <w:tab w:val="num" w:pos="1440"/>
        </w:tabs>
        <w:ind w:left="1440" w:hanging="360"/>
      </w:pPr>
      <w:rPr>
        <w:rFonts w:ascii="Arial" w:hAnsi="Arial" w:hint="default"/>
      </w:rPr>
    </w:lvl>
    <w:lvl w:ilvl="2" w:tplc="CB889BE4">
      <w:start w:val="1"/>
      <w:numFmt w:val="bullet"/>
      <w:lvlText w:val="•"/>
      <w:lvlJc w:val="left"/>
      <w:pPr>
        <w:tabs>
          <w:tab w:val="num" w:pos="2160"/>
        </w:tabs>
        <w:ind w:left="2160" w:hanging="360"/>
      </w:pPr>
      <w:rPr>
        <w:rFonts w:ascii="Arial" w:hAnsi="Arial" w:hint="default"/>
      </w:rPr>
    </w:lvl>
    <w:lvl w:ilvl="3" w:tplc="00366052" w:tentative="1">
      <w:start w:val="1"/>
      <w:numFmt w:val="bullet"/>
      <w:lvlText w:val="•"/>
      <w:lvlJc w:val="left"/>
      <w:pPr>
        <w:tabs>
          <w:tab w:val="num" w:pos="2880"/>
        </w:tabs>
        <w:ind w:left="2880" w:hanging="360"/>
      </w:pPr>
      <w:rPr>
        <w:rFonts w:ascii="Arial" w:hAnsi="Arial" w:hint="default"/>
      </w:rPr>
    </w:lvl>
    <w:lvl w:ilvl="4" w:tplc="859894E2" w:tentative="1">
      <w:start w:val="1"/>
      <w:numFmt w:val="bullet"/>
      <w:lvlText w:val="•"/>
      <w:lvlJc w:val="left"/>
      <w:pPr>
        <w:tabs>
          <w:tab w:val="num" w:pos="3600"/>
        </w:tabs>
        <w:ind w:left="3600" w:hanging="360"/>
      </w:pPr>
      <w:rPr>
        <w:rFonts w:ascii="Arial" w:hAnsi="Arial" w:hint="default"/>
      </w:rPr>
    </w:lvl>
    <w:lvl w:ilvl="5" w:tplc="15D4C54C" w:tentative="1">
      <w:start w:val="1"/>
      <w:numFmt w:val="bullet"/>
      <w:lvlText w:val="•"/>
      <w:lvlJc w:val="left"/>
      <w:pPr>
        <w:tabs>
          <w:tab w:val="num" w:pos="4320"/>
        </w:tabs>
        <w:ind w:left="4320" w:hanging="360"/>
      </w:pPr>
      <w:rPr>
        <w:rFonts w:ascii="Arial" w:hAnsi="Arial" w:hint="default"/>
      </w:rPr>
    </w:lvl>
    <w:lvl w:ilvl="6" w:tplc="83BA040E" w:tentative="1">
      <w:start w:val="1"/>
      <w:numFmt w:val="bullet"/>
      <w:lvlText w:val="•"/>
      <w:lvlJc w:val="left"/>
      <w:pPr>
        <w:tabs>
          <w:tab w:val="num" w:pos="5040"/>
        </w:tabs>
        <w:ind w:left="5040" w:hanging="360"/>
      </w:pPr>
      <w:rPr>
        <w:rFonts w:ascii="Arial" w:hAnsi="Arial" w:hint="default"/>
      </w:rPr>
    </w:lvl>
    <w:lvl w:ilvl="7" w:tplc="EBF49410" w:tentative="1">
      <w:start w:val="1"/>
      <w:numFmt w:val="bullet"/>
      <w:lvlText w:val="•"/>
      <w:lvlJc w:val="left"/>
      <w:pPr>
        <w:tabs>
          <w:tab w:val="num" w:pos="5760"/>
        </w:tabs>
        <w:ind w:left="5760" w:hanging="360"/>
      </w:pPr>
      <w:rPr>
        <w:rFonts w:ascii="Arial" w:hAnsi="Arial" w:hint="default"/>
      </w:rPr>
    </w:lvl>
    <w:lvl w:ilvl="8" w:tplc="D3F27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55851"/>
    <w:multiLevelType w:val="hybridMultilevel"/>
    <w:tmpl w:val="E556BA02"/>
    <w:lvl w:ilvl="0" w:tplc="90A69A50">
      <w:start w:val="1"/>
      <w:numFmt w:val="bullet"/>
      <w:lvlText w:val="•"/>
      <w:lvlJc w:val="left"/>
      <w:pPr>
        <w:tabs>
          <w:tab w:val="num" w:pos="720"/>
        </w:tabs>
        <w:ind w:left="720" w:hanging="360"/>
      </w:pPr>
      <w:rPr>
        <w:rFonts w:ascii="Arial" w:hAnsi="Arial" w:hint="default"/>
      </w:rPr>
    </w:lvl>
    <w:lvl w:ilvl="1" w:tplc="7D080B6A" w:tentative="1">
      <w:start w:val="1"/>
      <w:numFmt w:val="bullet"/>
      <w:lvlText w:val="•"/>
      <w:lvlJc w:val="left"/>
      <w:pPr>
        <w:tabs>
          <w:tab w:val="num" w:pos="1440"/>
        </w:tabs>
        <w:ind w:left="1440" w:hanging="360"/>
      </w:pPr>
      <w:rPr>
        <w:rFonts w:ascii="Arial" w:hAnsi="Arial" w:hint="default"/>
      </w:rPr>
    </w:lvl>
    <w:lvl w:ilvl="2" w:tplc="5524C820" w:tentative="1">
      <w:start w:val="1"/>
      <w:numFmt w:val="bullet"/>
      <w:lvlText w:val="•"/>
      <w:lvlJc w:val="left"/>
      <w:pPr>
        <w:tabs>
          <w:tab w:val="num" w:pos="2160"/>
        </w:tabs>
        <w:ind w:left="2160" w:hanging="360"/>
      </w:pPr>
      <w:rPr>
        <w:rFonts w:ascii="Arial" w:hAnsi="Arial" w:hint="default"/>
      </w:rPr>
    </w:lvl>
    <w:lvl w:ilvl="3" w:tplc="1A22FE7C" w:tentative="1">
      <w:start w:val="1"/>
      <w:numFmt w:val="bullet"/>
      <w:lvlText w:val="•"/>
      <w:lvlJc w:val="left"/>
      <w:pPr>
        <w:tabs>
          <w:tab w:val="num" w:pos="2880"/>
        </w:tabs>
        <w:ind w:left="2880" w:hanging="360"/>
      </w:pPr>
      <w:rPr>
        <w:rFonts w:ascii="Arial" w:hAnsi="Arial" w:hint="default"/>
      </w:rPr>
    </w:lvl>
    <w:lvl w:ilvl="4" w:tplc="9ED25948" w:tentative="1">
      <w:start w:val="1"/>
      <w:numFmt w:val="bullet"/>
      <w:lvlText w:val="•"/>
      <w:lvlJc w:val="left"/>
      <w:pPr>
        <w:tabs>
          <w:tab w:val="num" w:pos="3600"/>
        </w:tabs>
        <w:ind w:left="3600" w:hanging="360"/>
      </w:pPr>
      <w:rPr>
        <w:rFonts w:ascii="Arial" w:hAnsi="Arial" w:hint="default"/>
      </w:rPr>
    </w:lvl>
    <w:lvl w:ilvl="5" w:tplc="9790E25C" w:tentative="1">
      <w:start w:val="1"/>
      <w:numFmt w:val="bullet"/>
      <w:lvlText w:val="•"/>
      <w:lvlJc w:val="left"/>
      <w:pPr>
        <w:tabs>
          <w:tab w:val="num" w:pos="4320"/>
        </w:tabs>
        <w:ind w:left="4320" w:hanging="360"/>
      </w:pPr>
      <w:rPr>
        <w:rFonts w:ascii="Arial" w:hAnsi="Arial" w:hint="default"/>
      </w:rPr>
    </w:lvl>
    <w:lvl w:ilvl="6" w:tplc="A7062298" w:tentative="1">
      <w:start w:val="1"/>
      <w:numFmt w:val="bullet"/>
      <w:lvlText w:val="•"/>
      <w:lvlJc w:val="left"/>
      <w:pPr>
        <w:tabs>
          <w:tab w:val="num" w:pos="5040"/>
        </w:tabs>
        <w:ind w:left="5040" w:hanging="360"/>
      </w:pPr>
      <w:rPr>
        <w:rFonts w:ascii="Arial" w:hAnsi="Arial" w:hint="default"/>
      </w:rPr>
    </w:lvl>
    <w:lvl w:ilvl="7" w:tplc="672A2B82" w:tentative="1">
      <w:start w:val="1"/>
      <w:numFmt w:val="bullet"/>
      <w:lvlText w:val="•"/>
      <w:lvlJc w:val="left"/>
      <w:pPr>
        <w:tabs>
          <w:tab w:val="num" w:pos="5760"/>
        </w:tabs>
        <w:ind w:left="5760" w:hanging="360"/>
      </w:pPr>
      <w:rPr>
        <w:rFonts w:ascii="Arial" w:hAnsi="Arial" w:hint="default"/>
      </w:rPr>
    </w:lvl>
    <w:lvl w:ilvl="8" w:tplc="7696F0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D226E4"/>
    <w:multiLevelType w:val="hybridMultilevel"/>
    <w:tmpl w:val="AC863360"/>
    <w:lvl w:ilvl="0" w:tplc="350EC440">
      <w:start w:val="1"/>
      <w:numFmt w:val="decimal"/>
      <w:lvlText w:val="%1."/>
      <w:lvlJc w:val="left"/>
      <w:pPr>
        <w:ind w:left="720" w:hanging="360"/>
      </w:pPr>
    </w:lvl>
    <w:lvl w:ilvl="1" w:tplc="843ED554">
      <w:start w:val="1"/>
      <w:numFmt w:val="lowerLetter"/>
      <w:lvlText w:val="%2."/>
      <w:lvlJc w:val="left"/>
      <w:pPr>
        <w:ind w:left="1440" w:hanging="360"/>
      </w:pPr>
    </w:lvl>
    <w:lvl w:ilvl="2" w:tplc="6FBC0C20">
      <w:start w:val="1"/>
      <w:numFmt w:val="lowerRoman"/>
      <w:lvlText w:val="%3."/>
      <w:lvlJc w:val="right"/>
      <w:pPr>
        <w:ind w:left="2160" w:hanging="180"/>
      </w:pPr>
    </w:lvl>
    <w:lvl w:ilvl="3" w:tplc="6298FF36">
      <w:start w:val="1"/>
      <w:numFmt w:val="decimal"/>
      <w:lvlText w:val="%4."/>
      <w:lvlJc w:val="left"/>
      <w:pPr>
        <w:ind w:left="2880" w:hanging="360"/>
      </w:pPr>
    </w:lvl>
    <w:lvl w:ilvl="4" w:tplc="4F200774">
      <w:start w:val="1"/>
      <w:numFmt w:val="lowerLetter"/>
      <w:lvlText w:val="%5."/>
      <w:lvlJc w:val="left"/>
      <w:pPr>
        <w:ind w:left="3600" w:hanging="360"/>
      </w:pPr>
    </w:lvl>
    <w:lvl w:ilvl="5" w:tplc="6282A1A6">
      <w:start w:val="1"/>
      <w:numFmt w:val="lowerRoman"/>
      <w:lvlText w:val="%6."/>
      <w:lvlJc w:val="right"/>
      <w:pPr>
        <w:ind w:left="4320" w:hanging="180"/>
      </w:pPr>
    </w:lvl>
    <w:lvl w:ilvl="6" w:tplc="C8061D08">
      <w:start w:val="1"/>
      <w:numFmt w:val="decimal"/>
      <w:lvlText w:val="%7."/>
      <w:lvlJc w:val="left"/>
      <w:pPr>
        <w:ind w:left="5040" w:hanging="360"/>
      </w:pPr>
    </w:lvl>
    <w:lvl w:ilvl="7" w:tplc="380A45C8">
      <w:start w:val="1"/>
      <w:numFmt w:val="lowerLetter"/>
      <w:lvlText w:val="%8."/>
      <w:lvlJc w:val="left"/>
      <w:pPr>
        <w:ind w:left="5760" w:hanging="360"/>
      </w:pPr>
    </w:lvl>
    <w:lvl w:ilvl="8" w:tplc="985C8A52">
      <w:start w:val="1"/>
      <w:numFmt w:val="lowerRoman"/>
      <w:lvlText w:val="%9."/>
      <w:lvlJc w:val="right"/>
      <w:pPr>
        <w:ind w:left="6480" w:hanging="180"/>
      </w:pPr>
    </w:lvl>
  </w:abstractNum>
  <w:abstractNum w:abstractNumId="16" w15:restartNumberingAfterBreak="0">
    <w:nsid w:val="4B9D77C1"/>
    <w:multiLevelType w:val="hybridMultilevel"/>
    <w:tmpl w:val="04B0158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EF0713"/>
    <w:multiLevelType w:val="hybridMultilevel"/>
    <w:tmpl w:val="36DACA4A"/>
    <w:lvl w:ilvl="0" w:tplc="FD4E1DD6">
      <w:start w:val="1"/>
      <w:numFmt w:val="bullet"/>
      <w:lvlText w:val="•"/>
      <w:lvlJc w:val="left"/>
      <w:pPr>
        <w:tabs>
          <w:tab w:val="num" w:pos="720"/>
        </w:tabs>
        <w:ind w:left="720" w:hanging="360"/>
      </w:pPr>
      <w:rPr>
        <w:rFonts w:ascii="Arial" w:hAnsi="Arial" w:hint="default"/>
      </w:rPr>
    </w:lvl>
    <w:lvl w:ilvl="1" w:tplc="ED50B478" w:tentative="1">
      <w:start w:val="1"/>
      <w:numFmt w:val="bullet"/>
      <w:lvlText w:val="•"/>
      <w:lvlJc w:val="left"/>
      <w:pPr>
        <w:tabs>
          <w:tab w:val="num" w:pos="1440"/>
        </w:tabs>
        <w:ind w:left="1440" w:hanging="360"/>
      </w:pPr>
      <w:rPr>
        <w:rFonts w:ascii="Arial" w:hAnsi="Arial" w:hint="default"/>
      </w:rPr>
    </w:lvl>
    <w:lvl w:ilvl="2" w:tplc="E19A550C" w:tentative="1">
      <w:start w:val="1"/>
      <w:numFmt w:val="bullet"/>
      <w:lvlText w:val="•"/>
      <w:lvlJc w:val="left"/>
      <w:pPr>
        <w:tabs>
          <w:tab w:val="num" w:pos="2160"/>
        </w:tabs>
        <w:ind w:left="2160" w:hanging="360"/>
      </w:pPr>
      <w:rPr>
        <w:rFonts w:ascii="Arial" w:hAnsi="Arial" w:hint="default"/>
      </w:rPr>
    </w:lvl>
    <w:lvl w:ilvl="3" w:tplc="36E69A3A" w:tentative="1">
      <w:start w:val="1"/>
      <w:numFmt w:val="bullet"/>
      <w:lvlText w:val="•"/>
      <w:lvlJc w:val="left"/>
      <w:pPr>
        <w:tabs>
          <w:tab w:val="num" w:pos="2880"/>
        </w:tabs>
        <w:ind w:left="2880" w:hanging="360"/>
      </w:pPr>
      <w:rPr>
        <w:rFonts w:ascii="Arial" w:hAnsi="Arial" w:hint="default"/>
      </w:rPr>
    </w:lvl>
    <w:lvl w:ilvl="4" w:tplc="100E2C1A" w:tentative="1">
      <w:start w:val="1"/>
      <w:numFmt w:val="bullet"/>
      <w:lvlText w:val="•"/>
      <w:lvlJc w:val="left"/>
      <w:pPr>
        <w:tabs>
          <w:tab w:val="num" w:pos="3600"/>
        </w:tabs>
        <w:ind w:left="3600" w:hanging="360"/>
      </w:pPr>
      <w:rPr>
        <w:rFonts w:ascii="Arial" w:hAnsi="Arial" w:hint="default"/>
      </w:rPr>
    </w:lvl>
    <w:lvl w:ilvl="5" w:tplc="3A78742C" w:tentative="1">
      <w:start w:val="1"/>
      <w:numFmt w:val="bullet"/>
      <w:lvlText w:val="•"/>
      <w:lvlJc w:val="left"/>
      <w:pPr>
        <w:tabs>
          <w:tab w:val="num" w:pos="4320"/>
        </w:tabs>
        <w:ind w:left="4320" w:hanging="360"/>
      </w:pPr>
      <w:rPr>
        <w:rFonts w:ascii="Arial" w:hAnsi="Arial" w:hint="default"/>
      </w:rPr>
    </w:lvl>
    <w:lvl w:ilvl="6" w:tplc="5798F0CC" w:tentative="1">
      <w:start w:val="1"/>
      <w:numFmt w:val="bullet"/>
      <w:lvlText w:val="•"/>
      <w:lvlJc w:val="left"/>
      <w:pPr>
        <w:tabs>
          <w:tab w:val="num" w:pos="5040"/>
        </w:tabs>
        <w:ind w:left="5040" w:hanging="360"/>
      </w:pPr>
      <w:rPr>
        <w:rFonts w:ascii="Arial" w:hAnsi="Arial" w:hint="default"/>
      </w:rPr>
    </w:lvl>
    <w:lvl w:ilvl="7" w:tplc="6C764578" w:tentative="1">
      <w:start w:val="1"/>
      <w:numFmt w:val="bullet"/>
      <w:lvlText w:val="•"/>
      <w:lvlJc w:val="left"/>
      <w:pPr>
        <w:tabs>
          <w:tab w:val="num" w:pos="5760"/>
        </w:tabs>
        <w:ind w:left="5760" w:hanging="360"/>
      </w:pPr>
      <w:rPr>
        <w:rFonts w:ascii="Arial" w:hAnsi="Arial" w:hint="default"/>
      </w:rPr>
    </w:lvl>
    <w:lvl w:ilvl="8" w:tplc="67A6C8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897E18"/>
    <w:multiLevelType w:val="hybridMultilevel"/>
    <w:tmpl w:val="541AFB32"/>
    <w:lvl w:ilvl="0" w:tplc="68563ECE">
      <w:start w:val="1"/>
      <w:numFmt w:val="decimal"/>
      <w:lvlText w:val="%1)"/>
      <w:lvlJc w:val="left"/>
      <w:pPr>
        <w:ind w:left="1080" w:hanging="360"/>
      </w:pPr>
      <w:rPr>
        <w:rFonts w:ascii="Calibri" w:hAnsi="Calibri" w:cs="Calibri"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F21A19"/>
    <w:multiLevelType w:val="hybridMultilevel"/>
    <w:tmpl w:val="E760F0F6"/>
    <w:lvl w:ilvl="0" w:tplc="B534FEF2">
      <w:start w:val="1"/>
      <w:numFmt w:val="bullet"/>
      <w:lvlText w:val="•"/>
      <w:lvlJc w:val="left"/>
      <w:pPr>
        <w:tabs>
          <w:tab w:val="num" w:pos="720"/>
        </w:tabs>
        <w:ind w:left="720" w:hanging="360"/>
      </w:pPr>
      <w:rPr>
        <w:rFonts w:ascii="Arial" w:hAnsi="Arial" w:hint="default"/>
      </w:rPr>
    </w:lvl>
    <w:lvl w:ilvl="1" w:tplc="42981A9C" w:tentative="1">
      <w:start w:val="1"/>
      <w:numFmt w:val="bullet"/>
      <w:lvlText w:val="•"/>
      <w:lvlJc w:val="left"/>
      <w:pPr>
        <w:tabs>
          <w:tab w:val="num" w:pos="1440"/>
        </w:tabs>
        <w:ind w:left="1440" w:hanging="360"/>
      </w:pPr>
      <w:rPr>
        <w:rFonts w:ascii="Arial" w:hAnsi="Arial" w:hint="default"/>
      </w:rPr>
    </w:lvl>
    <w:lvl w:ilvl="2" w:tplc="14F67F30" w:tentative="1">
      <w:start w:val="1"/>
      <w:numFmt w:val="bullet"/>
      <w:lvlText w:val="•"/>
      <w:lvlJc w:val="left"/>
      <w:pPr>
        <w:tabs>
          <w:tab w:val="num" w:pos="2160"/>
        </w:tabs>
        <w:ind w:left="2160" w:hanging="360"/>
      </w:pPr>
      <w:rPr>
        <w:rFonts w:ascii="Arial" w:hAnsi="Arial" w:hint="default"/>
      </w:rPr>
    </w:lvl>
    <w:lvl w:ilvl="3" w:tplc="ED9E7CE8" w:tentative="1">
      <w:start w:val="1"/>
      <w:numFmt w:val="bullet"/>
      <w:lvlText w:val="•"/>
      <w:lvlJc w:val="left"/>
      <w:pPr>
        <w:tabs>
          <w:tab w:val="num" w:pos="2880"/>
        </w:tabs>
        <w:ind w:left="2880" w:hanging="360"/>
      </w:pPr>
      <w:rPr>
        <w:rFonts w:ascii="Arial" w:hAnsi="Arial" w:hint="default"/>
      </w:rPr>
    </w:lvl>
    <w:lvl w:ilvl="4" w:tplc="2ECA444A" w:tentative="1">
      <w:start w:val="1"/>
      <w:numFmt w:val="bullet"/>
      <w:lvlText w:val="•"/>
      <w:lvlJc w:val="left"/>
      <w:pPr>
        <w:tabs>
          <w:tab w:val="num" w:pos="3600"/>
        </w:tabs>
        <w:ind w:left="3600" w:hanging="360"/>
      </w:pPr>
      <w:rPr>
        <w:rFonts w:ascii="Arial" w:hAnsi="Arial" w:hint="default"/>
      </w:rPr>
    </w:lvl>
    <w:lvl w:ilvl="5" w:tplc="41943F50" w:tentative="1">
      <w:start w:val="1"/>
      <w:numFmt w:val="bullet"/>
      <w:lvlText w:val="•"/>
      <w:lvlJc w:val="left"/>
      <w:pPr>
        <w:tabs>
          <w:tab w:val="num" w:pos="4320"/>
        </w:tabs>
        <w:ind w:left="4320" w:hanging="360"/>
      </w:pPr>
      <w:rPr>
        <w:rFonts w:ascii="Arial" w:hAnsi="Arial" w:hint="default"/>
      </w:rPr>
    </w:lvl>
    <w:lvl w:ilvl="6" w:tplc="5D6A2EAA" w:tentative="1">
      <w:start w:val="1"/>
      <w:numFmt w:val="bullet"/>
      <w:lvlText w:val="•"/>
      <w:lvlJc w:val="left"/>
      <w:pPr>
        <w:tabs>
          <w:tab w:val="num" w:pos="5040"/>
        </w:tabs>
        <w:ind w:left="5040" w:hanging="360"/>
      </w:pPr>
      <w:rPr>
        <w:rFonts w:ascii="Arial" w:hAnsi="Arial" w:hint="default"/>
      </w:rPr>
    </w:lvl>
    <w:lvl w:ilvl="7" w:tplc="A364D1E6" w:tentative="1">
      <w:start w:val="1"/>
      <w:numFmt w:val="bullet"/>
      <w:lvlText w:val="•"/>
      <w:lvlJc w:val="left"/>
      <w:pPr>
        <w:tabs>
          <w:tab w:val="num" w:pos="5760"/>
        </w:tabs>
        <w:ind w:left="5760" w:hanging="360"/>
      </w:pPr>
      <w:rPr>
        <w:rFonts w:ascii="Arial" w:hAnsi="Arial" w:hint="default"/>
      </w:rPr>
    </w:lvl>
    <w:lvl w:ilvl="8" w:tplc="ED043E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2F4606"/>
    <w:multiLevelType w:val="hybridMultilevel"/>
    <w:tmpl w:val="3DEC0A3E"/>
    <w:lvl w:ilvl="0" w:tplc="43FA4348">
      <w:start w:val="1"/>
      <w:numFmt w:val="bullet"/>
      <w:lvlText w:val="•"/>
      <w:lvlJc w:val="left"/>
      <w:pPr>
        <w:tabs>
          <w:tab w:val="num" w:pos="720"/>
        </w:tabs>
        <w:ind w:left="720" w:hanging="360"/>
      </w:pPr>
      <w:rPr>
        <w:rFonts w:ascii="Arial" w:hAnsi="Arial" w:hint="default"/>
      </w:rPr>
    </w:lvl>
    <w:lvl w:ilvl="1" w:tplc="B0822086" w:tentative="1">
      <w:start w:val="1"/>
      <w:numFmt w:val="bullet"/>
      <w:lvlText w:val="•"/>
      <w:lvlJc w:val="left"/>
      <w:pPr>
        <w:tabs>
          <w:tab w:val="num" w:pos="1440"/>
        </w:tabs>
        <w:ind w:left="1440" w:hanging="360"/>
      </w:pPr>
      <w:rPr>
        <w:rFonts w:ascii="Arial" w:hAnsi="Arial" w:hint="default"/>
      </w:rPr>
    </w:lvl>
    <w:lvl w:ilvl="2" w:tplc="360A82EC" w:tentative="1">
      <w:start w:val="1"/>
      <w:numFmt w:val="bullet"/>
      <w:lvlText w:val="•"/>
      <w:lvlJc w:val="left"/>
      <w:pPr>
        <w:tabs>
          <w:tab w:val="num" w:pos="2160"/>
        </w:tabs>
        <w:ind w:left="2160" w:hanging="360"/>
      </w:pPr>
      <w:rPr>
        <w:rFonts w:ascii="Arial" w:hAnsi="Arial" w:hint="default"/>
      </w:rPr>
    </w:lvl>
    <w:lvl w:ilvl="3" w:tplc="0A52511C" w:tentative="1">
      <w:start w:val="1"/>
      <w:numFmt w:val="bullet"/>
      <w:lvlText w:val="•"/>
      <w:lvlJc w:val="left"/>
      <w:pPr>
        <w:tabs>
          <w:tab w:val="num" w:pos="2880"/>
        </w:tabs>
        <w:ind w:left="2880" w:hanging="360"/>
      </w:pPr>
      <w:rPr>
        <w:rFonts w:ascii="Arial" w:hAnsi="Arial" w:hint="default"/>
      </w:rPr>
    </w:lvl>
    <w:lvl w:ilvl="4" w:tplc="F39068EC" w:tentative="1">
      <w:start w:val="1"/>
      <w:numFmt w:val="bullet"/>
      <w:lvlText w:val="•"/>
      <w:lvlJc w:val="left"/>
      <w:pPr>
        <w:tabs>
          <w:tab w:val="num" w:pos="3600"/>
        </w:tabs>
        <w:ind w:left="3600" w:hanging="360"/>
      </w:pPr>
      <w:rPr>
        <w:rFonts w:ascii="Arial" w:hAnsi="Arial" w:hint="default"/>
      </w:rPr>
    </w:lvl>
    <w:lvl w:ilvl="5" w:tplc="B8B0E310" w:tentative="1">
      <w:start w:val="1"/>
      <w:numFmt w:val="bullet"/>
      <w:lvlText w:val="•"/>
      <w:lvlJc w:val="left"/>
      <w:pPr>
        <w:tabs>
          <w:tab w:val="num" w:pos="4320"/>
        </w:tabs>
        <w:ind w:left="4320" w:hanging="360"/>
      </w:pPr>
      <w:rPr>
        <w:rFonts w:ascii="Arial" w:hAnsi="Arial" w:hint="default"/>
      </w:rPr>
    </w:lvl>
    <w:lvl w:ilvl="6" w:tplc="87FAFE8A" w:tentative="1">
      <w:start w:val="1"/>
      <w:numFmt w:val="bullet"/>
      <w:lvlText w:val="•"/>
      <w:lvlJc w:val="left"/>
      <w:pPr>
        <w:tabs>
          <w:tab w:val="num" w:pos="5040"/>
        </w:tabs>
        <w:ind w:left="5040" w:hanging="360"/>
      </w:pPr>
      <w:rPr>
        <w:rFonts w:ascii="Arial" w:hAnsi="Arial" w:hint="default"/>
      </w:rPr>
    </w:lvl>
    <w:lvl w:ilvl="7" w:tplc="9A4A911A" w:tentative="1">
      <w:start w:val="1"/>
      <w:numFmt w:val="bullet"/>
      <w:lvlText w:val="•"/>
      <w:lvlJc w:val="left"/>
      <w:pPr>
        <w:tabs>
          <w:tab w:val="num" w:pos="5760"/>
        </w:tabs>
        <w:ind w:left="5760" w:hanging="360"/>
      </w:pPr>
      <w:rPr>
        <w:rFonts w:ascii="Arial" w:hAnsi="Arial" w:hint="default"/>
      </w:rPr>
    </w:lvl>
    <w:lvl w:ilvl="8" w:tplc="FD74F3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FD1667"/>
    <w:multiLevelType w:val="hybridMultilevel"/>
    <w:tmpl w:val="2AEE76C6"/>
    <w:lvl w:ilvl="0" w:tplc="1CA0AAF6">
      <w:start w:val="1"/>
      <w:numFmt w:val="bullet"/>
      <w:lvlText w:val="•"/>
      <w:lvlJc w:val="left"/>
      <w:pPr>
        <w:tabs>
          <w:tab w:val="num" w:pos="720"/>
        </w:tabs>
        <w:ind w:left="720" w:hanging="360"/>
      </w:pPr>
      <w:rPr>
        <w:rFonts w:ascii="Arial" w:hAnsi="Arial" w:hint="default"/>
      </w:rPr>
    </w:lvl>
    <w:lvl w:ilvl="1" w:tplc="1FE4F8EA" w:tentative="1">
      <w:start w:val="1"/>
      <w:numFmt w:val="bullet"/>
      <w:lvlText w:val="•"/>
      <w:lvlJc w:val="left"/>
      <w:pPr>
        <w:tabs>
          <w:tab w:val="num" w:pos="1440"/>
        </w:tabs>
        <w:ind w:left="1440" w:hanging="360"/>
      </w:pPr>
      <w:rPr>
        <w:rFonts w:ascii="Arial" w:hAnsi="Arial" w:hint="default"/>
      </w:rPr>
    </w:lvl>
    <w:lvl w:ilvl="2" w:tplc="BE96306A" w:tentative="1">
      <w:start w:val="1"/>
      <w:numFmt w:val="bullet"/>
      <w:lvlText w:val="•"/>
      <w:lvlJc w:val="left"/>
      <w:pPr>
        <w:tabs>
          <w:tab w:val="num" w:pos="2160"/>
        </w:tabs>
        <w:ind w:left="2160" w:hanging="360"/>
      </w:pPr>
      <w:rPr>
        <w:rFonts w:ascii="Arial" w:hAnsi="Arial" w:hint="default"/>
      </w:rPr>
    </w:lvl>
    <w:lvl w:ilvl="3" w:tplc="B75836BA" w:tentative="1">
      <w:start w:val="1"/>
      <w:numFmt w:val="bullet"/>
      <w:lvlText w:val="•"/>
      <w:lvlJc w:val="left"/>
      <w:pPr>
        <w:tabs>
          <w:tab w:val="num" w:pos="2880"/>
        </w:tabs>
        <w:ind w:left="2880" w:hanging="360"/>
      </w:pPr>
      <w:rPr>
        <w:rFonts w:ascii="Arial" w:hAnsi="Arial" w:hint="default"/>
      </w:rPr>
    </w:lvl>
    <w:lvl w:ilvl="4" w:tplc="D2E4EBF8" w:tentative="1">
      <w:start w:val="1"/>
      <w:numFmt w:val="bullet"/>
      <w:lvlText w:val="•"/>
      <w:lvlJc w:val="left"/>
      <w:pPr>
        <w:tabs>
          <w:tab w:val="num" w:pos="3600"/>
        </w:tabs>
        <w:ind w:left="3600" w:hanging="360"/>
      </w:pPr>
      <w:rPr>
        <w:rFonts w:ascii="Arial" w:hAnsi="Arial" w:hint="default"/>
      </w:rPr>
    </w:lvl>
    <w:lvl w:ilvl="5" w:tplc="2E3C1FE6" w:tentative="1">
      <w:start w:val="1"/>
      <w:numFmt w:val="bullet"/>
      <w:lvlText w:val="•"/>
      <w:lvlJc w:val="left"/>
      <w:pPr>
        <w:tabs>
          <w:tab w:val="num" w:pos="4320"/>
        </w:tabs>
        <w:ind w:left="4320" w:hanging="360"/>
      </w:pPr>
      <w:rPr>
        <w:rFonts w:ascii="Arial" w:hAnsi="Arial" w:hint="default"/>
      </w:rPr>
    </w:lvl>
    <w:lvl w:ilvl="6" w:tplc="39B428C4" w:tentative="1">
      <w:start w:val="1"/>
      <w:numFmt w:val="bullet"/>
      <w:lvlText w:val="•"/>
      <w:lvlJc w:val="left"/>
      <w:pPr>
        <w:tabs>
          <w:tab w:val="num" w:pos="5040"/>
        </w:tabs>
        <w:ind w:left="5040" w:hanging="360"/>
      </w:pPr>
      <w:rPr>
        <w:rFonts w:ascii="Arial" w:hAnsi="Arial" w:hint="default"/>
      </w:rPr>
    </w:lvl>
    <w:lvl w:ilvl="7" w:tplc="4ED8260C" w:tentative="1">
      <w:start w:val="1"/>
      <w:numFmt w:val="bullet"/>
      <w:lvlText w:val="•"/>
      <w:lvlJc w:val="left"/>
      <w:pPr>
        <w:tabs>
          <w:tab w:val="num" w:pos="5760"/>
        </w:tabs>
        <w:ind w:left="5760" w:hanging="360"/>
      </w:pPr>
      <w:rPr>
        <w:rFonts w:ascii="Arial" w:hAnsi="Arial" w:hint="default"/>
      </w:rPr>
    </w:lvl>
    <w:lvl w:ilvl="8" w:tplc="25E4E0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3804F2"/>
    <w:multiLevelType w:val="hybridMultilevel"/>
    <w:tmpl w:val="C6BEFE84"/>
    <w:lvl w:ilvl="0" w:tplc="A34E5DB0">
      <w:start w:val="1"/>
      <w:numFmt w:val="bullet"/>
      <w:lvlText w:val="•"/>
      <w:lvlJc w:val="left"/>
      <w:pPr>
        <w:tabs>
          <w:tab w:val="num" w:pos="720"/>
        </w:tabs>
        <w:ind w:left="720" w:hanging="360"/>
      </w:pPr>
      <w:rPr>
        <w:rFonts w:ascii="Arial" w:hAnsi="Arial" w:hint="default"/>
      </w:rPr>
    </w:lvl>
    <w:lvl w:ilvl="1" w:tplc="8BC0DC64" w:tentative="1">
      <w:start w:val="1"/>
      <w:numFmt w:val="bullet"/>
      <w:lvlText w:val="•"/>
      <w:lvlJc w:val="left"/>
      <w:pPr>
        <w:tabs>
          <w:tab w:val="num" w:pos="1440"/>
        </w:tabs>
        <w:ind w:left="1440" w:hanging="360"/>
      </w:pPr>
      <w:rPr>
        <w:rFonts w:ascii="Arial" w:hAnsi="Arial" w:hint="default"/>
      </w:rPr>
    </w:lvl>
    <w:lvl w:ilvl="2" w:tplc="8B8C04DC" w:tentative="1">
      <w:start w:val="1"/>
      <w:numFmt w:val="bullet"/>
      <w:lvlText w:val="•"/>
      <w:lvlJc w:val="left"/>
      <w:pPr>
        <w:tabs>
          <w:tab w:val="num" w:pos="2160"/>
        </w:tabs>
        <w:ind w:left="2160" w:hanging="360"/>
      </w:pPr>
      <w:rPr>
        <w:rFonts w:ascii="Arial" w:hAnsi="Arial" w:hint="default"/>
      </w:rPr>
    </w:lvl>
    <w:lvl w:ilvl="3" w:tplc="BD061AC4" w:tentative="1">
      <w:start w:val="1"/>
      <w:numFmt w:val="bullet"/>
      <w:lvlText w:val="•"/>
      <w:lvlJc w:val="left"/>
      <w:pPr>
        <w:tabs>
          <w:tab w:val="num" w:pos="2880"/>
        </w:tabs>
        <w:ind w:left="2880" w:hanging="360"/>
      </w:pPr>
      <w:rPr>
        <w:rFonts w:ascii="Arial" w:hAnsi="Arial" w:hint="default"/>
      </w:rPr>
    </w:lvl>
    <w:lvl w:ilvl="4" w:tplc="42C27DFE" w:tentative="1">
      <w:start w:val="1"/>
      <w:numFmt w:val="bullet"/>
      <w:lvlText w:val="•"/>
      <w:lvlJc w:val="left"/>
      <w:pPr>
        <w:tabs>
          <w:tab w:val="num" w:pos="3600"/>
        </w:tabs>
        <w:ind w:left="3600" w:hanging="360"/>
      </w:pPr>
      <w:rPr>
        <w:rFonts w:ascii="Arial" w:hAnsi="Arial" w:hint="default"/>
      </w:rPr>
    </w:lvl>
    <w:lvl w:ilvl="5" w:tplc="F864DC40" w:tentative="1">
      <w:start w:val="1"/>
      <w:numFmt w:val="bullet"/>
      <w:lvlText w:val="•"/>
      <w:lvlJc w:val="left"/>
      <w:pPr>
        <w:tabs>
          <w:tab w:val="num" w:pos="4320"/>
        </w:tabs>
        <w:ind w:left="4320" w:hanging="360"/>
      </w:pPr>
      <w:rPr>
        <w:rFonts w:ascii="Arial" w:hAnsi="Arial" w:hint="default"/>
      </w:rPr>
    </w:lvl>
    <w:lvl w:ilvl="6" w:tplc="271478AC" w:tentative="1">
      <w:start w:val="1"/>
      <w:numFmt w:val="bullet"/>
      <w:lvlText w:val="•"/>
      <w:lvlJc w:val="left"/>
      <w:pPr>
        <w:tabs>
          <w:tab w:val="num" w:pos="5040"/>
        </w:tabs>
        <w:ind w:left="5040" w:hanging="360"/>
      </w:pPr>
      <w:rPr>
        <w:rFonts w:ascii="Arial" w:hAnsi="Arial" w:hint="default"/>
      </w:rPr>
    </w:lvl>
    <w:lvl w:ilvl="7" w:tplc="04C0BDF6" w:tentative="1">
      <w:start w:val="1"/>
      <w:numFmt w:val="bullet"/>
      <w:lvlText w:val="•"/>
      <w:lvlJc w:val="left"/>
      <w:pPr>
        <w:tabs>
          <w:tab w:val="num" w:pos="5760"/>
        </w:tabs>
        <w:ind w:left="5760" w:hanging="360"/>
      </w:pPr>
      <w:rPr>
        <w:rFonts w:ascii="Arial" w:hAnsi="Arial" w:hint="default"/>
      </w:rPr>
    </w:lvl>
    <w:lvl w:ilvl="8" w:tplc="FEE4363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866455"/>
    <w:multiLevelType w:val="hybridMultilevel"/>
    <w:tmpl w:val="95F698FE"/>
    <w:lvl w:ilvl="0" w:tplc="B15EE2D0">
      <w:start w:val="1"/>
      <w:numFmt w:val="bullet"/>
      <w:lvlText w:val="•"/>
      <w:lvlJc w:val="left"/>
      <w:pPr>
        <w:tabs>
          <w:tab w:val="num" w:pos="720"/>
        </w:tabs>
        <w:ind w:left="720" w:hanging="360"/>
      </w:pPr>
      <w:rPr>
        <w:rFonts w:ascii="Arial" w:hAnsi="Arial" w:hint="default"/>
      </w:rPr>
    </w:lvl>
    <w:lvl w:ilvl="1" w:tplc="E60639FE" w:tentative="1">
      <w:start w:val="1"/>
      <w:numFmt w:val="bullet"/>
      <w:lvlText w:val="•"/>
      <w:lvlJc w:val="left"/>
      <w:pPr>
        <w:tabs>
          <w:tab w:val="num" w:pos="1440"/>
        </w:tabs>
        <w:ind w:left="1440" w:hanging="360"/>
      </w:pPr>
      <w:rPr>
        <w:rFonts w:ascii="Arial" w:hAnsi="Arial" w:hint="default"/>
      </w:rPr>
    </w:lvl>
    <w:lvl w:ilvl="2" w:tplc="1C5E99C8" w:tentative="1">
      <w:start w:val="1"/>
      <w:numFmt w:val="bullet"/>
      <w:lvlText w:val="•"/>
      <w:lvlJc w:val="left"/>
      <w:pPr>
        <w:tabs>
          <w:tab w:val="num" w:pos="2160"/>
        </w:tabs>
        <w:ind w:left="2160" w:hanging="360"/>
      </w:pPr>
      <w:rPr>
        <w:rFonts w:ascii="Arial" w:hAnsi="Arial" w:hint="default"/>
      </w:rPr>
    </w:lvl>
    <w:lvl w:ilvl="3" w:tplc="FBC697BA" w:tentative="1">
      <w:start w:val="1"/>
      <w:numFmt w:val="bullet"/>
      <w:lvlText w:val="•"/>
      <w:lvlJc w:val="left"/>
      <w:pPr>
        <w:tabs>
          <w:tab w:val="num" w:pos="2880"/>
        </w:tabs>
        <w:ind w:left="2880" w:hanging="360"/>
      </w:pPr>
      <w:rPr>
        <w:rFonts w:ascii="Arial" w:hAnsi="Arial" w:hint="default"/>
      </w:rPr>
    </w:lvl>
    <w:lvl w:ilvl="4" w:tplc="2618CECA" w:tentative="1">
      <w:start w:val="1"/>
      <w:numFmt w:val="bullet"/>
      <w:lvlText w:val="•"/>
      <w:lvlJc w:val="left"/>
      <w:pPr>
        <w:tabs>
          <w:tab w:val="num" w:pos="3600"/>
        </w:tabs>
        <w:ind w:left="3600" w:hanging="360"/>
      </w:pPr>
      <w:rPr>
        <w:rFonts w:ascii="Arial" w:hAnsi="Arial" w:hint="default"/>
      </w:rPr>
    </w:lvl>
    <w:lvl w:ilvl="5" w:tplc="A8622C60" w:tentative="1">
      <w:start w:val="1"/>
      <w:numFmt w:val="bullet"/>
      <w:lvlText w:val="•"/>
      <w:lvlJc w:val="left"/>
      <w:pPr>
        <w:tabs>
          <w:tab w:val="num" w:pos="4320"/>
        </w:tabs>
        <w:ind w:left="4320" w:hanging="360"/>
      </w:pPr>
      <w:rPr>
        <w:rFonts w:ascii="Arial" w:hAnsi="Arial" w:hint="default"/>
      </w:rPr>
    </w:lvl>
    <w:lvl w:ilvl="6" w:tplc="CB38995C" w:tentative="1">
      <w:start w:val="1"/>
      <w:numFmt w:val="bullet"/>
      <w:lvlText w:val="•"/>
      <w:lvlJc w:val="left"/>
      <w:pPr>
        <w:tabs>
          <w:tab w:val="num" w:pos="5040"/>
        </w:tabs>
        <w:ind w:left="5040" w:hanging="360"/>
      </w:pPr>
      <w:rPr>
        <w:rFonts w:ascii="Arial" w:hAnsi="Arial" w:hint="default"/>
      </w:rPr>
    </w:lvl>
    <w:lvl w:ilvl="7" w:tplc="E81AD5D8" w:tentative="1">
      <w:start w:val="1"/>
      <w:numFmt w:val="bullet"/>
      <w:lvlText w:val="•"/>
      <w:lvlJc w:val="left"/>
      <w:pPr>
        <w:tabs>
          <w:tab w:val="num" w:pos="5760"/>
        </w:tabs>
        <w:ind w:left="5760" w:hanging="360"/>
      </w:pPr>
      <w:rPr>
        <w:rFonts w:ascii="Arial" w:hAnsi="Arial" w:hint="default"/>
      </w:rPr>
    </w:lvl>
    <w:lvl w:ilvl="8" w:tplc="6FD4BB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6846">
    <w:abstractNumId w:val="15"/>
  </w:num>
  <w:num w:numId="2" w16cid:durableId="1798639855">
    <w:abstractNumId w:val="3"/>
  </w:num>
  <w:num w:numId="3" w16cid:durableId="713625533">
    <w:abstractNumId w:val="29"/>
  </w:num>
  <w:num w:numId="4" w16cid:durableId="630136114">
    <w:abstractNumId w:val="1"/>
  </w:num>
  <w:num w:numId="5" w16cid:durableId="1263027186">
    <w:abstractNumId w:val="30"/>
  </w:num>
  <w:num w:numId="6" w16cid:durableId="1165976669">
    <w:abstractNumId w:val="7"/>
  </w:num>
  <w:num w:numId="7" w16cid:durableId="847402899">
    <w:abstractNumId w:val="17"/>
  </w:num>
  <w:num w:numId="8" w16cid:durableId="680662327">
    <w:abstractNumId w:val="10"/>
  </w:num>
  <w:num w:numId="9" w16cid:durableId="195966985">
    <w:abstractNumId w:val="11"/>
  </w:num>
  <w:num w:numId="10" w16cid:durableId="628635029">
    <w:abstractNumId w:val="25"/>
  </w:num>
  <w:num w:numId="11" w16cid:durableId="1841653765">
    <w:abstractNumId w:val="28"/>
  </w:num>
  <w:num w:numId="12" w16cid:durableId="1836912804">
    <w:abstractNumId w:val="0"/>
  </w:num>
  <w:num w:numId="13" w16cid:durableId="270207252">
    <w:abstractNumId w:val="13"/>
  </w:num>
  <w:num w:numId="14" w16cid:durableId="1614510738">
    <w:abstractNumId w:val="26"/>
  </w:num>
  <w:num w:numId="15" w16cid:durableId="629021985">
    <w:abstractNumId w:val="9"/>
  </w:num>
  <w:num w:numId="16" w16cid:durableId="1118336936">
    <w:abstractNumId w:val="2"/>
  </w:num>
  <w:num w:numId="17" w16cid:durableId="392432191">
    <w:abstractNumId w:val="20"/>
  </w:num>
  <w:num w:numId="18" w16cid:durableId="1064763396">
    <w:abstractNumId w:val="5"/>
  </w:num>
  <w:num w:numId="19" w16cid:durableId="2076538567">
    <w:abstractNumId w:val="6"/>
  </w:num>
  <w:num w:numId="20" w16cid:durableId="1514758607">
    <w:abstractNumId w:val="12"/>
  </w:num>
  <w:num w:numId="21" w16cid:durableId="1176456175">
    <w:abstractNumId w:val="27"/>
  </w:num>
  <w:num w:numId="22" w16cid:durableId="2073767520">
    <w:abstractNumId w:val="19"/>
  </w:num>
  <w:num w:numId="23" w16cid:durableId="345249084">
    <w:abstractNumId w:val="22"/>
  </w:num>
  <w:num w:numId="24" w16cid:durableId="355931875">
    <w:abstractNumId w:val="21"/>
  </w:num>
  <w:num w:numId="25" w16cid:durableId="365911965">
    <w:abstractNumId w:val="14"/>
  </w:num>
  <w:num w:numId="26" w16cid:durableId="486942569">
    <w:abstractNumId w:val="18"/>
  </w:num>
  <w:num w:numId="27" w16cid:durableId="1440104650">
    <w:abstractNumId w:val="24"/>
  </w:num>
  <w:num w:numId="28" w16cid:durableId="1310986925">
    <w:abstractNumId w:val="4"/>
  </w:num>
  <w:num w:numId="29" w16cid:durableId="1907299076">
    <w:abstractNumId w:val="23"/>
  </w:num>
  <w:num w:numId="30" w16cid:durableId="1037244039">
    <w:abstractNumId w:val="8"/>
  </w:num>
  <w:num w:numId="31" w16cid:durableId="1673218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4B6"/>
    <w:rsid w:val="0003426C"/>
    <w:rsid w:val="000344FF"/>
    <w:rsid w:val="0004094F"/>
    <w:rsid w:val="00045F28"/>
    <w:rsid w:val="00047BA8"/>
    <w:rsid w:val="000631B2"/>
    <w:rsid w:val="000635FC"/>
    <w:rsid w:val="00064E3C"/>
    <w:rsid w:val="00065599"/>
    <w:rsid w:val="00065A70"/>
    <w:rsid w:val="00070E9E"/>
    <w:rsid w:val="000716BD"/>
    <w:rsid w:val="00071758"/>
    <w:rsid w:val="00073953"/>
    <w:rsid w:val="00073C4A"/>
    <w:rsid w:val="00092C77"/>
    <w:rsid w:val="0009365D"/>
    <w:rsid w:val="000A3FC2"/>
    <w:rsid w:val="000A4C48"/>
    <w:rsid w:val="000A5B46"/>
    <w:rsid w:val="000B1CB6"/>
    <w:rsid w:val="000C1759"/>
    <w:rsid w:val="000C4D31"/>
    <w:rsid w:val="000C7F8D"/>
    <w:rsid w:val="000D02D3"/>
    <w:rsid w:val="000D320E"/>
    <w:rsid w:val="000D465C"/>
    <w:rsid w:val="000E1E5E"/>
    <w:rsid w:val="000E71A2"/>
    <w:rsid w:val="000F19A3"/>
    <w:rsid w:val="000F5AB1"/>
    <w:rsid w:val="00100AF4"/>
    <w:rsid w:val="0010183C"/>
    <w:rsid w:val="001036C0"/>
    <w:rsid w:val="00105785"/>
    <w:rsid w:val="00112F58"/>
    <w:rsid w:val="0011392E"/>
    <w:rsid w:val="001233E2"/>
    <w:rsid w:val="001236FC"/>
    <w:rsid w:val="0012386C"/>
    <w:rsid w:val="00127C31"/>
    <w:rsid w:val="001440B1"/>
    <w:rsid w:val="00145DE8"/>
    <w:rsid w:val="00162FA9"/>
    <w:rsid w:val="00165CE9"/>
    <w:rsid w:val="001742E9"/>
    <w:rsid w:val="00177430"/>
    <w:rsid w:val="001819A6"/>
    <w:rsid w:val="0018457C"/>
    <w:rsid w:val="001847FC"/>
    <w:rsid w:val="00184884"/>
    <w:rsid w:val="00187EC0"/>
    <w:rsid w:val="00191FC0"/>
    <w:rsid w:val="001A3209"/>
    <w:rsid w:val="001A5CAC"/>
    <w:rsid w:val="001A6444"/>
    <w:rsid w:val="001A77C6"/>
    <w:rsid w:val="001B211E"/>
    <w:rsid w:val="001B4A03"/>
    <w:rsid w:val="001C752E"/>
    <w:rsid w:val="001D1E4E"/>
    <w:rsid w:val="001D30D0"/>
    <w:rsid w:val="001D5E8E"/>
    <w:rsid w:val="001E1D16"/>
    <w:rsid w:val="001E30DB"/>
    <w:rsid w:val="001E4649"/>
    <w:rsid w:val="001E6830"/>
    <w:rsid w:val="001F2903"/>
    <w:rsid w:val="001F5570"/>
    <w:rsid w:val="002007D5"/>
    <w:rsid w:val="002027B1"/>
    <w:rsid w:val="002034B7"/>
    <w:rsid w:val="00203611"/>
    <w:rsid w:val="002118A3"/>
    <w:rsid w:val="002140FC"/>
    <w:rsid w:val="00215D63"/>
    <w:rsid w:val="00221CA5"/>
    <w:rsid w:val="002237B4"/>
    <w:rsid w:val="00230EB6"/>
    <w:rsid w:val="00231E69"/>
    <w:rsid w:val="00234E7D"/>
    <w:rsid w:val="00254922"/>
    <w:rsid w:val="00255322"/>
    <w:rsid w:val="002561FA"/>
    <w:rsid w:val="002566C3"/>
    <w:rsid w:val="00257293"/>
    <w:rsid w:val="00267D19"/>
    <w:rsid w:val="0027593C"/>
    <w:rsid w:val="0027620B"/>
    <w:rsid w:val="00282802"/>
    <w:rsid w:val="0029024D"/>
    <w:rsid w:val="00291337"/>
    <w:rsid w:val="002940BD"/>
    <w:rsid w:val="00295F05"/>
    <w:rsid w:val="0029683C"/>
    <w:rsid w:val="00296ACA"/>
    <w:rsid w:val="00297315"/>
    <w:rsid w:val="002A6340"/>
    <w:rsid w:val="002A7632"/>
    <w:rsid w:val="002A7B71"/>
    <w:rsid w:val="002B1978"/>
    <w:rsid w:val="002C65B5"/>
    <w:rsid w:val="002C764F"/>
    <w:rsid w:val="002D16F7"/>
    <w:rsid w:val="002D541F"/>
    <w:rsid w:val="002D5DE0"/>
    <w:rsid w:val="002E4D6B"/>
    <w:rsid w:val="002F26CD"/>
    <w:rsid w:val="002F542C"/>
    <w:rsid w:val="00310CD3"/>
    <w:rsid w:val="003157FA"/>
    <w:rsid w:val="003233E6"/>
    <w:rsid w:val="00331A4C"/>
    <w:rsid w:val="003370FE"/>
    <w:rsid w:val="00337E9F"/>
    <w:rsid w:val="00356E54"/>
    <w:rsid w:val="00364274"/>
    <w:rsid w:val="00366250"/>
    <w:rsid w:val="00367105"/>
    <w:rsid w:val="00371217"/>
    <w:rsid w:val="00374B2E"/>
    <w:rsid w:val="00381D8A"/>
    <w:rsid w:val="00386C9E"/>
    <w:rsid w:val="003A4B75"/>
    <w:rsid w:val="003A5C6D"/>
    <w:rsid w:val="003C060A"/>
    <w:rsid w:val="003C186A"/>
    <w:rsid w:val="003C33AF"/>
    <w:rsid w:val="003C3FD5"/>
    <w:rsid w:val="003C5677"/>
    <w:rsid w:val="003D12B9"/>
    <w:rsid w:val="003D171C"/>
    <w:rsid w:val="003D30A2"/>
    <w:rsid w:val="003D7B6F"/>
    <w:rsid w:val="003E1948"/>
    <w:rsid w:val="003E3235"/>
    <w:rsid w:val="003E73D3"/>
    <w:rsid w:val="003F0EAC"/>
    <w:rsid w:val="003F4A0D"/>
    <w:rsid w:val="003F7698"/>
    <w:rsid w:val="00400C41"/>
    <w:rsid w:val="00410BD1"/>
    <w:rsid w:val="00414274"/>
    <w:rsid w:val="00414817"/>
    <w:rsid w:val="004148BB"/>
    <w:rsid w:val="00426C77"/>
    <w:rsid w:val="004300BC"/>
    <w:rsid w:val="00436D12"/>
    <w:rsid w:val="00437363"/>
    <w:rsid w:val="00441AE5"/>
    <w:rsid w:val="0045533A"/>
    <w:rsid w:val="00456751"/>
    <w:rsid w:val="00465EF0"/>
    <w:rsid w:val="00467038"/>
    <w:rsid w:val="00470D8D"/>
    <w:rsid w:val="00472F95"/>
    <w:rsid w:val="00474783"/>
    <w:rsid w:val="00475A02"/>
    <w:rsid w:val="004775EB"/>
    <w:rsid w:val="00487418"/>
    <w:rsid w:val="00493087"/>
    <w:rsid w:val="004A10E2"/>
    <w:rsid w:val="004A3E1C"/>
    <w:rsid w:val="004B425A"/>
    <w:rsid w:val="004B4AB6"/>
    <w:rsid w:val="004B77DC"/>
    <w:rsid w:val="004C27BA"/>
    <w:rsid w:val="004D211D"/>
    <w:rsid w:val="004D29D2"/>
    <w:rsid w:val="004D40A4"/>
    <w:rsid w:val="004D4EE8"/>
    <w:rsid w:val="004E3DA8"/>
    <w:rsid w:val="004E749F"/>
    <w:rsid w:val="004E7626"/>
    <w:rsid w:val="004E7889"/>
    <w:rsid w:val="004F1DC4"/>
    <w:rsid w:val="004F2375"/>
    <w:rsid w:val="00501B8C"/>
    <w:rsid w:val="0050338D"/>
    <w:rsid w:val="005034C3"/>
    <w:rsid w:val="00517026"/>
    <w:rsid w:val="005259C6"/>
    <w:rsid w:val="00530ADE"/>
    <w:rsid w:val="00531747"/>
    <w:rsid w:val="00531EFC"/>
    <w:rsid w:val="00534F19"/>
    <w:rsid w:val="00535726"/>
    <w:rsid w:val="00535AB3"/>
    <w:rsid w:val="00541241"/>
    <w:rsid w:val="005433A7"/>
    <w:rsid w:val="00547294"/>
    <w:rsid w:val="0055175D"/>
    <w:rsid w:val="0055397E"/>
    <w:rsid w:val="00561548"/>
    <w:rsid w:val="00561761"/>
    <w:rsid w:val="00564603"/>
    <w:rsid w:val="00570427"/>
    <w:rsid w:val="005725E2"/>
    <w:rsid w:val="00580436"/>
    <w:rsid w:val="00581E55"/>
    <w:rsid w:val="005827C7"/>
    <w:rsid w:val="005833EC"/>
    <w:rsid w:val="0058572F"/>
    <w:rsid w:val="00590E4E"/>
    <w:rsid w:val="00594583"/>
    <w:rsid w:val="005A7BDB"/>
    <w:rsid w:val="005B36EE"/>
    <w:rsid w:val="005B65FA"/>
    <w:rsid w:val="005C2A33"/>
    <w:rsid w:val="005D1113"/>
    <w:rsid w:val="005D1348"/>
    <w:rsid w:val="005D5FC0"/>
    <w:rsid w:val="006019B9"/>
    <w:rsid w:val="00603591"/>
    <w:rsid w:val="006063C4"/>
    <w:rsid w:val="006074B6"/>
    <w:rsid w:val="00607E7B"/>
    <w:rsid w:val="0061107B"/>
    <w:rsid w:val="00615D43"/>
    <w:rsid w:val="00617F0E"/>
    <w:rsid w:val="00625C94"/>
    <w:rsid w:val="0062639B"/>
    <w:rsid w:val="00630E4C"/>
    <w:rsid w:val="00644EF1"/>
    <w:rsid w:val="00644FA3"/>
    <w:rsid w:val="00646CDB"/>
    <w:rsid w:val="00653B03"/>
    <w:rsid w:val="00661134"/>
    <w:rsid w:val="006650C5"/>
    <w:rsid w:val="00670466"/>
    <w:rsid w:val="00671EB6"/>
    <w:rsid w:val="00685B73"/>
    <w:rsid w:val="006A26C3"/>
    <w:rsid w:val="006A4488"/>
    <w:rsid w:val="006A564E"/>
    <w:rsid w:val="006A6AFA"/>
    <w:rsid w:val="006B1412"/>
    <w:rsid w:val="006B4EF5"/>
    <w:rsid w:val="006B67BD"/>
    <w:rsid w:val="006C5ADA"/>
    <w:rsid w:val="006D6A92"/>
    <w:rsid w:val="006E0650"/>
    <w:rsid w:val="006F0D11"/>
    <w:rsid w:val="006F2573"/>
    <w:rsid w:val="006F4E75"/>
    <w:rsid w:val="007104BC"/>
    <w:rsid w:val="00710982"/>
    <w:rsid w:val="00712437"/>
    <w:rsid w:val="0071397E"/>
    <w:rsid w:val="00721252"/>
    <w:rsid w:val="00721EE9"/>
    <w:rsid w:val="007273DC"/>
    <w:rsid w:val="0073247F"/>
    <w:rsid w:val="007358E2"/>
    <w:rsid w:val="0073630F"/>
    <w:rsid w:val="00741725"/>
    <w:rsid w:val="00743174"/>
    <w:rsid w:val="00744145"/>
    <w:rsid w:val="00746760"/>
    <w:rsid w:val="007571F4"/>
    <w:rsid w:val="00763388"/>
    <w:rsid w:val="007715AA"/>
    <w:rsid w:val="00772D9E"/>
    <w:rsid w:val="007733F3"/>
    <w:rsid w:val="00773836"/>
    <w:rsid w:val="007823C7"/>
    <w:rsid w:val="00784AB3"/>
    <w:rsid w:val="00793862"/>
    <w:rsid w:val="007A1723"/>
    <w:rsid w:val="007A3A3D"/>
    <w:rsid w:val="007A4866"/>
    <w:rsid w:val="007B453D"/>
    <w:rsid w:val="007B63C5"/>
    <w:rsid w:val="007C03E7"/>
    <w:rsid w:val="007C6A5B"/>
    <w:rsid w:val="007C7250"/>
    <w:rsid w:val="007C7B35"/>
    <w:rsid w:val="007C7C4C"/>
    <w:rsid w:val="007D59C1"/>
    <w:rsid w:val="007D6FA4"/>
    <w:rsid w:val="007D9A18"/>
    <w:rsid w:val="007E0581"/>
    <w:rsid w:val="007E2479"/>
    <w:rsid w:val="007E3856"/>
    <w:rsid w:val="007E4DF3"/>
    <w:rsid w:val="007E5903"/>
    <w:rsid w:val="007E66DE"/>
    <w:rsid w:val="007F0F27"/>
    <w:rsid w:val="007F122E"/>
    <w:rsid w:val="007F39B9"/>
    <w:rsid w:val="00813094"/>
    <w:rsid w:val="00814802"/>
    <w:rsid w:val="0082596F"/>
    <w:rsid w:val="00826148"/>
    <w:rsid w:val="00831E7A"/>
    <w:rsid w:val="00834C6A"/>
    <w:rsid w:val="008351EB"/>
    <w:rsid w:val="0085150E"/>
    <w:rsid w:val="00855F38"/>
    <w:rsid w:val="00864000"/>
    <w:rsid w:val="00875DCC"/>
    <w:rsid w:val="0088279E"/>
    <w:rsid w:val="008917AF"/>
    <w:rsid w:val="008975E3"/>
    <w:rsid w:val="008A2C0E"/>
    <w:rsid w:val="008A73A9"/>
    <w:rsid w:val="008A7696"/>
    <w:rsid w:val="008B046C"/>
    <w:rsid w:val="008B16D0"/>
    <w:rsid w:val="008B2A26"/>
    <w:rsid w:val="008B352E"/>
    <w:rsid w:val="008C48FB"/>
    <w:rsid w:val="008C5EA2"/>
    <w:rsid w:val="008D1EF3"/>
    <w:rsid w:val="008D4AD9"/>
    <w:rsid w:val="008E116E"/>
    <w:rsid w:val="008E19D5"/>
    <w:rsid w:val="008E3F51"/>
    <w:rsid w:val="0090086C"/>
    <w:rsid w:val="00901A6B"/>
    <w:rsid w:val="00902077"/>
    <w:rsid w:val="00910F29"/>
    <w:rsid w:val="00911A83"/>
    <w:rsid w:val="009120DF"/>
    <w:rsid w:val="009124A3"/>
    <w:rsid w:val="00915C86"/>
    <w:rsid w:val="00922DD2"/>
    <w:rsid w:val="00945EAC"/>
    <w:rsid w:val="00955A80"/>
    <w:rsid w:val="009620AF"/>
    <w:rsid w:val="0096467A"/>
    <w:rsid w:val="009655E8"/>
    <w:rsid w:val="00965956"/>
    <w:rsid w:val="00973081"/>
    <w:rsid w:val="0098375F"/>
    <w:rsid w:val="009932CA"/>
    <w:rsid w:val="009948A9"/>
    <w:rsid w:val="009A5964"/>
    <w:rsid w:val="009A6EBF"/>
    <w:rsid w:val="009B58C9"/>
    <w:rsid w:val="009B7870"/>
    <w:rsid w:val="009B78B8"/>
    <w:rsid w:val="009C2276"/>
    <w:rsid w:val="009D50FD"/>
    <w:rsid w:val="009E0826"/>
    <w:rsid w:val="009E1FDE"/>
    <w:rsid w:val="009E3538"/>
    <w:rsid w:val="009E41EB"/>
    <w:rsid w:val="009E7175"/>
    <w:rsid w:val="00A0008B"/>
    <w:rsid w:val="00A03B7F"/>
    <w:rsid w:val="00A05930"/>
    <w:rsid w:val="00A06525"/>
    <w:rsid w:val="00A14D0C"/>
    <w:rsid w:val="00A20B33"/>
    <w:rsid w:val="00A241D6"/>
    <w:rsid w:val="00A27F84"/>
    <w:rsid w:val="00A33380"/>
    <w:rsid w:val="00A4689D"/>
    <w:rsid w:val="00A56D80"/>
    <w:rsid w:val="00A62C77"/>
    <w:rsid w:val="00A6576D"/>
    <w:rsid w:val="00A65F65"/>
    <w:rsid w:val="00A67218"/>
    <w:rsid w:val="00A727ED"/>
    <w:rsid w:val="00A728CC"/>
    <w:rsid w:val="00A74FDC"/>
    <w:rsid w:val="00A82AA9"/>
    <w:rsid w:val="00A83242"/>
    <w:rsid w:val="00A85578"/>
    <w:rsid w:val="00A90050"/>
    <w:rsid w:val="00A900CF"/>
    <w:rsid w:val="00A93CF2"/>
    <w:rsid w:val="00A94644"/>
    <w:rsid w:val="00AA39BD"/>
    <w:rsid w:val="00AA4086"/>
    <w:rsid w:val="00AA4233"/>
    <w:rsid w:val="00AA79EE"/>
    <w:rsid w:val="00AB79D5"/>
    <w:rsid w:val="00AC36F5"/>
    <w:rsid w:val="00AD177A"/>
    <w:rsid w:val="00AE0DAF"/>
    <w:rsid w:val="00AE1442"/>
    <w:rsid w:val="00AE6375"/>
    <w:rsid w:val="00AF00CB"/>
    <w:rsid w:val="00AF578C"/>
    <w:rsid w:val="00B031C1"/>
    <w:rsid w:val="00B04186"/>
    <w:rsid w:val="00B07E27"/>
    <w:rsid w:val="00B10C6A"/>
    <w:rsid w:val="00B111CF"/>
    <w:rsid w:val="00B1175B"/>
    <w:rsid w:val="00B17B72"/>
    <w:rsid w:val="00B20309"/>
    <w:rsid w:val="00B2461F"/>
    <w:rsid w:val="00B25E0B"/>
    <w:rsid w:val="00B260B1"/>
    <w:rsid w:val="00B337CD"/>
    <w:rsid w:val="00B403AA"/>
    <w:rsid w:val="00B4091B"/>
    <w:rsid w:val="00B41169"/>
    <w:rsid w:val="00B4361D"/>
    <w:rsid w:val="00B47E73"/>
    <w:rsid w:val="00B50195"/>
    <w:rsid w:val="00B521C9"/>
    <w:rsid w:val="00B52A51"/>
    <w:rsid w:val="00B56AA3"/>
    <w:rsid w:val="00B622E7"/>
    <w:rsid w:val="00B6335A"/>
    <w:rsid w:val="00B66431"/>
    <w:rsid w:val="00B71165"/>
    <w:rsid w:val="00B71357"/>
    <w:rsid w:val="00B71A77"/>
    <w:rsid w:val="00B72C76"/>
    <w:rsid w:val="00B73A79"/>
    <w:rsid w:val="00B75744"/>
    <w:rsid w:val="00B77868"/>
    <w:rsid w:val="00B82E04"/>
    <w:rsid w:val="00B83046"/>
    <w:rsid w:val="00B876BF"/>
    <w:rsid w:val="00B90EF3"/>
    <w:rsid w:val="00B90FDA"/>
    <w:rsid w:val="00B93447"/>
    <w:rsid w:val="00B963F5"/>
    <w:rsid w:val="00BB14B8"/>
    <w:rsid w:val="00BB741A"/>
    <w:rsid w:val="00BC103E"/>
    <w:rsid w:val="00BC19DD"/>
    <w:rsid w:val="00BC4D7F"/>
    <w:rsid w:val="00BC55A7"/>
    <w:rsid w:val="00BE465E"/>
    <w:rsid w:val="00BE4AF3"/>
    <w:rsid w:val="00BF495C"/>
    <w:rsid w:val="00BF534E"/>
    <w:rsid w:val="00C050A6"/>
    <w:rsid w:val="00C1105E"/>
    <w:rsid w:val="00C22E1A"/>
    <w:rsid w:val="00C23A51"/>
    <w:rsid w:val="00C252A8"/>
    <w:rsid w:val="00C27D68"/>
    <w:rsid w:val="00C45266"/>
    <w:rsid w:val="00C45350"/>
    <w:rsid w:val="00C46D17"/>
    <w:rsid w:val="00C56180"/>
    <w:rsid w:val="00C56D6F"/>
    <w:rsid w:val="00C5775C"/>
    <w:rsid w:val="00C604F0"/>
    <w:rsid w:val="00C60DE4"/>
    <w:rsid w:val="00C666ED"/>
    <w:rsid w:val="00C704DD"/>
    <w:rsid w:val="00C71413"/>
    <w:rsid w:val="00C74636"/>
    <w:rsid w:val="00C748A3"/>
    <w:rsid w:val="00C800DF"/>
    <w:rsid w:val="00C8199F"/>
    <w:rsid w:val="00C83F25"/>
    <w:rsid w:val="00C87409"/>
    <w:rsid w:val="00C96234"/>
    <w:rsid w:val="00CA6E9B"/>
    <w:rsid w:val="00CA7203"/>
    <w:rsid w:val="00CA73A2"/>
    <w:rsid w:val="00CB10D8"/>
    <w:rsid w:val="00CC1833"/>
    <w:rsid w:val="00CC50C7"/>
    <w:rsid w:val="00CC642F"/>
    <w:rsid w:val="00CC7391"/>
    <w:rsid w:val="00CD6A57"/>
    <w:rsid w:val="00CE454F"/>
    <w:rsid w:val="00CE5513"/>
    <w:rsid w:val="00CF2F79"/>
    <w:rsid w:val="00D22DB6"/>
    <w:rsid w:val="00D329FD"/>
    <w:rsid w:val="00D34903"/>
    <w:rsid w:val="00D361FA"/>
    <w:rsid w:val="00D42E12"/>
    <w:rsid w:val="00D43CB6"/>
    <w:rsid w:val="00D47A5A"/>
    <w:rsid w:val="00D5377B"/>
    <w:rsid w:val="00D54761"/>
    <w:rsid w:val="00D6284C"/>
    <w:rsid w:val="00D701A7"/>
    <w:rsid w:val="00D72C9A"/>
    <w:rsid w:val="00D76535"/>
    <w:rsid w:val="00D76FE6"/>
    <w:rsid w:val="00D7765D"/>
    <w:rsid w:val="00D82A9D"/>
    <w:rsid w:val="00D90941"/>
    <w:rsid w:val="00D93C3C"/>
    <w:rsid w:val="00D96D65"/>
    <w:rsid w:val="00D97911"/>
    <w:rsid w:val="00DA2925"/>
    <w:rsid w:val="00DA3C4F"/>
    <w:rsid w:val="00DA4746"/>
    <w:rsid w:val="00DC3D29"/>
    <w:rsid w:val="00DC4E9B"/>
    <w:rsid w:val="00DC6DAC"/>
    <w:rsid w:val="00DD0D07"/>
    <w:rsid w:val="00DD1DB0"/>
    <w:rsid w:val="00DD3DF5"/>
    <w:rsid w:val="00DD7CD5"/>
    <w:rsid w:val="00DE75D9"/>
    <w:rsid w:val="00DF2E41"/>
    <w:rsid w:val="00DF6F39"/>
    <w:rsid w:val="00E01A72"/>
    <w:rsid w:val="00E072A2"/>
    <w:rsid w:val="00E073F1"/>
    <w:rsid w:val="00E1200A"/>
    <w:rsid w:val="00E14D64"/>
    <w:rsid w:val="00E14FE8"/>
    <w:rsid w:val="00E152A7"/>
    <w:rsid w:val="00E17B17"/>
    <w:rsid w:val="00E213E9"/>
    <w:rsid w:val="00E5214D"/>
    <w:rsid w:val="00E56F89"/>
    <w:rsid w:val="00E66CD5"/>
    <w:rsid w:val="00E723E3"/>
    <w:rsid w:val="00E72798"/>
    <w:rsid w:val="00E73936"/>
    <w:rsid w:val="00E803B1"/>
    <w:rsid w:val="00E86BFF"/>
    <w:rsid w:val="00E87C29"/>
    <w:rsid w:val="00E95935"/>
    <w:rsid w:val="00E96719"/>
    <w:rsid w:val="00EB041B"/>
    <w:rsid w:val="00EB2E64"/>
    <w:rsid w:val="00EB61FD"/>
    <w:rsid w:val="00EB7B67"/>
    <w:rsid w:val="00EC11B4"/>
    <w:rsid w:val="00EC18BE"/>
    <w:rsid w:val="00ED00E1"/>
    <w:rsid w:val="00ED6812"/>
    <w:rsid w:val="00EE2999"/>
    <w:rsid w:val="00F045A8"/>
    <w:rsid w:val="00F05081"/>
    <w:rsid w:val="00F05F77"/>
    <w:rsid w:val="00F0745A"/>
    <w:rsid w:val="00F108F5"/>
    <w:rsid w:val="00F11F9F"/>
    <w:rsid w:val="00F15AC6"/>
    <w:rsid w:val="00F17764"/>
    <w:rsid w:val="00F235EC"/>
    <w:rsid w:val="00F41ACC"/>
    <w:rsid w:val="00F41F04"/>
    <w:rsid w:val="00F4406B"/>
    <w:rsid w:val="00F47EC4"/>
    <w:rsid w:val="00F53BB8"/>
    <w:rsid w:val="00F620BF"/>
    <w:rsid w:val="00F679DA"/>
    <w:rsid w:val="00F83E63"/>
    <w:rsid w:val="00F84149"/>
    <w:rsid w:val="00F917E9"/>
    <w:rsid w:val="00FA275B"/>
    <w:rsid w:val="00FA50DD"/>
    <w:rsid w:val="00FA56E0"/>
    <w:rsid w:val="00FB21CE"/>
    <w:rsid w:val="00FC4D03"/>
    <w:rsid w:val="00FC68FC"/>
    <w:rsid w:val="00FD573F"/>
    <w:rsid w:val="00FE0A53"/>
    <w:rsid w:val="00FE0BDC"/>
    <w:rsid w:val="00FE0BF5"/>
    <w:rsid w:val="00FE430A"/>
    <w:rsid w:val="00FE6165"/>
    <w:rsid w:val="00FF1817"/>
    <w:rsid w:val="00FF4FA0"/>
    <w:rsid w:val="01239129"/>
    <w:rsid w:val="013C0D5C"/>
    <w:rsid w:val="018F5762"/>
    <w:rsid w:val="01BFF985"/>
    <w:rsid w:val="02313EAD"/>
    <w:rsid w:val="0248E85D"/>
    <w:rsid w:val="025770FC"/>
    <w:rsid w:val="025E095E"/>
    <w:rsid w:val="02C0E16A"/>
    <w:rsid w:val="02C9329C"/>
    <w:rsid w:val="02E787FD"/>
    <w:rsid w:val="0307788D"/>
    <w:rsid w:val="036414D4"/>
    <w:rsid w:val="0437E042"/>
    <w:rsid w:val="044E06AA"/>
    <w:rsid w:val="04DB8AF5"/>
    <w:rsid w:val="05235108"/>
    <w:rsid w:val="052B0BBD"/>
    <w:rsid w:val="05513E0C"/>
    <w:rsid w:val="05CF7FBE"/>
    <w:rsid w:val="05F193C5"/>
    <w:rsid w:val="05F6EE95"/>
    <w:rsid w:val="063EB4A8"/>
    <w:rsid w:val="0654A83F"/>
    <w:rsid w:val="0664E6F7"/>
    <w:rsid w:val="072FDA4D"/>
    <w:rsid w:val="07401905"/>
    <w:rsid w:val="074A5608"/>
    <w:rsid w:val="075EAAD4"/>
    <w:rsid w:val="079A1409"/>
    <w:rsid w:val="07B04913"/>
    <w:rsid w:val="07CD9D50"/>
    <w:rsid w:val="08156363"/>
    <w:rsid w:val="081685B6"/>
    <w:rsid w:val="0885AE4B"/>
    <w:rsid w:val="08E3A620"/>
    <w:rsid w:val="08FA08F6"/>
    <w:rsid w:val="0920884B"/>
    <w:rsid w:val="093EFFE5"/>
    <w:rsid w:val="096923DB"/>
    <w:rsid w:val="09EF3A47"/>
    <w:rsid w:val="0A31F88F"/>
    <w:rsid w:val="0A725CF2"/>
    <w:rsid w:val="0AA58397"/>
    <w:rsid w:val="0AAADE67"/>
    <w:rsid w:val="0AF271A9"/>
    <w:rsid w:val="0AFA5F2F"/>
    <w:rsid w:val="0B30D036"/>
    <w:rsid w:val="0BF408D7"/>
    <w:rsid w:val="0BF8EC13"/>
    <w:rsid w:val="0C0857F4"/>
    <w:rsid w:val="0D13FF03"/>
    <w:rsid w:val="0D4D6C66"/>
    <w:rsid w:val="0D559C25"/>
    <w:rsid w:val="0D9795F2"/>
    <w:rsid w:val="0DA2B53E"/>
    <w:rsid w:val="0DD27247"/>
    <w:rsid w:val="0E0EB262"/>
    <w:rsid w:val="0E12A3D9"/>
    <w:rsid w:val="0E22E291"/>
    <w:rsid w:val="0E4A0E22"/>
    <w:rsid w:val="0E560936"/>
    <w:rsid w:val="0E82D3E7"/>
    <w:rsid w:val="0EB91DB0"/>
    <w:rsid w:val="0ED1171D"/>
    <w:rsid w:val="0F9FC919"/>
    <w:rsid w:val="107D00FD"/>
    <w:rsid w:val="1106BC0A"/>
    <w:rsid w:val="12637F31"/>
    <w:rsid w:val="127363DA"/>
    <w:rsid w:val="1291DB74"/>
    <w:rsid w:val="129E5B86"/>
    <w:rsid w:val="12AE9A3E"/>
    <w:rsid w:val="12BE0FA8"/>
    <w:rsid w:val="12E092EE"/>
    <w:rsid w:val="13870CC5"/>
    <w:rsid w:val="13BBC4FC"/>
    <w:rsid w:val="146A5397"/>
    <w:rsid w:val="14A06A8F"/>
    <w:rsid w:val="14CD3540"/>
    <w:rsid w:val="15906DE1"/>
    <w:rsid w:val="15B7DCB8"/>
    <w:rsid w:val="168B3596"/>
    <w:rsid w:val="168F12B7"/>
    <w:rsid w:val="16C5D0C4"/>
    <w:rsid w:val="173F4D19"/>
    <w:rsid w:val="17AA7657"/>
    <w:rsid w:val="17F33684"/>
    <w:rsid w:val="1802ACF8"/>
    <w:rsid w:val="18041495"/>
    <w:rsid w:val="183AFC97"/>
    <w:rsid w:val="1850F02E"/>
    <w:rsid w:val="1867C748"/>
    <w:rsid w:val="18CA9F54"/>
    <w:rsid w:val="18E51B0F"/>
    <w:rsid w:val="1906172B"/>
    <w:rsid w:val="19113677"/>
    <w:rsid w:val="191E1098"/>
    <w:rsid w:val="19733057"/>
    <w:rsid w:val="1AD83B24"/>
    <w:rsid w:val="1B30044A"/>
    <w:rsid w:val="1B5D01CC"/>
    <w:rsid w:val="1B91BA03"/>
    <w:rsid w:val="1BBB31CF"/>
    <w:rsid w:val="1BEB8236"/>
    <w:rsid w:val="1BEE778E"/>
    <w:rsid w:val="1D31DD82"/>
    <w:rsid w:val="1D6868BE"/>
    <w:rsid w:val="1DD2006A"/>
    <w:rsid w:val="1E0A5009"/>
    <w:rsid w:val="1E2C90E1"/>
    <w:rsid w:val="1E51D3AE"/>
    <w:rsid w:val="1E6F7792"/>
    <w:rsid w:val="1F0BB466"/>
    <w:rsid w:val="1FB1321E"/>
    <w:rsid w:val="1FCE5794"/>
    <w:rsid w:val="1FF8F831"/>
    <w:rsid w:val="2026E535"/>
    <w:rsid w:val="203DEF20"/>
    <w:rsid w:val="20FC2F93"/>
    <w:rsid w:val="2104A8CF"/>
    <w:rsid w:val="211EA33C"/>
    <w:rsid w:val="213A8E20"/>
    <w:rsid w:val="216189ED"/>
    <w:rsid w:val="21828609"/>
    <w:rsid w:val="21D0C93F"/>
    <w:rsid w:val="21E8C2AC"/>
    <w:rsid w:val="21FD93F0"/>
    <w:rsid w:val="233D710F"/>
    <w:rsid w:val="2394AC8C"/>
    <w:rsid w:val="23D79DA5"/>
    <w:rsid w:val="23EE74BF"/>
    <w:rsid w:val="24046856"/>
    <w:rsid w:val="2439208D"/>
    <w:rsid w:val="245FC720"/>
    <w:rsid w:val="2467F114"/>
    <w:rsid w:val="247D1B5D"/>
    <w:rsid w:val="248C91D1"/>
    <w:rsid w:val="248E2363"/>
    <w:rsid w:val="25120F8C"/>
    <w:rsid w:val="258354B4"/>
    <w:rsid w:val="258B0F69"/>
    <w:rsid w:val="25AE4C60"/>
    <w:rsid w:val="25B01F65"/>
    <w:rsid w:val="25F24730"/>
    <w:rsid w:val="260B09EB"/>
    <w:rsid w:val="262F836A"/>
    <w:rsid w:val="26399E04"/>
    <w:rsid w:val="269A2C97"/>
    <w:rsid w:val="269CB27E"/>
    <w:rsid w:val="26B183C2"/>
    <w:rsid w:val="26C9B000"/>
    <w:rsid w:val="26CBB5D6"/>
    <w:rsid w:val="272B32E8"/>
    <w:rsid w:val="276F2DB8"/>
    <w:rsid w:val="2771FCDC"/>
    <w:rsid w:val="28104CBF"/>
    <w:rsid w:val="282DA0FC"/>
    <w:rsid w:val="284E513D"/>
    <w:rsid w:val="286D3D1B"/>
    <w:rsid w:val="2875670F"/>
    <w:rsid w:val="287D21C4"/>
    <w:rsid w:val="288D607C"/>
    <w:rsid w:val="28A559E9"/>
    <w:rsid w:val="28A81970"/>
    <w:rsid w:val="29A6BE46"/>
    <w:rsid w:val="29BB8F8A"/>
    <w:rsid w:val="29C37D10"/>
    <w:rsid w:val="2A4F0B22"/>
    <w:rsid w:val="2A56F8A8"/>
    <w:rsid w:val="2A5BE543"/>
    <w:rsid w:val="2A65318A"/>
    <w:rsid w:val="2A922F0C"/>
    <w:rsid w:val="2AB0C0DB"/>
    <w:rsid w:val="2ACC57CF"/>
    <w:rsid w:val="2B50A250"/>
    <w:rsid w:val="2B689BBD"/>
    <w:rsid w:val="2B95666E"/>
    <w:rsid w:val="2C55DF88"/>
    <w:rsid w:val="2C80D734"/>
    <w:rsid w:val="2C8A97BF"/>
    <w:rsid w:val="2CE45FF2"/>
    <w:rsid w:val="2D127FC7"/>
    <w:rsid w:val="2D5743E5"/>
    <w:rsid w:val="2DC472F9"/>
    <w:rsid w:val="2DFCF46E"/>
    <w:rsid w:val="2E3275F3"/>
    <w:rsid w:val="2E4487B0"/>
    <w:rsid w:val="2E44BA81"/>
    <w:rsid w:val="2E8778C9"/>
    <w:rsid w:val="2EB3C153"/>
    <w:rsid w:val="2EFB03D1"/>
    <w:rsid w:val="2F27CE82"/>
    <w:rsid w:val="2F461EDE"/>
    <w:rsid w:val="2F47F1E3"/>
    <w:rsid w:val="2F64B0AD"/>
    <w:rsid w:val="2F6D9A52"/>
    <w:rsid w:val="2FEB9C96"/>
    <w:rsid w:val="2FF5F6DB"/>
    <w:rsid w:val="30315CD3"/>
    <w:rsid w:val="315CFF2B"/>
    <w:rsid w:val="3173C2D7"/>
    <w:rsid w:val="31A81F3D"/>
    <w:rsid w:val="31CDC7AC"/>
    <w:rsid w:val="31F83578"/>
    <w:rsid w:val="320B33B7"/>
    <w:rsid w:val="32F1DF20"/>
    <w:rsid w:val="333B689B"/>
    <w:rsid w:val="33E50A9B"/>
    <w:rsid w:val="33F54953"/>
    <w:rsid w:val="349A3198"/>
    <w:rsid w:val="3521F262"/>
    <w:rsid w:val="35257E37"/>
    <w:rsid w:val="3570A613"/>
    <w:rsid w:val="36C1295F"/>
    <w:rsid w:val="3703E7A7"/>
    <w:rsid w:val="37A43D60"/>
    <w:rsid w:val="37A98046"/>
    <w:rsid w:val="37C460C1"/>
    <w:rsid w:val="37F15E43"/>
    <w:rsid w:val="37F421B4"/>
    <w:rsid w:val="380F3F60"/>
    <w:rsid w:val="38E82E5F"/>
    <w:rsid w:val="3909F2BF"/>
    <w:rsid w:val="39661AD7"/>
    <w:rsid w:val="39C92F51"/>
    <w:rsid w:val="39CB3527"/>
    <w:rsid w:val="39FFED5E"/>
    <w:rsid w:val="3A222E36"/>
    <w:rsid w:val="3A69850A"/>
    <w:rsid w:val="3A916320"/>
    <w:rsid w:val="3AB4A017"/>
    <w:rsid w:val="3AC8EF34"/>
    <w:rsid w:val="3B454C8B"/>
    <w:rsid w:val="3B73135B"/>
    <w:rsid w:val="3B8CDFCD"/>
    <w:rsid w:val="3B8D129E"/>
    <w:rsid w:val="3BB344ED"/>
    <w:rsid w:val="3C634C7E"/>
    <w:rsid w:val="3C71B831"/>
    <w:rsid w:val="3CAD08CA"/>
    <w:rsid w:val="3CD33B19"/>
    <w:rsid w:val="3D91E12E"/>
    <w:rsid w:val="3D93B433"/>
    <w:rsid w:val="3DB887C1"/>
    <w:rsid w:val="3E8C948D"/>
    <w:rsid w:val="3EAF17D3"/>
    <w:rsid w:val="3EBE6BC2"/>
    <w:rsid w:val="3F286454"/>
    <w:rsid w:val="3F63CA8C"/>
    <w:rsid w:val="3FBF5C27"/>
    <w:rsid w:val="4070F54A"/>
    <w:rsid w:val="4083F389"/>
    <w:rsid w:val="4152A585"/>
    <w:rsid w:val="415A603A"/>
    <w:rsid w:val="415C6610"/>
    <w:rsid w:val="417EA6E8"/>
    <w:rsid w:val="419F2458"/>
    <w:rsid w:val="42459E2F"/>
    <w:rsid w:val="4272283F"/>
    <w:rsid w:val="428C9AF4"/>
    <w:rsid w:val="4342E444"/>
    <w:rsid w:val="434B0E38"/>
    <w:rsid w:val="439D74BB"/>
    <w:rsid w:val="43DAB0F5"/>
    <w:rsid w:val="4406B258"/>
    <w:rsid w:val="448CA427"/>
    <w:rsid w:val="44992439"/>
    <w:rsid w:val="44B39FF4"/>
    <w:rsid w:val="44D49C10"/>
    <w:rsid w:val="45318C6C"/>
    <w:rsid w:val="4539B660"/>
    <w:rsid w:val="453AD8B3"/>
    <w:rsid w:val="454FDCC8"/>
    <w:rsid w:val="46524ADC"/>
    <w:rsid w:val="466B0D97"/>
    <w:rsid w:val="468F8716"/>
    <w:rsid w:val="46CCC350"/>
    <w:rsid w:val="47080141"/>
    <w:rsid w:val="4729B3AC"/>
    <w:rsid w:val="472B86B1"/>
    <w:rsid w:val="47567E5D"/>
    <w:rsid w:val="476A8653"/>
    <w:rsid w:val="476E77CA"/>
    <w:rsid w:val="47707DA0"/>
    <w:rsid w:val="478B3694"/>
    <w:rsid w:val="4790E10B"/>
    <w:rsid w:val="47A5B24F"/>
    <w:rsid w:val="47DEA7D8"/>
    <w:rsid w:val="47E0396A"/>
    <w:rsid w:val="4801F362"/>
    <w:rsid w:val="482EF0E4"/>
    <w:rsid w:val="48563E40"/>
    <w:rsid w:val="48DD2570"/>
    <w:rsid w:val="4902356C"/>
    <w:rsid w:val="49445D37"/>
    <w:rsid w:val="4955DF41"/>
    <w:rsid w:val="4A525143"/>
    <w:rsid w:val="4A628FFB"/>
    <w:rsid w:val="4A82F366"/>
    <w:rsid w:val="4AC412E3"/>
    <w:rsid w:val="4B1EFD69"/>
    <w:rsid w:val="4BA06744"/>
    <w:rsid w:val="4BFA2F77"/>
    <w:rsid w:val="4C7DC666"/>
    <w:rsid w:val="4CED2821"/>
    <w:rsid w:val="4CF8D44D"/>
    <w:rsid w:val="4D1798ED"/>
    <w:rsid w:val="4D44639E"/>
    <w:rsid w:val="4DA90EAF"/>
    <w:rsid w:val="4E92799F"/>
    <w:rsid w:val="4ECAF07C"/>
    <w:rsid w:val="4F041338"/>
    <w:rsid w:val="4F633171"/>
    <w:rsid w:val="4F8963C0"/>
    <w:rsid w:val="4F8A9C7F"/>
    <w:rsid w:val="4FA7F58F"/>
    <w:rsid w:val="4FD2ED3B"/>
    <w:rsid w:val="507342F4"/>
    <w:rsid w:val="50D82A73"/>
    <w:rsid w:val="51168900"/>
    <w:rsid w:val="51A87255"/>
    <w:rsid w:val="51BD02D7"/>
    <w:rsid w:val="51D98ED0"/>
    <w:rsid w:val="529834E5"/>
    <w:rsid w:val="52CEC021"/>
    <w:rsid w:val="52ED37BB"/>
    <w:rsid w:val="533DB29D"/>
    <w:rsid w:val="5364DCEF"/>
    <w:rsid w:val="537CCB21"/>
    <w:rsid w:val="53A359CD"/>
    <w:rsid w:val="53B13638"/>
    <w:rsid w:val="54720BC9"/>
    <w:rsid w:val="54B2DE70"/>
    <w:rsid w:val="54B8D5BD"/>
    <w:rsid w:val="54F01AAA"/>
    <w:rsid w:val="54F72075"/>
    <w:rsid w:val="551FDDB3"/>
    <w:rsid w:val="5575432B"/>
    <w:rsid w:val="55774901"/>
    <w:rsid w:val="558A4740"/>
    <w:rsid w:val="55B468B3"/>
    <w:rsid w:val="55C0D27C"/>
    <w:rsid w:val="5643F527"/>
    <w:rsid w:val="570EE87D"/>
    <w:rsid w:val="5745CDC8"/>
    <w:rsid w:val="57894967"/>
    <w:rsid w:val="57EC479F"/>
    <w:rsid w:val="57FD9F5F"/>
    <w:rsid w:val="58396882"/>
    <w:rsid w:val="587F4EF3"/>
    <w:rsid w:val="5907AB3F"/>
    <w:rsid w:val="590D060F"/>
    <w:rsid w:val="593FC80D"/>
    <w:rsid w:val="59B4B8A5"/>
    <w:rsid w:val="59E6C278"/>
    <w:rsid w:val="5A133F66"/>
    <w:rsid w:val="5A580384"/>
    <w:rsid w:val="5A5FF10A"/>
    <w:rsid w:val="5A9D2D44"/>
    <w:rsid w:val="5B1676C8"/>
    <w:rsid w:val="5B2E7035"/>
    <w:rsid w:val="5B2EA306"/>
    <w:rsid w:val="5B615567"/>
    <w:rsid w:val="5BE1C42D"/>
    <w:rsid w:val="5CAFA8DF"/>
    <w:rsid w:val="5CF30D33"/>
    <w:rsid w:val="5D034BEB"/>
    <w:rsid w:val="5D2B8410"/>
    <w:rsid w:val="5D4A48B0"/>
    <w:rsid w:val="5DBB9B11"/>
    <w:rsid w:val="5DC3C505"/>
    <w:rsid w:val="5DE37927"/>
    <w:rsid w:val="5DE865C2"/>
    <w:rsid w:val="5DF1E4DA"/>
    <w:rsid w:val="5E5367C2"/>
    <w:rsid w:val="5E976292"/>
    <w:rsid w:val="5EDF28A5"/>
    <w:rsid w:val="5EE6E35A"/>
    <w:rsid w:val="5F0BF356"/>
    <w:rsid w:val="5F11DB06"/>
    <w:rsid w:val="5F6ECB62"/>
    <w:rsid w:val="5FB29D30"/>
    <w:rsid w:val="60B8CCB8"/>
    <w:rsid w:val="60CB01A9"/>
    <w:rsid w:val="60CDD0CD"/>
    <w:rsid w:val="60D58B82"/>
    <w:rsid w:val="60E3F735"/>
    <w:rsid w:val="60E5CA3A"/>
    <w:rsid w:val="61FF2804"/>
    <w:rsid w:val="62A4D88D"/>
    <w:rsid w:val="62F45955"/>
    <w:rsid w:val="6339CCBC"/>
    <w:rsid w:val="63807147"/>
    <w:rsid w:val="63B2CC99"/>
    <w:rsid w:val="63D60990"/>
    <w:rsid w:val="63DDC445"/>
    <w:rsid w:val="63E61577"/>
    <w:rsid w:val="640C94CC"/>
    <w:rsid w:val="645E330B"/>
    <w:rsid w:val="65AFADA3"/>
    <w:rsid w:val="663DDE06"/>
    <w:rsid w:val="66CFD6A0"/>
    <w:rsid w:val="6758C85F"/>
    <w:rsid w:val="67A08E72"/>
    <w:rsid w:val="67A84927"/>
    <w:rsid w:val="67CE7B76"/>
    <w:rsid w:val="6805B5FB"/>
    <w:rsid w:val="6826B217"/>
    <w:rsid w:val="6883A273"/>
    <w:rsid w:val="688BCC67"/>
    <w:rsid w:val="6891593F"/>
    <w:rsid w:val="694215B7"/>
    <w:rsid w:val="69505DA6"/>
    <w:rsid w:val="697071FA"/>
    <w:rsid w:val="69A73007"/>
    <w:rsid w:val="69C1E8FB"/>
    <w:rsid w:val="69EC26F6"/>
    <w:rsid w:val="69F37192"/>
    <w:rsid w:val="6AA7CB16"/>
    <w:rsid w:val="6AA89464"/>
    <w:rsid w:val="6ABC9C5A"/>
    <w:rsid w:val="6AD8873E"/>
    <w:rsid w:val="6AE2F712"/>
    <w:rsid w:val="6B324F71"/>
    <w:rsid w:val="6B6707A8"/>
    <w:rsid w:val="6B7F0115"/>
    <w:rsid w:val="6C342812"/>
    <w:rsid w:val="6C440CBB"/>
    <w:rsid w:val="6C4DB311"/>
    <w:rsid w:val="6C52786E"/>
    <w:rsid w:val="6C96733E"/>
    <w:rsid w:val="6CEBB2B4"/>
    <w:rsid w:val="6CF7F626"/>
    <w:rsid w:val="6CFC229A"/>
    <w:rsid w:val="6D379245"/>
    <w:rsid w:val="6DD5096D"/>
    <w:rsid w:val="6DF6A386"/>
    <w:rsid w:val="6E1628EA"/>
    <w:rsid w:val="6EF27D4B"/>
    <w:rsid w:val="6F116929"/>
    <w:rsid w:val="6F478021"/>
    <w:rsid w:val="6FAEE051"/>
    <w:rsid w:val="6FCFDC6D"/>
    <w:rsid w:val="7034F6BD"/>
    <w:rsid w:val="704AEA54"/>
    <w:rsid w:val="7061C16E"/>
    <w:rsid w:val="7069AEF4"/>
    <w:rsid w:val="71095D98"/>
    <w:rsid w:val="7154ECE9"/>
    <w:rsid w:val="725E0BFB"/>
    <w:rsid w:val="72DB79C7"/>
    <w:rsid w:val="72FA0B96"/>
    <w:rsid w:val="731FB405"/>
    <w:rsid w:val="732A7A17"/>
    <w:rsid w:val="732EC3CD"/>
    <w:rsid w:val="733CFCAF"/>
    <w:rsid w:val="73C558FB"/>
    <w:rsid w:val="740BAEAB"/>
    <w:rsid w:val="74689F07"/>
    <w:rsid w:val="74FEDA26"/>
    <w:rsid w:val="750F18DE"/>
    <w:rsid w:val="752BA4D7"/>
    <w:rsid w:val="758D5A90"/>
    <w:rsid w:val="75BF206F"/>
    <w:rsid w:val="75EC1DF1"/>
    <w:rsid w:val="762F0F0A"/>
    <w:rsid w:val="76C2BD73"/>
    <w:rsid w:val="76CB4998"/>
    <w:rsid w:val="76ED824E"/>
    <w:rsid w:val="76F56FD4"/>
    <w:rsid w:val="776EEC29"/>
    <w:rsid w:val="778DD807"/>
    <w:rsid w:val="77C421D0"/>
    <w:rsid w:val="77F0EC81"/>
    <w:rsid w:val="78996C2E"/>
    <w:rsid w:val="78AE9677"/>
    <w:rsid w:val="78BE0CEB"/>
    <w:rsid w:val="78E9C273"/>
    <w:rsid w:val="79045380"/>
    <w:rsid w:val="79085EAA"/>
    <w:rsid w:val="79438AA6"/>
    <w:rsid w:val="796D09BB"/>
    <w:rsid w:val="79B4CFCE"/>
    <w:rsid w:val="7A997561"/>
    <w:rsid w:val="7AFCFE1F"/>
    <w:rsid w:val="7B1D618A"/>
    <w:rsid w:val="7B3E5DA6"/>
    <w:rsid w:val="7B8E73E1"/>
    <w:rsid w:val="7BB0560C"/>
    <w:rsid w:val="7BB1B0D8"/>
    <w:rsid w:val="7C19101F"/>
    <w:rsid w:val="7C3EE530"/>
    <w:rsid w:val="7C41C7D9"/>
    <w:rsid w:val="7C5F1C16"/>
    <w:rsid w:val="7C91DE14"/>
    <w:rsid w:val="7CA6E229"/>
    <w:rsid w:val="7CD4CF2D"/>
    <w:rsid w:val="7D3684E6"/>
    <w:rsid w:val="7D5310DF"/>
    <w:rsid w:val="7D8B87BC"/>
    <w:rsid w:val="7DAA198B"/>
    <w:rsid w:val="7DB20711"/>
    <w:rsid w:val="7DE87818"/>
    <w:rsid w:val="7E0F73E5"/>
    <w:rsid w:val="7E23C8B1"/>
    <w:rsid w:val="7E307001"/>
    <w:rsid w:val="7E7EB337"/>
    <w:rsid w:val="7EC37755"/>
    <w:rsid w:val="7F33DA34"/>
    <w:rsid w:val="7F71DE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EF03BE32-C654-4E1C-90C4-30BB3AE9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6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7"/>
      </w:numPr>
      <w:jc w:val="left"/>
    </w:pPr>
  </w:style>
  <w:style w:type="paragraph" w:customStyle="1" w:styleId="HeadingNo2">
    <w:name w:val="Heading No2"/>
    <w:basedOn w:val="Header1-underline"/>
    <w:link w:val="HeadingNo2Char"/>
    <w:qFormat/>
    <w:rsid w:val="00FF1817"/>
    <w:pPr>
      <w:numPr>
        <w:ilvl w:val="1"/>
        <w:numId w:val="17"/>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6CD5"/>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B90FDA"/>
    <w:rPr>
      <w:color w:val="4378A8" w:themeColor="hyperlink"/>
      <w:u w:val="single"/>
    </w:rPr>
  </w:style>
  <w:style w:type="character" w:styleId="UnresolvedMention">
    <w:name w:val="Unresolved Mention"/>
    <w:basedOn w:val="DefaultParagraphFont"/>
    <w:uiPriority w:val="99"/>
    <w:semiHidden/>
    <w:unhideWhenUsed/>
    <w:rsid w:val="00B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1208">
      <w:bodyDiv w:val="1"/>
      <w:marLeft w:val="0"/>
      <w:marRight w:val="0"/>
      <w:marTop w:val="0"/>
      <w:marBottom w:val="0"/>
      <w:divBdr>
        <w:top w:val="none" w:sz="0" w:space="0" w:color="auto"/>
        <w:left w:val="none" w:sz="0" w:space="0" w:color="auto"/>
        <w:bottom w:val="none" w:sz="0" w:space="0" w:color="auto"/>
        <w:right w:val="none" w:sz="0" w:space="0" w:color="auto"/>
      </w:divBdr>
    </w:div>
    <w:div w:id="499926883">
      <w:bodyDiv w:val="1"/>
      <w:marLeft w:val="0"/>
      <w:marRight w:val="0"/>
      <w:marTop w:val="0"/>
      <w:marBottom w:val="0"/>
      <w:divBdr>
        <w:top w:val="none" w:sz="0" w:space="0" w:color="auto"/>
        <w:left w:val="none" w:sz="0" w:space="0" w:color="auto"/>
        <w:bottom w:val="none" w:sz="0" w:space="0" w:color="auto"/>
        <w:right w:val="none" w:sz="0" w:space="0" w:color="auto"/>
      </w:divBdr>
      <w:divsChild>
        <w:div w:id="1556044864">
          <w:marLeft w:val="331"/>
          <w:marRight w:val="0"/>
          <w:marTop w:val="0"/>
          <w:marBottom w:val="68"/>
          <w:divBdr>
            <w:top w:val="none" w:sz="0" w:space="0" w:color="auto"/>
            <w:left w:val="none" w:sz="0" w:space="0" w:color="auto"/>
            <w:bottom w:val="none" w:sz="0" w:space="0" w:color="auto"/>
            <w:right w:val="none" w:sz="0" w:space="0" w:color="auto"/>
          </w:divBdr>
        </w:div>
        <w:div w:id="1576238487">
          <w:marLeft w:val="331"/>
          <w:marRight w:val="0"/>
          <w:marTop w:val="0"/>
          <w:marBottom w:val="68"/>
          <w:divBdr>
            <w:top w:val="none" w:sz="0" w:space="0" w:color="auto"/>
            <w:left w:val="none" w:sz="0" w:space="0" w:color="auto"/>
            <w:bottom w:val="none" w:sz="0" w:space="0" w:color="auto"/>
            <w:right w:val="none" w:sz="0" w:space="0" w:color="auto"/>
          </w:divBdr>
        </w:div>
      </w:divsChild>
    </w:div>
    <w:div w:id="744957443">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62142424">
      <w:bodyDiv w:val="1"/>
      <w:marLeft w:val="0"/>
      <w:marRight w:val="0"/>
      <w:marTop w:val="0"/>
      <w:marBottom w:val="0"/>
      <w:divBdr>
        <w:top w:val="none" w:sz="0" w:space="0" w:color="auto"/>
        <w:left w:val="none" w:sz="0" w:space="0" w:color="auto"/>
        <w:bottom w:val="none" w:sz="0" w:space="0" w:color="auto"/>
        <w:right w:val="none" w:sz="0" w:space="0" w:color="auto"/>
      </w:divBdr>
    </w:div>
    <w:div w:id="1220365388">
      <w:bodyDiv w:val="1"/>
      <w:marLeft w:val="0"/>
      <w:marRight w:val="0"/>
      <w:marTop w:val="0"/>
      <w:marBottom w:val="0"/>
      <w:divBdr>
        <w:top w:val="none" w:sz="0" w:space="0" w:color="auto"/>
        <w:left w:val="none" w:sz="0" w:space="0" w:color="auto"/>
        <w:bottom w:val="none" w:sz="0" w:space="0" w:color="auto"/>
        <w:right w:val="none" w:sz="0" w:space="0" w:color="auto"/>
      </w:divBdr>
      <w:divsChild>
        <w:div w:id="928385627">
          <w:marLeft w:val="446"/>
          <w:marRight w:val="0"/>
          <w:marTop w:val="0"/>
          <w:marBottom w:val="68"/>
          <w:divBdr>
            <w:top w:val="none" w:sz="0" w:space="0" w:color="auto"/>
            <w:left w:val="none" w:sz="0" w:space="0" w:color="auto"/>
            <w:bottom w:val="none" w:sz="0" w:space="0" w:color="auto"/>
            <w:right w:val="none" w:sz="0" w:space="0" w:color="auto"/>
          </w:divBdr>
        </w:div>
      </w:divsChild>
    </w:div>
    <w:div w:id="1332903384">
      <w:bodyDiv w:val="1"/>
      <w:marLeft w:val="0"/>
      <w:marRight w:val="0"/>
      <w:marTop w:val="0"/>
      <w:marBottom w:val="0"/>
      <w:divBdr>
        <w:top w:val="none" w:sz="0" w:space="0" w:color="auto"/>
        <w:left w:val="none" w:sz="0" w:space="0" w:color="auto"/>
        <w:bottom w:val="none" w:sz="0" w:space="0" w:color="auto"/>
        <w:right w:val="none" w:sz="0" w:space="0" w:color="auto"/>
      </w:divBdr>
      <w:divsChild>
        <w:div w:id="132262793">
          <w:marLeft w:val="274"/>
          <w:marRight w:val="0"/>
          <w:marTop w:val="0"/>
          <w:marBottom w:val="0"/>
          <w:divBdr>
            <w:top w:val="none" w:sz="0" w:space="0" w:color="auto"/>
            <w:left w:val="none" w:sz="0" w:space="0" w:color="auto"/>
            <w:bottom w:val="none" w:sz="0" w:space="0" w:color="auto"/>
            <w:right w:val="none" w:sz="0" w:space="0" w:color="auto"/>
          </w:divBdr>
        </w:div>
        <w:div w:id="1241213678">
          <w:marLeft w:val="274"/>
          <w:marRight w:val="0"/>
          <w:marTop w:val="0"/>
          <w:marBottom w:val="0"/>
          <w:divBdr>
            <w:top w:val="none" w:sz="0" w:space="0" w:color="auto"/>
            <w:left w:val="none" w:sz="0" w:space="0" w:color="auto"/>
            <w:bottom w:val="none" w:sz="0" w:space="0" w:color="auto"/>
            <w:right w:val="none" w:sz="0" w:space="0" w:color="auto"/>
          </w:divBdr>
        </w:div>
        <w:div w:id="1276061563">
          <w:marLeft w:val="274"/>
          <w:marRight w:val="0"/>
          <w:marTop w:val="0"/>
          <w:marBottom w:val="0"/>
          <w:divBdr>
            <w:top w:val="none" w:sz="0" w:space="0" w:color="auto"/>
            <w:left w:val="none" w:sz="0" w:space="0" w:color="auto"/>
            <w:bottom w:val="none" w:sz="0" w:space="0" w:color="auto"/>
            <w:right w:val="none" w:sz="0" w:space="0" w:color="auto"/>
          </w:divBdr>
        </w:div>
      </w:divsChild>
    </w:div>
    <w:div w:id="1364286532">
      <w:bodyDiv w:val="1"/>
      <w:marLeft w:val="0"/>
      <w:marRight w:val="0"/>
      <w:marTop w:val="0"/>
      <w:marBottom w:val="0"/>
      <w:divBdr>
        <w:top w:val="none" w:sz="0" w:space="0" w:color="auto"/>
        <w:left w:val="none" w:sz="0" w:space="0" w:color="auto"/>
        <w:bottom w:val="none" w:sz="0" w:space="0" w:color="auto"/>
        <w:right w:val="none" w:sz="0" w:space="0" w:color="auto"/>
      </w:divBdr>
      <w:divsChild>
        <w:div w:id="1478956436">
          <w:marLeft w:val="331"/>
          <w:marRight w:val="0"/>
          <w:marTop w:val="0"/>
          <w:marBottom w:val="68"/>
          <w:divBdr>
            <w:top w:val="none" w:sz="0" w:space="0" w:color="auto"/>
            <w:left w:val="none" w:sz="0" w:space="0" w:color="auto"/>
            <w:bottom w:val="none" w:sz="0" w:space="0" w:color="auto"/>
            <w:right w:val="none" w:sz="0" w:space="0" w:color="auto"/>
          </w:divBdr>
        </w:div>
      </w:divsChild>
    </w:div>
    <w:div w:id="1492138687">
      <w:bodyDiv w:val="1"/>
      <w:marLeft w:val="0"/>
      <w:marRight w:val="0"/>
      <w:marTop w:val="0"/>
      <w:marBottom w:val="0"/>
      <w:divBdr>
        <w:top w:val="none" w:sz="0" w:space="0" w:color="auto"/>
        <w:left w:val="none" w:sz="0" w:space="0" w:color="auto"/>
        <w:bottom w:val="none" w:sz="0" w:space="0" w:color="auto"/>
        <w:right w:val="none" w:sz="0" w:space="0" w:color="auto"/>
      </w:divBdr>
      <w:divsChild>
        <w:div w:id="2128959720">
          <w:marLeft w:val="274"/>
          <w:marRight w:val="0"/>
          <w:marTop w:val="0"/>
          <w:marBottom w:val="0"/>
          <w:divBdr>
            <w:top w:val="none" w:sz="0" w:space="0" w:color="auto"/>
            <w:left w:val="none" w:sz="0" w:space="0" w:color="auto"/>
            <w:bottom w:val="none" w:sz="0" w:space="0" w:color="auto"/>
            <w:right w:val="none" w:sz="0" w:space="0" w:color="auto"/>
          </w:divBdr>
        </w:div>
      </w:divsChild>
    </w:div>
    <w:div w:id="1502038790">
      <w:bodyDiv w:val="1"/>
      <w:marLeft w:val="0"/>
      <w:marRight w:val="0"/>
      <w:marTop w:val="0"/>
      <w:marBottom w:val="0"/>
      <w:divBdr>
        <w:top w:val="none" w:sz="0" w:space="0" w:color="auto"/>
        <w:left w:val="none" w:sz="0" w:space="0" w:color="auto"/>
        <w:bottom w:val="none" w:sz="0" w:space="0" w:color="auto"/>
        <w:right w:val="none" w:sz="0" w:space="0" w:color="auto"/>
      </w:divBdr>
      <w:divsChild>
        <w:div w:id="1573154653">
          <w:marLeft w:val="274"/>
          <w:marRight w:val="0"/>
          <w:marTop w:val="0"/>
          <w:marBottom w:val="0"/>
          <w:divBdr>
            <w:top w:val="none" w:sz="0" w:space="0" w:color="auto"/>
            <w:left w:val="none" w:sz="0" w:space="0" w:color="auto"/>
            <w:bottom w:val="none" w:sz="0" w:space="0" w:color="auto"/>
            <w:right w:val="none" w:sz="0" w:space="0" w:color="auto"/>
          </w:divBdr>
        </w:div>
      </w:divsChild>
    </w:div>
    <w:div w:id="1552960410">
      <w:bodyDiv w:val="1"/>
      <w:marLeft w:val="0"/>
      <w:marRight w:val="0"/>
      <w:marTop w:val="0"/>
      <w:marBottom w:val="0"/>
      <w:divBdr>
        <w:top w:val="none" w:sz="0" w:space="0" w:color="auto"/>
        <w:left w:val="none" w:sz="0" w:space="0" w:color="auto"/>
        <w:bottom w:val="none" w:sz="0" w:space="0" w:color="auto"/>
        <w:right w:val="none" w:sz="0" w:space="0" w:color="auto"/>
      </w:divBdr>
      <w:divsChild>
        <w:div w:id="436605562">
          <w:marLeft w:val="274"/>
          <w:marRight w:val="0"/>
          <w:marTop w:val="0"/>
          <w:marBottom w:val="0"/>
          <w:divBdr>
            <w:top w:val="none" w:sz="0" w:space="0" w:color="auto"/>
            <w:left w:val="none" w:sz="0" w:space="0" w:color="auto"/>
            <w:bottom w:val="none" w:sz="0" w:space="0" w:color="auto"/>
            <w:right w:val="none" w:sz="0" w:space="0" w:color="auto"/>
          </w:divBdr>
        </w:div>
      </w:divsChild>
    </w:div>
    <w:div w:id="1603338770">
      <w:bodyDiv w:val="1"/>
      <w:marLeft w:val="0"/>
      <w:marRight w:val="0"/>
      <w:marTop w:val="0"/>
      <w:marBottom w:val="0"/>
      <w:divBdr>
        <w:top w:val="none" w:sz="0" w:space="0" w:color="auto"/>
        <w:left w:val="none" w:sz="0" w:space="0" w:color="auto"/>
        <w:bottom w:val="none" w:sz="0" w:space="0" w:color="auto"/>
        <w:right w:val="none" w:sz="0" w:space="0" w:color="auto"/>
      </w:divBdr>
    </w:div>
    <w:div w:id="1818372308">
      <w:bodyDiv w:val="1"/>
      <w:marLeft w:val="0"/>
      <w:marRight w:val="0"/>
      <w:marTop w:val="0"/>
      <w:marBottom w:val="0"/>
      <w:divBdr>
        <w:top w:val="none" w:sz="0" w:space="0" w:color="auto"/>
        <w:left w:val="none" w:sz="0" w:space="0" w:color="auto"/>
        <w:bottom w:val="none" w:sz="0" w:space="0" w:color="auto"/>
        <w:right w:val="none" w:sz="0" w:space="0" w:color="auto"/>
      </w:divBdr>
      <w:divsChild>
        <w:div w:id="1771466365">
          <w:marLeft w:val="446"/>
          <w:marRight w:val="0"/>
          <w:marTop w:val="0"/>
          <w:marBottom w:val="68"/>
          <w:divBdr>
            <w:top w:val="none" w:sz="0" w:space="0" w:color="auto"/>
            <w:left w:val="none" w:sz="0" w:space="0" w:color="auto"/>
            <w:bottom w:val="none" w:sz="0" w:space="0" w:color="auto"/>
            <w:right w:val="none" w:sz="0" w:space="0" w:color="auto"/>
          </w:divBdr>
        </w:div>
      </w:divsChild>
    </w:div>
    <w:div w:id="2027245129">
      <w:bodyDiv w:val="1"/>
      <w:marLeft w:val="0"/>
      <w:marRight w:val="0"/>
      <w:marTop w:val="0"/>
      <w:marBottom w:val="0"/>
      <w:divBdr>
        <w:top w:val="none" w:sz="0" w:space="0" w:color="auto"/>
        <w:left w:val="none" w:sz="0" w:space="0" w:color="auto"/>
        <w:bottom w:val="none" w:sz="0" w:space="0" w:color="auto"/>
        <w:right w:val="none" w:sz="0" w:space="0" w:color="auto"/>
      </w:divBdr>
      <w:divsChild>
        <w:div w:id="39524838">
          <w:marLeft w:val="331"/>
          <w:marRight w:val="0"/>
          <w:marTop w:val="0"/>
          <w:marBottom w:val="68"/>
          <w:divBdr>
            <w:top w:val="none" w:sz="0" w:space="0" w:color="auto"/>
            <w:left w:val="none" w:sz="0" w:space="0" w:color="auto"/>
            <w:bottom w:val="none" w:sz="0" w:space="0" w:color="auto"/>
            <w:right w:val="none" w:sz="0" w:space="0" w:color="auto"/>
          </w:divBdr>
        </w:div>
        <w:div w:id="942151635">
          <w:marLeft w:val="331"/>
          <w:marRight w:val="0"/>
          <w:marTop w:val="0"/>
          <w:marBottom w:val="68"/>
          <w:divBdr>
            <w:top w:val="none" w:sz="0" w:space="0" w:color="auto"/>
            <w:left w:val="none" w:sz="0" w:space="0" w:color="auto"/>
            <w:bottom w:val="none" w:sz="0" w:space="0" w:color="auto"/>
            <w:right w:val="none" w:sz="0" w:space="0" w:color="auto"/>
          </w:divBdr>
        </w:div>
        <w:div w:id="1019510349">
          <w:marLeft w:val="331"/>
          <w:marRight w:val="0"/>
          <w:marTop w:val="0"/>
          <w:marBottom w:val="68"/>
          <w:divBdr>
            <w:top w:val="none" w:sz="0" w:space="0" w:color="auto"/>
            <w:left w:val="none" w:sz="0" w:space="0" w:color="auto"/>
            <w:bottom w:val="none" w:sz="0" w:space="0" w:color="auto"/>
            <w:right w:val="none" w:sz="0" w:space="0" w:color="auto"/>
          </w:divBdr>
        </w:div>
        <w:div w:id="1710521745">
          <w:marLeft w:val="331"/>
          <w:marRight w:val="0"/>
          <w:marTop w:val="0"/>
          <w:marBottom w:val="68"/>
          <w:divBdr>
            <w:top w:val="none" w:sz="0" w:space="0" w:color="auto"/>
            <w:left w:val="none" w:sz="0" w:space="0" w:color="auto"/>
            <w:bottom w:val="none" w:sz="0" w:space="0" w:color="auto"/>
            <w:right w:val="none" w:sz="0" w:space="0" w:color="auto"/>
          </w:divBdr>
        </w:div>
        <w:div w:id="1837306129">
          <w:marLeft w:val="331"/>
          <w:marRight w:val="0"/>
          <w:marTop w:val="0"/>
          <w:marBottom w:val="68"/>
          <w:divBdr>
            <w:top w:val="none" w:sz="0" w:space="0" w:color="auto"/>
            <w:left w:val="none" w:sz="0" w:space="0" w:color="auto"/>
            <w:bottom w:val="none" w:sz="0" w:space="0" w:color="auto"/>
            <w:right w:val="none" w:sz="0" w:space="0" w:color="auto"/>
          </w:divBdr>
        </w:div>
        <w:div w:id="1840776009">
          <w:marLeft w:val="331"/>
          <w:marRight w:val="0"/>
          <w:marTop w:val="0"/>
          <w:marBottom w:val="68"/>
          <w:divBdr>
            <w:top w:val="none" w:sz="0" w:space="0" w:color="auto"/>
            <w:left w:val="none" w:sz="0" w:space="0" w:color="auto"/>
            <w:bottom w:val="none" w:sz="0" w:space="0" w:color="auto"/>
            <w:right w:val="none" w:sz="0" w:space="0" w:color="auto"/>
          </w:divBdr>
        </w:div>
      </w:divsChild>
    </w:div>
    <w:div w:id="2030791978">
      <w:bodyDiv w:val="1"/>
      <w:marLeft w:val="0"/>
      <w:marRight w:val="0"/>
      <w:marTop w:val="0"/>
      <w:marBottom w:val="0"/>
      <w:divBdr>
        <w:top w:val="none" w:sz="0" w:space="0" w:color="auto"/>
        <w:left w:val="none" w:sz="0" w:space="0" w:color="auto"/>
        <w:bottom w:val="none" w:sz="0" w:space="0" w:color="auto"/>
        <w:right w:val="none" w:sz="0" w:space="0" w:color="auto"/>
      </w:divBdr>
      <w:divsChild>
        <w:div w:id="69666466">
          <w:marLeft w:val="274"/>
          <w:marRight w:val="0"/>
          <w:marTop w:val="0"/>
          <w:marBottom w:val="0"/>
          <w:divBdr>
            <w:top w:val="none" w:sz="0" w:space="0" w:color="auto"/>
            <w:left w:val="none" w:sz="0" w:space="0" w:color="auto"/>
            <w:bottom w:val="none" w:sz="0" w:space="0" w:color="auto"/>
            <w:right w:val="none" w:sz="0" w:space="0" w:color="auto"/>
          </w:divBdr>
        </w:div>
      </w:divsChild>
    </w:div>
    <w:div w:id="2046059079">
      <w:bodyDiv w:val="1"/>
      <w:marLeft w:val="0"/>
      <w:marRight w:val="0"/>
      <w:marTop w:val="0"/>
      <w:marBottom w:val="0"/>
      <w:divBdr>
        <w:top w:val="none" w:sz="0" w:space="0" w:color="auto"/>
        <w:left w:val="none" w:sz="0" w:space="0" w:color="auto"/>
        <w:bottom w:val="none" w:sz="0" w:space="0" w:color="auto"/>
        <w:right w:val="none" w:sz="0" w:space="0" w:color="auto"/>
      </w:divBdr>
      <w:divsChild>
        <w:div w:id="1360203217">
          <w:marLeft w:val="331"/>
          <w:marRight w:val="0"/>
          <w:marTop w:val="0"/>
          <w:marBottom w:val="68"/>
          <w:divBdr>
            <w:top w:val="none" w:sz="0" w:space="0" w:color="auto"/>
            <w:left w:val="none" w:sz="0" w:space="0" w:color="auto"/>
            <w:bottom w:val="none" w:sz="0" w:space="0" w:color="auto"/>
            <w:right w:val="none" w:sz="0" w:space="0" w:color="auto"/>
          </w:divBdr>
        </w:div>
        <w:div w:id="1880704645">
          <w:marLeft w:val="331"/>
          <w:marRight w:val="0"/>
          <w:marTop w:val="0"/>
          <w:marBottom w:val="68"/>
          <w:divBdr>
            <w:top w:val="none" w:sz="0" w:space="0" w:color="auto"/>
            <w:left w:val="none" w:sz="0" w:space="0" w:color="auto"/>
            <w:bottom w:val="none" w:sz="0" w:space="0" w:color="auto"/>
            <w:right w:val="none" w:sz="0" w:space="0" w:color="auto"/>
          </w:divBdr>
        </w:div>
      </w:divsChild>
    </w:div>
    <w:div w:id="21048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tion@nationalgride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Rose-Newport(ESO), Caroline</DisplayName>
        <AccountId>46</AccountId>
        <AccountType/>
      </UserInfo>
      <UserInfo>
        <DisplayName>Dineley (ESO), Alison</DisplayName>
        <AccountId>12</AccountId>
        <AccountType/>
      </UserInfo>
      <UserInfo>
        <DisplayName>Salter2 (ESO), Christopher</DisplayName>
        <AccountId>188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472ED402-58E4-4B0C-B838-377083ABF164}"/>
</file>

<file path=docProps/app.xml><?xml version="1.0" encoding="utf-8"?>
<Properties xmlns="http://schemas.openxmlformats.org/officeDocument/2006/extended-properties" xmlns:vt="http://schemas.openxmlformats.org/officeDocument/2006/docPropsVTypes">
  <Template>Normal.dotm</Template>
  <TotalTime>2</TotalTime>
  <Pages>12</Pages>
  <Words>3664</Words>
  <Characters>20889</Characters>
  <Application>Microsoft Office Word</Application>
  <DocSecurity>0</DocSecurity>
  <Lines>174</Lines>
  <Paragraphs>49</Paragraphs>
  <ScaleCrop>false</ScaleCrop>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23</cp:revision>
  <cp:lastPrinted>2020-10-17T02:33:00Z</cp:lastPrinted>
  <dcterms:created xsi:type="dcterms:W3CDTF">2022-08-19T16:49:00Z</dcterms:created>
  <dcterms:modified xsi:type="dcterms:W3CDTF">2023-05-05T13:15:00Z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