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6498" w14:textId="0254DD30" w:rsidR="00541241" w:rsidRPr="00644FA3" w:rsidRDefault="00814802" w:rsidP="007C6A5B">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782144"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76E44C1" w14:textId="4F828576" w:rsidR="003C3FD5" w:rsidRDefault="00814802">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1911" id="_x0000_t202" coordsize="21600,21600" o:spt="202" path="m,l,21600r21600,l21600,xe">
                <v:stroke joinstyle="miter"/>
                <v:path gradientshapeok="t" o:connecttype="rect"/>
              </v:shapetype>
              <v:shape id="Text Box 2" o:spid="_x0000_s1026" type="#_x0000_t202" style="position:absolute;left:0;text-align:left;margin-left:-5.15pt;margin-top:32.25pt;width:195.35pt;height:31.4pt;z-index:251782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76E44C1" w14:textId="4F828576" w:rsidR="003C3FD5" w:rsidRDefault="00814802">
                      <w:r>
                        <w:t xml:space="preserve">Date of Submission: </w:t>
                      </w:r>
                    </w:p>
                  </w:txbxContent>
                </v:textbox>
                <w10:wrap type="square" anchory="page"/>
              </v:shape>
            </w:pict>
          </mc:Fallback>
        </mc:AlternateContent>
      </w:r>
      <w:r w:rsidR="00541241" w:rsidRPr="00644FA3">
        <w:t>NIA Project Registration and PEA Document</w:t>
      </w:r>
    </w:p>
    <w:p w14:paraId="24928880" w14:textId="1D94AD4C" w:rsidR="00541241" w:rsidRPr="00644FA3" w:rsidRDefault="0248E85D" w:rsidP="0248E85D">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14:paraId="58816CC2" w14:textId="24553DA9" w:rsidR="0011392E" w:rsidRDefault="0248E85D" w:rsidP="007C6A5B">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E01A72" w:rsidRPr="00E01A72" w14:paraId="3E9C7952" w14:textId="77777777" w:rsidTr="28E7F202">
        <w:trPr>
          <w:trHeight w:val="264"/>
        </w:trPr>
        <w:tc>
          <w:tcPr>
            <w:tcW w:w="5974" w:type="dxa"/>
          </w:tcPr>
          <w:p w14:paraId="5FF599CF" w14:textId="5064A630"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00AA39BD" w:rsidRPr="00AA39BD">
              <w:rPr>
                <w:i/>
                <w:iCs/>
              </w:rPr>
              <w:t>This cannot be changed once registered</w:t>
            </w:r>
            <w:r w:rsidR="00AA39BD">
              <w:t>)</w:t>
            </w:r>
          </w:p>
        </w:tc>
        <w:tc>
          <w:tcPr>
            <w:tcW w:w="306" w:type="dxa"/>
          </w:tcPr>
          <w:p w14:paraId="6C1A7BE7" w14:textId="77777777" w:rsidR="00E01A72" w:rsidRPr="00E01A72" w:rsidRDefault="00E01A72" w:rsidP="00E01A72">
            <w:pPr>
              <w:spacing w:before="0" w:after="0"/>
              <w:rPr>
                <w:rFonts w:eastAsia="Calibri" w:cs="Arial"/>
                <w:szCs w:val="20"/>
                <w:lang w:eastAsia="en-US"/>
              </w:rPr>
            </w:pPr>
          </w:p>
        </w:tc>
        <w:tc>
          <w:tcPr>
            <w:tcW w:w="3470" w:type="dxa"/>
          </w:tcPr>
          <w:p w14:paraId="4F1047BA" w14:textId="7777777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Reference</w:t>
            </w:r>
          </w:p>
        </w:tc>
      </w:tr>
      <w:tr w:rsidR="00E01A72" w:rsidRPr="00E01A72" w14:paraId="7C0624CE" w14:textId="77777777" w:rsidTr="28E7F202">
        <w:trPr>
          <w:trHeight w:val="249"/>
        </w:trPr>
        <w:tc>
          <w:tcPr>
            <w:tcW w:w="5974" w:type="dxa"/>
            <w:shd w:val="clear" w:color="auto" w:fill="B2CFE2"/>
          </w:tcPr>
          <w:p w14:paraId="45BAE871" w14:textId="0D111B34" w:rsidR="00E01A72" w:rsidRDefault="003756C7" w:rsidP="00E01A72">
            <w:pPr>
              <w:spacing w:before="0" w:after="0"/>
              <w:rPr>
                <w:rFonts w:eastAsia="Calibri" w:cs="Arial"/>
                <w:szCs w:val="20"/>
                <w:lang w:eastAsia="en-US"/>
              </w:rPr>
            </w:pPr>
            <w:r w:rsidRPr="003756C7">
              <w:rPr>
                <w:rFonts w:eastAsia="Calibri" w:cs="Arial"/>
                <w:szCs w:val="20"/>
                <w:lang w:eastAsia="en-US"/>
              </w:rPr>
              <w:t xml:space="preserve">Hydrogen Production for Thermal </w:t>
            </w:r>
            <w:r>
              <w:rPr>
                <w:rFonts w:eastAsia="Calibri" w:cs="Arial"/>
                <w:szCs w:val="20"/>
                <w:lang w:eastAsia="en-US"/>
              </w:rPr>
              <w:t xml:space="preserve">Electricity </w:t>
            </w:r>
            <w:r w:rsidRPr="003756C7">
              <w:rPr>
                <w:rFonts w:eastAsia="Calibri" w:cs="Arial"/>
                <w:szCs w:val="20"/>
                <w:lang w:eastAsia="en-US"/>
              </w:rPr>
              <w:t>Constraint</w:t>
            </w:r>
            <w:r>
              <w:rPr>
                <w:rFonts w:eastAsia="Calibri" w:cs="Arial"/>
                <w:szCs w:val="20"/>
                <w:lang w:eastAsia="en-US"/>
              </w:rPr>
              <w:t>s</w:t>
            </w:r>
            <w:r w:rsidRPr="003756C7">
              <w:rPr>
                <w:rFonts w:eastAsia="Calibri" w:cs="Arial"/>
                <w:szCs w:val="20"/>
                <w:lang w:eastAsia="en-US"/>
              </w:rPr>
              <w:t xml:space="preserve"> Management</w:t>
            </w:r>
          </w:p>
          <w:p w14:paraId="13E714F6" w14:textId="7202DBAB" w:rsidR="00E01A72" w:rsidRPr="00E01A72" w:rsidRDefault="00E01A72" w:rsidP="37A98046">
            <w:pPr>
              <w:spacing w:before="0" w:after="0"/>
              <w:rPr>
                <w:rFonts w:eastAsia="Calibri" w:cs="Arial"/>
                <w:lang w:eastAsia="en-US"/>
              </w:rPr>
            </w:pPr>
          </w:p>
        </w:tc>
        <w:tc>
          <w:tcPr>
            <w:tcW w:w="306" w:type="dxa"/>
          </w:tcPr>
          <w:p w14:paraId="231BD08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1862AC38" w14:textId="425DE72F" w:rsidR="00E01A72" w:rsidRDefault="00B000D7" w:rsidP="00E01A72">
            <w:pPr>
              <w:spacing w:before="0" w:after="0"/>
              <w:rPr>
                <w:rFonts w:eastAsia="Calibri" w:cs="Arial"/>
                <w:szCs w:val="20"/>
                <w:lang w:eastAsia="en-US"/>
              </w:rPr>
            </w:pPr>
            <w:r>
              <w:rPr>
                <w:rFonts w:eastAsia="Calibri" w:cs="Arial"/>
                <w:szCs w:val="20"/>
                <w:lang w:eastAsia="en-US"/>
              </w:rPr>
              <w:t>NIA2_NGESO036</w:t>
            </w:r>
          </w:p>
          <w:p w14:paraId="7D1A7BA3" w14:textId="277ABB16" w:rsidR="00B000D7" w:rsidRPr="00E01A72" w:rsidRDefault="00B000D7" w:rsidP="00E01A72">
            <w:pPr>
              <w:spacing w:before="0" w:after="0"/>
              <w:rPr>
                <w:rFonts w:eastAsia="Calibri" w:cs="Arial"/>
                <w:szCs w:val="20"/>
                <w:lang w:eastAsia="en-US"/>
              </w:rPr>
            </w:pPr>
          </w:p>
        </w:tc>
      </w:tr>
      <w:tr w:rsidR="00E01A72" w:rsidRPr="00E01A72" w14:paraId="79918279" w14:textId="77777777" w:rsidTr="28E7F202">
        <w:trPr>
          <w:trHeight w:val="264"/>
        </w:trPr>
        <w:tc>
          <w:tcPr>
            <w:tcW w:w="5974" w:type="dxa"/>
          </w:tcPr>
          <w:p w14:paraId="0D668FEB" w14:textId="77777777" w:rsidR="00E01A72" w:rsidRDefault="00E01A72" w:rsidP="00E01A72">
            <w:pPr>
              <w:spacing w:before="0" w:after="0"/>
              <w:rPr>
                <w:rFonts w:eastAsia="Calibri" w:cs="Arial"/>
                <w:szCs w:val="20"/>
                <w:lang w:eastAsia="en-US"/>
              </w:rPr>
            </w:pPr>
          </w:p>
          <w:p w14:paraId="12BEF823" w14:textId="6D09008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43420F96" w14:textId="77777777" w:rsidR="00E01A72" w:rsidRPr="00E01A72" w:rsidRDefault="00E01A72" w:rsidP="00E01A72">
            <w:pPr>
              <w:spacing w:before="0" w:after="0"/>
              <w:rPr>
                <w:rFonts w:eastAsia="Calibri" w:cs="Arial"/>
                <w:szCs w:val="20"/>
                <w:lang w:eastAsia="en-US"/>
              </w:rPr>
            </w:pPr>
          </w:p>
        </w:tc>
        <w:tc>
          <w:tcPr>
            <w:tcW w:w="3470" w:type="dxa"/>
          </w:tcPr>
          <w:p w14:paraId="06A9DCAA" w14:textId="77777777" w:rsidR="00E01A72" w:rsidRDefault="00E01A72" w:rsidP="00E01A72">
            <w:pPr>
              <w:spacing w:before="0" w:after="0"/>
              <w:rPr>
                <w:rFonts w:eastAsia="Calibri" w:cs="Arial"/>
                <w:szCs w:val="20"/>
                <w:lang w:eastAsia="en-US"/>
              </w:rPr>
            </w:pPr>
          </w:p>
          <w:p w14:paraId="585CC229" w14:textId="32ABDF7F"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Start Date</w:t>
            </w:r>
          </w:p>
        </w:tc>
      </w:tr>
      <w:tr w:rsidR="00E01A72" w:rsidRPr="00E01A72" w14:paraId="5AD8E24D" w14:textId="77777777" w:rsidTr="28E7F202">
        <w:trPr>
          <w:trHeight w:val="249"/>
        </w:trPr>
        <w:tc>
          <w:tcPr>
            <w:tcW w:w="5974" w:type="dxa"/>
            <w:shd w:val="clear" w:color="auto" w:fill="B2CFE2"/>
          </w:tcPr>
          <w:p w14:paraId="34C24F92" w14:textId="11839790" w:rsidR="00E01A72" w:rsidRDefault="003756C7" w:rsidP="00E01A72">
            <w:pPr>
              <w:spacing w:before="0" w:after="0"/>
              <w:rPr>
                <w:rFonts w:eastAsia="Calibri" w:cs="Arial"/>
                <w:szCs w:val="20"/>
                <w:lang w:eastAsia="en-US"/>
              </w:rPr>
            </w:pPr>
            <w:r>
              <w:rPr>
                <w:rFonts w:eastAsia="Calibri" w:cs="Arial"/>
                <w:szCs w:val="20"/>
                <w:lang w:eastAsia="en-US"/>
              </w:rPr>
              <w:t>National Grid Electricity System Operator</w:t>
            </w:r>
          </w:p>
          <w:p w14:paraId="5E474528" w14:textId="2E740A77" w:rsidR="00E01A72" w:rsidRPr="00E01A72" w:rsidRDefault="00E01A72" w:rsidP="00E01A72">
            <w:pPr>
              <w:spacing w:before="0" w:after="0"/>
              <w:rPr>
                <w:rFonts w:eastAsia="Calibri" w:cs="Arial"/>
                <w:szCs w:val="20"/>
                <w:lang w:eastAsia="en-US"/>
              </w:rPr>
            </w:pPr>
          </w:p>
        </w:tc>
        <w:tc>
          <w:tcPr>
            <w:tcW w:w="306" w:type="dxa"/>
          </w:tcPr>
          <w:p w14:paraId="6F34EA44"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C0C31A1" w14:textId="71E08FFE" w:rsidR="00E01A72" w:rsidRPr="00E01A72" w:rsidRDefault="003756C7" w:rsidP="00E01A72">
            <w:pPr>
              <w:spacing w:before="0" w:after="0"/>
              <w:rPr>
                <w:rFonts w:eastAsia="Calibri" w:cs="Arial"/>
                <w:szCs w:val="20"/>
                <w:lang w:eastAsia="en-US"/>
              </w:rPr>
            </w:pPr>
            <w:r>
              <w:rPr>
                <w:rFonts w:eastAsia="Calibri" w:cs="Arial"/>
                <w:szCs w:val="20"/>
                <w:lang w:eastAsia="en-US"/>
              </w:rPr>
              <w:t>Jan 2023</w:t>
            </w:r>
          </w:p>
        </w:tc>
      </w:tr>
      <w:tr w:rsidR="00E01A72" w:rsidRPr="00E01A72" w14:paraId="4A30B31D" w14:textId="77777777" w:rsidTr="28E7F202">
        <w:trPr>
          <w:trHeight w:val="264"/>
        </w:trPr>
        <w:tc>
          <w:tcPr>
            <w:tcW w:w="5974" w:type="dxa"/>
          </w:tcPr>
          <w:p w14:paraId="6743FD4C" w14:textId="77777777" w:rsidR="00E01A72" w:rsidRDefault="00E01A72" w:rsidP="00E01A72">
            <w:pPr>
              <w:spacing w:before="0" w:after="0"/>
              <w:rPr>
                <w:rFonts w:eastAsia="Calibri" w:cs="Arial"/>
                <w:szCs w:val="20"/>
                <w:lang w:eastAsia="en-US"/>
              </w:rPr>
            </w:pPr>
          </w:p>
          <w:p w14:paraId="4D6E84A1" w14:textId="3D830AD9"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23E2FA78" w14:textId="77777777" w:rsidR="00E01A72" w:rsidRPr="00E01A72" w:rsidRDefault="00E01A72" w:rsidP="00E01A72">
            <w:pPr>
              <w:spacing w:before="0" w:after="0"/>
              <w:rPr>
                <w:rFonts w:eastAsia="Calibri" w:cs="Arial"/>
                <w:szCs w:val="20"/>
                <w:lang w:eastAsia="en-US"/>
              </w:rPr>
            </w:pPr>
          </w:p>
        </w:tc>
        <w:tc>
          <w:tcPr>
            <w:tcW w:w="3470" w:type="dxa"/>
          </w:tcPr>
          <w:p w14:paraId="18AB72D8" w14:textId="77777777" w:rsidR="00E01A72" w:rsidRDefault="00E01A72" w:rsidP="00E01A72">
            <w:pPr>
              <w:spacing w:before="0" w:after="0"/>
              <w:rPr>
                <w:rFonts w:eastAsia="Calibri" w:cs="Arial"/>
                <w:szCs w:val="20"/>
                <w:lang w:eastAsia="en-US"/>
              </w:rPr>
            </w:pPr>
          </w:p>
          <w:p w14:paraId="55AF893C" w14:textId="36593DFA"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Duration</w:t>
            </w:r>
          </w:p>
        </w:tc>
      </w:tr>
      <w:tr w:rsidR="00E01A72" w:rsidRPr="00E01A72" w14:paraId="33662779" w14:textId="77777777" w:rsidTr="28E7F202">
        <w:trPr>
          <w:trHeight w:val="249"/>
        </w:trPr>
        <w:tc>
          <w:tcPr>
            <w:tcW w:w="5974" w:type="dxa"/>
            <w:shd w:val="clear" w:color="auto" w:fill="B2CFE2"/>
          </w:tcPr>
          <w:p w14:paraId="712E3831" w14:textId="5C44555C" w:rsidR="00E01A72" w:rsidRDefault="00B000D7" w:rsidP="00E01A72">
            <w:pPr>
              <w:spacing w:before="0" w:after="0"/>
              <w:rPr>
                <w:rFonts w:eastAsia="Calibri" w:cs="Arial"/>
                <w:szCs w:val="20"/>
                <w:lang w:eastAsia="en-US"/>
              </w:rPr>
            </w:pPr>
            <w:r>
              <w:rPr>
                <w:rFonts w:eastAsia="Calibri" w:cs="Arial"/>
                <w:szCs w:val="20"/>
                <w:lang w:eastAsia="en-US"/>
              </w:rPr>
              <w:t>Louis Priday</w:t>
            </w:r>
          </w:p>
          <w:p w14:paraId="49544417" w14:textId="1D7373CD" w:rsidR="00E01A72" w:rsidRPr="00E01A72" w:rsidRDefault="00E01A72" w:rsidP="00E01A72">
            <w:pPr>
              <w:spacing w:before="0" w:after="0"/>
              <w:rPr>
                <w:rFonts w:eastAsia="Calibri" w:cs="Arial"/>
                <w:szCs w:val="20"/>
                <w:lang w:eastAsia="en-US"/>
              </w:rPr>
            </w:pPr>
          </w:p>
        </w:tc>
        <w:tc>
          <w:tcPr>
            <w:tcW w:w="306" w:type="dxa"/>
          </w:tcPr>
          <w:p w14:paraId="40C4F70E"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5F469F9D" w14:textId="00718FEF" w:rsidR="00E01A72" w:rsidRPr="00E01A72" w:rsidRDefault="003756C7" w:rsidP="00E01A72">
            <w:pPr>
              <w:spacing w:before="0" w:after="0"/>
              <w:rPr>
                <w:rFonts w:eastAsia="Calibri" w:cs="Arial"/>
                <w:szCs w:val="20"/>
                <w:lang w:eastAsia="en-US"/>
              </w:rPr>
            </w:pPr>
            <w:r>
              <w:rPr>
                <w:rFonts w:eastAsia="Calibri" w:cs="Arial"/>
                <w:szCs w:val="20"/>
                <w:lang w:eastAsia="en-US"/>
              </w:rPr>
              <w:t>18 Months</w:t>
            </w:r>
          </w:p>
        </w:tc>
      </w:tr>
      <w:tr w:rsidR="00E01A72" w:rsidRPr="00E01A72" w14:paraId="5951FA3B" w14:textId="77777777" w:rsidTr="28E7F202">
        <w:trPr>
          <w:trHeight w:val="264"/>
        </w:trPr>
        <w:tc>
          <w:tcPr>
            <w:tcW w:w="5974" w:type="dxa"/>
          </w:tcPr>
          <w:p w14:paraId="2C583384" w14:textId="77777777" w:rsidR="00E01A72" w:rsidRDefault="00E01A72" w:rsidP="00E01A72">
            <w:pPr>
              <w:spacing w:before="0" w:after="0"/>
              <w:rPr>
                <w:rFonts w:eastAsia="Calibri" w:cs="Arial"/>
                <w:szCs w:val="20"/>
                <w:lang w:eastAsia="en-US"/>
              </w:rPr>
            </w:pPr>
          </w:p>
          <w:p w14:paraId="710513D6" w14:textId="046185D7"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6AD6F280" w14:textId="77777777" w:rsidR="00E01A72" w:rsidRPr="00E01A72" w:rsidRDefault="00E01A72" w:rsidP="00E01A72">
            <w:pPr>
              <w:spacing w:before="0" w:after="0"/>
              <w:rPr>
                <w:rFonts w:eastAsia="Calibri" w:cs="Arial"/>
                <w:szCs w:val="20"/>
                <w:lang w:eastAsia="en-US"/>
              </w:rPr>
            </w:pPr>
          </w:p>
        </w:tc>
        <w:tc>
          <w:tcPr>
            <w:tcW w:w="3470" w:type="dxa"/>
          </w:tcPr>
          <w:p w14:paraId="48B91217" w14:textId="77777777" w:rsidR="00E01A72" w:rsidRDefault="00E01A72" w:rsidP="00E01A72">
            <w:pPr>
              <w:spacing w:before="0" w:after="0"/>
              <w:rPr>
                <w:rFonts w:eastAsia="Calibri" w:cs="Arial"/>
                <w:szCs w:val="20"/>
                <w:lang w:eastAsia="en-US"/>
              </w:rPr>
            </w:pPr>
          </w:p>
          <w:p w14:paraId="5321F8C8" w14:textId="4EBD2173" w:rsidR="00E01A72" w:rsidRPr="00E01A72" w:rsidRDefault="00E01A72" w:rsidP="00E01A72">
            <w:pPr>
              <w:spacing w:before="0" w:after="0"/>
              <w:rPr>
                <w:rFonts w:eastAsia="Calibri" w:cs="Arial"/>
                <w:szCs w:val="20"/>
                <w:lang w:eastAsia="en-US"/>
              </w:rPr>
            </w:pPr>
            <w:r w:rsidRPr="00E01A72">
              <w:rPr>
                <w:rFonts w:eastAsia="Calibri" w:cs="Arial"/>
                <w:szCs w:val="20"/>
                <w:lang w:eastAsia="en-US"/>
              </w:rPr>
              <w:t>Project Budget</w:t>
            </w:r>
          </w:p>
        </w:tc>
      </w:tr>
      <w:tr w:rsidR="00E01A72" w:rsidRPr="00E01A72" w14:paraId="68DE84DE" w14:textId="77777777" w:rsidTr="28E7F202">
        <w:trPr>
          <w:trHeight w:val="249"/>
        </w:trPr>
        <w:tc>
          <w:tcPr>
            <w:tcW w:w="5974" w:type="dxa"/>
            <w:shd w:val="clear" w:color="auto" w:fill="B2CFE2"/>
          </w:tcPr>
          <w:p w14:paraId="3845E904" w14:textId="5268B7D8" w:rsidR="00E01A72" w:rsidRDefault="00A47921" w:rsidP="28E7F202">
            <w:pPr>
              <w:spacing w:before="0" w:after="0"/>
              <w:rPr>
                <w:rFonts w:eastAsia="Calibri" w:cs="Arial"/>
                <w:lang w:eastAsia="en-US"/>
              </w:rPr>
            </w:pPr>
            <w:r w:rsidRPr="28E7F202">
              <w:rPr>
                <w:rFonts w:eastAsia="Calibri" w:cs="Arial"/>
                <w:lang w:eastAsia="en-US"/>
              </w:rPr>
              <w:t>Innovation</w:t>
            </w:r>
            <w:r w:rsidR="00B000D7" w:rsidRPr="28E7F202">
              <w:rPr>
                <w:rFonts w:eastAsia="Calibri" w:cs="Arial"/>
                <w:lang w:eastAsia="en-US"/>
              </w:rPr>
              <w:t>@nationalgrideso.com</w:t>
            </w:r>
          </w:p>
          <w:p w14:paraId="38F980A7" w14:textId="152E9CE6" w:rsidR="00E01A72" w:rsidRPr="00E01A72" w:rsidRDefault="00E01A72" w:rsidP="00E01A72">
            <w:pPr>
              <w:spacing w:before="0" w:after="0"/>
              <w:rPr>
                <w:rFonts w:eastAsia="Calibri" w:cs="Arial"/>
                <w:szCs w:val="20"/>
                <w:lang w:eastAsia="en-US"/>
              </w:rPr>
            </w:pPr>
          </w:p>
        </w:tc>
        <w:tc>
          <w:tcPr>
            <w:tcW w:w="306" w:type="dxa"/>
          </w:tcPr>
          <w:p w14:paraId="56C94AA0" w14:textId="77777777" w:rsidR="00E01A72" w:rsidRPr="00E01A72" w:rsidRDefault="00E01A72" w:rsidP="00E01A72">
            <w:pPr>
              <w:spacing w:before="0" w:after="0"/>
              <w:rPr>
                <w:rFonts w:eastAsia="Calibri" w:cs="Arial"/>
                <w:szCs w:val="20"/>
                <w:lang w:eastAsia="en-US"/>
              </w:rPr>
            </w:pPr>
          </w:p>
        </w:tc>
        <w:tc>
          <w:tcPr>
            <w:tcW w:w="3470" w:type="dxa"/>
            <w:shd w:val="clear" w:color="auto" w:fill="B2CFE2"/>
          </w:tcPr>
          <w:p w14:paraId="0340D2AA" w14:textId="5564713F" w:rsidR="00E01A72" w:rsidRPr="00E01A72" w:rsidRDefault="003756C7" w:rsidP="00E01A72">
            <w:pPr>
              <w:spacing w:before="0" w:after="0"/>
              <w:rPr>
                <w:rFonts w:eastAsia="Calibri" w:cs="Arial"/>
                <w:szCs w:val="20"/>
                <w:lang w:eastAsia="en-US"/>
              </w:rPr>
            </w:pPr>
            <w:r>
              <w:rPr>
                <w:rFonts w:eastAsia="Calibri" w:cs="Arial"/>
                <w:szCs w:val="20"/>
                <w:lang w:eastAsia="en-US"/>
              </w:rPr>
              <w:t>£</w:t>
            </w:r>
            <w:r w:rsidR="00752D8C">
              <w:rPr>
                <w:rFonts w:eastAsia="Calibri" w:cs="Arial"/>
                <w:szCs w:val="20"/>
                <w:lang w:eastAsia="en-US"/>
              </w:rPr>
              <w:t>520,000</w:t>
            </w:r>
          </w:p>
        </w:tc>
      </w:tr>
    </w:tbl>
    <w:p w14:paraId="64722050" w14:textId="3D961F3F" w:rsidR="00F84149" w:rsidRDefault="00F84149" w:rsidP="00AA4233">
      <w:pPr>
        <w:spacing w:line="276" w:lineRule="auto"/>
        <w:rPr>
          <w:b/>
          <w:bCs/>
        </w:rPr>
      </w:pPr>
      <w:r>
        <w:rPr>
          <w:b/>
          <w:bCs/>
        </w:rPr>
        <w:t xml:space="preserve">Project </w:t>
      </w:r>
      <w:r w:rsidR="00F41F04">
        <w:rPr>
          <w:b/>
          <w:bCs/>
        </w:rPr>
        <w:t>S</w:t>
      </w:r>
      <w:r>
        <w:rPr>
          <w:b/>
          <w:bCs/>
        </w:rPr>
        <w:t>ummary</w:t>
      </w:r>
      <w:r w:rsidR="00F41F04">
        <w:rPr>
          <w:b/>
          <w:bCs/>
        </w:rPr>
        <w:t xml:space="preserve"> (125 words limit)</w:t>
      </w:r>
    </w:p>
    <w:p w14:paraId="273C9E6F" w14:textId="00E547AE" w:rsidR="00F41F04" w:rsidRDefault="003C35CF" w:rsidP="00AA4233">
      <w:pPr>
        <w:spacing w:line="276" w:lineRule="auto"/>
      </w:pPr>
      <w:r>
        <w:t xml:space="preserve">Thermal constraints are forecast to cost consumers between £500m and £3b a year between now and 2030, owing to an increase in renewable generation </w:t>
      </w:r>
      <w:r w:rsidR="00423771">
        <w:t>and a lack of capacity on the transmission system to transfer power from where it generated to where it is used.</w:t>
      </w:r>
    </w:p>
    <w:p w14:paraId="306DDF28" w14:textId="616494A0" w:rsidR="003C35CF" w:rsidRPr="007A5CBF" w:rsidRDefault="003C35CF" w:rsidP="00AA4233">
      <w:pPr>
        <w:spacing w:line="276" w:lineRule="auto"/>
      </w:pPr>
      <w:r>
        <w:t xml:space="preserve">Hydrogen electrolysis has the potential to mitigate some of these constraints by acting to store excess generation at times of high renewable generation. However, this will only be realised if the facilities </w:t>
      </w:r>
      <w:proofErr w:type="gramStart"/>
      <w:r>
        <w:t>are located in</w:t>
      </w:r>
      <w:proofErr w:type="gramEnd"/>
      <w:r>
        <w:t xml:space="preserve"> the right place and can operate in a way which provides a benefit to the electricity system. This project aims to investigate the potential for such facilities to provide constraint management </w:t>
      </w:r>
      <w:r w:rsidR="002831E5">
        <w:t>services and</w:t>
      </w:r>
      <w:r w:rsidR="00423771">
        <w:t xml:space="preserve"> suggest the right market signals to encourage investment in the right areas.</w:t>
      </w:r>
    </w:p>
    <w:p w14:paraId="4AC727EB" w14:textId="72B1BA15" w:rsidR="00743174" w:rsidRPr="00644FA3" w:rsidRDefault="00743174" w:rsidP="00AA423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743174" w:rsidRPr="00644FA3" w14:paraId="7A95BEEC"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38B2BB" w14:textId="0D2D1007" w:rsidR="00743174" w:rsidRPr="00644FA3" w:rsidRDefault="00743174" w:rsidP="00743174">
            <w:pPr>
              <w:spacing w:line="276" w:lineRule="auto"/>
            </w:pPr>
            <w:r w:rsidRPr="00644FA3">
              <w:rPr>
                <w:noProof/>
              </w:rPr>
              <mc:AlternateContent>
                <mc:Choice Requires="wps">
                  <w:drawing>
                    <wp:anchor distT="0" distB="0" distL="114300" distR="114300" simplePos="0" relativeHeight="251659264" behindDoc="0" locked="0" layoutInCell="1" allowOverlap="1" wp14:anchorId="14CC999D" wp14:editId="62EDBC30">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999D" id="Text Box 47" o:spid="_x0000_s1027" type="#_x0000_t202" style="position:absolute;margin-left:170pt;margin-top:1.5pt;width:26.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fillcolor="white [3201]" strokeweight=".5pt">
                      <v:textbox>
                        <w:txbxContent>
                          <w:p w14:paraId="34D39503" w14:textId="77777777" w:rsidR="003370FE" w:rsidRPr="00743174" w:rsidRDefault="003370FE">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B2D795D" w14:textId="24923C21" w:rsidR="00743174" w:rsidRPr="00644FA3" w:rsidRDefault="00F045A8" w:rsidP="00743174">
            <w:pPr>
              <w:spacing w:line="276" w:lineRule="auto"/>
            </w:pPr>
            <w:r w:rsidRPr="00644FA3">
              <w:rPr>
                <w:noProof/>
              </w:rPr>
              <mc:AlternateContent>
                <mc:Choice Requires="wps">
                  <w:drawing>
                    <wp:anchor distT="0" distB="0" distL="114300" distR="114300" simplePos="0" relativeHeight="251663360"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831640" id="Text Box 50" o:spid="_x0000_s1028" type="#_x0000_t202" style="position:absolute;margin-left:180.1pt;margin-top:2.5pt;width:26.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5A5DDFF0"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Distribution</w:t>
            </w:r>
          </w:p>
        </w:tc>
      </w:tr>
      <w:tr w:rsidR="00743174" w:rsidRPr="00644FA3" w14:paraId="631DF547"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CA5147" w14:textId="3ADFCDF9" w:rsidR="00743174" w:rsidRPr="00644FA3" w:rsidRDefault="00C96234" w:rsidP="00743174">
            <w:pPr>
              <w:spacing w:line="276" w:lineRule="auto"/>
            </w:pPr>
            <w:r w:rsidRPr="00644FA3">
              <w:rPr>
                <w:noProof/>
              </w:rPr>
              <mc:AlternateContent>
                <mc:Choice Requires="wps">
                  <w:drawing>
                    <wp:anchor distT="0" distB="0" distL="114300" distR="114300" simplePos="0" relativeHeight="251661312"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825E99F" w14:textId="1310685F" w:rsidR="003370FE" w:rsidRPr="00743174" w:rsidRDefault="003756C7"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21FB2" id="Text Box 49" o:spid="_x0000_s1029" type="#_x0000_t202" style="position:absolute;margin-left:170pt;margin-top:1.8pt;width:26.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fillcolor="white [3201]" strokeweight=".5pt">
                      <v:textbox>
                        <w:txbxContent>
                          <w:p w14:paraId="0825E99F" w14:textId="1310685F" w:rsidR="003370FE" w:rsidRPr="00743174" w:rsidRDefault="003756C7" w:rsidP="00784AB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743174"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9D0036" w14:textId="388C9308" w:rsidR="00743174" w:rsidRPr="00644FA3" w:rsidRDefault="00F045A8" w:rsidP="00743174">
            <w:pPr>
              <w:spacing w:line="276" w:lineRule="auto"/>
            </w:pPr>
            <w:r w:rsidRPr="00644FA3">
              <w:rPr>
                <w:noProof/>
              </w:rPr>
              <mc:AlternateContent>
                <mc:Choice Requires="wps">
                  <w:drawing>
                    <wp:anchor distT="0" distB="0" distL="114300" distR="114300" simplePos="0" relativeHeight="251665408"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F85" id="Text Box 52" o:spid="_x0000_s1030" type="#_x0000_t202" style="position:absolute;margin-left:181.6pt;margin-top:.55pt;width:26.2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2BA0F0CE" w14:textId="77777777" w:rsidR="003370FE" w:rsidRPr="00743174" w:rsidRDefault="003370FE" w:rsidP="00C96234">
                            <w:pPr>
                              <w:rPr>
                                <w14:textOutline w14:w="9525" w14:cap="rnd" w14:cmpd="sng" w14:algn="ctr">
                                  <w14:solidFill>
                                    <w14:srgbClr w14:val="000000"/>
                                  </w14:solidFill>
                                  <w14:prstDash w14:val="solid"/>
                                  <w14:bevel/>
                                </w14:textOutline>
                              </w:rPr>
                            </w:pPr>
                          </w:p>
                        </w:txbxContent>
                      </v:textbox>
                    </v:shape>
                  </w:pict>
                </mc:Fallback>
              </mc:AlternateContent>
            </w:r>
            <w:r w:rsidR="00743174" w:rsidRPr="007C6A5B">
              <w:t>Gas Transmission</w:t>
            </w:r>
          </w:p>
        </w:tc>
      </w:tr>
    </w:tbl>
    <w:p w14:paraId="2F833043" w14:textId="559D8811" w:rsidR="00AA4233" w:rsidRPr="00644FA3" w:rsidRDefault="00467038" w:rsidP="00AA4233">
      <w:pPr>
        <w:spacing w:line="276" w:lineRule="auto"/>
        <w:rPr>
          <w:b/>
          <w:bCs/>
        </w:rPr>
      </w:pPr>
      <w:r w:rsidRPr="00644FA3">
        <w:rPr>
          <w:b/>
          <w:bCs/>
        </w:rPr>
        <w:t>Other Sectors</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467038" w:rsidRPr="00644FA3" w14:paraId="73752993"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C99ED72"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67456"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D5307" id="Text Box 53" o:spid="_x0000_s1031" type="#_x0000_t202" style="position:absolute;margin-left:170pt;margin-top:1.5pt;width:26.25pt;height:2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fillcolor="white [3201]" strokeweight=".5pt">
                      <v:textbox>
                        <w:txbxContent>
                          <w:p w14:paraId="41BFCAB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8371031" w14:textId="0185EAEF" w:rsidR="00467038" w:rsidRPr="00644FA3" w:rsidRDefault="00F045A8" w:rsidP="003370FE">
            <w:pPr>
              <w:spacing w:line="276" w:lineRule="auto"/>
            </w:pPr>
            <w:r w:rsidRPr="00644FA3">
              <w:rPr>
                <w:noProof/>
              </w:rPr>
              <mc:AlternateContent>
                <mc:Choice Requires="wps">
                  <w:drawing>
                    <wp:anchor distT="0" distB="0" distL="114300" distR="114300" simplePos="0" relativeHeight="251669504"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AAB28" id="Text Box 54" o:spid="_x0000_s1032" type="#_x0000_t202" style="position:absolute;margin-left:181.6pt;margin-top:2.5pt;width:26.2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50D8DB9F"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00467038" w:rsidRPr="007C6A5B">
              <w:t>Gas Distribution</w:t>
            </w:r>
          </w:p>
        </w:tc>
      </w:tr>
      <w:tr w:rsidR="00467038" w:rsidRPr="00644FA3" w14:paraId="68D03FD2" w14:textId="77777777" w:rsidTr="00F045A8">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0C8DD51" w14:textId="77777777" w:rsidR="00467038" w:rsidRPr="00644FA3" w:rsidRDefault="00467038" w:rsidP="003370FE">
            <w:pPr>
              <w:spacing w:line="276" w:lineRule="auto"/>
            </w:pPr>
            <w:r w:rsidRPr="00644FA3">
              <w:rPr>
                <w:noProof/>
              </w:rPr>
              <mc:AlternateContent>
                <mc:Choice Requires="wps">
                  <w:drawing>
                    <wp:anchor distT="0" distB="0" distL="114300" distR="114300" simplePos="0" relativeHeight="251668480"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CA1DF" id="Text Box 55" o:spid="_x0000_s1033" type="#_x0000_t202" style="position:absolute;margin-left:170pt;margin-top:1.8pt;width:26.2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61DE3434" w14:textId="77777777" w:rsidR="003370FE" w:rsidRPr="00743174" w:rsidRDefault="003370FE" w:rsidP="00467038">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4DF6270" w14:textId="1919943C" w:rsidR="00467038" w:rsidRPr="00644FA3" w:rsidRDefault="00F045A8" w:rsidP="003370FE">
            <w:pPr>
              <w:spacing w:line="276" w:lineRule="auto"/>
            </w:pPr>
            <w:r w:rsidRPr="00644FA3">
              <w:rPr>
                <w:noProof/>
              </w:rPr>
              <mc:AlternateContent>
                <mc:Choice Requires="wps">
                  <w:drawing>
                    <wp:anchor distT="0" distB="0" distL="114300" distR="114300" simplePos="0" relativeHeight="251670528"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2A4768E" w14:textId="7780AD7F" w:rsidR="003370FE" w:rsidRPr="00743174" w:rsidRDefault="003756C7"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48618" id="Text Box 57" o:spid="_x0000_s1034" type="#_x0000_t202" style="position:absolute;margin-left:182.35pt;margin-top:.6pt;width:26.2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32A4768E" w14:textId="7780AD7F" w:rsidR="003370FE" w:rsidRPr="00743174" w:rsidRDefault="003756C7" w:rsidP="00467038">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467038" w:rsidRPr="007C6A5B">
              <w:t>Gas Transmission</w:t>
            </w:r>
          </w:p>
        </w:tc>
      </w:tr>
    </w:tbl>
    <w:p w14:paraId="3B3C06A2" w14:textId="6D4E8958" w:rsidR="008B2A26" w:rsidRPr="00644FA3" w:rsidRDefault="008B2A26">
      <w:pPr>
        <w:spacing w:before="0" w:after="0"/>
        <w:rPr>
          <w:b/>
          <w:bCs/>
        </w:rPr>
      </w:pPr>
    </w:p>
    <w:p w14:paraId="00F499E6" w14:textId="4DE84020" w:rsidR="00AA4233" w:rsidRPr="00644FA3" w:rsidRDefault="005B36EE" w:rsidP="00AA4233">
      <w:pPr>
        <w:spacing w:line="276" w:lineRule="auto"/>
        <w:rPr>
          <w:b/>
          <w:bCs/>
        </w:rPr>
      </w:pPr>
      <w:r w:rsidRPr="00644FA3">
        <w:rPr>
          <w:b/>
          <w:bCs/>
        </w:rPr>
        <w:t>Research Area</w:t>
      </w:r>
      <w:r w:rsidR="00AA4233"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8B2A26" w:rsidRPr="00644FA3" w14:paraId="72FF52F3"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F659660" w14:textId="78F7D64C" w:rsidR="008B2A26" w:rsidRPr="00644FA3" w:rsidRDefault="003C3FD5" w:rsidP="003C3FD5">
            <w:pPr>
              <w:spacing w:line="276" w:lineRule="auto"/>
            </w:pPr>
            <w:r w:rsidRPr="00644FA3">
              <w:rPr>
                <w:noProof/>
              </w:rPr>
              <w:lastRenderedPageBreak/>
              <mc:AlternateContent>
                <mc:Choice Requires="wps">
                  <w:drawing>
                    <wp:anchor distT="0" distB="0" distL="114300" distR="114300" simplePos="0" relativeHeight="251672576"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1D682F" w14:textId="1E8CC8B1" w:rsidR="003370FE" w:rsidRPr="00743174" w:rsidRDefault="003756C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FD0DF" id="Text Box 58" o:spid="_x0000_s1035" type="#_x0000_t202" style="position:absolute;margin-left:205.75pt;margin-top:2.55pt;width:26.25pt;height:2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fillcolor="white [3201]" strokeweight=".5pt">
                      <v:textbox>
                        <w:txbxContent>
                          <w:p w14:paraId="691D682F" w14:textId="1E8CC8B1" w:rsidR="003370FE" w:rsidRPr="00743174" w:rsidRDefault="003756C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8B2A26"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7746D251" w14:textId="4DA86F11" w:rsidR="008B2A26" w:rsidRPr="00644FA3" w:rsidRDefault="009E0826" w:rsidP="003370FE">
            <w:pPr>
              <w:spacing w:line="276" w:lineRule="auto"/>
            </w:pPr>
            <w:r w:rsidRPr="00644FA3">
              <w:rPr>
                <w:noProof/>
              </w:rPr>
              <mc:AlternateContent>
                <mc:Choice Requires="wps">
                  <w:drawing>
                    <wp:anchor distT="0" distB="0" distL="114300" distR="114300" simplePos="0" relativeHeight="251682816"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B7FF" id="Text Box 66" o:spid="_x0000_s1036" type="#_x0000_t202" style="position:absolute;margin-left:183.85pt;margin-top:3.25pt;width:26.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fillcolor="white [3201]" strokeweight=".5pt">
                      <v:textbox>
                        <w:txbxContent>
                          <w:p w14:paraId="7655DBA0"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84864"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652D377" w14:textId="6F3F5EE5" w:rsidR="003370FE" w:rsidRPr="00743174" w:rsidRDefault="003756C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92096" id="Text Box 67" o:spid="_x0000_s1037" type="#_x0000_t202" style="position:absolute;margin-left:184.6pt;margin-top:33.5pt;width:26.25pt;height:2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fillcolor="white [3201]" strokeweight=".5pt">
                      <v:textbox>
                        <w:txbxContent>
                          <w:p w14:paraId="5652D377" w14:textId="6F3F5EE5" w:rsidR="003370FE" w:rsidRPr="00743174" w:rsidRDefault="003756C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78720" behindDoc="0" locked="0" layoutInCell="1" allowOverlap="1" wp14:anchorId="78135983" wp14:editId="6D285B5E">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FAA47" w14:textId="40461FCE" w:rsidR="003370FE" w:rsidRPr="00743174" w:rsidRDefault="003756C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35983" id="Text Box 63" o:spid="_x0000_s1038" type="#_x0000_t202" style="position:absolute;margin-left:185.35pt;margin-top:68.15pt;width:26.25pt;height:2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fillcolor="white [3201]" strokeweight=".5pt">
                      <v:textbox>
                        <w:txbxContent>
                          <w:p w14:paraId="57CFAA47" w14:textId="40461FCE" w:rsidR="003370FE" w:rsidRPr="00743174" w:rsidRDefault="003756C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00644FA3" w:rsidRPr="007C6A5B">
              <w:t>O</w:t>
            </w:r>
            <w:r w:rsidR="008B2A26" w:rsidRPr="007C6A5B">
              <w:t>ptimi</w:t>
            </w:r>
            <w:r w:rsidR="00644FA3" w:rsidRPr="007C6A5B">
              <w:t>s</w:t>
            </w:r>
            <w:r w:rsidR="008B2A26" w:rsidRPr="007C6A5B">
              <w:t>ed assets and practices</w:t>
            </w:r>
          </w:p>
        </w:tc>
      </w:tr>
      <w:tr w:rsidR="008B2A26" w:rsidRPr="00644FA3" w14:paraId="62ACE952"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81E3946" w14:textId="4837B8DB" w:rsidR="008B2A26" w:rsidRPr="00644FA3" w:rsidRDefault="008B2A26" w:rsidP="003C3FD5">
            <w:pPr>
              <w:spacing w:line="276" w:lineRule="auto"/>
            </w:pPr>
            <w:r w:rsidRPr="00644FA3">
              <w:rPr>
                <w:noProof/>
              </w:rPr>
              <mc:AlternateContent>
                <mc:Choice Requires="wps">
                  <w:drawing>
                    <wp:anchor distT="0" distB="0" distL="114300" distR="114300" simplePos="0" relativeHeight="251673600"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B129185" w14:textId="19FBE2FA" w:rsidR="003370FE" w:rsidRPr="00743174" w:rsidRDefault="003756C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C6BBB" id="Text Box 60" o:spid="_x0000_s1039" type="#_x0000_t202" style="position:absolute;margin-left:206pt;margin-top:1.8pt;width:26.25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fillcolor="white [3201]" strokeweight=".5pt">
                      <v:textbox>
                        <w:txbxContent>
                          <w:p w14:paraId="1B129185" w14:textId="19FBE2FA" w:rsidR="003370FE" w:rsidRPr="00743174" w:rsidRDefault="003756C7" w:rsidP="008B2A2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A881C27" w14:textId="45C83925" w:rsidR="008B2A26" w:rsidRPr="00644FA3" w:rsidRDefault="008B2A26" w:rsidP="003370FE">
            <w:pPr>
              <w:spacing w:line="276" w:lineRule="auto"/>
            </w:pPr>
            <w:r w:rsidRPr="007C6A5B">
              <w:t>Whole Energy System</w:t>
            </w:r>
          </w:p>
        </w:tc>
      </w:tr>
      <w:tr w:rsidR="008B2A26" w:rsidRPr="00644FA3" w14:paraId="0099981C" w14:textId="77777777" w:rsidTr="009E082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3925A68C" w14:textId="59C7AD78" w:rsidR="008B2A26" w:rsidRPr="007C6A5B" w:rsidRDefault="008B2A26" w:rsidP="00644FA3">
            <w:pPr>
              <w:spacing w:line="276" w:lineRule="auto"/>
              <w:rPr>
                <w:noProof/>
              </w:rPr>
            </w:pPr>
            <w:r w:rsidRPr="00644FA3">
              <w:rPr>
                <w:noProof/>
              </w:rPr>
              <mc:AlternateContent>
                <mc:Choice Requires="wps">
                  <w:drawing>
                    <wp:anchor distT="0" distB="0" distL="114300" distR="114300" simplePos="0" relativeHeight="251680768"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82E75" id="Text Box 64" o:spid="_x0000_s1040" type="#_x0000_t202" style="position:absolute;margin-left:206pt;margin-top:1.95pt;width:26.25pt;height:2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4659E481" w14:textId="77777777" w:rsidR="003370FE" w:rsidRPr="00743174" w:rsidRDefault="003370FE" w:rsidP="008B2A26">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74732684" w14:textId="68498727" w:rsidR="008B2A26" w:rsidRPr="007C6A5B" w:rsidRDefault="008B2A26" w:rsidP="008B2A26">
            <w:pPr>
              <w:spacing w:line="276" w:lineRule="auto"/>
            </w:pPr>
            <w:r w:rsidRPr="007C6A5B">
              <w:t>Energy System Transition</w:t>
            </w:r>
          </w:p>
        </w:tc>
      </w:tr>
    </w:tbl>
    <w:p w14:paraId="025DFC63" w14:textId="77777777" w:rsidR="00230EB6" w:rsidRDefault="00230EB6" w:rsidP="007C6A5B">
      <w:pPr>
        <w:rPr>
          <w:b/>
          <w:bCs/>
        </w:rPr>
      </w:pPr>
    </w:p>
    <w:p w14:paraId="1558868A" w14:textId="168EE117" w:rsidR="00814802" w:rsidRPr="00230EB6" w:rsidRDefault="00230EB6" w:rsidP="007C6A5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230EB6" w:rsidRPr="00644FA3" w14:paraId="13707806" w14:textId="77777777" w:rsidTr="00230EB6">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DB97A08" w14:textId="199A76CA" w:rsidR="00230EB6" w:rsidRPr="00644FA3" w:rsidRDefault="00230EB6" w:rsidP="00ED153B">
            <w:pPr>
              <w:spacing w:line="276" w:lineRule="auto"/>
            </w:pPr>
            <w:r w:rsidRPr="00644FA3">
              <w:rPr>
                <w:noProof/>
              </w:rPr>
              <mc:AlternateContent>
                <mc:Choice Requires="wps">
                  <w:drawing>
                    <wp:anchor distT="0" distB="0" distL="114300" distR="114300" simplePos="0" relativeHeight="251784192" behindDoc="0" locked="0" layoutInCell="1" allowOverlap="1" wp14:anchorId="085F6E98" wp14:editId="00FC9FCE">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25C80C5" w14:textId="5D3F0903" w:rsidR="00230EB6" w:rsidRPr="00743174" w:rsidRDefault="003756C7"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F6E98" id="Text Box 3" o:spid="_x0000_s1041" type="#_x0000_t202" style="position:absolute;margin-left:205.25pt;margin-top:.25pt;width:26.25pt;height:21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" fillcolor="white [3201]" strokeweight=".5pt">
                      <v:textbox>
                        <w:txbxContent>
                          <w:p w14:paraId="225C80C5" w14:textId="5D3F0903" w:rsidR="00230EB6" w:rsidRPr="00743174" w:rsidRDefault="003756C7" w:rsidP="00230EB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F8B70BB" w14:textId="5A8A21A0" w:rsidR="00230EB6" w:rsidRPr="00712437" w:rsidRDefault="00625C94" w:rsidP="00712437">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786240" behindDoc="0" locked="0" layoutInCell="1" allowOverlap="1" wp14:anchorId="1C94674F" wp14:editId="4BCEF8C2">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261869B" w14:textId="56499680" w:rsidR="00625C94" w:rsidRPr="00743174" w:rsidRDefault="003756C7"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4674F" id="Text Box 4" o:spid="_x0000_s1042" type="#_x0000_t202" style="position:absolute;margin-left:190.15pt;margin-top:.25pt;width:26.25pt;height:21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4W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" fillcolor="white [3201]" strokeweight=".5pt">
                      <v:textbox>
                        <w:txbxContent>
                          <w:p w14:paraId="7261869B" w14:textId="56499680" w:rsidR="00625C94" w:rsidRPr="00743174" w:rsidRDefault="003756C7" w:rsidP="00625C94">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14:paraId="57273099" w14:textId="77777777" w:rsidR="00230EB6" w:rsidRDefault="00230EB6" w:rsidP="007C6A5B"/>
    <w:p w14:paraId="27D0A699" w14:textId="3E0575D4" w:rsidR="009620AF" w:rsidRPr="00644FA3" w:rsidRDefault="007C7B35" w:rsidP="007C6A5B">
      <w:pPr>
        <w:pStyle w:val="HeadingNo1"/>
      </w:pPr>
      <w:r>
        <w:t>Project Details</w:t>
      </w:r>
    </w:p>
    <w:p w14:paraId="6C4E2FF4" w14:textId="4995BD8C" w:rsidR="008B2A26" w:rsidRPr="007C7B35" w:rsidRDefault="0248E85D" w:rsidP="00047BA8">
      <w:pPr>
        <w:pStyle w:val="HeadingNo2"/>
        <w:ind w:left="709" w:hanging="709"/>
      </w:pPr>
      <w:r w:rsidRPr="007C7B35">
        <w:t>Problem(s)</w:t>
      </w:r>
    </w:p>
    <w:p w14:paraId="6AE9F8A2" w14:textId="6100BC00" w:rsidR="007C7B35" w:rsidRPr="007C7B35" w:rsidRDefault="007C7B35" w:rsidP="007C6A5B">
      <w:pPr>
        <w:pStyle w:val="Note"/>
      </w:pPr>
      <w:r w:rsidRPr="007C7B35">
        <w:t xml:space="preserve">This should outline the Problem(s) which is/are being addressed by the Project. </w:t>
      </w:r>
      <w:r w:rsidR="00B47E73">
        <w:t>This cannot be changed once registered.</w:t>
      </w:r>
    </w:p>
    <w:p w14:paraId="7315285B" w14:textId="7306941D" w:rsidR="004D4EE8" w:rsidRPr="0029024D" w:rsidRDefault="003756C7" w:rsidP="004D4EE8">
      <w:pPr>
        <w:spacing w:line="276" w:lineRule="auto"/>
        <w:rPr>
          <w:b/>
          <w:bCs/>
        </w:rPr>
      </w:pPr>
      <w:r>
        <w:t xml:space="preserve">Transmission constraints are already increasing due to clustering of renewable generation connections. Constraints can be addressed through network reinforcement. However, this is costly and can be a lengthy process given consenting and construction timescales. </w:t>
      </w:r>
      <w:proofErr w:type="gramStart"/>
      <w:r>
        <w:t>The majority of</w:t>
      </w:r>
      <w:proofErr w:type="gramEnd"/>
      <w:r>
        <w:t xml:space="preserve"> current constraint management actions involve the redispatch or curtailment of generation, leading to cost and carbon system operability impacts. This increase is driven by significant growth in renewable generation in Scotland, northern England and offshore, and further growth in continental interconnectors in the south. By 2030 some areas of the network </w:t>
      </w:r>
      <w:r w:rsidR="00F62396">
        <w:t>are expected to</w:t>
      </w:r>
      <w:r w:rsidR="00F62396">
        <w:t xml:space="preserve"> </w:t>
      </w:r>
      <w:r>
        <w:t xml:space="preserve">see peak power flows which are 400% greater than current boundary capability. </w:t>
      </w:r>
      <w:r w:rsidR="1E8A04FD">
        <w:t xml:space="preserve">This is expected to lead to </w:t>
      </w:r>
      <w:r>
        <w:t>GB thermal constraint costs forecast</w:t>
      </w:r>
      <w:r w:rsidR="6F2231FF">
        <w:t>ed to be</w:t>
      </w:r>
      <w:r w:rsidR="13580FDD">
        <w:t xml:space="preserve"> </w:t>
      </w:r>
      <w:r>
        <w:t>between £500m to £3bn annually out to 2030</w:t>
      </w:r>
      <w:r w:rsidR="007A5CBF">
        <w:t>.</w:t>
      </w:r>
    </w:p>
    <w:p w14:paraId="7C747023" w14:textId="7B68CBBF" w:rsidR="00644FA3" w:rsidRDefault="00653B03" w:rsidP="00047BA8">
      <w:pPr>
        <w:pStyle w:val="HeadingNo2"/>
        <w:ind w:left="709" w:hanging="709"/>
      </w:pPr>
      <w:r w:rsidRPr="00644FA3">
        <w:t>Method</w:t>
      </w:r>
      <w:r w:rsidR="004D4EE8">
        <w:t>(s)</w:t>
      </w:r>
    </w:p>
    <w:p w14:paraId="4994743C" w14:textId="77777777" w:rsidR="007C7B35" w:rsidRPr="007C7B35" w:rsidRDefault="007C7B35" w:rsidP="007C6A5B">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22601536" w14:textId="2AC752D0" w:rsidR="007C7B35" w:rsidRDefault="00F84149" w:rsidP="007C6A5B">
      <w:pPr>
        <w:pStyle w:val="Note"/>
      </w:pPr>
      <w:r>
        <w:t>For RIIO-2 projects, a</w:t>
      </w:r>
      <w:r w:rsidR="007C7B35" w:rsidRPr="007C7B35">
        <w:t>part from projects involving specific novel commercial arrangement(s), this section should also include a Measurement Quality Statement and Data Quality Statement.</w:t>
      </w:r>
    </w:p>
    <w:p w14:paraId="401E555D" w14:textId="26278D13" w:rsidR="00A47921" w:rsidRPr="003756C7" w:rsidRDefault="00A47921" w:rsidP="28E7F202">
      <w:pPr>
        <w:spacing w:line="276" w:lineRule="auto"/>
        <w:rPr>
          <w:b/>
          <w:bCs/>
        </w:rPr>
      </w:pPr>
      <w:r>
        <w:t xml:space="preserve">This project consists of six work </w:t>
      </w:r>
      <w:r w:rsidR="38F06D22">
        <w:t>packages</w:t>
      </w:r>
      <w:r w:rsidR="38F06D22" w:rsidRPr="28E7F202">
        <w:rPr>
          <w:b/>
          <w:bCs/>
        </w:rPr>
        <w:t xml:space="preserve">: </w:t>
      </w:r>
    </w:p>
    <w:p w14:paraId="147FB5A9" w14:textId="6FA0B06E" w:rsidR="00A47921" w:rsidRPr="003756C7" w:rsidRDefault="38F06D22" w:rsidP="28E7F202">
      <w:pPr>
        <w:spacing w:line="276" w:lineRule="auto"/>
        <w:rPr>
          <w:b/>
          <w:bCs/>
        </w:rPr>
      </w:pPr>
      <w:r w:rsidRPr="28E7F202">
        <w:rPr>
          <w:b/>
          <w:bCs/>
        </w:rPr>
        <w:t>WP</w:t>
      </w:r>
      <w:r w:rsidR="00A47921" w:rsidRPr="28E7F202">
        <w:rPr>
          <w:b/>
          <w:bCs/>
        </w:rPr>
        <w:t>1: Digital site locator</w:t>
      </w:r>
    </w:p>
    <w:p w14:paraId="0268C5B4" w14:textId="5E6D08A8" w:rsidR="00A47921" w:rsidRPr="003756C7" w:rsidRDefault="00A47921" w:rsidP="00A47921">
      <w:pPr>
        <w:spacing w:line="276" w:lineRule="auto"/>
      </w:pPr>
      <w:r>
        <w:t xml:space="preserve">To develop a model that depicts multiple factors related to energy constraints and Hydrogen Production Facility (HPF) construction and operations which enables </w:t>
      </w:r>
      <w:r w:rsidR="05B51F19">
        <w:t>the</w:t>
      </w:r>
      <w:r>
        <w:t xml:space="preserve"> </w:t>
      </w:r>
      <w:r w:rsidR="6477CD53">
        <w:t>NG</w:t>
      </w:r>
      <w:r w:rsidR="3BB1BE0B">
        <w:t xml:space="preserve">ESO </w:t>
      </w:r>
      <w:r>
        <w:t>to interrogate, weigh, and visualise the location of these factors.</w:t>
      </w:r>
    </w:p>
    <w:p w14:paraId="08752B70" w14:textId="77777777" w:rsidR="00A47921" w:rsidRPr="003756C7" w:rsidRDefault="00A47921" w:rsidP="00A47921">
      <w:pPr>
        <w:spacing w:line="276" w:lineRule="auto"/>
      </w:pPr>
      <w:r>
        <w:t>To create a scoring system for site criteria enabling potential HPF site locations to be selected and ranked.</w:t>
      </w:r>
    </w:p>
    <w:p w14:paraId="12101F24" w14:textId="77777777" w:rsidR="00A47921" w:rsidRPr="003756C7" w:rsidRDefault="00A47921" w:rsidP="00A47921">
      <w:pPr>
        <w:spacing w:line="276" w:lineRule="auto"/>
      </w:pPr>
      <w:r>
        <w:t>Deliverables:</w:t>
      </w:r>
    </w:p>
    <w:p w14:paraId="0F875C13" w14:textId="57188F38" w:rsidR="00A47921" w:rsidRPr="003756C7" w:rsidRDefault="00A47921" w:rsidP="00A47921">
      <w:pPr>
        <w:numPr>
          <w:ilvl w:val="0"/>
          <w:numId w:val="21"/>
        </w:numPr>
        <w:spacing w:line="276" w:lineRule="auto"/>
      </w:pPr>
      <w:r>
        <w:t xml:space="preserve">A UK wide mapping of variables for </w:t>
      </w:r>
      <w:r w:rsidR="00107B5C">
        <w:t>HPFs</w:t>
      </w:r>
      <w:r>
        <w:t xml:space="preserve"> siting on energy constrained areas with cumulative ranking assessed to 1 km hexagon grid cells. Variables may include distance to water sources, distance to electricity substations, gas infrastructure, etc.</w:t>
      </w:r>
    </w:p>
    <w:p w14:paraId="56E3EB61" w14:textId="77777777" w:rsidR="00A47921" w:rsidRPr="003756C7" w:rsidRDefault="00A47921" w:rsidP="00A47921">
      <w:pPr>
        <w:numPr>
          <w:ilvl w:val="0"/>
          <w:numId w:val="21"/>
        </w:numPr>
        <w:spacing w:line="276" w:lineRule="auto"/>
      </w:pPr>
      <w:r>
        <w:lastRenderedPageBreak/>
        <w:t>A tool for the client to interrogate the mapped variables by hexagon grid cell and apply bespoke weighting for each variable.</w:t>
      </w:r>
    </w:p>
    <w:p w14:paraId="00C9B95A" w14:textId="77777777" w:rsidR="00A47921" w:rsidRPr="003756C7" w:rsidRDefault="00A47921" w:rsidP="00A47921">
      <w:pPr>
        <w:numPr>
          <w:ilvl w:val="0"/>
          <w:numId w:val="21"/>
        </w:numPr>
        <w:spacing w:line="276" w:lineRule="auto"/>
      </w:pPr>
      <w:r>
        <w:t xml:space="preserve">A short list of potential HPF site locations ranked in order of preference, according to pre agreed site criteria. </w:t>
      </w:r>
    </w:p>
    <w:p w14:paraId="55D86A0A" w14:textId="77777777" w:rsidR="00A47921" w:rsidRPr="003756C7" w:rsidRDefault="00A47921" w:rsidP="00A47921">
      <w:pPr>
        <w:numPr>
          <w:ilvl w:val="0"/>
          <w:numId w:val="21"/>
        </w:numPr>
        <w:spacing w:line="276" w:lineRule="auto"/>
      </w:pPr>
      <w:r>
        <w:t>Dedicated section included in the overall report that presents methodology and key findings/ conclusions of the site location and selection work package.</w:t>
      </w:r>
    </w:p>
    <w:p w14:paraId="6A68F240" w14:textId="77777777" w:rsidR="00A47921" w:rsidRPr="003756C7" w:rsidRDefault="00A47921" w:rsidP="00A47921">
      <w:pPr>
        <w:spacing w:line="276" w:lineRule="auto"/>
        <w:rPr>
          <w:b/>
          <w:bCs/>
        </w:rPr>
      </w:pPr>
      <w:r w:rsidRPr="28E7F202">
        <w:rPr>
          <w:b/>
          <w:bCs/>
        </w:rPr>
        <w:t>WP2: Commercial Model</w:t>
      </w:r>
    </w:p>
    <w:p w14:paraId="572266C7" w14:textId="77777777" w:rsidR="00A47921" w:rsidRPr="003756C7" w:rsidRDefault="00A47921" w:rsidP="00A47921">
      <w:pPr>
        <w:spacing w:line="276" w:lineRule="auto"/>
      </w:pPr>
      <w:r>
        <w:t xml:space="preserve">To develop a commercial model that supports the investigation into the high-level feasibility of operating hydrogen plants as a method of balancing thermal grid constraints. </w:t>
      </w:r>
    </w:p>
    <w:p w14:paraId="5DCDBEDA" w14:textId="77777777" w:rsidR="00A47921" w:rsidRPr="003756C7" w:rsidRDefault="00A47921" w:rsidP="00A47921">
      <w:pPr>
        <w:spacing w:line="276" w:lineRule="auto"/>
      </w:pPr>
      <w:r>
        <w:t>Deliverables:</w:t>
      </w:r>
    </w:p>
    <w:p w14:paraId="391F93E0" w14:textId="77777777" w:rsidR="00A47921" w:rsidRPr="003756C7" w:rsidRDefault="00A47921" w:rsidP="00A47921">
      <w:pPr>
        <w:numPr>
          <w:ilvl w:val="0"/>
          <w:numId w:val="22"/>
        </w:numPr>
        <w:spacing w:line="276" w:lineRule="auto"/>
      </w:pPr>
      <w:r>
        <w:t xml:space="preserve">Excel-based commercial model that summarise the key inputs and outputs for each of the scenarios outlined. Key outputs are expected to be cost forecasts and the </w:t>
      </w:r>
      <w:proofErr w:type="spellStart"/>
      <w:r>
        <w:t>levelised</w:t>
      </w:r>
      <w:proofErr w:type="spellEnd"/>
      <w:r>
        <w:t xml:space="preserve"> cost of hydrogen for each scenario as well as system operability benefits.</w:t>
      </w:r>
    </w:p>
    <w:p w14:paraId="0B78DAAF" w14:textId="77777777" w:rsidR="00A47921" w:rsidRPr="003756C7" w:rsidRDefault="00A47921" w:rsidP="00A47921">
      <w:pPr>
        <w:numPr>
          <w:ilvl w:val="0"/>
          <w:numId w:val="22"/>
        </w:numPr>
        <w:spacing w:line="276" w:lineRule="auto"/>
      </w:pPr>
      <w:r>
        <w:t>Dedicated section included in the overall report that presents methodology and key findings/ conclusions of the commercial model work package.</w:t>
      </w:r>
    </w:p>
    <w:p w14:paraId="366A2B0A" w14:textId="77777777" w:rsidR="00A47921" w:rsidRPr="003756C7" w:rsidRDefault="00A47921" w:rsidP="00A47921">
      <w:pPr>
        <w:numPr>
          <w:ilvl w:val="0"/>
          <w:numId w:val="22"/>
        </w:numPr>
        <w:spacing w:line="276" w:lineRule="auto"/>
      </w:pPr>
      <w:r>
        <w:t>The model will include a dashboard to make it more approachable in case it will be rerun in future by National Grid with different inputs or for checking further scenarios than those defined and agreed in the workshop.</w:t>
      </w:r>
    </w:p>
    <w:p w14:paraId="2201F2B4" w14:textId="77777777" w:rsidR="00A47921" w:rsidRPr="003756C7" w:rsidRDefault="00A47921" w:rsidP="00A47921">
      <w:pPr>
        <w:spacing w:line="276" w:lineRule="auto"/>
        <w:rPr>
          <w:b/>
          <w:bCs/>
        </w:rPr>
      </w:pPr>
      <w:r w:rsidRPr="28E7F202">
        <w:rPr>
          <w:b/>
          <w:bCs/>
        </w:rPr>
        <w:t>WP3: Economic and Regulatory Feasibility </w:t>
      </w:r>
    </w:p>
    <w:p w14:paraId="3FC8B596" w14:textId="77777777" w:rsidR="00A47921" w:rsidRPr="003756C7" w:rsidRDefault="00A47921" w:rsidP="00A47921">
      <w:pPr>
        <w:spacing w:line="276" w:lineRule="auto"/>
      </w:pPr>
      <w:r>
        <w:t xml:space="preserve">In conjunction with Work Package 1, WP3 will seek to define the most suitable locations (based on pre-defined location criteria) for a </w:t>
      </w:r>
      <w:proofErr w:type="gramStart"/>
      <w:r>
        <w:t>HPF, and</w:t>
      </w:r>
      <w:proofErr w:type="gramEnd"/>
      <w:r>
        <w:t xml:space="preserve"> will model its operation (power supply to electrolyser, injection etc.) to achieve “optimal” commercial and system operability benefits. Finally, it aims to define the regulatory requirements to deliver the right investment signals to hydrogen plants whilst minimising constraint management costs for the NGESO.</w:t>
      </w:r>
    </w:p>
    <w:p w14:paraId="11EB1F4D" w14:textId="77777777" w:rsidR="00A47921" w:rsidRPr="003756C7" w:rsidRDefault="00A47921" w:rsidP="00A47921">
      <w:pPr>
        <w:spacing w:line="276" w:lineRule="auto"/>
      </w:pPr>
      <w:r>
        <w:t>Deliverables:</w:t>
      </w:r>
    </w:p>
    <w:p w14:paraId="041C7E5B" w14:textId="77777777" w:rsidR="00A47921" w:rsidRPr="003756C7" w:rsidRDefault="00A47921" w:rsidP="00A47921">
      <w:pPr>
        <w:numPr>
          <w:ilvl w:val="0"/>
          <w:numId w:val="23"/>
        </w:numPr>
        <w:spacing w:line="276" w:lineRule="auto"/>
      </w:pPr>
      <w:r>
        <w:t>Excel based model that will define what will output the facility and system benefits.</w:t>
      </w:r>
    </w:p>
    <w:p w14:paraId="54281112" w14:textId="77777777" w:rsidR="00A47921" w:rsidRPr="003756C7" w:rsidRDefault="00A47921" w:rsidP="00A47921">
      <w:pPr>
        <w:numPr>
          <w:ilvl w:val="0"/>
          <w:numId w:val="23"/>
        </w:numPr>
        <w:spacing w:line="276" w:lineRule="auto"/>
      </w:pPr>
      <w:r>
        <w:t>Dedicated section in the report that will present the results of the model and outline the regulatory framework and market design requirements for hydrogen system constraint management.</w:t>
      </w:r>
    </w:p>
    <w:p w14:paraId="2023B93B" w14:textId="77777777" w:rsidR="00A47921" w:rsidRPr="003756C7" w:rsidRDefault="00A47921" w:rsidP="00A47921">
      <w:pPr>
        <w:spacing w:line="276" w:lineRule="auto"/>
        <w:rPr>
          <w:b/>
          <w:bCs/>
        </w:rPr>
      </w:pPr>
      <w:r w:rsidRPr="28E7F202">
        <w:rPr>
          <w:b/>
          <w:bCs/>
        </w:rPr>
        <w:t>WP4: Modular plant design</w:t>
      </w:r>
    </w:p>
    <w:p w14:paraId="1585D02C" w14:textId="5BA084E1" w:rsidR="00A47921" w:rsidRPr="003756C7" w:rsidRDefault="00A47921" w:rsidP="00A47921">
      <w:pPr>
        <w:spacing w:line="276" w:lineRule="auto"/>
      </w:pPr>
      <w:r>
        <w:t xml:space="preserve">To develop modular </w:t>
      </w:r>
      <w:r w:rsidR="00107B5C">
        <w:t>HPF</w:t>
      </w:r>
      <w:r>
        <w:t xml:space="preserve"> design concepts to assist in determining the high-level characteristics and constraints of archetype plant designs. This work will feed into the assessment of electrolysis capacity requirements, water consumption and land area required.</w:t>
      </w:r>
    </w:p>
    <w:p w14:paraId="498FE341" w14:textId="77777777" w:rsidR="00A47921" w:rsidRPr="003756C7" w:rsidRDefault="00A47921" w:rsidP="00A47921">
      <w:pPr>
        <w:spacing w:line="276" w:lineRule="auto"/>
      </w:pPr>
      <w:r>
        <w:t>Deliverables:</w:t>
      </w:r>
    </w:p>
    <w:p w14:paraId="300E0217" w14:textId="643B37C6" w:rsidR="00A47921" w:rsidRPr="003756C7" w:rsidRDefault="00A47921" w:rsidP="00A47921">
      <w:pPr>
        <w:numPr>
          <w:ilvl w:val="0"/>
          <w:numId w:val="24"/>
        </w:numPr>
        <w:spacing w:line="276" w:lineRule="auto"/>
      </w:pPr>
      <w:r>
        <w:t xml:space="preserve">Modular </w:t>
      </w:r>
      <w:r w:rsidR="00107B5C">
        <w:t>HPF</w:t>
      </w:r>
      <w:r>
        <w:t xml:space="preserve"> design outlined for up to three HPF archetypes, each archetype design will provide information on: </w:t>
      </w:r>
    </w:p>
    <w:p w14:paraId="2472FF27" w14:textId="77777777" w:rsidR="00A47921" w:rsidRPr="003756C7" w:rsidRDefault="00A47921" w:rsidP="00A47921">
      <w:pPr>
        <w:numPr>
          <w:ilvl w:val="1"/>
          <w:numId w:val="24"/>
        </w:numPr>
        <w:spacing w:line="276" w:lineRule="auto"/>
      </w:pPr>
      <w:r>
        <w:t>Peak hydrogen production rate</w:t>
      </w:r>
    </w:p>
    <w:p w14:paraId="6AB349FE" w14:textId="77777777" w:rsidR="00A47921" w:rsidRPr="003756C7" w:rsidRDefault="00A47921" w:rsidP="00A47921">
      <w:pPr>
        <w:numPr>
          <w:ilvl w:val="1"/>
          <w:numId w:val="24"/>
        </w:numPr>
        <w:spacing w:line="276" w:lineRule="auto"/>
      </w:pPr>
      <w:r>
        <w:t>Raw water demand</w:t>
      </w:r>
    </w:p>
    <w:p w14:paraId="7B2A7268" w14:textId="77777777" w:rsidR="00A47921" w:rsidRPr="003756C7" w:rsidRDefault="00A47921" w:rsidP="00A47921">
      <w:pPr>
        <w:numPr>
          <w:ilvl w:val="1"/>
          <w:numId w:val="24"/>
        </w:numPr>
        <w:spacing w:line="276" w:lineRule="auto"/>
      </w:pPr>
      <w:r>
        <w:t>Total power demand</w:t>
      </w:r>
    </w:p>
    <w:p w14:paraId="2673F785" w14:textId="77777777" w:rsidR="00A47921" w:rsidRPr="003756C7" w:rsidRDefault="00A47921" w:rsidP="00A47921">
      <w:pPr>
        <w:numPr>
          <w:ilvl w:val="1"/>
          <w:numId w:val="24"/>
        </w:numPr>
        <w:spacing w:line="276" w:lineRule="auto"/>
      </w:pPr>
      <w:r>
        <w:t>Total land area demand</w:t>
      </w:r>
    </w:p>
    <w:p w14:paraId="49EB66FB" w14:textId="77777777" w:rsidR="00A47921" w:rsidRPr="003756C7" w:rsidRDefault="00A47921" w:rsidP="00A47921">
      <w:pPr>
        <w:numPr>
          <w:ilvl w:val="0"/>
          <w:numId w:val="24"/>
        </w:numPr>
        <w:spacing w:line="276" w:lineRule="auto"/>
      </w:pPr>
      <w:r>
        <w:lastRenderedPageBreak/>
        <w:t>Dedicated section in the report summarising HPF modular design concepts and selected designs for identified site locations.</w:t>
      </w:r>
    </w:p>
    <w:p w14:paraId="66DA97D4" w14:textId="77777777" w:rsidR="00A47921" w:rsidRPr="003756C7" w:rsidRDefault="00A47921" w:rsidP="00A47921">
      <w:pPr>
        <w:numPr>
          <w:ilvl w:val="0"/>
          <w:numId w:val="24"/>
        </w:numPr>
        <w:spacing w:line="276" w:lineRule="auto"/>
      </w:pPr>
      <w:r>
        <w:t>Literature Review</w:t>
      </w:r>
    </w:p>
    <w:p w14:paraId="6AFF8863" w14:textId="77777777" w:rsidR="00A47921" w:rsidRPr="003756C7" w:rsidRDefault="00A47921" w:rsidP="00A47921">
      <w:pPr>
        <w:numPr>
          <w:ilvl w:val="0"/>
          <w:numId w:val="24"/>
        </w:numPr>
        <w:spacing w:line="276" w:lineRule="auto"/>
      </w:pPr>
      <w:r>
        <w:t>High level process flows and site layout</w:t>
      </w:r>
    </w:p>
    <w:p w14:paraId="68203F24" w14:textId="77777777" w:rsidR="00A47921" w:rsidRPr="00E36FD9" w:rsidRDefault="00A47921" w:rsidP="00A47921">
      <w:pPr>
        <w:spacing w:line="276" w:lineRule="auto"/>
        <w:rPr>
          <w:b/>
          <w:bCs/>
        </w:rPr>
      </w:pPr>
      <w:r w:rsidRPr="28E7F202">
        <w:rPr>
          <w:b/>
          <w:bCs/>
        </w:rPr>
        <w:t xml:space="preserve">WP5: Hydrogen injection to the gas grid </w:t>
      </w:r>
    </w:p>
    <w:p w14:paraId="3823279D" w14:textId="77777777" w:rsidR="00A47921" w:rsidRPr="00E36FD9" w:rsidRDefault="00A47921" w:rsidP="00A47921">
      <w:pPr>
        <w:spacing w:line="276" w:lineRule="auto"/>
      </w:pPr>
      <w:r>
        <w:t xml:space="preserve">To explore the feasibility of hydrogen produced from the HPFs being blended into the gas grid to understand what </w:t>
      </w:r>
      <w:proofErr w:type="gramStart"/>
      <w:r>
        <w:t>is the minimum level of hydrogen</w:t>
      </w:r>
      <w:proofErr w:type="gramEnd"/>
      <w:r>
        <w:t xml:space="preserve"> needed to make blending into the NTS technically and commercially viable.</w:t>
      </w:r>
    </w:p>
    <w:p w14:paraId="37B37C37" w14:textId="77777777" w:rsidR="00A47921" w:rsidRPr="00E36FD9" w:rsidRDefault="00A47921" w:rsidP="00A47921">
      <w:pPr>
        <w:numPr>
          <w:ilvl w:val="0"/>
          <w:numId w:val="25"/>
        </w:numPr>
        <w:spacing w:line="276" w:lineRule="auto"/>
      </w:pPr>
      <w:r>
        <w:t xml:space="preserve">Dedicated section in the report setting out how a HPF may feed hydrogen into the gas grid. </w:t>
      </w:r>
    </w:p>
    <w:p w14:paraId="7BB11D13" w14:textId="77777777" w:rsidR="00A47921" w:rsidRPr="00E36FD9" w:rsidRDefault="00A47921" w:rsidP="00A47921">
      <w:pPr>
        <w:numPr>
          <w:ilvl w:val="0"/>
          <w:numId w:val="25"/>
        </w:numPr>
        <w:spacing w:line="276" w:lineRule="auto"/>
      </w:pPr>
      <w:r>
        <w:t>Identify preferred locations for blending onto the NTS</w:t>
      </w:r>
    </w:p>
    <w:p w14:paraId="54B54C99" w14:textId="77777777" w:rsidR="00A47921" w:rsidRPr="00E36FD9" w:rsidRDefault="00A47921" w:rsidP="00A47921">
      <w:pPr>
        <w:numPr>
          <w:ilvl w:val="0"/>
          <w:numId w:val="25"/>
        </w:numPr>
        <w:spacing w:line="276" w:lineRule="auto"/>
      </w:pPr>
      <w:r>
        <w:t>Understand operational constraints for hydrogen injection (such as hydrogen flow rate variance)</w:t>
      </w:r>
    </w:p>
    <w:p w14:paraId="4A487C99" w14:textId="77777777" w:rsidR="00A47921" w:rsidRPr="00E36FD9" w:rsidRDefault="00A47921" w:rsidP="00A47921">
      <w:pPr>
        <w:numPr>
          <w:ilvl w:val="0"/>
          <w:numId w:val="25"/>
        </w:numPr>
        <w:spacing w:line="276" w:lineRule="auto"/>
      </w:pPr>
      <w:r>
        <w:t xml:space="preserve">The Capex and </w:t>
      </w:r>
      <w:proofErr w:type="spellStart"/>
      <w:r>
        <w:t>Opex</w:t>
      </w:r>
      <w:proofErr w:type="spellEnd"/>
      <w:r>
        <w:t xml:space="preserve"> for injection of hydrogen into the NTS</w:t>
      </w:r>
    </w:p>
    <w:p w14:paraId="59E0CC74" w14:textId="77777777" w:rsidR="00A47921" w:rsidRPr="00E36FD9" w:rsidRDefault="00A47921" w:rsidP="00A47921">
      <w:pPr>
        <w:numPr>
          <w:ilvl w:val="0"/>
          <w:numId w:val="25"/>
        </w:numPr>
        <w:spacing w:line="276" w:lineRule="auto"/>
      </w:pPr>
      <w:r>
        <w:t xml:space="preserve"> Understand the minimum level of hydrogen production for hydrogen injection into the NTS to become commercially viable.</w:t>
      </w:r>
    </w:p>
    <w:p w14:paraId="201053F0" w14:textId="77777777" w:rsidR="00A47921" w:rsidRPr="00E36FD9" w:rsidRDefault="00A47921" w:rsidP="00A47921">
      <w:pPr>
        <w:numPr>
          <w:ilvl w:val="0"/>
          <w:numId w:val="25"/>
        </w:numPr>
        <w:spacing w:line="276" w:lineRule="auto"/>
      </w:pPr>
      <w:r>
        <w:t>Identification of known unknowns and recommendations for future further work in this area.</w:t>
      </w:r>
    </w:p>
    <w:p w14:paraId="2D70D0D7" w14:textId="77777777" w:rsidR="00A47921" w:rsidRPr="003756C7" w:rsidRDefault="00A47921" w:rsidP="00A47921">
      <w:pPr>
        <w:spacing w:line="276" w:lineRule="auto"/>
        <w:rPr>
          <w:b/>
          <w:bCs/>
        </w:rPr>
      </w:pPr>
      <w:r w:rsidRPr="28E7F202">
        <w:rPr>
          <w:b/>
          <w:bCs/>
        </w:rPr>
        <w:t>WP6: Synthesis and Recommendations</w:t>
      </w:r>
    </w:p>
    <w:p w14:paraId="5C0899DA" w14:textId="77777777" w:rsidR="00A47921" w:rsidRPr="003756C7" w:rsidRDefault="00A47921" w:rsidP="00A47921">
      <w:pPr>
        <w:spacing w:line="276" w:lineRule="auto"/>
      </w:pPr>
      <w:r>
        <w:t>To synthesise learning from all work packages and make recommendations for further work.</w:t>
      </w:r>
    </w:p>
    <w:p w14:paraId="5103208D" w14:textId="77777777" w:rsidR="00A47921" w:rsidRPr="003756C7" w:rsidRDefault="00A47921" w:rsidP="00A47921">
      <w:pPr>
        <w:numPr>
          <w:ilvl w:val="0"/>
          <w:numId w:val="26"/>
        </w:numPr>
        <w:spacing w:line="276" w:lineRule="auto"/>
      </w:pPr>
      <w:r>
        <w:t xml:space="preserve">Identification of potential demonstration sites/pilot projects with supporting justification. </w:t>
      </w:r>
    </w:p>
    <w:p w14:paraId="0004B1B2" w14:textId="77777777" w:rsidR="00A47921" w:rsidRPr="003756C7" w:rsidRDefault="00A47921" w:rsidP="00A47921">
      <w:pPr>
        <w:numPr>
          <w:ilvl w:val="0"/>
          <w:numId w:val="26"/>
        </w:numPr>
        <w:spacing w:line="276" w:lineRule="auto"/>
      </w:pPr>
      <w:r>
        <w:t xml:space="preserve">Detailed scope for demonstration of thermal constraint management by a hydrogen electrolyser plant/s, suitable for use in an innovation funding bid. </w:t>
      </w:r>
    </w:p>
    <w:p w14:paraId="5C082E1F" w14:textId="5F754873" w:rsidR="00A47921" w:rsidRDefault="00A47921" w:rsidP="28E7F202">
      <w:pPr>
        <w:numPr>
          <w:ilvl w:val="0"/>
          <w:numId w:val="26"/>
        </w:numPr>
        <w:spacing w:line="276" w:lineRule="auto"/>
      </w:pPr>
      <w:r>
        <w:t>Dedicated section in the report providing clear recommendations for future further work in this area.</w:t>
      </w:r>
    </w:p>
    <w:p w14:paraId="26DBE14D" w14:textId="77777777" w:rsidR="00A47921" w:rsidRDefault="00A47921" w:rsidP="007C7B35">
      <w:pPr>
        <w:spacing w:line="276" w:lineRule="auto"/>
      </w:pPr>
    </w:p>
    <w:p w14:paraId="374B2746" w14:textId="77777777" w:rsidR="001478AE" w:rsidRPr="00805941" w:rsidRDefault="001478AE" w:rsidP="001478AE">
      <w:pPr>
        <w:spacing w:before="0" w:after="0"/>
        <w:textAlignment w:val="baseline"/>
        <w:rPr>
          <w:rFonts w:asciiTheme="majorHAnsi" w:hAnsiTheme="majorHAnsi" w:cstheme="majorHAnsi"/>
          <w:sz w:val="18"/>
          <w:szCs w:val="18"/>
        </w:rPr>
      </w:pPr>
      <w:r w:rsidRPr="00805941">
        <w:rPr>
          <w:rFonts w:asciiTheme="majorHAnsi" w:hAnsiTheme="majorHAnsi" w:cstheme="majorHAnsi"/>
          <w:szCs w:val="20"/>
          <w:u w:val="single"/>
        </w:rPr>
        <w:t>Risk Assessment:</w:t>
      </w:r>
      <w:r w:rsidRPr="00805941">
        <w:rPr>
          <w:rFonts w:asciiTheme="majorHAnsi" w:hAnsiTheme="majorHAnsi" w:cstheme="majorHAnsi"/>
          <w:szCs w:val="20"/>
        </w:rPr>
        <w:t> </w:t>
      </w:r>
    </w:p>
    <w:p w14:paraId="592E7155" w14:textId="77777777" w:rsidR="001478AE" w:rsidRPr="00805941" w:rsidRDefault="001478AE" w:rsidP="001478AE">
      <w:pPr>
        <w:spacing w:before="0" w:after="0"/>
        <w:textAlignment w:val="baseline"/>
        <w:rPr>
          <w:rFonts w:asciiTheme="majorHAnsi" w:hAnsiTheme="majorHAnsi" w:cstheme="majorHAnsi"/>
          <w:sz w:val="18"/>
          <w:szCs w:val="18"/>
        </w:rPr>
      </w:pPr>
      <w:r w:rsidRPr="00805941">
        <w:rPr>
          <w:rFonts w:asciiTheme="majorHAnsi" w:hAnsiTheme="majorHAnsi" w:cstheme="majorHAnsi"/>
          <w:szCs w:val="20"/>
        </w:rPr>
        <w:t>In line with the ENA’s ENIP document, the risk rating is scored Low. </w:t>
      </w:r>
    </w:p>
    <w:p w14:paraId="65BEBFF7" w14:textId="77777777" w:rsidR="001478AE" w:rsidRPr="00805941" w:rsidRDefault="001478AE" w:rsidP="001478AE">
      <w:pPr>
        <w:spacing w:before="0" w:after="0"/>
        <w:textAlignment w:val="baseline"/>
        <w:rPr>
          <w:rFonts w:asciiTheme="majorHAnsi" w:hAnsiTheme="majorHAnsi" w:cstheme="majorHAnsi"/>
          <w:sz w:val="18"/>
          <w:szCs w:val="18"/>
        </w:rPr>
      </w:pPr>
      <w:r w:rsidRPr="00805941">
        <w:rPr>
          <w:rFonts w:asciiTheme="majorHAnsi" w:hAnsiTheme="majorHAnsi" w:cstheme="majorHAnsi"/>
          <w:szCs w:val="20"/>
        </w:rPr>
        <w:t xml:space="preserve">TRL Steps = </w:t>
      </w:r>
      <w:r>
        <w:rPr>
          <w:rFonts w:asciiTheme="majorHAnsi" w:hAnsiTheme="majorHAnsi" w:cstheme="majorHAnsi"/>
          <w:szCs w:val="20"/>
        </w:rPr>
        <w:t>2</w:t>
      </w:r>
      <w:r w:rsidRPr="00805941">
        <w:rPr>
          <w:rFonts w:asciiTheme="majorHAnsi" w:hAnsiTheme="majorHAnsi" w:cstheme="majorHAnsi"/>
          <w:szCs w:val="20"/>
        </w:rPr>
        <w:t> </w:t>
      </w:r>
      <w:r>
        <w:rPr>
          <w:rFonts w:asciiTheme="majorHAnsi" w:hAnsiTheme="majorHAnsi" w:cstheme="majorHAnsi"/>
          <w:szCs w:val="20"/>
        </w:rPr>
        <w:t>(TRL change 3)</w:t>
      </w:r>
    </w:p>
    <w:p w14:paraId="61D74AC2" w14:textId="77777777" w:rsidR="001478AE" w:rsidRPr="00805941" w:rsidRDefault="001478AE" w:rsidP="001478AE">
      <w:pPr>
        <w:spacing w:before="0" w:after="0"/>
        <w:textAlignment w:val="baseline"/>
        <w:rPr>
          <w:rFonts w:asciiTheme="majorHAnsi" w:hAnsiTheme="majorHAnsi" w:cstheme="majorHAnsi"/>
          <w:sz w:val="18"/>
          <w:szCs w:val="18"/>
        </w:rPr>
      </w:pPr>
      <w:r w:rsidRPr="00805941">
        <w:rPr>
          <w:rFonts w:asciiTheme="majorHAnsi" w:hAnsiTheme="majorHAnsi" w:cstheme="majorHAnsi"/>
          <w:szCs w:val="20"/>
        </w:rPr>
        <w:t xml:space="preserve">Cost = </w:t>
      </w:r>
      <w:r>
        <w:rPr>
          <w:rFonts w:asciiTheme="majorHAnsi" w:hAnsiTheme="majorHAnsi" w:cstheme="majorHAnsi"/>
          <w:szCs w:val="20"/>
        </w:rPr>
        <w:t>2</w:t>
      </w:r>
      <w:r w:rsidRPr="00805941">
        <w:rPr>
          <w:rFonts w:asciiTheme="majorHAnsi" w:hAnsiTheme="majorHAnsi" w:cstheme="majorHAnsi"/>
          <w:szCs w:val="20"/>
        </w:rPr>
        <w:t xml:space="preserve"> (£</w:t>
      </w:r>
      <w:r>
        <w:rPr>
          <w:rFonts w:asciiTheme="majorHAnsi" w:hAnsiTheme="majorHAnsi" w:cstheme="majorHAnsi"/>
          <w:szCs w:val="20"/>
        </w:rPr>
        <w:t>52</w:t>
      </w:r>
      <w:r w:rsidRPr="00805941">
        <w:rPr>
          <w:rFonts w:asciiTheme="majorHAnsi" w:hAnsiTheme="majorHAnsi" w:cstheme="majorHAnsi"/>
          <w:szCs w:val="20"/>
        </w:rPr>
        <w:t>0k) </w:t>
      </w:r>
    </w:p>
    <w:p w14:paraId="1B5BE120" w14:textId="77777777" w:rsidR="001478AE" w:rsidRPr="00805941" w:rsidRDefault="001478AE" w:rsidP="001478AE">
      <w:pPr>
        <w:spacing w:before="0" w:after="0"/>
        <w:textAlignment w:val="baseline"/>
        <w:rPr>
          <w:rFonts w:asciiTheme="majorHAnsi" w:hAnsiTheme="majorHAnsi" w:cstheme="majorHAnsi"/>
          <w:sz w:val="18"/>
          <w:szCs w:val="18"/>
        </w:rPr>
      </w:pPr>
      <w:r w:rsidRPr="00805941">
        <w:rPr>
          <w:rFonts w:asciiTheme="majorHAnsi" w:hAnsiTheme="majorHAnsi" w:cstheme="majorHAnsi"/>
          <w:szCs w:val="20"/>
        </w:rPr>
        <w:t>Suppliers = 1 (1 Supplier) </w:t>
      </w:r>
    </w:p>
    <w:p w14:paraId="61C06228" w14:textId="3F5E1F50" w:rsidR="00653B03" w:rsidRPr="00B658F5" w:rsidRDefault="001478AE" w:rsidP="00B658F5">
      <w:pPr>
        <w:spacing w:before="0" w:after="0"/>
        <w:textAlignment w:val="baseline"/>
        <w:rPr>
          <w:rFonts w:asciiTheme="majorHAnsi" w:hAnsiTheme="majorHAnsi" w:cstheme="majorHAnsi"/>
          <w:sz w:val="18"/>
          <w:szCs w:val="18"/>
        </w:rPr>
      </w:pPr>
      <w:r w:rsidRPr="00805941">
        <w:rPr>
          <w:rFonts w:asciiTheme="majorHAnsi" w:hAnsiTheme="majorHAnsi" w:cstheme="majorHAnsi"/>
          <w:szCs w:val="20"/>
        </w:rPr>
        <w:t>Data Assumptions = 1 </w:t>
      </w:r>
    </w:p>
    <w:p w14:paraId="5D982C70" w14:textId="53E6F7F9" w:rsidR="007C7B35" w:rsidRPr="00B658F5" w:rsidRDefault="00F620BF" w:rsidP="00047BA8">
      <w:pPr>
        <w:pStyle w:val="HeadingNo2"/>
        <w:ind w:left="709" w:hanging="709"/>
      </w:pPr>
      <w:r w:rsidRPr="00B658F5">
        <w:t>Scope</w:t>
      </w:r>
    </w:p>
    <w:p w14:paraId="2D5C1125" w14:textId="393AF5E6" w:rsidR="00194852" w:rsidRPr="00194852" w:rsidRDefault="007C7B35" w:rsidP="28E7F202">
      <w:pPr>
        <w:pStyle w:val="Note"/>
        <w:spacing w:line="276" w:lineRule="auto"/>
      </w:pPr>
      <w:r>
        <w:t>The scope and objectives of the Project should be clearly defined including the net benefits for consumers (</w:t>
      </w:r>
      <w:proofErr w:type="spellStart"/>
      <w:proofErr w:type="gramStart"/>
      <w:r>
        <w:t>eg</w:t>
      </w:r>
      <w:proofErr w:type="spellEnd"/>
      <w:proofErr w:type="gramEnd"/>
      <w:r>
        <w:t xml:space="preserve"> financial, environmental, etc). This section should also detail the financial benefits which would directly accrue to the GB Gas Transportation System and/or electricity transmission or distribution.</w:t>
      </w:r>
    </w:p>
    <w:p w14:paraId="31D9B8FD" w14:textId="31D7553F" w:rsidR="00A47921" w:rsidRDefault="00A47921" w:rsidP="00A47921">
      <w:pPr>
        <w:spacing w:line="276" w:lineRule="auto"/>
      </w:pPr>
      <w:r>
        <w:t>This project will develop models and tools to build a detailed understanding of the potential for hydrogen electrolysis to reduce thermal constraints on the electricity transmission network. The results of work packages on location, commercial models, and the economic and regulatory feasibility will feed into a proof-of-concept design for an electrolysis facility.</w:t>
      </w:r>
    </w:p>
    <w:p w14:paraId="089AA1E6" w14:textId="4DEBE155" w:rsidR="00A47921" w:rsidRDefault="00A47921" w:rsidP="00A47921">
      <w:pPr>
        <w:pStyle w:val="CommentText"/>
      </w:pPr>
      <w:r>
        <w:rPr>
          <w:rStyle w:val="CommentReference"/>
        </w:rPr>
        <w:annotationRef/>
      </w:r>
      <w:r w:rsidRPr="28E7F202">
        <w:rPr>
          <w:rFonts w:ascii="Arial" w:hAnsi="Arial"/>
          <w:lang w:eastAsia="en-GB"/>
        </w:rPr>
        <w:t xml:space="preserve">The project will also investigate the feasibility (both technical and commercial) of </w:t>
      </w:r>
      <w:r w:rsidR="00107B5C" w:rsidRPr="28E7F202">
        <w:rPr>
          <w:rFonts w:ascii="Arial" w:hAnsi="Arial"/>
          <w:lang w:eastAsia="en-GB"/>
        </w:rPr>
        <w:t xml:space="preserve">the </w:t>
      </w:r>
      <w:r w:rsidRPr="28E7F202">
        <w:rPr>
          <w:rFonts w:ascii="Arial" w:hAnsi="Arial"/>
          <w:lang w:eastAsia="en-GB"/>
        </w:rPr>
        <w:t xml:space="preserve">hydrogen produced </w:t>
      </w:r>
      <w:r w:rsidR="00107B5C" w:rsidRPr="28E7F202">
        <w:rPr>
          <w:rFonts w:ascii="Arial" w:hAnsi="Arial"/>
          <w:lang w:eastAsia="en-GB"/>
        </w:rPr>
        <w:t xml:space="preserve">to alleviate thermal constraints </w:t>
      </w:r>
      <w:r w:rsidRPr="28E7F202">
        <w:rPr>
          <w:rFonts w:ascii="Arial" w:hAnsi="Arial"/>
          <w:lang w:eastAsia="en-GB"/>
        </w:rPr>
        <w:t xml:space="preserve">subsequently being injected into the gas grid. </w:t>
      </w:r>
    </w:p>
    <w:p w14:paraId="615D6D9F" w14:textId="38746BE1" w:rsidR="00F620BF" w:rsidRPr="0029024D" w:rsidRDefault="00F620BF" w:rsidP="28E7F202">
      <w:pPr>
        <w:spacing w:line="276" w:lineRule="auto"/>
        <w:rPr>
          <w:b/>
          <w:bCs/>
        </w:rPr>
      </w:pPr>
    </w:p>
    <w:p w14:paraId="744E0D24" w14:textId="5EC3E30C" w:rsidR="007C7B35" w:rsidRDefault="0248E85D" w:rsidP="00B07E27">
      <w:pPr>
        <w:pStyle w:val="HeadingNo2"/>
        <w:ind w:left="709" w:hanging="709"/>
      </w:pPr>
      <w:r w:rsidRPr="00644FA3">
        <w:lastRenderedPageBreak/>
        <w:t>Objectives</w:t>
      </w:r>
    </w:p>
    <w:p w14:paraId="38F802DC" w14:textId="3F93CD8C" w:rsidR="00B47E73" w:rsidRDefault="00B47E73" w:rsidP="007C6A5B">
      <w:pPr>
        <w:pStyle w:val="Note"/>
      </w:pPr>
      <w:r>
        <w:t>This cannot be changed once registered.</w:t>
      </w:r>
    </w:p>
    <w:p w14:paraId="489CFF95" w14:textId="77777777" w:rsidR="003756C7" w:rsidRPr="003756C7" w:rsidRDefault="003756C7" w:rsidP="003756C7">
      <w:pPr>
        <w:spacing w:line="276" w:lineRule="auto"/>
      </w:pPr>
      <w:r w:rsidRPr="003756C7">
        <w:t>This project aims to:</w:t>
      </w:r>
    </w:p>
    <w:p w14:paraId="41890C85" w14:textId="2049506E" w:rsidR="003756C7" w:rsidRPr="003756C7" w:rsidRDefault="003756C7" w:rsidP="003756C7">
      <w:pPr>
        <w:spacing w:line="276" w:lineRule="auto"/>
      </w:pPr>
      <w:r>
        <w:t xml:space="preserve">• </w:t>
      </w:r>
      <w:r w:rsidR="00402D10">
        <w:t>Identify</w:t>
      </w:r>
      <w:r>
        <w:t xml:space="preserve"> where </w:t>
      </w:r>
      <w:r w:rsidR="00107B5C">
        <w:t>HPF</w:t>
      </w:r>
      <w:r w:rsidR="00A27C0A">
        <w:t>s</w:t>
      </w:r>
      <w:r>
        <w:t xml:space="preserve"> need to be located to provide balancing mechanism services to N</w:t>
      </w:r>
      <w:r w:rsidR="00107B5C">
        <w:t xml:space="preserve">ational </w:t>
      </w:r>
      <w:r>
        <w:t>G</w:t>
      </w:r>
      <w:r w:rsidR="00107B5C">
        <w:t xml:space="preserve">rid </w:t>
      </w:r>
      <w:r>
        <w:t xml:space="preserve">ESO and to achieve “optimal” commercial and system operability benefits. </w:t>
      </w:r>
    </w:p>
    <w:p w14:paraId="674D84CB" w14:textId="69F28810" w:rsidR="003756C7" w:rsidRPr="003756C7" w:rsidRDefault="003756C7" w:rsidP="003756C7">
      <w:pPr>
        <w:spacing w:line="276" w:lineRule="auto"/>
      </w:pPr>
      <w:r w:rsidRPr="003756C7">
        <w:t xml:space="preserve">• Investigate the high-level feasibility of operating hydrogen plants as a method of balancing thermal grid constraints and other system services. </w:t>
      </w:r>
    </w:p>
    <w:p w14:paraId="38C03D49" w14:textId="4C1A7CBA" w:rsidR="003756C7" w:rsidRPr="003756C7" w:rsidRDefault="003756C7" w:rsidP="003756C7">
      <w:pPr>
        <w:spacing w:line="276" w:lineRule="auto"/>
      </w:pPr>
      <w:r>
        <w:t>• Define the regulatory requirements to deliver the right investment signals to hydrogen plants whilst minimising constraint management costs for the ESO.</w:t>
      </w:r>
    </w:p>
    <w:p w14:paraId="785AF19C" w14:textId="01B60ED4" w:rsidR="003756C7" w:rsidRPr="003756C7" w:rsidRDefault="003756C7" w:rsidP="003756C7">
      <w:pPr>
        <w:spacing w:line="276" w:lineRule="auto"/>
      </w:pPr>
      <w:r>
        <w:t xml:space="preserve">• Develop modular </w:t>
      </w:r>
      <w:r w:rsidR="00107B5C">
        <w:t>HPF</w:t>
      </w:r>
      <w:r>
        <w:t xml:space="preserve"> design concepts to assist in determining the high-level characteristics and constraints of archetype plant designs. </w:t>
      </w:r>
    </w:p>
    <w:p w14:paraId="4F474424" w14:textId="5E8D4BCC" w:rsidR="003756C7" w:rsidRDefault="003756C7" w:rsidP="003756C7">
      <w:pPr>
        <w:spacing w:line="276" w:lineRule="auto"/>
      </w:pPr>
      <w:r w:rsidRPr="003756C7">
        <w:t>• Explore the feasibility of hydrogen produced from the HPFs being blended into the gas grid.</w:t>
      </w:r>
    </w:p>
    <w:p w14:paraId="66AF6969" w14:textId="1BEA2A2A" w:rsidR="007C7B35" w:rsidRDefault="007C7B35" w:rsidP="001742E9">
      <w:pPr>
        <w:pStyle w:val="HeadingNo2"/>
        <w:ind w:left="709" w:hanging="709"/>
      </w:pPr>
      <w:r w:rsidRPr="00644FA3">
        <w:t xml:space="preserve">Consumer Vulnerability Impact Assessment (RIIO-2 </w:t>
      </w:r>
      <w:r w:rsidR="002A7632">
        <w:t xml:space="preserve">projects </w:t>
      </w:r>
      <w:r w:rsidRPr="00644FA3">
        <w:t>only)</w:t>
      </w:r>
    </w:p>
    <w:p w14:paraId="46E5FB3F" w14:textId="3BC0C3CA" w:rsidR="007C7B35" w:rsidRPr="007C7B35" w:rsidRDefault="007C7B35" w:rsidP="007C6A5B">
      <w:pPr>
        <w:pStyle w:val="Note"/>
      </w:pPr>
      <w:r w:rsidRPr="007C7B35">
        <w:t xml:space="preserve">Details of the expected effects of the Method(s) and Solution(s) upon consumers in vulnerable situations. </w:t>
      </w:r>
      <w:r w:rsidR="00FF1817">
        <w:t xml:space="preserve">This </w:t>
      </w:r>
      <w:r w:rsidR="00FF1817" w:rsidRPr="00FF1817">
        <w:t>must include an assessment of distributional impacts (technical, financial and wellbeing-related)</w:t>
      </w:r>
      <w:r w:rsidR="00FF1817">
        <w:t>.</w:t>
      </w:r>
      <w:r w:rsidR="00FF1817" w:rsidRPr="00FF1817">
        <w:t xml:space="preserve"> </w:t>
      </w:r>
      <w:r w:rsidR="00F84149">
        <w:t xml:space="preserve">For RIIO-1 projects please add “Not Applicable” </w:t>
      </w:r>
    </w:p>
    <w:p w14:paraId="42E02433" w14:textId="4F1E2F82" w:rsidR="00BA3E84" w:rsidRDefault="0055159D" w:rsidP="003C5677">
      <w:pPr>
        <w:spacing w:line="276" w:lineRule="auto"/>
      </w:pPr>
      <w:r w:rsidRPr="007526AD">
        <w:t>The ESO does not have a direct connection to consumers, and therefore is unable to differentiate the</w:t>
      </w:r>
      <w:r w:rsidRPr="007B005C">
        <w:rPr>
          <w:b/>
          <w:bCs/>
        </w:rPr>
        <w:t xml:space="preserve"> </w:t>
      </w:r>
      <w:r w:rsidRPr="00805941">
        <w:t xml:space="preserve">impact on consumers and those in vulnerable situations. Benefits to all consumers </w:t>
      </w:r>
      <w:r w:rsidR="00DB5F1B">
        <w:t>will be in the form of reducing use of system charges (</w:t>
      </w:r>
      <w:proofErr w:type="spellStart"/>
      <w:r w:rsidR="00DB5F1B">
        <w:t>BSUoS</w:t>
      </w:r>
      <w:proofErr w:type="spellEnd"/>
      <w:r w:rsidR="00DC2A6E">
        <w:t xml:space="preserve"> / </w:t>
      </w:r>
      <w:proofErr w:type="spellStart"/>
      <w:r w:rsidR="00DC2A6E">
        <w:t>TNUoS</w:t>
      </w:r>
      <w:proofErr w:type="spellEnd"/>
      <w:r w:rsidR="00DC2A6E">
        <w:t xml:space="preserve">) through reduced spending on constraints in the balancing mechanism and/or reduced spending on </w:t>
      </w:r>
      <w:r w:rsidR="001F62FF">
        <w:t xml:space="preserve">transmission reinforcements. These benefits would come </w:t>
      </w:r>
      <w:proofErr w:type="gramStart"/>
      <w:r w:rsidR="001F62FF">
        <w:t>as a result of</w:t>
      </w:r>
      <w:proofErr w:type="gramEnd"/>
      <w:r w:rsidR="001F62FF">
        <w:t xml:space="preserve"> work following on from this project.</w:t>
      </w:r>
    </w:p>
    <w:p w14:paraId="583F7A64" w14:textId="1D33EC1A" w:rsidR="003C5677" w:rsidRPr="0029024D" w:rsidRDefault="0055159D" w:rsidP="003C5677">
      <w:pPr>
        <w:spacing w:line="276" w:lineRule="auto"/>
        <w:rPr>
          <w:b/>
          <w:bCs/>
        </w:rPr>
      </w:pPr>
      <w:r w:rsidRPr="00805941">
        <w:rPr>
          <w:rFonts w:asciiTheme="majorHAnsi" w:hAnsiTheme="majorHAnsi" w:cstheme="majorHAnsi"/>
          <w:color w:val="242424"/>
          <w:szCs w:val="20"/>
          <w:shd w:val="clear" w:color="auto" w:fill="FFFFFF"/>
        </w:rPr>
        <w:t>This project has been assessed as having a neutral impact on customers in vulnerable situations because it is a transmission project.  </w:t>
      </w:r>
      <w:r w:rsidRPr="00805941">
        <w:rPr>
          <w:rFonts w:asciiTheme="majorHAnsi" w:hAnsiTheme="majorHAnsi" w:cstheme="majorHAnsi"/>
          <w:b/>
          <w:bCs/>
        </w:rPr>
        <w:tab/>
      </w:r>
      <w:r w:rsidRPr="00805941">
        <w:rPr>
          <w:rFonts w:asciiTheme="majorHAnsi" w:hAnsiTheme="majorHAnsi" w:cstheme="majorHAnsi"/>
          <w:b/>
          <w:bCs/>
        </w:rPr>
        <w:tab/>
      </w:r>
      <w:r w:rsidRPr="00805941">
        <w:rPr>
          <w:rFonts w:asciiTheme="majorHAnsi" w:hAnsiTheme="majorHAnsi" w:cstheme="majorHAnsi"/>
          <w:b/>
          <w:bCs/>
        </w:rPr>
        <w:tab/>
      </w:r>
      <w:r w:rsidRPr="00805941">
        <w:rPr>
          <w:rFonts w:asciiTheme="majorHAnsi" w:hAnsiTheme="majorHAnsi" w:cstheme="majorHAnsi"/>
          <w:b/>
          <w:bCs/>
        </w:rPr>
        <w:tab/>
      </w:r>
      <w:r w:rsidRPr="00805941">
        <w:rPr>
          <w:rFonts w:asciiTheme="majorHAnsi" w:hAnsiTheme="majorHAnsi" w:cstheme="majorHAnsi"/>
          <w:b/>
          <w:bCs/>
        </w:rPr>
        <w:tab/>
      </w:r>
      <w:r w:rsidRPr="00805941">
        <w:rPr>
          <w:rFonts w:asciiTheme="majorHAnsi" w:hAnsiTheme="majorHAnsi" w:cstheme="majorHAnsi"/>
          <w:b/>
          <w:bCs/>
        </w:rPr>
        <w:tab/>
      </w:r>
      <w:r w:rsidRPr="00805941">
        <w:rPr>
          <w:rFonts w:asciiTheme="majorHAnsi" w:hAnsiTheme="majorHAnsi" w:cstheme="majorHAnsi"/>
          <w:b/>
          <w:bCs/>
        </w:rPr>
        <w:tab/>
      </w:r>
      <w:r w:rsidRPr="00805941">
        <w:rPr>
          <w:rFonts w:asciiTheme="majorHAnsi" w:hAnsiTheme="majorHAnsi" w:cstheme="majorHAnsi"/>
          <w:b/>
          <w:bCs/>
        </w:rPr>
        <w:tab/>
      </w:r>
      <w:r w:rsidRPr="00805941">
        <w:rPr>
          <w:rFonts w:asciiTheme="majorHAnsi" w:hAnsiTheme="majorHAnsi" w:cstheme="majorHAnsi"/>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r w:rsidR="003C5677" w:rsidRPr="0029024D">
        <w:rPr>
          <w:b/>
          <w:bCs/>
        </w:rPr>
        <w:tab/>
      </w:r>
    </w:p>
    <w:p w14:paraId="5DC3F9DF" w14:textId="41619936" w:rsidR="007C7B35" w:rsidRDefault="0248E85D" w:rsidP="003C5677">
      <w:pPr>
        <w:pStyle w:val="HeadingNo2"/>
        <w:ind w:left="709" w:hanging="709"/>
      </w:pPr>
      <w:r w:rsidRPr="00644FA3">
        <w:t>Success Criteria</w:t>
      </w:r>
    </w:p>
    <w:p w14:paraId="2353D361" w14:textId="78746FD1" w:rsidR="007C7B35" w:rsidRDefault="007C7B35" w:rsidP="007C6A5B">
      <w:pPr>
        <w:pStyle w:val="Note"/>
      </w:pPr>
      <w:r w:rsidRPr="007C7B35">
        <w:t xml:space="preserve">Details of how the Funding Licensee will evaluate whether the Project has been successful. </w:t>
      </w:r>
      <w:r w:rsidR="00B47E73">
        <w:t>This cannot be changed once registered.</w:t>
      </w:r>
    </w:p>
    <w:p w14:paraId="1E9FF096" w14:textId="1D7D77DB" w:rsidR="00185A2A" w:rsidRPr="003756C7" w:rsidRDefault="00185A2A" w:rsidP="00185A2A">
      <w:pPr>
        <w:spacing w:line="276" w:lineRule="auto"/>
      </w:pPr>
      <w:r>
        <w:t>The project will be successful if the following questions</w:t>
      </w:r>
      <w:r w:rsidR="00107B5C">
        <w:t xml:space="preserve"> are answered</w:t>
      </w:r>
      <w:r>
        <w:t>:</w:t>
      </w:r>
    </w:p>
    <w:p w14:paraId="78DD60D0" w14:textId="77777777" w:rsidR="00185A2A" w:rsidRPr="003756C7" w:rsidRDefault="00185A2A" w:rsidP="00185A2A">
      <w:pPr>
        <w:spacing w:line="276" w:lineRule="auto"/>
      </w:pPr>
      <w:r w:rsidRPr="003756C7">
        <w:t>• Can green hydrogen production facilities meet the operational and technical requirements to provide thermal constraint management services for transmission system operation?</w:t>
      </w:r>
    </w:p>
    <w:p w14:paraId="5FD7FFD9" w14:textId="77777777" w:rsidR="00185A2A" w:rsidRPr="003756C7" w:rsidRDefault="00185A2A" w:rsidP="00185A2A">
      <w:pPr>
        <w:spacing w:line="276" w:lineRule="auto"/>
      </w:pPr>
      <w:r w:rsidRPr="003756C7">
        <w:t>• How should commercial terms be structured for green hydrogen production facilities to provide constraint management services?</w:t>
      </w:r>
    </w:p>
    <w:p w14:paraId="7C7F246F" w14:textId="77777777" w:rsidR="00185A2A" w:rsidRPr="003756C7" w:rsidRDefault="00185A2A" w:rsidP="00185A2A">
      <w:pPr>
        <w:spacing w:line="276" w:lineRule="auto"/>
      </w:pPr>
      <w:r w:rsidRPr="003756C7">
        <w:t xml:space="preserve">• How can the right market signals (investment) be provided to green hydrogen developers given locational, operational and downstream H2 gas usage considerations? </w:t>
      </w:r>
    </w:p>
    <w:p w14:paraId="34A5B926" w14:textId="77777777" w:rsidR="00185A2A" w:rsidRPr="0029024D" w:rsidRDefault="00185A2A" w:rsidP="00185A2A">
      <w:pPr>
        <w:spacing w:line="276" w:lineRule="auto"/>
        <w:rPr>
          <w:b/>
          <w:bCs/>
        </w:rPr>
      </w:pPr>
      <w:r w:rsidRPr="003756C7">
        <w:t>• Are there any regulatory challenges around commercial terms</w:t>
      </w:r>
      <w:r>
        <w:t>?</w:t>
      </w:r>
    </w:p>
    <w:p w14:paraId="06F3666D" w14:textId="0A92BF74" w:rsidR="002A7632" w:rsidRDefault="0061107B" w:rsidP="00A85578">
      <w:pPr>
        <w:pStyle w:val="HeadingNo2"/>
        <w:ind w:left="709" w:hanging="709"/>
      </w:pPr>
      <w:r w:rsidRPr="00644FA3">
        <w:t>Project Partners and External Funding</w:t>
      </w:r>
    </w:p>
    <w:p w14:paraId="623E712B" w14:textId="77777777" w:rsidR="002A7632" w:rsidRPr="002A7632" w:rsidRDefault="002A7632" w:rsidP="007C6A5B">
      <w:pPr>
        <w:pStyle w:val="Note"/>
      </w:pPr>
      <w:r w:rsidRPr="002A7632">
        <w:t xml:space="preserve">Details of actual or potential Project Partners and external funding support as appropriate. </w:t>
      </w:r>
    </w:p>
    <w:p w14:paraId="2ECF6620" w14:textId="0EB1BF07" w:rsidR="003756C7" w:rsidRPr="007A5CBF" w:rsidRDefault="003756C7" w:rsidP="00A85578">
      <w:pPr>
        <w:spacing w:line="276" w:lineRule="auto"/>
      </w:pPr>
      <w:r w:rsidRPr="007A5CBF">
        <w:lastRenderedPageBreak/>
        <w:t>Arup</w:t>
      </w:r>
      <w:r w:rsidR="0055159D">
        <w:t xml:space="preserve"> will be delivering this project.</w:t>
      </w:r>
    </w:p>
    <w:p w14:paraId="2E14E861" w14:textId="41777D61" w:rsidR="00A85578" w:rsidRPr="0029024D" w:rsidRDefault="003756C7" w:rsidP="28E7F202">
      <w:pPr>
        <w:spacing w:line="276" w:lineRule="auto"/>
      </w:pPr>
      <w:r>
        <w:t>Gas Transmission</w:t>
      </w:r>
      <w:r w:rsidR="5E5137BA">
        <w:t xml:space="preserve"> &amp; Metering</w:t>
      </w:r>
      <w:r>
        <w:t xml:space="preserve"> </w:t>
      </w:r>
      <w:r w:rsidR="0055159D">
        <w:t>will be f</w:t>
      </w:r>
      <w:r>
        <w:t>unding WP5 specifically</w:t>
      </w:r>
      <w:r w:rsidR="0055159D">
        <w:t xml:space="preserve">, the </w:t>
      </w:r>
      <w:r w:rsidR="00107B5C">
        <w:t>remainder is funded by</w:t>
      </w:r>
      <w:r w:rsidR="0055159D">
        <w:t xml:space="preserve"> the </w:t>
      </w:r>
      <w:r w:rsidR="00107B5C">
        <w:t>ESO.</w:t>
      </w:r>
    </w:p>
    <w:p w14:paraId="552C3A41" w14:textId="48218433" w:rsidR="002A7632" w:rsidRDefault="003E1948" w:rsidP="00A85578">
      <w:pPr>
        <w:pStyle w:val="HeadingNo2"/>
        <w:ind w:left="709" w:hanging="709"/>
      </w:pPr>
      <w:r w:rsidRPr="00644FA3">
        <w:t>Potential for New Learning</w:t>
      </w:r>
    </w:p>
    <w:p w14:paraId="3E8BB763" w14:textId="77777777" w:rsidR="002A7632" w:rsidRPr="002A7632" w:rsidRDefault="002A7632" w:rsidP="007C6A5B">
      <w:pPr>
        <w:pStyle w:val="Note"/>
      </w:pPr>
      <w:r w:rsidRPr="002A7632">
        <w:t xml:space="preserve">Details of what the parties expect to learn and how the learning will be disseminated. </w:t>
      </w:r>
    </w:p>
    <w:p w14:paraId="103DBF1A" w14:textId="30A31675" w:rsidR="00585305" w:rsidRPr="00846FC9" w:rsidRDefault="00585305" w:rsidP="00AA4233">
      <w:pPr>
        <w:spacing w:line="276" w:lineRule="auto"/>
      </w:pPr>
      <w:r>
        <w:t xml:space="preserve">While other projects have looked at the value of </w:t>
      </w:r>
      <w:r w:rsidR="00A27C0A">
        <w:t xml:space="preserve">hydrogen </w:t>
      </w:r>
      <w:r>
        <w:t>in other ways, the technical, commercial and economic case for electrolysis facilities responding to a signal from an electricity system operator to provide constraint management services has not been investigated in detail before. With constraints rising sharply to 2030 and beyond, understanding the potential for this technology to reduc</w:t>
      </w:r>
      <w:r w:rsidR="00A27C0A">
        <w:t>e</w:t>
      </w:r>
      <w:r>
        <w:t xml:space="preserve"> costs for consumers is vital if we are to encourage the optimal placement and operation of this technology.</w:t>
      </w:r>
    </w:p>
    <w:p w14:paraId="0A22E49E" w14:textId="46DD7B0A" w:rsidR="00762468" w:rsidRPr="007526AD" w:rsidRDefault="00585305" w:rsidP="28E7F202">
      <w:pPr>
        <w:spacing w:line="276" w:lineRule="auto"/>
        <w:rPr>
          <w:rFonts w:asciiTheme="majorHAnsi" w:hAnsiTheme="majorHAnsi" w:cstheme="majorBidi"/>
        </w:rPr>
      </w:pPr>
      <w:r w:rsidRPr="28E7F202">
        <w:rPr>
          <w:rFonts w:asciiTheme="majorHAnsi" w:hAnsiTheme="majorHAnsi" w:cstheme="majorBidi"/>
        </w:rPr>
        <w:t>All the above will be published in a final report on the ENAs Smarter Networks Portal</w:t>
      </w:r>
      <w:r w:rsidR="00E36FD9" w:rsidRPr="28E7F202">
        <w:rPr>
          <w:rFonts w:asciiTheme="majorHAnsi" w:hAnsiTheme="majorHAnsi" w:cstheme="majorBidi"/>
        </w:rPr>
        <w:t>, and</w:t>
      </w:r>
      <w:r w:rsidR="00A27C0A" w:rsidRPr="28E7F202">
        <w:rPr>
          <w:rFonts w:asciiTheme="majorHAnsi" w:hAnsiTheme="majorHAnsi" w:cstheme="majorBidi"/>
        </w:rPr>
        <w:t xml:space="preserve"> a</w:t>
      </w:r>
      <w:r w:rsidR="00E36FD9" w:rsidRPr="28E7F202">
        <w:rPr>
          <w:rFonts w:asciiTheme="majorHAnsi" w:hAnsiTheme="majorHAnsi" w:cstheme="majorBidi"/>
        </w:rPr>
        <w:t xml:space="preserve"> webinar summarising the key results will be held</w:t>
      </w:r>
      <w:r w:rsidRPr="28E7F202">
        <w:rPr>
          <w:rFonts w:asciiTheme="majorHAnsi" w:hAnsiTheme="majorHAnsi" w:cstheme="majorBidi"/>
        </w:rPr>
        <w:t>.</w:t>
      </w:r>
      <w:r w:rsidR="007526AD" w:rsidRPr="28E7F202">
        <w:rPr>
          <w:rFonts w:asciiTheme="majorHAnsi" w:hAnsiTheme="majorHAnsi" w:cstheme="majorBidi"/>
        </w:rPr>
        <w:t xml:space="preserve"> Industry participants will benefit </w:t>
      </w:r>
      <w:r w:rsidR="004E3F2F" w:rsidRPr="28E7F202">
        <w:rPr>
          <w:rFonts w:asciiTheme="majorHAnsi" w:hAnsiTheme="majorHAnsi" w:cstheme="majorBidi"/>
        </w:rPr>
        <w:t>from this work by giving them a basis on which to inform decisions about their own investments into the technology.</w:t>
      </w:r>
    </w:p>
    <w:p w14:paraId="07275331" w14:textId="55617F05" w:rsidR="002A7632" w:rsidRDefault="003D12B9" w:rsidP="00C56180">
      <w:pPr>
        <w:pStyle w:val="HeadingNo2"/>
        <w:ind w:left="709" w:hanging="709"/>
      </w:pPr>
      <w:r w:rsidRPr="00644FA3">
        <w:t>Scale of Project</w:t>
      </w:r>
    </w:p>
    <w:p w14:paraId="60A7675E" w14:textId="77777777" w:rsidR="00FF1817" w:rsidRPr="00FF1817" w:rsidRDefault="00FF1817" w:rsidP="007C6A5B">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1852B910" w14:textId="0F313439" w:rsidR="00FF1817" w:rsidRPr="00D93889" w:rsidRDefault="00DC128A" w:rsidP="008F0C86">
      <w:pPr>
        <w:spacing w:line="276" w:lineRule="auto"/>
      </w:pPr>
      <w:r w:rsidRPr="00622ECF">
        <w:t xml:space="preserve">This project will span 18 months with ARUP delivering the work. </w:t>
      </w:r>
      <w:r w:rsidR="00D93889" w:rsidRPr="00D93889">
        <w:t>At</w:t>
      </w:r>
      <w:r w:rsidR="00D93889">
        <w:t xml:space="preserve"> a </w:t>
      </w:r>
      <w:r w:rsidR="002B195F">
        <w:t xml:space="preserve">project </w:t>
      </w:r>
      <w:r w:rsidR="00D93889">
        <w:t>cost of £0.5</w:t>
      </w:r>
      <w:r w:rsidR="004A3DA6">
        <w:t>m against constraint</w:t>
      </w:r>
      <w:r w:rsidR="002B195F">
        <w:t xml:space="preserve"> costs in the billions in the latter half of this decade, even small savings resulting from bringing</w:t>
      </w:r>
      <w:r w:rsidR="00117EE8">
        <w:t xml:space="preserve"> forward an electrolyser </w:t>
      </w:r>
      <w:r w:rsidR="005E6A76">
        <w:t>project by a year, or by encouraging development in the right areas would lead to</w:t>
      </w:r>
      <w:r w:rsidR="00E71CFA">
        <w:t xml:space="preserve"> savings.</w:t>
      </w:r>
    </w:p>
    <w:p w14:paraId="13B6864B" w14:textId="4EBFB24E" w:rsidR="002A7632" w:rsidRDefault="00475A02" w:rsidP="002007D5">
      <w:pPr>
        <w:pStyle w:val="HeadingNo2"/>
        <w:ind w:left="709" w:hanging="709"/>
      </w:pPr>
      <w:r w:rsidRPr="00644FA3">
        <w:t>Geographical Area</w:t>
      </w:r>
    </w:p>
    <w:p w14:paraId="7D8A2289" w14:textId="77777777" w:rsidR="00FF1817" w:rsidRPr="00FF1817" w:rsidRDefault="00FF1817" w:rsidP="007C6A5B">
      <w:pPr>
        <w:pStyle w:val="Note"/>
      </w:pPr>
      <w:r w:rsidRPr="00FF1817">
        <w:t xml:space="preserve">Details of where the Project will take place. If the Project is a collaboration, the Funding Licensee area(s) in which the Project will take place should be identified. </w:t>
      </w:r>
    </w:p>
    <w:p w14:paraId="0FE2B729" w14:textId="1D95DA0C" w:rsidR="003F7698" w:rsidRPr="003A5FA2" w:rsidRDefault="00962BEB" w:rsidP="003F7698">
      <w:pPr>
        <w:spacing w:line="276" w:lineRule="auto"/>
      </w:pPr>
      <w:r>
        <w:t>This project will cover the whole of the GB network.</w:t>
      </w:r>
    </w:p>
    <w:p w14:paraId="37A4C9B6" w14:textId="17C2610E" w:rsidR="002A7632" w:rsidRDefault="00F0745A" w:rsidP="002007D5">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14:paraId="3F6D7E73" w14:textId="0E05F584" w:rsidR="00FF1817" w:rsidRPr="003F7698" w:rsidRDefault="00FF1817" w:rsidP="003F7698">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718DEBA9" w14:textId="6DB42DA6" w:rsidR="00475A02" w:rsidRPr="00622ECF" w:rsidRDefault="00962BEB" w:rsidP="00AA4233">
      <w:pPr>
        <w:spacing w:line="276" w:lineRule="auto"/>
      </w:pPr>
      <w:r w:rsidRPr="00622ECF">
        <w:t>None</w:t>
      </w:r>
    </w:p>
    <w:p w14:paraId="2D343B14" w14:textId="778E1848" w:rsidR="00FF1817" w:rsidRDefault="006019B9" w:rsidP="003F7698">
      <w:pPr>
        <w:pStyle w:val="HeadingNo2"/>
        <w:ind w:left="709" w:hanging="709"/>
      </w:pPr>
      <w:r w:rsidRPr="00644FA3">
        <w:t>Indicative Total NIA Project Expenditure</w:t>
      </w:r>
    </w:p>
    <w:p w14:paraId="48DCE09C" w14:textId="59BC056D" w:rsidR="00FF4FA0" w:rsidRDefault="00FF4FA0" w:rsidP="007C6A5B">
      <w:pPr>
        <w:pStyle w:val="Note"/>
      </w:pPr>
      <w:r>
        <w:t xml:space="preserve">An indication of the total Allowable NIA Expenditure that </w:t>
      </w:r>
      <w:r w:rsidR="005D1113">
        <w:t>th</w:t>
      </w:r>
      <w:r>
        <w:t>e Funding Licensee expects to reclaim for the whole of the Project (RIIO1).</w:t>
      </w:r>
    </w:p>
    <w:p w14:paraId="4B28956E" w14:textId="0C0C8020" w:rsidR="00FF1817" w:rsidRPr="00FF1817" w:rsidRDefault="00FF1817" w:rsidP="007C6A5B">
      <w:pPr>
        <w:pStyle w:val="Note"/>
      </w:pPr>
      <w:r w:rsidRPr="00FF1817">
        <w:t>An indication of the Total NIA Expenditure that the Funding Licensee expects to reclaim for the whole of the Project</w:t>
      </w:r>
      <w:r w:rsidR="00FF4FA0">
        <w:t xml:space="preserve"> (RIIO2).</w:t>
      </w:r>
      <w:r w:rsidRPr="00FF1817">
        <w:t xml:space="preserve"> </w:t>
      </w:r>
    </w:p>
    <w:p w14:paraId="3A210E03" w14:textId="506496DE" w:rsidR="00FF4FA0" w:rsidRPr="00622ECF" w:rsidRDefault="00962BEB" w:rsidP="003F7698">
      <w:pPr>
        <w:spacing w:line="276" w:lineRule="auto"/>
      </w:pPr>
      <w:r w:rsidRPr="00622ECF">
        <w:t xml:space="preserve">Total: </w:t>
      </w:r>
      <w:r w:rsidR="001E2A94">
        <w:t>£</w:t>
      </w:r>
      <w:r w:rsidRPr="00622ECF">
        <w:t>520k</w:t>
      </w:r>
    </w:p>
    <w:p w14:paraId="2702F319" w14:textId="7F5B7C54" w:rsidR="00184884" w:rsidRPr="007C6A5B" w:rsidRDefault="00E803B1" w:rsidP="007C6A5B">
      <w:pPr>
        <w:pStyle w:val="HeadingNo1"/>
        <w:rPr>
          <w:b w:val="0"/>
        </w:rPr>
      </w:pPr>
      <w:r w:rsidRPr="007C6A5B">
        <w:t>Project Eligibility Assessment</w:t>
      </w:r>
    </w:p>
    <w:p w14:paraId="6A335E42" w14:textId="74DB78AD" w:rsidR="00184884" w:rsidRDefault="00184884" w:rsidP="007C6A5B">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14:paraId="379E3B72" w14:textId="4B2B817B" w:rsidR="00184884" w:rsidRPr="00644FA3" w:rsidRDefault="00184884" w:rsidP="0055175D">
      <w:pPr>
        <w:pStyle w:val="HeadingNo2"/>
        <w:ind w:left="709" w:hanging="709"/>
      </w:pPr>
      <w:r w:rsidRPr="00644FA3">
        <w:lastRenderedPageBreak/>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14:paraId="009434BC" w14:textId="77777777" w:rsidR="00184884" w:rsidRPr="00644FA3" w:rsidRDefault="00184884" w:rsidP="00184884">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4A4B5010" w14:textId="61B51E23" w:rsidR="0055175D" w:rsidRDefault="00184884" w:rsidP="0055175D">
      <w:pPr>
        <w:pStyle w:val="HeadingNo3"/>
        <w:ind w:left="709" w:hanging="709"/>
      </w:pPr>
      <w:r w:rsidRPr="00644FA3">
        <w:t>How the Project has the potential to facilitate the energy system transition:</w:t>
      </w:r>
    </w:p>
    <w:p w14:paraId="340B6938" w14:textId="3479F158" w:rsidR="005C7F30" w:rsidRDefault="005C7F30" w:rsidP="008A7D80">
      <w:pPr>
        <w:spacing w:line="276" w:lineRule="auto"/>
      </w:pPr>
      <w:r>
        <w:t xml:space="preserve">This project will increase our understanding of how electrolysis technology could help </w:t>
      </w:r>
      <w:r w:rsidR="00861C71">
        <w:t xml:space="preserve">reduce constraint costs, lowering the costs </w:t>
      </w:r>
      <w:r w:rsidR="00D35059">
        <w:t xml:space="preserve">to consumers </w:t>
      </w:r>
      <w:r w:rsidR="00861C71">
        <w:t>of integrating renewable energy</w:t>
      </w:r>
      <w:r w:rsidR="003027EB">
        <w:t>.</w:t>
      </w:r>
      <w:r w:rsidR="002439C1">
        <w:t xml:space="preserve"> It could </w:t>
      </w:r>
      <w:r w:rsidR="00A27C0A">
        <w:t>enable a</w:t>
      </w:r>
      <w:r w:rsidR="002439C1">
        <w:t xml:space="preserve"> faster </w:t>
      </w:r>
      <w:r w:rsidR="00A27C0A">
        <w:t xml:space="preserve">net zero </w:t>
      </w:r>
      <w:r w:rsidR="002439C1">
        <w:t xml:space="preserve">transition through the ability to reduce constraint costs at a quicker rate than building new electricity transmission infrastructure alone. </w:t>
      </w:r>
      <w:r w:rsidR="003027EB">
        <w:t>Furthermore, hydrogen produced by th</w:t>
      </w:r>
      <w:r w:rsidR="004E449A">
        <w:t xml:space="preserve">ese plants </w:t>
      </w:r>
      <w:r w:rsidR="00A27C0A">
        <w:t xml:space="preserve">could </w:t>
      </w:r>
      <w:r w:rsidR="004E449A">
        <w:t>help decarbonise other sectors.</w:t>
      </w:r>
    </w:p>
    <w:p w14:paraId="44F3EE01" w14:textId="6DC56810" w:rsidR="009617B1" w:rsidRDefault="008A7D80" w:rsidP="008A7D80">
      <w:pPr>
        <w:spacing w:line="276" w:lineRule="auto"/>
      </w:pPr>
      <w:r>
        <w:t>Further work/projects can be developed to take the findings of the project further, rather than increasing the scope of this project</w:t>
      </w:r>
      <w:r w:rsidR="00A27C0A">
        <w:t xml:space="preserve"> </w:t>
      </w:r>
      <w:proofErr w:type="gramStart"/>
      <w:r w:rsidR="00A27C0A">
        <w:t>e</w:t>
      </w:r>
      <w:r>
        <w:t>.g.</w:t>
      </w:r>
      <w:proofErr w:type="gramEnd"/>
      <w:r>
        <w:t xml:space="preserve"> WP4 on plant design could be taken forward into a demonstration project, and/or learnings on how to encourage the best outcomes for the electricity network can be taken forward by the ESO through new or existing processes or markets.</w:t>
      </w:r>
    </w:p>
    <w:p w14:paraId="1163697C" w14:textId="614325EC" w:rsidR="00184884" w:rsidRDefault="00184884" w:rsidP="0055175D">
      <w:pPr>
        <w:pStyle w:val="HeadingNo3"/>
        <w:ind w:left="709" w:hanging="709"/>
      </w:pPr>
      <w:r w:rsidRPr="00644FA3">
        <w:t>How the Project has potential to benefit consumer in vulnerable situations:</w:t>
      </w:r>
    </w:p>
    <w:p w14:paraId="2DD2808E" w14:textId="0A8EFBEB" w:rsidR="00184884" w:rsidRPr="00CC50C7" w:rsidRDefault="001E73F8" w:rsidP="007C6A5B">
      <w:r>
        <w:t>N/A</w:t>
      </w:r>
      <w:r w:rsidR="0055175D" w:rsidRPr="00CC50C7">
        <w:tab/>
      </w:r>
    </w:p>
    <w:p w14:paraId="5C27A787" w14:textId="77777777" w:rsidR="001036C0" w:rsidRDefault="001036C0" w:rsidP="0055175D">
      <w:pPr>
        <w:pStyle w:val="HeadingNo2"/>
        <w:ind w:left="709" w:hanging="709"/>
      </w:pPr>
      <w:r>
        <w:t>Requirement 2 / 2b - h</w:t>
      </w:r>
      <w:r w:rsidRPr="004E5FA2">
        <w:t>as the potential to deliver net benefits to consumers</w:t>
      </w:r>
      <w:r w:rsidRPr="00644FA3" w:rsidDel="001036C0">
        <w:t xml:space="preserve"> </w:t>
      </w:r>
    </w:p>
    <w:p w14:paraId="3B027BEF" w14:textId="1E51021D" w:rsidR="001036C0" w:rsidRPr="007C6A5B" w:rsidRDefault="001036C0" w:rsidP="007C6A5B">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168AE835" w14:textId="221AD329" w:rsidR="00F917E9" w:rsidRPr="00644FA3" w:rsidRDefault="00F917E9" w:rsidP="0055175D">
      <w:pPr>
        <w:pStyle w:val="HeadingNo3"/>
        <w:ind w:left="709" w:hanging="709"/>
      </w:pPr>
      <w:r w:rsidRPr="00644FA3">
        <w:t>Please provide an estimate of the saving if the Problem is solved</w:t>
      </w:r>
      <w:r w:rsidR="001036C0">
        <w:t xml:space="preserve"> (RIIO-1 projects only</w:t>
      </w:r>
      <w:r w:rsidR="00B77868">
        <w:t>)</w:t>
      </w:r>
    </w:p>
    <w:p w14:paraId="7D49DFE3" w14:textId="081BF5D5" w:rsidR="00F917E9" w:rsidRPr="00644FA3" w:rsidRDefault="001E73F8" w:rsidP="007C6A5B">
      <w:r>
        <w:t>N/A</w:t>
      </w:r>
      <w:r w:rsidR="00F917E9" w:rsidRPr="00644FA3">
        <w:tab/>
      </w:r>
    </w:p>
    <w:p w14:paraId="2F326A91" w14:textId="6892C27E" w:rsidR="003370FE" w:rsidRDefault="00A74FDC" w:rsidP="00254922">
      <w:pPr>
        <w:pStyle w:val="HeadingNo3"/>
        <w:ind w:left="709" w:hanging="709"/>
      </w:pPr>
      <w:r w:rsidRPr="00644FA3">
        <w:t>Please provide a calculation of the expected benefits</w:t>
      </w:r>
      <w:r w:rsidR="003370FE">
        <w:t xml:space="preserve"> the Solution</w:t>
      </w:r>
    </w:p>
    <w:p w14:paraId="3DAA2867" w14:textId="598656A7" w:rsidR="00A74FDC" w:rsidRDefault="00A74FDC" w:rsidP="007C6A5B">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14:paraId="5E8C2FBF" w14:textId="6A060A8B" w:rsidR="003370FE" w:rsidRPr="00644FA3" w:rsidRDefault="009617B1" w:rsidP="007C6A5B">
      <w:r>
        <w:t>Not required as this is a r</w:t>
      </w:r>
      <w:r w:rsidR="001E73F8">
        <w:t xml:space="preserve">esearch </w:t>
      </w:r>
      <w:r>
        <w:t>p</w:t>
      </w:r>
      <w:r w:rsidR="001E73F8">
        <w:t>roject</w:t>
      </w:r>
    </w:p>
    <w:p w14:paraId="0D8D9940" w14:textId="3CE140BB" w:rsidR="008A73A9" w:rsidRPr="00644FA3" w:rsidRDefault="00DA3C4F" w:rsidP="00254922">
      <w:pPr>
        <w:pStyle w:val="HeadingNo3"/>
        <w:ind w:left="709" w:hanging="709"/>
      </w:pPr>
      <w:r w:rsidRPr="00644FA3">
        <w:t xml:space="preserve">Please provide an estimate of how replicable the Method is across GB </w:t>
      </w:r>
    </w:p>
    <w:p w14:paraId="37C36545" w14:textId="75B0CA6E" w:rsidR="001036C0" w:rsidRDefault="001036C0" w:rsidP="007C6A5B">
      <w:pPr>
        <w:pStyle w:val="Note"/>
      </w:pPr>
      <w:r>
        <w:t xml:space="preserve">This must be </w:t>
      </w:r>
      <w:r w:rsidRPr="001036C0">
        <w:t xml:space="preserve">in terms of the number of sites, the sort of site the Method could be applied to, or the percentage of the Network Licensees system where it could be </w:t>
      </w:r>
      <w:proofErr w:type="gramStart"/>
      <w:r w:rsidRPr="001036C0">
        <w:t>rolled-out</w:t>
      </w:r>
      <w:proofErr w:type="gramEnd"/>
      <w:r w:rsidRPr="001036C0">
        <w:t>.</w:t>
      </w:r>
    </w:p>
    <w:p w14:paraId="5630AA89" w14:textId="35420D5F" w:rsidR="003370FE" w:rsidRPr="00644FA3" w:rsidRDefault="00790D4D" w:rsidP="007C6A5B">
      <w:r>
        <w:t xml:space="preserve">This research project will </w:t>
      </w:r>
      <w:r w:rsidR="009B783F">
        <w:t xml:space="preserve">examine the potential for electrolysis to reduce constraint costs across </w:t>
      </w:r>
      <w:r w:rsidR="00A27C0A">
        <w:t>GB</w:t>
      </w:r>
      <w:r w:rsidR="009B783F">
        <w:t xml:space="preserve">. </w:t>
      </w:r>
      <w:r w:rsidR="00A27C0A">
        <w:t>WP</w:t>
      </w:r>
      <w:r w:rsidR="009B783F">
        <w:t xml:space="preserve">1 will deliver an interactive map of GB </w:t>
      </w:r>
      <w:r w:rsidR="004E5996">
        <w:t>presenting data on potential across the network</w:t>
      </w:r>
      <w:r w:rsidR="00EF71C9">
        <w:t xml:space="preserve"> – this will help to identify the number of sites/areas </w:t>
      </w:r>
      <w:r w:rsidR="00A27C0A">
        <w:t xml:space="preserve">suitable </w:t>
      </w:r>
      <w:r w:rsidR="00EF71C9">
        <w:t xml:space="preserve">for electrolysis plant aimed at managing constraints. The results will be shared with industry and other networks </w:t>
      </w:r>
      <w:r w:rsidR="000F7B5B">
        <w:t>to feed into</w:t>
      </w:r>
      <w:r w:rsidR="00EF71C9">
        <w:t xml:space="preserve"> their own planning.</w:t>
      </w:r>
    </w:p>
    <w:p w14:paraId="2784672A" w14:textId="77777777" w:rsidR="002E4D6B" w:rsidRPr="00644FA3" w:rsidRDefault="004F2375" w:rsidP="00254922">
      <w:pPr>
        <w:pStyle w:val="HeadingNo3"/>
        <w:ind w:left="709" w:hanging="709"/>
      </w:pPr>
      <w:r w:rsidRPr="00644FA3">
        <w:t>Please provide an outline of the costs of rolling out the Method across GB.</w:t>
      </w:r>
    </w:p>
    <w:p w14:paraId="46F261A2" w14:textId="05B28CB2" w:rsidR="00254922" w:rsidRPr="00CC50C7" w:rsidRDefault="001F38F9" w:rsidP="00254922">
      <w:r>
        <w:lastRenderedPageBreak/>
        <w:t xml:space="preserve">The project will </w:t>
      </w:r>
      <w:r w:rsidR="00F16930">
        <w:t>research costs and benefits of using electrolysis to manage thermal constraints,</w:t>
      </w:r>
      <w:r w:rsidR="00AC753C">
        <w:t xml:space="preserve"> </w:t>
      </w:r>
      <w:r w:rsidR="00A74950">
        <w:t xml:space="preserve">we cannot provide an estimate for </w:t>
      </w:r>
      <w:r w:rsidR="00EE2257">
        <w:t>costs to roll out solutions at this stage.</w:t>
      </w:r>
      <w:r w:rsidR="00F07AA9">
        <w:t xml:space="preserve"> The work on the commercial model in this project will help facilitate future estimates of the cost to roll out electrolysis for managing constraints, and along with other ESO work will help identify the potential scale of capacity which is cost effective.</w:t>
      </w:r>
    </w:p>
    <w:p w14:paraId="080EE84E" w14:textId="6377FAA8" w:rsidR="003370FE" w:rsidRPr="003370FE" w:rsidRDefault="003370FE" w:rsidP="00D76535">
      <w:pPr>
        <w:pStyle w:val="HeadingNo2"/>
        <w:ind w:left="709" w:hanging="709"/>
        <w:rPr>
          <w:rFonts w:cs="Calibri"/>
        </w:rPr>
      </w:pPr>
      <w:r>
        <w:t>Requirement 3 / 1 – involve Research, Development or Demonstration</w:t>
      </w:r>
    </w:p>
    <w:p w14:paraId="45087BDF" w14:textId="37180455" w:rsidR="003370FE" w:rsidRDefault="003370FE" w:rsidP="00D76535">
      <w:pPr>
        <w:pStyle w:val="HeadingNo3"/>
        <w:ind w:left="709" w:hanging="709"/>
      </w:pPr>
      <w:r>
        <w:t>RIIO-1 Projects</w:t>
      </w:r>
    </w:p>
    <w:p w14:paraId="01F620D9" w14:textId="143587E6" w:rsidR="003370FE" w:rsidRPr="00644FA3" w:rsidRDefault="003370FE" w:rsidP="00814802">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3370FE" w:rsidRPr="00644FA3" w14:paraId="2A2E9F84" w14:textId="77777777" w:rsidTr="00D76535">
        <w:tc>
          <w:tcPr>
            <w:tcW w:w="8217" w:type="dxa"/>
            <w:shd w:val="clear" w:color="auto" w:fill="B2CFE2"/>
          </w:tcPr>
          <w:p w14:paraId="5A56DAA1" w14:textId="64261190" w:rsidR="003370FE" w:rsidRPr="00644FA3" w:rsidRDefault="003370FE" w:rsidP="003370FE">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510E3C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739136"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6415B" id="Text Box 12" o:spid="_x0000_s1043" type="#_x0000_t202" style="position:absolute;margin-left:-.35pt;margin-top:12.6pt;width:26.25pt;height:21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fillcolor="white [3201]" strokeweight=".5pt">
                      <v:textbox>
                        <w:txbxContent>
                          <w:p w14:paraId="0E4BC1B7"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1434827E" w14:textId="77777777" w:rsidTr="00D76535">
        <w:tc>
          <w:tcPr>
            <w:tcW w:w="8217" w:type="dxa"/>
            <w:shd w:val="clear" w:color="auto" w:fill="B2CFE2"/>
          </w:tcPr>
          <w:p w14:paraId="59AA5BB9" w14:textId="77777777" w:rsidR="003370FE" w:rsidRPr="00644FA3" w:rsidRDefault="003370FE" w:rsidP="003370FE">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778DC110"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740160"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6470" id="Text Box 13" o:spid="_x0000_s1044" type="#_x0000_t202" style="position:absolute;margin-left:-.35pt;margin-top:6.95pt;width:26.25pt;height:21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fillcolor="white [3201]" strokeweight=".5pt">
                      <v:textbox>
                        <w:txbxContent>
                          <w:p w14:paraId="0B535456"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56C4B942" w14:textId="77777777" w:rsidTr="00D76535">
        <w:tc>
          <w:tcPr>
            <w:tcW w:w="8217" w:type="dxa"/>
            <w:shd w:val="clear" w:color="auto" w:fill="B2CFE2"/>
          </w:tcPr>
          <w:p w14:paraId="3D7EE308" w14:textId="77777777" w:rsidR="003370FE" w:rsidRPr="00644FA3" w:rsidRDefault="003370FE" w:rsidP="003370FE">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47D879C8"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741184"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A635C" id="Text Box 14" o:spid="_x0000_s1045" type="#_x0000_t202" style="position:absolute;margin-left:-.35pt;margin-top:7.75pt;width:26.25pt;height:21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fillcolor="white [3201]" strokeweight=".5pt">
                      <v:textbox>
                        <w:txbxContent>
                          <w:p w14:paraId="16D72C5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3370FE" w:rsidRPr="00644FA3" w14:paraId="32E9D28E" w14:textId="77777777" w:rsidTr="00D76535">
        <w:tc>
          <w:tcPr>
            <w:tcW w:w="8217" w:type="dxa"/>
            <w:shd w:val="clear" w:color="auto" w:fill="B2CFE2"/>
          </w:tcPr>
          <w:p w14:paraId="5403FD61" w14:textId="77777777" w:rsidR="003370FE" w:rsidRPr="00644FA3" w:rsidRDefault="003370FE" w:rsidP="003370FE">
            <w:pPr>
              <w:spacing w:line="276" w:lineRule="auto"/>
              <w:rPr>
                <w:b/>
                <w:bCs/>
              </w:rPr>
            </w:pPr>
            <w:r w:rsidRPr="00644FA3">
              <w:rPr>
                <w:rFonts w:cs="Calibri"/>
                <w:szCs w:val="20"/>
              </w:rPr>
              <w:t>A specific novel commercial arrangement</w:t>
            </w:r>
          </w:p>
        </w:tc>
        <w:tc>
          <w:tcPr>
            <w:tcW w:w="817" w:type="dxa"/>
            <w:shd w:val="clear" w:color="auto" w:fill="B2CFE2"/>
          </w:tcPr>
          <w:p w14:paraId="381C5B5D"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74220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E4B6D" id="Text Box 15" o:spid="_x0000_s1046" type="#_x0000_t202" style="position:absolute;margin-left:-.35pt;margin-top:.3pt;width:26.25pt;height:21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BwhVwfOQIAAIMEAAAOAAAAAAAAAAAAAAAA&#10;AC4CAABkcnMvZTJvRG9jLnhtbFBLAQItABQABgAIAAAAIQBWpZG32QAAAAQBAAAPAAAAAAAAAAAA&#10;AAAAAJMEAABkcnMvZG93bnJldi54bWxQSwUGAAAAAAQABADzAAAAmQUAAAAA&#10;" fillcolor="white [3201]" strokeweight=".5pt">
                      <v:textbox>
                        <w:txbxContent>
                          <w:p w14:paraId="57CC581F"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bl>
    <w:p w14:paraId="4F3F6E46" w14:textId="411E157A" w:rsidR="003370FE" w:rsidRPr="00644FA3" w:rsidRDefault="003370FE" w:rsidP="00D76535">
      <w:pPr>
        <w:pStyle w:val="HeadingNo3"/>
        <w:ind w:left="709" w:hanging="709"/>
      </w:pPr>
      <w:r>
        <w:t>RIIO-2 Projects</w:t>
      </w:r>
    </w:p>
    <w:p w14:paraId="2F6B028D" w14:textId="5EBF68F7" w:rsidR="003370FE" w:rsidRDefault="003370FE" w:rsidP="007C6A5B">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3370FE" w:rsidRPr="004E5FA2" w14:paraId="4382ADAE" w14:textId="77777777" w:rsidTr="00D76535">
        <w:tc>
          <w:tcPr>
            <w:tcW w:w="8217" w:type="dxa"/>
            <w:shd w:val="clear" w:color="auto" w:fill="B2CFE2"/>
          </w:tcPr>
          <w:p w14:paraId="6FDB17BA" w14:textId="1C8DB4C2" w:rsidR="003370FE" w:rsidRPr="004E5FA2" w:rsidRDefault="003370FE" w:rsidP="007C6A5B">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432A2964" w14:textId="77777777" w:rsidR="003370FE" w:rsidRPr="00644FA3" w:rsidRDefault="003370FE" w:rsidP="003370FE">
            <w:pPr>
              <w:spacing w:line="276" w:lineRule="auto"/>
              <w:rPr>
                <w:b/>
                <w:bCs/>
              </w:rPr>
            </w:pPr>
            <w:r w:rsidRPr="00644FA3">
              <w:rPr>
                <w:noProof/>
              </w:rPr>
              <mc:AlternateContent>
                <mc:Choice Requires="wps">
                  <w:drawing>
                    <wp:anchor distT="0" distB="0" distL="114300" distR="114300" simplePos="0" relativeHeight="251744256"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2502" id="Text Box 19" o:spid="_x0000_s1047" type="#_x0000_t202" style="position:absolute;margin-left:-.35pt;margin-top:12.6pt;width:26.25pt;height:2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fillcolor="white [3201]" strokeweight=".5pt">
                      <v:textbox>
                        <w:txbxContent>
                          <w:p w14:paraId="1431AB84" w14:textId="77777777" w:rsidR="003370FE" w:rsidRPr="00743174" w:rsidRDefault="003370FE"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40BD16F1" w14:textId="77777777" w:rsidTr="00D76535">
        <w:tc>
          <w:tcPr>
            <w:tcW w:w="8217" w:type="dxa"/>
            <w:shd w:val="clear" w:color="auto" w:fill="B2CFE2"/>
          </w:tcPr>
          <w:p w14:paraId="074DC993" w14:textId="2C1AE1FD" w:rsidR="00215D63" w:rsidRPr="004E5FA2" w:rsidRDefault="00215D63" w:rsidP="007C6A5B">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4E3ACC51"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754496"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4E8A56F" w14:textId="6E96077E" w:rsidR="00215D63" w:rsidRPr="00743174" w:rsidRDefault="005053C9"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5646E" id="Text Box 20" o:spid="_x0000_s1048" type="#_x0000_t202" style="position:absolute;margin-left:-.35pt;margin-top:6.95pt;width:26.25pt;height:21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fillcolor="white [3201]" strokeweight=".5pt">
                      <v:textbox>
                        <w:txbxContent>
                          <w:p w14:paraId="64E8A56F" w14:textId="6E96077E" w:rsidR="00215D63" w:rsidRPr="00743174" w:rsidRDefault="005053C9"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726A23A4" w14:textId="77777777" w:rsidTr="00D76535">
        <w:tc>
          <w:tcPr>
            <w:tcW w:w="8217" w:type="dxa"/>
            <w:shd w:val="clear" w:color="auto" w:fill="B2CFE2"/>
          </w:tcPr>
          <w:p w14:paraId="3125FB63" w14:textId="692EB52C" w:rsidR="00215D63" w:rsidRPr="004E5FA2" w:rsidRDefault="00215D63" w:rsidP="007C6A5B">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1929C4A8"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762688"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62C5C" id="Text Box 21" o:spid="_x0000_s1049" type="#_x0000_t202" style="position:absolute;margin-left:-.35pt;margin-top:7.75pt;width:26.25pt;height:21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LBV/bs6AgAAgwQAAA4AAAAAAAAAAAAA&#10;AAAALgIAAGRycy9lMm9Eb2MueG1sUEsBAi0AFAAGAAgAAAAhAIu1pFHaAAAABgEAAA8AAAAAAAAA&#10;AAAAAAAAlAQAAGRycy9kb3ducmV2LnhtbFBLBQYAAAAABAAEAPMAAACbBQAAAAA=&#10;" fillcolor="white [3201]" strokeweight=".5pt">
                      <v:textbox>
                        <w:txbxContent>
                          <w:p w14:paraId="6F57D726"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0BA27B2D" w14:textId="77777777" w:rsidTr="00D76535">
        <w:tc>
          <w:tcPr>
            <w:tcW w:w="8217" w:type="dxa"/>
            <w:shd w:val="clear" w:color="auto" w:fill="B2CFE2"/>
          </w:tcPr>
          <w:p w14:paraId="6CE636C6" w14:textId="67AE9429" w:rsidR="00215D63" w:rsidRPr="004E5FA2" w:rsidRDefault="00215D63" w:rsidP="007C6A5B">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14:paraId="56D02EDB"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76371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1FB27" id="Text Box 22" o:spid="_x0000_s1050" type="#_x0000_t202" style="position:absolute;margin-left:-.35pt;margin-top:7.05pt;width:26.25pt;height:21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" fillcolor="white [3201]" strokeweight=".5pt">
                      <v:textbox>
                        <w:txbxContent>
                          <w:p w14:paraId="62A3BDC1" w14:textId="77777777" w:rsidR="00215D63" w:rsidRPr="00743174" w:rsidRDefault="00215D63" w:rsidP="003370FE">
                            <w:pPr>
                              <w:rPr>
                                <w14:textOutline w14:w="9525" w14:cap="rnd" w14:cmpd="sng" w14:algn="ctr">
                                  <w14:solidFill>
                                    <w14:srgbClr w14:val="000000"/>
                                  </w14:solidFill>
                                  <w14:prstDash w14:val="solid"/>
                                  <w14:bevel/>
                                </w14:textOutline>
                              </w:rPr>
                            </w:pPr>
                          </w:p>
                        </w:txbxContent>
                      </v:textbox>
                    </v:shape>
                  </w:pict>
                </mc:Fallback>
              </mc:AlternateContent>
            </w:r>
          </w:p>
        </w:tc>
      </w:tr>
      <w:tr w:rsidR="00215D63" w:rsidRPr="004E5FA2" w14:paraId="6A0E986B" w14:textId="77777777" w:rsidTr="00D76535">
        <w:tc>
          <w:tcPr>
            <w:tcW w:w="8217" w:type="dxa"/>
            <w:shd w:val="clear" w:color="auto" w:fill="B2CFE2"/>
          </w:tcPr>
          <w:p w14:paraId="735C2B3C" w14:textId="713707E4" w:rsidR="00215D63" w:rsidRPr="00644FA3" w:rsidRDefault="00215D63" w:rsidP="007C6A5B">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31F39E59"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769856"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4837A84" w14:textId="234A25BA" w:rsidR="00215D63" w:rsidRPr="00743174" w:rsidRDefault="005053C9"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8019F" id="Text Box 23" o:spid="_x0000_s1051" type="#_x0000_t202" style="position:absolute;margin-left:-.35pt;margin-top:7.55pt;width:26.25pt;height:21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MvrVjDaAAAABgEA&#10;AA8AAABkcnMvZG93bnJldi54bWxMj0FPwzAMhe9I/IfISNy2tEhjpWs6ARpcODEQZ6/xkmhNUjVZ&#10;V/495gQny35Pz99rtrPvxURjcjEoKJcFCApd1C4YBZ8fL4sKRMoYNPYxkIJvSrBtr68arHW8hHea&#10;9tkIDgmpRgU256GWMnWWPKZlHCiwdoyjx8zraKQe8cLhvpd3RXEvPbrAHywO9GypO+3PXsHuyTyY&#10;rsLR7irt3DR/Hd/Mq1K3N/PjBkSmOf+Z4Ref0aFlpkM8B51Er2CxZiOfVyUIllcl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MvrVjDaAAAABgEAAA8AAAAAAAAA&#10;AAAAAAAAlAQAAGRycy9kb3ducmV2LnhtbFBLBQYAAAAABAAEAPMAAACbBQAAAAA=&#10;" fillcolor="white [3201]" strokeweight=".5pt">
                      <v:textbox>
                        <w:txbxContent>
                          <w:p w14:paraId="04837A84" w14:textId="234A25BA" w:rsidR="00215D63" w:rsidRPr="00743174" w:rsidRDefault="005053C9"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215D63" w:rsidRPr="004E5FA2" w14:paraId="06FDF08C" w14:textId="77777777" w:rsidTr="00D76535">
        <w:tc>
          <w:tcPr>
            <w:tcW w:w="8217" w:type="dxa"/>
            <w:shd w:val="clear" w:color="auto" w:fill="B2CFE2"/>
          </w:tcPr>
          <w:p w14:paraId="4CFA23C7" w14:textId="5BF8D844" w:rsidR="00215D63" w:rsidRPr="007C6A5B" w:rsidRDefault="00215D63" w:rsidP="007C6A5B">
            <w:pPr>
              <w:rPr>
                <w:rFonts w:cs="Calibri"/>
                <w:szCs w:val="20"/>
              </w:rPr>
            </w:pPr>
            <w:r w:rsidRPr="004E5FA2">
              <w:rPr>
                <w:rFonts w:cs="Calibri"/>
                <w:szCs w:val="20"/>
              </w:rPr>
              <w:t>A specific novel commercial arrangement</w:t>
            </w:r>
          </w:p>
        </w:tc>
        <w:tc>
          <w:tcPr>
            <w:tcW w:w="817" w:type="dxa"/>
            <w:shd w:val="clear" w:color="auto" w:fill="B2CFE2"/>
          </w:tcPr>
          <w:p w14:paraId="333B5A24" w14:textId="77777777" w:rsidR="00215D63" w:rsidRPr="00644FA3" w:rsidRDefault="00215D63" w:rsidP="00215D63">
            <w:pPr>
              <w:spacing w:line="276" w:lineRule="auto"/>
              <w:rPr>
                <w:b/>
                <w:bCs/>
              </w:rPr>
            </w:pPr>
            <w:r w:rsidRPr="00644FA3">
              <w:rPr>
                <w:noProof/>
              </w:rPr>
              <mc:AlternateContent>
                <mc:Choice Requires="wps">
                  <w:drawing>
                    <wp:anchor distT="0" distB="0" distL="114300" distR="114300" simplePos="0" relativeHeight="251774976" behindDoc="0" locked="0" layoutInCell="1" allowOverlap="1" wp14:anchorId="05BF128A" wp14:editId="4BEA026F">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967B2EB" w14:textId="6C08A90C" w:rsidR="00215D63" w:rsidRPr="00743174" w:rsidRDefault="005053C9"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F128A" id="Text Box 24" o:spid="_x0000_s1052" type="#_x0000_t202" style="position:absolute;margin-left:3.4pt;margin-top:2.85pt;width:26.25pt;height:21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" fillcolor="white [3201]" strokeweight=".5pt">
                      <v:textbox>
                        <w:txbxContent>
                          <w:p w14:paraId="6967B2EB" w14:textId="6C08A90C" w:rsidR="00215D63" w:rsidRPr="00743174" w:rsidRDefault="005053C9" w:rsidP="003370FE">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bl>
    <w:p w14:paraId="71E101B3" w14:textId="6D0A3D20" w:rsidR="00215D63" w:rsidRDefault="00215D63" w:rsidP="00D76535">
      <w:pPr>
        <w:pStyle w:val="HeadingNo2"/>
        <w:ind w:left="709" w:hanging="709"/>
      </w:pPr>
      <w:r>
        <w:t>Requirement 4</w:t>
      </w:r>
      <w:r w:rsidR="001B4A03">
        <w:t xml:space="preserve"> / 2a</w:t>
      </w:r>
      <w:r>
        <w:t xml:space="preserve"> – develop new learning</w:t>
      </w:r>
    </w:p>
    <w:p w14:paraId="796E1449" w14:textId="79B6F889" w:rsidR="001B4A03" w:rsidRDefault="001B4A03" w:rsidP="007C6A5B">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397200AF" w14:textId="77777777" w:rsidR="001B4A03" w:rsidRPr="00644FA3" w:rsidRDefault="001B4A03" w:rsidP="001B4A03">
      <w:pPr>
        <w:spacing w:line="276" w:lineRule="auto"/>
        <w:rPr>
          <w:rFonts w:cs="Calibri"/>
          <w:szCs w:val="20"/>
        </w:rPr>
      </w:pPr>
      <w:r w:rsidRPr="00644FA3">
        <w:rPr>
          <w:rFonts w:cs="Calibri"/>
          <w:szCs w:val="20"/>
        </w:rPr>
        <w:t>Please answer one of the following:</w:t>
      </w:r>
    </w:p>
    <w:p w14:paraId="6590FBCF" w14:textId="6536396E" w:rsidR="001B4A03" w:rsidRDefault="001B4A03" w:rsidP="00D76535">
      <w:pPr>
        <w:pStyle w:val="HeadingNo3"/>
        <w:ind w:left="709" w:hanging="709"/>
      </w:pPr>
      <w:r w:rsidRPr="001B4A03">
        <w:lastRenderedPageBreak/>
        <w:t>Please explain how the learning that will be generated could be used by relevant Network Licenses</w:t>
      </w:r>
    </w:p>
    <w:p w14:paraId="6C461FDA" w14:textId="07E2C930" w:rsidR="000D02D3" w:rsidRPr="00CC50C7" w:rsidRDefault="00FD373F" w:rsidP="000D02D3">
      <w:r>
        <w:t>Learning</w:t>
      </w:r>
      <w:r w:rsidR="000F7B5B">
        <w:t>s</w:t>
      </w:r>
      <w:r>
        <w:t xml:space="preserve"> will</w:t>
      </w:r>
      <w:r w:rsidR="00162871">
        <w:t xml:space="preserve"> allow </w:t>
      </w:r>
      <w:r w:rsidR="00CF4E2D">
        <w:t xml:space="preserve">for gas and electricity transmission and distribution licensees to understand </w:t>
      </w:r>
      <w:r w:rsidR="00793A33">
        <w:t xml:space="preserve">locations where there </w:t>
      </w:r>
      <w:r w:rsidR="002831E5">
        <w:t>is</w:t>
      </w:r>
      <w:r w:rsidR="00793A33">
        <w:t xml:space="preserve"> potential for electrolysis plant built to alleviate constraints on th</w:t>
      </w:r>
      <w:r w:rsidR="00D63CC7">
        <w:t xml:space="preserve">e electricity transmission network. </w:t>
      </w:r>
      <w:r w:rsidR="002831E5">
        <w:t xml:space="preserve">WP5 </w:t>
      </w:r>
      <w:r w:rsidR="00D63CC7">
        <w:t>will provide insight on the potential interactions with gas networks</w:t>
      </w:r>
      <w:r w:rsidR="003A3021">
        <w:t xml:space="preserve">. </w:t>
      </w:r>
    </w:p>
    <w:p w14:paraId="0D83C18B" w14:textId="77777777" w:rsidR="001B4A03" w:rsidRPr="00644FA3" w:rsidRDefault="001B4A03" w:rsidP="007C6A5B"/>
    <w:p w14:paraId="12A4BCCD" w14:textId="612F81F4" w:rsidR="001B4A03" w:rsidRPr="00644FA3" w:rsidRDefault="001B4A03" w:rsidP="000D02D3">
      <w:pPr>
        <w:pStyle w:val="HeadingNo3"/>
        <w:ind w:left="709" w:hanging="709"/>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54EBCD01" w14:textId="5D12BA61" w:rsidR="001B4A03" w:rsidRPr="00CC50C7" w:rsidRDefault="005162A5" w:rsidP="007C6A5B">
      <w:r>
        <w:t>Not applicable</w:t>
      </w:r>
    </w:p>
    <w:p w14:paraId="7524729B" w14:textId="77777777" w:rsidR="001B4A03" w:rsidRPr="00644FA3" w:rsidRDefault="001B4A03" w:rsidP="007C6A5B"/>
    <w:p w14:paraId="0666786E" w14:textId="5F53E3D0" w:rsidR="001B4A03" w:rsidRDefault="001B4A03" w:rsidP="000D02D3">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14:paraId="124D9CF2" w14:textId="4332A98C" w:rsidR="001B4A03" w:rsidRPr="00644FA3" w:rsidRDefault="001B4A03" w:rsidP="007C6A5B">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1B4A03" w:rsidRPr="00644FA3" w14:paraId="25A1F976" w14:textId="77777777" w:rsidTr="00E152A7">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68AB479" w14:textId="77777777" w:rsidR="001B4A03" w:rsidRPr="00644FA3" w:rsidRDefault="001B4A03" w:rsidP="004E5FA2">
            <w:pPr>
              <w:spacing w:line="276" w:lineRule="auto"/>
            </w:pPr>
            <w:r w:rsidRPr="00644FA3">
              <w:rPr>
                <w:noProof/>
              </w:rPr>
              <mc:AlternateContent>
                <mc:Choice Requires="wps">
                  <w:drawing>
                    <wp:anchor distT="0" distB="0" distL="114300" distR="114300" simplePos="0" relativeHeight="251779072"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9FC26F1" w14:textId="5DD4A70F" w:rsidR="001B4A03" w:rsidRPr="00743174" w:rsidRDefault="00D7496B"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3D7B7" id="Text Box 17" o:spid="_x0000_s1053" type="#_x0000_t202" style="position:absolute;margin-left:170pt;margin-top:1.5pt;width:26.25pt;height:21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zpAhWDoCAACDBAAADgAAAAAAAAAA&#10;AAAAAAAuAgAAZHJzL2Uyb0RvYy54bWxQSwECLQAUAAYACAAAACEA611eJdwAAAAIAQAADwAAAAAA&#10;AAAAAAAAAACUBAAAZHJzL2Rvd25yZXYueG1sUEsFBgAAAAAEAAQA8wAAAJ0FAAAAAA==&#10;" fillcolor="white [3201]" strokeweight=".5pt">
                      <v:textbox>
                        <w:txbxContent>
                          <w:p w14:paraId="29FC26F1" w14:textId="5DD4A70F" w:rsidR="001B4A03" w:rsidRPr="00743174" w:rsidRDefault="00D7496B" w:rsidP="001B4A03">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23A6783" w14:textId="77777777" w:rsidR="001B4A03" w:rsidRPr="00644FA3" w:rsidRDefault="001B4A03" w:rsidP="004E5FA2">
            <w:pPr>
              <w:spacing w:line="276" w:lineRule="auto"/>
            </w:pPr>
            <w:r w:rsidRPr="00644FA3">
              <w:rPr>
                <w:noProof/>
              </w:rPr>
              <mc:AlternateContent>
                <mc:Choice Requires="wps">
                  <w:drawing>
                    <wp:anchor distT="0" distB="0" distL="114300" distR="114300" simplePos="0" relativeHeight="25178009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EBD0B" id="Text Box 18" o:spid="_x0000_s1054" type="#_x0000_t202" style="position:absolute;margin-left:169.6pt;margin-top:3.25pt;width:26.25pt;height:2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zQmUAzoCAACDBAAADgAAAAAAAAAA&#10;AAAAAAAuAgAAZHJzL2Uyb0RvYy54bWxQSwECLQAUAAYACAAAACEAWO//w9wAAAAIAQAADwAAAAAA&#10;AAAAAAAAAACUBAAAZHJzL2Rvd25yZXYueG1sUEsFBgAAAAAEAAQA8wAAAJ0FAAAAAA==&#10;" fillcolor="white [3201]" strokeweight=".5pt">
                      <v:textbox>
                        <w:txbxContent>
                          <w:p w14:paraId="496EC46A" w14:textId="77777777" w:rsidR="001B4A03" w:rsidRPr="00743174" w:rsidRDefault="001B4A03" w:rsidP="001B4A03">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51EBFAC9" w14:textId="4D21C7C4" w:rsidR="001B4A03" w:rsidRPr="00644FA3" w:rsidRDefault="001B4A03" w:rsidP="007C6A5B">
      <w:pPr>
        <w:pStyle w:val="Note"/>
      </w:pPr>
      <w:r>
        <w:t xml:space="preserve">If </w:t>
      </w:r>
      <w:r w:rsidR="003C3FD5">
        <w:t>“</w:t>
      </w:r>
      <w:r>
        <w:t>no</w:t>
      </w:r>
      <w:r w:rsidR="003C3FD5">
        <w:t>”</w:t>
      </w:r>
      <w:r>
        <w:t xml:space="preserve">, </w:t>
      </w:r>
      <w:r w:rsidR="003C3FD5">
        <w:t>the following questions must be answered:</w:t>
      </w:r>
    </w:p>
    <w:p w14:paraId="658D603A" w14:textId="494FC885" w:rsidR="001B4A03" w:rsidRDefault="001B4A03" w:rsidP="00E152A7">
      <w:pPr>
        <w:pStyle w:val="HeadingNo4"/>
        <w:ind w:left="709" w:hanging="709"/>
      </w:pPr>
      <w:r w:rsidRPr="003C3FD5">
        <w:t>Demonstrate how the learning from the Project can be successfully disseminated to Network Licensees and other interested parties:</w:t>
      </w:r>
    </w:p>
    <w:p w14:paraId="728BA374" w14:textId="3C64C260"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1989038" w14:textId="770C1485" w:rsidR="001B4A03" w:rsidRPr="00644FA3" w:rsidRDefault="001B4A03" w:rsidP="00E152A7">
      <w:pPr>
        <w:pStyle w:val="HeadingNo4"/>
        <w:ind w:left="709" w:hanging="709"/>
      </w:pPr>
      <w:r w:rsidRPr="00644FA3">
        <w:t>Describe how any potential constraints or costs caused, or resulting from, the imposed IPR arrangements:</w:t>
      </w:r>
    </w:p>
    <w:p w14:paraId="4EB0A26E" w14:textId="6D7E18A1" w:rsidR="003C3FD5" w:rsidRPr="00CC50C7" w:rsidRDefault="00A20B33" w:rsidP="00A20B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3076F44" w14:textId="7F933191" w:rsidR="003C3FD5" w:rsidRPr="003C3FD5" w:rsidRDefault="001B4A03" w:rsidP="00E152A7">
      <w:pPr>
        <w:pStyle w:val="HeadingNo4"/>
        <w:ind w:left="709" w:hanging="709"/>
        <w:rPr>
          <w:rFonts w:cs="Calibri"/>
        </w:rPr>
      </w:pPr>
      <w:r w:rsidRPr="004E5FA2">
        <w:t>Justify why the proposed IPR arrangements provide value for money for customers:</w:t>
      </w:r>
    </w:p>
    <w:p w14:paraId="6F2AF18D" w14:textId="59720F5A" w:rsidR="003C3FD5" w:rsidRPr="00CC50C7" w:rsidRDefault="00A20B33" w:rsidP="007C6A5B">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8E7764D" w14:textId="52C7DDA6" w:rsidR="0071397E" w:rsidRDefault="0071397E" w:rsidP="00A20B33">
      <w:pPr>
        <w:pStyle w:val="HeadingNo2"/>
        <w:ind w:left="709" w:hanging="709"/>
      </w:pPr>
      <w:r>
        <w:t>Requirement 5</w:t>
      </w:r>
      <w:r w:rsidR="00814802">
        <w:t xml:space="preserve"> / 2c</w:t>
      </w:r>
      <w:r>
        <w:t xml:space="preserve"> – be innovative</w:t>
      </w:r>
    </w:p>
    <w:p w14:paraId="20F3C078" w14:textId="77268B01" w:rsidR="00215D63" w:rsidRDefault="0071397E" w:rsidP="007C6A5B">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w:t>
      </w:r>
      <w:r>
        <w:lastRenderedPageBreak/>
        <w:t>include Projects which are untested at scale, or in relation to which there are risks, which might prevent the widespread deployment of the equipment, technology or methodology.</w:t>
      </w:r>
    </w:p>
    <w:p w14:paraId="69BD76EB" w14:textId="4094A532" w:rsidR="0071397E" w:rsidRPr="00644FA3" w:rsidRDefault="0071397E" w:rsidP="00A20B33">
      <w:pPr>
        <w:pStyle w:val="HeadingNo3"/>
        <w:ind w:left="709" w:hanging="709"/>
      </w:pPr>
      <w:r w:rsidRPr="00644FA3">
        <w:t>Why is the project innovative?</w:t>
      </w:r>
    </w:p>
    <w:p w14:paraId="390EDD4A" w14:textId="317F861D" w:rsidR="0071397E" w:rsidRDefault="0071397E" w:rsidP="007C6A5B">
      <w:pPr>
        <w:pStyle w:val="Note"/>
      </w:pPr>
      <w:r>
        <w:t>RIIO-1 projects must include description of why they have not been tried before.</w:t>
      </w:r>
    </w:p>
    <w:p w14:paraId="4F072DAE" w14:textId="1861909A" w:rsidR="00326A8F" w:rsidRPr="00F03D58" w:rsidRDefault="00326A8F" w:rsidP="00326A8F">
      <w:pPr>
        <w:pStyle w:val="Note"/>
      </w:pPr>
      <w:r w:rsidRPr="28E7F202">
        <w:rPr>
          <w:i w:val="0"/>
          <w:sz w:val="20"/>
          <w:szCs w:val="20"/>
        </w:rPr>
        <w:t xml:space="preserve">While other projects have looked at the value of </w:t>
      </w:r>
      <w:r w:rsidR="000F7B5B" w:rsidRPr="28E7F202">
        <w:rPr>
          <w:i w:val="0"/>
          <w:sz w:val="20"/>
          <w:szCs w:val="20"/>
        </w:rPr>
        <w:t xml:space="preserve">hydrogen </w:t>
      </w:r>
      <w:r w:rsidRPr="28E7F202">
        <w:rPr>
          <w:i w:val="0"/>
          <w:sz w:val="20"/>
          <w:szCs w:val="20"/>
        </w:rPr>
        <w:t>in other ways, the technical, commercial and economic case for electrolysis facilities responding to a signal from an electricity system operator to provide constraint management services has not been investigated in detail before.</w:t>
      </w:r>
    </w:p>
    <w:p w14:paraId="617058B5" w14:textId="5B91B879" w:rsidR="00326A8F" w:rsidRPr="00F03D58" w:rsidRDefault="00326A8F" w:rsidP="00326A8F">
      <w:r>
        <w:t xml:space="preserve">With constraints rising sharply to 2030 and beyond, understanding the potential for this technology to contribute to reducing costs for consumers is vital if we are to encourage the optimal placement and operation of this technology. </w:t>
      </w:r>
    </w:p>
    <w:p w14:paraId="0F524C63" w14:textId="77777777" w:rsidR="0071397E" w:rsidRPr="00644FA3" w:rsidRDefault="0071397E" w:rsidP="007C6A5B"/>
    <w:p w14:paraId="63491CD2" w14:textId="77777777" w:rsidR="0071397E" w:rsidRPr="00644FA3" w:rsidRDefault="0071397E" w:rsidP="00B93447">
      <w:pPr>
        <w:pStyle w:val="HeadingNo3"/>
        <w:ind w:left="709" w:hanging="709"/>
      </w:pPr>
      <w:r w:rsidRPr="00644FA3">
        <w:t xml:space="preserve">Why is the Network Licensee not funding the Project as part of its </w:t>
      </w:r>
      <w:proofErr w:type="gramStart"/>
      <w:r w:rsidRPr="00644FA3">
        <w:t>business as usual</w:t>
      </w:r>
      <w:proofErr w:type="gramEnd"/>
      <w:r w:rsidRPr="00644FA3">
        <w:t xml:space="preserve"> activities?</w:t>
      </w:r>
    </w:p>
    <w:p w14:paraId="08F49A17" w14:textId="76B66CA9" w:rsidR="00D87D7B" w:rsidRPr="00805941" w:rsidRDefault="00D87D7B" w:rsidP="00D87D7B">
      <w:pPr>
        <w:rPr>
          <w:rFonts w:asciiTheme="majorHAnsi" w:hAnsiTheme="majorHAnsi" w:cstheme="majorHAnsi"/>
        </w:rPr>
      </w:pPr>
      <w:r w:rsidRPr="00805941">
        <w:rPr>
          <w:rFonts w:asciiTheme="majorHAnsi" w:hAnsiTheme="majorHAnsi" w:cstheme="majorHAnsi"/>
        </w:rPr>
        <w:t>Whether there is a viable market for electrolysis facilities to provide services to the ESO is not clear, and this project seeks to demonstrate the potential benefits.</w:t>
      </w:r>
    </w:p>
    <w:p w14:paraId="2AC81822" w14:textId="77777777" w:rsidR="00D87D7B" w:rsidRPr="00805941" w:rsidRDefault="00D87D7B" w:rsidP="00D87D7B">
      <w:pPr>
        <w:rPr>
          <w:rFonts w:asciiTheme="majorHAnsi" w:hAnsiTheme="majorHAnsi" w:cstheme="majorHAnsi"/>
        </w:rPr>
      </w:pPr>
      <w:r w:rsidRPr="00805941">
        <w:rPr>
          <w:rFonts w:asciiTheme="majorHAnsi" w:hAnsiTheme="majorHAnsi" w:cstheme="majorHAnsi"/>
        </w:rPr>
        <w:t xml:space="preserve">It is not currently clear how the ESO could incentivise the placement of facilities to assist in constraint management. Therefore, it is deemed too </w:t>
      </w:r>
      <w:bookmarkStart w:id="0" w:name="_Int_apiFNNoo"/>
      <w:r w:rsidRPr="00805941">
        <w:rPr>
          <w:rFonts w:asciiTheme="majorHAnsi" w:hAnsiTheme="majorHAnsi" w:cstheme="majorHAnsi"/>
        </w:rPr>
        <w:t>high risk</w:t>
      </w:r>
      <w:bookmarkEnd w:id="0"/>
      <w:r w:rsidRPr="00805941">
        <w:rPr>
          <w:rFonts w:asciiTheme="majorHAnsi" w:hAnsiTheme="majorHAnsi" w:cstheme="majorHAnsi"/>
        </w:rPr>
        <w:t xml:space="preserve"> for BAU funding to be used at this stage.</w:t>
      </w:r>
    </w:p>
    <w:p w14:paraId="6594CE2B" w14:textId="77777777" w:rsidR="0071397E" w:rsidRPr="00644FA3" w:rsidRDefault="0071397E" w:rsidP="0071397E">
      <w:pPr>
        <w:pStyle w:val="ListParagraph"/>
        <w:spacing w:line="276" w:lineRule="auto"/>
        <w:ind w:firstLine="31680"/>
      </w:pPr>
    </w:p>
    <w:p w14:paraId="18B6377E" w14:textId="01559C14" w:rsidR="0071397E" w:rsidRPr="00644FA3" w:rsidRDefault="0071397E" w:rsidP="000A4C48">
      <w:pPr>
        <w:pStyle w:val="HeadingNo3"/>
        <w:ind w:left="709" w:hanging="709"/>
      </w:pPr>
      <w:r w:rsidRPr="00644FA3">
        <w:t xml:space="preserve">Why </w:t>
      </w:r>
      <w:proofErr w:type="gramStart"/>
      <w:r w:rsidRPr="00644FA3">
        <w:t>can the Project can</w:t>
      </w:r>
      <w:proofErr w:type="gramEnd"/>
      <w:r w:rsidRPr="00644FA3">
        <w:t xml:space="preserve"> only be undertaken with the support of NIA? </w:t>
      </w:r>
    </w:p>
    <w:p w14:paraId="514583B3" w14:textId="14582245" w:rsidR="0071397E" w:rsidRDefault="0071397E" w:rsidP="007C6A5B">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217B9785" w14:textId="7AAFEBDD" w:rsidR="0071397E" w:rsidRPr="00644FA3" w:rsidRDefault="006D3733" w:rsidP="007C6A5B">
      <w:r>
        <w:t xml:space="preserve">It is not </w:t>
      </w:r>
      <w:r w:rsidR="002831E5">
        <w:t xml:space="preserve">yet </w:t>
      </w:r>
      <w:r>
        <w:t>clear whether there is a viable market for electrolysis facilities to provide services to the ESO.</w:t>
      </w:r>
      <w:r w:rsidR="00876854">
        <w:t xml:space="preserve"> We are not aware of such an approach being considered elsewhere in the world, there are many unknowns due to </w:t>
      </w:r>
      <w:r w:rsidR="009445BD">
        <w:t xml:space="preserve">the hydrogen sector in the UK being in very early stages of development. </w:t>
      </w:r>
      <w:r w:rsidR="000F7B5B">
        <w:t>The project</w:t>
      </w:r>
      <w:r w:rsidR="00977293">
        <w:t xml:space="preserve"> could prove </w:t>
      </w:r>
      <w:r w:rsidR="000F7B5B">
        <w:t xml:space="preserve">it is </w:t>
      </w:r>
      <w:r w:rsidR="00977293">
        <w:t xml:space="preserve">too costly </w:t>
      </w:r>
      <w:r w:rsidR="007B2992">
        <w:t>or complex to implement.</w:t>
      </w:r>
    </w:p>
    <w:p w14:paraId="763479BA" w14:textId="46C35D92" w:rsidR="0071397E" w:rsidRPr="0071397E" w:rsidRDefault="0071397E" w:rsidP="000A4C48">
      <w:pPr>
        <w:pStyle w:val="HeadingNo2"/>
        <w:ind w:left="709" w:hanging="709"/>
      </w:pPr>
      <w:r w:rsidRPr="0071397E">
        <w:t>Requirement 6</w:t>
      </w:r>
      <w:r w:rsidR="00814802">
        <w:t xml:space="preserve"> / 2d</w:t>
      </w:r>
      <w:r w:rsidRPr="0071397E">
        <w:t xml:space="preserve"> – not lead to unnecessary duplication</w:t>
      </w:r>
    </w:p>
    <w:p w14:paraId="1D708C61" w14:textId="1904C9D8" w:rsidR="0071397E" w:rsidRPr="00644FA3" w:rsidRDefault="0071397E" w:rsidP="007C6A5B">
      <w:pPr>
        <w:pStyle w:val="Note"/>
      </w:pPr>
      <w:r w:rsidRPr="0071397E">
        <w:t>A Project must not lead to unnecessary duplication of any other Project, including but not limited to IFI, LCNF, NIA, NIC or SIF projects already registered, being carried out or completed.</w:t>
      </w:r>
    </w:p>
    <w:p w14:paraId="04B02D7F" w14:textId="0AA187BD" w:rsidR="004B425A" w:rsidRPr="00644FA3" w:rsidRDefault="004B425A" w:rsidP="00470D8D">
      <w:pPr>
        <w:pStyle w:val="HeadingNo3"/>
        <w:ind w:left="709" w:hanging="709"/>
      </w:pPr>
      <w:r>
        <w:t xml:space="preserve">Please demonstrate below that no unnecessary duplication will occur </w:t>
      </w:r>
      <w:proofErr w:type="gramStart"/>
      <w:r>
        <w:t>as a result of</w:t>
      </w:r>
      <w:proofErr w:type="gramEnd"/>
      <w:r>
        <w:t xml:space="preserve"> the Project.</w:t>
      </w:r>
    </w:p>
    <w:p w14:paraId="7B93ED9C" w14:textId="433C96B7" w:rsidR="28E7F202" w:rsidRDefault="28E7F202" w:rsidP="28E7F202">
      <w:pPr>
        <w:rPr>
          <w:b/>
          <w:bCs/>
          <w:u w:val="single"/>
        </w:rPr>
      </w:pPr>
    </w:p>
    <w:p w14:paraId="0918B226" w14:textId="2011BF91" w:rsidR="00861F7A" w:rsidRDefault="00861F7A" w:rsidP="28E7F202">
      <w:pPr>
        <w:rPr>
          <w:b/>
          <w:bCs/>
          <w:u w:val="single"/>
        </w:rPr>
      </w:pPr>
      <w:r w:rsidRPr="5EE8B65C">
        <w:rPr>
          <w:b/>
          <w:bCs/>
          <w:u w:val="single"/>
        </w:rPr>
        <w:t xml:space="preserve">Existing ESO </w:t>
      </w:r>
      <w:r w:rsidR="00E36FD9" w:rsidRPr="5EE8B65C">
        <w:rPr>
          <w:b/>
          <w:bCs/>
          <w:u w:val="single"/>
        </w:rPr>
        <w:t>and GT</w:t>
      </w:r>
      <w:r w:rsidR="1D9D6601" w:rsidRPr="5EE8B65C">
        <w:rPr>
          <w:b/>
          <w:bCs/>
          <w:u w:val="single"/>
        </w:rPr>
        <w:t>&amp;M</w:t>
      </w:r>
      <w:r w:rsidR="00E36FD9" w:rsidRPr="5EE8B65C">
        <w:rPr>
          <w:b/>
          <w:bCs/>
          <w:u w:val="single"/>
        </w:rPr>
        <w:t xml:space="preserve"> </w:t>
      </w:r>
      <w:r w:rsidRPr="5EE8B65C">
        <w:rPr>
          <w:b/>
          <w:bCs/>
          <w:u w:val="single"/>
        </w:rPr>
        <w:t>Activities:</w:t>
      </w:r>
    </w:p>
    <w:p w14:paraId="0FD55D88" w14:textId="59D0CC93" w:rsidR="00E36FD9" w:rsidRPr="00E36FD9" w:rsidRDefault="00E36FD9" w:rsidP="28E7F202">
      <w:pPr>
        <w:ind w:left="360"/>
      </w:pPr>
      <w:r>
        <w:t>ESO:</w:t>
      </w:r>
    </w:p>
    <w:p w14:paraId="137700D3" w14:textId="77777777" w:rsidR="00861F7A" w:rsidRPr="0079633F" w:rsidRDefault="00861F7A" w:rsidP="00861F7A">
      <w:pPr>
        <w:numPr>
          <w:ilvl w:val="0"/>
          <w:numId w:val="29"/>
        </w:numPr>
      </w:pPr>
      <w:r w:rsidRPr="0079633F">
        <w:t>Modelling hydrogen for reducing constraints </w:t>
      </w:r>
    </w:p>
    <w:p w14:paraId="576747C9" w14:textId="77777777" w:rsidR="00861F7A" w:rsidRPr="0079633F" w:rsidRDefault="00861F7A" w:rsidP="00861F7A">
      <w:pPr>
        <w:numPr>
          <w:ilvl w:val="1"/>
          <w:numId w:val="29"/>
        </w:numPr>
      </w:pPr>
      <w:r w:rsidRPr="0079633F">
        <w:t xml:space="preserve">How to assess the benefits from hydrogen electrolysis potentially as an option in NOA (or the future CSNP). </w:t>
      </w:r>
    </w:p>
    <w:p w14:paraId="3039DF82" w14:textId="4390A012" w:rsidR="00861F7A" w:rsidRPr="0079633F" w:rsidRDefault="00861F7A" w:rsidP="00861F7A">
      <w:pPr>
        <w:numPr>
          <w:ilvl w:val="1"/>
          <w:numId w:val="29"/>
        </w:numPr>
      </w:pPr>
      <w:r>
        <w:t xml:space="preserve">The focus is only on assessing electricity network impacts, so unlike this project there is no consideration of wider needs of </w:t>
      </w:r>
      <w:r w:rsidR="000F7B5B">
        <w:t>hydrogen</w:t>
      </w:r>
      <w:r>
        <w:t xml:space="preserve"> developers or the operating model of electrolysis. </w:t>
      </w:r>
    </w:p>
    <w:p w14:paraId="374050E0" w14:textId="0B0846A8" w:rsidR="00861F7A" w:rsidRPr="0079633F" w:rsidRDefault="00861F7A" w:rsidP="00861F7A">
      <w:r>
        <w:lastRenderedPageBreak/>
        <w:t xml:space="preserve">This complements the innovation project as it can help provide data on </w:t>
      </w:r>
      <w:r w:rsidR="003D0959">
        <w:t>hydrogen’s</w:t>
      </w:r>
      <w:r w:rsidR="000F7B5B">
        <w:t xml:space="preserve"> </w:t>
      </w:r>
      <w:r>
        <w:t xml:space="preserve">effect on constraints. </w:t>
      </w:r>
    </w:p>
    <w:p w14:paraId="396B6243" w14:textId="50D2189B" w:rsidR="00861F7A" w:rsidRPr="0079633F" w:rsidRDefault="00861F7A" w:rsidP="00861F7A">
      <w:pPr>
        <w:numPr>
          <w:ilvl w:val="0"/>
          <w:numId w:val="29"/>
        </w:numPr>
      </w:pPr>
      <w:r w:rsidRPr="0079633F">
        <w:t xml:space="preserve">Service </w:t>
      </w:r>
      <w:r w:rsidR="00751823">
        <w:t xml:space="preserve">Provider </w:t>
      </w:r>
      <w:r w:rsidRPr="0079633F">
        <w:t>Capability Mapping</w:t>
      </w:r>
      <w:r w:rsidR="00751823">
        <w:t xml:space="preserve"> (SPCM) </w:t>
      </w:r>
      <w:r w:rsidR="00751823">
        <w:rPr>
          <w:rFonts w:ascii="Segoe UI" w:hAnsi="Segoe UI" w:cs="Segoe UI"/>
          <w:color w:val="242424"/>
          <w:sz w:val="21"/>
          <w:szCs w:val="21"/>
          <w:shd w:val="clear" w:color="auto" w:fill="FFFFFF"/>
        </w:rPr>
        <w:t>NIA2_NGESO031</w:t>
      </w:r>
      <w:r w:rsidRPr="0079633F">
        <w:t xml:space="preserve"> – research into flexibility by requesting information from industry on their capabilities and drivers for investment.</w:t>
      </w:r>
    </w:p>
    <w:p w14:paraId="67A589B7" w14:textId="5CA441D4" w:rsidR="00861F7A" w:rsidRPr="0079633F" w:rsidRDefault="00861F7A" w:rsidP="00861F7A">
      <w:pPr>
        <w:numPr>
          <w:ilvl w:val="1"/>
          <w:numId w:val="29"/>
        </w:numPr>
      </w:pPr>
      <w:r>
        <w:t xml:space="preserve">Phase 1 </w:t>
      </w:r>
      <w:r w:rsidR="00751823">
        <w:t xml:space="preserve">of the SPCM project </w:t>
      </w:r>
      <w:r>
        <w:t>could help inform parts of WP2/3 but will not be as in-depth as this project’s scope.</w:t>
      </w:r>
    </w:p>
    <w:p w14:paraId="54A12877" w14:textId="77777777" w:rsidR="00861F7A" w:rsidRPr="0079633F" w:rsidRDefault="00861F7A" w:rsidP="00861F7A">
      <w:pPr>
        <w:numPr>
          <w:ilvl w:val="0"/>
          <w:numId w:val="29"/>
        </w:numPr>
      </w:pPr>
      <w:r w:rsidRPr="0079633F">
        <w:t>FES Bridging the Gap</w:t>
      </w:r>
    </w:p>
    <w:p w14:paraId="459A4827" w14:textId="34209B01" w:rsidR="00861F7A" w:rsidRDefault="00861F7A" w:rsidP="00861F7A">
      <w:pPr>
        <w:numPr>
          <w:ilvl w:val="1"/>
          <w:numId w:val="29"/>
        </w:numPr>
      </w:pPr>
      <w:r>
        <w:t>Focusing on hydrogen as a source of flexibility</w:t>
      </w:r>
      <w:r w:rsidR="00D67F72">
        <w:t>.</w:t>
      </w:r>
    </w:p>
    <w:p w14:paraId="61E734FA" w14:textId="63EEE288" w:rsidR="00E36FD9" w:rsidRDefault="00E36FD9" w:rsidP="00E36FD9">
      <w:r>
        <w:t>GT</w:t>
      </w:r>
      <w:r w:rsidR="5C86CC8B">
        <w:t>&amp;M</w:t>
      </w:r>
      <w:r>
        <w:t>:</w:t>
      </w:r>
    </w:p>
    <w:p w14:paraId="647C10CB" w14:textId="5E7578D6" w:rsidR="00E36FD9" w:rsidRDefault="00E36FD9" w:rsidP="00E36FD9">
      <w:pPr>
        <w:pStyle w:val="CommentText"/>
      </w:pPr>
      <w:r>
        <w:t>GT</w:t>
      </w:r>
      <w:r w:rsidR="02701896">
        <w:t>&amp;M</w:t>
      </w:r>
      <w:r>
        <w:t xml:space="preserve"> Existing Project: </w:t>
      </w:r>
      <w:bookmarkStart w:id="1" w:name="_Hlk120778731"/>
      <w:r>
        <w:t>Gas Goes Green Hydrogen Blending Infrastructure</w:t>
      </w:r>
      <w:bookmarkEnd w:id="1"/>
    </w:p>
    <w:p w14:paraId="76BBE653" w14:textId="51F918C6" w:rsidR="00E36FD9" w:rsidRPr="0079633F" w:rsidRDefault="00E36FD9" w:rsidP="28E7F202">
      <w:pPr>
        <w:pStyle w:val="CommentText"/>
        <w:numPr>
          <w:ilvl w:val="0"/>
          <w:numId w:val="32"/>
        </w:numPr>
      </w:pPr>
      <w:r>
        <w:t>Develop a generic functional specification for the infrastructure required to facilitate the injection of hydrogen into the gas grid</w:t>
      </w:r>
    </w:p>
    <w:p w14:paraId="7DB66313" w14:textId="77777777" w:rsidR="00861F7A" w:rsidRPr="0079633F" w:rsidRDefault="00861F7A" w:rsidP="00861F7A">
      <w:r w:rsidRPr="0079633F">
        <w:rPr>
          <w:b/>
          <w:bCs/>
          <w:u w:val="single"/>
        </w:rPr>
        <w:t>Industry</w:t>
      </w:r>
    </w:p>
    <w:p w14:paraId="5903CD2E" w14:textId="77777777" w:rsidR="00861F7A" w:rsidRPr="0079633F" w:rsidRDefault="00861F7A" w:rsidP="00861F7A">
      <w:pPr>
        <w:ind w:left="709"/>
      </w:pPr>
      <w:r w:rsidRPr="0079633F">
        <w:t>This project would also seek to build on relevant GB hydrogen projects such as:</w:t>
      </w:r>
    </w:p>
    <w:p w14:paraId="01E35287" w14:textId="3552E9B9" w:rsidR="00861F7A" w:rsidRPr="0079633F" w:rsidRDefault="00861F7A" w:rsidP="00861F7A">
      <w:pPr>
        <w:numPr>
          <w:ilvl w:val="0"/>
          <w:numId w:val="30"/>
        </w:numPr>
      </w:pPr>
      <w:r w:rsidRPr="0079633F">
        <w:t>Flexible Generation Forecasting (</w:t>
      </w:r>
      <w:r w:rsidR="001E2A94" w:rsidRPr="005F2E68">
        <w:t>NIA_WWU_068</w:t>
      </w:r>
      <w:r w:rsidRPr="0079633F">
        <w:t>)</w:t>
      </w:r>
    </w:p>
    <w:p w14:paraId="08E1BF57" w14:textId="77777777" w:rsidR="00861F7A" w:rsidRPr="0079633F" w:rsidRDefault="00861F7A" w:rsidP="00861F7A">
      <w:pPr>
        <w:numPr>
          <w:ilvl w:val="0"/>
          <w:numId w:val="30"/>
        </w:numPr>
      </w:pPr>
      <w:r w:rsidRPr="0079633F">
        <w:t>The Role for Hydrogen as an Electricity System Asset (NIA2_NGESO010)</w:t>
      </w:r>
    </w:p>
    <w:p w14:paraId="57762C39" w14:textId="77777777" w:rsidR="00861F7A" w:rsidRPr="0079633F" w:rsidRDefault="00861F7A" w:rsidP="00861F7A">
      <w:pPr>
        <w:numPr>
          <w:ilvl w:val="1"/>
          <w:numId w:val="30"/>
        </w:numPr>
      </w:pPr>
      <w:r>
        <w:t xml:space="preserve">No consideration of managing thermal constraints, so little overlap here -but did input into the redispatch prices we consider in modelling H2 in our tools. </w:t>
      </w:r>
    </w:p>
    <w:p w14:paraId="6B8B5957" w14:textId="77777777" w:rsidR="00861F7A" w:rsidRPr="0079633F" w:rsidRDefault="00861F7A" w:rsidP="00861F7A">
      <w:pPr>
        <w:numPr>
          <w:ilvl w:val="0"/>
          <w:numId w:val="30"/>
        </w:numPr>
      </w:pPr>
      <w:r w:rsidRPr="0079633F">
        <w:t>Gas and electricity transmission infrastructure outlook (NIA_NGGT0184)</w:t>
      </w:r>
    </w:p>
    <w:p w14:paraId="5BEF5CEF" w14:textId="77777777" w:rsidR="00861F7A" w:rsidRPr="0079633F" w:rsidRDefault="00861F7A" w:rsidP="00861F7A">
      <w:pPr>
        <w:numPr>
          <w:ilvl w:val="0"/>
          <w:numId w:val="30"/>
        </w:numPr>
      </w:pPr>
      <w:r w:rsidRPr="0079633F">
        <w:t>Green Hydrogen Injection into the NTS (10023216)</w:t>
      </w:r>
    </w:p>
    <w:p w14:paraId="08CD2042" w14:textId="30D329D7" w:rsidR="00861F7A" w:rsidRPr="0079633F" w:rsidRDefault="003D77A0" w:rsidP="00861F7A">
      <w:pPr>
        <w:numPr>
          <w:ilvl w:val="1"/>
          <w:numId w:val="30"/>
        </w:numPr>
      </w:pPr>
      <w:r>
        <w:t>Th</w:t>
      </w:r>
      <w:r w:rsidR="00C17686">
        <w:t xml:space="preserve">e new project </w:t>
      </w:r>
      <w:r w:rsidR="00861F7A">
        <w:t xml:space="preserve">would add to </w:t>
      </w:r>
      <w:r w:rsidR="00C17686">
        <w:t xml:space="preserve">this </w:t>
      </w:r>
      <w:r w:rsidR="007526AD">
        <w:t xml:space="preserve">previous </w:t>
      </w:r>
      <w:r w:rsidR="00C17686">
        <w:t xml:space="preserve">project </w:t>
      </w:r>
      <w:r w:rsidR="00861F7A">
        <w:t xml:space="preserve">with considering the behaviour of a plant focused on managing electricity constraints (different profile of injection) and if it is an economic proposal for the </w:t>
      </w:r>
      <w:r w:rsidR="00C17686">
        <w:t>electrolyser</w:t>
      </w:r>
    </w:p>
    <w:p w14:paraId="405B38E0" w14:textId="77777777" w:rsidR="00861F7A" w:rsidRPr="0079633F" w:rsidRDefault="00861F7A" w:rsidP="00861F7A">
      <w:pPr>
        <w:numPr>
          <w:ilvl w:val="0"/>
          <w:numId w:val="30"/>
        </w:numPr>
      </w:pPr>
      <w:r w:rsidRPr="0079633F">
        <w:t>Role and value of electrolysers in low-carbon GB energy system (NIA2_NGET0002)</w:t>
      </w:r>
    </w:p>
    <w:p w14:paraId="06A1CC5C" w14:textId="77777777" w:rsidR="00861F7A" w:rsidRPr="0079633F" w:rsidRDefault="00861F7A" w:rsidP="00861F7A">
      <w:pPr>
        <w:numPr>
          <w:ilvl w:val="1"/>
          <w:numId w:val="30"/>
        </w:numPr>
      </w:pPr>
      <w:r>
        <w:t>Does not consider specific thermal constraint value</w:t>
      </w:r>
    </w:p>
    <w:p w14:paraId="2EFD7B18" w14:textId="438DE39C" w:rsidR="00367105" w:rsidRDefault="00B90EF3" w:rsidP="00470D8D">
      <w:pPr>
        <w:pStyle w:val="HeadingNo3"/>
        <w:ind w:left="709" w:hanging="709"/>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46309EF7" w14:textId="3D8FDBEC" w:rsidR="0071397E" w:rsidRDefault="0071397E" w:rsidP="007C6A5B">
      <w:pPr>
        <w:pStyle w:val="HeadingNo1"/>
      </w:pPr>
      <w:r>
        <w:t>PEA approval</w:t>
      </w:r>
    </w:p>
    <w:p w14:paraId="44B62F53" w14:textId="7B75B8CC" w:rsidR="004B425A" w:rsidRPr="00644FA3" w:rsidRDefault="0071397E" w:rsidP="007C6A5B">
      <w:pPr>
        <w:pStyle w:val="Note"/>
      </w:pPr>
      <w:r w:rsidRPr="0071397E">
        <w:t xml:space="preserve">The </w:t>
      </w:r>
      <w:r w:rsidR="003C3FD5" w:rsidRPr="0071397E">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10183C" w:rsidRPr="00644FA3" w14:paraId="24FFB211" w14:textId="77777777" w:rsidTr="00470D8D">
        <w:tc>
          <w:tcPr>
            <w:tcW w:w="8217" w:type="dxa"/>
            <w:shd w:val="clear" w:color="auto" w:fill="B2CFE2"/>
          </w:tcPr>
          <w:p w14:paraId="5653580F" w14:textId="091CC599" w:rsidR="0010183C" w:rsidRPr="00644FA3" w:rsidRDefault="0010183C" w:rsidP="003370FE">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5666134F" w14:textId="77777777" w:rsidR="0010183C" w:rsidRPr="00644FA3" w:rsidRDefault="0010183C" w:rsidP="003370FE">
            <w:pPr>
              <w:spacing w:line="276" w:lineRule="auto"/>
              <w:rPr>
                <w:b/>
                <w:bCs/>
                <w:sz w:val="22"/>
                <w:szCs w:val="28"/>
              </w:rPr>
            </w:pPr>
            <w:r w:rsidRPr="00644FA3">
              <w:rPr>
                <w:noProof/>
              </w:rPr>
              <mc:AlternateContent>
                <mc:Choice Requires="wps">
                  <w:drawing>
                    <wp:anchor distT="0" distB="0" distL="114300" distR="114300" simplePos="0" relativeHeight="251714560"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EED07" id="Text Box 82" o:spid="_x0000_s1055" type="#_x0000_t202" style="position:absolute;margin-left:-.35pt;margin-top:2.85pt;width:26.25pt;height:21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fillcolor="white [3201]" strokeweight=".5pt">
                      <v:textbox>
                        <w:txbxContent>
                          <w:p w14:paraId="7E9FFE56" w14:textId="77777777" w:rsidR="003370FE" w:rsidRPr="00743174" w:rsidRDefault="003370FE" w:rsidP="0010183C">
                            <w:pPr>
                              <w:rPr>
                                <w14:textOutline w14:w="9525" w14:cap="rnd" w14:cmpd="sng" w14:algn="ctr">
                                  <w14:solidFill>
                                    <w14:srgbClr w14:val="000000"/>
                                  </w14:solidFill>
                                  <w14:prstDash w14:val="solid"/>
                                  <w14:bevel/>
                                </w14:textOutline>
                              </w:rPr>
                            </w:pPr>
                          </w:p>
                        </w:txbxContent>
                      </v:textbox>
                    </v:shape>
                  </w:pict>
                </mc:Fallback>
              </mc:AlternateContent>
            </w:r>
          </w:p>
        </w:tc>
      </w:tr>
    </w:tbl>
    <w:p w14:paraId="76498C80" w14:textId="77777777" w:rsidR="0010183C" w:rsidRPr="00644FA3" w:rsidRDefault="0010183C" w:rsidP="00AA4233">
      <w:pPr>
        <w:spacing w:line="276" w:lineRule="auto"/>
      </w:pPr>
    </w:p>
    <w:p w14:paraId="50572A58" w14:textId="77777777" w:rsidR="00D34903" w:rsidRPr="00644FA3" w:rsidRDefault="00D34903" w:rsidP="002034B7">
      <w:pPr>
        <w:rPr>
          <w:rStyle w:val="SubtleReference"/>
          <w:smallCaps w:val="0"/>
          <w:color w:val="auto"/>
        </w:rPr>
      </w:pPr>
    </w:p>
    <w:sectPr w:rsidR="00D34903" w:rsidRPr="00644FA3" w:rsidSect="007C6A5B">
      <w:headerReference w:type="default" r:id="rId11"/>
      <w:footerReference w:type="default" r:id="rId12"/>
      <w:headerReference w:type="first" r:id="rId13"/>
      <w:footerReference w:type="first" r:id="rId14"/>
      <w:pgSz w:w="11900" w:h="16840"/>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8AEA" w14:textId="77777777" w:rsidR="00087745" w:rsidRDefault="00087745" w:rsidP="00297315">
      <w:r>
        <w:separator/>
      </w:r>
    </w:p>
  </w:endnote>
  <w:endnote w:type="continuationSeparator" w:id="0">
    <w:p w14:paraId="1A62FB19" w14:textId="77777777" w:rsidR="00087745" w:rsidRDefault="00087745" w:rsidP="0029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DD6C" w14:textId="54C07600" w:rsidR="003370FE" w:rsidRPr="006A26C3" w:rsidRDefault="37A98046" w:rsidP="0036625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003370FE" w:rsidRPr="00BE465E">
      <w:rPr>
        <w:rFonts w:cs="Arial"/>
        <w:color w:val="00598E" w:themeColor="text2"/>
        <w:sz w:val="16"/>
        <w:szCs w:val="16"/>
      </w:rPr>
      <w:fldChar w:fldCharType="begin"/>
    </w:r>
    <w:r w:rsidR="003370FE" w:rsidRPr="00BE465E">
      <w:rPr>
        <w:rFonts w:cs="Arial"/>
        <w:color w:val="00598E" w:themeColor="text2"/>
        <w:sz w:val="16"/>
        <w:szCs w:val="16"/>
      </w:rPr>
      <w:instrText xml:space="preserve"> PAGE   \* MERGEFORMAT </w:instrText>
    </w:r>
    <w:r w:rsidR="003370FE" w:rsidRPr="00BE465E">
      <w:rPr>
        <w:rFonts w:cs="Arial"/>
        <w:color w:val="00598E" w:themeColor="text2"/>
        <w:sz w:val="16"/>
        <w:szCs w:val="16"/>
      </w:rPr>
      <w:fldChar w:fldCharType="separate"/>
    </w:r>
    <w:r>
      <w:rPr>
        <w:rFonts w:cs="Arial"/>
        <w:noProof/>
        <w:color w:val="00598E" w:themeColor="text2"/>
        <w:sz w:val="16"/>
        <w:szCs w:val="16"/>
      </w:rPr>
      <w:t>8</w:t>
    </w:r>
    <w:r w:rsidR="003370FE" w:rsidRPr="00BE465E">
      <w:rPr>
        <w:rFonts w:cs="Arial"/>
        <w:noProof/>
        <w:color w:val="00598E" w:themeColor="text2"/>
        <w:sz w:val="16"/>
        <w:szCs w:val="16"/>
      </w:rPr>
      <w:fldChar w:fldCharType="end"/>
    </w:r>
    <w:r w:rsidR="003370FE" w:rsidRPr="006A26C3">
      <w:rPr>
        <w:rFonts w:cs="Arial"/>
        <w:noProof/>
        <w:sz w:val="16"/>
        <w:szCs w:val="16"/>
      </w:rPr>
      <w:drawing>
        <wp:anchor distT="0" distB="0" distL="114300" distR="114300" simplePos="0" relativeHeight="251667456"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B07" w14:textId="77777777" w:rsidR="003370FE" w:rsidRDefault="003370FE">
    <w:pPr>
      <w:pStyle w:val="Footer"/>
    </w:pPr>
    <w:r>
      <w:rPr>
        <w:noProof/>
      </w:rPr>
      <w:drawing>
        <wp:anchor distT="0" distB="0" distL="114300" distR="114300" simplePos="0" relativeHeight="251673600"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2BAE" w14:textId="77777777" w:rsidR="00087745" w:rsidRDefault="00087745" w:rsidP="00297315">
      <w:r>
        <w:separator/>
      </w:r>
    </w:p>
  </w:footnote>
  <w:footnote w:type="continuationSeparator" w:id="0">
    <w:p w14:paraId="714B04FA" w14:textId="77777777" w:rsidR="00087745" w:rsidRDefault="00087745" w:rsidP="0029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F81" w14:textId="4EFC1460" w:rsidR="003370FE" w:rsidRDefault="003370FE" w:rsidP="00F47EC4">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14:paraId="56C346D5" w14:textId="77777777" w:rsidR="003370FE" w:rsidRDefault="003370FE" w:rsidP="00F47EC4">
    <w:pPr>
      <w:spacing w:before="0" w:after="0"/>
      <w:ind w:hanging="425"/>
      <w:rPr>
        <w:b/>
        <w:bCs/>
        <w:color w:val="00598E" w:themeColor="text2"/>
        <w:sz w:val="16"/>
        <w:szCs w:val="16"/>
      </w:rPr>
    </w:pPr>
  </w:p>
  <w:p w14:paraId="1C8133AC" w14:textId="77777777" w:rsidR="003370FE" w:rsidRDefault="003370FE" w:rsidP="00F47EC4">
    <w:pPr>
      <w:spacing w:before="0" w:after="0"/>
      <w:ind w:hanging="425"/>
      <w:rPr>
        <w:b/>
        <w:bCs/>
        <w:color w:val="00598E" w:themeColor="text2"/>
        <w:sz w:val="16"/>
        <w:szCs w:val="16"/>
      </w:rPr>
    </w:pPr>
  </w:p>
  <w:p w14:paraId="4C2FB3C8" w14:textId="22F91DA5" w:rsidR="003370FE" w:rsidRPr="00F47EC4" w:rsidRDefault="003370FE" w:rsidP="00F47EC4">
    <w:pPr>
      <w:spacing w:before="0" w:after="0"/>
      <w:ind w:hanging="425"/>
      <w:rPr>
        <w:color w:val="00598E" w:themeColor="text2"/>
        <w:sz w:val="16"/>
        <w:szCs w:val="16"/>
      </w:rPr>
    </w:pPr>
    <w:r>
      <w:rPr>
        <w:noProof/>
      </w:rPr>
      <w:drawing>
        <wp:anchor distT="0" distB="0" distL="114300" distR="114300" simplePos="0" relativeHeight="25167155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4C2C" w14:textId="77777777" w:rsidR="003370FE" w:rsidRDefault="003370FE">
    <w:pPr>
      <w:pStyle w:val="Header"/>
    </w:pPr>
    <w:r>
      <w:rPr>
        <w:noProof/>
      </w:rPr>
      <w:drawing>
        <wp:anchor distT="0" distB="0" distL="114300" distR="114300" simplePos="0" relativeHeight="251669504"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3whU3EnRVGMJBC" int2:id="HTTC6udo">
      <int2:state int2:type="LegacyProofing" int2:value="Rejected"/>
    </int2:textHash>
    <int2:textHash int2:hashCode="E21H+ahYmyRQSZ" int2:id="gfRl3gir">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34F9F"/>
    <w:multiLevelType w:val="hybridMultilevel"/>
    <w:tmpl w:val="946C6C50"/>
    <w:lvl w:ilvl="0" w:tplc="CE1A3FBE">
      <w:start w:val="1"/>
      <w:numFmt w:val="bullet"/>
      <w:lvlText w:val="•"/>
      <w:lvlJc w:val="left"/>
      <w:pPr>
        <w:tabs>
          <w:tab w:val="num" w:pos="720"/>
        </w:tabs>
        <w:ind w:left="720" w:hanging="360"/>
      </w:pPr>
      <w:rPr>
        <w:rFonts w:ascii="Arial" w:hAnsi="Arial" w:hint="default"/>
      </w:rPr>
    </w:lvl>
    <w:lvl w:ilvl="1" w:tplc="C69260E2">
      <w:numFmt w:val="bullet"/>
      <w:lvlText w:val="•"/>
      <w:lvlJc w:val="left"/>
      <w:pPr>
        <w:tabs>
          <w:tab w:val="num" w:pos="1440"/>
        </w:tabs>
        <w:ind w:left="1440" w:hanging="360"/>
      </w:pPr>
      <w:rPr>
        <w:rFonts w:ascii="Arial" w:hAnsi="Arial" w:hint="default"/>
      </w:rPr>
    </w:lvl>
    <w:lvl w:ilvl="2" w:tplc="32EAB17A" w:tentative="1">
      <w:start w:val="1"/>
      <w:numFmt w:val="bullet"/>
      <w:lvlText w:val="•"/>
      <w:lvlJc w:val="left"/>
      <w:pPr>
        <w:tabs>
          <w:tab w:val="num" w:pos="2160"/>
        </w:tabs>
        <w:ind w:left="2160" w:hanging="360"/>
      </w:pPr>
      <w:rPr>
        <w:rFonts w:ascii="Arial" w:hAnsi="Arial" w:hint="default"/>
      </w:rPr>
    </w:lvl>
    <w:lvl w:ilvl="3" w:tplc="296ED254" w:tentative="1">
      <w:start w:val="1"/>
      <w:numFmt w:val="bullet"/>
      <w:lvlText w:val="•"/>
      <w:lvlJc w:val="left"/>
      <w:pPr>
        <w:tabs>
          <w:tab w:val="num" w:pos="2880"/>
        </w:tabs>
        <w:ind w:left="2880" w:hanging="360"/>
      </w:pPr>
      <w:rPr>
        <w:rFonts w:ascii="Arial" w:hAnsi="Arial" w:hint="default"/>
      </w:rPr>
    </w:lvl>
    <w:lvl w:ilvl="4" w:tplc="9D180C8A" w:tentative="1">
      <w:start w:val="1"/>
      <w:numFmt w:val="bullet"/>
      <w:lvlText w:val="•"/>
      <w:lvlJc w:val="left"/>
      <w:pPr>
        <w:tabs>
          <w:tab w:val="num" w:pos="3600"/>
        </w:tabs>
        <w:ind w:left="3600" w:hanging="360"/>
      </w:pPr>
      <w:rPr>
        <w:rFonts w:ascii="Arial" w:hAnsi="Arial" w:hint="default"/>
      </w:rPr>
    </w:lvl>
    <w:lvl w:ilvl="5" w:tplc="8C867D7C" w:tentative="1">
      <w:start w:val="1"/>
      <w:numFmt w:val="bullet"/>
      <w:lvlText w:val="•"/>
      <w:lvlJc w:val="left"/>
      <w:pPr>
        <w:tabs>
          <w:tab w:val="num" w:pos="4320"/>
        </w:tabs>
        <w:ind w:left="4320" w:hanging="360"/>
      </w:pPr>
      <w:rPr>
        <w:rFonts w:ascii="Arial" w:hAnsi="Arial" w:hint="default"/>
      </w:rPr>
    </w:lvl>
    <w:lvl w:ilvl="6" w:tplc="8FAC5F6E" w:tentative="1">
      <w:start w:val="1"/>
      <w:numFmt w:val="bullet"/>
      <w:lvlText w:val="•"/>
      <w:lvlJc w:val="left"/>
      <w:pPr>
        <w:tabs>
          <w:tab w:val="num" w:pos="5040"/>
        </w:tabs>
        <w:ind w:left="5040" w:hanging="360"/>
      </w:pPr>
      <w:rPr>
        <w:rFonts w:ascii="Arial" w:hAnsi="Arial" w:hint="default"/>
      </w:rPr>
    </w:lvl>
    <w:lvl w:ilvl="7" w:tplc="69BE13B6" w:tentative="1">
      <w:start w:val="1"/>
      <w:numFmt w:val="bullet"/>
      <w:lvlText w:val="•"/>
      <w:lvlJc w:val="left"/>
      <w:pPr>
        <w:tabs>
          <w:tab w:val="num" w:pos="5760"/>
        </w:tabs>
        <w:ind w:left="5760" w:hanging="360"/>
      </w:pPr>
      <w:rPr>
        <w:rFonts w:ascii="Arial" w:hAnsi="Arial" w:hint="default"/>
      </w:rPr>
    </w:lvl>
    <w:lvl w:ilvl="8" w:tplc="705611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B7E61"/>
    <w:multiLevelType w:val="hybridMultilevel"/>
    <w:tmpl w:val="2886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F3582"/>
    <w:multiLevelType w:val="hybridMultilevel"/>
    <w:tmpl w:val="F3500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7452D"/>
    <w:multiLevelType w:val="hybridMultilevel"/>
    <w:tmpl w:val="49885856"/>
    <w:lvl w:ilvl="0" w:tplc="FFFFFFFF">
      <w:start w:val="1"/>
      <w:numFmt w:val="decimal"/>
      <w:lvlText w:val="%1."/>
      <w:lvlJc w:val="left"/>
      <w:pPr>
        <w:tabs>
          <w:tab w:val="num" w:pos="720"/>
        </w:tabs>
        <w:ind w:left="720" w:hanging="360"/>
      </w:pPr>
    </w:lvl>
    <w:lvl w:ilvl="1" w:tplc="7F9269C0" w:tentative="1">
      <w:start w:val="1"/>
      <w:numFmt w:val="decimal"/>
      <w:lvlText w:val="%2."/>
      <w:lvlJc w:val="left"/>
      <w:pPr>
        <w:tabs>
          <w:tab w:val="num" w:pos="1440"/>
        </w:tabs>
        <w:ind w:left="1440" w:hanging="360"/>
      </w:pPr>
    </w:lvl>
    <w:lvl w:ilvl="2" w:tplc="8232547E" w:tentative="1">
      <w:start w:val="1"/>
      <w:numFmt w:val="decimal"/>
      <w:lvlText w:val="%3."/>
      <w:lvlJc w:val="left"/>
      <w:pPr>
        <w:tabs>
          <w:tab w:val="num" w:pos="2160"/>
        </w:tabs>
        <w:ind w:left="2160" w:hanging="360"/>
      </w:pPr>
    </w:lvl>
    <w:lvl w:ilvl="3" w:tplc="CE9E3BBC" w:tentative="1">
      <w:start w:val="1"/>
      <w:numFmt w:val="decimal"/>
      <w:lvlText w:val="%4."/>
      <w:lvlJc w:val="left"/>
      <w:pPr>
        <w:tabs>
          <w:tab w:val="num" w:pos="2880"/>
        </w:tabs>
        <w:ind w:left="2880" w:hanging="360"/>
      </w:pPr>
    </w:lvl>
    <w:lvl w:ilvl="4" w:tplc="EBC0BED0" w:tentative="1">
      <w:start w:val="1"/>
      <w:numFmt w:val="decimal"/>
      <w:lvlText w:val="%5."/>
      <w:lvlJc w:val="left"/>
      <w:pPr>
        <w:tabs>
          <w:tab w:val="num" w:pos="3600"/>
        </w:tabs>
        <w:ind w:left="3600" w:hanging="360"/>
      </w:pPr>
    </w:lvl>
    <w:lvl w:ilvl="5" w:tplc="CDD63A00" w:tentative="1">
      <w:start w:val="1"/>
      <w:numFmt w:val="decimal"/>
      <w:lvlText w:val="%6."/>
      <w:lvlJc w:val="left"/>
      <w:pPr>
        <w:tabs>
          <w:tab w:val="num" w:pos="4320"/>
        </w:tabs>
        <w:ind w:left="4320" w:hanging="360"/>
      </w:pPr>
    </w:lvl>
    <w:lvl w:ilvl="6" w:tplc="870E872A" w:tentative="1">
      <w:start w:val="1"/>
      <w:numFmt w:val="decimal"/>
      <w:lvlText w:val="%7."/>
      <w:lvlJc w:val="left"/>
      <w:pPr>
        <w:tabs>
          <w:tab w:val="num" w:pos="5040"/>
        </w:tabs>
        <w:ind w:left="5040" w:hanging="360"/>
      </w:pPr>
    </w:lvl>
    <w:lvl w:ilvl="7" w:tplc="C840EEFA" w:tentative="1">
      <w:start w:val="1"/>
      <w:numFmt w:val="decimal"/>
      <w:lvlText w:val="%8."/>
      <w:lvlJc w:val="left"/>
      <w:pPr>
        <w:tabs>
          <w:tab w:val="num" w:pos="5760"/>
        </w:tabs>
        <w:ind w:left="5760" w:hanging="360"/>
      </w:pPr>
    </w:lvl>
    <w:lvl w:ilvl="8" w:tplc="8E10A77A" w:tentative="1">
      <w:start w:val="1"/>
      <w:numFmt w:val="decimal"/>
      <w:lvlText w:val="%9."/>
      <w:lvlJc w:val="left"/>
      <w:pPr>
        <w:tabs>
          <w:tab w:val="num" w:pos="6480"/>
        </w:tabs>
        <w:ind w:left="6480" w:hanging="360"/>
      </w:pPr>
    </w:lvl>
  </w:abstractNum>
  <w:abstractNum w:abstractNumId="11"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E40C1"/>
    <w:multiLevelType w:val="hybridMultilevel"/>
    <w:tmpl w:val="F3E8B590"/>
    <w:lvl w:ilvl="0" w:tplc="FFFFFFFF">
      <w:start w:val="1"/>
      <w:numFmt w:val="decimal"/>
      <w:lvlText w:val="%1."/>
      <w:lvlJc w:val="left"/>
      <w:pPr>
        <w:tabs>
          <w:tab w:val="num" w:pos="720"/>
        </w:tabs>
        <w:ind w:left="720" w:hanging="360"/>
      </w:pPr>
    </w:lvl>
    <w:lvl w:ilvl="1" w:tplc="F5C0601A" w:tentative="1">
      <w:start w:val="1"/>
      <w:numFmt w:val="decimal"/>
      <w:lvlText w:val="%2."/>
      <w:lvlJc w:val="left"/>
      <w:pPr>
        <w:tabs>
          <w:tab w:val="num" w:pos="1440"/>
        </w:tabs>
        <w:ind w:left="1440" w:hanging="360"/>
      </w:pPr>
    </w:lvl>
    <w:lvl w:ilvl="2" w:tplc="565A3F80" w:tentative="1">
      <w:start w:val="1"/>
      <w:numFmt w:val="decimal"/>
      <w:lvlText w:val="%3."/>
      <w:lvlJc w:val="left"/>
      <w:pPr>
        <w:tabs>
          <w:tab w:val="num" w:pos="2160"/>
        </w:tabs>
        <w:ind w:left="2160" w:hanging="360"/>
      </w:pPr>
    </w:lvl>
    <w:lvl w:ilvl="3" w:tplc="758A8DB6" w:tentative="1">
      <w:start w:val="1"/>
      <w:numFmt w:val="decimal"/>
      <w:lvlText w:val="%4."/>
      <w:lvlJc w:val="left"/>
      <w:pPr>
        <w:tabs>
          <w:tab w:val="num" w:pos="2880"/>
        </w:tabs>
        <w:ind w:left="2880" w:hanging="360"/>
      </w:pPr>
    </w:lvl>
    <w:lvl w:ilvl="4" w:tplc="E33AD6B2" w:tentative="1">
      <w:start w:val="1"/>
      <w:numFmt w:val="decimal"/>
      <w:lvlText w:val="%5."/>
      <w:lvlJc w:val="left"/>
      <w:pPr>
        <w:tabs>
          <w:tab w:val="num" w:pos="3600"/>
        </w:tabs>
        <w:ind w:left="3600" w:hanging="360"/>
      </w:pPr>
    </w:lvl>
    <w:lvl w:ilvl="5" w:tplc="EEA490C0" w:tentative="1">
      <w:start w:val="1"/>
      <w:numFmt w:val="decimal"/>
      <w:lvlText w:val="%6."/>
      <w:lvlJc w:val="left"/>
      <w:pPr>
        <w:tabs>
          <w:tab w:val="num" w:pos="4320"/>
        </w:tabs>
        <w:ind w:left="4320" w:hanging="360"/>
      </w:pPr>
    </w:lvl>
    <w:lvl w:ilvl="6" w:tplc="9DCAB3C6" w:tentative="1">
      <w:start w:val="1"/>
      <w:numFmt w:val="decimal"/>
      <w:lvlText w:val="%7."/>
      <w:lvlJc w:val="left"/>
      <w:pPr>
        <w:tabs>
          <w:tab w:val="num" w:pos="5040"/>
        </w:tabs>
        <w:ind w:left="5040" w:hanging="360"/>
      </w:pPr>
    </w:lvl>
    <w:lvl w:ilvl="7" w:tplc="4D8A05AE" w:tentative="1">
      <w:start w:val="1"/>
      <w:numFmt w:val="decimal"/>
      <w:lvlText w:val="%8."/>
      <w:lvlJc w:val="left"/>
      <w:pPr>
        <w:tabs>
          <w:tab w:val="num" w:pos="5760"/>
        </w:tabs>
        <w:ind w:left="5760" w:hanging="360"/>
      </w:pPr>
    </w:lvl>
    <w:lvl w:ilvl="8" w:tplc="4274C0D0" w:tentative="1">
      <w:start w:val="1"/>
      <w:numFmt w:val="decimal"/>
      <w:lvlText w:val="%9."/>
      <w:lvlJc w:val="left"/>
      <w:pPr>
        <w:tabs>
          <w:tab w:val="num" w:pos="6480"/>
        </w:tabs>
        <w:ind w:left="6480" w:hanging="360"/>
      </w:pPr>
    </w:lvl>
  </w:abstractNum>
  <w:abstractNum w:abstractNumId="13" w15:restartNumberingAfterBreak="0">
    <w:nsid w:val="48BB653D"/>
    <w:multiLevelType w:val="hybridMultilevel"/>
    <w:tmpl w:val="E4CCF960"/>
    <w:lvl w:ilvl="0" w:tplc="08090001">
      <w:start w:val="1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A4FA8"/>
    <w:multiLevelType w:val="hybridMultilevel"/>
    <w:tmpl w:val="A7784084"/>
    <w:lvl w:ilvl="0" w:tplc="08090001">
      <w:start w:val="1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41239"/>
    <w:multiLevelType w:val="hybridMultilevel"/>
    <w:tmpl w:val="A85438DE"/>
    <w:lvl w:ilvl="0" w:tplc="FFFFFFFF">
      <w:start w:val="1"/>
      <w:numFmt w:val="decimal"/>
      <w:lvlText w:val="%1."/>
      <w:lvlJc w:val="left"/>
      <w:pPr>
        <w:tabs>
          <w:tab w:val="num" w:pos="720"/>
        </w:tabs>
        <w:ind w:left="720" w:hanging="360"/>
      </w:pPr>
    </w:lvl>
    <w:lvl w:ilvl="1" w:tplc="34AE845C" w:tentative="1">
      <w:start w:val="1"/>
      <w:numFmt w:val="decimal"/>
      <w:lvlText w:val="%2."/>
      <w:lvlJc w:val="left"/>
      <w:pPr>
        <w:tabs>
          <w:tab w:val="num" w:pos="1440"/>
        </w:tabs>
        <w:ind w:left="1440" w:hanging="360"/>
      </w:pPr>
    </w:lvl>
    <w:lvl w:ilvl="2" w:tplc="23F8629E" w:tentative="1">
      <w:start w:val="1"/>
      <w:numFmt w:val="decimal"/>
      <w:lvlText w:val="%3."/>
      <w:lvlJc w:val="left"/>
      <w:pPr>
        <w:tabs>
          <w:tab w:val="num" w:pos="2160"/>
        </w:tabs>
        <w:ind w:left="2160" w:hanging="360"/>
      </w:pPr>
    </w:lvl>
    <w:lvl w:ilvl="3" w:tplc="D5466B2E" w:tentative="1">
      <w:start w:val="1"/>
      <w:numFmt w:val="decimal"/>
      <w:lvlText w:val="%4."/>
      <w:lvlJc w:val="left"/>
      <w:pPr>
        <w:tabs>
          <w:tab w:val="num" w:pos="2880"/>
        </w:tabs>
        <w:ind w:left="2880" w:hanging="360"/>
      </w:pPr>
    </w:lvl>
    <w:lvl w:ilvl="4" w:tplc="4516D88C" w:tentative="1">
      <w:start w:val="1"/>
      <w:numFmt w:val="decimal"/>
      <w:lvlText w:val="%5."/>
      <w:lvlJc w:val="left"/>
      <w:pPr>
        <w:tabs>
          <w:tab w:val="num" w:pos="3600"/>
        </w:tabs>
        <w:ind w:left="3600" w:hanging="360"/>
      </w:pPr>
    </w:lvl>
    <w:lvl w:ilvl="5" w:tplc="2C307B82" w:tentative="1">
      <w:start w:val="1"/>
      <w:numFmt w:val="decimal"/>
      <w:lvlText w:val="%6."/>
      <w:lvlJc w:val="left"/>
      <w:pPr>
        <w:tabs>
          <w:tab w:val="num" w:pos="4320"/>
        </w:tabs>
        <w:ind w:left="4320" w:hanging="360"/>
      </w:pPr>
    </w:lvl>
    <w:lvl w:ilvl="6" w:tplc="A5C62EDC" w:tentative="1">
      <w:start w:val="1"/>
      <w:numFmt w:val="decimal"/>
      <w:lvlText w:val="%7."/>
      <w:lvlJc w:val="left"/>
      <w:pPr>
        <w:tabs>
          <w:tab w:val="num" w:pos="5040"/>
        </w:tabs>
        <w:ind w:left="5040" w:hanging="360"/>
      </w:pPr>
    </w:lvl>
    <w:lvl w:ilvl="7" w:tplc="FB044B02" w:tentative="1">
      <w:start w:val="1"/>
      <w:numFmt w:val="decimal"/>
      <w:lvlText w:val="%8."/>
      <w:lvlJc w:val="left"/>
      <w:pPr>
        <w:tabs>
          <w:tab w:val="num" w:pos="5760"/>
        </w:tabs>
        <w:ind w:left="5760" w:hanging="360"/>
      </w:pPr>
    </w:lvl>
    <w:lvl w:ilvl="8" w:tplc="1B1A3864" w:tentative="1">
      <w:start w:val="1"/>
      <w:numFmt w:val="decimal"/>
      <w:lvlText w:val="%9."/>
      <w:lvlJc w:val="left"/>
      <w:pPr>
        <w:tabs>
          <w:tab w:val="num" w:pos="6480"/>
        </w:tabs>
        <w:ind w:left="6480" w:hanging="360"/>
      </w:pPr>
    </w:lvl>
  </w:abstractNum>
  <w:abstractNum w:abstractNumId="16" w15:restartNumberingAfterBreak="0">
    <w:nsid w:val="4EAD1125"/>
    <w:multiLevelType w:val="hybridMultilevel"/>
    <w:tmpl w:val="F2D4411C"/>
    <w:lvl w:ilvl="0" w:tplc="FFFFFFFF">
      <w:start w:val="1"/>
      <w:numFmt w:val="decimal"/>
      <w:lvlText w:val="%1."/>
      <w:lvlJc w:val="left"/>
      <w:pPr>
        <w:tabs>
          <w:tab w:val="num" w:pos="720"/>
        </w:tabs>
        <w:ind w:left="720" w:hanging="360"/>
      </w:pPr>
    </w:lvl>
    <w:lvl w:ilvl="1" w:tplc="1750BD58" w:tentative="1">
      <w:start w:val="1"/>
      <w:numFmt w:val="decimal"/>
      <w:lvlText w:val="%2."/>
      <w:lvlJc w:val="left"/>
      <w:pPr>
        <w:tabs>
          <w:tab w:val="num" w:pos="1440"/>
        </w:tabs>
        <w:ind w:left="1440" w:hanging="360"/>
      </w:pPr>
    </w:lvl>
    <w:lvl w:ilvl="2" w:tplc="621C689E" w:tentative="1">
      <w:start w:val="1"/>
      <w:numFmt w:val="decimal"/>
      <w:lvlText w:val="%3."/>
      <w:lvlJc w:val="left"/>
      <w:pPr>
        <w:tabs>
          <w:tab w:val="num" w:pos="2160"/>
        </w:tabs>
        <w:ind w:left="2160" w:hanging="360"/>
      </w:pPr>
    </w:lvl>
    <w:lvl w:ilvl="3" w:tplc="E1AE77E0" w:tentative="1">
      <w:start w:val="1"/>
      <w:numFmt w:val="decimal"/>
      <w:lvlText w:val="%4."/>
      <w:lvlJc w:val="left"/>
      <w:pPr>
        <w:tabs>
          <w:tab w:val="num" w:pos="2880"/>
        </w:tabs>
        <w:ind w:left="2880" w:hanging="360"/>
      </w:pPr>
    </w:lvl>
    <w:lvl w:ilvl="4" w:tplc="518AA8CA" w:tentative="1">
      <w:start w:val="1"/>
      <w:numFmt w:val="decimal"/>
      <w:lvlText w:val="%5."/>
      <w:lvlJc w:val="left"/>
      <w:pPr>
        <w:tabs>
          <w:tab w:val="num" w:pos="3600"/>
        </w:tabs>
        <w:ind w:left="3600" w:hanging="360"/>
      </w:pPr>
    </w:lvl>
    <w:lvl w:ilvl="5" w:tplc="D59C772E" w:tentative="1">
      <w:start w:val="1"/>
      <w:numFmt w:val="decimal"/>
      <w:lvlText w:val="%6."/>
      <w:lvlJc w:val="left"/>
      <w:pPr>
        <w:tabs>
          <w:tab w:val="num" w:pos="4320"/>
        </w:tabs>
        <w:ind w:left="4320" w:hanging="360"/>
      </w:pPr>
    </w:lvl>
    <w:lvl w:ilvl="6" w:tplc="BC246616" w:tentative="1">
      <w:start w:val="1"/>
      <w:numFmt w:val="decimal"/>
      <w:lvlText w:val="%7."/>
      <w:lvlJc w:val="left"/>
      <w:pPr>
        <w:tabs>
          <w:tab w:val="num" w:pos="5040"/>
        </w:tabs>
        <w:ind w:left="5040" w:hanging="360"/>
      </w:pPr>
    </w:lvl>
    <w:lvl w:ilvl="7" w:tplc="C39821E8" w:tentative="1">
      <w:start w:val="1"/>
      <w:numFmt w:val="decimal"/>
      <w:lvlText w:val="%8."/>
      <w:lvlJc w:val="left"/>
      <w:pPr>
        <w:tabs>
          <w:tab w:val="num" w:pos="5760"/>
        </w:tabs>
        <w:ind w:left="5760" w:hanging="360"/>
      </w:pPr>
    </w:lvl>
    <w:lvl w:ilvl="8" w:tplc="39141C44" w:tentative="1">
      <w:start w:val="1"/>
      <w:numFmt w:val="decimal"/>
      <w:lvlText w:val="%9."/>
      <w:lvlJc w:val="left"/>
      <w:pPr>
        <w:tabs>
          <w:tab w:val="num" w:pos="6480"/>
        </w:tabs>
        <w:ind w:left="6480" w:hanging="360"/>
      </w:pPr>
    </w:lvl>
  </w:abstractNum>
  <w:abstractNum w:abstractNumId="17"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7A1C3B"/>
    <w:multiLevelType w:val="hybridMultilevel"/>
    <w:tmpl w:val="7902B982"/>
    <w:lvl w:ilvl="0" w:tplc="FFFFFFFF">
      <w:start w:val="1"/>
      <w:numFmt w:val="decimal"/>
      <w:lvlText w:val="%1."/>
      <w:lvlJc w:val="left"/>
      <w:pPr>
        <w:tabs>
          <w:tab w:val="num" w:pos="720"/>
        </w:tabs>
        <w:ind w:left="720" w:hanging="360"/>
      </w:pPr>
    </w:lvl>
    <w:lvl w:ilvl="1" w:tplc="11E24C66">
      <w:start w:val="1"/>
      <w:numFmt w:val="lowerRoman"/>
      <w:lvlText w:val="%2."/>
      <w:lvlJc w:val="right"/>
      <w:pPr>
        <w:tabs>
          <w:tab w:val="num" w:pos="1440"/>
        </w:tabs>
        <w:ind w:left="1440" w:hanging="360"/>
      </w:pPr>
    </w:lvl>
    <w:lvl w:ilvl="2" w:tplc="5C7C7D7E" w:tentative="1">
      <w:start w:val="1"/>
      <w:numFmt w:val="decimal"/>
      <w:lvlText w:val="%3."/>
      <w:lvlJc w:val="left"/>
      <w:pPr>
        <w:tabs>
          <w:tab w:val="num" w:pos="2160"/>
        </w:tabs>
        <w:ind w:left="2160" w:hanging="360"/>
      </w:pPr>
    </w:lvl>
    <w:lvl w:ilvl="3" w:tplc="A7D04634" w:tentative="1">
      <w:start w:val="1"/>
      <w:numFmt w:val="decimal"/>
      <w:lvlText w:val="%4."/>
      <w:lvlJc w:val="left"/>
      <w:pPr>
        <w:tabs>
          <w:tab w:val="num" w:pos="2880"/>
        </w:tabs>
        <w:ind w:left="2880" w:hanging="360"/>
      </w:pPr>
    </w:lvl>
    <w:lvl w:ilvl="4" w:tplc="B87639FC" w:tentative="1">
      <w:start w:val="1"/>
      <w:numFmt w:val="decimal"/>
      <w:lvlText w:val="%5."/>
      <w:lvlJc w:val="left"/>
      <w:pPr>
        <w:tabs>
          <w:tab w:val="num" w:pos="3600"/>
        </w:tabs>
        <w:ind w:left="3600" w:hanging="360"/>
      </w:pPr>
    </w:lvl>
    <w:lvl w:ilvl="5" w:tplc="C4F0B664" w:tentative="1">
      <w:start w:val="1"/>
      <w:numFmt w:val="decimal"/>
      <w:lvlText w:val="%6."/>
      <w:lvlJc w:val="left"/>
      <w:pPr>
        <w:tabs>
          <w:tab w:val="num" w:pos="4320"/>
        </w:tabs>
        <w:ind w:left="4320" w:hanging="360"/>
      </w:pPr>
    </w:lvl>
    <w:lvl w:ilvl="6" w:tplc="981015D8" w:tentative="1">
      <w:start w:val="1"/>
      <w:numFmt w:val="decimal"/>
      <w:lvlText w:val="%7."/>
      <w:lvlJc w:val="left"/>
      <w:pPr>
        <w:tabs>
          <w:tab w:val="num" w:pos="5040"/>
        </w:tabs>
        <w:ind w:left="5040" w:hanging="360"/>
      </w:pPr>
    </w:lvl>
    <w:lvl w:ilvl="7" w:tplc="6D78F556" w:tentative="1">
      <w:start w:val="1"/>
      <w:numFmt w:val="decimal"/>
      <w:lvlText w:val="%8."/>
      <w:lvlJc w:val="left"/>
      <w:pPr>
        <w:tabs>
          <w:tab w:val="num" w:pos="5760"/>
        </w:tabs>
        <w:ind w:left="5760" w:hanging="360"/>
      </w:pPr>
    </w:lvl>
    <w:lvl w:ilvl="8" w:tplc="731C6976" w:tentative="1">
      <w:start w:val="1"/>
      <w:numFmt w:val="decimal"/>
      <w:lvlText w:val="%9."/>
      <w:lvlJc w:val="left"/>
      <w:pPr>
        <w:tabs>
          <w:tab w:val="num" w:pos="6480"/>
        </w:tabs>
        <w:ind w:left="6480" w:hanging="360"/>
      </w:pPr>
    </w:lvl>
  </w:abstractNum>
  <w:abstractNum w:abstractNumId="20" w15:restartNumberingAfterBreak="0">
    <w:nsid w:val="642C3C08"/>
    <w:multiLevelType w:val="hybridMultilevel"/>
    <w:tmpl w:val="65B096CC"/>
    <w:lvl w:ilvl="0" w:tplc="7FF076E0">
      <w:start w:val="1"/>
      <w:numFmt w:val="bullet"/>
      <w:lvlText w:val="•"/>
      <w:lvlJc w:val="left"/>
      <w:pPr>
        <w:tabs>
          <w:tab w:val="num" w:pos="720"/>
        </w:tabs>
        <w:ind w:left="720" w:hanging="360"/>
      </w:pPr>
      <w:rPr>
        <w:rFonts w:ascii="Arial" w:hAnsi="Arial" w:hint="default"/>
      </w:rPr>
    </w:lvl>
    <w:lvl w:ilvl="1" w:tplc="0E3A0BCA">
      <w:numFmt w:val="bullet"/>
      <w:lvlText w:val="•"/>
      <w:lvlJc w:val="left"/>
      <w:pPr>
        <w:tabs>
          <w:tab w:val="num" w:pos="1440"/>
        </w:tabs>
        <w:ind w:left="1440" w:hanging="360"/>
      </w:pPr>
      <w:rPr>
        <w:rFonts w:ascii="Arial" w:hAnsi="Arial" w:hint="default"/>
      </w:rPr>
    </w:lvl>
    <w:lvl w:ilvl="2" w:tplc="BEAA0B8A" w:tentative="1">
      <w:start w:val="1"/>
      <w:numFmt w:val="bullet"/>
      <w:lvlText w:val="•"/>
      <w:lvlJc w:val="left"/>
      <w:pPr>
        <w:tabs>
          <w:tab w:val="num" w:pos="2160"/>
        </w:tabs>
        <w:ind w:left="2160" w:hanging="360"/>
      </w:pPr>
      <w:rPr>
        <w:rFonts w:ascii="Arial" w:hAnsi="Arial" w:hint="default"/>
      </w:rPr>
    </w:lvl>
    <w:lvl w:ilvl="3" w:tplc="03CA93A0" w:tentative="1">
      <w:start w:val="1"/>
      <w:numFmt w:val="bullet"/>
      <w:lvlText w:val="•"/>
      <w:lvlJc w:val="left"/>
      <w:pPr>
        <w:tabs>
          <w:tab w:val="num" w:pos="2880"/>
        </w:tabs>
        <w:ind w:left="2880" w:hanging="360"/>
      </w:pPr>
      <w:rPr>
        <w:rFonts w:ascii="Arial" w:hAnsi="Arial" w:hint="default"/>
      </w:rPr>
    </w:lvl>
    <w:lvl w:ilvl="4" w:tplc="C660F4D0" w:tentative="1">
      <w:start w:val="1"/>
      <w:numFmt w:val="bullet"/>
      <w:lvlText w:val="•"/>
      <w:lvlJc w:val="left"/>
      <w:pPr>
        <w:tabs>
          <w:tab w:val="num" w:pos="3600"/>
        </w:tabs>
        <w:ind w:left="3600" w:hanging="360"/>
      </w:pPr>
      <w:rPr>
        <w:rFonts w:ascii="Arial" w:hAnsi="Arial" w:hint="default"/>
      </w:rPr>
    </w:lvl>
    <w:lvl w:ilvl="5" w:tplc="9398A982" w:tentative="1">
      <w:start w:val="1"/>
      <w:numFmt w:val="bullet"/>
      <w:lvlText w:val="•"/>
      <w:lvlJc w:val="left"/>
      <w:pPr>
        <w:tabs>
          <w:tab w:val="num" w:pos="4320"/>
        </w:tabs>
        <w:ind w:left="4320" w:hanging="360"/>
      </w:pPr>
      <w:rPr>
        <w:rFonts w:ascii="Arial" w:hAnsi="Arial" w:hint="default"/>
      </w:rPr>
    </w:lvl>
    <w:lvl w:ilvl="6" w:tplc="51BE5E3C" w:tentative="1">
      <w:start w:val="1"/>
      <w:numFmt w:val="bullet"/>
      <w:lvlText w:val="•"/>
      <w:lvlJc w:val="left"/>
      <w:pPr>
        <w:tabs>
          <w:tab w:val="num" w:pos="5040"/>
        </w:tabs>
        <w:ind w:left="5040" w:hanging="360"/>
      </w:pPr>
      <w:rPr>
        <w:rFonts w:ascii="Arial" w:hAnsi="Arial" w:hint="default"/>
      </w:rPr>
    </w:lvl>
    <w:lvl w:ilvl="7" w:tplc="84925A32" w:tentative="1">
      <w:start w:val="1"/>
      <w:numFmt w:val="bullet"/>
      <w:lvlText w:val="•"/>
      <w:lvlJc w:val="left"/>
      <w:pPr>
        <w:tabs>
          <w:tab w:val="num" w:pos="5760"/>
        </w:tabs>
        <w:ind w:left="5760" w:hanging="360"/>
      </w:pPr>
      <w:rPr>
        <w:rFonts w:ascii="Arial" w:hAnsi="Arial" w:hint="default"/>
      </w:rPr>
    </w:lvl>
    <w:lvl w:ilvl="8" w:tplc="A566D7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AF5CF1"/>
    <w:multiLevelType w:val="hybridMultilevel"/>
    <w:tmpl w:val="A61C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6F6BC1"/>
    <w:multiLevelType w:val="hybridMultilevel"/>
    <w:tmpl w:val="14C2D45C"/>
    <w:lvl w:ilvl="0" w:tplc="FFFFFFFF">
      <w:start w:val="1"/>
      <w:numFmt w:val="decimal"/>
      <w:lvlText w:val="%1."/>
      <w:lvlJc w:val="left"/>
      <w:pPr>
        <w:tabs>
          <w:tab w:val="num" w:pos="720"/>
        </w:tabs>
        <w:ind w:left="720" w:hanging="360"/>
      </w:pPr>
    </w:lvl>
    <w:lvl w:ilvl="1" w:tplc="DD2C9416" w:tentative="1">
      <w:start w:val="1"/>
      <w:numFmt w:val="decimal"/>
      <w:lvlText w:val="%2."/>
      <w:lvlJc w:val="left"/>
      <w:pPr>
        <w:tabs>
          <w:tab w:val="num" w:pos="1440"/>
        </w:tabs>
        <w:ind w:left="1440" w:hanging="360"/>
      </w:pPr>
    </w:lvl>
    <w:lvl w:ilvl="2" w:tplc="9D843E66" w:tentative="1">
      <w:start w:val="1"/>
      <w:numFmt w:val="decimal"/>
      <w:lvlText w:val="%3."/>
      <w:lvlJc w:val="left"/>
      <w:pPr>
        <w:tabs>
          <w:tab w:val="num" w:pos="2160"/>
        </w:tabs>
        <w:ind w:left="2160" w:hanging="360"/>
      </w:pPr>
    </w:lvl>
    <w:lvl w:ilvl="3" w:tplc="505A16D6" w:tentative="1">
      <w:start w:val="1"/>
      <w:numFmt w:val="decimal"/>
      <w:lvlText w:val="%4."/>
      <w:lvlJc w:val="left"/>
      <w:pPr>
        <w:tabs>
          <w:tab w:val="num" w:pos="2880"/>
        </w:tabs>
        <w:ind w:left="2880" w:hanging="360"/>
      </w:pPr>
    </w:lvl>
    <w:lvl w:ilvl="4" w:tplc="5A5CD778" w:tentative="1">
      <w:start w:val="1"/>
      <w:numFmt w:val="decimal"/>
      <w:lvlText w:val="%5."/>
      <w:lvlJc w:val="left"/>
      <w:pPr>
        <w:tabs>
          <w:tab w:val="num" w:pos="3600"/>
        </w:tabs>
        <w:ind w:left="3600" w:hanging="360"/>
      </w:pPr>
    </w:lvl>
    <w:lvl w:ilvl="5" w:tplc="B0146608" w:tentative="1">
      <w:start w:val="1"/>
      <w:numFmt w:val="decimal"/>
      <w:lvlText w:val="%6."/>
      <w:lvlJc w:val="left"/>
      <w:pPr>
        <w:tabs>
          <w:tab w:val="num" w:pos="4320"/>
        </w:tabs>
        <w:ind w:left="4320" w:hanging="360"/>
      </w:pPr>
    </w:lvl>
    <w:lvl w:ilvl="6" w:tplc="9F0E5722" w:tentative="1">
      <w:start w:val="1"/>
      <w:numFmt w:val="decimal"/>
      <w:lvlText w:val="%7."/>
      <w:lvlJc w:val="left"/>
      <w:pPr>
        <w:tabs>
          <w:tab w:val="num" w:pos="5040"/>
        </w:tabs>
        <w:ind w:left="5040" w:hanging="360"/>
      </w:pPr>
    </w:lvl>
    <w:lvl w:ilvl="7" w:tplc="0EA66EF2" w:tentative="1">
      <w:start w:val="1"/>
      <w:numFmt w:val="decimal"/>
      <w:lvlText w:val="%8."/>
      <w:lvlJc w:val="left"/>
      <w:pPr>
        <w:tabs>
          <w:tab w:val="num" w:pos="5760"/>
        </w:tabs>
        <w:ind w:left="5760" w:hanging="360"/>
      </w:pPr>
    </w:lvl>
    <w:lvl w:ilvl="8" w:tplc="D200C1CE" w:tentative="1">
      <w:start w:val="1"/>
      <w:numFmt w:val="decimal"/>
      <w:lvlText w:val="%9."/>
      <w:lvlJc w:val="left"/>
      <w:pPr>
        <w:tabs>
          <w:tab w:val="num" w:pos="6480"/>
        </w:tabs>
        <w:ind w:left="6480" w:hanging="360"/>
      </w:pPr>
    </w:lvl>
  </w:abstractNum>
  <w:abstractNum w:abstractNumId="23" w15:restartNumberingAfterBreak="0">
    <w:nsid w:val="72E75E15"/>
    <w:multiLevelType w:val="hybridMultilevel"/>
    <w:tmpl w:val="F89AF0B8"/>
    <w:lvl w:ilvl="0" w:tplc="C9CE7A0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9A7945"/>
    <w:multiLevelType w:val="hybridMultilevel"/>
    <w:tmpl w:val="37BCAFE6"/>
    <w:lvl w:ilvl="0" w:tplc="772C690C">
      <w:start w:val="1"/>
      <w:numFmt w:val="decimal"/>
      <w:lvlText w:val="%1."/>
      <w:lvlJc w:val="left"/>
      <w:pPr>
        <w:ind w:left="720" w:hanging="360"/>
      </w:pPr>
    </w:lvl>
    <w:lvl w:ilvl="1" w:tplc="710410EE">
      <w:start w:val="1"/>
      <w:numFmt w:val="lowerLetter"/>
      <w:lvlText w:val="%2."/>
      <w:lvlJc w:val="left"/>
      <w:pPr>
        <w:ind w:left="1440" w:hanging="360"/>
      </w:pPr>
    </w:lvl>
    <w:lvl w:ilvl="2" w:tplc="D23616EE">
      <w:start w:val="1"/>
      <w:numFmt w:val="lowerRoman"/>
      <w:lvlText w:val="%3."/>
      <w:lvlJc w:val="right"/>
      <w:pPr>
        <w:ind w:left="2160" w:hanging="180"/>
      </w:pPr>
    </w:lvl>
    <w:lvl w:ilvl="3" w:tplc="22CAEE20">
      <w:start w:val="1"/>
      <w:numFmt w:val="decimal"/>
      <w:lvlText w:val="%4."/>
      <w:lvlJc w:val="left"/>
      <w:pPr>
        <w:ind w:left="2880" w:hanging="360"/>
      </w:pPr>
    </w:lvl>
    <w:lvl w:ilvl="4" w:tplc="F97A559A">
      <w:start w:val="1"/>
      <w:numFmt w:val="lowerLetter"/>
      <w:lvlText w:val="%5."/>
      <w:lvlJc w:val="left"/>
      <w:pPr>
        <w:ind w:left="3600" w:hanging="360"/>
      </w:pPr>
    </w:lvl>
    <w:lvl w:ilvl="5" w:tplc="571A0640">
      <w:start w:val="1"/>
      <w:numFmt w:val="lowerRoman"/>
      <w:lvlText w:val="%6."/>
      <w:lvlJc w:val="right"/>
      <w:pPr>
        <w:ind w:left="4320" w:hanging="180"/>
      </w:pPr>
    </w:lvl>
    <w:lvl w:ilvl="6" w:tplc="1C8447CA">
      <w:start w:val="1"/>
      <w:numFmt w:val="decimal"/>
      <w:lvlText w:val="%7."/>
      <w:lvlJc w:val="left"/>
      <w:pPr>
        <w:ind w:left="5040" w:hanging="360"/>
      </w:pPr>
    </w:lvl>
    <w:lvl w:ilvl="7" w:tplc="60DC4EF0">
      <w:start w:val="1"/>
      <w:numFmt w:val="lowerLetter"/>
      <w:lvlText w:val="%8."/>
      <w:lvlJc w:val="left"/>
      <w:pPr>
        <w:ind w:left="5760" w:hanging="360"/>
      </w:pPr>
    </w:lvl>
    <w:lvl w:ilvl="8" w:tplc="C1FC95CA">
      <w:start w:val="1"/>
      <w:numFmt w:val="lowerRoman"/>
      <w:lvlText w:val="%9."/>
      <w:lvlJc w:val="right"/>
      <w:pPr>
        <w:ind w:left="6480" w:hanging="180"/>
      </w:pPr>
    </w:lvl>
  </w:abstractNum>
  <w:abstractNum w:abstractNumId="26" w15:restartNumberingAfterBreak="0">
    <w:nsid w:val="7B611FE3"/>
    <w:multiLevelType w:val="hybridMultilevel"/>
    <w:tmpl w:val="8EF86AF8"/>
    <w:lvl w:ilvl="0" w:tplc="1402E6AE">
      <w:start w:val="1"/>
      <w:numFmt w:val="decimal"/>
      <w:lvlText w:val="%1."/>
      <w:lvlJc w:val="left"/>
      <w:pPr>
        <w:ind w:left="720" w:hanging="360"/>
      </w:pPr>
    </w:lvl>
    <w:lvl w:ilvl="1" w:tplc="46905370">
      <w:start w:val="1"/>
      <w:numFmt w:val="lowerLetter"/>
      <w:lvlText w:val="%2."/>
      <w:lvlJc w:val="left"/>
      <w:pPr>
        <w:ind w:left="1440" w:hanging="360"/>
      </w:pPr>
    </w:lvl>
    <w:lvl w:ilvl="2" w:tplc="78C828CE">
      <w:start w:val="1"/>
      <w:numFmt w:val="lowerRoman"/>
      <w:lvlText w:val="%3."/>
      <w:lvlJc w:val="right"/>
      <w:pPr>
        <w:ind w:left="2160" w:hanging="180"/>
      </w:pPr>
    </w:lvl>
    <w:lvl w:ilvl="3" w:tplc="C5E6878C">
      <w:start w:val="1"/>
      <w:numFmt w:val="decimal"/>
      <w:lvlText w:val="%4."/>
      <w:lvlJc w:val="left"/>
      <w:pPr>
        <w:ind w:left="2880" w:hanging="360"/>
      </w:pPr>
    </w:lvl>
    <w:lvl w:ilvl="4" w:tplc="72048EBE">
      <w:start w:val="1"/>
      <w:numFmt w:val="lowerLetter"/>
      <w:lvlText w:val="%5."/>
      <w:lvlJc w:val="left"/>
      <w:pPr>
        <w:ind w:left="3600" w:hanging="360"/>
      </w:pPr>
    </w:lvl>
    <w:lvl w:ilvl="5" w:tplc="B148945C">
      <w:start w:val="1"/>
      <w:numFmt w:val="lowerRoman"/>
      <w:lvlText w:val="%6."/>
      <w:lvlJc w:val="right"/>
      <w:pPr>
        <w:ind w:left="4320" w:hanging="180"/>
      </w:pPr>
    </w:lvl>
    <w:lvl w:ilvl="6" w:tplc="0D1C41CE">
      <w:start w:val="1"/>
      <w:numFmt w:val="decimal"/>
      <w:lvlText w:val="%7."/>
      <w:lvlJc w:val="left"/>
      <w:pPr>
        <w:ind w:left="5040" w:hanging="360"/>
      </w:pPr>
    </w:lvl>
    <w:lvl w:ilvl="7" w:tplc="06CC0270">
      <w:start w:val="1"/>
      <w:numFmt w:val="lowerLetter"/>
      <w:lvlText w:val="%8."/>
      <w:lvlJc w:val="left"/>
      <w:pPr>
        <w:ind w:left="5760" w:hanging="360"/>
      </w:pPr>
    </w:lvl>
    <w:lvl w:ilvl="8" w:tplc="EE9C7D80">
      <w:start w:val="1"/>
      <w:numFmt w:val="lowerRoman"/>
      <w:lvlText w:val="%9."/>
      <w:lvlJc w:val="right"/>
      <w:pPr>
        <w:ind w:left="6480" w:hanging="180"/>
      </w:pPr>
    </w:lvl>
  </w:abstractNum>
  <w:abstractNum w:abstractNumId="27" w15:restartNumberingAfterBreak="0">
    <w:nsid w:val="7BBA5EB4"/>
    <w:multiLevelType w:val="hybridMultilevel"/>
    <w:tmpl w:val="B016A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1F92FF"/>
    <w:multiLevelType w:val="hybridMultilevel"/>
    <w:tmpl w:val="EA5EC250"/>
    <w:lvl w:ilvl="0" w:tplc="2E04B1E6">
      <w:start w:val="1"/>
      <w:numFmt w:val="decimal"/>
      <w:lvlText w:val="%1."/>
      <w:lvlJc w:val="left"/>
      <w:pPr>
        <w:ind w:left="720" w:hanging="360"/>
      </w:pPr>
    </w:lvl>
    <w:lvl w:ilvl="1" w:tplc="6F9C1860">
      <w:start w:val="1"/>
      <w:numFmt w:val="lowerLetter"/>
      <w:lvlText w:val="%2."/>
      <w:lvlJc w:val="left"/>
      <w:pPr>
        <w:ind w:left="1440" w:hanging="360"/>
      </w:pPr>
    </w:lvl>
    <w:lvl w:ilvl="2" w:tplc="9724A402">
      <w:start w:val="1"/>
      <w:numFmt w:val="lowerRoman"/>
      <w:lvlText w:val="%3."/>
      <w:lvlJc w:val="right"/>
      <w:pPr>
        <w:ind w:left="2160" w:hanging="180"/>
      </w:pPr>
    </w:lvl>
    <w:lvl w:ilvl="3" w:tplc="4A12FC3C">
      <w:start w:val="1"/>
      <w:numFmt w:val="decimal"/>
      <w:lvlText w:val="%4."/>
      <w:lvlJc w:val="left"/>
      <w:pPr>
        <w:ind w:left="2880" w:hanging="360"/>
      </w:pPr>
    </w:lvl>
    <w:lvl w:ilvl="4" w:tplc="41D866FE">
      <w:start w:val="1"/>
      <w:numFmt w:val="lowerLetter"/>
      <w:lvlText w:val="%5."/>
      <w:lvlJc w:val="left"/>
      <w:pPr>
        <w:ind w:left="3600" w:hanging="360"/>
      </w:pPr>
    </w:lvl>
    <w:lvl w:ilvl="5" w:tplc="88A24B14">
      <w:start w:val="1"/>
      <w:numFmt w:val="lowerRoman"/>
      <w:lvlText w:val="%6."/>
      <w:lvlJc w:val="right"/>
      <w:pPr>
        <w:ind w:left="4320" w:hanging="180"/>
      </w:pPr>
    </w:lvl>
    <w:lvl w:ilvl="6" w:tplc="C1AC992A">
      <w:start w:val="1"/>
      <w:numFmt w:val="decimal"/>
      <w:lvlText w:val="%7."/>
      <w:lvlJc w:val="left"/>
      <w:pPr>
        <w:ind w:left="5040" w:hanging="360"/>
      </w:pPr>
    </w:lvl>
    <w:lvl w:ilvl="7" w:tplc="47C8331A">
      <w:start w:val="1"/>
      <w:numFmt w:val="lowerLetter"/>
      <w:lvlText w:val="%8."/>
      <w:lvlJc w:val="left"/>
      <w:pPr>
        <w:ind w:left="5760" w:hanging="360"/>
      </w:pPr>
    </w:lvl>
    <w:lvl w:ilvl="8" w:tplc="F334BA82">
      <w:start w:val="1"/>
      <w:numFmt w:val="lowerRoman"/>
      <w:lvlText w:val="%9."/>
      <w:lvlJc w:val="right"/>
      <w:pPr>
        <w:ind w:left="6480" w:hanging="180"/>
      </w:pPr>
    </w:lvl>
  </w:abstractNum>
  <w:abstractNum w:abstractNumId="31" w15:restartNumberingAfterBreak="0">
    <w:nsid w:val="7F484962"/>
    <w:multiLevelType w:val="hybridMultilevel"/>
    <w:tmpl w:val="07D6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6"/>
  </w:num>
  <w:num w:numId="4">
    <w:abstractNumId w:val="3"/>
  </w:num>
  <w:num w:numId="5">
    <w:abstractNumId w:val="29"/>
  </w:num>
  <w:num w:numId="6">
    <w:abstractNumId w:val="1"/>
  </w:num>
  <w:num w:numId="7">
    <w:abstractNumId w:val="31"/>
  </w:num>
  <w:num w:numId="8">
    <w:abstractNumId w:val="6"/>
  </w:num>
  <w:num w:numId="9">
    <w:abstractNumId w:val="17"/>
  </w:num>
  <w:num w:numId="10">
    <w:abstractNumId w:val="8"/>
  </w:num>
  <w:num w:numId="11">
    <w:abstractNumId w:val="9"/>
  </w:num>
  <w:num w:numId="12">
    <w:abstractNumId w:val="21"/>
  </w:num>
  <w:num w:numId="13">
    <w:abstractNumId w:val="28"/>
  </w:num>
  <w:num w:numId="14">
    <w:abstractNumId w:val="0"/>
  </w:num>
  <w:num w:numId="15">
    <w:abstractNumId w:val="11"/>
  </w:num>
  <w:num w:numId="16">
    <w:abstractNumId w:val="24"/>
  </w:num>
  <w:num w:numId="17">
    <w:abstractNumId w:val="7"/>
  </w:num>
  <w:num w:numId="18">
    <w:abstractNumId w:val="2"/>
  </w:num>
  <w:num w:numId="19">
    <w:abstractNumId w:val="18"/>
  </w:num>
  <w:num w:numId="20">
    <w:abstractNumId w:val="5"/>
  </w:num>
  <w:num w:numId="21">
    <w:abstractNumId w:val="10"/>
  </w:num>
  <w:num w:numId="22">
    <w:abstractNumId w:val="16"/>
  </w:num>
  <w:num w:numId="23">
    <w:abstractNumId w:val="12"/>
  </w:num>
  <w:num w:numId="24">
    <w:abstractNumId w:val="19"/>
  </w:num>
  <w:num w:numId="25">
    <w:abstractNumId w:val="15"/>
  </w:num>
  <w:num w:numId="26">
    <w:abstractNumId w:val="22"/>
  </w:num>
  <w:num w:numId="27">
    <w:abstractNumId w:val="14"/>
  </w:num>
  <w:num w:numId="28">
    <w:abstractNumId w:val="13"/>
  </w:num>
  <w:num w:numId="29">
    <w:abstractNumId w:val="4"/>
  </w:num>
  <w:num w:numId="30">
    <w:abstractNumId w:val="20"/>
  </w:num>
  <w:num w:numId="31">
    <w:abstractNumId w:val="2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1FF7"/>
    <w:rsid w:val="000344FF"/>
    <w:rsid w:val="00047BA8"/>
    <w:rsid w:val="00071758"/>
    <w:rsid w:val="000721C3"/>
    <w:rsid w:val="000819C2"/>
    <w:rsid w:val="00087745"/>
    <w:rsid w:val="00092C77"/>
    <w:rsid w:val="000A4C48"/>
    <w:rsid w:val="000D02D3"/>
    <w:rsid w:val="000D320E"/>
    <w:rsid w:val="000D465C"/>
    <w:rsid w:val="000D488A"/>
    <w:rsid w:val="000F19A3"/>
    <w:rsid w:val="000F7B5B"/>
    <w:rsid w:val="0010183C"/>
    <w:rsid w:val="001036C0"/>
    <w:rsid w:val="00105785"/>
    <w:rsid w:val="00107B5C"/>
    <w:rsid w:val="0011392E"/>
    <w:rsid w:val="00114558"/>
    <w:rsid w:val="00117EE8"/>
    <w:rsid w:val="001236FC"/>
    <w:rsid w:val="001478AE"/>
    <w:rsid w:val="00162871"/>
    <w:rsid w:val="001742E9"/>
    <w:rsid w:val="001745A4"/>
    <w:rsid w:val="00184884"/>
    <w:rsid w:val="00185A2A"/>
    <w:rsid w:val="00194852"/>
    <w:rsid w:val="001A6444"/>
    <w:rsid w:val="001B211E"/>
    <w:rsid w:val="001B4A03"/>
    <w:rsid w:val="001E1D16"/>
    <w:rsid w:val="001E2A94"/>
    <w:rsid w:val="001E73F8"/>
    <w:rsid w:val="001F38F9"/>
    <w:rsid w:val="001F62FF"/>
    <w:rsid w:val="002007D5"/>
    <w:rsid w:val="002027B1"/>
    <w:rsid w:val="002034B7"/>
    <w:rsid w:val="002118A3"/>
    <w:rsid w:val="002140FC"/>
    <w:rsid w:val="00215D63"/>
    <w:rsid w:val="002237B7"/>
    <w:rsid w:val="00230EB6"/>
    <w:rsid w:val="00241F0A"/>
    <w:rsid w:val="002439C1"/>
    <w:rsid w:val="00254922"/>
    <w:rsid w:val="00255322"/>
    <w:rsid w:val="0027620B"/>
    <w:rsid w:val="002831E5"/>
    <w:rsid w:val="0029024D"/>
    <w:rsid w:val="00294A03"/>
    <w:rsid w:val="00295605"/>
    <w:rsid w:val="00296ACA"/>
    <w:rsid w:val="002971B0"/>
    <w:rsid w:val="00297315"/>
    <w:rsid w:val="002A6340"/>
    <w:rsid w:val="002A7632"/>
    <w:rsid w:val="002A7BF0"/>
    <w:rsid w:val="002B195F"/>
    <w:rsid w:val="002E4D6B"/>
    <w:rsid w:val="003027EB"/>
    <w:rsid w:val="00311745"/>
    <w:rsid w:val="00326A8F"/>
    <w:rsid w:val="00334BEF"/>
    <w:rsid w:val="003370FE"/>
    <w:rsid w:val="00344873"/>
    <w:rsid w:val="00366250"/>
    <w:rsid w:val="00367105"/>
    <w:rsid w:val="003756C7"/>
    <w:rsid w:val="00377F6D"/>
    <w:rsid w:val="00386C9E"/>
    <w:rsid w:val="003A3021"/>
    <w:rsid w:val="003A4B75"/>
    <w:rsid w:val="003A5FA2"/>
    <w:rsid w:val="003B467D"/>
    <w:rsid w:val="003C060A"/>
    <w:rsid w:val="003C186A"/>
    <w:rsid w:val="003C33AF"/>
    <w:rsid w:val="003C35CF"/>
    <w:rsid w:val="003C3FD5"/>
    <w:rsid w:val="003C5677"/>
    <w:rsid w:val="003D0959"/>
    <w:rsid w:val="003D12B9"/>
    <w:rsid w:val="003D171C"/>
    <w:rsid w:val="003D77A0"/>
    <w:rsid w:val="003D7B6F"/>
    <w:rsid w:val="003E1948"/>
    <w:rsid w:val="003F4A0D"/>
    <w:rsid w:val="003F7698"/>
    <w:rsid w:val="00400C41"/>
    <w:rsid w:val="00402D10"/>
    <w:rsid w:val="00423771"/>
    <w:rsid w:val="00456751"/>
    <w:rsid w:val="00465EF0"/>
    <w:rsid w:val="00467038"/>
    <w:rsid w:val="00470D8D"/>
    <w:rsid w:val="00475A02"/>
    <w:rsid w:val="00493087"/>
    <w:rsid w:val="004A3DA6"/>
    <w:rsid w:val="004B425A"/>
    <w:rsid w:val="004D4EE8"/>
    <w:rsid w:val="004E3F2F"/>
    <w:rsid w:val="004E449A"/>
    <w:rsid w:val="004E5996"/>
    <w:rsid w:val="004E749F"/>
    <w:rsid w:val="004F1DC4"/>
    <w:rsid w:val="004F2375"/>
    <w:rsid w:val="0050338D"/>
    <w:rsid w:val="005034C3"/>
    <w:rsid w:val="005053C9"/>
    <w:rsid w:val="00507577"/>
    <w:rsid w:val="00510AB5"/>
    <w:rsid w:val="005162A5"/>
    <w:rsid w:val="0052349F"/>
    <w:rsid w:val="00530ADE"/>
    <w:rsid w:val="00541241"/>
    <w:rsid w:val="00547294"/>
    <w:rsid w:val="0055159D"/>
    <w:rsid w:val="0055175D"/>
    <w:rsid w:val="00554E3C"/>
    <w:rsid w:val="00561548"/>
    <w:rsid w:val="005660C4"/>
    <w:rsid w:val="00570427"/>
    <w:rsid w:val="00570D43"/>
    <w:rsid w:val="00585305"/>
    <w:rsid w:val="00590E4E"/>
    <w:rsid w:val="005B36EE"/>
    <w:rsid w:val="005C7F30"/>
    <w:rsid w:val="005D1113"/>
    <w:rsid w:val="005D5FC0"/>
    <w:rsid w:val="005E6A76"/>
    <w:rsid w:val="005F2E68"/>
    <w:rsid w:val="006019B9"/>
    <w:rsid w:val="00603591"/>
    <w:rsid w:val="0061107B"/>
    <w:rsid w:val="00617F0E"/>
    <w:rsid w:val="00622ECF"/>
    <w:rsid w:val="00625C94"/>
    <w:rsid w:val="00641273"/>
    <w:rsid w:val="00644FA3"/>
    <w:rsid w:val="00653B03"/>
    <w:rsid w:val="00671EB6"/>
    <w:rsid w:val="006A26C3"/>
    <w:rsid w:val="006A6AFA"/>
    <w:rsid w:val="006B723C"/>
    <w:rsid w:val="006C5ADA"/>
    <w:rsid w:val="006D3733"/>
    <w:rsid w:val="00712437"/>
    <w:rsid w:val="0071397E"/>
    <w:rsid w:val="007273DC"/>
    <w:rsid w:val="00730439"/>
    <w:rsid w:val="00743174"/>
    <w:rsid w:val="00751823"/>
    <w:rsid w:val="007526AD"/>
    <w:rsid w:val="00752D8C"/>
    <w:rsid w:val="0076243C"/>
    <w:rsid w:val="00762468"/>
    <w:rsid w:val="007733F3"/>
    <w:rsid w:val="00773836"/>
    <w:rsid w:val="007774B6"/>
    <w:rsid w:val="007809DD"/>
    <w:rsid w:val="00784AB3"/>
    <w:rsid w:val="00790D4D"/>
    <w:rsid w:val="00793A33"/>
    <w:rsid w:val="007A5CBF"/>
    <w:rsid w:val="007B2992"/>
    <w:rsid w:val="007C6A5B"/>
    <w:rsid w:val="007C7B35"/>
    <w:rsid w:val="007F0F27"/>
    <w:rsid w:val="00814802"/>
    <w:rsid w:val="00834515"/>
    <w:rsid w:val="00834FA4"/>
    <w:rsid w:val="00846FC9"/>
    <w:rsid w:val="00855F38"/>
    <w:rsid w:val="00861C71"/>
    <w:rsid w:val="00861F7A"/>
    <w:rsid w:val="00864000"/>
    <w:rsid w:val="00876854"/>
    <w:rsid w:val="0088279E"/>
    <w:rsid w:val="008975E3"/>
    <w:rsid w:val="008A73A9"/>
    <w:rsid w:val="008A7D80"/>
    <w:rsid w:val="008B2A26"/>
    <w:rsid w:val="008B352E"/>
    <w:rsid w:val="008E19D5"/>
    <w:rsid w:val="008F0C86"/>
    <w:rsid w:val="0090086C"/>
    <w:rsid w:val="009124A3"/>
    <w:rsid w:val="00916EF3"/>
    <w:rsid w:val="00932A1E"/>
    <w:rsid w:val="00936A63"/>
    <w:rsid w:val="009445BD"/>
    <w:rsid w:val="009464B8"/>
    <w:rsid w:val="009617B1"/>
    <w:rsid w:val="009620AF"/>
    <w:rsid w:val="00962BEB"/>
    <w:rsid w:val="009655E8"/>
    <w:rsid w:val="00965956"/>
    <w:rsid w:val="00973081"/>
    <w:rsid w:val="00977293"/>
    <w:rsid w:val="009809AC"/>
    <w:rsid w:val="0098375F"/>
    <w:rsid w:val="009A0A5C"/>
    <w:rsid w:val="009B6ED4"/>
    <w:rsid w:val="009B783F"/>
    <w:rsid w:val="009E0826"/>
    <w:rsid w:val="009E41EB"/>
    <w:rsid w:val="00A0008B"/>
    <w:rsid w:val="00A05930"/>
    <w:rsid w:val="00A20B33"/>
    <w:rsid w:val="00A241D6"/>
    <w:rsid w:val="00A27C0A"/>
    <w:rsid w:val="00A27F84"/>
    <w:rsid w:val="00A47921"/>
    <w:rsid w:val="00A728CC"/>
    <w:rsid w:val="00A74950"/>
    <w:rsid w:val="00A74FDC"/>
    <w:rsid w:val="00A85578"/>
    <w:rsid w:val="00AA39BD"/>
    <w:rsid w:val="00AA4233"/>
    <w:rsid w:val="00AC36F5"/>
    <w:rsid w:val="00AC753C"/>
    <w:rsid w:val="00AD5A09"/>
    <w:rsid w:val="00AD6531"/>
    <w:rsid w:val="00B000D7"/>
    <w:rsid w:val="00B07E27"/>
    <w:rsid w:val="00B1175B"/>
    <w:rsid w:val="00B2461F"/>
    <w:rsid w:val="00B337CD"/>
    <w:rsid w:val="00B403AA"/>
    <w:rsid w:val="00B47C27"/>
    <w:rsid w:val="00B47E73"/>
    <w:rsid w:val="00B56AA3"/>
    <w:rsid w:val="00B622E7"/>
    <w:rsid w:val="00B658F5"/>
    <w:rsid w:val="00B72C76"/>
    <w:rsid w:val="00B77868"/>
    <w:rsid w:val="00B83046"/>
    <w:rsid w:val="00B90EF3"/>
    <w:rsid w:val="00B93447"/>
    <w:rsid w:val="00BA3E84"/>
    <w:rsid w:val="00BB14B8"/>
    <w:rsid w:val="00BE465E"/>
    <w:rsid w:val="00BE4AF3"/>
    <w:rsid w:val="00BF3744"/>
    <w:rsid w:val="00C050A6"/>
    <w:rsid w:val="00C1105E"/>
    <w:rsid w:val="00C17686"/>
    <w:rsid w:val="00C210E1"/>
    <w:rsid w:val="00C2212D"/>
    <w:rsid w:val="00C406EA"/>
    <w:rsid w:val="00C45266"/>
    <w:rsid w:val="00C45350"/>
    <w:rsid w:val="00C56180"/>
    <w:rsid w:val="00C63C73"/>
    <w:rsid w:val="00C71413"/>
    <w:rsid w:val="00C83F25"/>
    <w:rsid w:val="00C87409"/>
    <w:rsid w:val="00C96234"/>
    <w:rsid w:val="00CC50C7"/>
    <w:rsid w:val="00CC7391"/>
    <w:rsid w:val="00CF4E2D"/>
    <w:rsid w:val="00D34903"/>
    <w:rsid w:val="00D35059"/>
    <w:rsid w:val="00D43DB5"/>
    <w:rsid w:val="00D47A5A"/>
    <w:rsid w:val="00D55A02"/>
    <w:rsid w:val="00D63CC7"/>
    <w:rsid w:val="00D67F72"/>
    <w:rsid w:val="00D701A7"/>
    <w:rsid w:val="00D7496B"/>
    <w:rsid w:val="00D76535"/>
    <w:rsid w:val="00D82A9D"/>
    <w:rsid w:val="00D87D7B"/>
    <w:rsid w:val="00D93889"/>
    <w:rsid w:val="00D96D65"/>
    <w:rsid w:val="00DA3C4F"/>
    <w:rsid w:val="00DB464D"/>
    <w:rsid w:val="00DB5F1B"/>
    <w:rsid w:val="00DC128A"/>
    <w:rsid w:val="00DC2A6E"/>
    <w:rsid w:val="00DC3D29"/>
    <w:rsid w:val="00DF2E41"/>
    <w:rsid w:val="00DF6F39"/>
    <w:rsid w:val="00E01A72"/>
    <w:rsid w:val="00E049AC"/>
    <w:rsid w:val="00E072A2"/>
    <w:rsid w:val="00E1200A"/>
    <w:rsid w:val="00E152A7"/>
    <w:rsid w:val="00E36FD9"/>
    <w:rsid w:val="00E56F89"/>
    <w:rsid w:val="00E71CFA"/>
    <w:rsid w:val="00E803B1"/>
    <w:rsid w:val="00E96719"/>
    <w:rsid w:val="00ED6812"/>
    <w:rsid w:val="00EE2257"/>
    <w:rsid w:val="00EF71C9"/>
    <w:rsid w:val="00F03D58"/>
    <w:rsid w:val="00F045A8"/>
    <w:rsid w:val="00F05F77"/>
    <w:rsid w:val="00F0745A"/>
    <w:rsid w:val="00F07AA9"/>
    <w:rsid w:val="00F16930"/>
    <w:rsid w:val="00F17764"/>
    <w:rsid w:val="00F34AB9"/>
    <w:rsid w:val="00F41ACC"/>
    <w:rsid w:val="00F41F04"/>
    <w:rsid w:val="00F4406B"/>
    <w:rsid w:val="00F47EC4"/>
    <w:rsid w:val="00F53BB8"/>
    <w:rsid w:val="00F620BF"/>
    <w:rsid w:val="00F62396"/>
    <w:rsid w:val="00F84149"/>
    <w:rsid w:val="00F917E9"/>
    <w:rsid w:val="00FA6C9A"/>
    <w:rsid w:val="00FC4D03"/>
    <w:rsid w:val="00FD373F"/>
    <w:rsid w:val="00FE0A53"/>
    <w:rsid w:val="00FE0BF5"/>
    <w:rsid w:val="00FE430A"/>
    <w:rsid w:val="00FF1817"/>
    <w:rsid w:val="00FF4FA0"/>
    <w:rsid w:val="0146D79B"/>
    <w:rsid w:val="0248E85D"/>
    <w:rsid w:val="02701896"/>
    <w:rsid w:val="05B51F19"/>
    <w:rsid w:val="13580FDD"/>
    <w:rsid w:val="1D9D6601"/>
    <w:rsid w:val="1E8A04FD"/>
    <w:rsid w:val="24344291"/>
    <w:rsid w:val="25B05140"/>
    <w:rsid w:val="28E7F202"/>
    <w:rsid w:val="2961AFB3"/>
    <w:rsid w:val="2FCBC638"/>
    <w:rsid w:val="365E851C"/>
    <w:rsid w:val="37A98046"/>
    <w:rsid w:val="38F06D22"/>
    <w:rsid w:val="3BB1BE0B"/>
    <w:rsid w:val="4047F1E6"/>
    <w:rsid w:val="506CCF5C"/>
    <w:rsid w:val="5C86CC8B"/>
    <w:rsid w:val="5D2B5DE1"/>
    <w:rsid w:val="5E5137BA"/>
    <w:rsid w:val="5EE8B65C"/>
    <w:rsid w:val="6477CD53"/>
    <w:rsid w:val="6F2231FF"/>
    <w:rsid w:val="7BAA9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B7"/>
    <w:pPr>
      <w:spacing w:before="120" w:after="120"/>
    </w:pPr>
    <w:rPr>
      <w:rFonts w:ascii="Arial" w:eastAsia="Times New Roman" w:hAnsi="Arial"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eastAsiaTheme="majorEastAsia" w:hAnsiTheme="majorHAnsi" w:cstheme="majorBidi"/>
      <w:b/>
      <w:color w:val="484D52"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customStyle="1" w:styleId="HeaderChar">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customStyle="1" w:styleId="FooterChar">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73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C050A6"/>
    <w:rPr>
      <w:rFonts w:asciiTheme="majorHAnsi" w:eastAsiaTheme="majorEastAsia" w:hAnsiTheme="majorHAnsi" w:cstheme="majorBidi"/>
      <w:b/>
      <w:color w:val="484D52" w:themeColor="text1"/>
      <w:sz w:val="20"/>
      <w:szCs w:val="32"/>
    </w:rPr>
  </w:style>
  <w:style w:type="paragraph" w:customStyle="1" w:styleId="body">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customStyle="1" w:styleId="SUBHEADING">
    <w:name w:val="SUBHEADING"/>
    <w:autoRedefine/>
    <w:qFormat/>
    <w:rsid w:val="002034B7"/>
    <w:pPr>
      <w:spacing w:before="240" w:after="120"/>
    </w:pPr>
    <w:rPr>
      <w:rFonts w:ascii="Arial" w:eastAsia="Times New Roman" w:hAnsi="Arial" w:cs="Arial"/>
      <w:b/>
      <w:color w:val="484D52" w:themeColor="text1"/>
      <w:sz w:val="20"/>
      <w:szCs w:val="20"/>
      <w:lang w:eastAsia="en-GB"/>
    </w:rPr>
  </w:style>
  <w:style w:type="paragraph" w:customStyle="1" w:styleId="Header1-underline">
    <w:name w:val="Header 1 - underline"/>
    <w:link w:val="Header1-underlineChar"/>
    <w:autoRedefine/>
    <w:qFormat/>
    <w:rsid w:val="00814802"/>
    <w:pPr>
      <w:spacing w:before="100" w:beforeAutospacing="1" w:line="360" w:lineRule="auto"/>
      <w:jc w:val="center"/>
    </w:pPr>
    <w:rPr>
      <w:rFonts w:ascii="Arial" w:eastAsia="Times New Roman" w:hAnsi="Arial"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customStyle="1" w:styleId="Subheader2">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590E4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3A4B75"/>
    <w:rPr>
      <w:rFonts w:ascii="Arial" w:eastAsia="Times New Roman" w:hAnsi="Arial" w:cs="Times New Roman"/>
      <w:b/>
      <w:bCs/>
      <w:sz w:val="20"/>
      <w:szCs w:val="20"/>
      <w:lang w:eastAsia="en-GB"/>
    </w:rPr>
  </w:style>
  <w:style w:type="paragraph" w:styleId="Revision">
    <w:name w:val="Revision"/>
    <w:hidden/>
    <w:uiPriority w:val="99"/>
    <w:semiHidden/>
    <w:rsid w:val="00644FA3"/>
    <w:rPr>
      <w:rFonts w:ascii="Arial" w:eastAsia="Times New Roman" w:hAnsi="Arial" w:cs="Times New Roman"/>
      <w:sz w:val="20"/>
      <w:lang w:eastAsia="en-GB"/>
    </w:rPr>
  </w:style>
  <w:style w:type="paragraph" w:customStyle="1" w:styleId="HeadingNo1">
    <w:name w:val="Heading No 1"/>
    <w:basedOn w:val="Header1-underline"/>
    <w:link w:val="HeadingNo1Char"/>
    <w:qFormat/>
    <w:rsid w:val="002A7632"/>
    <w:pPr>
      <w:numPr>
        <w:numId w:val="19"/>
      </w:numPr>
      <w:jc w:val="left"/>
    </w:pPr>
  </w:style>
  <w:style w:type="paragraph" w:customStyle="1" w:styleId="HeadingNo2">
    <w:name w:val="Heading No2"/>
    <w:basedOn w:val="Header1-underline"/>
    <w:link w:val="HeadingNo2Char"/>
    <w:qFormat/>
    <w:rsid w:val="00FF1817"/>
    <w:pPr>
      <w:numPr>
        <w:ilvl w:val="1"/>
        <w:numId w:val="19"/>
      </w:numPr>
      <w:ind w:left="1134" w:hanging="774"/>
      <w:jc w:val="left"/>
    </w:pPr>
    <w:rPr>
      <w:sz w:val="24"/>
      <w:szCs w:val="24"/>
    </w:rPr>
  </w:style>
  <w:style w:type="character" w:customStyle="1" w:styleId="Header1-underlineChar">
    <w:name w:val="Header 1 - underline Char"/>
    <w:basedOn w:val="DefaultParagraphFont"/>
    <w:link w:val="Header1-underline"/>
    <w:rsid w:val="00814802"/>
    <w:rPr>
      <w:rFonts w:ascii="Arial" w:eastAsia="Times New Roman" w:hAnsi="Arial" w:cs="Arial"/>
      <w:b/>
      <w:bCs/>
      <w:color w:val="00598E" w:themeColor="text2"/>
      <w:sz w:val="28"/>
      <w:szCs w:val="28"/>
      <w:u w:val="single" w:color="FF7232" w:themeColor="accent3"/>
      <w:lang w:eastAsia="en-GB"/>
    </w:rPr>
  </w:style>
  <w:style w:type="character" w:customStyle="1" w:styleId="HeadingNo1Char">
    <w:name w:val="Heading No 1 Char"/>
    <w:basedOn w:val="Header1-underlineChar"/>
    <w:link w:val="HeadingNo1"/>
    <w:rsid w:val="002A7632"/>
    <w:rPr>
      <w:rFonts w:ascii="Arial" w:eastAsia="Times New Roman" w:hAnsi="Arial" w:cs="Arial"/>
      <w:b/>
      <w:bCs/>
      <w:color w:val="00598E" w:themeColor="text2"/>
      <w:sz w:val="28"/>
      <w:szCs w:val="28"/>
      <w:u w:val="single" w:color="FF7232" w:themeColor="accent3"/>
      <w:lang w:eastAsia="en-GB"/>
    </w:rPr>
  </w:style>
  <w:style w:type="paragraph" w:customStyle="1" w:styleId="Default">
    <w:name w:val="Default"/>
    <w:rsid w:val="007C7B35"/>
    <w:pPr>
      <w:autoSpaceDE w:val="0"/>
      <w:autoSpaceDN w:val="0"/>
      <w:adjustRightInd w:val="0"/>
    </w:pPr>
    <w:rPr>
      <w:rFonts w:ascii="Verdana" w:hAnsi="Verdana" w:cs="Verdana"/>
      <w:color w:val="000000"/>
    </w:rPr>
  </w:style>
  <w:style w:type="character" w:customStyle="1" w:styleId="HeadingNo2Char">
    <w:name w:val="Heading No2 Char"/>
    <w:basedOn w:val="Header1-underlineChar"/>
    <w:link w:val="HeadingNo2"/>
    <w:rsid w:val="00FF1817"/>
    <w:rPr>
      <w:rFonts w:ascii="Arial" w:eastAsia="Times New Roman" w:hAnsi="Arial" w:cs="Arial"/>
      <w:b/>
      <w:bCs/>
      <w:color w:val="00598E" w:themeColor="text2"/>
      <w:sz w:val="28"/>
      <w:szCs w:val="28"/>
      <w:u w:val="single" w:color="FF7232" w:themeColor="accent3"/>
      <w:lang w:eastAsia="en-GB"/>
    </w:rPr>
  </w:style>
  <w:style w:type="paragraph" w:customStyle="1" w:styleId="Note">
    <w:name w:val="Note"/>
    <w:basedOn w:val="Normal"/>
    <w:link w:val="NoteChar"/>
    <w:qFormat/>
    <w:rsid w:val="00FF1817"/>
    <w:rPr>
      <w:rFonts w:eastAsiaTheme="minorHAnsi"/>
      <w:i/>
      <w:sz w:val="18"/>
      <w:lang w:eastAsia="en-US"/>
    </w:rPr>
  </w:style>
  <w:style w:type="paragraph" w:customStyle="1" w:styleId="HeadingNo3">
    <w:name w:val="Heading No3"/>
    <w:basedOn w:val="HeadingNo2"/>
    <w:link w:val="HeadingNo3Char"/>
    <w:qFormat/>
    <w:rsid w:val="001B4A03"/>
    <w:pPr>
      <w:numPr>
        <w:ilvl w:val="2"/>
      </w:numPr>
    </w:pPr>
    <w:rPr>
      <w:sz w:val="22"/>
    </w:rPr>
  </w:style>
  <w:style w:type="character" w:customStyle="1" w:styleId="NoteChar">
    <w:name w:val="Note Char"/>
    <w:basedOn w:val="DefaultParagraphFont"/>
    <w:link w:val="Note"/>
    <w:rsid w:val="00FF1817"/>
    <w:rPr>
      <w:rFonts w:ascii="Arial" w:hAnsi="Arial" w:cs="Times New Roman"/>
      <w:i/>
      <w:sz w:val="18"/>
    </w:rPr>
  </w:style>
  <w:style w:type="paragraph" w:customStyle="1" w:styleId="HeadingNo4">
    <w:name w:val="Heading No4"/>
    <w:basedOn w:val="HeadingNo3"/>
    <w:link w:val="HeadingNo4Char"/>
    <w:qFormat/>
    <w:rsid w:val="003C3FD5"/>
    <w:pPr>
      <w:numPr>
        <w:ilvl w:val="3"/>
      </w:numPr>
    </w:pPr>
    <w:rPr>
      <w:sz w:val="20"/>
    </w:rPr>
  </w:style>
  <w:style w:type="character" w:customStyle="1" w:styleId="HeadingNo3Char">
    <w:name w:val="Heading No3 Char"/>
    <w:basedOn w:val="HeadingNo2Char"/>
    <w:link w:val="HeadingNo3"/>
    <w:rsid w:val="001B4A03"/>
    <w:rPr>
      <w:rFonts w:ascii="Arial" w:eastAsia="Times New Roman" w:hAnsi="Arial" w:cs="Arial"/>
      <w:b/>
      <w:bCs/>
      <w:color w:val="00598E" w:themeColor="text2"/>
      <w:sz w:val="22"/>
      <w:szCs w:val="28"/>
      <w:u w:val="single" w:color="FF7232" w:themeColor="accent3"/>
      <w:lang w:eastAsia="en-GB"/>
    </w:rPr>
  </w:style>
  <w:style w:type="character" w:customStyle="1" w:styleId="HeadingNo4Char">
    <w:name w:val="Heading No4 Char"/>
    <w:basedOn w:val="HeadingNo3Char"/>
    <w:link w:val="HeadingNo4"/>
    <w:rsid w:val="003C3FD5"/>
    <w:rPr>
      <w:rFonts w:ascii="Arial" w:eastAsia="Times New Roman" w:hAnsi="Arial" w:cs="Arial"/>
      <w:b/>
      <w:bCs/>
      <w:color w:val="00598E" w:themeColor="text2"/>
      <w:sz w:val="20"/>
      <w:szCs w:val="28"/>
      <w:u w:val="single" w:color="FF7232" w:themeColor="accent3"/>
      <w:lang w:eastAsia="en-GB"/>
    </w:rPr>
  </w:style>
  <w:style w:type="table" w:customStyle="1" w:styleId="TableGrid1">
    <w:name w:val="Table Grid1"/>
    <w:basedOn w:val="TableNormal"/>
    <w:next w:val="TableGrid"/>
    <w:uiPriority w:val="39"/>
    <w:rsid w:val="00E01A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44891">
      <w:bodyDiv w:val="1"/>
      <w:marLeft w:val="0"/>
      <w:marRight w:val="0"/>
      <w:marTop w:val="0"/>
      <w:marBottom w:val="0"/>
      <w:divBdr>
        <w:top w:val="none" w:sz="0" w:space="0" w:color="auto"/>
        <w:left w:val="none" w:sz="0" w:space="0" w:color="auto"/>
        <w:bottom w:val="none" w:sz="0" w:space="0" w:color="auto"/>
        <w:right w:val="none" w:sz="0" w:space="0" w:color="auto"/>
      </w:divBdr>
      <w:divsChild>
        <w:div w:id="794637231">
          <w:marLeft w:val="547"/>
          <w:marRight w:val="0"/>
          <w:marTop w:val="0"/>
          <w:marBottom w:val="0"/>
          <w:divBdr>
            <w:top w:val="none" w:sz="0" w:space="0" w:color="auto"/>
            <w:left w:val="none" w:sz="0" w:space="0" w:color="auto"/>
            <w:bottom w:val="none" w:sz="0" w:space="0" w:color="auto"/>
            <w:right w:val="none" w:sz="0" w:space="0" w:color="auto"/>
          </w:divBdr>
        </w:div>
        <w:div w:id="892278396">
          <w:marLeft w:val="547"/>
          <w:marRight w:val="0"/>
          <w:marTop w:val="0"/>
          <w:marBottom w:val="0"/>
          <w:divBdr>
            <w:top w:val="none" w:sz="0" w:space="0" w:color="auto"/>
            <w:left w:val="none" w:sz="0" w:space="0" w:color="auto"/>
            <w:bottom w:val="none" w:sz="0" w:space="0" w:color="auto"/>
            <w:right w:val="none" w:sz="0" w:space="0" w:color="auto"/>
          </w:divBdr>
        </w:div>
        <w:div w:id="875847255">
          <w:marLeft w:val="547"/>
          <w:marRight w:val="0"/>
          <w:marTop w:val="0"/>
          <w:marBottom w:val="0"/>
          <w:divBdr>
            <w:top w:val="none" w:sz="0" w:space="0" w:color="auto"/>
            <w:left w:val="none" w:sz="0" w:space="0" w:color="auto"/>
            <w:bottom w:val="none" w:sz="0" w:space="0" w:color="auto"/>
            <w:right w:val="none" w:sz="0" w:space="0" w:color="auto"/>
          </w:divBdr>
        </w:div>
        <w:div w:id="1418672635">
          <w:marLeft w:val="547"/>
          <w:marRight w:val="0"/>
          <w:marTop w:val="0"/>
          <w:marBottom w:val="0"/>
          <w:divBdr>
            <w:top w:val="none" w:sz="0" w:space="0" w:color="auto"/>
            <w:left w:val="none" w:sz="0" w:space="0" w:color="auto"/>
            <w:bottom w:val="none" w:sz="0" w:space="0" w:color="auto"/>
            <w:right w:val="none" w:sz="0" w:space="0" w:color="auto"/>
          </w:divBdr>
        </w:div>
        <w:div w:id="692876644">
          <w:marLeft w:val="547"/>
          <w:marRight w:val="0"/>
          <w:marTop w:val="0"/>
          <w:marBottom w:val="0"/>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58293975">
      <w:bodyDiv w:val="1"/>
      <w:marLeft w:val="0"/>
      <w:marRight w:val="0"/>
      <w:marTop w:val="0"/>
      <w:marBottom w:val="0"/>
      <w:divBdr>
        <w:top w:val="none" w:sz="0" w:space="0" w:color="auto"/>
        <w:left w:val="none" w:sz="0" w:space="0" w:color="auto"/>
        <w:bottom w:val="none" w:sz="0" w:space="0" w:color="auto"/>
        <w:right w:val="none" w:sz="0" w:space="0" w:color="auto"/>
      </w:divBdr>
      <w:divsChild>
        <w:div w:id="1050347199">
          <w:marLeft w:val="547"/>
          <w:marRight w:val="0"/>
          <w:marTop w:val="0"/>
          <w:marBottom w:val="0"/>
          <w:divBdr>
            <w:top w:val="none" w:sz="0" w:space="0" w:color="auto"/>
            <w:left w:val="none" w:sz="0" w:space="0" w:color="auto"/>
            <w:bottom w:val="none" w:sz="0" w:space="0" w:color="auto"/>
            <w:right w:val="none" w:sz="0" w:space="0" w:color="auto"/>
          </w:divBdr>
        </w:div>
        <w:div w:id="396786716">
          <w:marLeft w:val="547"/>
          <w:marRight w:val="0"/>
          <w:marTop w:val="0"/>
          <w:marBottom w:val="0"/>
          <w:divBdr>
            <w:top w:val="none" w:sz="0" w:space="0" w:color="auto"/>
            <w:left w:val="none" w:sz="0" w:space="0" w:color="auto"/>
            <w:bottom w:val="none" w:sz="0" w:space="0" w:color="auto"/>
            <w:right w:val="none" w:sz="0" w:space="0" w:color="auto"/>
          </w:divBdr>
        </w:div>
        <w:div w:id="172961592">
          <w:marLeft w:val="547"/>
          <w:marRight w:val="0"/>
          <w:marTop w:val="0"/>
          <w:marBottom w:val="0"/>
          <w:divBdr>
            <w:top w:val="none" w:sz="0" w:space="0" w:color="auto"/>
            <w:left w:val="none" w:sz="0" w:space="0" w:color="auto"/>
            <w:bottom w:val="none" w:sz="0" w:space="0" w:color="auto"/>
            <w:right w:val="none" w:sz="0" w:space="0" w:color="auto"/>
          </w:divBdr>
        </w:div>
        <w:div w:id="805204454">
          <w:marLeft w:val="547"/>
          <w:marRight w:val="0"/>
          <w:marTop w:val="0"/>
          <w:marBottom w:val="0"/>
          <w:divBdr>
            <w:top w:val="none" w:sz="0" w:space="0" w:color="auto"/>
            <w:left w:val="none" w:sz="0" w:space="0" w:color="auto"/>
            <w:bottom w:val="none" w:sz="0" w:space="0" w:color="auto"/>
            <w:right w:val="none" w:sz="0" w:space="0" w:color="auto"/>
          </w:divBdr>
        </w:div>
      </w:divsChild>
    </w:div>
    <w:div w:id="1191724342">
      <w:bodyDiv w:val="1"/>
      <w:marLeft w:val="0"/>
      <w:marRight w:val="0"/>
      <w:marTop w:val="0"/>
      <w:marBottom w:val="0"/>
      <w:divBdr>
        <w:top w:val="none" w:sz="0" w:space="0" w:color="auto"/>
        <w:left w:val="none" w:sz="0" w:space="0" w:color="auto"/>
        <w:bottom w:val="none" w:sz="0" w:space="0" w:color="auto"/>
        <w:right w:val="none" w:sz="0" w:space="0" w:color="auto"/>
      </w:divBdr>
      <w:divsChild>
        <w:div w:id="125854387">
          <w:marLeft w:val="547"/>
          <w:marRight w:val="0"/>
          <w:marTop w:val="0"/>
          <w:marBottom w:val="0"/>
          <w:divBdr>
            <w:top w:val="none" w:sz="0" w:space="0" w:color="auto"/>
            <w:left w:val="none" w:sz="0" w:space="0" w:color="auto"/>
            <w:bottom w:val="none" w:sz="0" w:space="0" w:color="auto"/>
            <w:right w:val="none" w:sz="0" w:space="0" w:color="auto"/>
          </w:divBdr>
        </w:div>
        <w:div w:id="1653369621">
          <w:marLeft w:val="547"/>
          <w:marRight w:val="0"/>
          <w:marTop w:val="0"/>
          <w:marBottom w:val="0"/>
          <w:divBdr>
            <w:top w:val="none" w:sz="0" w:space="0" w:color="auto"/>
            <w:left w:val="none" w:sz="0" w:space="0" w:color="auto"/>
            <w:bottom w:val="none" w:sz="0" w:space="0" w:color="auto"/>
            <w:right w:val="none" w:sz="0" w:space="0" w:color="auto"/>
          </w:divBdr>
        </w:div>
        <w:div w:id="1111822132">
          <w:marLeft w:val="547"/>
          <w:marRight w:val="0"/>
          <w:marTop w:val="0"/>
          <w:marBottom w:val="0"/>
          <w:divBdr>
            <w:top w:val="none" w:sz="0" w:space="0" w:color="auto"/>
            <w:left w:val="none" w:sz="0" w:space="0" w:color="auto"/>
            <w:bottom w:val="none" w:sz="0" w:space="0" w:color="auto"/>
            <w:right w:val="none" w:sz="0" w:space="0" w:color="auto"/>
          </w:divBdr>
        </w:div>
      </w:divsChild>
    </w:div>
    <w:div w:id="1993170323">
      <w:bodyDiv w:val="1"/>
      <w:marLeft w:val="0"/>
      <w:marRight w:val="0"/>
      <w:marTop w:val="0"/>
      <w:marBottom w:val="0"/>
      <w:divBdr>
        <w:top w:val="none" w:sz="0" w:space="0" w:color="auto"/>
        <w:left w:val="none" w:sz="0" w:space="0" w:color="auto"/>
        <w:bottom w:val="none" w:sz="0" w:space="0" w:color="auto"/>
        <w:right w:val="none" w:sz="0" w:space="0" w:color="auto"/>
      </w:divBdr>
      <w:divsChild>
        <w:div w:id="208960368">
          <w:marLeft w:val="547"/>
          <w:marRight w:val="0"/>
          <w:marTop w:val="0"/>
          <w:marBottom w:val="0"/>
          <w:divBdr>
            <w:top w:val="none" w:sz="0" w:space="0" w:color="auto"/>
            <w:left w:val="none" w:sz="0" w:space="0" w:color="auto"/>
            <w:bottom w:val="none" w:sz="0" w:space="0" w:color="auto"/>
            <w:right w:val="none" w:sz="0" w:space="0" w:color="auto"/>
          </w:divBdr>
        </w:div>
        <w:div w:id="1858301563">
          <w:marLeft w:val="1354"/>
          <w:marRight w:val="0"/>
          <w:marTop w:val="0"/>
          <w:marBottom w:val="0"/>
          <w:divBdr>
            <w:top w:val="none" w:sz="0" w:space="0" w:color="auto"/>
            <w:left w:val="none" w:sz="0" w:space="0" w:color="auto"/>
            <w:bottom w:val="none" w:sz="0" w:space="0" w:color="auto"/>
            <w:right w:val="none" w:sz="0" w:space="0" w:color="auto"/>
          </w:divBdr>
        </w:div>
        <w:div w:id="1348408313">
          <w:marLeft w:val="1354"/>
          <w:marRight w:val="0"/>
          <w:marTop w:val="0"/>
          <w:marBottom w:val="0"/>
          <w:divBdr>
            <w:top w:val="none" w:sz="0" w:space="0" w:color="auto"/>
            <w:left w:val="none" w:sz="0" w:space="0" w:color="auto"/>
            <w:bottom w:val="none" w:sz="0" w:space="0" w:color="auto"/>
            <w:right w:val="none" w:sz="0" w:space="0" w:color="auto"/>
          </w:divBdr>
        </w:div>
        <w:div w:id="2039113594">
          <w:marLeft w:val="1354"/>
          <w:marRight w:val="0"/>
          <w:marTop w:val="0"/>
          <w:marBottom w:val="0"/>
          <w:divBdr>
            <w:top w:val="none" w:sz="0" w:space="0" w:color="auto"/>
            <w:left w:val="none" w:sz="0" w:space="0" w:color="auto"/>
            <w:bottom w:val="none" w:sz="0" w:space="0" w:color="auto"/>
            <w:right w:val="none" w:sz="0" w:space="0" w:color="auto"/>
          </w:divBdr>
        </w:div>
        <w:div w:id="116685296">
          <w:marLeft w:val="1354"/>
          <w:marRight w:val="0"/>
          <w:marTop w:val="0"/>
          <w:marBottom w:val="0"/>
          <w:divBdr>
            <w:top w:val="none" w:sz="0" w:space="0" w:color="auto"/>
            <w:left w:val="none" w:sz="0" w:space="0" w:color="auto"/>
            <w:bottom w:val="none" w:sz="0" w:space="0" w:color="auto"/>
            <w:right w:val="none" w:sz="0" w:space="0" w:color="auto"/>
          </w:divBdr>
        </w:div>
        <w:div w:id="1298796656">
          <w:marLeft w:val="547"/>
          <w:marRight w:val="0"/>
          <w:marTop w:val="0"/>
          <w:marBottom w:val="0"/>
          <w:divBdr>
            <w:top w:val="none" w:sz="0" w:space="0" w:color="auto"/>
            <w:left w:val="none" w:sz="0" w:space="0" w:color="auto"/>
            <w:bottom w:val="none" w:sz="0" w:space="0" w:color="auto"/>
            <w:right w:val="none" w:sz="0" w:space="0" w:color="auto"/>
          </w:divBdr>
        </w:div>
        <w:div w:id="148861351">
          <w:marLeft w:val="547"/>
          <w:marRight w:val="0"/>
          <w:marTop w:val="0"/>
          <w:marBottom w:val="0"/>
          <w:divBdr>
            <w:top w:val="none" w:sz="0" w:space="0" w:color="auto"/>
            <w:left w:val="none" w:sz="0" w:space="0" w:color="auto"/>
            <w:bottom w:val="none" w:sz="0" w:space="0" w:color="auto"/>
            <w:right w:val="none" w:sz="0" w:space="0" w:color="auto"/>
          </w:divBdr>
        </w:div>
        <w:div w:id="535853787">
          <w:marLeft w:val="547"/>
          <w:marRight w:val="0"/>
          <w:marTop w:val="0"/>
          <w:marBottom w:val="0"/>
          <w:divBdr>
            <w:top w:val="none" w:sz="0" w:space="0" w:color="auto"/>
            <w:left w:val="none" w:sz="0" w:space="0" w:color="auto"/>
            <w:bottom w:val="none" w:sz="0" w:space="0" w:color="auto"/>
            <w:right w:val="none" w:sz="0" w:space="0" w:color="auto"/>
          </w:divBdr>
        </w:div>
        <w:div w:id="1234388630">
          <w:marLeft w:val="547"/>
          <w:marRight w:val="0"/>
          <w:marTop w:val="0"/>
          <w:marBottom w:val="0"/>
          <w:divBdr>
            <w:top w:val="none" w:sz="0" w:space="0" w:color="auto"/>
            <w:left w:val="none" w:sz="0" w:space="0" w:color="auto"/>
            <w:bottom w:val="none" w:sz="0" w:space="0" w:color="auto"/>
            <w:right w:val="none" w:sz="0" w:space="0" w:color="auto"/>
          </w:divBdr>
        </w:div>
        <w:div w:id="16940704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Props1.xml><?xml version="1.0" encoding="utf-8"?>
<ds:datastoreItem xmlns:ds="http://schemas.openxmlformats.org/officeDocument/2006/customXml" ds:itemID="{76C63FCE-E4EF-48A0-BFD6-4CD76A2FA6A5}"/>
</file>

<file path=customXml/itemProps2.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3.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4.xml><?xml version="1.0" encoding="utf-8"?>
<ds:datastoreItem xmlns:ds="http://schemas.openxmlformats.org/officeDocument/2006/customXml" ds:itemID="{3978E2EC-CF12-47AA-BFE8-53DA19964882}">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f9f36907-376f-4565-8e03-d5dbfca1682b"/>
    <ds:schemaRef ds:uri="http://schemas.microsoft.com/office/2006/metadata/properties"/>
    <ds:schemaRef ds:uri="cadce026-d35b-4a62-a2ee-1436bb44fb55"/>
    <ds:schemaRef ds:uri="35b117e3-8a72-427a-86e8-2abd2210387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3867</Words>
  <Characters>22044</Characters>
  <Application>Microsoft Office Word</Application>
  <DocSecurity>0</DocSecurity>
  <Lines>183</Lines>
  <Paragraphs>51</Paragraphs>
  <ScaleCrop>false</ScaleCrop>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8</cp:revision>
  <cp:lastPrinted>2020-10-16T10:33:00Z</cp:lastPrinted>
  <dcterms:created xsi:type="dcterms:W3CDTF">2022-12-06T15:30:00Z</dcterms:created>
  <dcterms:modified xsi:type="dcterms:W3CDTF">2023-01-26T15:08:00Z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