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44FA3" w:rsidR="00541241" w:rsidP="00324115"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2"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rPr/>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324115"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72AF8458"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72AF8458" w14:paraId="7C0624CE" w14:textId="77777777">
        <w:trPr>
          <w:trHeight w:val="249"/>
        </w:trPr>
        <w:tc>
          <w:tcPr>
            <w:tcW w:w="5974" w:type="dxa"/>
            <w:shd w:val="clear" w:color="auto" w:fill="B2CFE2"/>
            <w:tcMar/>
          </w:tcPr>
          <w:p w:rsidRPr="003719FE" w:rsidR="00E01A72" w:rsidP="2539FA10" w:rsidRDefault="28D52874" w14:paraId="13E714F6" w14:textId="387625EF">
            <w:pPr>
              <w:spacing w:before="0" w:after="0"/>
              <w:rPr>
                <w:rFonts w:cs="Arial"/>
                <w:lang w:eastAsia="en-US"/>
              </w:rPr>
            </w:pPr>
            <w:r w:rsidRPr="2539FA10">
              <w:rPr>
                <w:rFonts w:cs="Arial"/>
              </w:rPr>
              <w:t>Strategic Case for Tidal Range</w:t>
            </w:r>
            <w:r w:rsidRPr="2539FA10" w:rsidR="00B26F03">
              <w:rPr>
                <w:rFonts w:cs="Arial"/>
              </w:rPr>
              <w:t xml:space="preserve"> </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464F36" w:rsidR="4C2E4C5F" w:rsidP="20CE0657" w:rsidRDefault="71D5A5B9" w14:paraId="33226287" w14:textId="17E1375C">
            <w:pPr>
              <w:rPr>
                <w:rFonts w:ascii="Calibri" w:hAnsi="Calibri" w:eastAsia="Calibri" w:cs="Calibri"/>
                <w:color w:val="000000"/>
                <w:sz w:val="22"/>
              </w:rPr>
            </w:pPr>
            <w:r w:rsidRPr="20CE0657">
              <w:rPr>
                <w:rStyle w:val="ui-provider"/>
                <w:rFonts w:ascii="Calibri" w:hAnsi="Calibri" w:cs="Calibri"/>
              </w:rPr>
              <w:t>NIA2_NESO090</w:t>
            </w:r>
          </w:p>
        </w:tc>
      </w:tr>
      <w:tr w:rsidRPr="00E01A72" w:rsidR="00E01A72" w:rsidTr="72AF8458"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72AF8458" w14:paraId="5AD8E24D" w14:textId="77777777">
        <w:trPr>
          <w:trHeight w:val="249"/>
        </w:trPr>
        <w:tc>
          <w:tcPr>
            <w:tcW w:w="5974" w:type="dxa"/>
            <w:shd w:val="clear" w:color="auto" w:fill="B2CFE2"/>
            <w:tcMar/>
          </w:tcPr>
          <w:p w:rsidRPr="00E01A72" w:rsidR="00E01A72" w:rsidP="20CE0657" w:rsidRDefault="00D637D2" w14:paraId="5E474528" w14:textId="5F2A051F" w14:noSpellErr="1">
            <w:pPr>
              <w:spacing w:before="0" w:after="0"/>
              <w:rPr>
                <w:rFonts w:eastAsia="Calibri" w:cs="Arial"/>
                <w:lang w:eastAsia="en-US"/>
              </w:rPr>
            </w:pPr>
            <w:r w:rsidRPr="72AF8458" w:rsidR="00D637D2">
              <w:rPr>
                <w:rFonts w:eastAsia="Calibri" w:cs="Arial"/>
                <w:lang w:eastAsia="en-US"/>
              </w:rPr>
              <w:t>National Energy System Operator (</w:t>
            </w:r>
            <w:r w:rsidRPr="72AF8458" w:rsidR="006A2B43">
              <w:rPr>
                <w:rFonts w:eastAsia="Calibri" w:cs="Arial"/>
                <w:lang w:eastAsia="en-US"/>
              </w:rPr>
              <w:t>NESO</w:t>
            </w:r>
            <w:r w:rsidRPr="72AF8458" w:rsidR="00D637D2">
              <w:rPr>
                <w:rFonts w:eastAsia="Calibri" w:cs="Arial"/>
                <w:lang w:eastAsia="en-US"/>
              </w:rPr>
              <w:t>)</w:t>
            </w:r>
          </w:p>
        </w:tc>
        <w:tc>
          <w:tcPr>
            <w:tcW w:w="306" w:type="dxa"/>
            <w:tcMar/>
          </w:tcPr>
          <w:p w:rsidRPr="00436405"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436405" w:rsidR="00E01A72" w:rsidP="4161AF74" w:rsidRDefault="00436405" w14:paraId="5C0C31A1" w14:textId="2F0187CB">
            <w:pPr>
              <w:spacing w:before="0" w:after="0"/>
              <w:rPr>
                <w:rFonts w:eastAsia="Calibri" w:cs="Arial"/>
                <w:lang w:eastAsia="en-US"/>
              </w:rPr>
            </w:pPr>
            <w:r w:rsidRPr="00436405">
              <w:rPr>
                <w:rFonts w:eastAsia="Calibri" w:cs="Arial"/>
                <w:lang w:eastAsia="en-US"/>
              </w:rPr>
              <w:t xml:space="preserve">September </w:t>
            </w:r>
            <w:r w:rsidRPr="00436405" w:rsidR="00150C45">
              <w:rPr>
                <w:rFonts w:eastAsia="Calibri" w:cs="Arial"/>
                <w:lang w:eastAsia="en-US"/>
              </w:rPr>
              <w:t>2024</w:t>
            </w:r>
          </w:p>
        </w:tc>
      </w:tr>
      <w:tr w:rsidRPr="00E01A72" w:rsidR="00E01A72" w:rsidTr="72AF8458"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6A2B43" w:rsidTr="72AF8458" w14:paraId="33662779" w14:textId="77777777">
        <w:trPr>
          <w:trHeight w:val="249"/>
        </w:trPr>
        <w:tc>
          <w:tcPr>
            <w:tcW w:w="5974" w:type="dxa"/>
            <w:shd w:val="clear" w:color="auto" w:fill="B2CFE2"/>
            <w:tcMar/>
          </w:tcPr>
          <w:p w:rsidRPr="00E01A72" w:rsidR="006A2B43" w:rsidP="4C2E4C5F" w:rsidRDefault="4EF19DBA" w14:paraId="49544417" w14:textId="2B80F725">
            <w:pPr>
              <w:spacing w:before="0" w:after="0"/>
              <w:rPr>
                <w:rFonts w:eastAsia="Calibri" w:cs="Arial"/>
                <w:lang w:eastAsia="en-US"/>
              </w:rPr>
            </w:pPr>
            <w:commentRangeStart w:id="3"/>
            <w:commentRangeStart w:id="4"/>
            <w:commentRangeStart w:id="5"/>
            <w:commentRangeEnd w:id="3"/>
            <w:r>
              <w:rPr>
                <w:rStyle w:val="CommentReference"/>
              </w:rPr>
              <w:commentReference w:id="3"/>
            </w:r>
            <w:commentRangeEnd w:id="4"/>
            <w:r>
              <w:rPr>
                <w:rStyle w:val="CommentReference"/>
              </w:rPr>
              <w:commentReference w:id="4"/>
            </w:r>
            <w:commentRangeEnd w:id="5"/>
            <w:r>
              <w:rPr>
                <w:rStyle w:val="CommentReference"/>
              </w:rPr>
              <w:commentReference w:id="5"/>
            </w:r>
            <w:r w:rsidRPr="2539FA10" w:rsidR="6F97B075">
              <w:rPr>
                <w:rFonts w:eastAsia="Calibri" w:cs="Arial"/>
                <w:lang w:eastAsia="en-US"/>
              </w:rPr>
              <w:t>George Hunt</w:t>
            </w:r>
          </w:p>
        </w:tc>
        <w:tc>
          <w:tcPr>
            <w:tcW w:w="306" w:type="dxa"/>
            <w:tcMar/>
          </w:tcPr>
          <w:p w:rsidRPr="00E01A72" w:rsidR="006A2B43" w:rsidP="006A2B43" w:rsidRDefault="006A2B43" w14:paraId="40C4F70E" w14:textId="77777777">
            <w:pPr>
              <w:spacing w:before="0" w:after="0"/>
              <w:rPr>
                <w:rFonts w:eastAsia="Calibri" w:cs="Arial"/>
                <w:szCs w:val="20"/>
                <w:lang w:eastAsia="en-US"/>
              </w:rPr>
            </w:pPr>
          </w:p>
        </w:tc>
        <w:tc>
          <w:tcPr>
            <w:tcW w:w="3470" w:type="dxa"/>
            <w:shd w:val="clear" w:color="auto" w:fill="B2CFE2"/>
            <w:tcMar/>
          </w:tcPr>
          <w:p w:rsidRPr="00E01A72" w:rsidR="006A2B43" w:rsidP="2539FA10" w:rsidRDefault="00143DD2" w14:paraId="5F469F9D" w14:textId="4627029C">
            <w:pPr>
              <w:spacing w:before="0" w:after="0"/>
              <w:rPr>
                <w:rFonts w:eastAsia="Calibri" w:cs="Arial"/>
                <w:lang w:eastAsia="en-US"/>
              </w:rPr>
            </w:pPr>
            <w:r w:rsidRPr="00436405">
              <w:rPr>
                <w:rFonts w:eastAsia="Calibri" w:cs="Arial"/>
                <w:lang w:eastAsia="en-US"/>
              </w:rPr>
              <w:t>4</w:t>
            </w:r>
            <w:r w:rsidRPr="00436405" w:rsidR="00B26F03">
              <w:rPr>
                <w:rFonts w:eastAsia="Calibri" w:cs="Arial"/>
                <w:lang w:eastAsia="en-US"/>
              </w:rPr>
              <w:t xml:space="preserve"> </w:t>
            </w:r>
            <w:r w:rsidRPr="2539FA10" w:rsidR="00B26F03">
              <w:rPr>
                <w:rFonts w:eastAsia="Calibri" w:cs="Arial"/>
                <w:lang w:eastAsia="en-US"/>
              </w:rPr>
              <w:t>months</w:t>
            </w:r>
          </w:p>
        </w:tc>
      </w:tr>
      <w:tr w:rsidRPr="00E01A72" w:rsidR="006A2B43" w:rsidTr="72AF8458" w14:paraId="5951FA3B" w14:textId="77777777">
        <w:trPr>
          <w:trHeight w:val="264"/>
        </w:trPr>
        <w:tc>
          <w:tcPr>
            <w:tcW w:w="5974" w:type="dxa"/>
            <w:tcMar/>
          </w:tcPr>
          <w:p w:rsidR="006A2B43" w:rsidP="006A2B43" w:rsidRDefault="006A2B43" w14:paraId="2C583384" w14:textId="77777777">
            <w:pPr>
              <w:spacing w:before="0" w:after="0"/>
              <w:rPr>
                <w:rFonts w:eastAsia="Calibri" w:cs="Arial"/>
                <w:szCs w:val="20"/>
                <w:lang w:eastAsia="en-US"/>
              </w:rPr>
            </w:pPr>
          </w:p>
          <w:p w:rsidRPr="00E01A72" w:rsidR="006A2B43" w:rsidP="006A2B43" w:rsidRDefault="006A2B43"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6A2B43" w:rsidP="006A2B43" w:rsidRDefault="006A2B43" w14:paraId="6AD6F280" w14:textId="77777777">
            <w:pPr>
              <w:spacing w:before="0" w:after="0"/>
              <w:rPr>
                <w:rFonts w:eastAsia="Calibri" w:cs="Arial"/>
                <w:szCs w:val="20"/>
                <w:lang w:eastAsia="en-US"/>
              </w:rPr>
            </w:pPr>
          </w:p>
        </w:tc>
        <w:tc>
          <w:tcPr>
            <w:tcW w:w="3470" w:type="dxa"/>
            <w:tcMar/>
          </w:tcPr>
          <w:p w:rsidR="006A2B43" w:rsidP="006A2B43" w:rsidRDefault="006A2B43" w14:paraId="48B91217" w14:textId="77777777">
            <w:pPr>
              <w:spacing w:before="0" w:after="0"/>
              <w:rPr>
                <w:rFonts w:eastAsia="Calibri" w:cs="Arial"/>
                <w:szCs w:val="20"/>
                <w:lang w:eastAsia="en-US"/>
              </w:rPr>
            </w:pPr>
          </w:p>
          <w:p w:rsidRPr="00E01A72" w:rsidR="006A2B43" w:rsidP="006A2B43" w:rsidRDefault="006A2B43"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6A2B43" w:rsidTr="72AF8458" w14:paraId="68DE84DE" w14:textId="77777777">
        <w:trPr>
          <w:trHeight w:val="249"/>
        </w:trPr>
        <w:tc>
          <w:tcPr>
            <w:tcW w:w="5974" w:type="dxa"/>
            <w:shd w:val="clear" w:color="auto" w:fill="B2CFE2"/>
            <w:tcMar/>
          </w:tcPr>
          <w:p w:rsidRPr="00E01A72" w:rsidR="006A2B43" w:rsidP="4C2E4C5F" w:rsidRDefault="006A2B43" w14:paraId="38F980A7" w14:textId="704C2D24">
            <w:pPr>
              <w:spacing w:before="0" w:after="0"/>
              <w:rPr>
                <w:rFonts w:eastAsia="Calibri" w:cs="Arial"/>
                <w:lang w:eastAsia="en-US"/>
              </w:rPr>
            </w:pPr>
            <w:r w:rsidRPr="4C2E4C5F">
              <w:rPr>
                <w:rFonts w:eastAsia="Calibri" w:cs="Arial"/>
                <w:lang w:eastAsia="en-US"/>
              </w:rPr>
              <w:t>innovation@nationalgrid</w:t>
            </w:r>
            <w:r w:rsidRPr="4C2E4C5F" w:rsidR="247FC406">
              <w:rPr>
                <w:rFonts w:eastAsia="Calibri" w:cs="Arial"/>
                <w:lang w:eastAsia="en-US"/>
              </w:rPr>
              <w:t>eso</w:t>
            </w:r>
            <w:r w:rsidRPr="4C2E4C5F">
              <w:rPr>
                <w:rFonts w:eastAsia="Calibri" w:cs="Arial"/>
                <w:lang w:eastAsia="en-US"/>
              </w:rPr>
              <w:t>.com</w:t>
            </w:r>
          </w:p>
        </w:tc>
        <w:tc>
          <w:tcPr>
            <w:tcW w:w="306" w:type="dxa"/>
            <w:tcMar/>
          </w:tcPr>
          <w:p w:rsidRPr="00E01A72" w:rsidR="006A2B43" w:rsidP="006A2B43" w:rsidRDefault="006A2B43" w14:paraId="56C94AA0" w14:textId="77777777">
            <w:pPr>
              <w:spacing w:before="0" w:after="0"/>
              <w:rPr>
                <w:rFonts w:eastAsia="Calibri" w:cs="Arial"/>
                <w:szCs w:val="20"/>
                <w:lang w:eastAsia="en-US"/>
              </w:rPr>
            </w:pPr>
          </w:p>
        </w:tc>
        <w:tc>
          <w:tcPr>
            <w:tcW w:w="3470" w:type="dxa"/>
            <w:shd w:val="clear" w:color="auto" w:fill="B2CFE2"/>
            <w:tcMar/>
          </w:tcPr>
          <w:p w:rsidRPr="00E01A72" w:rsidR="006A2B43" w:rsidP="2539FA10" w:rsidRDefault="006A2B43" w14:paraId="0340D2AA" w14:textId="125CB3BD">
            <w:pPr>
              <w:spacing w:before="0" w:after="0"/>
              <w:rPr>
                <w:rFonts w:eastAsia="Calibri" w:cs="Arial"/>
                <w:lang w:eastAsia="en-US"/>
              </w:rPr>
            </w:pPr>
            <w:r w:rsidRPr="20CE0657">
              <w:rPr>
                <w:rFonts w:eastAsia="Calibri" w:cs="Arial"/>
                <w:lang w:eastAsia="en-US"/>
              </w:rPr>
              <w:t>£</w:t>
            </w:r>
            <w:r w:rsidRPr="20CE0657" w:rsidR="68962FF2">
              <w:rPr>
                <w:rFonts w:eastAsia="Calibri" w:cs="Arial"/>
                <w:lang w:eastAsia="en-US"/>
              </w:rPr>
              <w:t>3</w:t>
            </w:r>
            <w:r w:rsidRPr="20CE0657" w:rsidR="187A14AE">
              <w:rPr>
                <w:rFonts w:eastAsia="Calibri" w:cs="Arial"/>
                <w:lang w:eastAsia="en-US"/>
              </w:rPr>
              <w:t>50</w:t>
            </w:r>
            <w:r w:rsidRPr="20CE0657" w:rsidR="7D47BED5">
              <w:rPr>
                <w:rFonts w:eastAsia="Calibri" w:cs="Arial"/>
                <w:lang w:eastAsia="en-US"/>
              </w:rPr>
              <w:t>,000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7AE932D6" w:rsidP="72AF8458" w:rsidRDefault="7AE932D6" w14:paraId="359943A7" w14:textId="695E38EE" w14:noSpellErr="1">
      <w:pPr>
        <w:spacing w:before="0" w:after="0" w:line="276" w:lineRule="auto"/>
        <w:rPr>
          <w:rFonts w:ascii="Calibri" w:hAnsi="Calibri" w:eastAsia="ＭＳ Ｐゴシック" w:cs="Calibri" w:eastAsiaTheme="minorEastAsia"/>
        </w:rPr>
      </w:pPr>
      <w:r w:rsidRPr="5CB3E34C" w:rsidR="7C0AF6F4">
        <w:rPr>
          <w:rFonts w:ascii="Calibri" w:hAnsi="Calibri" w:eastAsia="ＭＳ Ｐゴシック" w:cs="Calibri" w:eastAsiaTheme="minorEastAsia"/>
          <w:lang w:eastAsia="en-US"/>
        </w:rPr>
        <w:t xml:space="preserve">This project </w:t>
      </w:r>
      <w:r w:rsidRPr="5CB3E34C" w:rsidR="08F51266">
        <w:rPr>
          <w:rFonts w:ascii="Calibri" w:hAnsi="Calibri" w:eastAsia="ＭＳ Ｐゴシック" w:cs="Calibri" w:eastAsiaTheme="minorEastAsia"/>
          <w:lang w:eastAsia="en-US"/>
        </w:rPr>
        <w:t xml:space="preserve">aims to </w:t>
      </w:r>
      <w:r w:rsidRPr="5CB3E34C" w:rsidR="08F51266">
        <w:rPr>
          <w:rFonts w:ascii="Calibri" w:hAnsi="Calibri" w:eastAsia="ＭＳ Ｐゴシック" w:cs="Calibri" w:eastAsiaTheme="minorEastAsia"/>
          <w:lang w:eastAsia="en-US"/>
        </w:rPr>
        <w:t>establish</w:t>
      </w:r>
      <w:r w:rsidRPr="5CB3E34C" w:rsidR="08F51266">
        <w:rPr>
          <w:rFonts w:ascii="Calibri" w:hAnsi="Calibri" w:eastAsia="ＭＳ Ｐゴシック" w:cs="Calibri" w:eastAsiaTheme="minorEastAsia"/>
          <w:lang w:eastAsia="en-US"/>
        </w:rPr>
        <w:t xml:space="preserve"> a strong </w:t>
      </w:r>
      <w:r w:rsidRPr="5CB3E34C" w:rsidR="1EDA8A84">
        <w:rPr>
          <w:rFonts w:ascii="Calibri" w:hAnsi="Calibri" w:eastAsia="ＭＳ Ｐゴシック" w:cs="Calibri" w:eastAsiaTheme="minorEastAsia"/>
          <w:lang w:eastAsia="en-US"/>
        </w:rPr>
        <w:t xml:space="preserve">and holistic </w:t>
      </w:r>
      <w:r w:rsidRPr="5CB3E34C" w:rsidR="28E9FBE9">
        <w:rPr>
          <w:rFonts w:ascii="Calibri" w:hAnsi="Calibri" w:eastAsia="ＭＳ Ｐゴシック" w:cs="Calibri" w:eastAsiaTheme="minorEastAsia"/>
          <w:color w:val="000000"/>
        </w:rPr>
        <w:t xml:space="preserve">knowledge base </w:t>
      </w:r>
      <w:r w:rsidRPr="5CB3E34C" w:rsidR="7C590518">
        <w:rPr>
          <w:rFonts w:ascii="Calibri" w:hAnsi="Calibri" w:eastAsia="ＭＳ Ｐゴシック" w:cs="Calibri" w:eastAsiaTheme="minorEastAsia"/>
          <w:color w:val="000000"/>
        </w:rPr>
        <w:t xml:space="preserve">around </w:t>
      </w:r>
      <w:r w:rsidRPr="5CB3E34C" w:rsidR="02FCC689">
        <w:rPr>
          <w:rFonts w:ascii="Calibri" w:hAnsi="Calibri" w:eastAsia="ＭＳ Ｐゴシック" w:cs="Calibri" w:eastAsiaTheme="minorEastAsia"/>
          <w:color w:val="000000"/>
        </w:rPr>
        <w:t xml:space="preserve">the </w:t>
      </w:r>
      <w:r w:rsidRPr="5CB3E34C" w:rsidR="28E9FBE9">
        <w:rPr>
          <w:rFonts w:ascii="Calibri" w:hAnsi="Calibri" w:eastAsia="ＭＳ Ｐゴシック" w:cs="Calibri" w:eastAsiaTheme="minorEastAsia"/>
          <w:color w:val="000000"/>
        </w:rPr>
        <w:t xml:space="preserve">potential </w:t>
      </w:r>
      <w:r w:rsidRPr="5CB3E34C" w:rsidR="02FCC689">
        <w:rPr>
          <w:rFonts w:ascii="Calibri" w:hAnsi="Calibri" w:eastAsia="ＭＳ Ｐゴシック" w:cs="Calibri" w:eastAsiaTheme="minorEastAsia"/>
          <w:color w:val="000000"/>
        </w:rPr>
        <w:t>development</w:t>
      </w:r>
      <w:r w:rsidRPr="5CB3E34C" w:rsidR="65554BE0">
        <w:rPr>
          <w:rFonts w:ascii="Calibri" w:hAnsi="Calibri" w:eastAsia="ＭＳ Ｐゴシック" w:cs="Calibri" w:eastAsiaTheme="minorEastAsia"/>
          <w:color w:val="000000"/>
        </w:rPr>
        <w:t>,</w:t>
      </w:r>
      <w:r w:rsidRPr="5CB3E34C" w:rsidR="02FCC689">
        <w:rPr>
          <w:rFonts w:ascii="Calibri" w:hAnsi="Calibri" w:eastAsia="ＭＳ Ｐゴシック" w:cs="Calibri" w:eastAsiaTheme="minorEastAsia"/>
          <w:color w:val="000000"/>
        </w:rPr>
        <w:t xml:space="preserve"> </w:t>
      </w:r>
      <w:r w:rsidRPr="5CB3E34C" w:rsidR="3C88B66E">
        <w:rPr>
          <w:rFonts w:ascii="Calibri" w:hAnsi="Calibri" w:eastAsia="ＭＳ Ｐゴシック" w:cs="Calibri" w:eastAsiaTheme="minorEastAsia"/>
          <w:color w:val="000000"/>
        </w:rPr>
        <w:t xml:space="preserve">and </w:t>
      </w:r>
      <w:r w:rsidRPr="5CB3E34C" w:rsidR="3C88B66E">
        <w:rPr>
          <w:rFonts w:ascii="Calibri" w:hAnsi="Calibri" w:eastAsia="ＭＳ Ｐゴシック" w:cs="Calibri" w:eastAsiaTheme="minorEastAsia"/>
          <w:color w:val="000000"/>
        </w:rPr>
        <w:t>impact</w:t>
      </w:r>
      <w:r w:rsidRPr="5CB3E34C" w:rsidR="65554BE0">
        <w:rPr>
          <w:rFonts w:ascii="Calibri" w:hAnsi="Calibri" w:eastAsia="ＭＳ Ｐゴシック" w:cs="Calibri" w:eastAsiaTheme="minorEastAsia"/>
          <w:color w:val="000000"/>
        </w:rPr>
        <w:t>s</w:t>
      </w:r>
      <w:r w:rsidRPr="5CB3E34C" w:rsidR="3C88B66E">
        <w:rPr>
          <w:rFonts w:ascii="Calibri" w:hAnsi="Calibri" w:eastAsia="ＭＳ Ｐゴシック" w:cs="Calibri" w:eastAsiaTheme="minorEastAsia"/>
          <w:color w:val="000000"/>
        </w:rPr>
        <w:t xml:space="preserve"> </w:t>
      </w:r>
      <w:r w:rsidRPr="5CB3E34C" w:rsidR="02FCC689">
        <w:rPr>
          <w:rFonts w:ascii="Calibri" w:hAnsi="Calibri" w:eastAsia="ＭＳ Ｐゴシック" w:cs="Calibri" w:eastAsiaTheme="minorEastAsia"/>
          <w:color w:val="000000"/>
        </w:rPr>
        <w:t>of</w:t>
      </w:r>
      <w:r w:rsidRPr="5CB3E34C" w:rsidR="65554BE0">
        <w:rPr>
          <w:rFonts w:ascii="Calibri" w:hAnsi="Calibri" w:eastAsia="ＭＳ Ｐゴシック" w:cs="Calibri" w:eastAsiaTheme="minorEastAsia"/>
          <w:color w:val="000000"/>
        </w:rPr>
        <w:t>,</w:t>
      </w:r>
      <w:r w:rsidRPr="5CB3E34C" w:rsidR="02FCC689">
        <w:rPr>
          <w:rFonts w:ascii="Calibri" w:hAnsi="Calibri" w:eastAsia="ＭＳ Ｐゴシック" w:cs="Calibri" w:eastAsiaTheme="minorEastAsia"/>
          <w:color w:val="000000"/>
        </w:rPr>
        <w:t xml:space="preserve"> tidal range energy in </w:t>
      </w:r>
      <w:r w:rsidRPr="5CB3E34C" w:rsidR="09031779">
        <w:rPr>
          <w:rFonts w:ascii="Calibri" w:hAnsi="Calibri" w:eastAsia="ＭＳ Ｐゴシック" w:cs="Calibri" w:eastAsiaTheme="minorEastAsia"/>
          <w:color w:val="000000"/>
        </w:rPr>
        <w:t>Great Britain</w:t>
      </w:r>
      <w:r w:rsidRPr="5CB3E34C" w:rsidR="718FF662">
        <w:rPr>
          <w:rFonts w:ascii="Calibri" w:hAnsi="Calibri" w:eastAsia="ＭＳ Ｐゴシック" w:cs="Calibri" w:eastAsiaTheme="minorEastAsia"/>
          <w:color w:val="000000"/>
        </w:rPr>
        <w:t xml:space="preserve">, </w:t>
      </w:r>
      <w:r w:rsidRPr="5CB3E34C" w:rsidR="580FB557">
        <w:rPr>
          <w:rFonts w:ascii="Calibri" w:hAnsi="Calibri" w:eastAsia="ＭＳ Ｐゴシック" w:cs="Calibri" w:eastAsiaTheme="minorEastAsia"/>
          <w:color w:val="000000"/>
        </w:rPr>
        <w:t xml:space="preserve">with a priority placed on grid </w:t>
      </w:r>
      <w:commentRangeStart w:id="8"/>
      <w:commentRangeStart w:id="9"/>
      <w:r w:rsidRPr="5CB3E34C" w:rsidR="580FB557">
        <w:rPr>
          <w:rFonts w:ascii="Calibri" w:hAnsi="Calibri" w:eastAsia="ＭＳ Ｐゴシック" w:cs="Calibri" w:eastAsiaTheme="minorEastAsia"/>
          <w:color w:val="000000"/>
        </w:rPr>
        <w:t>operability</w:t>
      </w:r>
      <w:commentRangeEnd w:id="8"/>
      <w:r>
        <w:rPr>
          <w:rStyle w:val="CommentReference"/>
        </w:rPr>
        <w:commentReference w:id="8"/>
      </w:r>
      <w:commentRangeEnd w:id="9"/>
      <w:r>
        <w:rPr>
          <w:rStyle w:val="CommentReference"/>
        </w:rPr>
        <w:commentReference w:id="9"/>
      </w:r>
      <w:r w:rsidRPr="5CB3E34C" w:rsidR="580FB557">
        <w:rPr>
          <w:rFonts w:ascii="Calibri" w:hAnsi="Calibri" w:eastAsia="ＭＳ Ｐゴシック" w:cs="Calibri" w:eastAsiaTheme="minorEastAsia"/>
          <w:color w:val="000000"/>
        </w:rPr>
        <w:t xml:space="preserve">. This work is intended to serve as a Strategic Outline Case (SOC), focussing on the strategic and economic case for tidal range energy. We also propose to conduct high-level assessments for the Commercial, Financial, and Management cases, with the </w:t>
      </w:r>
      <w:r w:rsidRPr="5CB3E34C" w:rsidR="580FB557">
        <w:rPr>
          <w:rFonts w:ascii="Calibri" w:hAnsi="Calibri" w:eastAsia="ＭＳ Ｐゴシック" w:cs="Calibri" w:eastAsiaTheme="minorEastAsia"/>
          <w:color w:val="000000"/>
        </w:rPr>
        <w:t>objective</w:t>
      </w:r>
      <w:r w:rsidRPr="5CB3E34C" w:rsidR="580FB557">
        <w:rPr>
          <w:rFonts w:ascii="Calibri" w:hAnsi="Calibri" w:eastAsia="ＭＳ Ｐゴシック" w:cs="Calibri" w:eastAsiaTheme="minorEastAsia"/>
          <w:color w:val="000000"/>
        </w:rPr>
        <w:t xml:space="preserve"> of offering a potential solution related to tidal range energy.</w:t>
      </w:r>
      <w:r w:rsidRPr="5CB3E34C" w:rsidR="580FB557">
        <w:rPr>
          <w:rFonts w:ascii="Calibri" w:hAnsi="Calibri" w:eastAsia="ＭＳ Ｐゴシック" w:cs="Calibri" w:eastAsiaTheme="minorEastAsia"/>
        </w:rPr>
        <w:t xml:space="preserve"> </w:t>
      </w:r>
    </w:p>
    <w:p w:rsidR="000E1D2A" w:rsidP="00196E04" w:rsidRDefault="00EF64B8" w14:paraId="65123A21" w14:textId="1AA30B44">
      <w:pPr>
        <w:spacing w:line="276" w:lineRule="auto"/>
        <w:rPr>
          <w:b/>
          <w:bCs/>
        </w:rPr>
      </w:pPr>
      <w:r w:rsidRPr="2539FA10">
        <w:rPr>
          <w:b/>
          <w:bCs/>
        </w:rPr>
        <w:t>Benefits</w:t>
      </w:r>
      <w:r w:rsidRPr="2539FA10" w:rsidR="004361DC">
        <w:rPr>
          <w:b/>
          <w:bCs/>
        </w:rPr>
        <w:t xml:space="preserve"> Summary</w:t>
      </w:r>
      <w:r w:rsidRPr="2539FA10">
        <w:rPr>
          <w:b/>
          <w:bCs/>
        </w:rPr>
        <w:t xml:space="preserve"> (125 words limit)</w:t>
      </w:r>
    </w:p>
    <w:p w:rsidRPr="0002509B" w:rsidR="000103CF" w:rsidP="00196E04" w:rsidRDefault="000103CF" w14:paraId="6D81B3DC" w14:textId="7A77F290">
      <w:pPr>
        <w:spacing w:line="276" w:lineRule="auto"/>
        <w:rPr>
          <w:rFonts w:ascii="Calibri" w:hAnsi="Calibri" w:cs="Calibri"/>
        </w:rPr>
      </w:pPr>
      <w:r w:rsidRPr="0002509B">
        <w:rPr>
          <w:rFonts w:ascii="Calibri" w:hAnsi="Calibri" w:cs="Calibri"/>
        </w:rPr>
        <w:t>This project could bring several benefits, including:</w:t>
      </w:r>
    </w:p>
    <w:p w:rsidRPr="0002509B" w:rsidR="000103CF" w:rsidP="06CED5C6" w:rsidRDefault="000103CF" w14:paraId="5ADE9287" w14:textId="7437086F">
      <w:pPr>
        <w:pStyle w:val="paragraph"/>
        <w:numPr>
          <w:ilvl w:val="0"/>
          <w:numId w:val="41"/>
        </w:numPr>
        <w:spacing w:before="0" w:beforeAutospacing="0" w:after="0" w:afterAutospacing="0"/>
        <w:textAlignment w:val="baseline"/>
        <w:rPr>
          <w:rStyle w:val="normaltextrun"/>
          <w:rFonts w:ascii="Calibri" w:hAnsi="Calibri" w:cs="Calibri"/>
          <w:sz w:val="20"/>
          <w:szCs w:val="20"/>
          <w:lang w:val="en-US"/>
        </w:rPr>
      </w:pPr>
      <w:r w:rsidRPr="0002509B">
        <w:rPr>
          <w:rStyle w:val="normaltextrun"/>
          <w:rFonts w:ascii="Calibri" w:hAnsi="Calibri" w:cs="Calibri"/>
          <w:color w:val="000000"/>
          <w:position w:val="-1"/>
          <w:sz w:val="20"/>
          <w:szCs w:val="20"/>
        </w:rPr>
        <w:t xml:space="preserve">Understanding the </w:t>
      </w:r>
      <w:r w:rsidR="00DE7B0F">
        <w:rPr>
          <w:rStyle w:val="normaltextrun"/>
          <w:rFonts w:ascii="Calibri" w:hAnsi="Calibri" w:cs="Calibri"/>
          <w:color w:val="000000"/>
          <w:position w:val="-1"/>
          <w:sz w:val="20"/>
          <w:szCs w:val="20"/>
        </w:rPr>
        <w:t xml:space="preserve">potential </w:t>
      </w:r>
      <w:r w:rsidRPr="0002509B">
        <w:rPr>
          <w:rStyle w:val="normaltextrun"/>
          <w:rFonts w:ascii="Calibri" w:hAnsi="Calibri" w:cs="Calibri"/>
          <w:color w:val="000000"/>
          <w:position w:val="-1"/>
          <w:sz w:val="20"/>
          <w:szCs w:val="20"/>
        </w:rPr>
        <w:t>role of Tidal Range in delivering the zero-carbon transition </w:t>
      </w:r>
    </w:p>
    <w:p w:rsidRPr="0002509B" w:rsidR="001E6731" w:rsidP="00436405" w:rsidRDefault="001E6731" w14:paraId="0F2B69CB" w14:textId="0E9568AB">
      <w:pPr>
        <w:pStyle w:val="paragraph"/>
        <w:numPr>
          <w:ilvl w:val="0"/>
          <w:numId w:val="41"/>
        </w:numPr>
        <w:spacing w:before="0" w:beforeAutospacing="0" w:after="0" w:afterAutospacing="0"/>
        <w:textAlignment w:val="baseline"/>
        <w:rPr>
          <w:rStyle w:val="normaltextrun"/>
          <w:rFonts w:ascii="Calibri" w:hAnsi="Calibri" w:cs="Calibri"/>
          <w:sz w:val="20"/>
          <w:szCs w:val="20"/>
          <w:lang w:val="en-US"/>
        </w:rPr>
      </w:pPr>
      <w:r w:rsidRPr="0002509B">
        <w:rPr>
          <w:rStyle w:val="normaltextrun"/>
          <w:rFonts w:ascii="Calibri" w:hAnsi="Calibri" w:cs="Calibri"/>
          <w:color w:val="000000"/>
          <w:position w:val="-1"/>
          <w:sz w:val="20"/>
          <w:szCs w:val="20"/>
        </w:rPr>
        <w:t xml:space="preserve">Establishing a more holistic approach for tidal range energy potential in decarbonising the grid by 2035 or sooner. </w:t>
      </w:r>
    </w:p>
    <w:p w:rsidRPr="0002509B" w:rsidR="00CE0C3C" w:rsidP="20CE0657" w:rsidRDefault="00CE0C3C" w14:paraId="0DC05742" w14:textId="11EAA2AB">
      <w:pPr>
        <w:pStyle w:val="paragraph"/>
        <w:numPr>
          <w:ilvl w:val="0"/>
          <w:numId w:val="41"/>
        </w:numPr>
        <w:spacing w:before="0" w:beforeAutospacing="0" w:after="0" w:afterAutospacing="0"/>
        <w:textAlignment w:val="baseline"/>
        <w:rPr>
          <w:rFonts w:ascii="Calibri" w:hAnsi="Calibri" w:cs="Calibri"/>
          <w:sz w:val="20"/>
          <w:szCs w:val="20"/>
          <w:lang w:val="en-US"/>
        </w:rPr>
      </w:pPr>
      <w:r w:rsidRPr="0002509B">
        <w:rPr>
          <w:rStyle w:val="normaltextrun"/>
          <w:rFonts w:ascii="Calibri" w:hAnsi="Calibri" w:cs="Calibri"/>
          <w:color w:val="000000"/>
          <w:position w:val="-1"/>
          <w:sz w:val="20"/>
          <w:szCs w:val="20"/>
        </w:rPr>
        <w:t>Allow</w:t>
      </w:r>
      <w:r w:rsidRPr="0002509B" w:rsidR="000103CF">
        <w:rPr>
          <w:rStyle w:val="normaltextrun"/>
          <w:rFonts w:ascii="Calibri" w:hAnsi="Calibri" w:cs="Calibri"/>
          <w:color w:val="000000"/>
          <w:position w:val="-1"/>
          <w:sz w:val="20"/>
          <w:szCs w:val="20"/>
        </w:rPr>
        <w:t>ing the</w:t>
      </w:r>
      <w:r w:rsidRPr="0002509B">
        <w:rPr>
          <w:rStyle w:val="normaltextrun"/>
          <w:rFonts w:ascii="Calibri" w:hAnsi="Calibri" w:cs="Calibri"/>
          <w:color w:val="000000"/>
          <w:position w:val="-1"/>
          <w:sz w:val="20"/>
          <w:szCs w:val="20"/>
        </w:rPr>
        <w:t xml:space="preserve"> </w:t>
      </w:r>
      <w:r w:rsidRPr="0002509B" w:rsidR="7E72D6CB">
        <w:rPr>
          <w:rStyle w:val="normaltextrun"/>
          <w:rFonts w:ascii="Calibri" w:hAnsi="Calibri" w:cs="Calibri"/>
          <w:color w:val="000000"/>
          <w:position w:val="-1"/>
          <w:sz w:val="20"/>
          <w:szCs w:val="20"/>
        </w:rPr>
        <w:t>N</w:t>
      </w:r>
      <w:r w:rsidRPr="0002509B">
        <w:rPr>
          <w:rStyle w:val="normaltextrun"/>
          <w:rFonts w:ascii="Calibri" w:hAnsi="Calibri" w:cs="Calibri"/>
          <w:color w:val="000000"/>
          <w:position w:val="-1"/>
          <w:sz w:val="20"/>
          <w:szCs w:val="20"/>
        </w:rPr>
        <w:t>ESO to assess and understand potential grid impacts from assumed tidal projects.</w:t>
      </w:r>
      <w:r w:rsidRPr="0002509B">
        <w:rPr>
          <w:rStyle w:val="eop"/>
          <w:rFonts w:ascii="Calibri" w:hAnsi="Calibri" w:cs="Calibri"/>
          <w:sz w:val="20"/>
          <w:szCs w:val="20"/>
          <w:lang w:val="en-US"/>
        </w:rPr>
        <w:t>​</w:t>
      </w:r>
    </w:p>
    <w:p w:rsidRPr="0002509B" w:rsidR="00CE0C3C" w:rsidP="20CE0657" w:rsidRDefault="00CE0C3C" w14:paraId="26E02DF5" w14:textId="387AF108">
      <w:pPr>
        <w:pStyle w:val="paragraph"/>
        <w:numPr>
          <w:ilvl w:val="0"/>
          <w:numId w:val="41"/>
        </w:numPr>
        <w:spacing w:before="0" w:beforeAutospacing="0" w:after="0" w:afterAutospacing="0"/>
        <w:textAlignment w:val="baseline"/>
        <w:rPr>
          <w:rFonts w:ascii="Calibri" w:hAnsi="Calibri" w:cs="Calibri"/>
          <w:sz w:val="20"/>
          <w:szCs w:val="20"/>
          <w:lang w:val="en-US"/>
        </w:rPr>
      </w:pPr>
      <w:r w:rsidRPr="0002509B">
        <w:rPr>
          <w:rStyle w:val="normaltextrun"/>
          <w:rFonts w:ascii="Calibri" w:hAnsi="Calibri" w:cs="Calibri"/>
          <w:color w:val="000000"/>
          <w:position w:val="-1"/>
          <w:sz w:val="20"/>
          <w:szCs w:val="20"/>
        </w:rPr>
        <w:t>Allow</w:t>
      </w:r>
      <w:r w:rsidRPr="0002509B" w:rsidR="000103CF">
        <w:rPr>
          <w:rStyle w:val="normaltextrun"/>
          <w:rFonts w:ascii="Calibri" w:hAnsi="Calibri" w:cs="Calibri"/>
          <w:color w:val="000000"/>
          <w:position w:val="-1"/>
          <w:sz w:val="20"/>
          <w:szCs w:val="20"/>
        </w:rPr>
        <w:t>ing the</w:t>
      </w:r>
      <w:r w:rsidRPr="0002509B">
        <w:rPr>
          <w:rStyle w:val="normaltextrun"/>
          <w:rFonts w:ascii="Calibri" w:hAnsi="Calibri" w:cs="Calibri"/>
          <w:color w:val="000000"/>
          <w:position w:val="-1"/>
          <w:sz w:val="20"/>
          <w:szCs w:val="20"/>
        </w:rPr>
        <w:t xml:space="preserve"> </w:t>
      </w:r>
      <w:r w:rsidRPr="0002509B" w:rsidR="7D3A3814">
        <w:rPr>
          <w:rStyle w:val="normaltextrun"/>
          <w:rFonts w:ascii="Calibri" w:hAnsi="Calibri" w:cs="Calibri"/>
          <w:color w:val="000000"/>
          <w:position w:val="-1"/>
          <w:sz w:val="20"/>
          <w:szCs w:val="20"/>
        </w:rPr>
        <w:t>N</w:t>
      </w:r>
      <w:r w:rsidRPr="0002509B">
        <w:rPr>
          <w:rStyle w:val="normaltextrun"/>
          <w:rFonts w:ascii="Calibri" w:hAnsi="Calibri" w:cs="Calibri"/>
          <w:color w:val="000000"/>
          <w:position w:val="-1"/>
          <w:sz w:val="20"/>
          <w:szCs w:val="20"/>
        </w:rPr>
        <w:t>ESO to engage in more informed dialogue with potential developers or government-led proposals.</w:t>
      </w:r>
      <w:r w:rsidRPr="0002509B">
        <w:rPr>
          <w:rStyle w:val="eop"/>
          <w:rFonts w:ascii="Calibri" w:hAnsi="Calibri" w:cs="Calibri"/>
          <w:sz w:val="20"/>
          <w:szCs w:val="20"/>
          <w:lang w:val="en-US"/>
        </w:rPr>
        <w:t>​</w:t>
      </w:r>
    </w:p>
    <w:p w:rsidRPr="0002509B" w:rsidR="23985981" w:rsidP="06CED5C6" w:rsidRDefault="1ADEFBEB" w14:paraId="1AF07D9A" w14:textId="124EB22B">
      <w:pPr>
        <w:pStyle w:val="paragraph"/>
        <w:numPr>
          <w:ilvl w:val="0"/>
          <w:numId w:val="41"/>
        </w:numPr>
        <w:spacing w:before="0" w:beforeAutospacing="0" w:after="0" w:afterAutospacing="0"/>
        <w:rPr>
          <w:rFonts w:ascii="Calibri" w:hAnsi="Calibri" w:cs="Calibri"/>
          <w:lang w:val="en-US"/>
        </w:rPr>
      </w:pPr>
      <w:r w:rsidRPr="06CED5C6">
        <w:rPr>
          <w:rFonts w:ascii="Calibri" w:hAnsi="Calibri" w:eastAsia="Arial" w:cs="Calibri"/>
          <w:sz w:val="20"/>
          <w:szCs w:val="20"/>
          <w:lang w:val="en-US"/>
        </w:rPr>
        <w:t xml:space="preserve">Through economic case and wholesale price modelling, a clear understanding of the </w:t>
      </w:r>
      <w:r w:rsidRPr="06CED5C6" w:rsidR="00E30246">
        <w:rPr>
          <w:rFonts w:ascii="Calibri" w:hAnsi="Calibri" w:eastAsia="Arial" w:cs="Calibri"/>
          <w:sz w:val="20"/>
          <w:szCs w:val="20"/>
          <w:lang w:val="en-US"/>
        </w:rPr>
        <w:t>impacts on</w:t>
      </w:r>
      <w:r w:rsidRPr="06CED5C6">
        <w:rPr>
          <w:rFonts w:ascii="Calibri" w:hAnsi="Calibri" w:eastAsia="Arial" w:cs="Calibri"/>
          <w:sz w:val="20"/>
          <w:szCs w:val="20"/>
          <w:lang w:val="en-US"/>
        </w:rPr>
        <w:t xml:space="preserve"> consumers of Tidal Range generation projects</w:t>
      </w:r>
    </w:p>
    <w:p w:rsidRPr="00644FA3" w:rsidR="00743174" w:rsidP="000E1D2A" w:rsidRDefault="00743174" w14:paraId="4AC727EB" w14:textId="205926FC">
      <w:pPr>
        <w:spacing w:line="276" w:lineRule="auto"/>
        <w:rPr>
          <w:b/>
          <w:bCs/>
        </w:rPr>
      </w:pP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1CF92758">
            <w:pPr>
              <w:spacing w:line="276" w:lineRule="auto"/>
            </w:pPr>
            <w:r w:rsidRPr="00644FA3">
              <w:rPr>
                <w:noProof/>
                <w:color w:val="2B579A"/>
                <w:shd w:val="clear" w:color="auto" w:fill="E6E6E6"/>
              </w:rPr>
              <mc:AlternateContent>
                <mc:Choice Requires="wps">
                  <w:drawing>
                    <wp:anchor distT="0" distB="0" distL="114300" distR="114300" simplePos="0" relativeHeight="251658240" behindDoc="0" locked="0" layoutInCell="1" allowOverlap="1" wp14:anchorId="14CC999D" wp14:editId="1973511E">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color w:val="2B579A"/>
                <w:shd w:val="clear" w:color="auto" w:fill="E6E6E6"/>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6A2B43" w14:paraId="5DCA5147" w14:textId="722B67CF">
            <w:pPr>
              <w:spacing w:line="276" w:lineRule="auto"/>
            </w:pPr>
            <w:r>
              <w:rPr>
                <w:noProof/>
                <w:color w:val="2B579A"/>
                <w:shd w:val="clear" w:color="auto" w:fill="E6E6E6"/>
              </w:rPr>
              <mc:AlternateContent>
                <mc:Choice Requires="wps">
                  <w:drawing>
                    <wp:anchor distT="0" distB="0" distL="114300" distR="114300" simplePos="0" relativeHeight="251658276" behindDoc="0" locked="0" layoutInCell="1" allowOverlap="1" wp14:anchorId="36731D22" wp14:editId="7F24A96D">
                      <wp:simplePos x="0" y="0"/>
                      <wp:positionH relativeFrom="column">
                        <wp:posOffset>2178685</wp:posOffset>
                      </wp:positionH>
                      <wp:positionV relativeFrom="paragraph">
                        <wp:posOffset>4445</wp:posOffset>
                      </wp:positionV>
                      <wp:extent cx="276447" cy="297358"/>
                      <wp:effectExtent l="0" t="0" r="0" b="0"/>
                      <wp:wrapNone/>
                      <wp:docPr id="9" name="Multiplication Sign 9"/>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Multiplication Sign 9" style="position:absolute;margin-left:171.55pt;margin-top:.35pt;width:21.75pt;height:23.4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" w14:anchorId="5891DAB2">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C96234">
              <w:rPr>
                <w:noProof/>
                <w:color w:val="2B579A"/>
                <w:shd w:val="clear" w:color="auto" w:fill="E6E6E6"/>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21D37FD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0825E99F" w14:textId="21D37FD4">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color w:val="2B579A"/>
                <w:shd w:val="clear" w:color="auto" w:fill="E6E6E6"/>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color w:val="2B579A"/>
                <w:shd w:val="clear" w:color="auto" w:fill="E6E6E6"/>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color w:val="2B579A"/>
                <w:shd w:val="clear" w:color="auto" w:fill="E6E6E6"/>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36047139">
      <w:pPr>
        <w:spacing w:before="0" w:after="0"/>
        <w:rPr>
          <w:b/>
          <w:bCs/>
        </w:rPr>
      </w:pPr>
    </w:p>
    <w:p w:rsidRPr="004361DC" w:rsidR="00A37DA3" w:rsidP="00AA4233" w:rsidRDefault="00A37DA3" w14:paraId="19553896" w14:textId="77F56BB4">
      <w:pPr>
        <w:spacing w:line="276" w:lineRule="auto"/>
        <w:rPr>
          <w:b/>
          <w:bCs/>
        </w:rPr>
      </w:pPr>
      <w:r w:rsidRPr="1E3E2934">
        <w:rPr>
          <w:b/>
          <w:bCs/>
          <w:u w:val="single"/>
        </w:rPr>
        <w:t>Primary</w:t>
      </w:r>
      <w:r w:rsidRPr="1E3E2934">
        <w:rPr>
          <w:b/>
          <w:bCs/>
        </w:rPr>
        <w:t xml:space="preserve"> </w:t>
      </w:r>
      <w:r w:rsidRPr="1E3E2934" w:rsidR="005B36EE">
        <w:rPr>
          <w:b/>
          <w:bCs/>
        </w:rPr>
        <w:t>Research Area</w:t>
      </w:r>
      <w:r w:rsidR="003333B9">
        <w:t xml:space="preserve"> </w:t>
      </w:r>
      <w:r w:rsidRPr="1E3E2934" w:rsidR="003333B9">
        <w:rPr>
          <w:i/>
          <w:iCs/>
        </w:rPr>
        <w:t>(</w:t>
      </w:r>
      <w:r w:rsidRPr="1E3E2934" w:rsidR="003333B9">
        <w:rPr>
          <w:i/>
          <w:iCs/>
          <w:sz w:val="18"/>
          <w:szCs w:val="18"/>
        </w:rPr>
        <w:t>Please select just one)</w:t>
      </w:r>
      <w: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6A2B43" w14:paraId="7F659660" w14:textId="761FAFF2">
            <w:pPr>
              <w:spacing w:line="276" w:lineRule="auto"/>
            </w:pPr>
            <w:r>
              <w:rPr>
                <w:noProof/>
                <w:color w:val="2B579A"/>
                <w:shd w:val="clear" w:color="auto" w:fill="E6E6E6"/>
              </w:rPr>
              <mc:AlternateContent>
                <mc:Choice Requires="wps">
                  <w:drawing>
                    <wp:anchor distT="0" distB="0" distL="114300" distR="114300" simplePos="0" relativeHeight="251658277" behindDoc="0" locked="0" layoutInCell="1" allowOverlap="1" wp14:anchorId="08451035" wp14:editId="65E4E829">
                      <wp:simplePos x="0" y="0"/>
                      <wp:positionH relativeFrom="column">
                        <wp:posOffset>2654935</wp:posOffset>
                      </wp:positionH>
                      <wp:positionV relativeFrom="paragraph">
                        <wp:posOffset>24765</wp:posOffset>
                      </wp:positionV>
                      <wp:extent cx="276447" cy="297358"/>
                      <wp:effectExtent l="0" t="0" r="0" b="0"/>
                      <wp:wrapNone/>
                      <wp:docPr id="10" name="Multiplication Sign 10"/>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Multiplication Sign 10" style="position:absolute;margin-left:209.05pt;margin-top:1.95pt;width:21.75pt;height:23.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" w14:anchorId="38E13747">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3C3FD5">
              <w:rPr>
                <w:noProof/>
                <w:color w:val="2B579A"/>
                <w:shd w:val="clear" w:color="auto" w:fill="E6E6E6"/>
              </w:rPr>
              <mc:AlternateContent>
                <mc:Choice Requires="wps">
                  <w:drawing>
                    <wp:anchor distT="0" distB="0" distL="114300" distR="114300" simplePos="0" relativeHeight="251658248" behindDoc="0" locked="0" layoutInCell="1" allowOverlap="1" wp14:anchorId="1E7FD0DF" wp14:editId="2E68A111">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0C5C69CD">
            <w:pPr>
              <w:spacing w:line="276" w:lineRule="auto"/>
            </w:pPr>
            <w:r w:rsidRPr="00644FA3">
              <w:rPr>
                <w:noProof/>
                <w:color w:val="2B579A"/>
                <w:shd w:val="clear" w:color="auto" w:fill="E6E6E6"/>
              </w:rPr>
              <mc:AlternateContent>
                <mc:Choice Requires="wps">
                  <w:drawing>
                    <wp:anchor distT="0" distB="0" distL="114300" distR="114300" simplePos="0" relativeHeight="251658252" behindDoc="0" locked="0" layoutInCell="1" allowOverlap="1" wp14:anchorId="2204B7FF" wp14:editId="13031EE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color w:val="2B579A"/>
                <w:shd w:val="clear" w:color="auto" w:fill="E6E6E6"/>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61737988">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7736E144">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2A078B60">
      <w:pPr>
        <w:spacing w:line="276" w:lineRule="auto"/>
        <w:rPr>
          <w:b/>
          <w:bCs/>
        </w:rPr>
      </w:pPr>
      <w:r w:rsidRPr="1E3E2934">
        <w:rPr>
          <w:b/>
          <w:bCs/>
          <w:u w:val="single"/>
        </w:rPr>
        <w:t>Secondary</w:t>
      </w:r>
      <w:r w:rsidRPr="1E3E2934">
        <w:rPr>
          <w:b/>
          <w:bCs/>
        </w:rPr>
        <w:t xml:space="preserve"> Research Area</w:t>
      </w:r>
      <w:r>
        <w:t xml:space="preserve"> </w:t>
      </w:r>
      <w:r w:rsidRPr="1E3E2934">
        <w:rPr>
          <w:i/>
          <w:iCs/>
        </w:rPr>
        <w:t>(</w:t>
      </w:r>
      <w:r w:rsidRPr="1E3E2934">
        <w:rPr>
          <w:i/>
          <w:iCs/>
          <w:sz w:val="18"/>
          <w:szCs w:val="18"/>
        </w:rPr>
        <w:t>Please select up to two)</w:t>
      </w:r>
      <w: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2539FA10"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821B36" w:rsidRDefault="00B86B17" w14:paraId="7863BBDC" w14:textId="1511B90D">
            <w:pPr>
              <w:spacing w:line="276" w:lineRule="auto"/>
            </w:pPr>
            <w:r w:rsidRPr="00644FA3">
              <w:rPr>
                <w:noProof/>
                <w:color w:val="2B579A"/>
                <w:shd w:val="clear" w:color="auto" w:fill="E6E6E6"/>
              </w:rPr>
              <mc:AlternateContent>
                <mc:Choice Requires="wps">
                  <w:drawing>
                    <wp:anchor distT="0" distB="0" distL="114300" distR="114300" simplePos="0" relativeHeight="251658270" behindDoc="0" locked="0" layoutInCell="1" allowOverlap="1" wp14:anchorId="1136F586" wp14:editId="444A9C89">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821B36" w:rsidRDefault="00B86B17" w14:paraId="252AE5ED" w14:textId="4235F679">
            <w:pPr>
              <w:spacing w:line="276" w:lineRule="auto"/>
            </w:pPr>
            <w:r w:rsidRPr="00644FA3">
              <w:rPr>
                <w:noProof/>
                <w:color w:val="2B579A"/>
                <w:shd w:val="clear" w:color="auto" w:fill="E6E6E6"/>
              </w:rPr>
              <mc:AlternateContent>
                <mc:Choice Requires="wps">
                  <w:drawing>
                    <wp:anchor distT="0" distB="0" distL="114300" distR="114300" simplePos="0" relativeHeight="251658274" behindDoc="0" locked="0" layoutInCell="1" allowOverlap="1" wp14:anchorId="36650D30" wp14:editId="2B3D67E2">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rsidTr="2539FA10"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821B36" w:rsidRDefault="00B86B17" w14:paraId="5DA2E69E"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2539FA10" w:rsidRDefault="006A759B" w14:paraId="4D762605" w14:textId="33A6D923">
            <w:pPr>
              <w:spacing w:line="276" w:lineRule="auto"/>
            </w:pPr>
            <w:r>
              <w:rPr>
                <w:noProof/>
              </w:rPr>
              <mc:AlternateContent>
                <mc:Choice Requires="wps">
                  <w:drawing>
                    <wp:anchor distT="0" distB="0" distL="114300" distR="114300" simplePos="0" relativeHeight="251658280" behindDoc="1" locked="0" layoutInCell="1" allowOverlap="1" wp14:anchorId="28ECFEC5" wp14:editId="2B5B64E5">
                      <wp:simplePos x="0" y="0"/>
                      <wp:positionH relativeFrom="column">
                        <wp:posOffset>2389505</wp:posOffset>
                      </wp:positionH>
                      <wp:positionV relativeFrom="paragraph">
                        <wp:posOffset>0</wp:posOffset>
                      </wp:positionV>
                      <wp:extent cx="276225" cy="297180"/>
                      <wp:effectExtent l="0" t="0" r="0" b="0"/>
                      <wp:wrapTight wrapText="bothSides">
                        <wp:wrapPolygon edited="0">
                          <wp:start x="4469" y="2769"/>
                          <wp:lineTo x="4469" y="19385"/>
                          <wp:lineTo x="19366" y="19385"/>
                          <wp:lineTo x="19366" y="6923"/>
                          <wp:lineTo x="17876" y="2769"/>
                          <wp:lineTo x="4469" y="2769"/>
                        </wp:wrapPolygon>
                      </wp:wrapTight>
                      <wp:docPr id="774324061" name="Multiplication Sign 774324061"/>
                      <wp:cNvGraphicFramePr/>
                      <a:graphic xmlns:a="http://schemas.openxmlformats.org/drawingml/2006/main">
                        <a:graphicData uri="http://schemas.microsoft.com/office/word/2010/wordprocessingShape">
                          <wps:wsp>
                            <wps:cNvSpPr/>
                            <wps:spPr>
                              <a:xfrm>
                                <a:off x="0"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v:shape id="Multiplication Sign 774324061" style="position:absolute;margin-left:188.15pt;margin-top:0;width:21.75pt;height:23.4pt;z-index:-251658200;visibility:visible;mso-wrap-style:square;mso-wrap-distance-left:9pt;mso-wrap-distance-top:0;mso-wrap-distance-right:9pt;mso-wrap-distance-bottom:0;mso-position-horizontal:absolute;mso-position-horizontal-relative:text;mso-position-vertical:absolute;mso-position-vertical-relative:text;v-text-anchor:middle" coordsize="276225,297180" o:spid="_x0000_s1026" fillcolor="#00598e" strokecolor="#003f67" strokeweight="1pt" path="m42549,93491l90136,49260r47977,51616l186089,49260r47587,44231l182462,148590r51214,55099l186089,247920,138113,196304,90136,247920,42549,203689,93763,148590,42549,934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" w14:anchorId="5B062F42">
                      <v:stroke joinstyle="miter"/>
                      <v:path arrowok="t" o:connecttype="custom" o:connectlocs="42549,93491;90136,49260;138113,100876;186089,49260;233676,93491;182462,148590;233676,203689;186089,247920;138113,196304;90136,247920;42549,203689;93763,148590;42549,93491" o:connectangles="0,0,0,0,0,0,0,0,0,0,0,0,0"/>
                      <w10:wrap type="tight"/>
                    </v:shape>
                  </w:pict>
                </mc:Fallback>
              </mc:AlternateContent>
            </w:r>
            <w:r w:rsidR="0AB379F7">
              <w:t>Whole Energy System</w:t>
            </w:r>
          </w:p>
        </w:tc>
      </w:tr>
      <w:tr w:rsidRPr="00644FA3" w:rsidR="00B86B17" w:rsidTr="2539FA10"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821B36" w:rsidRDefault="00B86B17" w14:paraId="5C58EA47" w14:textId="11B2DF5E">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73" behindDoc="0" locked="0" layoutInCell="1" allowOverlap="1" wp14:anchorId="650A926C" wp14:editId="4217AFD1">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821B36" w:rsidRDefault="0AB379F7" w14:paraId="5A207B36" w14:textId="324C495A">
            <w:pPr>
              <w:spacing w:line="276" w:lineRule="auto"/>
            </w:pPr>
            <w:r>
              <w:t xml:space="preserve">Data and Digitalisation </w:t>
            </w:r>
          </w:p>
        </w:tc>
      </w:tr>
    </w:tbl>
    <w:p w:rsidR="3D93D539" w:rsidP="3D93D539" w:rsidRDefault="3D93D539" w14:paraId="6D7865C0" w14:textId="4C6D0D7F">
      <w:pPr>
        <w:rPr>
          <w:b/>
          <w:bCs/>
        </w:rPr>
      </w:pPr>
    </w:p>
    <w:p w:rsidRPr="00230EB6" w:rsidR="00814802" w:rsidP="007C6A5B" w:rsidRDefault="00230EB6" w14:paraId="1558868A" w14:textId="6C8B1F0C">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4C2E4C5F"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821B36" w:rsidRDefault="00230EB6" w14:paraId="5DB97A08" w14:textId="02378277">
            <w:pPr>
              <w:spacing w:line="276" w:lineRule="auto"/>
            </w:pPr>
            <w:r w:rsidRPr="00644FA3">
              <w:rPr>
                <w:noProof/>
                <w:color w:val="2B579A"/>
                <w:shd w:val="clear" w:color="auto" w:fill="E6E6E6"/>
              </w:rPr>
              <mc:AlternateContent>
                <mc:Choice Requires="wps">
                  <w:drawing>
                    <wp:anchor distT="0" distB="0" distL="114300" distR="114300" simplePos="0" relativeHeight="251658263" behindDoc="0" locked="0" layoutInCell="1" allowOverlap="1" wp14:anchorId="085F6E98" wp14:editId="6EE8B764">
                      <wp:simplePos x="0" y="0"/>
                      <wp:positionH relativeFrom="column">
                        <wp:posOffset>2606675</wp:posOffset>
                      </wp:positionH>
                      <wp:positionV relativeFrom="paragraph">
                        <wp:posOffset>3175</wp:posOffset>
                      </wp:positionV>
                      <wp:extent cx="333375" cy="328930"/>
                      <wp:effectExtent l="0" t="0" r="28575" b="13970"/>
                      <wp:wrapNone/>
                      <wp:docPr id="3" name="Text Box 3"/>
                      <wp:cNvGraphicFramePr/>
                      <a:graphic xmlns:a="http://schemas.openxmlformats.org/drawingml/2006/main">
                        <a:graphicData uri="http://schemas.microsoft.com/office/word/2010/wordprocessingShape">
                          <wps:wsp>
                            <wps:cNvSpPr txBox="1"/>
                            <wps:spPr>
                              <a:xfrm>
                                <a:off x="0" y="0"/>
                                <a:ext cx="333375" cy="328930"/>
                              </a:xfrm>
                              <a:prstGeom prst="rect">
                                <a:avLst/>
                              </a:prstGeom>
                              <a:solidFill>
                                <a:schemeClr val="bg1"/>
                              </a:solidFill>
                              <a:ln w="6350">
                                <a:solidFill>
                                  <a:prstClr val="black"/>
                                </a:solidFill>
                              </a:ln>
                            </wps:spPr>
                            <wps:txbx>
                              <w:txbxContent>
                                <w:p w:rsidRPr="00926422" w:rsidR="00230EB6" w:rsidP="00926422" w:rsidRDefault="00926422" w14:paraId="5E604897" w14:textId="7373FD18">
                                  <w:pPr>
                                    <w:jc w:val="center"/>
                                    <w:rPr>
                                      <w:rFonts w:ascii="Calibri" w:hAnsi="Calibri" w:cs="Calibri"/>
                                      <w:b/>
                                      <w:bCs/>
                                    </w:rPr>
                                  </w:pPr>
                                  <w:r w:rsidRPr="00926422">
                                    <w:rPr>
                                      <w:rFonts w:ascii="Calibri" w:hAnsi="Calibri" w:cs="Calibri"/>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style="position:absolute;margin-left:205.25pt;margin-top:.25pt;width:26.25pt;height:25.9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" w14:anchorId="085F6E98">
                      <v:textbox>
                        <w:txbxContent>
                          <w:p w:rsidRPr="00926422" w:rsidR="00230EB6" w:rsidP="00926422" w:rsidRDefault="00926422" w14:paraId="5E604897" w14:textId="7373FD18">
                            <w:pPr>
                              <w:jc w:val="center"/>
                              <w:rPr>
                                <w:rFonts w:ascii="Calibri" w:hAnsi="Calibri" w:cs="Calibri"/>
                                <w:b/>
                                <w:bCs/>
                              </w:rPr>
                            </w:pPr>
                            <w:r w:rsidRPr="00926422">
                              <w:rPr>
                                <w:rFonts w:ascii="Calibri" w:hAnsi="Calibri" w:cs="Calibri"/>
                                <w:b/>
                                <w:bCs/>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color w:val="2B579A"/>
                <w:shd w:val="clear" w:color="auto" w:fill="E6E6E6"/>
              </w:rPr>
              <mc:AlternateContent>
                <mc:Choice Requires="wps">
                  <w:drawing>
                    <wp:anchor distT="0" distB="0" distL="114300" distR="114300" simplePos="0" relativeHeight="251658264" behindDoc="0" locked="0" layoutInCell="1" allowOverlap="1" wp14:anchorId="1C94674F" wp14:editId="6A120D09">
                      <wp:simplePos x="0" y="0"/>
                      <wp:positionH relativeFrom="column">
                        <wp:posOffset>2414905</wp:posOffset>
                      </wp:positionH>
                      <wp:positionV relativeFrom="paragraph">
                        <wp:posOffset>3810</wp:posOffset>
                      </wp:positionV>
                      <wp:extent cx="333375" cy="328930"/>
                      <wp:effectExtent l="0" t="0" r="28575" b="12700"/>
                      <wp:wrapNone/>
                      <wp:docPr id="4" name="Text Box 4"/>
                      <wp:cNvGraphicFramePr/>
                      <a:graphic xmlns:a="http://schemas.openxmlformats.org/drawingml/2006/main">
                        <a:graphicData uri="http://schemas.microsoft.com/office/word/2010/wordprocessingShape">
                          <wps:wsp>
                            <wps:cNvSpPr txBox="1"/>
                            <wps:spPr>
                              <a:xfrm>
                                <a:off x="0" y="0"/>
                                <a:ext cx="333375" cy="328930"/>
                              </a:xfrm>
                              <a:prstGeom prst="rect">
                                <a:avLst/>
                              </a:prstGeom>
                              <a:solidFill>
                                <a:schemeClr val="bg1"/>
                              </a:solidFill>
                              <a:ln w="6350">
                                <a:solidFill>
                                  <a:prstClr val="black"/>
                                </a:solidFill>
                              </a:ln>
                            </wps:spPr>
                            <wps:txbx>
                              <w:txbxContent>
                                <w:p w:rsidRPr="00926422" w:rsidR="00625C94" w:rsidP="00926422" w:rsidRDefault="00926422" w14:paraId="7C4E5C31" w14:textId="4B3DB589">
                                  <w:pPr>
                                    <w:jc w:val="center"/>
                                    <w:rPr>
                                      <w:b/>
                                      <w:bCs/>
                                      <w:sz w:val="16"/>
                                      <w:szCs w:val="20"/>
                                      <w14:textOutline w14:w="9525" w14:cap="rnd" w14:cmpd="sng" w14:algn="ctr">
                                        <w14:solidFill>
                                          <w14:srgbClr w14:val="FF0000"/>
                                        </w14:solidFill>
                                        <w14:prstDash w14:val="solid"/>
                                        <w14:bevel/>
                                      </w14:textOutline>
                                    </w:rPr>
                                  </w:pPr>
                                  <w:r w:rsidRPr="00926422">
                                    <w:rPr>
                                      <w:rFonts w:ascii="Calibri" w:hAnsi="Calibri" w:cs="Calibri"/>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90.15pt;margin-top:.3pt;width:26.25pt;height:25.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" w14:anchorId="1C94674F">
                      <v:textbox>
                        <w:txbxContent>
                          <w:p w:rsidRPr="00926422" w:rsidR="00625C94" w:rsidP="00926422" w:rsidRDefault="00926422" w14:paraId="7C4E5C31" w14:textId="4B3DB589">
                            <w:pPr>
                              <w:jc w:val="center"/>
                              <w:rPr>
                                <w:b/>
                                <w:bCs/>
                                <w:sz w:val="16"/>
                                <w:szCs w:val="20"/>
                                <w14:textOutline w14:w="9525" w14:cap="rnd" w14:cmpd="sng" w14:algn="ctr">
                                  <w14:solidFill>
                                    <w14:srgbClr w14:val="FF0000"/>
                                  </w14:solidFill>
                                  <w14:prstDash w14:val="solid"/>
                                  <w14:bevel/>
                                </w14:textOutline>
                              </w:rPr>
                            </w:pPr>
                            <w:r w:rsidRPr="00926422">
                              <w:rPr>
                                <w:rFonts w:ascii="Calibri" w:hAnsi="Calibri" w:cs="Calibri"/>
                                <w:b/>
                                <w:bCs/>
                              </w:rPr>
                              <w:t>3</w:t>
                            </w:r>
                          </w:p>
                        </w:txbxContent>
                      </v:textbox>
                    </v:shape>
                  </w:pict>
                </mc:Fallback>
              </mc:AlternateContent>
            </w:r>
            <w:r w:rsidR="00230EB6">
              <w:rPr>
                <w:noProof/>
              </w:rPr>
              <w:t>TRL at Completion</w:t>
            </w:r>
          </w:p>
        </w:tc>
      </w:tr>
    </w:tbl>
    <w:p w:rsidRPr="00644FA3" w:rsidR="009620AF" w:rsidP="00324115" w:rsidRDefault="007C7B35" w14:paraId="27D0A699" w14:textId="3E0575D4">
      <w:pPr>
        <w:pStyle w:val="HeadingNo1"/>
      </w:pPr>
      <w:r>
        <w:t>Project Details</w:t>
      </w:r>
    </w:p>
    <w:p w:rsidRPr="007C7B35" w:rsidR="008B2A26" w:rsidP="00324115" w:rsidRDefault="0248E85D" w14:paraId="6C4E2FF4" w14:textId="4995BD8C">
      <w:pPr>
        <w:pStyle w:val="HeadingNo2"/>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Pr="0002509B" w:rsidR="00807006" w:rsidP="72AF8458" w:rsidRDefault="00807006" w14:paraId="783E28EB" w14:textId="2B23A002">
      <w:pPr>
        <w:pStyle w:val="paragraph"/>
        <w:spacing w:before="0" w:beforeAutospacing="off" w:after="0" w:afterAutospacing="off"/>
        <w:textAlignment w:val="baseline"/>
        <w:rPr>
          <w:rFonts w:ascii="Calibri" w:hAnsi="Calibri" w:cs="Calibri"/>
          <w:sz w:val="20"/>
          <w:szCs w:val="20"/>
          <w:lang w:val="en-US"/>
        </w:rPr>
      </w:pPr>
      <w:r w:rsidRPr="0002509B" w:rsidR="00807006">
        <w:rPr>
          <w:rStyle w:val="normaltextrun"/>
          <w:rFonts w:ascii="Calibri" w:hAnsi="Calibri" w:cs="Calibri"/>
          <w:color w:val="000000"/>
          <w:position w:val="-1"/>
          <w:sz w:val="20"/>
          <w:szCs w:val="20"/>
        </w:rPr>
        <w:t>Previous</w:t>
      </w:r>
      <w:r w:rsidRPr="0002509B" w:rsidR="00807006">
        <w:rPr>
          <w:rStyle w:val="normaltextrun"/>
          <w:rFonts w:ascii="Calibri" w:hAnsi="Calibri" w:cs="Calibri"/>
          <w:color w:val="000000"/>
          <w:position w:val="-1"/>
          <w:sz w:val="20"/>
          <w:szCs w:val="20"/>
        </w:rPr>
        <w:t xml:space="preserve"> studies on GB tidal range have focussed on energy generation potential, and</w:t>
      </w:r>
      <w:r w:rsidR="008A75F0">
        <w:rPr>
          <w:rStyle w:val="normaltextrun"/>
          <w:rFonts w:ascii="Calibri" w:hAnsi="Calibri" w:cs="Calibri"/>
          <w:color w:val="000000"/>
          <w:position w:val="-1"/>
          <w:sz w:val="20"/>
          <w:szCs w:val="20"/>
        </w:rPr>
        <w:t xml:space="preserve"> </w:t>
      </w:r>
      <w:r w:rsidRPr="008A75F0" w:rsidR="00D060B6">
        <w:rPr>
          <w:rStyle w:val="normaltextrun"/>
          <w:rFonts w:ascii="Calibri" w:hAnsi="Calibri" w:cs="Calibri"/>
          <w:color w:val="000000"/>
          <w:position w:val="-1"/>
          <w:sz w:val="20"/>
          <w:szCs w:val="20"/>
        </w:rPr>
        <w:t>Leveli</w:t>
      </w:r>
      <w:r w:rsidR="004F77D9">
        <w:rPr>
          <w:rStyle w:val="normaltextrun"/>
          <w:rFonts w:ascii="Calibri" w:hAnsi="Calibri" w:cs="Calibri"/>
          <w:color w:val="000000"/>
          <w:position w:val="-1"/>
          <w:sz w:val="20"/>
          <w:szCs w:val="20"/>
        </w:rPr>
        <w:t>s</w:t>
      </w:r>
      <w:r w:rsidRPr="008A75F0" w:rsidR="00D060B6">
        <w:rPr>
          <w:rStyle w:val="normaltextrun"/>
          <w:rFonts w:ascii="Calibri" w:hAnsi="Calibri" w:cs="Calibri"/>
          <w:color w:val="000000"/>
          <w:position w:val="-1"/>
          <w:sz w:val="20"/>
          <w:szCs w:val="20"/>
        </w:rPr>
        <w:t>ed</w:t>
      </w:r>
      <w:r w:rsidRPr="008A75F0" w:rsidR="008A75F0">
        <w:rPr>
          <w:rStyle w:val="normaltextrun"/>
          <w:rFonts w:ascii="Calibri" w:hAnsi="Calibri" w:cs="Calibri"/>
          <w:color w:val="000000"/>
          <w:position w:val="-1"/>
          <w:sz w:val="20"/>
          <w:szCs w:val="20"/>
        </w:rPr>
        <w:t xml:space="preserve"> Cost of Energy</w:t>
      </w:r>
      <w:r w:rsidRPr="0002509B" w:rsidR="00807006">
        <w:rPr>
          <w:rStyle w:val="normaltextrun"/>
          <w:rFonts w:ascii="Calibri" w:hAnsi="Calibri" w:cs="Calibri"/>
          <w:color w:val="000000"/>
          <w:position w:val="-1"/>
          <w:sz w:val="20"/>
          <w:szCs w:val="20"/>
        </w:rPr>
        <w:t xml:space="preserve"> </w:t>
      </w:r>
      <w:r w:rsidR="008A75F0">
        <w:rPr>
          <w:rStyle w:val="normaltextrun"/>
          <w:rFonts w:ascii="Calibri" w:hAnsi="Calibri" w:cs="Calibri"/>
          <w:color w:val="000000"/>
          <w:position w:val="-1"/>
          <w:sz w:val="20"/>
          <w:szCs w:val="20"/>
        </w:rPr>
        <w:t>(</w:t>
      </w:r>
      <w:r w:rsidRPr="0002509B" w:rsidR="00807006">
        <w:rPr>
          <w:rStyle w:val="normaltextrun"/>
          <w:rFonts w:ascii="Calibri" w:hAnsi="Calibri" w:cs="Calibri"/>
          <w:color w:val="000000"/>
          <w:position w:val="-1"/>
          <w:sz w:val="20"/>
          <w:szCs w:val="20"/>
        </w:rPr>
        <w:t>LCOE</w:t>
      </w:r>
      <w:r w:rsidR="008A75F0">
        <w:rPr>
          <w:rStyle w:val="normaltextrun"/>
          <w:rFonts w:ascii="Calibri" w:hAnsi="Calibri" w:cs="Calibri"/>
          <w:color w:val="000000"/>
          <w:position w:val="-1"/>
          <w:sz w:val="20"/>
          <w:szCs w:val="20"/>
        </w:rPr>
        <w:t>)</w:t>
      </w:r>
      <w:r w:rsidRPr="0002509B" w:rsidR="00807006">
        <w:rPr>
          <w:rStyle w:val="normaltextrun"/>
          <w:rFonts w:ascii="Calibri" w:hAnsi="Calibri" w:cs="Calibri"/>
          <w:color w:val="000000"/>
          <w:position w:val="-1"/>
          <w:sz w:val="20"/>
          <w:szCs w:val="20"/>
        </w:rPr>
        <w:t>. </w:t>
      </w:r>
      <w:commentRangeStart w:id="12"/>
      <w:r w:rsidRPr="0002509B" w:rsidR="00807006">
        <w:rPr>
          <w:rStyle w:val="eop"/>
          <w:rFonts w:ascii="Calibri" w:hAnsi="Calibri" w:cs="Calibri"/>
          <w:sz w:val="20"/>
          <w:szCs w:val="20"/>
          <w:lang w:val="en-US"/>
        </w:rPr>
        <w:t>​</w:t>
      </w:r>
      <w:commentRangeEnd w:id="12"/>
      <w:r w:rsidR="000163D5">
        <w:rPr>
          <w:rStyle w:val="CommentReference"/>
          <w:rFonts w:ascii="Calibri" w:hAnsi="Calibri"/>
          <w:szCs w:val="20"/>
          <w:lang w:eastAsia="en-US"/>
        </w:rPr>
        <w:commentReference w:id="12"/>
      </w:r>
      <w:r w:rsidRPr="0002509B" w:rsidR="00807006">
        <w:rPr>
          <w:rStyle w:val="normaltextrun"/>
          <w:rFonts w:ascii="Calibri" w:hAnsi="Calibri" w:cs="Calibri"/>
          <w:color w:val="000000"/>
          <w:position w:val="-1"/>
          <w:sz w:val="20"/>
          <w:szCs w:val="20"/>
        </w:rPr>
        <w:t xml:space="preserve">There is a need for a holistic assessment of tidal range energy potential, specifically including grid operability </w:t>
      </w:r>
      <w:r w:rsidRPr="0002509B" w:rsidR="00D02423">
        <w:rPr>
          <w:rStyle w:val="normaltextrun"/>
          <w:rFonts w:ascii="Calibri" w:hAnsi="Calibri" w:cs="Calibri"/>
          <w:color w:val="000000"/>
          <w:position w:val="-1"/>
          <w:sz w:val="20"/>
          <w:szCs w:val="20"/>
        </w:rPr>
        <w:t>considerations.</w:t>
      </w:r>
    </w:p>
    <w:p w:rsidR="00644FA3" w:rsidP="00324115" w:rsidRDefault="00653B03" w14:paraId="7C747023" w14:textId="7B68CBBF">
      <w:pPr>
        <w:pStyle w:val="HeadingNo2"/>
      </w:pPr>
      <w:r w:rsidRPr="00644FA3">
        <w:t>Method</w:t>
      </w:r>
      <w:r w:rsidR="004D4EE8">
        <w:t>(s)</w:t>
      </w:r>
    </w:p>
    <w:p w:rsidRPr="007C7B35" w:rsidR="007C7B35" w:rsidP="007C6A5B" w:rsidRDefault="007C7B35" w14:paraId="4994743C" w14:textId="15D3ABB4">
      <w:pPr>
        <w:pStyle w:val="Note"/>
      </w:pPr>
      <w:r>
        <w:t xml:space="preserve">This section should set out the Method or Methods that will be used </w:t>
      </w:r>
      <w:proofErr w:type="gramStart"/>
      <w:r>
        <w:t>in order to</w:t>
      </w:r>
      <w:proofErr w:type="gramEnd"/>
      <w:r>
        <w:t xml:space="preserve"> provide a Solution to the Problem. The type of Method should be identified where possible, </w:t>
      </w:r>
      <w:bookmarkStart w:name="_Int_0eeE2hUa" w:id="13"/>
      <w:proofErr w:type="gramStart"/>
      <w:r w:rsidR="452C08C6">
        <w:t>e.g.</w:t>
      </w:r>
      <w:bookmarkEnd w:id="13"/>
      <w:proofErr w:type="gramEnd"/>
      <w:r>
        <w:t xml:space="preserve"> technical or commercial. </w:t>
      </w:r>
    </w:p>
    <w:p w:rsidR="007C7B35" w:rsidP="007C6A5B" w:rsidRDefault="00F84149" w14:paraId="22601536" w14:textId="2AC752D0">
      <w:pPr>
        <w:pStyle w:val="Note"/>
      </w:pPr>
      <w:r>
        <w:t>For RIIO-2 projects, a</w:t>
      </w:r>
      <w:r w:rsidRPr="007C7B35" w:rsidR="007C7B35">
        <w:t>part from projects involving specific novel commercial arrangement(s), this section should also include a Measurement Quality Statement and Data Quality Statement.</w:t>
      </w:r>
    </w:p>
    <w:p w:rsidR="008B7D8C" w:rsidP="06CED5C6" w:rsidRDefault="008B7D8C" w14:paraId="5FF00280" w14:textId="4BDC986D">
      <w:pPr>
        <w:pStyle w:val="ListParagraph"/>
        <w:spacing w:before="0" w:after="0"/>
        <w:rPr>
          <w:rFonts w:ascii="Calibri" w:hAnsi="Calibri" w:cs="Calibri"/>
          <w:color w:val="0E101A"/>
        </w:rPr>
      </w:pPr>
    </w:p>
    <w:p w:rsidRPr="00EB2DF1" w:rsidR="003E4FF1" w:rsidP="003E4FF1" w:rsidRDefault="003E4FF1" w14:paraId="35BF4597" w14:textId="3352F305">
      <w:r>
        <w:t xml:space="preserve">This project will be delivered through three main work packages, set out in detail below. To support the development of these work packages, a workshop will be delivered </w:t>
      </w:r>
      <w:r w:rsidR="00990263">
        <w:t>at</w:t>
      </w:r>
      <w:r>
        <w:t xml:space="preserve"> the outset of the project to agree on the number (between 5 and 15) and locations (on the GB energy system) of potential tidal range project sites to be considered.</w:t>
      </w:r>
    </w:p>
    <w:p w:rsidRPr="0024329C" w:rsidR="003E4FF1" w:rsidP="003E4FF1" w:rsidRDefault="003E4FF1" w14:paraId="05DD83D5" w14:textId="77777777">
      <w:pPr>
        <w:rPr>
          <w:b/>
          <w:bCs/>
        </w:rPr>
      </w:pPr>
      <w:r w:rsidRPr="06CED5C6">
        <w:rPr>
          <w:b/>
          <w:bCs/>
        </w:rPr>
        <w:t>Work Package 1: Strategic Case</w:t>
      </w:r>
    </w:p>
    <w:p w:rsidR="003E4FF1" w:rsidP="003E4FF1" w:rsidRDefault="003E4FF1" w14:paraId="1E172AEB" w14:textId="7B228BD6">
      <w:r>
        <w:t>The strategic case work package will conduct a thorough analysis of the strategic context surrounding tidal energy in the UK, and the potential role of tidal range generation in the GB energy mix. This will explore the public policy landscape, provide an overview of current proposals for tidal range energy in the UK, give a qualitative assessment of the potential benefits of tidal range deployment, and analyse the key risks deployment may present. PLEXOS modelling of agreed will also be completed, focussed on the agreed study sites to assess the potential impacts tidal range projects may have on grid operability (including constraints), and investigate the likely effects on wholesale electricity prices.</w:t>
      </w:r>
    </w:p>
    <w:p w:rsidRPr="00EB2DF1" w:rsidR="003E4FF1" w:rsidP="003E4FF1" w:rsidRDefault="003E4FF1" w14:paraId="79D6371C" w14:textId="77777777">
      <w:pPr>
        <w:rPr>
          <w:b/>
          <w:bCs/>
        </w:rPr>
      </w:pPr>
      <w:r w:rsidRPr="06CED5C6">
        <w:rPr>
          <w:b/>
          <w:bCs/>
        </w:rPr>
        <w:t xml:space="preserve">Work Package 2: Economic Case </w:t>
      </w:r>
    </w:p>
    <w:p w:rsidR="003E4FF1" w:rsidP="003E4FF1" w:rsidRDefault="003E4FF1" w14:paraId="2A0D20CA" w14:textId="77777777">
      <w:r>
        <w:t xml:space="preserve">Conduct a thorough analysis of the economic case, including undertaking a high-level cost-benefit assessment of the socio-economic impact of building tidal range projects at the agreed study locations. This will include building a project profile for each site, using a bespoke modelling tool, to consider high-level engineering concept design, energy generation modelling and a capital cost breakdown. This analysis will allow a thorough cost-benefit analysis to be undertaken, assessing tidal range projects against parameters such as economic value of energy production, reduction of greenhouse gas emissions (compared to conventional energy sources), associated socio-economic impacts, and Grid connection saving costs. Ultimately, this workstream will provide a calculation of Net Present Value in accordance with Green Book Guidance, and an assessment of the </w:t>
      </w:r>
      <w:proofErr w:type="spellStart"/>
      <w:r>
        <w:t>Levelised</w:t>
      </w:r>
      <w:proofErr w:type="spellEnd"/>
      <w:r>
        <w:t xml:space="preserve"> Cost of Energy (LCOE) associated with Tidal Range deployment on the GB system. </w:t>
      </w:r>
    </w:p>
    <w:p w:rsidRPr="00EB2DF1" w:rsidR="003E4FF1" w:rsidP="003E4FF1" w:rsidRDefault="003E4FF1" w14:paraId="54AFA359" w14:textId="77777777">
      <w:pPr>
        <w:rPr>
          <w:b/>
          <w:bCs/>
        </w:rPr>
      </w:pPr>
      <w:r w:rsidRPr="06CED5C6">
        <w:rPr>
          <w:b/>
          <w:bCs/>
        </w:rPr>
        <w:t>Work Package 3: Commercial, Financial and Management Cases</w:t>
      </w:r>
    </w:p>
    <w:p w:rsidR="003E4FF1" w:rsidP="003E4FF1" w:rsidRDefault="003E4FF1" w14:paraId="711A6F7C" w14:textId="77777777">
      <w:r>
        <w:t xml:space="preserve">This work package will provide high-level narrative commentaries on the commercial, financial and management cases for tidal range deployment in GB. The commercial case will explore the impacts of potential government support mechanisms, referencing existing mechanisms for other generation types and noting that government supported route to market is currently in place for tidal range. The financial case will go </w:t>
      </w:r>
      <w:proofErr w:type="gramStart"/>
      <w:r>
        <w:t>in to</w:t>
      </w:r>
      <w:proofErr w:type="gramEnd"/>
      <w:r>
        <w:t xml:space="preserve"> more detail on how different interventions may impact government (and taxpayers) and consumer finances. Finally, the management case will set out a </w:t>
      </w:r>
      <w:proofErr w:type="gramStart"/>
      <w:r>
        <w:t>high level</w:t>
      </w:r>
      <w:proofErr w:type="gramEnd"/>
      <w:r>
        <w:t xml:space="preserve"> view of potential future roles and responsibilities key stakeholders (e.g. NESO), next steps and stakeholder engagement.</w:t>
      </w:r>
    </w:p>
    <w:p w:rsidRPr="0006795A" w:rsidR="003E4FF1" w:rsidP="006A393B" w:rsidRDefault="003E4FF1" w14:paraId="1B302410" w14:textId="77777777">
      <w:pPr>
        <w:pStyle w:val="ListParagraph"/>
        <w:spacing w:before="0" w:after="0"/>
        <w:rPr>
          <w:rFonts w:asciiTheme="minorHAnsi" w:hAnsiTheme="minorHAnsi" w:cstheme="minorBidi"/>
          <w:color w:val="0E101A"/>
        </w:rPr>
      </w:pPr>
    </w:p>
    <w:p w:rsidRPr="0002509B" w:rsidR="006A2B43" w:rsidP="006A2B43" w:rsidRDefault="006A2B43" w14:paraId="2EA91BB1" w14:textId="77777777">
      <w:pPr>
        <w:rPr>
          <w:rFonts w:ascii="Calibri" w:hAnsi="Calibri" w:cs="Calibri"/>
          <w:u w:val="single"/>
        </w:rPr>
      </w:pPr>
      <w:commentRangeStart w:id="14"/>
      <w:commentRangeStart w:id="15"/>
      <w:r w:rsidRPr="0002509B">
        <w:rPr>
          <w:rFonts w:ascii="Calibri" w:hAnsi="Calibri" w:cs="Calibri"/>
          <w:u w:val="single"/>
        </w:rPr>
        <w:t>In line with the ENA’s ENIP document, the risk rating is scored Low.</w:t>
      </w:r>
    </w:p>
    <w:p w:rsidRPr="0002509B" w:rsidR="006A2B43" w:rsidP="006A2B43" w:rsidRDefault="006A2B43" w14:paraId="28982806" w14:textId="16A731B4">
      <w:pPr>
        <w:rPr>
          <w:rFonts w:ascii="Calibri" w:hAnsi="Calibri" w:cs="Calibri"/>
        </w:rPr>
      </w:pPr>
      <w:r w:rsidRPr="0002509B">
        <w:rPr>
          <w:rFonts w:ascii="Calibri" w:hAnsi="Calibri" w:cs="Calibri"/>
        </w:rPr>
        <w:t xml:space="preserve">TRL Steps = </w:t>
      </w:r>
      <w:r w:rsidRPr="0002509B" w:rsidR="20C171B3">
        <w:rPr>
          <w:rFonts w:ascii="Calibri" w:hAnsi="Calibri" w:cs="Calibri"/>
        </w:rPr>
        <w:t>1</w:t>
      </w:r>
      <w:r w:rsidRPr="0002509B">
        <w:rPr>
          <w:rFonts w:ascii="Calibri" w:hAnsi="Calibri" w:cs="Calibri"/>
        </w:rPr>
        <w:t xml:space="preserve"> (</w:t>
      </w:r>
      <w:r w:rsidRPr="0002509B" w:rsidR="0081B9A1">
        <w:rPr>
          <w:rFonts w:ascii="Calibri" w:hAnsi="Calibri" w:cs="Calibri"/>
        </w:rPr>
        <w:t>2</w:t>
      </w:r>
      <w:r w:rsidRPr="0002509B">
        <w:rPr>
          <w:rFonts w:ascii="Calibri" w:hAnsi="Calibri" w:cs="Calibri"/>
        </w:rPr>
        <w:t xml:space="preserve"> TRL steps)</w:t>
      </w:r>
    </w:p>
    <w:p w:rsidRPr="0002509B" w:rsidR="006A2B43" w:rsidP="006A2B43" w:rsidRDefault="006A2B43" w14:paraId="70443609" w14:textId="033E0F17">
      <w:pPr>
        <w:rPr>
          <w:rFonts w:ascii="Calibri" w:hAnsi="Calibri" w:cs="Calibri"/>
        </w:rPr>
      </w:pPr>
      <w:r w:rsidRPr="0002509B">
        <w:rPr>
          <w:rFonts w:ascii="Calibri" w:hAnsi="Calibri" w:cs="Calibri"/>
        </w:rPr>
        <w:t>Cost = 1 (£</w:t>
      </w:r>
      <w:r w:rsidRPr="0002509B" w:rsidR="236F2497">
        <w:rPr>
          <w:rFonts w:ascii="Calibri" w:hAnsi="Calibri" w:cs="Calibri"/>
        </w:rPr>
        <w:t>30</w:t>
      </w:r>
      <w:r w:rsidRPr="0002509B" w:rsidR="00746AE1">
        <w:rPr>
          <w:rFonts w:ascii="Calibri" w:hAnsi="Calibri" w:cs="Calibri"/>
        </w:rPr>
        <w:t>2,300</w:t>
      </w:r>
      <w:r w:rsidRPr="0002509B">
        <w:rPr>
          <w:rFonts w:ascii="Calibri" w:hAnsi="Calibri" w:cs="Calibri"/>
        </w:rPr>
        <w:t>k)</w:t>
      </w:r>
    </w:p>
    <w:p w:rsidRPr="0002509B" w:rsidR="006A2B43" w:rsidP="006A2B43" w:rsidRDefault="006A2B43" w14:paraId="03D9D888" w14:textId="77777777">
      <w:pPr>
        <w:rPr>
          <w:rFonts w:ascii="Calibri" w:hAnsi="Calibri" w:cs="Calibri"/>
        </w:rPr>
      </w:pPr>
      <w:r w:rsidRPr="0002509B">
        <w:rPr>
          <w:rFonts w:ascii="Calibri" w:hAnsi="Calibri" w:cs="Calibri"/>
        </w:rPr>
        <w:t>Suppliers = 1 (1 supplier)</w:t>
      </w:r>
    </w:p>
    <w:p w:rsidRPr="0002509B" w:rsidR="006A2B43" w:rsidP="006A2B43" w:rsidRDefault="006A2B43" w14:paraId="57548430" w14:textId="77777777">
      <w:pPr>
        <w:rPr>
          <w:rFonts w:ascii="Calibri" w:hAnsi="Calibri" w:cs="Calibri"/>
        </w:rPr>
      </w:pPr>
      <w:r w:rsidRPr="0002509B">
        <w:rPr>
          <w:rFonts w:ascii="Calibri" w:hAnsi="Calibri" w:cs="Calibri"/>
        </w:rPr>
        <w:t xml:space="preserve">Data </w:t>
      </w:r>
      <w:r w:rsidRPr="00E401E4">
        <w:rPr>
          <w:rFonts w:ascii="Calibri" w:hAnsi="Calibri" w:cs="Calibri"/>
          <w:color w:val="484D52" w:themeColor="text1"/>
        </w:rPr>
        <w:t>Assumptions = 2</w:t>
      </w:r>
    </w:p>
    <w:p w:rsidRPr="0029024D" w:rsidR="00653B03" w:rsidP="006A2B43" w:rsidRDefault="006A2B43" w14:paraId="61C06228" w14:textId="218D25AC">
      <w:pPr>
        <w:spacing w:line="276" w:lineRule="auto"/>
        <w:rPr>
          <w:b/>
          <w:bCs/>
        </w:rPr>
      </w:pPr>
      <w:r w:rsidRPr="0002509B">
        <w:rPr>
          <w:rFonts w:ascii="Calibri" w:hAnsi="Calibri" w:cs="Calibri"/>
        </w:rPr>
        <w:t xml:space="preserve">Total = </w:t>
      </w:r>
      <w:r w:rsidRPr="0002509B" w:rsidR="4C76F792">
        <w:rPr>
          <w:rFonts w:ascii="Calibri" w:hAnsi="Calibri" w:cs="Calibri"/>
        </w:rPr>
        <w:t>5</w:t>
      </w:r>
      <w:r w:rsidRPr="0002509B">
        <w:rPr>
          <w:rFonts w:ascii="Calibri" w:hAnsi="Calibri" w:cs="Calibri"/>
        </w:rPr>
        <w:t xml:space="preserve"> (Low)</w:t>
      </w:r>
      <w:r w:rsidRPr="0002509B">
        <w:rPr>
          <w:rFonts w:ascii="Calibri" w:hAnsi="Calibri" w:cs="Calibri"/>
        </w:rPr>
        <w:tab/>
      </w:r>
      <w:r>
        <w:tab/>
      </w:r>
      <w:r>
        <w:tab/>
      </w:r>
      <w:r>
        <w:tab/>
      </w:r>
      <w:r>
        <w:tab/>
      </w:r>
      <w:r>
        <w:tab/>
      </w:r>
      <w:r>
        <w:tab/>
      </w:r>
      <w:r>
        <w:tab/>
      </w:r>
      <w:r>
        <w:tab/>
      </w:r>
      <w:r>
        <w:tab/>
      </w:r>
      <w:r>
        <w:tab/>
      </w:r>
      <w:r>
        <w:tab/>
      </w:r>
      <w:commentRangeEnd w:id="14"/>
      <w:r>
        <w:rPr>
          <w:rStyle w:val="CommentReference"/>
        </w:rPr>
        <w:commentReference w:id="14"/>
      </w:r>
      <w:commentRangeEnd w:id="15"/>
      <w:r>
        <w:rPr>
          <w:rStyle w:val="CommentReference"/>
        </w:rPr>
        <w:commentReference w:id="15"/>
      </w:r>
      <w:r>
        <w:tab/>
      </w:r>
      <w:r>
        <w:tab/>
      </w:r>
      <w:r>
        <w:tab/>
      </w:r>
    </w:p>
    <w:p w:rsidR="007C7B35" w:rsidP="00324115" w:rsidRDefault="00F620BF" w14:paraId="5D982C70" w14:textId="53E6F7F9">
      <w:pPr>
        <w:pStyle w:val="HeadingNo2"/>
      </w:pPr>
      <w:r w:rsidRPr="00644FA3">
        <w:t>Scope</w:t>
      </w:r>
    </w:p>
    <w:p w:rsidR="007C7B35" w:rsidP="00047BA8" w:rsidRDefault="007C7B35" w14:paraId="2D9793C5" w14:textId="32DC1F27">
      <w:pPr>
        <w:pStyle w:val="Note"/>
      </w:pPr>
      <w:r>
        <w:t>The scope and objectives of the Project should be clearly defined including the net benefits for consumers (</w:t>
      </w:r>
      <w:bookmarkStart w:name="_Int_hwkyovh1" w:id="17"/>
      <w:proofErr w:type="gramStart"/>
      <w:r w:rsidR="63AA1F60">
        <w:t>e.g.</w:t>
      </w:r>
      <w:bookmarkEnd w:id="17"/>
      <w:proofErr w:type="gramEnd"/>
      <w:r>
        <w:t xml:space="preserve"> financial, environmental, etc). This section should also detail the financial benefits which would directly accrue to the GB Gas Transportation System and/or electricity transmission or distribution. </w:t>
      </w:r>
    </w:p>
    <w:p w:rsidRPr="0002509B" w:rsidR="007372AC" w:rsidP="00977B5D" w:rsidRDefault="003D1939" w14:paraId="15D1B917" w14:textId="3F9BDA25">
      <w:pPr>
        <w:pStyle w:val="Note"/>
        <w:rPr>
          <w:rFonts w:ascii="Calibri" w:hAnsi="Calibri" w:cs="Calibri"/>
          <w:sz w:val="20"/>
          <w:szCs w:val="20"/>
        </w:rPr>
      </w:pPr>
      <w:r w:rsidRPr="20CE0657">
        <w:rPr>
          <w:rFonts w:ascii="Calibri" w:hAnsi="Calibri" w:cs="Calibri"/>
          <w:i w:val="0"/>
          <w:sz w:val="20"/>
          <w:szCs w:val="20"/>
        </w:rPr>
        <w:t>Over a period of 4 months</w:t>
      </w:r>
      <w:r w:rsidRPr="20CE0657" w:rsidR="00E368A0">
        <w:rPr>
          <w:rFonts w:ascii="Calibri" w:hAnsi="Calibri" w:cs="Calibri"/>
          <w:i w:val="0"/>
          <w:sz w:val="20"/>
          <w:szCs w:val="20"/>
        </w:rPr>
        <w:t xml:space="preserve"> t</w:t>
      </w:r>
      <w:r w:rsidRPr="20CE0657" w:rsidR="002C65EC">
        <w:rPr>
          <w:rFonts w:ascii="Calibri" w:hAnsi="Calibri" w:cs="Calibri"/>
          <w:i w:val="0"/>
          <w:sz w:val="20"/>
          <w:szCs w:val="20"/>
        </w:rPr>
        <w:t>he main emphasis of the project is to</w:t>
      </w:r>
      <w:r w:rsidRPr="20CE0657" w:rsidR="00762888">
        <w:rPr>
          <w:rFonts w:ascii="Calibri" w:hAnsi="Calibri" w:cs="Calibri"/>
          <w:i w:val="0"/>
          <w:sz w:val="20"/>
          <w:szCs w:val="20"/>
        </w:rPr>
        <w:t xml:space="preserve"> establish a strong case for the development of tidal range energy in the </w:t>
      </w:r>
      <w:r w:rsidRPr="20CE0657" w:rsidR="001456C2">
        <w:rPr>
          <w:rFonts w:ascii="Calibri" w:hAnsi="Calibri" w:cs="Calibri"/>
          <w:i w:val="0"/>
          <w:sz w:val="20"/>
          <w:szCs w:val="20"/>
        </w:rPr>
        <w:t>GB</w:t>
      </w:r>
      <w:r w:rsidRPr="20CE0657" w:rsidR="00762888">
        <w:rPr>
          <w:rFonts w:ascii="Calibri" w:hAnsi="Calibri" w:cs="Calibri"/>
          <w:i w:val="0"/>
          <w:sz w:val="20"/>
          <w:szCs w:val="20"/>
        </w:rPr>
        <w:t xml:space="preserve">. </w:t>
      </w:r>
      <w:r w:rsidRPr="20CE0657" w:rsidR="00153FE6">
        <w:rPr>
          <w:rFonts w:ascii="Calibri" w:hAnsi="Calibri" w:cs="Calibri"/>
          <w:i w:val="0"/>
          <w:sz w:val="20"/>
          <w:szCs w:val="20"/>
        </w:rPr>
        <w:t xml:space="preserve">It will </w:t>
      </w:r>
      <w:r w:rsidRPr="20CE0657" w:rsidR="007D2A67">
        <w:rPr>
          <w:rFonts w:ascii="Calibri" w:hAnsi="Calibri" w:cs="Calibri"/>
          <w:i w:val="0"/>
          <w:sz w:val="20"/>
          <w:szCs w:val="20"/>
        </w:rPr>
        <w:t xml:space="preserve">involve carrying out high-level assessments for </w:t>
      </w:r>
      <w:r w:rsidRPr="20CE0657" w:rsidR="00374029">
        <w:rPr>
          <w:rFonts w:ascii="Calibri" w:hAnsi="Calibri" w:cs="Calibri"/>
          <w:i w:val="0"/>
          <w:sz w:val="20"/>
          <w:szCs w:val="20"/>
        </w:rPr>
        <w:t xml:space="preserve">Commercial, Financial and Management cases, with the objective of offering a potential solution related to tidal range energy. </w:t>
      </w:r>
      <w:r w:rsidRPr="20CE0657" w:rsidR="007372AC">
        <w:rPr>
          <w:rStyle w:val="normaltextrun"/>
          <w:rFonts w:ascii="Calibri" w:hAnsi="Calibri" w:cs="Calibri"/>
          <w:i w:val="0"/>
          <w:sz w:val="20"/>
          <w:szCs w:val="20"/>
        </w:rPr>
        <w:t>Potential benefits of this project will be determined by the insights gathered, however could include:</w:t>
      </w:r>
    </w:p>
    <w:p w:rsidRPr="00977B5D" w:rsidR="007372AC" w:rsidP="00977B5D" w:rsidRDefault="00A36CAE" w14:paraId="79A8EFF7" w14:textId="27EF5E93">
      <w:pPr>
        <w:pStyle w:val="Note"/>
        <w:numPr>
          <w:ilvl w:val="0"/>
          <w:numId w:val="39"/>
        </w:numPr>
        <w:contextualSpacing/>
        <w:rPr>
          <w:rFonts w:ascii="Calibri" w:hAnsi="Calibri" w:cs="Calibri"/>
          <w:i w:val="0"/>
          <w:iCs/>
          <w:sz w:val="20"/>
          <w:szCs w:val="20"/>
        </w:rPr>
      </w:pPr>
      <w:r w:rsidRPr="00977B5D">
        <w:rPr>
          <w:rFonts w:ascii="Calibri" w:hAnsi="Calibri" w:cs="Calibri"/>
          <w:i w:val="0"/>
          <w:iCs/>
          <w:sz w:val="20"/>
          <w:szCs w:val="20"/>
        </w:rPr>
        <w:t xml:space="preserve">Establishing a </w:t>
      </w:r>
      <w:r w:rsidRPr="00977B5D" w:rsidR="00A1099E">
        <w:rPr>
          <w:rFonts w:ascii="Calibri" w:hAnsi="Calibri" w:cs="Calibri"/>
          <w:i w:val="0"/>
          <w:iCs/>
          <w:sz w:val="20"/>
          <w:szCs w:val="20"/>
        </w:rPr>
        <w:t>more holistic approach for tidal range energy potential in decarbonising the grid by 2035 or sooner.</w:t>
      </w:r>
    </w:p>
    <w:p w:rsidRPr="00977B5D" w:rsidR="00977B5D" w:rsidP="20CE0657" w:rsidRDefault="00A1099E" w14:paraId="44D2FA7F" w14:textId="2C1B68A6">
      <w:pPr>
        <w:pStyle w:val="Note"/>
        <w:numPr>
          <w:ilvl w:val="0"/>
          <w:numId w:val="39"/>
        </w:numPr>
        <w:contextualSpacing/>
        <w:rPr>
          <w:rFonts w:ascii="Calibri" w:hAnsi="Calibri" w:cs="Calibri"/>
          <w:i w:val="0"/>
          <w:sz w:val="20"/>
          <w:szCs w:val="20"/>
        </w:rPr>
      </w:pPr>
      <w:r w:rsidRPr="20CE0657">
        <w:rPr>
          <w:rFonts w:ascii="Calibri" w:hAnsi="Calibri" w:cs="Calibri"/>
          <w:i w:val="0"/>
          <w:sz w:val="20"/>
          <w:szCs w:val="20"/>
        </w:rPr>
        <w:t>Allowing</w:t>
      </w:r>
      <w:r w:rsidRPr="20CE0657" w:rsidR="00977B5D">
        <w:rPr>
          <w:rFonts w:ascii="Calibri" w:hAnsi="Calibri" w:cs="Calibri"/>
          <w:i w:val="0"/>
          <w:sz w:val="20"/>
          <w:szCs w:val="20"/>
        </w:rPr>
        <w:t xml:space="preserve"> the</w:t>
      </w:r>
      <w:r w:rsidRPr="20CE0657">
        <w:rPr>
          <w:rFonts w:ascii="Calibri" w:hAnsi="Calibri" w:cs="Calibri"/>
          <w:i w:val="0"/>
          <w:sz w:val="20"/>
          <w:szCs w:val="20"/>
        </w:rPr>
        <w:t xml:space="preserve"> </w:t>
      </w:r>
      <w:r w:rsidRPr="20CE0657" w:rsidR="38DF52B7">
        <w:rPr>
          <w:rFonts w:ascii="Calibri" w:hAnsi="Calibri" w:cs="Calibri"/>
          <w:i w:val="0"/>
          <w:sz w:val="20"/>
          <w:szCs w:val="20"/>
        </w:rPr>
        <w:t>N</w:t>
      </w:r>
      <w:r w:rsidRPr="20CE0657">
        <w:rPr>
          <w:rFonts w:ascii="Calibri" w:hAnsi="Calibri" w:cs="Calibri"/>
          <w:i w:val="0"/>
          <w:sz w:val="20"/>
          <w:szCs w:val="20"/>
        </w:rPr>
        <w:t>ES</w:t>
      </w:r>
      <w:r w:rsidRPr="20CE0657" w:rsidR="002B71C0">
        <w:rPr>
          <w:rFonts w:ascii="Calibri" w:hAnsi="Calibri" w:cs="Calibri"/>
          <w:i w:val="0"/>
          <w:sz w:val="20"/>
          <w:szCs w:val="20"/>
        </w:rPr>
        <w:t xml:space="preserve">O to </w:t>
      </w:r>
      <w:r w:rsidRPr="20CE0657" w:rsidR="0063053E">
        <w:rPr>
          <w:rFonts w:ascii="Calibri" w:hAnsi="Calibri" w:cs="Calibri"/>
          <w:i w:val="0"/>
          <w:sz w:val="20"/>
          <w:szCs w:val="20"/>
        </w:rPr>
        <w:t xml:space="preserve">assess </w:t>
      </w:r>
      <w:r w:rsidRPr="20CE0657" w:rsidR="00357B45">
        <w:rPr>
          <w:rFonts w:ascii="Calibri" w:hAnsi="Calibri" w:cs="Calibri"/>
          <w:i w:val="0"/>
          <w:sz w:val="20"/>
          <w:szCs w:val="20"/>
        </w:rPr>
        <w:t xml:space="preserve">potential </w:t>
      </w:r>
      <w:r w:rsidRPr="20CE0657" w:rsidR="00023AA0">
        <w:rPr>
          <w:rFonts w:ascii="Calibri" w:hAnsi="Calibri" w:cs="Calibri"/>
          <w:i w:val="0"/>
          <w:sz w:val="20"/>
          <w:szCs w:val="20"/>
        </w:rPr>
        <w:t xml:space="preserve">grid </w:t>
      </w:r>
      <w:r w:rsidRPr="20CE0657" w:rsidR="009C67EB">
        <w:rPr>
          <w:rFonts w:ascii="Calibri" w:hAnsi="Calibri" w:cs="Calibri"/>
          <w:i w:val="0"/>
          <w:sz w:val="20"/>
          <w:szCs w:val="20"/>
        </w:rPr>
        <w:t>constraints f</w:t>
      </w:r>
      <w:r w:rsidRPr="20CE0657" w:rsidR="00D241DC">
        <w:rPr>
          <w:rFonts w:ascii="Calibri" w:hAnsi="Calibri" w:cs="Calibri"/>
          <w:i w:val="0"/>
          <w:sz w:val="20"/>
          <w:szCs w:val="20"/>
        </w:rPr>
        <w:t xml:space="preserve">rom </w:t>
      </w:r>
      <w:r w:rsidRPr="20CE0657" w:rsidR="00BD5927">
        <w:rPr>
          <w:rFonts w:ascii="Calibri" w:hAnsi="Calibri" w:cs="Calibri"/>
          <w:i w:val="0"/>
          <w:sz w:val="20"/>
          <w:szCs w:val="20"/>
        </w:rPr>
        <w:t xml:space="preserve">assumed </w:t>
      </w:r>
      <w:r w:rsidRPr="20CE0657" w:rsidR="007C39E1">
        <w:rPr>
          <w:rFonts w:ascii="Calibri" w:hAnsi="Calibri" w:cs="Calibri"/>
          <w:i w:val="0"/>
          <w:sz w:val="20"/>
          <w:szCs w:val="20"/>
        </w:rPr>
        <w:t>tidal projects.</w:t>
      </w:r>
    </w:p>
    <w:p w:rsidRPr="00977B5D" w:rsidR="00977B5D" w:rsidP="20CE0657" w:rsidRDefault="003F1687" w14:paraId="0487C003" w14:textId="02CD8873">
      <w:pPr>
        <w:pStyle w:val="Note"/>
        <w:numPr>
          <w:ilvl w:val="0"/>
          <w:numId w:val="39"/>
        </w:numPr>
        <w:contextualSpacing/>
        <w:rPr>
          <w:rStyle w:val="eop"/>
          <w:rFonts w:ascii="Calibri" w:hAnsi="Calibri" w:cs="Calibri"/>
          <w:i w:val="0"/>
          <w:sz w:val="20"/>
          <w:szCs w:val="20"/>
          <w:lang w:val="en-US"/>
        </w:rPr>
      </w:pPr>
      <w:r w:rsidRPr="20CE0657">
        <w:rPr>
          <w:rStyle w:val="normaltextrun"/>
          <w:rFonts w:ascii="Calibri" w:hAnsi="Calibri" w:cs="Calibri"/>
          <w:i w:val="0"/>
          <w:color w:val="000000"/>
          <w:sz w:val="20"/>
          <w:szCs w:val="20"/>
        </w:rPr>
        <w:t xml:space="preserve">Allow </w:t>
      </w:r>
      <w:r w:rsidRPr="20CE0657" w:rsidR="00977B5D">
        <w:rPr>
          <w:rStyle w:val="normaltextrun"/>
          <w:rFonts w:ascii="Calibri" w:hAnsi="Calibri" w:cs="Calibri"/>
          <w:i w:val="0"/>
          <w:color w:val="000000"/>
          <w:sz w:val="20"/>
          <w:szCs w:val="20"/>
        </w:rPr>
        <w:t xml:space="preserve">the </w:t>
      </w:r>
      <w:r w:rsidRPr="20CE0657" w:rsidR="030B2A91">
        <w:rPr>
          <w:rStyle w:val="normaltextrun"/>
          <w:rFonts w:ascii="Calibri" w:hAnsi="Calibri" w:cs="Calibri"/>
          <w:i w:val="0"/>
          <w:color w:val="000000"/>
          <w:sz w:val="20"/>
          <w:szCs w:val="20"/>
        </w:rPr>
        <w:t>N</w:t>
      </w:r>
      <w:r w:rsidRPr="20CE0657">
        <w:rPr>
          <w:rStyle w:val="normaltextrun"/>
          <w:rFonts w:ascii="Calibri" w:hAnsi="Calibri" w:cs="Calibri"/>
          <w:i w:val="0"/>
          <w:color w:val="000000"/>
          <w:sz w:val="20"/>
          <w:szCs w:val="20"/>
        </w:rPr>
        <w:t>ESO to establish the potential for further tidal range schemes, allowing more informed dialogue with potential developers or government-led proposals.</w:t>
      </w:r>
      <w:r w:rsidRPr="20CE0657">
        <w:rPr>
          <w:rStyle w:val="eop"/>
          <w:rFonts w:ascii="Calibri" w:hAnsi="Calibri" w:cs="Calibri"/>
          <w:i w:val="0"/>
          <w:sz w:val="20"/>
          <w:szCs w:val="20"/>
          <w:lang w:val="en-US"/>
        </w:rPr>
        <w:t>​</w:t>
      </w:r>
    </w:p>
    <w:p w:rsidRPr="00977B5D" w:rsidR="00F620BF" w:rsidP="00977B5D" w:rsidRDefault="003F1687" w14:paraId="615D6D9F" w14:textId="39D391A8">
      <w:pPr>
        <w:pStyle w:val="Note"/>
        <w:numPr>
          <w:ilvl w:val="0"/>
          <w:numId w:val="39"/>
        </w:numPr>
        <w:contextualSpacing/>
        <w:rPr>
          <w:rFonts w:ascii="Calibri" w:hAnsi="Calibri" w:cs="Calibri"/>
          <w:i w:val="0"/>
          <w:iCs/>
          <w:sz w:val="20"/>
          <w:szCs w:val="20"/>
        </w:rPr>
      </w:pPr>
      <w:r w:rsidRPr="00977B5D">
        <w:rPr>
          <w:rStyle w:val="normaltextrun"/>
          <w:rFonts w:ascii="Calibri" w:hAnsi="Calibri" w:cs="Calibri"/>
          <w:i w:val="0"/>
          <w:iCs/>
          <w:color w:val="000000"/>
          <w:sz w:val="20"/>
          <w:szCs w:val="20"/>
        </w:rPr>
        <w:t>Accelerating zero-carbon transition </w:t>
      </w:r>
      <w:r w:rsidRPr="00977B5D" w:rsidR="006A2B43">
        <w:rPr>
          <w:rFonts w:ascii="Calibri" w:hAnsi="Calibri" w:cs="Calibri"/>
          <w:i w:val="0"/>
          <w:iCs/>
        </w:rPr>
        <w:tab/>
      </w:r>
    </w:p>
    <w:p w:rsidR="007C7B35" w:rsidP="00324115" w:rsidRDefault="0248E85D" w14:paraId="744E0D24" w14:textId="5EC3E30C">
      <w:pPr>
        <w:pStyle w:val="HeadingNo2"/>
      </w:pPr>
      <w:r w:rsidRPr="00644FA3">
        <w:t>Objectives</w:t>
      </w:r>
    </w:p>
    <w:p w:rsidR="00B47E73" w:rsidP="007C6A5B" w:rsidRDefault="00B47E73" w14:paraId="38F802DC" w14:textId="49F322D0">
      <w:pPr>
        <w:pStyle w:val="Note"/>
      </w:pPr>
      <w:r>
        <w:t>This cannot be changed once registered.</w:t>
      </w:r>
    </w:p>
    <w:p w:rsidRPr="00E401E4" w:rsidR="00FD382D" w:rsidP="06CED5C6" w:rsidRDefault="00FD382D" w14:paraId="42A248B8" w14:textId="3F85ACBD">
      <w:pPr>
        <w:numPr>
          <w:ilvl w:val="0"/>
          <w:numId w:val="35"/>
        </w:numPr>
        <w:rPr>
          <w:rFonts w:ascii="Calibri" w:hAnsi="Calibri" w:cs="Calibri" w:eastAsiaTheme="minorEastAsia"/>
          <w:color w:val="484D52" w:themeColor="text1"/>
          <w:lang w:eastAsia="en-US"/>
        </w:rPr>
      </w:pPr>
      <w:r w:rsidRPr="06CED5C6">
        <w:rPr>
          <w:rFonts w:ascii="Calibri" w:hAnsi="Calibri" w:cs="Calibri"/>
          <w:color w:val="484D52" w:themeColor="text1"/>
        </w:rPr>
        <w:t xml:space="preserve">Offer a potential solution related </w:t>
      </w:r>
      <w:r w:rsidRPr="06CED5C6" w:rsidR="001D3A10">
        <w:rPr>
          <w:rFonts w:ascii="Calibri" w:hAnsi="Calibri" w:cs="Calibri"/>
          <w:color w:val="484D52" w:themeColor="text1"/>
        </w:rPr>
        <w:t>to</w:t>
      </w:r>
      <w:r w:rsidRPr="06CED5C6" w:rsidR="005F6590">
        <w:rPr>
          <w:rFonts w:ascii="Calibri" w:hAnsi="Calibri" w:cs="Calibri"/>
          <w:color w:val="484D52" w:themeColor="text1"/>
        </w:rPr>
        <w:t xml:space="preserve"> the deployment of</w:t>
      </w:r>
      <w:r w:rsidRPr="06CED5C6" w:rsidR="001D3A10">
        <w:rPr>
          <w:rFonts w:ascii="Calibri" w:hAnsi="Calibri" w:cs="Calibri"/>
          <w:color w:val="484D52" w:themeColor="text1"/>
        </w:rPr>
        <w:t xml:space="preserve"> tidal range </w:t>
      </w:r>
      <w:r w:rsidRPr="06CED5C6" w:rsidR="00C04E3C">
        <w:rPr>
          <w:rFonts w:ascii="Calibri" w:hAnsi="Calibri" w:cs="Calibri"/>
          <w:color w:val="484D52" w:themeColor="text1"/>
        </w:rPr>
        <w:t>energy facilities in GB</w:t>
      </w:r>
      <w:r w:rsidRPr="06CED5C6" w:rsidR="0081441D">
        <w:rPr>
          <w:rFonts w:ascii="Calibri" w:hAnsi="Calibri" w:cs="Calibri"/>
          <w:color w:val="484D52" w:themeColor="text1"/>
        </w:rPr>
        <w:t xml:space="preserve"> which covers a holistic view of strategic,</w:t>
      </w:r>
      <w:r w:rsidRPr="06CED5C6" w:rsidR="00D53EF6">
        <w:rPr>
          <w:rFonts w:ascii="Calibri" w:hAnsi="Calibri" w:cs="Calibri"/>
          <w:color w:val="484D52" w:themeColor="text1"/>
        </w:rPr>
        <w:t xml:space="preserve"> socio-economic and</w:t>
      </w:r>
      <w:r w:rsidRPr="06CED5C6" w:rsidR="0081441D">
        <w:rPr>
          <w:rFonts w:ascii="Calibri" w:hAnsi="Calibri" w:cs="Calibri"/>
          <w:color w:val="484D52" w:themeColor="text1"/>
        </w:rPr>
        <w:t xml:space="preserve"> operability</w:t>
      </w:r>
      <w:r w:rsidRPr="06CED5C6" w:rsidR="00D53EF6">
        <w:rPr>
          <w:rFonts w:ascii="Calibri" w:hAnsi="Calibri" w:cs="Calibri"/>
          <w:color w:val="484D52" w:themeColor="text1"/>
        </w:rPr>
        <w:t xml:space="preserve"> cases.</w:t>
      </w:r>
      <w:r w:rsidRPr="06CED5C6" w:rsidR="00EF00CA">
        <w:rPr>
          <w:rFonts w:ascii="Calibri" w:hAnsi="Calibri" w:cs="Calibri"/>
          <w:color w:val="484D52" w:themeColor="text1"/>
        </w:rPr>
        <w:t xml:space="preserve"> </w:t>
      </w:r>
    </w:p>
    <w:p w:rsidRPr="00E401E4" w:rsidR="00893EBA" w:rsidP="00893EBA" w:rsidRDefault="00893EBA" w14:paraId="756BA47B" w14:textId="5AAA1E54">
      <w:pPr>
        <w:pStyle w:val="Note"/>
        <w:numPr>
          <w:ilvl w:val="0"/>
          <w:numId w:val="35"/>
        </w:numPr>
        <w:rPr>
          <w:rFonts w:ascii="Calibri" w:hAnsi="Calibri" w:cs="Calibri"/>
          <w:i w:val="0"/>
          <w:iCs/>
          <w:color w:val="484D52" w:themeColor="text1"/>
          <w:sz w:val="20"/>
          <w:szCs w:val="20"/>
        </w:rPr>
      </w:pPr>
      <w:r w:rsidRPr="00E401E4">
        <w:rPr>
          <w:rFonts w:ascii="Calibri" w:hAnsi="Calibri" w:cs="Calibri"/>
          <w:i w:val="0"/>
          <w:iCs/>
          <w:color w:val="484D52" w:themeColor="text1"/>
          <w:sz w:val="20"/>
          <w:szCs w:val="20"/>
        </w:rPr>
        <w:t xml:space="preserve">Investigate the high-level feasibility of operating tidal range </w:t>
      </w:r>
      <w:r w:rsidRPr="00E401E4" w:rsidR="00F7667D">
        <w:rPr>
          <w:rFonts w:ascii="Calibri" w:hAnsi="Calibri" w:cs="Calibri"/>
          <w:i w:val="0"/>
          <w:iCs/>
          <w:color w:val="484D52" w:themeColor="text1"/>
          <w:sz w:val="20"/>
          <w:szCs w:val="20"/>
        </w:rPr>
        <w:t xml:space="preserve">energy </w:t>
      </w:r>
      <w:r w:rsidRPr="00E401E4" w:rsidR="00263C7F">
        <w:rPr>
          <w:rFonts w:ascii="Calibri" w:hAnsi="Calibri" w:cs="Calibri"/>
          <w:i w:val="0"/>
          <w:iCs/>
          <w:color w:val="484D52" w:themeColor="text1"/>
          <w:sz w:val="20"/>
          <w:szCs w:val="20"/>
        </w:rPr>
        <w:t>facilities</w:t>
      </w:r>
      <w:r w:rsidRPr="00E401E4">
        <w:rPr>
          <w:rFonts w:ascii="Calibri" w:hAnsi="Calibri" w:cs="Calibri"/>
          <w:i w:val="0"/>
          <w:iCs/>
          <w:color w:val="484D52" w:themeColor="text1"/>
          <w:sz w:val="20"/>
          <w:szCs w:val="20"/>
        </w:rPr>
        <w:t xml:space="preserve"> on the GB energy and their potential contribution to </w:t>
      </w:r>
      <w:r w:rsidRPr="00E401E4" w:rsidR="00402CC6">
        <w:rPr>
          <w:rFonts w:ascii="Calibri" w:hAnsi="Calibri" w:cs="Calibri"/>
          <w:i w:val="0"/>
          <w:iCs/>
          <w:color w:val="484D52" w:themeColor="text1"/>
          <w:sz w:val="20"/>
          <w:szCs w:val="20"/>
        </w:rPr>
        <w:t>g</w:t>
      </w:r>
      <w:r w:rsidRPr="00E401E4" w:rsidR="006518D2">
        <w:rPr>
          <w:rFonts w:ascii="Calibri" w:hAnsi="Calibri" w:cs="Calibri"/>
          <w:i w:val="0"/>
          <w:iCs/>
          <w:color w:val="484D52" w:themeColor="text1"/>
          <w:sz w:val="20"/>
          <w:szCs w:val="20"/>
        </w:rPr>
        <w:t xml:space="preserve">rid constraints and </w:t>
      </w:r>
      <w:r w:rsidRPr="00E401E4">
        <w:rPr>
          <w:rFonts w:ascii="Calibri" w:hAnsi="Calibri" w:cs="Calibri"/>
          <w:i w:val="0"/>
          <w:iCs/>
          <w:color w:val="484D52" w:themeColor="text1"/>
          <w:sz w:val="20"/>
          <w:szCs w:val="20"/>
        </w:rPr>
        <w:t xml:space="preserve">other system services. </w:t>
      </w:r>
    </w:p>
    <w:p w:rsidRPr="00E401E4" w:rsidR="006518D2" w:rsidP="00E659C2" w:rsidRDefault="006439EE" w14:paraId="32278EA8" w14:textId="55A2027A">
      <w:pPr>
        <w:pStyle w:val="Note"/>
        <w:numPr>
          <w:ilvl w:val="0"/>
          <w:numId w:val="35"/>
        </w:numPr>
        <w:rPr>
          <w:rFonts w:ascii="Calibri" w:hAnsi="Calibri" w:cs="Calibri"/>
          <w:color w:val="484D52" w:themeColor="text1"/>
          <w:sz w:val="20"/>
          <w:szCs w:val="20"/>
        </w:rPr>
      </w:pPr>
      <w:r w:rsidRPr="00E401E4">
        <w:rPr>
          <w:rFonts w:ascii="Calibri" w:hAnsi="Calibri" w:cs="Calibri"/>
          <w:i w:val="0"/>
          <w:iCs/>
          <w:color w:val="484D52" w:themeColor="text1"/>
          <w:sz w:val="20"/>
          <w:szCs w:val="20"/>
        </w:rPr>
        <w:t xml:space="preserve">Investigation into how tidal range facilities can be spatially planned to achieve </w:t>
      </w:r>
      <w:r w:rsidRPr="00E401E4" w:rsidR="006518D2">
        <w:rPr>
          <w:rFonts w:ascii="Calibri" w:hAnsi="Calibri" w:cs="Calibri"/>
          <w:i w:val="0"/>
          <w:iCs/>
          <w:color w:val="484D52" w:themeColor="text1"/>
          <w:sz w:val="20"/>
          <w:szCs w:val="20"/>
        </w:rPr>
        <w:t>“optimal” commercial and system operability benefits</w:t>
      </w:r>
      <w:r w:rsidRPr="00E401E4" w:rsidR="00B76E7B">
        <w:rPr>
          <w:rFonts w:ascii="Calibri" w:hAnsi="Calibri" w:cs="Calibri"/>
          <w:i w:val="0"/>
          <w:iCs/>
          <w:color w:val="484D52" w:themeColor="text1"/>
          <w:sz w:val="20"/>
          <w:szCs w:val="20"/>
        </w:rPr>
        <w:t xml:space="preserve">, also contributing to </w:t>
      </w:r>
      <w:r w:rsidRPr="00E401E4" w:rsidR="00825704">
        <w:rPr>
          <w:rFonts w:ascii="Calibri" w:hAnsi="Calibri" w:cs="Calibri"/>
          <w:i w:val="0"/>
          <w:iCs/>
          <w:color w:val="484D52" w:themeColor="text1"/>
          <w:sz w:val="20"/>
          <w:szCs w:val="20"/>
        </w:rPr>
        <w:t>accelerating the achievement of a zero-carbon electricity system, at a competitive whole energy system cost.</w:t>
      </w:r>
      <w:r w:rsidRPr="00E401E4" w:rsidR="00E659C2">
        <w:rPr>
          <w:rFonts w:ascii="Calibri" w:hAnsi="Calibri" w:cs="Calibri"/>
          <w:i w:val="0"/>
          <w:iCs/>
          <w:color w:val="484D52" w:themeColor="text1"/>
          <w:sz w:val="20"/>
          <w:szCs w:val="20"/>
        </w:rPr>
        <w:t xml:space="preserve"> </w:t>
      </w:r>
    </w:p>
    <w:p w:rsidRPr="00E401E4" w:rsidR="00415702" w:rsidP="00E659C2" w:rsidRDefault="00415702" w14:paraId="76BA7F28" w14:textId="6850DC93">
      <w:pPr>
        <w:pStyle w:val="Note"/>
        <w:numPr>
          <w:ilvl w:val="0"/>
          <w:numId w:val="35"/>
        </w:numPr>
        <w:rPr>
          <w:rFonts w:ascii="Calibri" w:hAnsi="Calibri" w:cs="Calibri"/>
          <w:i w:val="0"/>
          <w:iCs/>
          <w:color w:val="484D52" w:themeColor="text1"/>
          <w:sz w:val="20"/>
          <w:szCs w:val="20"/>
        </w:rPr>
      </w:pPr>
      <w:r w:rsidRPr="00E401E4">
        <w:rPr>
          <w:rFonts w:ascii="Calibri" w:hAnsi="Calibri" w:cs="Calibri"/>
          <w:i w:val="0"/>
          <w:iCs/>
          <w:color w:val="484D52" w:themeColor="text1"/>
          <w:sz w:val="20"/>
          <w:szCs w:val="20"/>
        </w:rPr>
        <w:t>Remain technology neutral in the post assessment phase to ensure that viability of other technologies and optimal use of seabed deployment are considered against the outputs of the project.</w:t>
      </w:r>
    </w:p>
    <w:p w:rsidR="007C7B35" w:rsidP="00324115" w:rsidRDefault="007C7B35" w14:paraId="66AF6969" w14:textId="1BEA2A2A">
      <w:pPr>
        <w:pStyle w:val="HeadingNo2"/>
      </w:pPr>
      <w:r w:rsidRPr="00644FA3">
        <w:t xml:space="preserve">Consumer Vulnerability Impact Assessment (RIIO-2 </w:t>
      </w:r>
      <w:r w:rsidR="002A7632">
        <w:t xml:space="preserve">projects </w:t>
      </w:r>
      <w:r w:rsidRPr="00644FA3">
        <w:t>only)</w:t>
      </w:r>
    </w:p>
    <w:p w:rsidR="007C7B35" w:rsidP="007C6A5B" w:rsidRDefault="007C7B35" w14:paraId="46E5FB3F" w14:textId="6E19C47B">
      <w:pPr>
        <w:pStyle w:val="Note"/>
      </w:pPr>
      <w:r w:rsidRPr="007C7B35">
        <w:t xml:space="preserve">Details of the expected effects of the Method(s) and Solution(s) upon consumers in vulnerable situations. </w:t>
      </w:r>
      <w:r w:rsidR="00FF1817">
        <w:t xml:space="preserve">This </w:t>
      </w:r>
      <w:r w:rsidRPr="00FF1817" w:rsidR="00FF1817">
        <w:t xml:space="preserve">must include an assessment of distributional impacts (technical, </w:t>
      </w:r>
      <w:proofErr w:type="gramStart"/>
      <w:r w:rsidRPr="00FF1817" w:rsidR="00FF1817">
        <w:t>financial</w:t>
      </w:r>
      <w:proofErr w:type="gramEnd"/>
      <w:r w:rsidRPr="00FF1817" w:rsidR="00FF1817">
        <w:t xml:space="preserve"> and wellbeing-related)</w:t>
      </w:r>
      <w:r w:rsidR="00FF1817">
        <w:t>.</w:t>
      </w:r>
      <w:r w:rsidRPr="00FF1817" w:rsidR="00FF1817">
        <w:t xml:space="preserve"> </w:t>
      </w:r>
      <w:r w:rsidR="00F84149">
        <w:t xml:space="preserve">For RIIO-1 projects please add “Not Applicable” </w:t>
      </w:r>
    </w:p>
    <w:p w:rsidRPr="0002509B" w:rsidR="003C5677" w:rsidP="72AF8458" w:rsidRDefault="00155943" w14:paraId="583F7A64" w14:textId="2CDD3C51" w14:noSpellErr="1">
      <w:pPr>
        <w:pStyle w:val="Note"/>
        <w:rPr>
          <w:rFonts w:ascii="Calibri" w:hAnsi="Calibri" w:cs="Calibri"/>
          <w:i w:val="0"/>
          <w:iCs w:val="0"/>
          <w:color w:val="000000"/>
          <w:sz w:val="20"/>
          <w:szCs w:val="20"/>
          <w:bdr w:val="none" w:color="auto" w:sz="0" w:space="0" w:frame="1"/>
        </w:rPr>
      </w:pPr>
      <w:r w:rsidRPr="72AF8458" w:rsidR="7BC643A8">
        <w:rPr>
          <w:rStyle w:val="normaltextrun"/>
          <w:rFonts w:ascii="Calibri" w:hAnsi="Calibri" w:cs="Calibri"/>
          <w:i w:val="0"/>
          <w:iCs w:val="0"/>
          <w:color w:val="000000"/>
          <w:sz w:val="20"/>
          <w:szCs w:val="20"/>
          <w:bdr w:val="none" w:color="auto" w:sz="0" w:space="0" w:frame="1"/>
        </w:rPr>
        <w:t xml:space="preserve"> </w:t>
      </w:r>
      <w:r w:rsidRPr="72AF8458" w:rsidR="44A19247">
        <w:rPr>
          <w:rStyle w:val="normaltextrun"/>
          <w:rFonts w:ascii="Calibri" w:hAnsi="Calibri" w:cs="Calibri"/>
          <w:i w:val="0"/>
          <w:iCs w:val="0"/>
          <w:color w:val="000000"/>
          <w:sz w:val="20"/>
          <w:szCs w:val="20"/>
          <w:bdr w:val="none" w:color="auto" w:sz="0" w:space="0" w:frame="1"/>
        </w:rPr>
        <w:t>N</w:t>
      </w:r>
      <w:r w:rsidRPr="72AF8458" w:rsidR="7BC643A8">
        <w:rPr>
          <w:rStyle w:val="normaltextrun"/>
          <w:rFonts w:ascii="Calibri" w:hAnsi="Calibri" w:cs="Calibri"/>
          <w:i w:val="0"/>
          <w:iCs w:val="0"/>
          <w:color w:val="000000"/>
          <w:sz w:val="20"/>
          <w:szCs w:val="20"/>
          <w:bdr w:val="none" w:color="auto" w:sz="0" w:space="0" w:frame="1"/>
        </w:rPr>
        <w:t xml:space="preserve">ESO does not have a direct connection to consumers, and therefore is unable to differentiate the impact on consumers and those in vulnerable situations. </w:t>
      </w:r>
      <w:r w:rsidRPr="0002509B" w:rsidR="006A2B43">
        <w:rPr>
          <w:rFonts w:ascii="Calibri" w:hAnsi="Calibri" w:cs="Calibri"/>
        </w:rPr>
        <w:tab/>
      </w:r>
    </w:p>
    <w:p w:rsidR="007C7B35" w:rsidP="00324115" w:rsidRDefault="0248E85D" w14:paraId="5DC3F9DF" w14:textId="41619936">
      <w:pPr>
        <w:pStyle w:val="HeadingNo2"/>
      </w:pPr>
      <w:r w:rsidRPr="00644FA3">
        <w:t>Success Criteria</w:t>
      </w:r>
    </w:p>
    <w:p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Pr="00E401E4" w:rsidR="00ED497E" w:rsidP="00ED497E" w:rsidRDefault="00ED497E" w14:paraId="1C619389" w14:textId="72D279CF">
      <w:pPr>
        <w:pStyle w:val="Note"/>
        <w:rPr>
          <w:rFonts w:ascii="Calibri" w:hAnsi="Calibri" w:cs="Calibri"/>
          <w:i w:val="0"/>
          <w:iCs/>
          <w:color w:val="484D52" w:themeColor="text1"/>
          <w:sz w:val="20"/>
          <w:szCs w:val="20"/>
        </w:rPr>
      </w:pPr>
      <w:r w:rsidRPr="00E401E4">
        <w:rPr>
          <w:rFonts w:ascii="Calibri" w:hAnsi="Calibri" w:cs="Calibri"/>
          <w:i w:val="0"/>
          <w:iCs/>
          <w:color w:val="484D52" w:themeColor="text1"/>
          <w:sz w:val="20"/>
          <w:szCs w:val="20"/>
        </w:rPr>
        <w:t xml:space="preserve">The success of this project will be determined </w:t>
      </w:r>
      <w:r w:rsidRPr="00E401E4" w:rsidR="00332BC1">
        <w:rPr>
          <w:rFonts w:ascii="Calibri" w:hAnsi="Calibri" w:cs="Calibri"/>
          <w:i w:val="0"/>
          <w:iCs/>
          <w:color w:val="484D52" w:themeColor="text1"/>
          <w:sz w:val="20"/>
          <w:szCs w:val="20"/>
        </w:rPr>
        <w:t>if the following questions can be answered</w:t>
      </w:r>
      <w:r w:rsidRPr="00E401E4">
        <w:rPr>
          <w:rFonts w:ascii="Calibri" w:hAnsi="Calibri" w:cs="Calibri"/>
          <w:i w:val="0"/>
          <w:iCs/>
          <w:color w:val="484D52" w:themeColor="text1"/>
          <w:sz w:val="20"/>
          <w:szCs w:val="20"/>
        </w:rPr>
        <w:t xml:space="preserve">: </w:t>
      </w:r>
    </w:p>
    <w:p w:rsidRPr="00E401E4" w:rsidR="00FB3E8D" w:rsidRDefault="007D079E" w14:paraId="724EB172" w14:textId="6ED38F45">
      <w:pPr>
        <w:pStyle w:val="Note"/>
        <w:numPr>
          <w:ilvl w:val="0"/>
          <w:numId w:val="40"/>
        </w:numPr>
        <w:rPr>
          <w:rFonts w:ascii="Calibri" w:hAnsi="Calibri" w:cs="Calibri"/>
          <w:i w:val="0"/>
          <w:iCs/>
          <w:color w:val="484D52" w:themeColor="text1"/>
          <w:sz w:val="20"/>
          <w:szCs w:val="20"/>
        </w:rPr>
      </w:pPr>
      <w:r w:rsidRPr="00E401E4">
        <w:rPr>
          <w:rFonts w:ascii="Calibri" w:hAnsi="Calibri" w:cs="Calibri"/>
          <w:i w:val="0"/>
          <w:iCs/>
          <w:color w:val="484D52" w:themeColor="text1"/>
          <w:sz w:val="20"/>
          <w:szCs w:val="20"/>
        </w:rPr>
        <w:t xml:space="preserve">What is the role of </w:t>
      </w:r>
      <w:r w:rsidRPr="00E401E4" w:rsidR="00E97F9E">
        <w:rPr>
          <w:rFonts w:ascii="Calibri" w:hAnsi="Calibri" w:cs="Calibri"/>
          <w:i w:val="0"/>
          <w:iCs/>
          <w:color w:val="484D52" w:themeColor="text1"/>
          <w:sz w:val="20"/>
          <w:szCs w:val="20"/>
        </w:rPr>
        <w:t>tidal range energy</w:t>
      </w:r>
      <w:r w:rsidRPr="00E401E4" w:rsidR="00FB3E8D">
        <w:rPr>
          <w:rFonts w:ascii="Calibri" w:hAnsi="Calibri" w:cs="Calibri"/>
          <w:i w:val="0"/>
          <w:iCs/>
          <w:color w:val="484D52" w:themeColor="text1"/>
          <w:sz w:val="20"/>
          <w:szCs w:val="20"/>
        </w:rPr>
        <w:t xml:space="preserve"> facilities </w:t>
      </w:r>
      <w:r w:rsidRPr="00E401E4">
        <w:rPr>
          <w:rFonts w:ascii="Calibri" w:hAnsi="Calibri" w:cs="Calibri"/>
          <w:i w:val="0"/>
          <w:iCs/>
          <w:color w:val="484D52" w:themeColor="text1"/>
          <w:sz w:val="20"/>
          <w:szCs w:val="20"/>
        </w:rPr>
        <w:t>and what will be the contribution</w:t>
      </w:r>
      <w:r w:rsidRPr="00E401E4" w:rsidR="00C12D0C">
        <w:rPr>
          <w:rFonts w:ascii="Calibri" w:hAnsi="Calibri" w:cs="Calibri"/>
          <w:i w:val="0"/>
          <w:iCs/>
          <w:color w:val="484D52" w:themeColor="text1"/>
          <w:sz w:val="20"/>
          <w:szCs w:val="20"/>
        </w:rPr>
        <w:t xml:space="preserve"> be</w:t>
      </w:r>
      <w:r w:rsidRPr="00E401E4">
        <w:rPr>
          <w:rFonts w:ascii="Calibri" w:hAnsi="Calibri" w:cs="Calibri"/>
          <w:i w:val="0"/>
          <w:iCs/>
          <w:color w:val="484D52" w:themeColor="text1"/>
          <w:sz w:val="20"/>
          <w:szCs w:val="20"/>
        </w:rPr>
        <w:t xml:space="preserve"> to </w:t>
      </w:r>
      <w:r w:rsidRPr="00E401E4" w:rsidR="004469CB">
        <w:rPr>
          <w:rFonts w:ascii="Calibri" w:hAnsi="Calibri" w:cs="Calibri"/>
          <w:i w:val="0"/>
          <w:iCs/>
          <w:color w:val="484D52" w:themeColor="text1"/>
          <w:sz w:val="20"/>
          <w:szCs w:val="20"/>
        </w:rPr>
        <w:t xml:space="preserve">decarbonising </w:t>
      </w:r>
      <w:r w:rsidRPr="00E401E4">
        <w:rPr>
          <w:rFonts w:ascii="Calibri" w:hAnsi="Calibri" w:cs="Calibri"/>
          <w:i w:val="0"/>
          <w:iCs/>
          <w:color w:val="484D52" w:themeColor="text1"/>
          <w:sz w:val="20"/>
          <w:szCs w:val="20"/>
        </w:rPr>
        <w:t>the GB electricity system?</w:t>
      </w:r>
    </w:p>
    <w:p w:rsidRPr="00E401E4" w:rsidR="00185D28" w:rsidRDefault="008B6D75" w14:paraId="767335B2" w14:textId="1D1C373C">
      <w:pPr>
        <w:pStyle w:val="Note"/>
        <w:numPr>
          <w:ilvl w:val="0"/>
          <w:numId w:val="40"/>
        </w:numPr>
        <w:rPr>
          <w:i w:val="0"/>
          <w:iCs/>
          <w:color w:val="484D52" w:themeColor="text1"/>
        </w:rPr>
      </w:pPr>
      <w:r w:rsidRPr="00E401E4">
        <w:rPr>
          <w:rFonts w:ascii="Calibri" w:hAnsi="Calibri" w:cs="Calibri"/>
          <w:i w:val="0"/>
          <w:iCs/>
          <w:color w:val="484D52" w:themeColor="text1"/>
          <w:sz w:val="20"/>
          <w:szCs w:val="20"/>
        </w:rPr>
        <w:t xml:space="preserve">What are the </w:t>
      </w:r>
      <w:r w:rsidRPr="00E401E4" w:rsidR="00612D37">
        <w:rPr>
          <w:rFonts w:ascii="Calibri" w:hAnsi="Calibri" w:cs="Calibri"/>
          <w:i w:val="0"/>
          <w:iCs/>
          <w:color w:val="484D52" w:themeColor="text1"/>
          <w:sz w:val="20"/>
          <w:szCs w:val="20"/>
        </w:rPr>
        <w:t>likely impacts on the wider energy system, including any effect on electricity system balancing costs,</w:t>
      </w:r>
      <w:r w:rsidRPr="00E401E4" w:rsidR="003641E4">
        <w:rPr>
          <w:rFonts w:ascii="Calibri" w:hAnsi="Calibri" w:cs="Calibri"/>
          <w:i w:val="0"/>
          <w:iCs/>
          <w:color w:val="484D52" w:themeColor="text1"/>
          <w:sz w:val="20"/>
          <w:szCs w:val="20"/>
        </w:rPr>
        <w:t xml:space="preserve"> wholesale prices,</w:t>
      </w:r>
      <w:r w:rsidRPr="00E401E4" w:rsidR="00612D37">
        <w:rPr>
          <w:rFonts w:ascii="Calibri" w:hAnsi="Calibri" w:cs="Calibri"/>
          <w:i w:val="0"/>
          <w:iCs/>
          <w:color w:val="484D52" w:themeColor="text1"/>
          <w:sz w:val="20"/>
          <w:szCs w:val="20"/>
        </w:rPr>
        <w:t xml:space="preserve"> transmission costs, </w:t>
      </w:r>
      <w:r w:rsidRPr="00E401E4" w:rsidR="00844894">
        <w:rPr>
          <w:rFonts w:ascii="Calibri" w:hAnsi="Calibri" w:cs="Calibri"/>
          <w:i w:val="0"/>
          <w:iCs/>
          <w:color w:val="484D52" w:themeColor="text1"/>
          <w:sz w:val="20"/>
          <w:szCs w:val="20"/>
        </w:rPr>
        <w:t xml:space="preserve">impact on CO2, </w:t>
      </w:r>
      <w:r w:rsidRPr="00E401E4" w:rsidR="00612D37">
        <w:rPr>
          <w:rFonts w:ascii="Calibri" w:hAnsi="Calibri" w:cs="Calibri"/>
          <w:i w:val="0"/>
          <w:iCs/>
          <w:color w:val="484D52" w:themeColor="text1"/>
          <w:sz w:val="20"/>
          <w:szCs w:val="20"/>
        </w:rPr>
        <w:t>system inertia and security of supply</w:t>
      </w:r>
      <w:r w:rsidRPr="00E401E4">
        <w:rPr>
          <w:rFonts w:ascii="Calibri" w:hAnsi="Calibri" w:cs="Calibri"/>
          <w:i w:val="0"/>
          <w:iCs/>
          <w:color w:val="484D52" w:themeColor="text1"/>
          <w:sz w:val="20"/>
          <w:szCs w:val="20"/>
        </w:rPr>
        <w:t xml:space="preserve"> from the assumed tidal projects assessed in the innovation project?</w:t>
      </w:r>
      <w:r w:rsidRPr="00E401E4" w:rsidR="0047487D">
        <w:rPr>
          <w:rFonts w:ascii="Calibri" w:hAnsi="Calibri" w:cs="Calibri"/>
          <w:i w:val="0"/>
          <w:iCs/>
          <w:color w:val="484D52" w:themeColor="text1"/>
          <w:sz w:val="20"/>
          <w:szCs w:val="20"/>
        </w:rPr>
        <w:t xml:space="preserve"> </w:t>
      </w:r>
    </w:p>
    <w:p w:rsidRPr="00E401E4" w:rsidR="00DB3CF7" w:rsidP="00DB3CF7" w:rsidRDefault="00FB3E8D" w14:paraId="4A2DCA04" w14:textId="0ED1FF50">
      <w:pPr>
        <w:pStyle w:val="Note"/>
        <w:numPr>
          <w:ilvl w:val="0"/>
          <w:numId w:val="40"/>
        </w:numPr>
        <w:rPr>
          <w:i w:val="0"/>
          <w:iCs/>
          <w:color w:val="484D52" w:themeColor="text1"/>
        </w:rPr>
      </w:pPr>
      <w:r w:rsidRPr="00E401E4">
        <w:rPr>
          <w:rFonts w:ascii="Calibri" w:hAnsi="Calibri" w:cs="Calibri"/>
          <w:i w:val="0"/>
          <w:iCs/>
          <w:color w:val="484D52" w:themeColor="text1"/>
          <w:sz w:val="20"/>
          <w:szCs w:val="20"/>
        </w:rPr>
        <w:t xml:space="preserve">How can the right </w:t>
      </w:r>
      <w:r w:rsidRPr="00E401E4" w:rsidR="005957EB">
        <w:rPr>
          <w:rFonts w:ascii="Calibri" w:hAnsi="Calibri" w:cs="Calibri"/>
          <w:i w:val="0"/>
          <w:iCs/>
          <w:color w:val="484D52" w:themeColor="text1"/>
          <w:sz w:val="20"/>
          <w:szCs w:val="20"/>
        </w:rPr>
        <w:t>investment</w:t>
      </w:r>
      <w:r w:rsidRPr="00E401E4" w:rsidR="00C12D0C">
        <w:rPr>
          <w:rFonts w:ascii="Calibri" w:hAnsi="Calibri" w:cs="Calibri"/>
          <w:i w:val="0"/>
          <w:iCs/>
          <w:color w:val="484D52" w:themeColor="text1"/>
          <w:sz w:val="20"/>
          <w:szCs w:val="20"/>
        </w:rPr>
        <w:t xml:space="preserve"> signals</w:t>
      </w:r>
      <w:r w:rsidRPr="00E401E4">
        <w:rPr>
          <w:rFonts w:ascii="Calibri" w:hAnsi="Calibri" w:cs="Calibri"/>
          <w:i w:val="0"/>
          <w:iCs/>
          <w:color w:val="484D52" w:themeColor="text1"/>
          <w:sz w:val="20"/>
          <w:szCs w:val="20"/>
        </w:rPr>
        <w:t xml:space="preserve"> be provided to </w:t>
      </w:r>
      <w:r w:rsidRPr="00E401E4" w:rsidR="005957EB">
        <w:rPr>
          <w:rFonts w:ascii="Calibri" w:hAnsi="Calibri" w:cs="Calibri"/>
          <w:i w:val="0"/>
          <w:iCs/>
          <w:color w:val="484D52" w:themeColor="text1"/>
          <w:sz w:val="20"/>
          <w:szCs w:val="20"/>
        </w:rPr>
        <w:t>tidal range facility</w:t>
      </w:r>
      <w:r w:rsidRPr="00E401E4">
        <w:rPr>
          <w:rFonts w:ascii="Calibri" w:hAnsi="Calibri" w:cs="Calibri"/>
          <w:i w:val="0"/>
          <w:iCs/>
          <w:color w:val="484D52" w:themeColor="text1"/>
          <w:sz w:val="20"/>
          <w:szCs w:val="20"/>
        </w:rPr>
        <w:t xml:space="preserve"> developers</w:t>
      </w:r>
      <w:r w:rsidRPr="00E401E4" w:rsidR="005957EB">
        <w:rPr>
          <w:rFonts w:ascii="Calibri" w:hAnsi="Calibri" w:cs="Calibri"/>
          <w:i w:val="0"/>
          <w:iCs/>
          <w:color w:val="484D52" w:themeColor="text1"/>
          <w:sz w:val="20"/>
          <w:szCs w:val="20"/>
        </w:rPr>
        <w:t xml:space="preserve"> and </w:t>
      </w:r>
      <w:r w:rsidRPr="00E401E4" w:rsidR="00C12D0C">
        <w:rPr>
          <w:rFonts w:ascii="Calibri" w:hAnsi="Calibri" w:cs="Calibri"/>
          <w:i w:val="0"/>
          <w:iCs/>
          <w:color w:val="484D52" w:themeColor="text1"/>
          <w:sz w:val="20"/>
          <w:szCs w:val="20"/>
        </w:rPr>
        <w:t>government</w:t>
      </w:r>
      <w:r w:rsidRPr="00E401E4" w:rsidR="005957EB">
        <w:rPr>
          <w:rFonts w:ascii="Calibri" w:hAnsi="Calibri" w:cs="Calibri"/>
          <w:i w:val="0"/>
          <w:iCs/>
          <w:color w:val="484D52" w:themeColor="text1"/>
          <w:sz w:val="20"/>
          <w:szCs w:val="20"/>
        </w:rPr>
        <w:t xml:space="preserve"> policy maker</w:t>
      </w:r>
      <w:r w:rsidRPr="00E401E4" w:rsidR="005F67D4">
        <w:rPr>
          <w:rFonts w:ascii="Calibri" w:hAnsi="Calibri" w:cs="Calibri"/>
          <w:i w:val="0"/>
          <w:iCs/>
          <w:color w:val="484D52" w:themeColor="text1"/>
          <w:sz w:val="20"/>
          <w:szCs w:val="20"/>
        </w:rPr>
        <w:t>s</w:t>
      </w:r>
      <w:r w:rsidRPr="00E401E4">
        <w:rPr>
          <w:rFonts w:ascii="Calibri" w:hAnsi="Calibri" w:cs="Calibri"/>
          <w:i w:val="0"/>
          <w:iCs/>
          <w:color w:val="484D52" w:themeColor="text1"/>
          <w:sz w:val="20"/>
          <w:szCs w:val="20"/>
        </w:rPr>
        <w:t xml:space="preserve"> given</w:t>
      </w:r>
      <w:r w:rsidRPr="00E401E4" w:rsidR="005F67D4">
        <w:rPr>
          <w:rFonts w:ascii="Calibri" w:hAnsi="Calibri" w:cs="Calibri"/>
          <w:i w:val="0"/>
          <w:iCs/>
          <w:color w:val="484D52" w:themeColor="text1"/>
          <w:sz w:val="20"/>
          <w:szCs w:val="20"/>
        </w:rPr>
        <w:t xml:space="preserve"> strategic,</w:t>
      </w:r>
      <w:r w:rsidRPr="00E401E4">
        <w:rPr>
          <w:rFonts w:ascii="Calibri" w:hAnsi="Calibri" w:cs="Calibri"/>
          <w:i w:val="0"/>
          <w:iCs/>
          <w:color w:val="484D52" w:themeColor="text1"/>
          <w:sz w:val="20"/>
          <w:szCs w:val="20"/>
        </w:rPr>
        <w:t xml:space="preserve"> </w:t>
      </w:r>
      <w:r w:rsidRPr="00E401E4" w:rsidR="005F67D4">
        <w:rPr>
          <w:rFonts w:ascii="Calibri" w:hAnsi="Calibri" w:cs="Calibri"/>
          <w:i w:val="0"/>
          <w:iCs/>
          <w:color w:val="484D52" w:themeColor="text1"/>
          <w:sz w:val="20"/>
          <w:szCs w:val="20"/>
        </w:rPr>
        <w:t xml:space="preserve">locational, and operational </w:t>
      </w:r>
      <w:r w:rsidRPr="00E401E4">
        <w:rPr>
          <w:rFonts w:ascii="Calibri" w:hAnsi="Calibri" w:cs="Calibri"/>
          <w:i w:val="0"/>
          <w:iCs/>
          <w:color w:val="484D52" w:themeColor="text1"/>
          <w:sz w:val="20"/>
          <w:szCs w:val="20"/>
        </w:rPr>
        <w:t>considerations?</w:t>
      </w:r>
    </w:p>
    <w:p w:rsidRPr="00E401E4" w:rsidR="003C5677" w:rsidP="72AF8458" w:rsidRDefault="00DB3CF7" w14:paraId="3AC76E47" w14:noSpellErr="1" w14:textId="734B7707">
      <w:pPr>
        <w:pStyle w:val="Note"/>
        <w:rPr>
          <w:rFonts w:ascii="Calibri" w:hAnsi="Calibri" w:cs="Calibri"/>
          <w:i w:val="0"/>
          <w:iCs w:val="0"/>
          <w:color w:val="484D52" w:themeColor="text1"/>
          <w:sz w:val="20"/>
          <w:szCs w:val="20"/>
        </w:rPr>
      </w:pPr>
      <w:r w:rsidRPr="72AF8458" w:rsidR="1DBD986F">
        <w:rPr>
          <w:rFonts w:ascii="Calibri" w:hAnsi="Calibri" w:cs="Calibri"/>
          <w:i w:val="0"/>
          <w:iCs w:val="0"/>
          <w:color w:val="484D52" w:themeColor="text1" w:themeTint="FF" w:themeShade="FF"/>
          <w:sz w:val="20"/>
          <w:szCs w:val="20"/>
        </w:rPr>
        <w:t xml:space="preserve">The answers to the questions will allow </w:t>
      </w:r>
      <w:r w:rsidRPr="72AF8458" w:rsidR="1DBD986F">
        <w:rPr>
          <w:rFonts w:ascii="Calibri" w:hAnsi="Calibri" w:cs="Calibri"/>
          <w:i w:val="0"/>
          <w:iCs w:val="0"/>
          <w:color w:val="484D52" w:themeColor="text1" w:themeTint="FF" w:themeShade="FF"/>
          <w:sz w:val="20"/>
          <w:szCs w:val="20"/>
        </w:rPr>
        <w:t xml:space="preserve"> </w:t>
      </w:r>
      <w:r w:rsidRPr="72AF8458" w:rsidR="2B1EAC12">
        <w:rPr>
          <w:rFonts w:ascii="Calibri" w:hAnsi="Calibri" w:cs="Calibri"/>
          <w:i w:val="0"/>
          <w:iCs w:val="0"/>
          <w:color w:val="484D52" w:themeColor="text1" w:themeTint="FF" w:themeShade="FF"/>
          <w:sz w:val="20"/>
          <w:szCs w:val="20"/>
        </w:rPr>
        <w:t>N</w:t>
      </w:r>
      <w:r w:rsidRPr="72AF8458" w:rsidR="1DBD986F">
        <w:rPr>
          <w:rFonts w:ascii="Calibri" w:hAnsi="Calibri" w:cs="Calibri"/>
          <w:i w:val="0"/>
          <w:iCs w:val="0"/>
          <w:color w:val="484D52" w:themeColor="text1" w:themeTint="FF" w:themeShade="FF"/>
          <w:sz w:val="20"/>
          <w:szCs w:val="20"/>
        </w:rPr>
        <w:t xml:space="preserve">ESO to be </w:t>
      </w:r>
      <w:r w:rsidRPr="72AF8458" w:rsidR="5A6AD251">
        <w:rPr>
          <w:rFonts w:ascii="Calibri" w:hAnsi="Calibri" w:cs="Calibri"/>
          <w:i w:val="0"/>
          <w:iCs w:val="0"/>
          <w:color w:val="484D52" w:themeColor="text1" w:themeTint="FF" w:themeShade="FF"/>
          <w:sz w:val="20"/>
          <w:szCs w:val="20"/>
        </w:rPr>
        <w:t>able</w:t>
      </w:r>
      <w:r w:rsidRPr="72AF8458" w:rsidR="1DBD986F">
        <w:rPr>
          <w:rFonts w:ascii="Calibri" w:hAnsi="Calibri" w:cs="Calibri"/>
          <w:i w:val="0"/>
          <w:iCs w:val="0"/>
          <w:color w:val="484D52" w:themeColor="text1" w:themeTint="FF" w:themeShade="FF"/>
          <w:sz w:val="20"/>
          <w:szCs w:val="20"/>
        </w:rPr>
        <w:t xml:space="preserve"> to</w:t>
      </w:r>
      <w:r w:rsidRPr="72AF8458" w:rsidR="6278BFCC">
        <w:rPr>
          <w:rFonts w:ascii="Calibri" w:hAnsi="Calibri" w:cs="Calibri"/>
          <w:i w:val="0"/>
          <w:iCs w:val="0"/>
          <w:color w:val="484D52" w:themeColor="text1" w:themeTint="FF" w:themeShade="FF"/>
          <w:sz w:val="20"/>
          <w:szCs w:val="20"/>
        </w:rPr>
        <w:t xml:space="preserve"> better</w:t>
      </w:r>
      <w:r w:rsidRPr="72AF8458" w:rsidR="1DBD986F">
        <w:rPr>
          <w:rFonts w:ascii="Calibri" w:hAnsi="Calibri" w:cs="Calibri"/>
          <w:i w:val="0"/>
          <w:iCs w:val="0"/>
          <w:color w:val="484D52" w:themeColor="text1" w:themeTint="FF" w:themeShade="FF"/>
          <w:sz w:val="20"/>
          <w:szCs w:val="20"/>
        </w:rPr>
        <w:t xml:space="preserve"> understand the </w:t>
      </w:r>
      <w:r w:rsidRPr="72AF8458" w:rsidR="6278BFCC">
        <w:rPr>
          <w:rFonts w:ascii="Calibri" w:hAnsi="Calibri" w:cs="Calibri"/>
          <w:i w:val="0"/>
          <w:iCs w:val="0"/>
          <w:color w:val="484D52" w:themeColor="text1" w:themeTint="FF" w:themeShade="FF"/>
          <w:sz w:val="20"/>
          <w:szCs w:val="20"/>
        </w:rPr>
        <w:t>fundamentals</w:t>
      </w:r>
      <w:r w:rsidRPr="72AF8458" w:rsidR="1DBD986F">
        <w:rPr>
          <w:rFonts w:ascii="Calibri" w:hAnsi="Calibri" w:cs="Calibri"/>
          <w:i w:val="0"/>
          <w:iCs w:val="0"/>
          <w:color w:val="484D52" w:themeColor="text1" w:themeTint="FF" w:themeShade="FF"/>
          <w:sz w:val="20"/>
          <w:szCs w:val="20"/>
        </w:rPr>
        <w:t xml:space="preserve"> </w:t>
      </w:r>
      <w:r w:rsidRPr="72AF8458" w:rsidR="6278BFCC">
        <w:rPr>
          <w:rFonts w:ascii="Calibri" w:hAnsi="Calibri" w:cs="Calibri"/>
          <w:i w:val="0"/>
          <w:iCs w:val="0"/>
          <w:color w:val="484D52" w:themeColor="text1" w:themeTint="FF" w:themeShade="FF"/>
          <w:sz w:val="20"/>
          <w:szCs w:val="20"/>
        </w:rPr>
        <w:t>of tidal range energy facilities and their</w:t>
      </w:r>
      <w:r w:rsidRPr="72AF8458" w:rsidR="5A6AD251">
        <w:rPr>
          <w:rFonts w:ascii="Calibri" w:hAnsi="Calibri" w:cs="Calibri"/>
          <w:i w:val="0"/>
          <w:iCs w:val="0"/>
          <w:color w:val="484D52" w:themeColor="text1" w:themeTint="FF" w:themeShade="FF"/>
          <w:sz w:val="20"/>
          <w:szCs w:val="20"/>
        </w:rPr>
        <w:t xml:space="preserve"> </w:t>
      </w:r>
      <w:r w:rsidRPr="72AF8458" w:rsidR="104D63AE">
        <w:rPr>
          <w:rFonts w:ascii="Calibri" w:hAnsi="Calibri" w:cs="Calibri"/>
          <w:i w:val="0"/>
          <w:iCs w:val="0"/>
          <w:color w:val="484D52" w:themeColor="text1" w:themeTint="FF" w:themeShade="FF"/>
          <w:sz w:val="20"/>
          <w:szCs w:val="20"/>
        </w:rPr>
        <w:t xml:space="preserve">role </w:t>
      </w:r>
      <w:r w:rsidRPr="72AF8458" w:rsidR="5A6AD251">
        <w:rPr>
          <w:rFonts w:ascii="Calibri" w:hAnsi="Calibri" w:cs="Calibri"/>
          <w:i w:val="0"/>
          <w:iCs w:val="0"/>
          <w:color w:val="484D52" w:themeColor="text1" w:themeTint="FF" w:themeShade="FF"/>
          <w:sz w:val="20"/>
          <w:szCs w:val="20"/>
        </w:rPr>
        <w:t xml:space="preserve">in the GB electricity system. </w:t>
      </w:r>
      <w:r>
        <w:tab/>
      </w:r>
    </w:p>
    <w:p w:rsidR="002A7632" w:rsidP="00324115" w:rsidRDefault="0061107B" w14:paraId="06F3666D" w14:textId="0A92BF74">
      <w:pPr>
        <w:pStyle w:val="HeadingNo2"/>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Pr="00E401E4" w:rsidR="00A85578" w:rsidP="00A85578" w:rsidRDefault="00332BC1" w14:paraId="2E14E861" w14:textId="72C9AA25">
      <w:pPr>
        <w:spacing w:line="276" w:lineRule="auto"/>
        <w:rPr>
          <w:rFonts w:ascii="Calibri" w:hAnsi="Calibri" w:cs="Calibri"/>
          <w:b/>
          <w:bCs/>
          <w:color w:val="484D52" w:themeColor="text1"/>
          <w:szCs w:val="20"/>
        </w:rPr>
      </w:pPr>
      <w:r w:rsidRPr="00E401E4">
        <w:rPr>
          <w:rFonts w:ascii="Calibri" w:hAnsi="Calibri" w:cs="Calibri"/>
          <w:color w:val="484D52" w:themeColor="text1"/>
          <w:szCs w:val="20"/>
        </w:rPr>
        <w:t>Arup will be the sole</w:t>
      </w:r>
      <w:commentRangeStart w:id="20"/>
      <w:r w:rsidRPr="00E401E4" w:rsidR="00D7409E">
        <w:rPr>
          <w:rFonts w:ascii="Calibri" w:hAnsi="Calibri" w:cs="Calibri"/>
          <w:color w:val="484D52" w:themeColor="text1"/>
          <w:szCs w:val="20"/>
        </w:rPr>
        <w:t xml:space="preserve"> </w:t>
      </w:r>
      <w:r w:rsidRPr="00E401E4" w:rsidR="00FA74EE">
        <w:rPr>
          <w:rFonts w:ascii="Calibri" w:hAnsi="Calibri" w:cs="Calibri"/>
          <w:color w:val="484D52" w:themeColor="text1"/>
          <w:szCs w:val="20"/>
        </w:rPr>
        <w:t xml:space="preserve">project partner </w:t>
      </w:r>
      <w:commentRangeEnd w:id="20"/>
      <w:r w:rsidRPr="00E401E4" w:rsidR="00E65D5A">
        <w:rPr>
          <w:rStyle w:val="CommentReference"/>
          <w:rFonts w:ascii="Calibri" w:hAnsi="Calibri" w:cs="Calibri"/>
          <w:color w:val="484D52" w:themeColor="text1"/>
          <w:sz w:val="20"/>
          <w:szCs w:val="20"/>
          <w:lang w:eastAsia="en-US"/>
        </w:rPr>
        <w:commentReference w:id="20"/>
      </w:r>
      <w:r w:rsidRPr="00E401E4" w:rsidR="00FA74EE">
        <w:rPr>
          <w:rFonts w:ascii="Calibri" w:hAnsi="Calibri" w:cs="Calibri"/>
          <w:color w:val="484D52" w:themeColor="text1"/>
          <w:szCs w:val="20"/>
        </w:rPr>
        <w:t>who</w:t>
      </w:r>
      <w:r w:rsidRPr="00E401E4" w:rsidR="00D374EC">
        <w:rPr>
          <w:rFonts w:ascii="Calibri" w:hAnsi="Calibri" w:cs="Calibri"/>
          <w:color w:val="484D52" w:themeColor="text1"/>
          <w:szCs w:val="20"/>
        </w:rPr>
        <w:t xml:space="preserve"> will be carrying out the work and no external funding will be required.</w:t>
      </w:r>
      <w:r w:rsidRPr="00E401E4" w:rsidR="006A2B43">
        <w:rPr>
          <w:rFonts w:ascii="Calibri" w:hAnsi="Calibri" w:cs="Calibri"/>
          <w:color w:val="484D52" w:themeColor="text1"/>
          <w:szCs w:val="20"/>
        </w:rPr>
        <w:tab/>
      </w:r>
      <w:r w:rsidRPr="00E401E4" w:rsidR="006A2B43">
        <w:rPr>
          <w:rFonts w:ascii="Calibri" w:hAnsi="Calibri" w:cs="Calibri"/>
          <w:color w:val="484D52" w:themeColor="text1"/>
          <w:szCs w:val="20"/>
        </w:rPr>
        <w:tab/>
      </w:r>
    </w:p>
    <w:p w:rsidR="002A7632" w:rsidP="00324115" w:rsidRDefault="003E1948" w14:paraId="552C3A41" w14:textId="48218433">
      <w:pPr>
        <w:pStyle w:val="HeadingNo2"/>
      </w:pPr>
      <w:r w:rsidRPr="00644FA3">
        <w:t>Potential for New Learning</w:t>
      </w:r>
    </w:p>
    <w:p w:rsidR="002A7632" w:rsidP="007C6A5B" w:rsidRDefault="002A7632" w14:paraId="3E8BB763" w14:textId="77777777">
      <w:pPr>
        <w:pStyle w:val="Note"/>
      </w:pPr>
      <w:r w:rsidRPr="002A7632">
        <w:t xml:space="preserve">Details of what the parties expect to learn and how the learning will be disseminated. </w:t>
      </w:r>
    </w:p>
    <w:p w:rsidRPr="00E401E4" w:rsidR="00453072" w:rsidP="00C95B2F" w:rsidRDefault="00C95B2F" w14:paraId="40D142B7" w14:textId="06B35380">
      <w:pPr>
        <w:pStyle w:val="Note"/>
        <w:rPr>
          <w:rFonts w:ascii="Calibri" w:hAnsi="Calibri" w:cs="Calibri"/>
          <w:i w:val="0"/>
          <w:iCs/>
          <w:color w:val="484D52" w:themeColor="text1"/>
          <w:sz w:val="20"/>
          <w:szCs w:val="20"/>
        </w:rPr>
      </w:pPr>
      <w:r w:rsidRPr="00E401E4">
        <w:rPr>
          <w:rFonts w:ascii="Calibri" w:hAnsi="Calibri" w:cs="Calibri"/>
          <w:i w:val="0"/>
          <w:iCs/>
          <w:color w:val="484D52" w:themeColor="text1"/>
          <w:sz w:val="20"/>
          <w:szCs w:val="20"/>
        </w:rPr>
        <w:t>While other projects have looked at the value of tidal range</w:t>
      </w:r>
      <w:r w:rsidRPr="00E401E4" w:rsidR="00453072">
        <w:rPr>
          <w:rFonts w:ascii="Calibri" w:hAnsi="Calibri" w:cs="Calibri"/>
          <w:i w:val="0"/>
          <w:iCs/>
          <w:color w:val="484D52" w:themeColor="text1"/>
          <w:sz w:val="20"/>
          <w:szCs w:val="20"/>
        </w:rPr>
        <w:t xml:space="preserve"> energy facilities</w:t>
      </w:r>
      <w:r w:rsidRPr="00E401E4">
        <w:rPr>
          <w:rFonts w:ascii="Calibri" w:hAnsi="Calibri" w:cs="Calibri"/>
          <w:i w:val="0"/>
          <w:iCs/>
          <w:color w:val="484D52" w:themeColor="text1"/>
          <w:sz w:val="20"/>
          <w:szCs w:val="20"/>
        </w:rPr>
        <w:t xml:space="preserve"> in a </w:t>
      </w:r>
      <w:r w:rsidRPr="00E401E4" w:rsidR="00453072">
        <w:rPr>
          <w:rFonts w:ascii="Calibri" w:hAnsi="Calibri" w:cs="Calibri"/>
          <w:i w:val="0"/>
          <w:iCs/>
          <w:color w:val="484D52" w:themeColor="text1"/>
          <w:sz w:val="20"/>
          <w:szCs w:val="20"/>
        </w:rPr>
        <w:t>specific</w:t>
      </w:r>
      <w:r w:rsidRPr="00E401E4">
        <w:rPr>
          <w:rFonts w:ascii="Calibri" w:hAnsi="Calibri" w:cs="Calibri"/>
          <w:i w:val="0"/>
          <w:iCs/>
          <w:color w:val="484D52" w:themeColor="text1"/>
          <w:sz w:val="20"/>
          <w:szCs w:val="20"/>
        </w:rPr>
        <w:t xml:space="preserve"> location or in other ways such as the </w:t>
      </w:r>
      <w:proofErr w:type="spellStart"/>
      <w:r w:rsidRPr="00E401E4">
        <w:rPr>
          <w:rFonts w:ascii="Calibri" w:hAnsi="Calibri" w:cs="Calibri"/>
          <w:i w:val="0"/>
          <w:iCs/>
          <w:color w:val="484D52" w:themeColor="text1"/>
          <w:sz w:val="20"/>
          <w:szCs w:val="20"/>
        </w:rPr>
        <w:t>LCoE</w:t>
      </w:r>
      <w:proofErr w:type="spellEnd"/>
      <w:r w:rsidRPr="00E401E4">
        <w:rPr>
          <w:rFonts w:ascii="Calibri" w:hAnsi="Calibri" w:cs="Calibri"/>
          <w:i w:val="0"/>
          <w:iCs/>
          <w:color w:val="484D52" w:themeColor="text1"/>
          <w:sz w:val="20"/>
          <w:szCs w:val="20"/>
        </w:rPr>
        <w:t xml:space="preserve"> against </w:t>
      </w:r>
      <w:r w:rsidRPr="00E401E4" w:rsidR="00453072">
        <w:rPr>
          <w:rFonts w:ascii="Calibri" w:hAnsi="Calibri" w:cs="Calibri"/>
          <w:i w:val="0"/>
          <w:iCs/>
          <w:color w:val="484D52" w:themeColor="text1"/>
          <w:sz w:val="20"/>
          <w:szCs w:val="20"/>
        </w:rPr>
        <w:t>other offshore renewable technologies</w:t>
      </w:r>
      <w:r w:rsidRPr="00E401E4">
        <w:rPr>
          <w:rFonts w:ascii="Calibri" w:hAnsi="Calibri" w:cs="Calibri"/>
          <w:i w:val="0"/>
          <w:iCs/>
          <w:color w:val="484D52" w:themeColor="text1"/>
          <w:sz w:val="20"/>
          <w:szCs w:val="20"/>
        </w:rPr>
        <w:t>, th</w:t>
      </w:r>
      <w:r w:rsidRPr="00E401E4" w:rsidR="00B37038">
        <w:rPr>
          <w:rFonts w:ascii="Calibri" w:hAnsi="Calibri" w:cs="Calibri"/>
          <w:i w:val="0"/>
          <w:iCs/>
          <w:color w:val="484D52" w:themeColor="text1"/>
          <w:sz w:val="20"/>
          <w:szCs w:val="20"/>
        </w:rPr>
        <w:t xml:space="preserve">is project will look at the optimal </w:t>
      </w:r>
      <w:r w:rsidRPr="00E401E4">
        <w:rPr>
          <w:rFonts w:ascii="Calibri" w:hAnsi="Calibri" w:cs="Calibri"/>
          <w:i w:val="0"/>
          <w:iCs/>
          <w:color w:val="484D52" w:themeColor="text1"/>
          <w:sz w:val="20"/>
          <w:szCs w:val="20"/>
        </w:rPr>
        <w:t xml:space="preserve">technical, </w:t>
      </w:r>
      <w:r w:rsidRPr="00E401E4" w:rsidR="00B37038">
        <w:rPr>
          <w:rFonts w:ascii="Calibri" w:hAnsi="Calibri" w:cs="Calibri"/>
          <w:i w:val="0"/>
          <w:iCs/>
          <w:color w:val="484D52" w:themeColor="text1"/>
          <w:sz w:val="20"/>
          <w:szCs w:val="20"/>
        </w:rPr>
        <w:t xml:space="preserve">system operability and </w:t>
      </w:r>
      <w:r w:rsidRPr="00E401E4">
        <w:rPr>
          <w:rFonts w:ascii="Calibri" w:hAnsi="Calibri" w:cs="Calibri"/>
          <w:i w:val="0"/>
          <w:iCs/>
          <w:color w:val="484D52" w:themeColor="text1"/>
          <w:sz w:val="20"/>
          <w:szCs w:val="20"/>
        </w:rPr>
        <w:t xml:space="preserve">commercial case for </w:t>
      </w:r>
      <w:r w:rsidRPr="00E401E4" w:rsidR="00B37038">
        <w:rPr>
          <w:rFonts w:ascii="Calibri" w:hAnsi="Calibri" w:cs="Calibri"/>
          <w:i w:val="0"/>
          <w:iCs/>
          <w:color w:val="484D52" w:themeColor="text1"/>
          <w:sz w:val="20"/>
          <w:szCs w:val="20"/>
        </w:rPr>
        <w:t xml:space="preserve">the deployment of </w:t>
      </w:r>
      <w:r w:rsidRPr="00E401E4" w:rsidR="00453072">
        <w:rPr>
          <w:rFonts w:ascii="Calibri" w:hAnsi="Calibri" w:cs="Calibri"/>
          <w:i w:val="0"/>
          <w:iCs/>
          <w:color w:val="484D52" w:themeColor="text1"/>
          <w:sz w:val="20"/>
          <w:szCs w:val="20"/>
        </w:rPr>
        <w:t xml:space="preserve">tidal range energy </w:t>
      </w:r>
      <w:r w:rsidRPr="00E401E4">
        <w:rPr>
          <w:rFonts w:ascii="Calibri" w:hAnsi="Calibri" w:cs="Calibri"/>
          <w:i w:val="0"/>
          <w:iCs/>
          <w:color w:val="484D52" w:themeColor="text1"/>
          <w:sz w:val="20"/>
          <w:szCs w:val="20"/>
        </w:rPr>
        <w:t xml:space="preserve">facilities </w:t>
      </w:r>
      <w:r w:rsidRPr="00E401E4" w:rsidR="00B37038">
        <w:rPr>
          <w:rFonts w:ascii="Calibri" w:hAnsi="Calibri" w:cs="Calibri"/>
          <w:i w:val="0"/>
          <w:iCs/>
          <w:color w:val="484D52" w:themeColor="text1"/>
          <w:sz w:val="20"/>
          <w:szCs w:val="20"/>
        </w:rPr>
        <w:t>in GB</w:t>
      </w:r>
      <w:r w:rsidRPr="00E401E4" w:rsidR="001D5337">
        <w:rPr>
          <w:rFonts w:ascii="Calibri" w:hAnsi="Calibri" w:cs="Calibri"/>
          <w:i w:val="0"/>
          <w:iCs/>
          <w:color w:val="484D52" w:themeColor="text1"/>
          <w:sz w:val="20"/>
          <w:szCs w:val="20"/>
        </w:rPr>
        <w:t xml:space="preserve">, and </w:t>
      </w:r>
      <w:r w:rsidRPr="00E401E4">
        <w:rPr>
          <w:rFonts w:ascii="Calibri" w:hAnsi="Calibri" w:cs="Calibri"/>
          <w:i w:val="0"/>
          <w:iCs/>
          <w:color w:val="484D52" w:themeColor="text1"/>
          <w:sz w:val="20"/>
          <w:szCs w:val="20"/>
        </w:rPr>
        <w:t>not been</w:t>
      </w:r>
      <w:r w:rsidRPr="00E401E4" w:rsidR="00453072">
        <w:rPr>
          <w:rFonts w:ascii="Calibri" w:hAnsi="Calibri" w:cs="Calibri"/>
          <w:i w:val="0"/>
          <w:iCs/>
          <w:color w:val="484D52" w:themeColor="text1"/>
          <w:sz w:val="20"/>
          <w:szCs w:val="20"/>
        </w:rPr>
        <w:t xml:space="preserve"> </w:t>
      </w:r>
      <w:r w:rsidRPr="00E401E4">
        <w:rPr>
          <w:rFonts w:ascii="Calibri" w:hAnsi="Calibri" w:cs="Calibri"/>
          <w:i w:val="0"/>
          <w:iCs/>
          <w:color w:val="484D52" w:themeColor="text1"/>
          <w:sz w:val="20"/>
          <w:szCs w:val="20"/>
        </w:rPr>
        <w:t>investigated in detail before.</w:t>
      </w:r>
    </w:p>
    <w:p w:rsidRPr="00E401E4" w:rsidR="00C95B2F" w:rsidP="20CE0657" w:rsidRDefault="00C95B2F" w14:paraId="5C7058C0" w14:textId="216620F7">
      <w:pPr>
        <w:pStyle w:val="Note"/>
        <w:rPr>
          <w:rFonts w:ascii="Calibri" w:hAnsi="Calibri" w:cs="Calibri"/>
          <w:i w:val="0"/>
          <w:color w:val="484D52" w:themeColor="text1"/>
          <w:sz w:val="20"/>
          <w:szCs w:val="20"/>
        </w:rPr>
      </w:pPr>
      <w:r w:rsidRPr="20CE0657">
        <w:rPr>
          <w:rFonts w:ascii="Calibri" w:hAnsi="Calibri" w:cs="Calibri"/>
          <w:i w:val="0"/>
          <w:color w:val="484D52" w:themeColor="text1"/>
          <w:sz w:val="20"/>
          <w:szCs w:val="20"/>
        </w:rPr>
        <w:t>With constraints rising sharply to 2030 and beyond, understanding the potential for this technology to</w:t>
      </w:r>
      <w:r w:rsidRPr="20CE0657" w:rsidR="001D5337">
        <w:rPr>
          <w:rFonts w:ascii="Calibri" w:hAnsi="Calibri" w:cs="Calibri"/>
          <w:i w:val="0"/>
          <w:color w:val="484D52" w:themeColor="text1"/>
          <w:sz w:val="20"/>
          <w:szCs w:val="20"/>
        </w:rPr>
        <w:t xml:space="preserve"> </w:t>
      </w:r>
      <w:r w:rsidRPr="20CE0657">
        <w:rPr>
          <w:rFonts w:ascii="Calibri" w:hAnsi="Calibri" w:cs="Calibri"/>
          <w:i w:val="0"/>
          <w:color w:val="484D52" w:themeColor="text1"/>
          <w:sz w:val="20"/>
          <w:szCs w:val="20"/>
        </w:rPr>
        <w:t xml:space="preserve">reduce costs for consumers is vital if </w:t>
      </w:r>
      <w:r w:rsidRPr="20CE0657" w:rsidR="001D5337">
        <w:rPr>
          <w:rFonts w:ascii="Calibri" w:hAnsi="Calibri" w:cs="Calibri"/>
          <w:i w:val="0"/>
          <w:color w:val="484D52" w:themeColor="text1"/>
          <w:sz w:val="20"/>
          <w:szCs w:val="20"/>
        </w:rPr>
        <w:t xml:space="preserve">the </w:t>
      </w:r>
      <w:r w:rsidRPr="20CE0657" w:rsidR="5026D220">
        <w:rPr>
          <w:rFonts w:ascii="Calibri" w:hAnsi="Calibri" w:cs="Calibri"/>
          <w:i w:val="0"/>
          <w:color w:val="484D52" w:themeColor="text1"/>
          <w:sz w:val="20"/>
          <w:szCs w:val="20"/>
        </w:rPr>
        <w:t>N</w:t>
      </w:r>
      <w:r w:rsidRPr="20CE0657" w:rsidR="001D5337">
        <w:rPr>
          <w:rFonts w:ascii="Calibri" w:hAnsi="Calibri" w:cs="Calibri"/>
          <w:i w:val="0"/>
          <w:color w:val="484D52" w:themeColor="text1"/>
          <w:sz w:val="20"/>
          <w:szCs w:val="20"/>
        </w:rPr>
        <w:t>ESO is</w:t>
      </w:r>
      <w:r w:rsidRPr="20CE0657">
        <w:rPr>
          <w:rFonts w:ascii="Calibri" w:hAnsi="Calibri" w:cs="Calibri"/>
          <w:i w:val="0"/>
          <w:color w:val="484D52" w:themeColor="text1"/>
          <w:sz w:val="20"/>
          <w:szCs w:val="20"/>
        </w:rPr>
        <w:t xml:space="preserve"> to encourage the optimal placement and operation of this technology.</w:t>
      </w:r>
    </w:p>
    <w:p w:rsidR="004927DD" w:rsidP="72AF8458" w:rsidRDefault="00C95B2F" w14:paraId="0643519D" w14:textId="77777777" w14:noSpellErr="1">
      <w:pPr>
        <w:pStyle w:val="Note"/>
        <w:rPr>
          <w:rFonts w:ascii="Calibri" w:hAnsi="Calibri" w:cs="Calibri"/>
          <w:i w:val="0"/>
          <w:iCs w:val="0"/>
          <w:color w:val="484D52" w:themeColor="text1"/>
          <w:sz w:val="20"/>
          <w:szCs w:val="20"/>
        </w:rPr>
      </w:pPr>
      <w:r w:rsidRPr="72AF8458" w:rsidR="4A06807A">
        <w:rPr>
          <w:rFonts w:ascii="Calibri" w:hAnsi="Calibri" w:cs="Calibri"/>
          <w:i w:val="0"/>
          <w:iCs w:val="0"/>
          <w:color w:val="484D52" w:themeColor="text1" w:themeTint="FF" w:themeShade="FF"/>
          <w:sz w:val="20"/>
          <w:szCs w:val="20"/>
        </w:rPr>
        <w:t>All the above will be published in a final report on the ENAs Smarter Networks Portal</w:t>
      </w:r>
      <w:r w:rsidRPr="72AF8458" w:rsidR="39FF1774">
        <w:rPr>
          <w:rFonts w:ascii="Calibri" w:hAnsi="Calibri" w:cs="Calibri"/>
          <w:i w:val="0"/>
          <w:iCs w:val="0"/>
          <w:color w:val="484D52" w:themeColor="text1" w:themeTint="FF" w:themeShade="FF"/>
          <w:sz w:val="20"/>
          <w:szCs w:val="20"/>
        </w:rPr>
        <w:t>.</w:t>
      </w:r>
      <w:r w:rsidRPr="72AF8458" w:rsidR="4A06807A">
        <w:rPr>
          <w:rFonts w:ascii="Calibri" w:hAnsi="Calibri" w:cs="Calibri"/>
          <w:i w:val="0"/>
          <w:iCs w:val="0"/>
          <w:color w:val="484D52" w:themeColor="text1" w:themeTint="FF" w:themeShade="FF"/>
          <w:sz w:val="20"/>
          <w:szCs w:val="20"/>
        </w:rPr>
        <w:t xml:space="preserve"> </w:t>
      </w:r>
      <w:r w:rsidRPr="72AF8458" w:rsidR="39FF1774">
        <w:rPr>
          <w:rFonts w:ascii="Calibri" w:hAnsi="Calibri" w:cs="Calibri"/>
          <w:i w:val="0"/>
          <w:iCs w:val="0"/>
          <w:color w:val="484D52" w:themeColor="text1" w:themeTint="FF" w:themeShade="FF"/>
          <w:sz w:val="20"/>
          <w:szCs w:val="20"/>
        </w:rPr>
        <w:t xml:space="preserve">Dissemination of learnings will be pushed through engagement with relevant internal teams/subject matter experts, and external </w:t>
      </w:r>
      <w:r w:rsidRPr="72AF8458" w:rsidR="39FF1774">
        <w:rPr>
          <w:rFonts w:ascii="Calibri" w:hAnsi="Calibri" w:cs="Calibri"/>
          <w:i w:val="0"/>
          <w:iCs w:val="0"/>
          <w:color w:val="484D52" w:themeColor="text1" w:themeTint="FF" w:themeShade="FF"/>
          <w:sz w:val="20"/>
          <w:szCs w:val="20"/>
        </w:rPr>
        <w:t>stakeholders</w:t>
      </w:r>
    </w:p>
    <w:p w:rsidR="004927DD" w:rsidP="72AF8458" w:rsidRDefault="004927DD" w14:paraId="017D5BEC" w14:textId="77777777" w14:noSpellErr="1">
      <w:pPr>
        <w:pStyle w:val="Note"/>
        <w:rPr>
          <w:rFonts w:ascii="Calibri" w:hAnsi="Calibri" w:cs="Calibri"/>
          <w:i w:val="0"/>
          <w:iCs w:val="0"/>
          <w:color w:val="484D52" w:themeColor="text1"/>
          <w:sz w:val="20"/>
          <w:szCs w:val="20"/>
        </w:rPr>
      </w:pPr>
    </w:p>
    <w:p w:rsidR="002A7632" w:rsidP="20CE0657" w:rsidRDefault="003D12B9" w14:paraId="07275331" w14:textId="334F3A53">
      <w:pPr>
        <w:pStyle w:val="Note"/>
        <w:rPr>
          <w:rFonts w:ascii="Calibri" w:hAnsi="Calibri" w:cs="Calibri"/>
          <w:i w:val="0"/>
          <w:color w:val="484D52" w:themeColor="text1"/>
          <w:sz w:val="20"/>
          <w:szCs w:val="20"/>
        </w:rPr>
      </w:pPr>
      <w:r>
        <w:t>Scale of Project</w:t>
      </w:r>
    </w:p>
    <w:p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Pr="002548EB" w:rsidR="005E2988" w:rsidP="20CE0657" w:rsidRDefault="005E2988" w14:paraId="263A6F25" w14:textId="7AF9D85D">
      <w:pPr>
        <w:pStyle w:val="Note"/>
        <w:rPr>
          <w:rFonts w:ascii="Calibri" w:hAnsi="Calibri" w:cs="Calibri"/>
          <w:i w:val="0"/>
          <w:color w:val="484D52" w:themeColor="text1"/>
        </w:rPr>
      </w:pPr>
      <w:r w:rsidRPr="20CE0657">
        <w:rPr>
          <w:rStyle w:val="normaltextrun"/>
          <w:rFonts w:ascii="Calibri" w:hAnsi="Calibri" w:cs="Calibri"/>
          <w:i w:val="0"/>
          <w:color w:val="484D52" w:themeColor="text1"/>
          <w:sz w:val="20"/>
          <w:szCs w:val="20"/>
          <w:shd w:val="clear" w:color="auto" w:fill="FFFFFF"/>
        </w:rPr>
        <w:t xml:space="preserve">The project spans </w:t>
      </w:r>
      <w:r w:rsidRPr="20CE0657" w:rsidR="00576706">
        <w:rPr>
          <w:rStyle w:val="normaltextrun"/>
          <w:rFonts w:ascii="Calibri" w:hAnsi="Calibri" w:cs="Calibri"/>
          <w:i w:val="0"/>
          <w:color w:val="484D52" w:themeColor="text1"/>
          <w:sz w:val="20"/>
          <w:szCs w:val="20"/>
          <w:shd w:val="clear" w:color="auto" w:fill="FFFFFF"/>
        </w:rPr>
        <w:t>four</w:t>
      </w:r>
      <w:r w:rsidRPr="20CE0657">
        <w:rPr>
          <w:rStyle w:val="normaltextrun"/>
          <w:rFonts w:ascii="Calibri" w:hAnsi="Calibri" w:cs="Calibri"/>
          <w:i w:val="0"/>
          <w:color w:val="484D52" w:themeColor="text1"/>
          <w:sz w:val="20"/>
          <w:szCs w:val="20"/>
          <w:shd w:val="clear" w:color="auto" w:fill="FFFFFF"/>
        </w:rPr>
        <w:t xml:space="preserve"> months with one project partner. The project consists of desktop-based research</w:t>
      </w:r>
      <w:r w:rsidRPr="20CE0657" w:rsidR="00A61935">
        <w:rPr>
          <w:rStyle w:val="normaltextrun"/>
          <w:rFonts w:ascii="Calibri" w:hAnsi="Calibri" w:cs="Calibri"/>
          <w:i w:val="0"/>
          <w:color w:val="484D52" w:themeColor="text1"/>
          <w:sz w:val="20"/>
          <w:szCs w:val="20"/>
          <w:shd w:val="clear" w:color="auto" w:fill="FFFFFF"/>
        </w:rPr>
        <w:t>,</w:t>
      </w:r>
      <w:r w:rsidRPr="20CE0657">
        <w:rPr>
          <w:rStyle w:val="normaltextrun"/>
          <w:rFonts w:ascii="Calibri" w:hAnsi="Calibri" w:cs="Calibri"/>
          <w:i w:val="0"/>
          <w:color w:val="484D52" w:themeColor="text1"/>
          <w:sz w:val="20"/>
          <w:szCs w:val="20"/>
          <w:shd w:val="clear" w:color="auto" w:fill="FFFFFF"/>
        </w:rPr>
        <w:t xml:space="preserve"> </w:t>
      </w:r>
      <w:proofErr w:type="gramStart"/>
      <w:r w:rsidRPr="20CE0657">
        <w:rPr>
          <w:rStyle w:val="normaltextrun"/>
          <w:rFonts w:ascii="Calibri" w:hAnsi="Calibri" w:cs="Calibri"/>
          <w:i w:val="0"/>
          <w:color w:val="484D52" w:themeColor="text1"/>
          <w:sz w:val="20"/>
          <w:szCs w:val="20"/>
          <w:shd w:val="clear" w:color="auto" w:fill="FFFFFF"/>
        </w:rPr>
        <w:t>workshops</w:t>
      </w:r>
      <w:proofErr w:type="gramEnd"/>
      <w:r w:rsidRPr="20CE0657">
        <w:rPr>
          <w:rStyle w:val="normaltextrun"/>
          <w:rFonts w:ascii="Calibri" w:hAnsi="Calibri" w:cs="Calibri"/>
          <w:i w:val="0"/>
          <w:color w:val="484D52" w:themeColor="text1"/>
          <w:sz w:val="20"/>
          <w:szCs w:val="20"/>
          <w:shd w:val="clear" w:color="auto" w:fill="FFFFFF"/>
        </w:rPr>
        <w:t xml:space="preserve"> </w:t>
      </w:r>
      <w:r w:rsidRPr="20CE0657" w:rsidR="00072B7E">
        <w:rPr>
          <w:rStyle w:val="normaltextrun"/>
          <w:rFonts w:ascii="Calibri" w:hAnsi="Calibri" w:cs="Calibri"/>
          <w:i w:val="0"/>
          <w:color w:val="484D52" w:themeColor="text1"/>
          <w:sz w:val="20"/>
          <w:szCs w:val="20"/>
          <w:shd w:val="clear" w:color="auto" w:fill="FFFFFF"/>
        </w:rPr>
        <w:t xml:space="preserve">and development work </w:t>
      </w:r>
      <w:r w:rsidRPr="20CE0657">
        <w:rPr>
          <w:rStyle w:val="normaltextrun"/>
          <w:rFonts w:ascii="Calibri" w:hAnsi="Calibri" w:cs="Calibri"/>
          <w:i w:val="0"/>
          <w:color w:val="484D52" w:themeColor="text1"/>
          <w:sz w:val="20"/>
          <w:szCs w:val="20"/>
          <w:shd w:val="clear" w:color="auto" w:fill="FFFFFF"/>
        </w:rPr>
        <w:t xml:space="preserve">with the relevant teams across the </w:t>
      </w:r>
      <w:r w:rsidRPr="20CE0657" w:rsidR="1491C8BA">
        <w:rPr>
          <w:rStyle w:val="normaltextrun"/>
          <w:rFonts w:ascii="Calibri" w:hAnsi="Calibri" w:cs="Calibri"/>
          <w:i w:val="0"/>
          <w:color w:val="484D52" w:themeColor="text1"/>
          <w:sz w:val="20"/>
          <w:szCs w:val="20"/>
          <w:shd w:val="clear" w:color="auto" w:fill="FFFFFF"/>
        </w:rPr>
        <w:t>N</w:t>
      </w:r>
      <w:r w:rsidRPr="20CE0657">
        <w:rPr>
          <w:rStyle w:val="normaltextrun"/>
          <w:rFonts w:ascii="Calibri" w:hAnsi="Calibri" w:cs="Calibri"/>
          <w:i w:val="0"/>
          <w:color w:val="484D52" w:themeColor="text1"/>
          <w:sz w:val="20"/>
          <w:szCs w:val="20"/>
          <w:shd w:val="clear" w:color="auto" w:fill="FFFFFF"/>
        </w:rPr>
        <w:t>ESO.  </w:t>
      </w:r>
      <w:r w:rsidRPr="20CE0657">
        <w:rPr>
          <w:rStyle w:val="eop"/>
          <w:rFonts w:ascii="Calibri" w:hAnsi="Calibri" w:cs="Calibri"/>
          <w:i w:val="0"/>
          <w:color w:val="484D52" w:themeColor="text1"/>
          <w:sz w:val="20"/>
          <w:szCs w:val="20"/>
          <w:shd w:val="clear" w:color="auto" w:fill="FFFFFF"/>
        </w:rPr>
        <w:t> </w:t>
      </w:r>
    </w:p>
    <w:p w:rsidR="002A7632" w:rsidP="00324115" w:rsidRDefault="00475A02" w14:paraId="13B6864B" w14:textId="4EBFB24E">
      <w:pPr>
        <w:pStyle w:val="HeadingNo2"/>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576706" w:rsidR="003F7698" w:rsidP="003F7698" w:rsidRDefault="50054355" w14:paraId="0FE2B729" w14:textId="63EA62C2">
      <w:pPr>
        <w:spacing w:line="276" w:lineRule="auto"/>
        <w:rPr>
          <w:rFonts w:ascii="Calibri" w:hAnsi="Calibri" w:cs="Calibri"/>
        </w:rPr>
      </w:pPr>
      <w:r w:rsidRPr="20CE0657">
        <w:rPr>
          <w:rFonts w:ascii="Calibri" w:hAnsi="Calibri" w:eastAsia="Arial" w:cs="Calibri"/>
          <w:color w:val="484D52" w:themeColor="text1"/>
        </w:rPr>
        <w:t>The project w</w:t>
      </w:r>
      <w:r w:rsidRPr="20CE0657" w:rsidR="006A2B43">
        <w:rPr>
          <w:rFonts w:ascii="Calibri" w:hAnsi="Calibri" w:eastAsia="Arial" w:cs="Calibri"/>
          <w:color w:val="484D52" w:themeColor="text1"/>
        </w:rPr>
        <w:t xml:space="preserve">ill be based upon the GB </w:t>
      </w:r>
      <w:r w:rsidRPr="20CE0657" w:rsidR="3D80BD39">
        <w:rPr>
          <w:rFonts w:ascii="Calibri" w:hAnsi="Calibri" w:eastAsia="Arial" w:cs="Calibri"/>
          <w:color w:val="484D52" w:themeColor="text1"/>
        </w:rPr>
        <w:t>N</w:t>
      </w:r>
      <w:r w:rsidRPr="20CE0657" w:rsidR="006A2B43">
        <w:rPr>
          <w:rFonts w:ascii="Calibri" w:hAnsi="Calibri" w:eastAsia="Arial" w:cs="Calibri"/>
          <w:color w:val="484D52" w:themeColor="text1"/>
        </w:rPr>
        <w:t>ESO area of operation.</w:t>
      </w:r>
      <w:r>
        <w:tab/>
      </w:r>
      <w:r>
        <w:tab/>
      </w:r>
      <w:r>
        <w:tab/>
      </w:r>
      <w:r>
        <w:tab/>
      </w:r>
    </w:p>
    <w:p w:rsidR="002A7632" w:rsidP="00324115" w:rsidRDefault="00F0745A" w14:paraId="37A4C9B6" w14:textId="17C2610E">
      <w:pPr>
        <w:pStyle w:val="HeadingNo2"/>
      </w:pPr>
      <w:r w:rsidRPr="00644FA3">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6A2B43" w:rsidR="00475A02" w:rsidP="00AA4233" w:rsidRDefault="006A2B43" w14:paraId="718DEBA9" w14:textId="3396D1DF">
      <w:pPr>
        <w:spacing w:line="276" w:lineRule="auto"/>
      </w:pPr>
      <w:r w:rsidRPr="006A2B43">
        <w:t>None</w:t>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p>
    <w:p w:rsidR="00FF1817" w:rsidP="00324115" w:rsidRDefault="006019B9" w14:paraId="2D343B14" w14:textId="778E1848">
      <w:pPr>
        <w:pStyle w:val="HeadingNo2"/>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C1563D" w:rsidR="00FF4FA0" w:rsidP="003F7698" w:rsidRDefault="00187F9A" w14:paraId="3A210E03" w14:textId="6D245C46">
      <w:pPr>
        <w:spacing w:line="276" w:lineRule="auto"/>
        <w:rPr>
          <w:rFonts w:ascii="Calibri" w:hAnsi="Calibri" w:cs="Calibri"/>
        </w:rPr>
      </w:pPr>
      <w:r w:rsidRPr="20CE0657">
        <w:rPr>
          <w:rFonts w:ascii="Calibri" w:hAnsi="Calibri" w:cs="Calibri"/>
        </w:rPr>
        <w:t>£3</w:t>
      </w:r>
      <w:r w:rsidRPr="20CE0657" w:rsidR="1B24ADC2">
        <w:rPr>
          <w:rFonts w:ascii="Calibri" w:hAnsi="Calibri" w:cs="Calibri"/>
        </w:rPr>
        <w:t>50,000</w:t>
      </w:r>
    </w:p>
    <w:p w:rsidRPr="007C6A5B" w:rsidR="00184884" w:rsidP="00324115" w:rsidRDefault="00E803B1" w14:paraId="2702F319" w14:textId="7F5B7C54">
      <w:pPr>
        <w:pStyle w:val="HeadingNo1"/>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bookmarkStart w:name="_Int_wJLptRQi" w:id="23"/>
      <w:proofErr w:type="gramStart"/>
      <w:r w:rsidR="001B4A03">
        <w:t>both where</w:t>
      </w:r>
      <w:bookmarkEnd w:id="23"/>
      <w:proofErr w:type="gramEnd"/>
      <w:r w:rsidR="001B4A03">
        <w:t xml:space="preserve"> they differ (shown as RIIO-2 / RIIO-1).</w:t>
      </w:r>
    </w:p>
    <w:p w:rsidRPr="00644FA3" w:rsidR="00184884" w:rsidP="00324115" w:rsidRDefault="00184884" w14:paraId="379E3B72" w14:textId="4B2B817B">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324115" w:rsidRDefault="00184884" w14:paraId="4A4B5010" w14:textId="61B51E23">
      <w:pPr>
        <w:pStyle w:val="HeadingNo3"/>
      </w:pPr>
      <w:r w:rsidRPr="00644FA3">
        <w:t>How the Project has the potential to facilitate the energy system transition:</w:t>
      </w:r>
    </w:p>
    <w:p w:rsidRPr="00690F87" w:rsidR="00184884" w:rsidP="06CED5C6" w:rsidRDefault="000013C5" w14:paraId="4274AED1" w14:textId="3D19812F">
      <w:pPr>
        <w:rPr>
          <w:rFonts w:ascii="Calibri" w:hAnsi="Calibri" w:cs="Calibri"/>
        </w:rPr>
      </w:pPr>
      <w:r w:rsidRPr="5CB3E34C" w:rsidR="000013C5">
        <w:rPr>
          <w:rFonts w:ascii="Calibri" w:hAnsi="Calibri" w:cs="Calibri"/>
        </w:rPr>
        <w:t xml:space="preserve">This project will help to </w:t>
      </w:r>
      <w:r w:rsidRPr="5CB3E34C" w:rsidR="00120000">
        <w:rPr>
          <w:rFonts w:ascii="Calibri" w:hAnsi="Calibri" w:cs="Calibri"/>
        </w:rPr>
        <w:t xml:space="preserve">establish a more holistic approach for tidal range energy potential in decarbonising </w:t>
      </w:r>
      <w:r w:rsidRPr="5CB3E34C" w:rsidR="00B54BD2">
        <w:rPr>
          <w:rFonts w:ascii="Calibri" w:hAnsi="Calibri" w:cs="Calibri"/>
        </w:rPr>
        <w:t xml:space="preserve">the grid by </w:t>
      </w:r>
      <w:commentRangeStart w:id="24"/>
      <w:r w:rsidRPr="5CB3E34C" w:rsidR="00B54BD2">
        <w:rPr>
          <w:rFonts w:ascii="Calibri" w:hAnsi="Calibri" w:cs="Calibri"/>
        </w:rPr>
        <w:t>2035</w:t>
      </w:r>
      <w:commentRangeEnd w:id="24"/>
      <w:r>
        <w:rPr>
          <w:rStyle w:val="CommentReference"/>
        </w:rPr>
        <w:commentReference w:id="24"/>
      </w:r>
      <w:r w:rsidRPr="5CB3E34C" w:rsidR="00B54BD2">
        <w:rPr>
          <w:rFonts w:ascii="Calibri" w:hAnsi="Calibri" w:cs="Calibri"/>
        </w:rPr>
        <w:t xml:space="preserve"> or sooner. </w:t>
      </w:r>
      <w:r w:rsidRPr="5CB3E34C" w:rsidR="009C12A2">
        <w:rPr>
          <w:rFonts w:ascii="Calibri" w:hAnsi="Calibri" w:cs="Calibri"/>
        </w:rPr>
        <w:t xml:space="preserve">This project will </w:t>
      </w:r>
      <w:r w:rsidRPr="5CB3E34C" w:rsidR="03FD2644">
        <w:rPr>
          <w:rFonts w:ascii="Calibri" w:hAnsi="Calibri" w:cs="Calibri"/>
        </w:rPr>
        <w:t>assess the viability of tidal r</w:t>
      </w:r>
      <w:r w:rsidRPr="5CB3E34C" w:rsidR="74FFB4E0">
        <w:rPr>
          <w:rFonts w:ascii="Calibri" w:hAnsi="Calibri" w:cs="Calibri"/>
        </w:rPr>
        <w:t xml:space="preserve">ange energy as a resource for GB </w:t>
      </w:r>
      <w:r w:rsidRPr="5CB3E34C" w:rsidR="00EB5966">
        <w:rPr>
          <w:rStyle w:val="normaltextrun"/>
          <w:rFonts w:ascii="Calibri" w:hAnsi="Calibri" w:cs="Calibri"/>
          <w:color w:val="000000"/>
        </w:rPr>
        <w:t xml:space="preserve">with </w:t>
      </w:r>
      <w:r w:rsidRPr="5CB3E34C" w:rsidR="009C12A2">
        <w:rPr>
          <w:rStyle w:val="normaltextrun"/>
          <w:rFonts w:ascii="Calibri" w:hAnsi="Calibri" w:cs="Calibri"/>
          <w:color w:val="000000"/>
        </w:rPr>
        <w:t xml:space="preserve">a </w:t>
      </w:r>
      <w:r w:rsidRPr="5CB3E34C" w:rsidR="00EB5966">
        <w:rPr>
          <w:rStyle w:val="normaltextrun"/>
          <w:rFonts w:ascii="Calibri" w:hAnsi="Calibri" w:cs="Calibri"/>
          <w:color w:val="000000"/>
        </w:rPr>
        <w:t xml:space="preserve">focus on the </w:t>
      </w:r>
      <w:r w:rsidRPr="5CB3E34C" w:rsidR="009C12A2">
        <w:rPr>
          <w:rStyle w:val="normaltextrun"/>
          <w:rFonts w:ascii="Calibri" w:hAnsi="Calibri" w:cs="Calibri"/>
          <w:color w:val="000000"/>
        </w:rPr>
        <w:t xml:space="preserve">proposed </w:t>
      </w:r>
      <w:r w:rsidRPr="5CB3E34C" w:rsidR="00EB5966">
        <w:rPr>
          <w:rStyle w:val="normaltextrun"/>
          <w:rFonts w:ascii="Calibri" w:hAnsi="Calibri" w:cs="Calibri"/>
          <w:color w:val="000000"/>
        </w:rPr>
        <w:t>strategic and economic case</w:t>
      </w:r>
      <w:r w:rsidRPr="5CB3E34C" w:rsidR="009C12A2">
        <w:rPr>
          <w:rStyle w:val="normaltextrun"/>
          <w:rFonts w:ascii="Calibri" w:hAnsi="Calibri" w:cs="Calibri"/>
          <w:color w:val="000000"/>
        </w:rPr>
        <w:t>s</w:t>
      </w:r>
      <w:r w:rsidRPr="5CB3E34C" w:rsidR="00EB5966">
        <w:rPr>
          <w:rStyle w:val="normaltextrun"/>
          <w:rFonts w:ascii="Calibri" w:hAnsi="Calibri" w:cs="Calibri"/>
          <w:color w:val="000000"/>
        </w:rPr>
        <w:t xml:space="preserve">, </w:t>
      </w:r>
      <w:r w:rsidRPr="5CB3E34C" w:rsidR="009C12A2">
        <w:rPr>
          <w:rStyle w:val="normaltextrun"/>
          <w:rFonts w:ascii="Calibri" w:hAnsi="Calibri" w:cs="Calibri"/>
          <w:color w:val="000000"/>
        </w:rPr>
        <w:t>and</w:t>
      </w:r>
      <w:r w:rsidRPr="5CB3E34C" w:rsidR="00EB5966">
        <w:rPr>
          <w:rStyle w:val="normaltextrun"/>
          <w:rFonts w:ascii="Calibri" w:hAnsi="Calibri" w:cs="Calibri"/>
          <w:color w:val="000000"/>
        </w:rPr>
        <w:t xml:space="preserve"> high-level assessments of the commercial, financial and management cases</w:t>
      </w:r>
      <w:r w:rsidRPr="5CB3E34C" w:rsidR="42C50DC6">
        <w:rPr>
          <w:rStyle w:val="normaltextrun"/>
          <w:rFonts w:ascii="Calibri" w:hAnsi="Calibri" w:cs="Calibri"/>
          <w:color w:val="000000"/>
        </w:rPr>
        <w:t xml:space="preserve"> for GB tidal lagoons</w:t>
      </w:r>
      <w:r w:rsidRPr="5CB3E34C" w:rsidR="00EB5966">
        <w:rPr>
          <w:rStyle w:val="normaltextrun"/>
          <w:rFonts w:ascii="Calibri" w:hAnsi="Calibri" w:cs="Calibri"/>
          <w:color w:val="000000"/>
        </w:rPr>
        <w:t>. </w:t>
      </w:r>
      <w:r w:rsidRPr="5CB3E34C" w:rsidR="009C12A2">
        <w:rPr>
          <w:rStyle w:val="eop"/>
          <w:rFonts w:ascii="Calibri" w:hAnsi="Calibri" w:cs="Calibri"/>
          <w:lang w:val="en-US"/>
        </w:rPr>
        <w:t xml:space="preserve">The strategic case will be supplemented with </w:t>
      </w:r>
      <w:r w:rsidRPr="5CB3E34C" w:rsidR="009C12A2">
        <w:rPr>
          <w:rStyle w:val="normaltextrun"/>
          <w:rFonts w:ascii="Calibri" w:hAnsi="Calibri" w:cs="Calibri"/>
          <w:color w:val="000000"/>
        </w:rPr>
        <w:t>PLEXOS</w:t>
      </w:r>
      <w:r w:rsidRPr="5CB3E34C" w:rsidR="00EB5966">
        <w:rPr>
          <w:rStyle w:val="normaltextrun"/>
          <w:rFonts w:ascii="Calibri" w:hAnsi="Calibri" w:cs="Calibri"/>
          <w:color w:val="000000"/>
        </w:rPr>
        <w:t xml:space="preserve"> modelling to assess the implications on the wider electricity system, including, the analysis on future electricity demand and supply evolution, and estimated forecast wholesale electricity price with assumed tidal projects. </w:t>
      </w:r>
      <w:r>
        <w:tab/>
      </w:r>
      <w:r>
        <w:tab/>
      </w:r>
      <w:r>
        <w:tab/>
      </w:r>
      <w:r>
        <w:tab/>
      </w:r>
      <w:r>
        <w:tab/>
      </w:r>
      <w:r>
        <w:tab/>
      </w:r>
      <w:r>
        <w:tab/>
      </w:r>
      <w:r>
        <w:tab/>
      </w:r>
      <w:r>
        <w:tab/>
      </w:r>
      <w:r>
        <w:tab/>
      </w:r>
    </w:p>
    <w:p w:rsidR="00184884" w:rsidP="00324115" w:rsidRDefault="00184884" w14:paraId="1163697C" w14:textId="614325EC">
      <w:pPr>
        <w:pStyle w:val="HeadingNo3"/>
      </w:pPr>
      <w:r w:rsidRPr="00644FA3">
        <w:t>How the Project has potential to benefit consumer in vulnerable situations:</w:t>
      </w:r>
    </w:p>
    <w:p w:rsidRPr="00CC50C7" w:rsidR="00184884" w:rsidP="007C6A5B" w:rsidRDefault="000E2877" w14:paraId="2DD2808E" w14:textId="70BC3D94">
      <w:r>
        <w:t>N/A</w:t>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324115" w:rsidRDefault="001036C0" w14:paraId="5C27A787" w14:textId="77777777">
      <w:pPr>
        <w:pStyle w:val="HeadingNo2"/>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rsidRPr="00690F87" w:rsidR="00690F87" w:rsidP="007C6A5B" w:rsidRDefault="00690F87" w14:paraId="1F731381" w14:textId="12DFB05A">
      <w:pPr>
        <w:pStyle w:val="Note"/>
      </w:pPr>
      <w:r w:rsidRPr="00690F87">
        <w:t>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w:t>
      </w:r>
    </w:p>
    <w:p w:rsidRPr="00644FA3" w:rsidR="00F917E9" w:rsidP="00324115" w:rsidRDefault="00F917E9" w14:paraId="168AE835" w14:textId="62870D81">
      <w:pPr>
        <w:pStyle w:val="HeadingNo3"/>
        <w:rPr>
          <w:rFonts w:ascii="Calibri" w:hAnsi="Calibri" w:cs="Calibri"/>
          <w:color w:val="484D52" w:themeColor="text1"/>
          <w:sz w:val="20"/>
          <w:szCs w:val="20"/>
        </w:rPr>
      </w:pPr>
      <w:r>
        <w:t>Please provide an estimate of the saving if the Problem is solved</w:t>
      </w:r>
      <w:r w:rsidR="001036C0">
        <w:t xml:space="preserve"> (RIIO-1 projects only</w:t>
      </w:r>
      <w:r w:rsidR="00B77868">
        <w:t>)</w:t>
      </w:r>
    </w:p>
    <w:p w:rsidRPr="00644FA3" w:rsidR="00F917E9" w:rsidP="007C6A5B" w:rsidRDefault="00F917E9" w14:paraId="7D49DFE3" w14:textId="2DA14CD8">
      <w:r w:rsidRPr="00644FA3">
        <w:tab/>
      </w:r>
      <w:r w:rsidRPr="00644FA3">
        <w:tab/>
      </w:r>
      <w:r w:rsidRPr="00644FA3">
        <w:tab/>
      </w:r>
      <w:r w:rsidRPr="00644FA3">
        <w:tab/>
      </w:r>
      <w:r w:rsidRPr="00644FA3">
        <w:tab/>
      </w:r>
      <w:r w:rsidRPr="00644FA3">
        <w:tab/>
      </w:r>
      <w:r w:rsidRPr="00644FA3">
        <w:tab/>
      </w:r>
      <w:r w:rsidRPr="00644FA3">
        <w:tab/>
      </w:r>
      <w:r w:rsidRPr="00644FA3">
        <w:tab/>
      </w:r>
    </w:p>
    <w:p w:rsidR="003370FE" w:rsidP="00324115" w:rsidRDefault="00A74FDC" w14:paraId="2F326A91" w14:textId="6892C27E">
      <w:pPr>
        <w:pStyle w:val="HeadingNo3"/>
      </w:pPr>
      <w:commentRangeStart w:id="25"/>
      <w:commentRangeStart w:id="26"/>
      <w:commentRangeStart w:id="27"/>
      <w:r w:rsidRPr="00644FA3">
        <w:t>Please</w:t>
      </w:r>
      <w:commentRangeEnd w:id="25"/>
      <w:r w:rsidR="005C0B57">
        <w:rPr>
          <w:rStyle w:val="CommentReference"/>
          <w:rFonts w:ascii="Calibri" w:hAnsi="Calibri" w:cs="Times New Roman"/>
          <w:b w:val="0"/>
          <w:bCs w:val="0"/>
          <w:color w:val="auto"/>
          <w:szCs w:val="20"/>
          <w:u w:val="none"/>
          <w:lang w:eastAsia="en-US"/>
        </w:rPr>
        <w:commentReference w:id="25"/>
      </w:r>
      <w:commentRangeEnd w:id="26"/>
      <w:r w:rsidR="006F342B">
        <w:rPr>
          <w:rStyle w:val="CommentReference"/>
          <w:rFonts w:ascii="Calibri" w:hAnsi="Calibri" w:cs="Times New Roman"/>
          <w:b w:val="0"/>
          <w:bCs w:val="0"/>
          <w:color w:val="auto"/>
          <w:szCs w:val="20"/>
          <w:u w:val="none"/>
          <w:lang w:eastAsia="en-US"/>
        </w:rPr>
        <w:commentReference w:id="26"/>
      </w:r>
      <w:commentRangeEnd w:id="27"/>
      <w:r w:rsidR="00327CC1">
        <w:rPr>
          <w:rStyle w:val="CommentReference"/>
          <w:rFonts w:ascii="Calibri" w:hAnsi="Calibri" w:cs="Times New Roman"/>
          <w:b w:val="0"/>
          <w:color w:val="auto"/>
          <w:szCs w:val="20"/>
          <w:u w:val="none"/>
          <w:lang w:eastAsia="en-US"/>
        </w:rPr>
        <w:commentReference w:id="27"/>
      </w:r>
      <w:r w:rsidRPr="00644FA3">
        <w:t xml:space="preserve"> provide a calculation of the expected benefits</w:t>
      </w:r>
      <w:r w:rsidR="003370FE">
        <w:t xml:space="preserve"> the </w:t>
      </w:r>
      <w:proofErr w:type="gramStart"/>
      <w:r w:rsidR="003370FE">
        <w:t>Solution</w:t>
      </w:r>
      <w:proofErr w:type="gramEnd"/>
    </w:p>
    <w:p w:rsidR="005C0B57" w:rsidP="005C0B57" w:rsidRDefault="00A74FDC" w14:paraId="7CD26795" w14:textId="5648C34C">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2548EB" w:rsidR="0027120A" w:rsidP="005C0B57" w:rsidRDefault="0080553D" w14:paraId="0185952A" w14:textId="37526967">
      <w:pPr>
        <w:pStyle w:val="Note"/>
        <w:rPr>
          <w:rFonts w:ascii="Calibri" w:hAnsi="Calibri" w:cs="Calibri"/>
          <w:i w:val="0"/>
          <w:iCs/>
          <w:color w:val="484D52" w:themeColor="text1"/>
          <w:sz w:val="20"/>
          <w:szCs w:val="28"/>
        </w:rPr>
      </w:pPr>
      <w:r w:rsidRPr="002548EB">
        <w:rPr>
          <w:rFonts w:ascii="Calibri" w:hAnsi="Calibri" w:cs="Calibri"/>
          <w:i w:val="0"/>
          <w:iCs/>
          <w:color w:val="484D52" w:themeColor="text1"/>
          <w:sz w:val="20"/>
          <w:szCs w:val="28"/>
        </w:rPr>
        <w:t>Not required as this is a research project</w:t>
      </w:r>
      <w:r w:rsidRPr="002548EB" w:rsidR="005421D6">
        <w:rPr>
          <w:rFonts w:ascii="Calibri" w:hAnsi="Calibri" w:cs="Calibri"/>
          <w:i w:val="0"/>
          <w:iCs/>
          <w:color w:val="484D52" w:themeColor="text1"/>
          <w:sz w:val="20"/>
          <w:szCs w:val="28"/>
        </w:rPr>
        <w:t>.</w:t>
      </w:r>
    </w:p>
    <w:p w:rsidR="0027120A" w:rsidP="005C0B57" w:rsidRDefault="0027120A" w14:paraId="3EF6BD59" w14:textId="77777777">
      <w:pPr>
        <w:pStyle w:val="Note"/>
      </w:pPr>
    </w:p>
    <w:p w:rsidRPr="00644FA3" w:rsidR="008A73A9" w:rsidP="00324115" w:rsidRDefault="00DA3C4F" w14:paraId="0D8D9940" w14:textId="3CE140BB">
      <w:pPr>
        <w:pStyle w:val="HeadingNo3"/>
      </w:pPr>
      <w:commentRangeStart w:id="30"/>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commentRangeEnd w:id="30"/>
      <w:r w:rsidR="00D7738B">
        <w:rPr>
          <w:rStyle w:val="CommentReference"/>
          <w:rFonts w:ascii="Calibri" w:hAnsi="Calibri" w:eastAsia="Times New Roman"/>
          <w:i w:val="0"/>
          <w:szCs w:val="20"/>
        </w:rPr>
        <w:commentReference w:id="30"/>
      </w:r>
    </w:p>
    <w:p w:rsidR="00D7738B" w:rsidP="007C6A5B" w:rsidRDefault="00D7738B" w14:paraId="46B8398E" w14:textId="77777777">
      <w:pPr>
        <w:pStyle w:val="Note"/>
      </w:pPr>
    </w:p>
    <w:p w:rsidRPr="002548EB" w:rsidR="00D7738B" w:rsidP="00F45F12" w:rsidRDefault="00F45F12" w14:paraId="14F53E5D" w14:textId="50D665A2">
      <w:pPr>
        <w:pStyle w:val="Note"/>
        <w:rPr>
          <w:rFonts w:ascii="Calibri" w:hAnsi="Calibri" w:cs="Calibri"/>
          <w:i w:val="0"/>
          <w:iCs/>
          <w:color w:val="484D52" w:themeColor="text1"/>
          <w:sz w:val="20"/>
          <w:szCs w:val="28"/>
        </w:rPr>
      </w:pPr>
      <w:r w:rsidRPr="002548EB">
        <w:rPr>
          <w:rFonts w:ascii="Calibri" w:hAnsi="Calibri" w:cs="Calibri"/>
          <w:i w:val="0"/>
          <w:iCs/>
          <w:color w:val="484D52" w:themeColor="text1"/>
          <w:sz w:val="20"/>
          <w:szCs w:val="28"/>
        </w:rPr>
        <w:t xml:space="preserve">This research project will examine the potential for </w:t>
      </w:r>
      <w:r w:rsidRPr="002548EB" w:rsidR="00E94E62">
        <w:rPr>
          <w:rFonts w:ascii="Calibri" w:hAnsi="Calibri" w:cs="Calibri"/>
          <w:i w:val="0"/>
          <w:iCs/>
          <w:color w:val="484D52" w:themeColor="text1"/>
          <w:sz w:val="20"/>
          <w:szCs w:val="28"/>
        </w:rPr>
        <w:t xml:space="preserve">tidal range energy facilities </w:t>
      </w:r>
      <w:r w:rsidRPr="002548EB">
        <w:rPr>
          <w:rFonts w:ascii="Calibri" w:hAnsi="Calibri" w:cs="Calibri"/>
          <w:i w:val="0"/>
          <w:iCs/>
          <w:color w:val="484D52" w:themeColor="text1"/>
          <w:sz w:val="20"/>
          <w:szCs w:val="28"/>
        </w:rPr>
        <w:t xml:space="preserve">to </w:t>
      </w:r>
      <w:r w:rsidRPr="002548EB" w:rsidR="00E94E62">
        <w:rPr>
          <w:rFonts w:ascii="Calibri" w:hAnsi="Calibri" w:cs="Calibri"/>
          <w:i w:val="0"/>
          <w:iCs/>
          <w:color w:val="484D52" w:themeColor="text1"/>
          <w:sz w:val="20"/>
          <w:szCs w:val="28"/>
        </w:rPr>
        <w:t xml:space="preserve">optimally contribute to the wider electricity system. </w:t>
      </w:r>
      <w:r w:rsidRPr="002548EB" w:rsidR="00C77510">
        <w:rPr>
          <w:rFonts w:ascii="Calibri" w:hAnsi="Calibri" w:cs="Calibri"/>
          <w:i w:val="0"/>
          <w:iCs/>
          <w:color w:val="484D52" w:themeColor="text1"/>
          <w:sz w:val="20"/>
          <w:szCs w:val="28"/>
        </w:rPr>
        <w:t xml:space="preserve">The research project will deliver a PLEXOS model output </w:t>
      </w:r>
      <w:r w:rsidRPr="002548EB">
        <w:rPr>
          <w:rFonts w:ascii="Calibri" w:hAnsi="Calibri" w:cs="Calibri"/>
          <w:i w:val="0"/>
          <w:iCs/>
          <w:color w:val="484D52" w:themeColor="text1"/>
          <w:sz w:val="20"/>
          <w:szCs w:val="28"/>
        </w:rPr>
        <w:t xml:space="preserve">presenting data on </w:t>
      </w:r>
      <w:r w:rsidRPr="002548EB" w:rsidR="00C77510">
        <w:rPr>
          <w:rFonts w:ascii="Calibri" w:hAnsi="Calibri" w:cs="Calibri"/>
          <w:i w:val="0"/>
          <w:iCs/>
          <w:color w:val="484D52" w:themeColor="text1"/>
          <w:sz w:val="20"/>
          <w:szCs w:val="28"/>
        </w:rPr>
        <w:t xml:space="preserve">the potential for tidal range energy facilities </w:t>
      </w:r>
      <w:r w:rsidRPr="002548EB">
        <w:rPr>
          <w:rFonts w:ascii="Calibri" w:hAnsi="Calibri" w:cs="Calibri"/>
          <w:i w:val="0"/>
          <w:iCs/>
          <w:color w:val="484D52" w:themeColor="text1"/>
          <w:sz w:val="20"/>
          <w:szCs w:val="28"/>
        </w:rPr>
        <w:t xml:space="preserve">potential across the </w:t>
      </w:r>
      <w:r w:rsidRPr="002548EB" w:rsidR="00C77510">
        <w:rPr>
          <w:rFonts w:ascii="Calibri" w:hAnsi="Calibri" w:cs="Calibri"/>
          <w:i w:val="0"/>
          <w:iCs/>
          <w:color w:val="484D52" w:themeColor="text1"/>
          <w:sz w:val="20"/>
          <w:szCs w:val="28"/>
        </w:rPr>
        <w:t xml:space="preserve">GB energy </w:t>
      </w:r>
      <w:r w:rsidRPr="002548EB">
        <w:rPr>
          <w:rFonts w:ascii="Calibri" w:hAnsi="Calibri" w:cs="Calibri"/>
          <w:i w:val="0"/>
          <w:iCs/>
          <w:color w:val="484D52" w:themeColor="text1"/>
          <w:sz w:val="20"/>
          <w:szCs w:val="28"/>
        </w:rPr>
        <w:t xml:space="preserve">network – this will help to identify the number of sites/areas suitable for </w:t>
      </w:r>
      <w:r w:rsidRPr="002548EB" w:rsidR="00C77510">
        <w:rPr>
          <w:rFonts w:ascii="Calibri" w:hAnsi="Calibri" w:cs="Calibri"/>
          <w:i w:val="0"/>
          <w:iCs/>
          <w:color w:val="484D52" w:themeColor="text1"/>
          <w:sz w:val="20"/>
          <w:szCs w:val="28"/>
        </w:rPr>
        <w:t xml:space="preserve">tidal range energy </w:t>
      </w:r>
      <w:r w:rsidRPr="002548EB" w:rsidR="00E94E62">
        <w:rPr>
          <w:rFonts w:ascii="Calibri" w:hAnsi="Calibri" w:cs="Calibri"/>
          <w:i w:val="0"/>
          <w:iCs/>
          <w:color w:val="484D52" w:themeColor="text1"/>
          <w:sz w:val="20"/>
          <w:szCs w:val="28"/>
        </w:rPr>
        <w:t>facilities</w:t>
      </w:r>
      <w:r w:rsidRPr="002548EB" w:rsidR="00C77510">
        <w:rPr>
          <w:rFonts w:ascii="Calibri" w:hAnsi="Calibri" w:cs="Calibri"/>
          <w:i w:val="0"/>
          <w:iCs/>
          <w:color w:val="484D52" w:themeColor="text1"/>
          <w:sz w:val="20"/>
          <w:szCs w:val="28"/>
        </w:rPr>
        <w:t xml:space="preserve"> </w:t>
      </w:r>
      <w:r w:rsidRPr="002548EB" w:rsidR="00E94E62">
        <w:rPr>
          <w:rFonts w:ascii="Calibri" w:hAnsi="Calibri" w:cs="Calibri"/>
          <w:i w:val="0"/>
          <w:iCs/>
          <w:color w:val="484D52" w:themeColor="text1"/>
          <w:sz w:val="20"/>
          <w:szCs w:val="28"/>
        </w:rPr>
        <w:t xml:space="preserve">aimed at optimising deployment of the best suited generation technology mix. </w:t>
      </w:r>
      <w:r w:rsidRPr="002548EB">
        <w:rPr>
          <w:rFonts w:ascii="Calibri" w:hAnsi="Calibri" w:cs="Calibri"/>
          <w:i w:val="0"/>
          <w:iCs/>
          <w:color w:val="484D52" w:themeColor="text1"/>
          <w:sz w:val="20"/>
          <w:szCs w:val="28"/>
        </w:rPr>
        <w:t>The results will be shared with industry and other networks to feed into their own planning.</w:t>
      </w:r>
    </w:p>
    <w:p w:rsidRPr="00644FA3" w:rsidR="003370FE" w:rsidP="007C6A5B" w:rsidRDefault="003370FE" w14:paraId="5630AA89" w14:textId="77777777"/>
    <w:p w:rsidR="002E4D6B" w:rsidP="00324115" w:rsidRDefault="004F2375" w14:paraId="2784672A" w14:textId="77777777">
      <w:pPr>
        <w:pStyle w:val="HeadingNo3"/>
      </w:pPr>
      <w:commentRangeStart w:id="31"/>
      <w:r w:rsidRPr="00644FA3">
        <w:t>Please provide an outline of the costs of rolling out the Method across GB.</w:t>
      </w:r>
      <w:commentRangeEnd w:id="31"/>
      <w:r w:rsidR="001A6359">
        <w:rPr>
          <w:rStyle w:val="CommentReference"/>
          <w:rFonts w:ascii="Calibri" w:hAnsi="Calibri" w:cs="Times New Roman"/>
          <w:b w:val="0"/>
          <w:color w:val="auto"/>
          <w:szCs w:val="20"/>
          <w:u w:val="none"/>
          <w:lang w:eastAsia="en-US"/>
        </w:rPr>
        <w:commentReference w:id="31"/>
      </w:r>
    </w:p>
    <w:p w:rsidRPr="002548EB" w:rsidR="0052773C" w:rsidP="0011324A" w:rsidRDefault="00761141" w14:paraId="65C07C62" w14:textId="06416575">
      <w:pPr>
        <w:rPr>
          <w:rFonts w:ascii="Calibri" w:hAnsi="Calibri" w:cs="Calibri"/>
          <w:color w:val="484D52" w:themeColor="text1"/>
        </w:rPr>
      </w:pPr>
      <w:r w:rsidRPr="72AF8458" w:rsidR="56A3F0F7">
        <w:rPr>
          <w:rFonts w:ascii="Calibri" w:hAnsi="Calibri" w:cs="Calibri"/>
          <w:color w:val="484D52" w:themeColor="text1" w:themeTint="FF" w:themeShade="FF"/>
        </w:rPr>
        <w:t xml:space="preserve">The project will research costs, </w:t>
      </w:r>
      <w:r w:rsidRPr="72AF8458" w:rsidR="26581283">
        <w:rPr>
          <w:rFonts w:ascii="Calibri" w:hAnsi="Calibri" w:cs="Calibri"/>
          <w:color w:val="484D52" w:themeColor="text1" w:themeTint="FF" w:themeShade="FF"/>
        </w:rPr>
        <w:t>benefits,</w:t>
      </w:r>
      <w:r w:rsidRPr="72AF8458" w:rsidR="56A3F0F7">
        <w:rPr>
          <w:rFonts w:ascii="Calibri" w:hAnsi="Calibri" w:cs="Calibri"/>
          <w:color w:val="484D52" w:themeColor="text1" w:themeTint="FF" w:themeShade="FF"/>
        </w:rPr>
        <w:t xml:space="preserve"> and challenges </w:t>
      </w:r>
      <w:r w:rsidRPr="72AF8458" w:rsidR="26581283">
        <w:rPr>
          <w:rFonts w:ascii="Calibri" w:hAnsi="Calibri" w:cs="Calibri"/>
          <w:color w:val="484D52" w:themeColor="text1" w:themeTint="FF" w:themeShade="FF"/>
        </w:rPr>
        <w:t>that are associated with the</w:t>
      </w:r>
      <w:r w:rsidRPr="72AF8458" w:rsidR="56A3F0F7">
        <w:rPr>
          <w:rFonts w:ascii="Calibri" w:hAnsi="Calibri" w:cs="Calibri"/>
          <w:color w:val="484D52" w:themeColor="text1" w:themeTint="FF" w:themeShade="FF"/>
        </w:rPr>
        <w:t xml:space="preserve"> deployment of tidal range energy facilities on</w:t>
      </w:r>
      <w:r w:rsidRPr="72AF8458" w:rsidR="26581283">
        <w:rPr>
          <w:rFonts w:ascii="Calibri" w:hAnsi="Calibri" w:cs="Calibri"/>
          <w:color w:val="484D52" w:themeColor="text1" w:themeTint="FF" w:themeShade="FF"/>
        </w:rPr>
        <w:t>to the</w:t>
      </w:r>
      <w:r w:rsidRPr="72AF8458" w:rsidR="56A3F0F7">
        <w:rPr>
          <w:rFonts w:ascii="Calibri" w:hAnsi="Calibri" w:cs="Calibri"/>
          <w:color w:val="484D52" w:themeColor="text1" w:themeTint="FF" w:themeShade="FF"/>
        </w:rPr>
        <w:t xml:space="preserve"> GB electricity system</w:t>
      </w:r>
      <w:r w:rsidRPr="72AF8458" w:rsidR="26581283">
        <w:rPr>
          <w:rFonts w:ascii="Calibri" w:hAnsi="Calibri" w:cs="Calibri"/>
          <w:color w:val="484D52" w:themeColor="text1" w:themeTint="FF" w:themeShade="FF"/>
        </w:rPr>
        <w:t xml:space="preserve">. </w:t>
      </w:r>
      <w:r w:rsidRPr="72AF8458" w:rsidR="56A3F0F7">
        <w:rPr>
          <w:rFonts w:ascii="Calibri" w:hAnsi="Calibri" w:cs="Calibri"/>
          <w:color w:val="484D52" w:themeColor="text1" w:themeTint="FF" w:themeShade="FF"/>
        </w:rPr>
        <w:t xml:space="preserve">The work on the commercial model in this project will help </w:t>
      </w:r>
      <w:r w:rsidRPr="72AF8458" w:rsidR="56A3F0F7">
        <w:rPr>
          <w:rFonts w:ascii="Calibri" w:hAnsi="Calibri" w:cs="Calibri"/>
          <w:color w:val="484D52" w:themeColor="text1" w:themeTint="FF" w:themeShade="FF"/>
        </w:rPr>
        <w:t>facilitate</w:t>
      </w:r>
      <w:r w:rsidRPr="72AF8458" w:rsidR="56A3F0F7">
        <w:rPr>
          <w:rFonts w:ascii="Calibri" w:hAnsi="Calibri" w:cs="Calibri"/>
          <w:color w:val="484D52" w:themeColor="text1" w:themeTint="FF" w:themeShade="FF"/>
        </w:rPr>
        <w:t xml:space="preserve"> future estimates of the cost to roll </w:t>
      </w:r>
      <w:r w:rsidRPr="72AF8458" w:rsidR="26581283">
        <w:rPr>
          <w:rFonts w:ascii="Calibri" w:hAnsi="Calibri" w:cs="Calibri"/>
          <w:color w:val="484D52" w:themeColor="text1" w:themeTint="FF" w:themeShade="FF"/>
        </w:rPr>
        <w:t>out large scale tidal range energy facilities</w:t>
      </w:r>
      <w:r w:rsidRPr="72AF8458" w:rsidR="56A3F0F7">
        <w:rPr>
          <w:rFonts w:ascii="Calibri" w:hAnsi="Calibri" w:cs="Calibri"/>
          <w:color w:val="484D52" w:themeColor="text1" w:themeTint="FF" w:themeShade="FF"/>
        </w:rPr>
        <w:t xml:space="preserve">, and along with other </w:t>
      </w:r>
      <w:r w:rsidRPr="72AF8458" w:rsidR="0BCC32A8">
        <w:rPr>
          <w:rFonts w:ascii="Calibri" w:hAnsi="Calibri" w:cs="Calibri"/>
          <w:color w:val="484D52" w:themeColor="text1" w:themeTint="FF" w:themeShade="FF"/>
        </w:rPr>
        <w:t>N</w:t>
      </w:r>
      <w:r w:rsidRPr="72AF8458" w:rsidR="56A3F0F7">
        <w:rPr>
          <w:rFonts w:ascii="Calibri" w:hAnsi="Calibri" w:cs="Calibri"/>
          <w:color w:val="484D52" w:themeColor="text1" w:themeTint="FF" w:themeShade="FF"/>
        </w:rPr>
        <w:t xml:space="preserve">ESO work will help </w:t>
      </w:r>
      <w:r w:rsidRPr="72AF8458" w:rsidR="56A3F0F7">
        <w:rPr>
          <w:rFonts w:ascii="Calibri" w:hAnsi="Calibri" w:cs="Calibri"/>
          <w:color w:val="484D52" w:themeColor="text1" w:themeTint="FF" w:themeShade="FF"/>
        </w:rPr>
        <w:t>identify</w:t>
      </w:r>
      <w:r w:rsidRPr="72AF8458" w:rsidR="56A3F0F7">
        <w:rPr>
          <w:rFonts w:ascii="Calibri" w:hAnsi="Calibri" w:cs="Calibri"/>
          <w:color w:val="484D52" w:themeColor="text1" w:themeTint="FF" w:themeShade="FF"/>
        </w:rPr>
        <w:t xml:space="preserve"> the potential scale of </w:t>
      </w:r>
      <w:r w:rsidRPr="72AF8458" w:rsidR="56A3F0F7">
        <w:rPr>
          <w:rFonts w:ascii="Calibri" w:hAnsi="Calibri" w:cs="Calibri"/>
          <w:color w:val="484D52" w:themeColor="text1" w:themeTint="FF" w:themeShade="FF"/>
        </w:rPr>
        <w:t>capacity</w:t>
      </w:r>
      <w:r w:rsidRPr="72AF8458" w:rsidR="56A3F0F7">
        <w:rPr>
          <w:rFonts w:ascii="Calibri" w:hAnsi="Calibri" w:cs="Calibri"/>
          <w:color w:val="484D52" w:themeColor="text1" w:themeTint="FF" w:themeShade="FF"/>
        </w:rPr>
        <w:t xml:space="preserve"> which is cost effective.</w:t>
      </w:r>
      <w:r w:rsidRPr="72AF8458" w:rsidR="312123D7">
        <w:rPr>
          <w:rFonts w:ascii="Calibri" w:hAnsi="Calibri" w:cs="Calibri"/>
          <w:color w:val="484D52" w:themeColor="text1" w:themeTint="FF" w:themeShade="FF"/>
        </w:rPr>
        <w:t xml:space="preserve"> </w:t>
      </w:r>
      <w:r w:rsidRPr="72AF8458" w:rsidR="66759BE4">
        <w:rPr>
          <w:rFonts w:ascii="Calibri" w:hAnsi="Calibri" w:cs="Calibri"/>
          <w:color w:val="484D52" w:themeColor="text1" w:themeTint="FF" w:themeShade="FF"/>
        </w:rPr>
        <w:t>T</w:t>
      </w:r>
      <w:r w:rsidRPr="72AF8458" w:rsidR="04C6FFD5">
        <w:rPr>
          <w:rFonts w:ascii="Calibri" w:hAnsi="Calibri" w:cs="Calibri"/>
          <w:color w:val="484D52" w:themeColor="text1" w:themeTint="FF" w:themeShade="FF"/>
        </w:rPr>
        <w:t xml:space="preserve">his information will be </w:t>
      </w:r>
      <w:r w:rsidRPr="72AF8458" w:rsidR="04C6FFD5">
        <w:rPr>
          <w:rFonts w:ascii="Calibri" w:hAnsi="Calibri" w:cs="Calibri"/>
          <w:color w:val="484D52" w:themeColor="text1" w:themeTint="FF" w:themeShade="FF"/>
        </w:rPr>
        <w:t>disseminated</w:t>
      </w:r>
      <w:r w:rsidRPr="72AF8458" w:rsidR="04C6FFD5">
        <w:rPr>
          <w:rFonts w:ascii="Calibri" w:hAnsi="Calibri" w:cs="Calibri"/>
          <w:color w:val="484D52" w:themeColor="text1" w:themeTint="FF" w:themeShade="FF"/>
        </w:rPr>
        <w:t xml:space="preserve"> with industry and other networks to feed into their own planning</w:t>
      </w:r>
      <w:r w:rsidRPr="72AF8458" w:rsidR="66759BE4">
        <w:rPr>
          <w:rFonts w:ascii="Calibri" w:hAnsi="Calibri" w:cs="Calibri"/>
          <w:color w:val="484D52" w:themeColor="text1" w:themeTint="FF" w:themeShade="FF"/>
        </w:rPr>
        <w:t xml:space="preserve"> and would </w:t>
      </w:r>
      <w:r w:rsidRPr="72AF8458" w:rsidR="66759BE4">
        <w:rPr>
          <w:rFonts w:ascii="Calibri" w:hAnsi="Calibri" w:cs="Calibri"/>
          <w:color w:val="484D52" w:themeColor="text1" w:themeTint="FF" w:themeShade="FF"/>
        </w:rPr>
        <w:t>likely be</w:t>
      </w:r>
      <w:r w:rsidRPr="72AF8458" w:rsidR="66759BE4">
        <w:rPr>
          <w:rFonts w:ascii="Calibri" w:hAnsi="Calibri" w:cs="Calibri"/>
          <w:color w:val="484D52" w:themeColor="text1" w:themeTint="FF" w:themeShade="FF"/>
        </w:rPr>
        <w:t xml:space="preserve"> hosted by the ENA portal and </w:t>
      </w:r>
      <w:r w:rsidRPr="72AF8458" w:rsidR="562FC56A">
        <w:rPr>
          <w:rFonts w:ascii="Calibri" w:hAnsi="Calibri" w:cs="Calibri"/>
          <w:color w:val="484D52" w:themeColor="text1" w:themeTint="FF" w:themeShade="FF"/>
        </w:rPr>
        <w:t>N</w:t>
      </w:r>
      <w:r w:rsidRPr="72AF8458" w:rsidR="66759BE4">
        <w:rPr>
          <w:rFonts w:ascii="Calibri" w:hAnsi="Calibri" w:cs="Calibri"/>
          <w:color w:val="484D52" w:themeColor="text1" w:themeTint="FF" w:themeShade="FF"/>
        </w:rPr>
        <w:t xml:space="preserve">ESO website. We </w:t>
      </w:r>
      <w:r w:rsidRPr="72AF8458" w:rsidR="66759BE4">
        <w:rPr>
          <w:rFonts w:ascii="Calibri" w:hAnsi="Calibri" w:cs="Calibri"/>
          <w:color w:val="484D52" w:themeColor="text1" w:themeTint="FF" w:themeShade="FF"/>
        </w:rPr>
        <w:t xml:space="preserve">cannot provide an estimate for costs to roll out </w:t>
      </w:r>
      <w:r w:rsidRPr="72AF8458" w:rsidR="22264331">
        <w:rPr>
          <w:rFonts w:ascii="Calibri" w:hAnsi="Calibri" w:cs="Calibri"/>
          <w:color w:val="484D52" w:themeColor="text1" w:themeTint="FF" w:themeShade="FF"/>
        </w:rPr>
        <w:t xml:space="preserve">the outputs </w:t>
      </w:r>
      <w:r w:rsidRPr="72AF8458" w:rsidR="66759BE4">
        <w:rPr>
          <w:rFonts w:ascii="Calibri" w:hAnsi="Calibri" w:cs="Calibri"/>
          <w:color w:val="484D52" w:themeColor="text1" w:themeTint="FF" w:themeShade="FF"/>
        </w:rPr>
        <w:t>at this stage.</w:t>
      </w:r>
    </w:p>
    <w:p w:rsidRPr="003370FE" w:rsidR="003370FE" w:rsidP="00324115" w:rsidRDefault="003370FE" w14:paraId="080EE84E" w14:textId="5D7D0975">
      <w:pPr>
        <w:pStyle w:val="HeadingNo2"/>
        <w:rPr>
          <w:rFonts w:cs="Calibri"/>
        </w:rPr>
      </w:pPr>
      <w:r>
        <w:t>Requirement 3 / 1 – involve Research, Development or Demonstration</w:t>
      </w:r>
    </w:p>
    <w:p w:rsidR="003370FE" w:rsidP="00324115" w:rsidRDefault="003370FE" w14:paraId="45087BDF" w14:textId="37180455">
      <w:pPr>
        <w:pStyle w:val="HeadingNo3"/>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1E3E2934"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1E3E2934">
              <w:rPr>
                <w:rFonts w:cs="Calibri"/>
              </w:rPr>
              <w:t>A specific piece of new (</w:t>
            </w:r>
            <w:bookmarkStart w:name="_Int_j5Znrn2R" w:id="33"/>
            <w:proofErr w:type="gramStart"/>
            <w:r w:rsidRPr="1E3E2934">
              <w:rPr>
                <w:rFonts w:cs="Calibri"/>
              </w:rPr>
              <w:t>i.e.</w:t>
            </w:r>
            <w:bookmarkEnd w:id="33"/>
            <w:proofErr w:type="gramEnd"/>
            <w:r w:rsidRPr="1E3E2934">
              <w:rPr>
                <w:rFonts w:cs="Calibri"/>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6"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1E3E2934"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7"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1E3E2934"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8"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1E3E2934"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9"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324115" w:rsidRDefault="003370FE" w14:paraId="4F3F6E46" w14:textId="411E157A">
      <w:pPr>
        <w:pStyle w:val="HeadingNo3"/>
      </w:pPr>
      <w:commentRangeStart w:id="34"/>
      <w:r>
        <w:t>RIIO-2 Projects</w:t>
      </w:r>
      <w:commentRangeEnd w:id="34"/>
      <w:r w:rsidR="00B177DE">
        <w:rPr>
          <w:rStyle w:val="CommentReference"/>
          <w:rFonts w:ascii="Calibri" w:hAnsi="Calibri" w:cs="Times New Roman"/>
          <w:b w:val="0"/>
          <w:color w:val="auto"/>
          <w:szCs w:val="20"/>
          <w:u w:val="none"/>
          <w:lang w:eastAsia="en-US"/>
        </w:rPr>
        <w:commentReference w:id="34"/>
      </w:r>
    </w:p>
    <w:p w:rsidR="003370FE" w:rsidP="007C6A5B" w:rsidRDefault="003370FE" w14:paraId="2F6B028D" w14:textId="3D210211">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0"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27E1ECC1">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1" behindDoc="0" locked="0" layoutInCell="1" allowOverlap="1" wp14:anchorId="5835646E" wp14:editId="21446ACD">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B177DE" w14:paraId="1929C4A8" w14:textId="7AD98460">
            <w:pPr>
              <w:spacing w:line="276" w:lineRule="auto"/>
              <w:rPr>
                <w:b/>
                <w:bCs/>
              </w:rPr>
            </w:pPr>
            <w:r>
              <w:rPr>
                <w:noProof/>
                <w:color w:val="2B579A"/>
                <w:shd w:val="clear" w:color="auto" w:fill="E6E6E6"/>
              </w:rPr>
              <mc:AlternateContent>
                <mc:Choice Requires="wps">
                  <w:drawing>
                    <wp:anchor distT="0" distB="0" distL="114300" distR="114300" simplePos="0" relativeHeight="251658279" behindDoc="0" locked="0" layoutInCell="1" allowOverlap="1" wp14:anchorId="37FB0019" wp14:editId="595A7568">
                      <wp:simplePos x="0" y="0"/>
                      <wp:positionH relativeFrom="column">
                        <wp:posOffset>25400</wp:posOffset>
                      </wp:positionH>
                      <wp:positionV relativeFrom="paragraph">
                        <wp:posOffset>-361950</wp:posOffset>
                      </wp:positionV>
                      <wp:extent cx="276447" cy="297358"/>
                      <wp:effectExtent l="0" t="0" r="0" b="0"/>
                      <wp:wrapNone/>
                      <wp:docPr id="27" name="Multiplication Sign 2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Multiplication Sign 27" style="position:absolute;margin-left:2pt;margin-top:-28.5pt;width:21.75pt;height:23.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" w14:anchorId="03942EAE">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215D63">
              <w:rPr>
                <w:noProof/>
                <w:color w:val="2B579A"/>
                <w:shd w:val="clear" w:color="auto" w:fill="E6E6E6"/>
              </w:rPr>
              <mc:AlternateContent>
                <mc:Choice Requires="wps">
                  <w:drawing>
                    <wp:anchor distT="0" distB="0" distL="114300" distR="114300" simplePos="0" relativeHeight="251658254" behindDoc="0" locked="0" layoutInCell="1" allowOverlap="1" wp14:anchorId="1B362C5C" wp14:editId="477ACDC1">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rsidRPr="00644FA3" w:rsidR="00215D63" w:rsidP="00215D63" w:rsidRDefault="00215D63" w14:paraId="56D02EDB" w14:textId="7B0B481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5"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10D97556">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6"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7"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7;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324115" w:rsidRDefault="00215D63" w14:paraId="71E101B3" w14:textId="53D034C3">
      <w:pPr>
        <w:pStyle w:val="HeadingNo2"/>
      </w:pPr>
      <w:r>
        <w:t>Requirement 4</w:t>
      </w:r>
      <w:r w:rsidR="001B4A03">
        <w:t xml:space="preserve"> / 2a</w:t>
      </w:r>
      <w:r>
        <w:t xml:space="preserve"> – develop new </w:t>
      </w:r>
      <w:proofErr w:type="gramStart"/>
      <w:r>
        <w:t>learning</w:t>
      </w:r>
      <w:proofErr w:type="gramEnd"/>
    </w:p>
    <w:p w:rsidR="001B4A03" w:rsidP="007C6A5B" w:rsidRDefault="001B4A03" w14:paraId="796E1449" w14:textId="4DEEFB77">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59428F00">
      <w:pPr>
        <w:spacing w:line="276" w:lineRule="auto"/>
        <w:rPr>
          <w:rFonts w:cs="Calibri"/>
          <w:szCs w:val="20"/>
        </w:rPr>
      </w:pPr>
      <w:r w:rsidRPr="00644FA3">
        <w:rPr>
          <w:rFonts w:cs="Calibri"/>
          <w:szCs w:val="20"/>
        </w:rPr>
        <w:t>Please answer one of the following:</w:t>
      </w:r>
    </w:p>
    <w:p w:rsidR="001B4A03" w:rsidP="00324115" w:rsidRDefault="001B4A03" w14:paraId="6590FBCF" w14:textId="2765BF4C">
      <w:pPr>
        <w:pStyle w:val="HeadingNo3"/>
      </w:pPr>
      <w:commentRangeStart w:id="35"/>
      <w:r w:rsidRPr="001B4A03">
        <w:t>Please explain how the learning that will be generated could be used by relevant Network Licenses</w:t>
      </w:r>
      <w:commentRangeEnd w:id="35"/>
      <w:r w:rsidR="001129BC">
        <w:rPr>
          <w:rStyle w:val="CommentReference"/>
          <w:rFonts w:ascii="Calibri" w:hAnsi="Calibri" w:cs="Times New Roman"/>
          <w:b w:val="0"/>
          <w:color w:val="auto"/>
          <w:szCs w:val="20"/>
          <w:u w:val="none"/>
          <w:lang w:eastAsia="en-US"/>
        </w:rPr>
        <w:commentReference w:id="35"/>
      </w:r>
    </w:p>
    <w:p w:rsidRPr="0027120A" w:rsidR="00710304" w:rsidP="0027120A" w:rsidRDefault="00E23870" w14:paraId="1009726A" w14:textId="1DFBD238">
      <w:pPr>
        <w:spacing w:before="0" w:after="0" w:line="259" w:lineRule="auto"/>
        <w:rPr>
          <w:rFonts w:asciiTheme="minorHAnsi" w:hAnsiTheme="minorHAnsi" w:eastAsiaTheme="minorEastAsia" w:cstheme="minorBidi"/>
          <w:color w:val="000000"/>
          <w:highlight w:val="yellow"/>
        </w:rPr>
      </w:pPr>
      <w:commentRangeStart w:id="36"/>
      <w:commentRangeEnd w:id="36"/>
      <w:r>
        <w:rPr>
          <w:rStyle w:val="CommentReference"/>
        </w:rPr>
        <w:commentReference w:id="36"/>
      </w:r>
    </w:p>
    <w:p w:rsidRPr="001004A7" w:rsidR="00633FED" w:rsidP="00BC7DA5" w:rsidRDefault="007306DC" w14:paraId="78E11C6B" w14:textId="32D3F1EF">
      <w:pPr>
        <w:spacing w:before="0" w:after="0" w:line="259" w:lineRule="auto"/>
        <w:rPr>
          <w:rFonts w:ascii="Calibri" w:hAnsi="Calibri" w:cs="Calibri" w:eastAsiaTheme="minorEastAsia"/>
          <w:color w:val="7030A0"/>
        </w:rPr>
      </w:pPr>
      <w:r w:rsidRPr="00C04A24">
        <w:rPr>
          <w:rFonts w:ascii="Calibri" w:hAnsi="Calibri" w:cs="Calibri" w:eastAsiaTheme="minorEastAsia"/>
          <w:color w:val="484D52" w:themeColor="text1"/>
        </w:rPr>
        <w:t>Learnings will allow for electricity transmission and distribution licensees to understand locations where there is the potential for tidal range energy facilities to be built to alleviate constraints on the electricity transmission network</w:t>
      </w:r>
      <w:r w:rsidRPr="00C04A24" w:rsidR="00633FED">
        <w:rPr>
          <w:rFonts w:ascii="Calibri" w:hAnsi="Calibri" w:cs="Calibri" w:eastAsiaTheme="minorEastAsia"/>
          <w:color w:val="484D52" w:themeColor="text1"/>
        </w:rPr>
        <w:t xml:space="preserve">. </w:t>
      </w:r>
      <w:r w:rsidRPr="00C04A24" w:rsidR="008A464E">
        <w:rPr>
          <w:rFonts w:ascii="Calibri" w:hAnsi="Calibri" w:cs="Calibri" w:eastAsiaTheme="minorEastAsia"/>
          <w:color w:val="484D52" w:themeColor="text1"/>
        </w:rPr>
        <w:t xml:space="preserve">The </w:t>
      </w:r>
      <w:r w:rsidRPr="00C04A24" w:rsidR="00633FED">
        <w:rPr>
          <w:rFonts w:ascii="Calibri" w:hAnsi="Calibri" w:cs="Calibri" w:eastAsiaTheme="minorEastAsia"/>
          <w:color w:val="484D52" w:themeColor="text1"/>
        </w:rPr>
        <w:t xml:space="preserve">findings </w:t>
      </w:r>
      <w:r w:rsidRPr="00C04A24" w:rsidR="00EF0545">
        <w:rPr>
          <w:rFonts w:ascii="Calibri" w:hAnsi="Calibri" w:cs="Calibri" w:eastAsiaTheme="minorEastAsia"/>
          <w:color w:val="484D52" w:themeColor="text1"/>
        </w:rPr>
        <w:t xml:space="preserve">could </w:t>
      </w:r>
      <w:r w:rsidRPr="00C04A24" w:rsidR="008A464E">
        <w:rPr>
          <w:rFonts w:ascii="Calibri" w:hAnsi="Calibri" w:cs="Calibri" w:eastAsiaTheme="minorEastAsia"/>
          <w:color w:val="484D52" w:themeColor="text1"/>
        </w:rPr>
        <w:t>feed into the whole system network plan assumptio</w:t>
      </w:r>
      <w:r w:rsidRPr="00C04A24" w:rsidR="00EF0545">
        <w:rPr>
          <w:rFonts w:ascii="Calibri" w:hAnsi="Calibri" w:cs="Calibri" w:eastAsiaTheme="minorEastAsia"/>
          <w:color w:val="484D52" w:themeColor="text1"/>
        </w:rPr>
        <w:t>ns</w:t>
      </w:r>
      <w:r w:rsidRPr="00C04A24" w:rsidR="00F12B27">
        <w:rPr>
          <w:rFonts w:ascii="Calibri" w:hAnsi="Calibri" w:cs="Calibri" w:eastAsiaTheme="minorEastAsia"/>
          <w:color w:val="484D52" w:themeColor="text1"/>
        </w:rPr>
        <w:t xml:space="preserve"> where </w:t>
      </w:r>
      <w:r w:rsidRPr="00C04A24" w:rsidR="00EF0545">
        <w:rPr>
          <w:rFonts w:ascii="Calibri" w:hAnsi="Calibri" w:cs="Calibri" w:eastAsiaTheme="minorEastAsia"/>
          <w:color w:val="484D52" w:themeColor="text1"/>
        </w:rPr>
        <w:t>high-</w:t>
      </w:r>
      <w:r w:rsidRPr="00C04A24" w:rsidR="00F12B27">
        <w:rPr>
          <w:rFonts w:ascii="Calibri" w:hAnsi="Calibri" w:cs="Calibri" w:eastAsiaTheme="minorEastAsia"/>
          <w:color w:val="484D52" w:themeColor="text1"/>
        </w:rPr>
        <w:t>level</w:t>
      </w:r>
      <w:r w:rsidRPr="00C04A24" w:rsidR="00EF0545">
        <w:rPr>
          <w:rFonts w:ascii="Calibri" w:hAnsi="Calibri" w:cs="Calibri" w:eastAsiaTheme="minorEastAsia"/>
          <w:color w:val="484D52" w:themeColor="text1"/>
        </w:rPr>
        <w:t xml:space="preserve"> </w:t>
      </w:r>
      <w:r w:rsidRPr="00C04A24" w:rsidR="00F12B27">
        <w:rPr>
          <w:rFonts w:ascii="Calibri" w:hAnsi="Calibri" w:cs="Calibri" w:eastAsiaTheme="minorEastAsia"/>
          <w:color w:val="484D52" w:themeColor="text1"/>
        </w:rPr>
        <w:t>transmission</w:t>
      </w:r>
      <w:r w:rsidRPr="00C04A24" w:rsidR="00EF0545">
        <w:rPr>
          <w:rFonts w:ascii="Calibri" w:hAnsi="Calibri" w:cs="Calibri" w:eastAsiaTheme="minorEastAsia"/>
          <w:color w:val="484D52" w:themeColor="text1"/>
        </w:rPr>
        <w:t xml:space="preserve"> investments</w:t>
      </w:r>
      <w:r w:rsidRPr="00C04A24" w:rsidR="00F12B27">
        <w:rPr>
          <w:rFonts w:ascii="Calibri" w:hAnsi="Calibri" w:cs="Calibri" w:eastAsiaTheme="minorEastAsia"/>
          <w:color w:val="484D52" w:themeColor="text1"/>
        </w:rPr>
        <w:t xml:space="preserve"> and needs are considered</w:t>
      </w:r>
      <w:r w:rsidRPr="001004A7" w:rsidR="00F12B27">
        <w:rPr>
          <w:rFonts w:ascii="Calibri" w:hAnsi="Calibri" w:cs="Calibri" w:eastAsiaTheme="minorEastAsia"/>
          <w:color w:val="7030A0"/>
        </w:rPr>
        <w:t xml:space="preserve">. </w:t>
      </w:r>
    </w:p>
    <w:p w:rsidRPr="00644FA3" w:rsidR="001B4A03" w:rsidP="00324115" w:rsidRDefault="001B4A03" w14:paraId="12A4BCCD" w14:textId="4A33EB2C">
      <w:pPr>
        <w:pStyle w:val="HeadingNo3"/>
      </w:pPr>
      <w:bookmarkStart w:name="_Int_q7tavxe5" w:id="38"/>
      <w:proofErr w:type="gramStart"/>
      <w:r>
        <w:t>Or,</w:t>
      </w:r>
      <w:bookmarkEnd w:id="38"/>
      <w:proofErr w:type="gramEnd"/>
      <w:r>
        <w:t xml:space="preserve"> please describe what specific challenge identified in the Network Licensee’s innovation strategy is being addressed by the Project (RIIO-1 only)</w:t>
      </w:r>
    </w:p>
    <w:p w:rsidRPr="00644FA3" w:rsidR="001B4A03" w:rsidP="007C6A5B" w:rsidRDefault="001B4A03" w14:paraId="7524729B" w14:textId="77777777"/>
    <w:p w:rsidR="001B4A03" w:rsidP="00324115" w:rsidRDefault="001B4A03" w14:paraId="0666786E" w14:textId="49D3FE3D">
      <w:pPr>
        <w:pStyle w:val="HeadingNo3"/>
      </w:pPr>
      <w:commentRangeStart w:id="39"/>
      <w:r w:rsidRPr="00644FA3">
        <w:t xml:space="preserve">Is the default </w:t>
      </w:r>
      <w:r>
        <w:t>intellectual Property Rights (</w:t>
      </w:r>
      <w:r w:rsidRPr="00644FA3">
        <w:t>IPR</w:t>
      </w:r>
      <w:r>
        <w:t>)</w:t>
      </w:r>
      <w:r w:rsidRPr="00644FA3">
        <w:t xml:space="preserve"> position being applied?</w:t>
      </w:r>
      <w:r>
        <w:t xml:space="preserve"> </w:t>
      </w:r>
      <w:commentRangeEnd w:id="39"/>
      <w:r w:rsidR="00DD3312">
        <w:rPr>
          <w:rStyle w:val="CommentReference"/>
          <w:rFonts w:ascii="Calibri" w:hAnsi="Calibri" w:cs="Times New Roman"/>
          <w:b w:val="0"/>
          <w:bCs w:val="0"/>
          <w:color w:val="auto"/>
          <w:szCs w:val="20"/>
          <w:u w:val="none"/>
          <w:lang w:eastAsia="en-US"/>
        </w:rPr>
        <w:commentReference w:id="39"/>
      </w:r>
    </w:p>
    <w:p w:rsidRPr="00644FA3" w:rsidR="001B4A03" w:rsidP="007C6A5B" w:rsidRDefault="001B4A03" w14:paraId="124D9CF2" w14:textId="1F8DDA9E">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821B36" w:rsidRDefault="00E4211A" w14:paraId="468AB479" w14:textId="1C77A09E">
            <w:pPr>
              <w:spacing w:line="276" w:lineRule="auto"/>
            </w:pPr>
            <w:r>
              <w:rPr>
                <w:noProof/>
                <w:color w:val="2B579A"/>
                <w:shd w:val="clear" w:color="auto" w:fill="E6E6E6"/>
              </w:rPr>
              <mc:AlternateContent>
                <mc:Choice Requires="wps">
                  <w:drawing>
                    <wp:anchor distT="0" distB="0" distL="114300" distR="114300" simplePos="0" relativeHeight="251658278" behindDoc="0" locked="0" layoutInCell="1" allowOverlap="1" wp14:anchorId="504FA5FA" wp14:editId="143D29EA">
                      <wp:simplePos x="0" y="0"/>
                      <wp:positionH relativeFrom="column">
                        <wp:posOffset>2207260</wp:posOffset>
                      </wp:positionH>
                      <wp:positionV relativeFrom="paragraph">
                        <wp:posOffset>-9525</wp:posOffset>
                      </wp:positionV>
                      <wp:extent cx="276447" cy="297358"/>
                      <wp:effectExtent l="0" t="0" r="0" b="0"/>
                      <wp:wrapNone/>
                      <wp:docPr id="25" name="Multiplication Sign 25"/>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Multiplication Sign 25" style="position:absolute;margin-left:173.8pt;margin-top:-.75pt;width:21.75pt;height:23.4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" w14:anchorId="668AB9F2">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1B4A03">
              <w:rPr>
                <w:noProof/>
                <w:color w:val="2B579A"/>
                <w:shd w:val="clear" w:color="auto" w:fill="E6E6E6"/>
              </w:rPr>
              <mc:AlternateContent>
                <mc:Choice Requires="wps">
                  <w:drawing>
                    <wp:anchor distT="0" distB="0" distL="114300" distR="114300" simplePos="0" relativeHeight="251658268"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rsidR="001B4A03">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821B36" w:rsidRDefault="001B4A03" w14:paraId="523A6783"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69"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9;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03412090">
      <w:pPr>
        <w:pStyle w:val="Note"/>
      </w:pPr>
      <w:r>
        <w:t xml:space="preserve">If </w:t>
      </w:r>
      <w:r w:rsidR="003C3FD5">
        <w:t>“</w:t>
      </w:r>
      <w:r>
        <w:t>no</w:t>
      </w:r>
      <w:r w:rsidR="003C3FD5">
        <w:t>”</w:t>
      </w:r>
      <w:r>
        <w:t xml:space="preserve">, </w:t>
      </w:r>
      <w:r w:rsidR="003C3FD5">
        <w:t>the following questions must be answered:</w:t>
      </w:r>
    </w:p>
    <w:p w:rsidR="001B4A03" w:rsidP="00324115" w:rsidRDefault="001B4A03" w14:paraId="658D603A" w14:textId="14D3112A">
      <w:pPr>
        <w:pStyle w:val="HeadingNo4"/>
      </w:pPr>
      <w:r w:rsidRPr="003C3FD5">
        <w:t>Demonstrate how the learning from the Project can be successfully disseminated to Network Licensees and other interested parties:</w:t>
      </w:r>
    </w:p>
    <w:p w:rsidRPr="00CC50C7" w:rsidR="003C3FD5" w:rsidP="007C6A5B" w:rsidRDefault="00A20B33" w14:paraId="728BA374" w14:textId="1DC21273">
      <w:r w:rsidRPr="00CC50C7">
        <w:tab/>
      </w:r>
      <w:r w:rsidR="00104D03">
        <w:t>N/A</w:t>
      </w:r>
      <w:r w:rsidRPr="00CC50C7">
        <w:tab/>
      </w:r>
      <w:r w:rsidRPr="00CC50C7">
        <w:tab/>
      </w:r>
      <w:r w:rsidRPr="00CC50C7">
        <w:tab/>
      </w:r>
      <w:r w:rsidRPr="00CC50C7">
        <w:tab/>
      </w:r>
      <w:r w:rsidRPr="00CC50C7">
        <w:tab/>
      </w:r>
      <w:r w:rsidRPr="00CC50C7">
        <w:tab/>
      </w:r>
      <w:r w:rsidRPr="00CC50C7">
        <w:tab/>
      </w:r>
      <w:r w:rsidRPr="00CC50C7">
        <w:tab/>
      </w:r>
    </w:p>
    <w:p w:rsidRPr="00644FA3" w:rsidR="001B4A03" w:rsidP="00324115" w:rsidRDefault="001B4A03" w14:paraId="61989038" w14:textId="770C1485">
      <w:pPr>
        <w:pStyle w:val="HeadingNo4"/>
      </w:pPr>
      <w:r w:rsidRPr="00644FA3">
        <w:t>Describe how any potential constraints or costs caused, or resulting from, the imposed IPR arrangements:</w:t>
      </w:r>
    </w:p>
    <w:p w:rsidRPr="00CC50C7" w:rsidR="003C3FD5" w:rsidP="00A20B33" w:rsidRDefault="00A20B33" w14:paraId="4EB0A26E" w14:textId="32799652">
      <w:r w:rsidRPr="00CC50C7">
        <w:tab/>
      </w:r>
      <w:r w:rsidR="00104D03">
        <w:t>N/A</w:t>
      </w:r>
      <w:r w:rsidRPr="00CC50C7" w:rsidR="00104D03">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324115" w:rsidRDefault="001B4A03" w14:paraId="33076F44" w14:textId="7F933191">
      <w:pPr>
        <w:pStyle w:val="HeadingNo4"/>
        <w:rPr>
          <w:rFonts w:cs="Calibri"/>
        </w:rPr>
      </w:pPr>
      <w:r w:rsidRPr="004E5FA2">
        <w:t>Justify why the proposed IPR arrangements provide value for money for customers:</w:t>
      </w:r>
    </w:p>
    <w:p w:rsidRPr="00CC50C7" w:rsidR="003C3FD5" w:rsidP="007C6A5B" w:rsidRDefault="00A20B33" w14:paraId="6F2AF18D" w14:textId="7C2680BF">
      <w:r w:rsidRPr="00CC50C7">
        <w:tab/>
      </w:r>
      <w:r w:rsidR="00104D03">
        <w:t>N/A</w:t>
      </w:r>
      <w:r w:rsidRPr="00CC50C7" w:rsidR="00104D03">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324115" w:rsidRDefault="0071397E" w14:paraId="18E7764D" w14:textId="52C7DDA6">
      <w:pPr>
        <w:pStyle w:val="HeadingNo2"/>
      </w:pPr>
      <w:r>
        <w:t>Requirement 5</w:t>
      </w:r>
      <w:r w:rsidR="00814802">
        <w:t xml:space="preserve"> / 2c</w:t>
      </w:r>
      <w:r>
        <w:t xml:space="preserve"> – be </w:t>
      </w:r>
      <w:proofErr w:type="gramStart"/>
      <w:r>
        <w:t>innovative</w:t>
      </w:r>
      <w:proofErr w:type="gramEnd"/>
    </w:p>
    <w:p w:rsidR="00215D63" w:rsidP="007C6A5B" w:rsidRDefault="0071397E" w14:paraId="20F3C078" w14:textId="522C9221">
      <w:pPr>
        <w:pStyle w:val="Note"/>
      </w:pPr>
      <w:r>
        <w:t>A Project must be innovative (</w:t>
      </w:r>
      <w:bookmarkStart w:name="_Int_35rHm0mZ" w:id="40"/>
      <w:proofErr w:type="gramStart"/>
      <w:r w:rsidR="3D16B580">
        <w:t>i.e.</w:t>
      </w:r>
      <w:bookmarkEnd w:id="40"/>
      <w:proofErr w:type="gramEnd"/>
      <w:r>
        <w:t xml:space="preserve"> not a </w:t>
      </w:r>
      <w:bookmarkStart w:name="_Int_EbA2wXt3" w:id="41"/>
      <w:r>
        <w:t>business as usual</w:t>
      </w:r>
      <w:bookmarkEnd w:id="41"/>
      <w:r>
        <w:t xml:space="preserve">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rsidRPr="00644FA3" w:rsidR="0071397E" w:rsidP="00324115" w:rsidRDefault="0071397E" w14:paraId="69BD76EB" w14:textId="4094A532">
      <w:pPr>
        <w:pStyle w:val="HeadingNo3"/>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Pr="00104D03" w:rsidR="0027120A" w:rsidP="72AF8458" w:rsidRDefault="004662C5" w14:paraId="41EB6AA0" w14:textId="0C266AFA">
      <w:pPr>
        <w:pStyle w:val="Note"/>
        <w:rPr>
          <w:rFonts w:ascii="Calibri" w:hAnsi="Calibri" w:cs="Calibri"/>
          <w:i w:val="0"/>
          <w:iCs w:val="0"/>
          <w:sz w:val="20"/>
          <w:szCs w:val="20"/>
        </w:rPr>
      </w:pPr>
      <w:r w:rsidRPr="72AF8458" w:rsidR="654A26CC">
        <w:rPr>
          <w:rFonts w:ascii="Calibri" w:hAnsi="Calibri" w:cs="Calibri"/>
          <w:i w:val="0"/>
          <w:iCs w:val="0"/>
          <w:sz w:val="20"/>
          <w:szCs w:val="20"/>
        </w:rPr>
        <w:t xml:space="preserve">Tidal technology is well developed and not in itself </w:t>
      </w:r>
      <w:r w:rsidRPr="72AF8458" w:rsidR="2131B977">
        <w:rPr>
          <w:rFonts w:ascii="Calibri" w:hAnsi="Calibri" w:cs="Calibri"/>
          <w:i w:val="0"/>
          <w:iCs w:val="0"/>
          <w:sz w:val="20"/>
          <w:szCs w:val="20"/>
        </w:rPr>
        <w:t>innovative,</w:t>
      </w:r>
      <w:r w:rsidRPr="72AF8458" w:rsidR="6FB2C883">
        <w:rPr>
          <w:rFonts w:ascii="Calibri" w:hAnsi="Calibri" w:cs="Calibri"/>
          <w:i w:val="0"/>
          <w:iCs w:val="0"/>
          <w:sz w:val="20"/>
          <w:szCs w:val="20"/>
        </w:rPr>
        <w:t xml:space="preserve"> but its deployment </w:t>
      </w:r>
      <w:r w:rsidRPr="72AF8458" w:rsidR="2320BAA2">
        <w:rPr>
          <w:rFonts w:ascii="Calibri" w:hAnsi="Calibri" w:cs="Calibri"/>
          <w:i w:val="0"/>
          <w:iCs w:val="0"/>
          <w:sz w:val="20"/>
          <w:szCs w:val="20"/>
        </w:rPr>
        <w:t>in</w:t>
      </w:r>
      <w:r w:rsidRPr="72AF8458" w:rsidR="6FB2C883">
        <w:rPr>
          <w:rFonts w:ascii="Calibri" w:hAnsi="Calibri" w:cs="Calibri"/>
          <w:i w:val="0"/>
          <w:iCs w:val="0"/>
          <w:sz w:val="20"/>
          <w:szCs w:val="20"/>
        </w:rPr>
        <w:t xml:space="preserve"> </w:t>
      </w:r>
      <w:r w:rsidRPr="72AF8458" w:rsidR="09031779">
        <w:rPr>
          <w:rFonts w:ascii="Calibri" w:hAnsi="Calibri" w:cs="Calibri"/>
          <w:i w:val="0"/>
          <w:iCs w:val="0"/>
          <w:sz w:val="20"/>
          <w:szCs w:val="20"/>
        </w:rPr>
        <w:t xml:space="preserve">GB </w:t>
      </w:r>
      <w:r w:rsidRPr="72AF8458" w:rsidR="6FB2C883">
        <w:rPr>
          <w:rFonts w:ascii="Calibri" w:hAnsi="Calibri" w:cs="Calibri"/>
          <w:i w:val="0"/>
          <w:iCs w:val="0"/>
          <w:sz w:val="20"/>
          <w:szCs w:val="20"/>
        </w:rPr>
        <w:t>waters is limited to c.10MW of tidal steam</w:t>
      </w:r>
      <w:r w:rsidRPr="72AF8458" w:rsidR="61471179">
        <w:rPr>
          <w:rFonts w:ascii="Calibri" w:hAnsi="Calibri" w:cs="Calibri"/>
          <w:i w:val="0"/>
          <w:iCs w:val="0"/>
          <w:sz w:val="20"/>
          <w:szCs w:val="20"/>
        </w:rPr>
        <w:t xml:space="preserve">. Using a business case will allow the </w:t>
      </w:r>
      <w:r w:rsidRPr="72AF8458" w:rsidR="28A610C1">
        <w:rPr>
          <w:rFonts w:ascii="Calibri" w:hAnsi="Calibri" w:cs="Calibri"/>
          <w:i w:val="0"/>
          <w:iCs w:val="0"/>
          <w:sz w:val="20"/>
          <w:szCs w:val="20"/>
        </w:rPr>
        <w:t>N</w:t>
      </w:r>
      <w:r w:rsidRPr="72AF8458" w:rsidR="61471179">
        <w:rPr>
          <w:rFonts w:ascii="Calibri" w:hAnsi="Calibri" w:cs="Calibri"/>
          <w:i w:val="0"/>
          <w:iCs w:val="0"/>
          <w:sz w:val="20"/>
          <w:szCs w:val="20"/>
        </w:rPr>
        <w:t xml:space="preserve">ESO to deliver a holistic view </w:t>
      </w:r>
      <w:r w:rsidRPr="72AF8458" w:rsidR="0D8B63C1">
        <w:rPr>
          <w:rFonts w:ascii="Calibri" w:hAnsi="Calibri" w:cs="Calibri"/>
          <w:i w:val="0"/>
          <w:iCs w:val="0"/>
          <w:sz w:val="20"/>
          <w:szCs w:val="20"/>
        </w:rPr>
        <w:t xml:space="preserve">of tidal range energy potential, with a focus on grid operability considerations. </w:t>
      </w:r>
    </w:p>
    <w:p w:rsidRPr="00E32CC8" w:rsidR="0071397E" w:rsidP="00E32CC8" w:rsidRDefault="0071397E" w14:paraId="0F524C63" w14:textId="42B16B11">
      <w:pPr>
        <w:spacing w:before="0" w:after="0"/>
        <w:rPr>
          <w:rFonts w:asciiTheme="minorHAnsi" w:hAnsiTheme="minorHAnsi" w:cstheme="minorBidi"/>
        </w:rPr>
      </w:pPr>
    </w:p>
    <w:p w:rsidRPr="00644FA3" w:rsidR="0071397E" w:rsidP="00324115" w:rsidRDefault="0071397E" w14:paraId="63491CD2" w14:textId="77777777">
      <w:pPr>
        <w:pStyle w:val="HeadingNo3"/>
      </w:pPr>
      <w:r>
        <w:t xml:space="preserve">Why is the Network Licensee not funding the Project as part of its </w:t>
      </w:r>
      <w:bookmarkStart w:name="_Int_zW2cwIhZ" w:id="45"/>
      <w:proofErr w:type="gramStart"/>
      <w:r>
        <w:t>business as usual</w:t>
      </w:r>
      <w:bookmarkEnd w:id="45"/>
      <w:proofErr w:type="gramEnd"/>
      <w:r>
        <w:t xml:space="preserve"> activities?</w:t>
      </w:r>
    </w:p>
    <w:p w:rsidRPr="001004A7" w:rsidR="00EE3AB8" w:rsidP="004E3FF0" w:rsidRDefault="002E57BD" w14:paraId="2FD28588" w14:textId="63A3154F">
      <w:pPr>
        <w:pStyle w:val="ListParagraph"/>
        <w:spacing w:line="276" w:lineRule="auto"/>
        <w:ind w:left="0"/>
        <w:rPr>
          <w:rFonts w:ascii="Calibri" w:hAnsi="Calibri" w:cs="Calibri"/>
        </w:rPr>
      </w:pPr>
      <w:r w:rsidRPr="20CE0657">
        <w:rPr>
          <w:rStyle w:val="normaltextrun"/>
          <w:rFonts w:ascii="Calibri" w:hAnsi="Calibri" w:cs="Calibri"/>
          <w:shd w:val="clear" w:color="auto" w:fill="FFFFFF"/>
        </w:rPr>
        <w:t xml:space="preserve">As this project will be assessing methods not previously demonstrated in </w:t>
      </w:r>
      <w:r w:rsidRPr="20CE0657" w:rsidR="00470591">
        <w:rPr>
          <w:rStyle w:val="normaltextrun"/>
          <w:rFonts w:ascii="Calibri" w:hAnsi="Calibri" w:cs="Calibri"/>
          <w:shd w:val="clear" w:color="auto" w:fill="FFFFFF"/>
        </w:rPr>
        <w:t xml:space="preserve">the GB </w:t>
      </w:r>
      <w:r w:rsidRPr="20CE0657">
        <w:rPr>
          <w:rStyle w:val="normaltextrun"/>
          <w:rFonts w:ascii="Calibri" w:hAnsi="Calibri" w:cs="Calibri"/>
          <w:shd w:val="clear" w:color="auto" w:fill="FFFFFF"/>
        </w:rPr>
        <w:t xml:space="preserve">electricity system operation environment with high levels of uncertainty and risk, this would not fall into </w:t>
      </w:r>
      <w:proofErr w:type="gramStart"/>
      <w:r w:rsidRPr="20CE0657" w:rsidR="00C04A24">
        <w:rPr>
          <w:rStyle w:val="normaltextrun"/>
          <w:rFonts w:ascii="Calibri" w:hAnsi="Calibri" w:cs="Calibri"/>
          <w:shd w:val="clear" w:color="auto" w:fill="FFFFFF"/>
        </w:rPr>
        <w:t>business as usual</w:t>
      </w:r>
      <w:proofErr w:type="gramEnd"/>
      <w:r w:rsidRPr="20CE0657">
        <w:rPr>
          <w:rStyle w:val="normaltextrun"/>
          <w:rFonts w:ascii="Calibri" w:hAnsi="Calibri" w:cs="Calibri"/>
          <w:shd w:val="clear" w:color="auto" w:fill="FFFFFF"/>
        </w:rPr>
        <w:t xml:space="preserve"> activities.</w:t>
      </w:r>
      <w:r w:rsidRPr="20CE0657">
        <w:rPr>
          <w:rStyle w:val="eop"/>
          <w:rFonts w:ascii="Calibri" w:hAnsi="Calibri" w:cs="Calibri"/>
          <w:shd w:val="clear" w:color="auto" w:fill="FFFFFF"/>
        </w:rPr>
        <w:t> </w:t>
      </w:r>
      <w:r w:rsidRPr="001004A7" w:rsidR="00EE3AB8">
        <w:rPr>
          <w:rFonts w:ascii="Calibri" w:hAnsi="Calibri" w:cs="Calibri"/>
        </w:rPr>
        <w:t>It</w:t>
      </w:r>
      <w:r w:rsidRPr="001004A7" w:rsidR="004E3FF0">
        <w:rPr>
          <w:rFonts w:ascii="Calibri" w:hAnsi="Calibri" w:cs="Calibri"/>
        </w:rPr>
        <w:t xml:space="preserve"> </w:t>
      </w:r>
      <w:r w:rsidRPr="001004A7" w:rsidR="00AD573B">
        <w:rPr>
          <w:rFonts w:ascii="Calibri" w:hAnsi="Calibri" w:cs="Calibri"/>
        </w:rPr>
        <w:t>is also not clear how large-scale tidal projects would interact with the electricity system and what the scale of the market would be for tidal range energy facilities</w:t>
      </w:r>
      <w:r w:rsidRPr="001004A7" w:rsidR="00EE3AB8">
        <w:rPr>
          <w:rFonts w:ascii="Calibri" w:hAnsi="Calibri" w:cs="Calibri"/>
        </w:rPr>
        <w:t xml:space="preserve"> to provide services to the </w:t>
      </w:r>
      <w:r w:rsidRPr="001004A7" w:rsidR="265805EB">
        <w:rPr>
          <w:rFonts w:ascii="Calibri" w:hAnsi="Calibri" w:cs="Calibri"/>
        </w:rPr>
        <w:t>N</w:t>
      </w:r>
      <w:r w:rsidRPr="001004A7" w:rsidR="00EE3AB8">
        <w:rPr>
          <w:rFonts w:ascii="Calibri" w:hAnsi="Calibri" w:cs="Calibri"/>
        </w:rPr>
        <w:t>ESO.</w:t>
      </w:r>
      <w:r w:rsidRPr="001004A7" w:rsidR="00AD573B">
        <w:rPr>
          <w:rFonts w:ascii="Calibri" w:hAnsi="Calibri" w:cs="Calibri"/>
        </w:rPr>
        <w:t xml:space="preserve"> </w:t>
      </w:r>
      <w:r w:rsidRPr="001004A7" w:rsidR="00EE3AB8">
        <w:rPr>
          <w:rFonts w:ascii="Calibri" w:hAnsi="Calibri" w:cs="Calibri"/>
        </w:rPr>
        <w:t xml:space="preserve">We are not aware of </w:t>
      </w:r>
      <w:r w:rsidRPr="001004A7" w:rsidR="00AD573B">
        <w:rPr>
          <w:rFonts w:ascii="Calibri" w:hAnsi="Calibri" w:cs="Calibri"/>
        </w:rPr>
        <w:t>a GB</w:t>
      </w:r>
      <w:r w:rsidRPr="001004A7" w:rsidR="00EE3AB8">
        <w:rPr>
          <w:rFonts w:ascii="Calibri" w:hAnsi="Calibri" w:cs="Calibri"/>
        </w:rPr>
        <w:t xml:space="preserve"> approach being considered elsewhere</w:t>
      </w:r>
      <w:r w:rsidRPr="001004A7" w:rsidR="009746FA">
        <w:rPr>
          <w:rFonts w:ascii="Calibri" w:hAnsi="Calibri" w:cs="Calibri"/>
        </w:rPr>
        <w:t xml:space="preserve"> and </w:t>
      </w:r>
      <w:r w:rsidRPr="001004A7" w:rsidR="00EE3AB8">
        <w:rPr>
          <w:rFonts w:ascii="Calibri" w:hAnsi="Calibri" w:cs="Calibri"/>
        </w:rPr>
        <w:t xml:space="preserve">there are many unknowns due to the </w:t>
      </w:r>
      <w:r w:rsidRPr="001004A7" w:rsidR="004E3FF0">
        <w:rPr>
          <w:rFonts w:ascii="Calibri" w:hAnsi="Calibri" w:cs="Calibri"/>
        </w:rPr>
        <w:t>large-scale tidal</w:t>
      </w:r>
      <w:r w:rsidRPr="001004A7" w:rsidR="00EE3AB8">
        <w:rPr>
          <w:rFonts w:ascii="Calibri" w:hAnsi="Calibri" w:cs="Calibri"/>
        </w:rPr>
        <w:t xml:space="preserve"> sector in the UK being in very early stages of development. </w:t>
      </w:r>
      <w:r w:rsidRPr="001004A7" w:rsidR="009746FA">
        <w:rPr>
          <w:rFonts w:ascii="Calibri" w:hAnsi="Calibri" w:cs="Calibri"/>
        </w:rPr>
        <w:t xml:space="preserve">Ultimately the </w:t>
      </w:r>
      <w:r w:rsidRPr="001004A7" w:rsidR="00EE3AB8">
        <w:rPr>
          <w:rFonts w:ascii="Calibri" w:hAnsi="Calibri" w:cs="Calibri"/>
        </w:rPr>
        <w:t xml:space="preserve">project could prove it is too costly or complex to </w:t>
      </w:r>
      <w:r w:rsidRPr="001004A7" w:rsidR="009746FA">
        <w:rPr>
          <w:rFonts w:ascii="Calibri" w:hAnsi="Calibri" w:cs="Calibri"/>
        </w:rPr>
        <w:t xml:space="preserve">implement and there are better suited alternatives. </w:t>
      </w:r>
    </w:p>
    <w:p w:rsidRPr="00644FA3" w:rsidR="0071397E" w:rsidP="0071397E" w:rsidRDefault="0071397E" w14:paraId="6594CE2B" w14:textId="77777777">
      <w:pPr>
        <w:pStyle w:val="ListParagraph"/>
        <w:spacing w:line="276" w:lineRule="auto"/>
        <w:ind w:firstLine="31680"/>
      </w:pPr>
    </w:p>
    <w:p w:rsidRPr="00644FA3" w:rsidR="0071397E" w:rsidP="00324115" w:rsidRDefault="0071397E" w14:paraId="18B6377E" w14:textId="01559C14">
      <w:pPr>
        <w:pStyle w:val="HeadingNo3"/>
      </w:pPr>
      <w:r>
        <w:t xml:space="preserve">Why </w:t>
      </w:r>
      <w:bookmarkStart w:name="_Int_R9m4aUjp" w:id="46"/>
      <w:proofErr w:type="gramStart"/>
      <w:r>
        <w:t>can the Project can</w:t>
      </w:r>
      <w:bookmarkEnd w:id="46"/>
      <w:proofErr w:type="gramEnd"/>
      <w:r>
        <w:t xml:space="preserve"> only be undertaken with the support of NIA? </w:t>
      </w:r>
    </w:p>
    <w:p w:rsidRPr="00CC50C7" w:rsidR="000A4C48" w:rsidP="00E4211A" w:rsidRDefault="0071397E" w14:paraId="234C1BDE" w14:textId="2A7B5232">
      <w:pPr>
        <w:pStyle w:val="Note"/>
      </w:pPr>
      <w:r>
        <w:t xml:space="preserve">This must include a description of the </w:t>
      </w:r>
      <w:r w:rsidRPr="1E3E2934">
        <w:rPr>
          <w:rStyle w:val="NoteChar"/>
        </w:rPr>
        <w:t>specific</w:t>
      </w:r>
      <w:r>
        <w:t xml:space="preserve"> risks (</w:t>
      </w:r>
      <w:bookmarkStart w:name="_Int_3BeKqICq" w:id="47"/>
      <w:proofErr w:type="gramStart"/>
      <w:r>
        <w:t>e.g.</w:t>
      </w:r>
      <w:bookmarkEnd w:id="47"/>
      <w:proofErr w:type="gramEnd"/>
      <w:r>
        <w:t xml:space="preserve"> commercial, technical, operational or regulatory) associated with the Project</w:t>
      </w:r>
      <w:r w:rsidR="00496265">
        <w:t>.</w:t>
      </w:r>
      <w:r>
        <w:tab/>
      </w:r>
      <w:r>
        <w:tab/>
      </w:r>
      <w:r>
        <w:tab/>
      </w:r>
      <w:r>
        <w:tab/>
      </w:r>
    </w:p>
    <w:p w:rsidRPr="00422F92" w:rsidR="0071397E" w:rsidP="06CED5C6" w:rsidRDefault="00D7040F" w14:paraId="217B9785" w14:textId="17E8F049">
      <w:pPr>
        <w:pStyle w:val="Note"/>
        <w:jc w:val="both"/>
        <w:rPr>
          <w:rFonts w:ascii="Calibri" w:hAnsi="Calibri" w:cs="Calibri" w:eastAsiaTheme="minorEastAsia"/>
          <w:i w:val="0"/>
          <w:sz w:val="20"/>
          <w:szCs w:val="20"/>
        </w:rPr>
      </w:pPr>
      <w:r w:rsidRPr="06CED5C6">
        <w:rPr>
          <w:rStyle w:val="normaltextrun"/>
          <w:rFonts w:ascii="Calibri" w:hAnsi="Calibri" w:cs="Calibri"/>
          <w:i w:val="0"/>
          <w:color w:val="484D52" w:themeColor="text1"/>
          <w:sz w:val="20"/>
          <w:szCs w:val="20"/>
          <w:shd w:val="clear" w:color="auto" w:fill="FFFFFF"/>
        </w:rPr>
        <w:t>I</w:t>
      </w:r>
      <w:r w:rsidRPr="06CED5C6" w:rsidR="00403872">
        <w:rPr>
          <w:rStyle w:val="normaltextrun"/>
          <w:rFonts w:ascii="Calibri" w:hAnsi="Calibri" w:cs="Calibri"/>
          <w:i w:val="0"/>
          <w:color w:val="484D52" w:themeColor="text1"/>
          <w:sz w:val="20"/>
          <w:szCs w:val="20"/>
          <w:shd w:val="clear" w:color="auto" w:fill="FFFFFF"/>
        </w:rPr>
        <w:t xml:space="preserve">nnovation funding is more suitable for exploring the </w:t>
      </w:r>
      <w:r w:rsidRPr="06CED5C6" w:rsidR="46295939">
        <w:rPr>
          <w:rStyle w:val="normaltextrun"/>
          <w:rFonts w:ascii="Calibri" w:hAnsi="Calibri" w:cs="Calibri"/>
          <w:i w:val="0"/>
          <w:color w:val="484D52" w:themeColor="text1"/>
          <w:sz w:val="20"/>
          <w:szCs w:val="20"/>
          <w:shd w:val="clear" w:color="auto" w:fill="FFFFFF"/>
        </w:rPr>
        <w:t>implication of</w:t>
      </w:r>
      <w:r w:rsidRPr="06CED5C6">
        <w:rPr>
          <w:rStyle w:val="normaltextrun"/>
          <w:rFonts w:ascii="Calibri" w:hAnsi="Calibri" w:cs="Calibri"/>
          <w:i w:val="0"/>
          <w:color w:val="484D52" w:themeColor="text1"/>
          <w:sz w:val="20"/>
          <w:szCs w:val="20"/>
          <w:shd w:val="clear" w:color="auto" w:fill="FFFFFF"/>
        </w:rPr>
        <w:t xml:space="preserve"> GB Tidal Range </w:t>
      </w:r>
      <w:commentRangeStart w:id="48"/>
      <w:commentRangeStart w:id="49"/>
      <w:r w:rsidRPr="06CED5C6">
        <w:rPr>
          <w:rStyle w:val="normaltextrun"/>
          <w:rFonts w:ascii="Calibri" w:hAnsi="Calibri" w:cs="Calibri"/>
          <w:i w:val="0"/>
          <w:color w:val="484D52" w:themeColor="text1"/>
          <w:sz w:val="20"/>
          <w:szCs w:val="20"/>
          <w:shd w:val="clear" w:color="auto" w:fill="FFFFFF"/>
        </w:rPr>
        <w:t>projects</w:t>
      </w:r>
      <w:commentRangeEnd w:id="48"/>
      <w:r w:rsidR="003D3FB5">
        <w:rPr>
          <w:rStyle w:val="CommentReference"/>
          <w:rFonts w:ascii="Calibri" w:hAnsi="Calibri" w:eastAsia="Times New Roman"/>
          <w:i w:val="0"/>
          <w:szCs w:val="20"/>
        </w:rPr>
        <w:commentReference w:id="48"/>
      </w:r>
      <w:commentRangeEnd w:id="49"/>
      <w:r>
        <w:rPr>
          <w:rStyle w:val="CommentReference"/>
        </w:rPr>
        <w:commentReference w:id="49"/>
      </w:r>
      <w:r w:rsidRPr="06CED5C6">
        <w:rPr>
          <w:rStyle w:val="normaltextrun"/>
          <w:rFonts w:ascii="Calibri" w:hAnsi="Calibri" w:cs="Calibri"/>
          <w:i w:val="0"/>
          <w:color w:val="484D52" w:themeColor="text1"/>
          <w:sz w:val="20"/>
          <w:szCs w:val="20"/>
          <w:shd w:val="clear" w:color="auto" w:fill="FFFFFF"/>
        </w:rPr>
        <w:t xml:space="preserve"> </w:t>
      </w:r>
      <w:r w:rsidRPr="06CED5C6" w:rsidR="13744B27">
        <w:rPr>
          <w:rStyle w:val="normaltextrun"/>
          <w:rFonts w:ascii="Calibri" w:hAnsi="Calibri" w:cs="Calibri"/>
          <w:i w:val="0"/>
          <w:color w:val="484D52" w:themeColor="text1"/>
          <w:sz w:val="20"/>
          <w:szCs w:val="20"/>
          <w:shd w:val="clear" w:color="auto" w:fill="FFFFFF"/>
        </w:rPr>
        <w:t xml:space="preserve">on system operability </w:t>
      </w:r>
      <w:r w:rsidRPr="06CED5C6" w:rsidR="00403872">
        <w:rPr>
          <w:rStyle w:val="normaltextrun"/>
          <w:rFonts w:ascii="Calibri" w:hAnsi="Calibri" w:cs="Calibri"/>
          <w:i w:val="0"/>
          <w:color w:val="484D52" w:themeColor="text1"/>
          <w:sz w:val="20"/>
          <w:szCs w:val="20"/>
          <w:shd w:val="clear" w:color="auto" w:fill="FFFFFF"/>
        </w:rPr>
        <w:t xml:space="preserve">before </w:t>
      </w:r>
      <w:r w:rsidRPr="06CED5C6" w:rsidR="00054929">
        <w:rPr>
          <w:rStyle w:val="normaltextrun"/>
          <w:rFonts w:ascii="Calibri" w:hAnsi="Calibri" w:cs="Calibri"/>
          <w:i w:val="0"/>
          <w:color w:val="484D52" w:themeColor="text1"/>
          <w:sz w:val="20"/>
          <w:szCs w:val="20"/>
          <w:shd w:val="clear" w:color="auto" w:fill="FFFFFF"/>
        </w:rPr>
        <w:t xml:space="preserve">moving into the </w:t>
      </w:r>
      <w:r w:rsidRPr="06CED5C6" w:rsidR="335AF6D6">
        <w:rPr>
          <w:rStyle w:val="normaltextrun"/>
          <w:rFonts w:ascii="Calibri" w:hAnsi="Calibri" w:cs="Calibri"/>
          <w:i w:val="0"/>
          <w:color w:val="484D52" w:themeColor="text1"/>
          <w:sz w:val="20"/>
          <w:szCs w:val="20"/>
          <w:shd w:val="clear" w:color="auto" w:fill="FFFFFF"/>
        </w:rPr>
        <w:t>N</w:t>
      </w:r>
      <w:r w:rsidRPr="06CED5C6" w:rsidR="00054929">
        <w:rPr>
          <w:rStyle w:val="normaltextrun"/>
          <w:rFonts w:ascii="Calibri" w:hAnsi="Calibri" w:cs="Calibri"/>
          <w:i w:val="0"/>
          <w:color w:val="484D52" w:themeColor="text1"/>
          <w:sz w:val="20"/>
          <w:szCs w:val="20"/>
          <w:shd w:val="clear" w:color="auto" w:fill="FFFFFF"/>
        </w:rPr>
        <w:t>ESO’s business as usual activities.</w:t>
      </w:r>
      <w:r w:rsidRPr="06CED5C6" w:rsidR="00403872">
        <w:rPr>
          <w:rStyle w:val="eop"/>
          <w:rFonts w:ascii="Calibri" w:hAnsi="Calibri" w:cs="Calibri"/>
          <w:i w:val="0"/>
          <w:color w:val="484D52" w:themeColor="text1"/>
          <w:sz w:val="20"/>
          <w:szCs w:val="20"/>
          <w:shd w:val="clear" w:color="auto" w:fill="FFFFFF"/>
        </w:rPr>
        <w:t> </w:t>
      </w:r>
      <w:r w:rsidRPr="06CED5C6" w:rsidR="00582859">
        <w:rPr>
          <w:rFonts w:ascii="Calibri" w:hAnsi="Calibri" w:cs="Calibri"/>
          <w:i w:val="0"/>
          <w:color w:val="484D52" w:themeColor="text1"/>
          <w:sz w:val="20"/>
          <w:szCs w:val="20"/>
        </w:rPr>
        <w:t xml:space="preserve">It is not yet clear </w:t>
      </w:r>
      <w:r w:rsidRPr="06CED5C6" w:rsidR="00496265">
        <w:rPr>
          <w:rFonts w:ascii="Calibri" w:hAnsi="Calibri" w:cs="Calibri"/>
          <w:i w:val="0"/>
          <w:color w:val="484D52" w:themeColor="text1"/>
          <w:sz w:val="20"/>
          <w:szCs w:val="20"/>
        </w:rPr>
        <w:t>to what extent the viability of the</w:t>
      </w:r>
      <w:r w:rsidRPr="06CED5C6" w:rsidR="00582859">
        <w:rPr>
          <w:rFonts w:ascii="Calibri" w:hAnsi="Calibri" w:cs="Calibri"/>
          <w:i w:val="0"/>
          <w:color w:val="484D52" w:themeColor="text1"/>
          <w:sz w:val="20"/>
          <w:szCs w:val="20"/>
        </w:rPr>
        <w:t xml:space="preserve"> market for </w:t>
      </w:r>
      <w:r w:rsidRPr="06CED5C6" w:rsidR="00422F92">
        <w:rPr>
          <w:rFonts w:ascii="Calibri" w:hAnsi="Calibri" w:cs="Calibri"/>
          <w:i w:val="0"/>
          <w:color w:val="484D52" w:themeColor="text1"/>
          <w:sz w:val="20"/>
          <w:szCs w:val="20"/>
        </w:rPr>
        <w:t xml:space="preserve">tidal range energy facilities </w:t>
      </w:r>
      <w:r w:rsidRPr="06CED5C6" w:rsidR="00496265">
        <w:rPr>
          <w:rFonts w:ascii="Calibri" w:hAnsi="Calibri" w:cs="Calibri"/>
          <w:i w:val="0"/>
          <w:color w:val="484D52" w:themeColor="text1"/>
          <w:sz w:val="20"/>
          <w:szCs w:val="20"/>
        </w:rPr>
        <w:t xml:space="preserve">will be </w:t>
      </w:r>
      <w:r w:rsidRPr="06CED5C6" w:rsidR="00E6060F">
        <w:rPr>
          <w:rFonts w:ascii="Calibri" w:hAnsi="Calibri" w:cs="Calibri"/>
          <w:i w:val="0"/>
          <w:color w:val="484D52" w:themeColor="text1"/>
          <w:sz w:val="20"/>
          <w:szCs w:val="20"/>
        </w:rPr>
        <w:t xml:space="preserve">and </w:t>
      </w:r>
      <w:r w:rsidRPr="06CED5C6" w:rsidR="00582859">
        <w:rPr>
          <w:rFonts w:ascii="Calibri" w:hAnsi="Calibri" w:cs="Calibri"/>
          <w:i w:val="0"/>
          <w:color w:val="484D52" w:themeColor="text1"/>
          <w:sz w:val="20"/>
          <w:szCs w:val="20"/>
        </w:rPr>
        <w:t xml:space="preserve">there are many unknowns due to the </w:t>
      </w:r>
      <w:r w:rsidRPr="06CED5C6" w:rsidR="00826156">
        <w:rPr>
          <w:rFonts w:ascii="Calibri" w:hAnsi="Calibri" w:cs="Calibri"/>
          <w:i w:val="0"/>
          <w:color w:val="484D52" w:themeColor="text1"/>
          <w:sz w:val="20"/>
          <w:szCs w:val="20"/>
        </w:rPr>
        <w:t>Tidal Range sector</w:t>
      </w:r>
      <w:r w:rsidRPr="06CED5C6" w:rsidR="00582859">
        <w:rPr>
          <w:rFonts w:ascii="Calibri" w:hAnsi="Calibri" w:cs="Calibri"/>
          <w:i w:val="0"/>
          <w:color w:val="484D52" w:themeColor="text1"/>
          <w:sz w:val="20"/>
          <w:szCs w:val="20"/>
        </w:rPr>
        <w:t xml:space="preserve"> in the UK being in very early stages of development. The project could p</w:t>
      </w:r>
      <w:r w:rsidRPr="06CED5C6" w:rsidR="00496265">
        <w:rPr>
          <w:rFonts w:ascii="Calibri" w:hAnsi="Calibri" w:cs="Calibri"/>
          <w:i w:val="0"/>
          <w:color w:val="484D52" w:themeColor="text1"/>
          <w:sz w:val="20"/>
          <w:szCs w:val="20"/>
        </w:rPr>
        <w:t xml:space="preserve">rovide useful information to policy makers as well as the </w:t>
      </w:r>
      <w:r w:rsidRPr="06CED5C6" w:rsidR="0FA0ABD8">
        <w:rPr>
          <w:rFonts w:ascii="Calibri" w:hAnsi="Calibri" w:cs="Calibri"/>
          <w:i w:val="0"/>
          <w:color w:val="484D52" w:themeColor="text1"/>
          <w:sz w:val="20"/>
          <w:szCs w:val="20"/>
        </w:rPr>
        <w:t>N</w:t>
      </w:r>
      <w:r w:rsidRPr="06CED5C6" w:rsidR="00496265">
        <w:rPr>
          <w:rFonts w:ascii="Calibri" w:hAnsi="Calibri" w:cs="Calibri"/>
          <w:i w:val="0"/>
          <w:color w:val="484D52" w:themeColor="text1"/>
          <w:sz w:val="20"/>
          <w:szCs w:val="20"/>
        </w:rPr>
        <w:t>ESO in understanding the role of the technology</w:t>
      </w:r>
      <w:r w:rsidRPr="06CED5C6" w:rsidR="00582859">
        <w:rPr>
          <w:rFonts w:ascii="Calibri" w:hAnsi="Calibri" w:cs="Calibri"/>
          <w:i w:val="0"/>
          <w:color w:val="484D52" w:themeColor="text1"/>
          <w:sz w:val="20"/>
          <w:szCs w:val="20"/>
        </w:rPr>
        <w:t>.</w:t>
      </w:r>
      <w:r w:rsidRPr="00C04A24" w:rsidR="006A2B43">
        <w:rPr>
          <w:rFonts w:ascii="Calibri" w:hAnsi="Calibri" w:cs="Calibri"/>
          <w:i w:val="0"/>
          <w:iCs/>
          <w:color w:val="484D52" w:themeColor="text1"/>
          <w:sz w:val="20"/>
          <w:szCs w:val="20"/>
        </w:rPr>
        <w:tab/>
      </w:r>
      <w:r w:rsidRPr="00422F92" w:rsidR="006A2B43">
        <w:rPr>
          <w:rFonts w:ascii="Calibri" w:hAnsi="Calibri" w:cs="Calibri"/>
          <w:i w:val="0"/>
          <w:iCs/>
          <w:color w:val="7030A0"/>
          <w:sz w:val="20"/>
          <w:szCs w:val="20"/>
        </w:rPr>
        <w:tab/>
      </w:r>
      <w:r w:rsidRPr="00422F92" w:rsidR="006A2B43">
        <w:rPr>
          <w:rFonts w:ascii="Calibri" w:hAnsi="Calibri" w:cs="Calibri"/>
          <w:i w:val="0"/>
          <w:iCs/>
          <w:color w:val="7030A0"/>
          <w:sz w:val="20"/>
          <w:szCs w:val="20"/>
        </w:rPr>
        <w:tab/>
      </w:r>
      <w:r w:rsidRPr="00422F92" w:rsidR="006A2B43">
        <w:rPr>
          <w:rFonts w:ascii="Calibri" w:hAnsi="Calibri" w:cs="Calibri"/>
          <w:i w:val="0"/>
          <w:iCs/>
          <w:sz w:val="20"/>
          <w:szCs w:val="20"/>
        </w:rPr>
        <w:tab/>
      </w:r>
      <w:r w:rsidRPr="00422F92" w:rsidR="006A2B43">
        <w:rPr>
          <w:rFonts w:ascii="Calibri" w:hAnsi="Calibri" w:cs="Calibri"/>
          <w:i w:val="0"/>
          <w:iCs/>
          <w:sz w:val="20"/>
          <w:szCs w:val="20"/>
        </w:rPr>
        <w:tab/>
      </w:r>
      <w:r w:rsidRPr="00422F92" w:rsidR="006A2B43">
        <w:rPr>
          <w:rFonts w:ascii="Calibri" w:hAnsi="Calibri" w:cs="Calibri"/>
          <w:i w:val="0"/>
          <w:iCs/>
          <w:sz w:val="20"/>
          <w:szCs w:val="20"/>
        </w:rPr>
        <w:tab/>
      </w:r>
      <w:r w:rsidRPr="00422F92" w:rsidR="006A2B43">
        <w:rPr>
          <w:rFonts w:ascii="Calibri" w:hAnsi="Calibri" w:cs="Calibri"/>
          <w:i w:val="0"/>
          <w:iCs/>
          <w:sz w:val="20"/>
          <w:szCs w:val="20"/>
        </w:rPr>
        <w:tab/>
      </w:r>
      <w:r w:rsidRPr="00422F92" w:rsidR="006A2B43">
        <w:rPr>
          <w:rFonts w:ascii="Calibri" w:hAnsi="Calibri" w:cs="Calibri"/>
          <w:i w:val="0"/>
          <w:iCs/>
          <w:sz w:val="20"/>
          <w:szCs w:val="20"/>
        </w:rPr>
        <w:tab/>
      </w:r>
    </w:p>
    <w:p w:rsidRPr="0071397E" w:rsidR="0071397E" w:rsidP="00324115" w:rsidRDefault="0071397E" w14:paraId="763479BA" w14:textId="46C35D92">
      <w:pPr>
        <w:pStyle w:val="HeadingNo2"/>
      </w:pPr>
      <w:r w:rsidRPr="0071397E">
        <w:t>Requirement 6</w:t>
      </w:r>
      <w:r w:rsidR="00814802">
        <w:t xml:space="preserve"> / 2d</w:t>
      </w:r>
      <w:r w:rsidRPr="0071397E">
        <w:t xml:space="preserve"> – not lead to unnecessary </w:t>
      </w:r>
      <w:proofErr w:type="gramStart"/>
      <w:r w:rsidRPr="0071397E">
        <w:t>duplication</w:t>
      </w:r>
      <w:proofErr w:type="gramEnd"/>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324115" w:rsidRDefault="004B425A" w14:paraId="04B02D7F" w14:textId="0AA187BD">
      <w:pPr>
        <w:pStyle w:val="HeadingNo3"/>
      </w:pPr>
      <w:commentRangeStart w:id="51"/>
      <w:r w:rsidRPr="00644FA3">
        <w:t xml:space="preserve">Please demonstrate below that no unnecessary duplication will occur </w:t>
      </w:r>
      <w:proofErr w:type="gramStart"/>
      <w:r w:rsidRPr="00644FA3">
        <w:t>as a result of</w:t>
      </w:r>
      <w:proofErr w:type="gramEnd"/>
      <w:r w:rsidRPr="00644FA3">
        <w:t xml:space="preserve"> the Project.</w:t>
      </w:r>
      <w:commentRangeEnd w:id="51"/>
      <w:r w:rsidR="004068D3">
        <w:rPr>
          <w:rStyle w:val="CommentReference"/>
          <w:rFonts w:ascii="Calibri" w:hAnsi="Calibri" w:cs="Times New Roman"/>
          <w:b w:val="0"/>
          <w:bCs w:val="0"/>
          <w:color w:val="auto"/>
          <w:szCs w:val="20"/>
          <w:u w:val="none"/>
          <w:lang w:eastAsia="en-US"/>
        </w:rPr>
        <w:commentReference w:id="51"/>
      </w:r>
    </w:p>
    <w:p w:rsidRPr="00E84A9B" w:rsidR="006F1E70" w:rsidP="001C5502" w:rsidRDefault="006F1E70" w14:paraId="1F8DEC8B" w14:textId="5FF9572A">
      <w:pPr>
        <w:spacing w:after="160" w:line="259" w:lineRule="auto"/>
        <w:jc w:val="both"/>
        <w:rPr>
          <w:rFonts w:ascii="Calibri" w:hAnsi="Calibri" w:cs="Calibri"/>
          <w:color w:val="484D52" w:themeColor="text1"/>
        </w:rPr>
      </w:pPr>
      <w:r w:rsidRPr="00C04A24">
        <w:rPr>
          <w:rFonts w:ascii="Calibri" w:hAnsi="Calibri" w:cs="Calibri"/>
          <w:color w:val="484D52" w:themeColor="text1"/>
        </w:rPr>
        <w:t xml:space="preserve">There are no projects currently completed or registered on the Energy Networks Association portal which specifically aim to establish a strong case for the development of tidal range energy in the UK, where the priority is placed on grid </w:t>
      </w:r>
      <w:r w:rsidRPr="00E84A9B">
        <w:rPr>
          <w:rFonts w:ascii="Calibri" w:hAnsi="Calibri" w:cs="Calibri"/>
          <w:color w:val="484D52" w:themeColor="text1"/>
        </w:rPr>
        <w:t xml:space="preserve">operability. </w:t>
      </w:r>
      <w:r w:rsidRPr="00E84A9B" w:rsidR="000D7890">
        <w:rPr>
          <w:rFonts w:ascii="Calibri" w:hAnsi="Calibri" w:cs="Calibri"/>
          <w:color w:val="484D52" w:themeColor="text1"/>
        </w:rPr>
        <w:t>However,</w:t>
      </w:r>
      <w:r w:rsidRPr="00E84A9B">
        <w:rPr>
          <w:rFonts w:ascii="Calibri" w:hAnsi="Calibri" w:cs="Calibri"/>
          <w:color w:val="484D52" w:themeColor="text1"/>
        </w:rPr>
        <w:t xml:space="preserve"> there are </w:t>
      </w:r>
      <w:proofErr w:type="gramStart"/>
      <w:r w:rsidRPr="00E84A9B">
        <w:rPr>
          <w:rFonts w:ascii="Calibri" w:hAnsi="Calibri" w:cs="Calibri"/>
          <w:color w:val="484D52" w:themeColor="text1"/>
        </w:rPr>
        <w:t>a number of</w:t>
      </w:r>
      <w:proofErr w:type="gramEnd"/>
      <w:r w:rsidRPr="00E84A9B">
        <w:rPr>
          <w:rFonts w:ascii="Calibri" w:hAnsi="Calibri" w:cs="Calibri"/>
          <w:color w:val="484D52" w:themeColor="text1"/>
        </w:rPr>
        <w:t xml:space="preserve"> relevant GB tidal range energy projects, commissions, and studies that this project would seek to build on, such as: </w:t>
      </w:r>
    </w:p>
    <w:p w:rsidRPr="00E84A9B" w:rsidR="00AE3A86" w:rsidP="00AE3A86" w:rsidRDefault="00AE3A86" w14:paraId="0BE9F7E9" w14:textId="44C2514C">
      <w:pPr>
        <w:spacing w:after="160" w:line="259" w:lineRule="auto"/>
        <w:jc w:val="both"/>
        <w:rPr>
          <w:rFonts w:ascii="Calibri" w:hAnsi="Calibri" w:cs="Calibri"/>
          <w:b/>
          <w:bCs/>
          <w:color w:val="484D52" w:themeColor="text1"/>
          <w:u w:val="single"/>
        </w:rPr>
      </w:pPr>
      <w:r w:rsidRPr="00E84A9B">
        <w:rPr>
          <w:rFonts w:ascii="Calibri" w:hAnsi="Calibri" w:cs="Calibri"/>
          <w:b/>
          <w:bCs/>
          <w:color w:val="484D52" w:themeColor="text1"/>
          <w:u w:val="single"/>
        </w:rPr>
        <w:t xml:space="preserve">Industry </w:t>
      </w:r>
    </w:p>
    <w:p w:rsidRPr="00E84A9B" w:rsidR="00146C67" w:rsidP="00146C67" w:rsidRDefault="0019121A" w14:paraId="5C9FBD16" w14:textId="48FE53B4">
      <w:pPr>
        <w:spacing w:after="160" w:line="259" w:lineRule="auto"/>
        <w:jc w:val="both"/>
        <w:rPr>
          <w:rFonts w:ascii="Calibri" w:hAnsi="Calibri" w:cs="Calibri"/>
          <w:color w:val="484D52" w:themeColor="text1"/>
        </w:rPr>
      </w:pPr>
      <w:hyperlink w:history="1" r:id="rId15">
        <w:r w:rsidRPr="00E84A9B" w:rsidR="00AE3A86">
          <w:rPr>
            <w:rStyle w:val="Hyperlink"/>
            <w:rFonts w:ascii="Calibri" w:hAnsi="Calibri" w:cs="Calibri"/>
            <w:b/>
            <w:bCs/>
            <w:color w:val="484D52" w:themeColor="text1"/>
          </w:rPr>
          <w:t>Welsh Government Tidal Lagoon Research Challenge</w:t>
        </w:r>
      </w:hyperlink>
    </w:p>
    <w:p w:rsidRPr="00E84A9B" w:rsidR="00AE3A86" w:rsidP="00146C67" w:rsidRDefault="00E96EEE" w14:paraId="6D16B26C" w14:textId="483EE601">
      <w:pPr>
        <w:spacing w:after="160" w:line="259" w:lineRule="auto"/>
        <w:jc w:val="both"/>
        <w:rPr>
          <w:rFonts w:ascii="Calibri" w:hAnsi="Calibri" w:cs="Calibri"/>
          <w:color w:val="484D52" w:themeColor="text1"/>
        </w:rPr>
      </w:pPr>
      <w:r w:rsidRPr="00E84A9B">
        <w:rPr>
          <w:rFonts w:ascii="Calibri" w:hAnsi="Calibri" w:cs="Calibri"/>
          <w:color w:val="484D52" w:themeColor="text1"/>
        </w:rPr>
        <w:t>Tidal Lagoon research challenge p</w:t>
      </w:r>
      <w:r w:rsidRPr="00E84A9B" w:rsidR="00AE3A86">
        <w:rPr>
          <w:rFonts w:ascii="Calibri" w:hAnsi="Calibri" w:cs="Calibri"/>
          <w:color w:val="484D52" w:themeColor="text1"/>
        </w:rPr>
        <w:t>rogramme launch</w:t>
      </w:r>
      <w:r w:rsidRPr="00E84A9B">
        <w:rPr>
          <w:rFonts w:ascii="Calibri" w:hAnsi="Calibri" w:cs="Calibri"/>
          <w:color w:val="484D52" w:themeColor="text1"/>
        </w:rPr>
        <w:t>ed</w:t>
      </w:r>
      <w:r w:rsidRPr="00E84A9B" w:rsidR="00AE3A86">
        <w:rPr>
          <w:rFonts w:ascii="Calibri" w:hAnsi="Calibri" w:cs="Calibri"/>
          <w:color w:val="484D52" w:themeColor="text1"/>
        </w:rPr>
        <w:t xml:space="preserve"> to fund research projects that will help address the barriers that have so far prevented the development of the tidal lagoon technology and give more insight into the benefits it could specifically bring to Wales. Winners of the challenge were announced in March 2024 and include: </w:t>
      </w:r>
    </w:p>
    <w:p w:rsidRPr="00E84A9B" w:rsidR="00AE3A86" w:rsidP="00AE3A86" w:rsidRDefault="00125AF8" w14:paraId="66F193D0" w14:textId="78465DEE">
      <w:pPr>
        <w:pStyle w:val="ListParagraph"/>
        <w:numPr>
          <w:ilvl w:val="1"/>
          <w:numId w:val="35"/>
        </w:numPr>
        <w:spacing w:after="160" w:line="259" w:lineRule="auto"/>
        <w:jc w:val="both"/>
        <w:rPr>
          <w:rFonts w:ascii="Calibri" w:hAnsi="Calibri" w:cs="Calibri"/>
          <w:color w:val="484D52" w:themeColor="text1"/>
        </w:rPr>
      </w:pPr>
      <w:r w:rsidRPr="00E84A9B">
        <w:rPr>
          <w:rFonts w:ascii="Calibri" w:hAnsi="Calibri" w:cs="Calibri"/>
          <w:b/>
          <w:bCs/>
          <w:color w:val="484D52" w:themeColor="text1"/>
        </w:rPr>
        <w:t>Environment category:</w:t>
      </w:r>
      <w:r w:rsidRPr="00E84A9B">
        <w:rPr>
          <w:rFonts w:ascii="Calibri" w:hAnsi="Calibri" w:cs="Calibri"/>
          <w:color w:val="484D52" w:themeColor="text1"/>
        </w:rPr>
        <w:t xml:space="preserve"> Swansea University, in partnership with Fish Guidance Systems Ltd, Natural England, </w:t>
      </w:r>
      <w:proofErr w:type="spellStart"/>
      <w:r w:rsidRPr="00E84A9B">
        <w:rPr>
          <w:rFonts w:ascii="Calibri" w:hAnsi="Calibri" w:cs="Calibri"/>
          <w:color w:val="484D52" w:themeColor="text1"/>
        </w:rPr>
        <w:t>Batri</w:t>
      </w:r>
      <w:proofErr w:type="spellEnd"/>
      <w:r w:rsidRPr="00E84A9B">
        <w:rPr>
          <w:rFonts w:ascii="Calibri" w:hAnsi="Calibri" w:cs="Calibri"/>
          <w:color w:val="484D52" w:themeColor="text1"/>
        </w:rPr>
        <w:t xml:space="preserve"> Ltd &amp; DST Innovations Ltd with the Enabling tidal lagoon consents: providing fish migration </w:t>
      </w:r>
      <w:r w:rsidRPr="00E84A9B" w:rsidR="005705AE">
        <w:rPr>
          <w:rFonts w:ascii="Calibri" w:hAnsi="Calibri" w:cs="Calibri"/>
          <w:color w:val="484D52" w:themeColor="text1"/>
        </w:rPr>
        <w:t>data and</w:t>
      </w:r>
      <w:r w:rsidRPr="00E84A9B">
        <w:rPr>
          <w:rFonts w:ascii="Calibri" w:hAnsi="Calibri" w:cs="Calibri"/>
          <w:color w:val="484D52" w:themeColor="text1"/>
        </w:rPr>
        <w:t xml:space="preserve"> developing and validating an acoustic fish deterrence system for twaite shad project. The project will use fish tagging and monitoring to test the effectiveness of acoustic fish deterrence (AFD) as a mitigation measure for tidal range deployment.</w:t>
      </w:r>
    </w:p>
    <w:p w:rsidRPr="00E84A9B" w:rsidR="00125AF8" w:rsidP="00AE3A86" w:rsidRDefault="00125AF8" w14:paraId="3B71FF48" w14:textId="4EE31812">
      <w:pPr>
        <w:pStyle w:val="ListParagraph"/>
        <w:numPr>
          <w:ilvl w:val="1"/>
          <w:numId w:val="35"/>
        </w:numPr>
        <w:spacing w:after="160" w:line="259" w:lineRule="auto"/>
        <w:jc w:val="both"/>
        <w:rPr>
          <w:rFonts w:ascii="Calibri" w:hAnsi="Calibri" w:cs="Calibri"/>
          <w:color w:val="484D52" w:themeColor="text1"/>
        </w:rPr>
      </w:pPr>
      <w:r w:rsidRPr="00E84A9B">
        <w:rPr>
          <w:rFonts w:ascii="Calibri" w:hAnsi="Calibri" w:cs="Calibri"/>
          <w:b/>
          <w:bCs/>
          <w:color w:val="484D52" w:themeColor="text1"/>
        </w:rPr>
        <w:t>Engineering and Technical category</w:t>
      </w:r>
      <w:r w:rsidRPr="00E84A9B">
        <w:rPr>
          <w:rFonts w:ascii="Calibri" w:hAnsi="Calibri" w:cs="Calibri"/>
          <w:color w:val="484D52" w:themeColor="text1"/>
        </w:rPr>
        <w:t xml:space="preserve">: Offshore Renewable Energy Catapult, in partnership with Cardiff University, Intertek and Western Gateway, with the </w:t>
      </w:r>
      <w:proofErr w:type="spellStart"/>
      <w:r w:rsidRPr="00E84A9B">
        <w:rPr>
          <w:rFonts w:ascii="Calibri" w:hAnsi="Calibri" w:cs="Calibri"/>
          <w:color w:val="484D52" w:themeColor="text1"/>
        </w:rPr>
        <w:t>FLOMax</w:t>
      </w:r>
      <w:proofErr w:type="spellEnd"/>
      <w:r w:rsidRPr="00E84A9B">
        <w:rPr>
          <w:rFonts w:ascii="Calibri" w:hAnsi="Calibri" w:cs="Calibri"/>
          <w:color w:val="484D52" w:themeColor="text1"/>
        </w:rPr>
        <w:t xml:space="preserve"> Flexible Lagoon Operation for Maximal Value project. The project will use modelling to quantify the value of developing tidal range power.</w:t>
      </w:r>
    </w:p>
    <w:p w:rsidRPr="00E84A9B" w:rsidR="00125AF8" w:rsidP="00AE3A86" w:rsidRDefault="00125AF8" w14:paraId="791F5CF4" w14:textId="50B4954F">
      <w:pPr>
        <w:pStyle w:val="ListParagraph"/>
        <w:numPr>
          <w:ilvl w:val="1"/>
          <w:numId w:val="35"/>
        </w:numPr>
        <w:spacing w:after="160" w:line="259" w:lineRule="auto"/>
        <w:jc w:val="both"/>
        <w:rPr>
          <w:rFonts w:ascii="Calibri" w:hAnsi="Calibri" w:cs="Calibri"/>
          <w:color w:val="484D52" w:themeColor="text1"/>
        </w:rPr>
      </w:pPr>
      <w:r w:rsidRPr="00E84A9B">
        <w:rPr>
          <w:rFonts w:ascii="Calibri" w:hAnsi="Calibri" w:cs="Calibri"/>
          <w:b/>
          <w:bCs/>
          <w:color w:val="484D52" w:themeColor="text1"/>
        </w:rPr>
        <w:t>Socio-economic and Finance category:</w:t>
      </w:r>
      <w:r w:rsidRPr="00E84A9B">
        <w:rPr>
          <w:rFonts w:ascii="Calibri" w:hAnsi="Calibri" w:cs="Calibri"/>
          <w:color w:val="484D52" w:themeColor="text1"/>
        </w:rPr>
        <w:t xml:space="preserve"> Cardiff University, in partnership with Western Gateway and British Hydropower Association Ltd with the Tidal Lagoon Schemes: Ownership, Equity and Finance project. The project will consider how different ownership and development/financing models for tidal lagoons could have positive impacts on the Welsh economy.</w:t>
      </w:r>
    </w:p>
    <w:p w:rsidRPr="00E84A9B" w:rsidR="00E96EEE" w:rsidP="00C31A3C" w:rsidRDefault="001E0B7B" w14:paraId="1DBF4C6E" w14:textId="2521F169">
      <w:pPr>
        <w:spacing w:after="160" w:line="259" w:lineRule="auto"/>
        <w:jc w:val="both"/>
        <w:rPr>
          <w:rFonts w:ascii="Calibri" w:hAnsi="Calibri" w:cs="Calibri"/>
          <w:color w:val="484D52" w:themeColor="text1"/>
        </w:rPr>
      </w:pPr>
      <w:r w:rsidRPr="00E84A9B">
        <w:rPr>
          <w:rFonts w:ascii="Calibri" w:hAnsi="Calibri" w:cs="Calibri"/>
          <w:color w:val="484D52" w:themeColor="text1"/>
        </w:rPr>
        <w:t xml:space="preserve">This programme focusses </w:t>
      </w:r>
      <w:r w:rsidRPr="00E84A9B" w:rsidR="007D49D1">
        <w:rPr>
          <w:rFonts w:ascii="Calibri" w:hAnsi="Calibri" w:cs="Calibri"/>
          <w:color w:val="484D52" w:themeColor="text1"/>
        </w:rPr>
        <w:t xml:space="preserve">on </w:t>
      </w:r>
      <w:r w:rsidRPr="00E84A9B">
        <w:rPr>
          <w:rFonts w:ascii="Calibri" w:hAnsi="Calibri" w:cs="Calibri"/>
          <w:color w:val="484D52" w:themeColor="text1"/>
        </w:rPr>
        <w:t>tidal lagoon technologies tha</w:t>
      </w:r>
      <w:r w:rsidRPr="00E84A9B" w:rsidR="007D49D1">
        <w:rPr>
          <w:rFonts w:ascii="Calibri" w:hAnsi="Calibri" w:cs="Calibri"/>
          <w:color w:val="484D52" w:themeColor="text1"/>
        </w:rPr>
        <w:t>t could be deployed in Welsh waters</w:t>
      </w:r>
      <w:r w:rsidRPr="00E84A9B" w:rsidR="00C31A3C">
        <w:rPr>
          <w:rFonts w:ascii="Calibri" w:hAnsi="Calibri" w:cs="Calibri"/>
          <w:color w:val="484D52" w:themeColor="text1"/>
        </w:rPr>
        <w:t xml:space="preserve">. The innovation project would </w:t>
      </w:r>
      <w:r w:rsidRPr="00E84A9B" w:rsidR="002E4476">
        <w:rPr>
          <w:rFonts w:ascii="Calibri" w:hAnsi="Calibri" w:cs="Calibri"/>
          <w:color w:val="484D52" w:themeColor="text1"/>
        </w:rPr>
        <w:t xml:space="preserve">add to this </w:t>
      </w:r>
      <w:r w:rsidRPr="00E84A9B" w:rsidR="00C31A3C">
        <w:rPr>
          <w:rFonts w:ascii="Calibri" w:hAnsi="Calibri" w:cs="Calibri"/>
          <w:color w:val="484D52" w:themeColor="text1"/>
        </w:rPr>
        <w:t xml:space="preserve">project </w:t>
      </w:r>
      <w:r w:rsidRPr="00E84A9B" w:rsidR="002E4476">
        <w:rPr>
          <w:rFonts w:ascii="Calibri" w:hAnsi="Calibri" w:cs="Calibri"/>
          <w:color w:val="484D52" w:themeColor="text1"/>
        </w:rPr>
        <w:t>by providing an additional objective view of socio-economic consideration</w:t>
      </w:r>
      <w:r w:rsidRPr="00E84A9B" w:rsidR="00BE437B">
        <w:rPr>
          <w:rFonts w:ascii="Calibri" w:hAnsi="Calibri" w:cs="Calibri"/>
          <w:color w:val="484D52" w:themeColor="text1"/>
        </w:rPr>
        <w:t xml:space="preserve">, as well as technical modelling of the operating </w:t>
      </w:r>
      <w:r w:rsidRPr="00E84A9B" w:rsidR="00C31A3C">
        <w:rPr>
          <w:rFonts w:ascii="Calibri" w:hAnsi="Calibri" w:cs="Calibri"/>
          <w:color w:val="484D52" w:themeColor="text1"/>
        </w:rPr>
        <w:t>behaviour of a plant</w:t>
      </w:r>
      <w:r w:rsidRPr="00E84A9B" w:rsidR="00BE437B">
        <w:rPr>
          <w:rFonts w:ascii="Calibri" w:hAnsi="Calibri" w:cs="Calibri"/>
          <w:color w:val="484D52" w:themeColor="text1"/>
        </w:rPr>
        <w:t>,</w:t>
      </w:r>
      <w:r w:rsidRPr="00E84A9B" w:rsidR="00C31A3C">
        <w:rPr>
          <w:rFonts w:ascii="Calibri" w:hAnsi="Calibri" w:cs="Calibri"/>
          <w:color w:val="484D52" w:themeColor="text1"/>
        </w:rPr>
        <w:t xml:space="preserve"> </w:t>
      </w:r>
      <w:r w:rsidRPr="00E84A9B" w:rsidR="00BE437B">
        <w:rPr>
          <w:rFonts w:ascii="Calibri" w:hAnsi="Calibri" w:cs="Calibri"/>
          <w:color w:val="484D52" w:themeColor="text1"/>
        </w:rPr>
        <w:t>with wider electricity system benefits in mind.</w:t>
      </w:r>
    </w:p>
    <w:p w:rsidRPr="00E84A9B" w:rsidR="00146C67" w:rsidP="00146C67" w:rsidRDefault="0019121A" w14:paraId="18B82AA0" w14:textId="360CDA2E">
      <w:pPr>
        <w:spacing w:after="160" w:line="259" w:lineRule="auto"/>
        <w:jc w:val="both"/>
        <w:rPr>
          <w:rFonts w:ascii="Calibri" w:hAnsi="Calibri" w:cs="Calibri"/>
          <w:color w:val="484D52" w:themeColor="text1"/>
        </w:rPr>
      </w:pPr>
      <w:hyperlink w:history="1" r:id="rId16">
        <w:r w:rsidRPr="00E84A9B" w:rsidR="00AE3A86">
          <w:rPr>
            <w:rStyle w:val="Hyperlink"/>
            <w:rFonts w:ascii="Calibri" w:hAnsi="Calibri" w:cs="Calibri"/>
            <w:b/>
            <w:bCs/>
            <w:color w:val="484D52" w:themeColor="text1"/>
          </w:rPr>
          <w:t>Severn Estuary Commission</w:t>
        </w:r>
      </w:hyperlink>
    </w:p>
    <w:p w:rsidRPr="00E84A9B" w:rsidR="00AE3A86" w:rsidP="00146C67" w:rsidRDefault="00AE3A86" w14:paraId="520217F2" w14:textId="01043028">
      <w:pPr>
        <w:spacing w:after="160" w:line="259" w:lineRule="auto"/>
        <w:jc w:val="both"/>
        <w:rPr>
          <w:rFonts w:ascii="Calibri" w:hAnsi="Calibri" w:cs="Calibri"/>
          <w:color w:val="484D52" w:themeColor="text1"/>
        </w:rPr>
      </w:pPr>
      <w:r w:rsidRPr="00E84A9B">
        <w:rPr>
          <w:rFonts w:ascii="Calibri" w:hAnsi="Calibri" w:cs="Calibri"/>
          <w:color w:val="484D52" w:themeColor="text1"/>
        </w:rPr>
        <w:t xml:space="preserve">The commission will look specifically at the Severn Estuary and bring together a diverse group of experts from scientific, engineering, environmental backgrounds, to ensure that the correct level of expertise and independence can explore whether using the Severn Estuary to create sustainable power is attainable and viable. The areas for further research by the commission will be on the following: </w:t>
      </w:r>
    </w:p>
    <w:p w:rsidRPr="00E84A9B" w:rsidR="00AE3A86" w:rsidP="00AE3A86" w:rsidRDefault="00AE3A86" w14:paraId="55C171C5" w14:textId="162C6495">
      <w:pPr>
        <w:pStyle w:val="ListParagraph"/>
        <w:numPr>
          <w:ilvl w:val="1"/>
          <w:numId w:val="35"/>
        </w:numPr>
        <w:spacing w:after="160" w:line="259" w:lineRule="auto"/>
        <w:jc w:val="both"/>
        <w:rPr>
          <w:rFonts w:ascii="Calibri" w:hAnsi="Calibri" w:cs="Calibri"/>
          <w:color w:val="484D52" w:themeColor="text1"/>
        </w:rPr>
      </w:pPr>
      <w:r w:rsidRPr="00E84A9B">
        <w:rPr>
          <w:rFonts w:ascii="Calibri" w:hAnsi="Calibri" w:cs="Calibri"/>
          <w:color w:val="484D52" w:themeColor="text1"/>
        </w:rPr>
        <w:t>contribution to grid stability and other energy system benefits (for example working with green hydrogen production facilities)</w:t>
      </w:r>
    </w:p>
    <w:p w:rsidRPr="00E84A9B" w:rsidR="00AE3A86" w:rsidP="00AE3A86" w:rsidRDefault="00AE3A86" w14:paraId="401B783A" w14:textId="1558B4F4">
      <w:pPr>
        <w:pStyle w:val="ListParagraph"/>
        <w:numPr>
          <w:ilvl w:val="1"/>
          <w:numId w:val="35"/>
        </w:numPr>
        <w:spacing w:after="160" w:line="259" w:lineRule="auto"/>
        <w:jc w:val="both"/>
        <w:rPr>
          <w:rFonts w:ascii="Calibri" w:hAnsi="Calibri" w:cs="Calibri"/>
          <w:color w:val="484D52" w:themeColor="text1"/>
        </w:rPr>
      </w:pPr>
      <w:r w:rsidRPr="00E84A9B">
        <w:rPr>
          <w:rFonts w:ascii="Calibri" w:hAnsi="Calibri" w:cs="Calibri"/>
          <w:color w:val="484D52" w:themeColor="text1"/>
        </w:rPr>
        <w:t>understanding, through whole system analysis, marginal cost of tidal power over its lifetime and potential benefits to future generations</w:t>
      </w:r>
    </w:p>
    <w:p w:rsidRPr="00E84A9B" w:rsidR="00AE3A86" w:rsidP="00AE3A86" w:rsidRDefault="00AE3A86" w14:paraId="0722AF8A" w14:textId="7E569211">
      <w:pPr>
        <w:pStyle w:val="ListParagraph"/>
        <w:numPr>
          <w:ilvl w:val="1"/>
          <w:numId w:val="35"/>
        </w:numPr>
        <w:spacing w:after="160" w:line="259" w:lineRule="auto"/>
        <w:jc w:val="both"/>
        <w:rPr>
          <w:rFonts w:ascii="Calibri" w:hAnsi="Calibri" w:cs="Calibri"/>
          <w:color w:val="484D52" w:themeColor="text1"/>
        </w:rPr>
      </w:pPr>
      <w:r w:rsidRPr="00E84A9B">
        <w:rPr>
          <w:rFonts w:ascii="Calibri" w:hAnsi="Calibri" w:cs="Calibri"/>
          <w:color w:val="484D52" w:themeColor="text1"/>
        </w:rPr>
        <w:t>developing a model application for using innovative forms of funding and financing for large tidal power projects, such as Regulated Asset Base (RAB) financing or other alternatives</w:t>
      </w:r>
    </w:p>
    <w:p w:rsidRPr="00E84A9B" w:rsidR="00AE3A86" w:rsidP="00AE3A86" w:rsidRDefault="00AE3A86" w14:paraId="5A2E860B" w14:textId="3819E7B1">
      <w:pPr>
        <w:pStyle w:val="ListParagraph"/>
        <w:numPr>
          <w:ilvl w:val="1"/>
          <w:numId w:val="35"/>
        </w:numPr>
        <w:spacing w:after="160" w:line="259" w:lineRule="auto"/>
        <w:jc w:val="both"/>
        <w:rPr>
          <w:rFonts w:ascii="Calibri" w:hAnsi="Calibri" w:cs="Calibri"/>
          <w:color w:val="484D52" w:themeColor="text1"/>
        </w:rPr>
      </w:pPr>
      <w:r w:rsidRPr="00E84A9B">
        <w:rPr>
          <w:rFonts w:ascii="Calibri" w:hAnsi="Calibri" w:cs="Calibri"/>
          <w:color w:val="484D52" w:themeColor="text1"/>
        </w:rPr>
        <w:t>taking a more nature centric approach to project evolution</w:t>
      </w:r>
    </w:p>
    <w:p w:rsidRPr="00E84A9B" w:rsidR="00AE3A86" w:rsidP="00AE3A86" w:rsidRDefault="00AE3A86" w14:paraId="54DA351C" w14:textId="4FB74441">
      <w:pPr>
        <w:pStyle w:val="ListParagraph"/>
        <w:numPr>
          <w:ilvl w:val="1"/>
          <w:numId w:val="35"/>
        </w:numPr>
        <w:spacing w:after="160" w:line="259" w:lineRule="auto"/>
        <w:jc w:val="both"/>
        <w:rPr>
          <w:rFonts w:ascii="Calibri" w:hAnsi="Calibri" w:cs="Calibri"/>
          <w:color w:val="484D52" w:themeColor="text1"/>
        </w:rPr>
      </w:pPr>
      <w:r w:rsidRPr="00E84A9B">
        <w:rPr>
          <w:rFonts w:ascii="Calibri" w:hAnsi="Calibri" w:cs="Calibri"/>
          <w:color w:val="484D52" w:themeColor="text1"/>
        </w:rPr>
        <w:t>understanding the potential socio-economic effects from the development of tidal power, including potential supply chain benefits but also attitudes and needs to inform better policy support.</w:t>
      </w:r>
    </w:p>
    <w:p w:rsidRPr="00E84A9B" w:rsidR="00AE3A86" w:rsidP="00AE3A86" w:rsidRDefault="00AE3A86" w14:paraId="1D99DF2D" w14:textId="693B60C7">
      <w:pPr>
        <w:pStyle w:val="ListParagraph"/>
        <w:numPr>
          <w:ilvl w:val="1"/>
          <w:numId w:val="35"/>
        </w:numPr>
        <w:spacing w:after="160" w:line="259" w:lineRule="auto"/>
        <w:jc w:val="both"/>
        <w:rPr>
          <w:rFonts w:ascii="Calibri" w:hAnsi="Calibri" w:cs="Calibri"/>
          <w:color w:val="484D52" w:themeColor="text1"/>
        </w:rPr>
      </w:pPr>
      <w:r w:rsidRPr="00E84A9B">
        <w:rPr>
          <w:rFonts w:ascii="Calibri" w:hAnsi="Calibri" w:cs="Calibri"/>
          <w:color w:val="484D52" w:themeColor="text1"/>
        </w:rPr>
        <w:t>understanding non-technical barriers in the development of tidal power</w:t>
      </w:r>
    </w:p>
    <w:p w:rsidRPr="00E84A9B" w:rsidR="00AE3A86" w:rsidP="00AE3A86" w:rsidRDefault="00AE3A86" w14:paraId="25FC9AF8" w14:textId="11FDF4FA">
      <w:pPr>
        <w:pStyle w:val="ListParagraph"/>
        <w:numPr>
          <w:ilvl w:val="1"/>
          <w:numId w:val="35"/>
        </w:numPr>
        <w:spacing w:after="160" w:line="259" w:lineRule="auto"/>
        <w:jc w:val="both"/>
        <w:rPr>
          <w:rFonts w:ascii="Calibri" w:hAnsi="Calibri" w:cs="Calibri"/>
          <w:color w:val="484D52" w:themeColor="text1"/>
        </w:rPr>
      </w:pPr>
      <w:r w:rsidRPr="00E84A9B">
        <w:rPr>
          <w:rFonts w:ascii="Calibri" w:hAnsi="Calibri" w:cs="Calibri"/>
          <w:color w:val="484D52" w:themeColor="text1"/>
        </w:rPr>
        <w:t>development of low cost/high impact support mechanisms to facilitate tidal power development.</w:t>
      </w:r>
    </w:p>
    <w:p w:rsidRPr="00E84A9B" w:rsidR="00AE3A86" w:rsidP="00AE3A86" w:rsidRDefault="00AE3A86" w14:paraId="441A0CE9" w14:textId="7B2A1917">
      <w:pPr>
        <w:pStyle w:val="ListParagraph"/>
        <w:numPr>
          <w:ilvl w:val="1"/>
          <w:numId w:val="35"/>
        </w:numPr>
        <w:spacing w:after="160" w:line="259" w:lineRule="auto"/>
        <w:jc w:val="both"/>
        <w:rPr>
          <w:rFonts w:ascii="Calibri" w:hAnsi="Calibri" w:cs="Calibri"/>
          <w:color w:val="484D52" w:themeColor="text1"/>
        </w:rPr>
      </w:pPr>
      <w:r w:rsidRPr="00E84A9B">
        <w:rPr>
          <w:rFonts w:ascii="Calibri" w:hAnsi="Calibri" w:cs="Calibri"/>
          <w:color w:val="484D52" w:themeColor="text1"/>
        </w:rPr>
        <w:t>reviewing “stranded asset” and “end-of-life” decommissioning options</w:t>
      </w:r>
    </w:p>
    <w:p w:rsidRPr="00E84A9B" w:rsidR="00833038" w:rsidP="00146C67" w:rsidRDefault="00AE3A86" w14:paraId="7E70A977" w14:textId="6F3884EC">
      <w:pPr>
        <w:pStyle w:val="ListParagraph"/>
        <w:numPr>
          <w:ilvl w:val="1"/>
          <w:numId w:val="35"/>
        </w:numPr>
        <w:spacing w:after="160" w:line="259" w:lineRule="auto"/>
        <w:jc w:val="both"/>
        <w:rPr>
          <w:rFonts w:ascii="Calibri" w:hAnsi="Calibri" w:cs="Calibri"/>
          <w:color w:val="484D52" w:themeColor="text1"/>
        </w:rPr>
      </w:pPr>
      <w:r w:rsidRPr="00E84A9B">
        <w:rPr>
          <w:rFonts w:ascii="Calibri" w:hAnsi="Calibri" w:cs="Calibri"/>
          <w:color w:val="484D52" w:themeColor="text1"/>
        </w:rPr>
        <w:t>developing a greater understanding of environmental challenges and potential solutions.</w:t>
      </w:r>
    </w:p>
    <w:p w:rsidRPr="00E84A9B" w:rsidR="003707A6" w:rsidP="003707A6" w:rsidRDefault="003707A6" w14:paraId="5C5A97E4" w14:textId="61AA744C">
      <w:pPr>
        <w:spacing w:after="160" w:line="259" w:lineRule="auto"/>
        <w:jc w:val="both"/>
        <w:rPr>
          <w:rFonts w:ascii="Calibri" w:hAnsi="Calibri" w:cs="Calibri"/>
          <w:color w:val="484D52" w:themeColor="text1"/>
        </w:rPr>
      </w:pPr>
      <w:r w:rsidRPr="00E84A9B">
        <w:rPr>
          <w:rFonts w:ascii="Calibri" w:hAnsi="Calibri" w:cs="Calibri"/>
          <w:color w:val="484D52" w:themeColor="text1"/>
        </w:rPr>
        <w:t>T</w:t>
      </w:r>
      <w:r w:rsidRPr="00E84A9B" w:rsidR="00082146">
        <w:rPr>
          <w:rFonts w:ascii="Calibri" w:hAnsi="Calibri" w:cs="Calibri"/>
          <w:color w:val="484D52" w:themeColor="text1"/>
        </w:rPr>
        <w:t>h</w:t>
      </w:r>
      <w:r w:rsidRPr="00E84A9B">
        <w:rPr>
          <w:rFonts w:ascii="Calibri" w:hAnsi="Calibri" w:cs="Calibri"/>
          <w:color w:val="484D52" w:themeColor="text1"/>
        </w:rPr>
        <w:t xml:space="preserve">e </w:t>
      </w:r>
      <w:r w:rsidRPr="00E84A9B" w:rsidR="00082146">
        <w:rPr>
          <w:rFonts w:ascii="Calibri" w:hAnsi="Calibri" w:cs="Calibri"/>
          <w:color w:val="484D52" w:themeColor="text1"/>
        </w:rPr>
        <w:t>commission</w:t>
      </w:r>
      <w:r w:rsidRPr="00E84A9B">
        <w:rPr>
          <w:rFonts w:ascii="Calibri" w:hAnsi="Calibri" w:cs="Calibri"/>
          <w:color w:val="484D52" w:themeColor="text1"/>
        </w:rPr>
        <w:t xml:space="preserve"> focusses on tidal range technologies that could be deployed in </w:t>
      </w:r>
      <w:r w:rsidRPr="00E84A9B" w:rsidR="00082146">
        <w:rPr>
          <w:rFonts w:ascii="Calibri" w:hAnsi="Calibri" w:cs="Calibri"/>
          <w:color w:val="484D52" w:themeColor="text1"/>
        </w:rPr>
        <w:t>the Severn Estuary area</w:t>
      </w:r>
      <w:r w:rsidRPr="00E84A9B">
        <w:rPr>
          <w:rFonts w:ascii="Calibri" w:hAnsi="Calibri" w:cs="Calibri"/>
          <w:color w:val="484D52" w:themeColor="text1"/>
        </w:rPr>
        <w:t xml:space="preserve">. The innovation project would add to this project by providing an additional objective view of </w:t>
      </w:r>
      <w:r w:rsidRPr="00E84A9B" w:rsidR="00082146">
        <w:rPr>
          <w:rFonts w:ascii="Calibri" w:hAnsi="Calibri" w:cs="Calibri"/>
          <w:color w:val="484D52" w:themeColor="text1"/>
        </w:rPr>
        <w:t xml:space="preserve">the </w:t>
      </w:r>
      <w:r w:rsidRPr="00E84A9B" w:rsidR="00C45B80">
        <w:rPr>
          <w:rFonts w:ascii="Calibri" w:hAnsi="Calibri" w:cs="Calibri"/>
          <w:color w:val="484D52" w:themeColor="text1"/>
        </w:rPr>
        <w:t>contribution</w:t>
      </w:r>
      <w:r w:rsidRPr="00E84A9B" w:rsidR="00082146">
        <w:rPr>
          <w:rFonts w:ascii="Calibri" w:hAnsi="Calibri" w:cs="Calibri"/>
          <w:color w:val="484D52" w:themeColor="text1"/>
        </w:rPr>
        <w:t xml:space="preserve"> to grid stability and other energy system benefits in other areas of GB</w:t>
      </w:r>
      <w:r w:rsidRPr="00E84A9B" w:rsidR="00147962">
        <w:rPr>
          <w:rFonts w:ascii="Calibri" w:hAnsi="Calibri" w:cs="Calibri"/>
          <w:color w:val="484D52" w:themeColor="text1"/>
        </w:rPr>
        <w:t>.</w:t>
      </w:r>
    </w:p>
    <w:p w:rsidRPr="00E84A9B" w:rsidR="00146C67" w:rsidP="00146C67" w:rsidRDefault="0019121A" w14:paraId="5C4DB8DC" w14:textId="402FAD36">
      <w:pPr>
        <w:spacing w:after="160" w:line="259" w:lineRule="auto"/>
        <w:jc w:val="both"/>
        <w:rPr>
          <w:rFonts w:ascii="Calibri" w:hAnsi="Calibri" w:cs="Calibri"/>
          <w:b/>
          <w:bCs/>
          <w:color w:val="484D52" w:themeColor="text1"/>
        </w:rPr>
      </w:pPr>
      <w:hyperlink w:history="1" r:id="rId17">
        <w:r w:rsidRPr="00E84A9B" w:rsidR="00D02423">
          <w:rPr>
            <w:rStyle w:val="Hyperlink"/>
            <w:rFonts w:ascii="Calibri" w:hAnsi="Calibri" w:cs="Calibri"/>
            <w:b/>
            <w:bCs/>
            <w:color w:val="484D52" w:themeColor="text1"/>
          </w:rPr>
          <w:t>British Hydropower Association</w:t>
        </w:r>
      </w:hyperlink>
      <w:r w:rsidRPr="00E84A9B" w:rsidR="00D02423">
        <w:rPr>
          <w:rFonts w:ascii="Calibri" w:hAnsi="Calibri" w:cs="Calibri"/>
          <w:b/>
          <w:bCs/>
          <w:color w:val="484D52" w:themeColor="text1"/>
        </w:rPr>
        <w:t>:</w:t>
      </w:r>
      <w:r w:rsidRPr="00E84A9B" w:rsidR="00146C67">
        <w:rPr>
          <w:rFonts w:ascii="Calibri" w:hAnsi="Calibri" w:cs="Calibri"/>
          <w:b/>
          <w:bCs/>
          <w:color w:val="484D52" w:themeColor="text1"/>
        </w:rPr>
        <w:t xml:space="preserve"> Tidal Range</w:t>
      </w:r>
      <w:r w:rsidRPr="00E84A9B" w:rsidR="00D02423">
        <w:rPr>
          <w:rFonts w:ascii="Calibri" w:hAnsi="Calibri" w:cs="Calibri"/>
          <w:b/>
          <w:bCs/>
          <w:color w:val="484D52" w:themeColor="text1"/>
        </w:rPr>
        <w:t xml:space="preserve"> </w:t>
      </w:r>
      <w:proofErr w:type="spellStart"/>
      <w:r w:rsidRPr="00E84A9B" w:rsidR="00146C67">
        <w:rPr>
          <w:rFonts w:ascii="Calibri" w:hAnsi="Calibri" w:cs="Calibri"/>
          <w:b/>
          <w:bCs/>
          <w:color w:val="484D52" w:themeColor="text1"/>
        </w:rPr>
        <w:t>Levelised</w:t>
      </w:r>
      <w:proofErr w:type="spellEnd"/>
      <w:r w:rsidRPr="00E84A9B" w:rsidR="00146C67">
        <w:rPr>
          <w:rFonts w:ascii="Calibri" w:hAnsi="Calibri" w:cs="Calibri"/>
          <w:b/>
          <w:bCs/>
          <w:color w:val="484D52" w:themeColor="text1"/>
        </w:rPr>
        <w:t xml:space="preserve"> Cost of Energy Study</w:t>
      </w:r>
    </w:p>
    <w:p w:rsidRPr="00E84A9B" w:rsidR="00FB6D57" w:rsidP="00D37637" w:rsidRDefault="00D02423" w14:paraId="6F89D6BD" w14:textId="4C4481B4">
      <w:pPr>
        <w:spacing w:after="160" w:line="259" w:lineRule="auto"/>
        <w:jc w:val="both"/>
        <w:rPr>
          <w:rFonts w:ascii="Calibri" w:hAnsi="Calibri" w:cs="Calibri"/>
          <w:color w:val="484D52" w:themeColor="text1"/>
        </w:rPr>
      </w:pPr>
      <w:r w:rsidRPr="00E84A9B">
        <w:rPr>
          <w:rFonts w:ascii="Calibri" w:hAnsi="Calibri" w:cs="Calibri"/>
          <w:color w:val="484D52" w:themeColor="text1"/>
        </w:rPr>
        <w:t xml:space="preserve">The British Hydropower </w:t>
      </w:r>
      <w:r w:rsidRPr="00E84A9B" w:rsidR="00833038">
        <w:rPr>
          <w:rFonts w:ascii="Calibri" w:hAnsi="Calibri" w:cs="Calibri"/>
          <w:color w:val="484D52" w:themeColor="text1"/>
        </w:rPr>
        <w:t xml:space="preserve">Association published a study on </w:t>
      </w:r>
      <w:proofErr w:type="spellStart"/>
      <w:r w:rsidRPr="00E84A9B" w:rsidR="00833038">
        <w:rPr>
          <w:rFonts w:ascii="Calibri" w:hAnsi="Calibri" w:cs="Calibri"/>
          <w:color w:val="484D52" w:themeColor="text1"/>
        </w:rPr>
        <w:t>Levelised</w:t>
      </w:r>
      <w:proofErr w:type="spellEnd"/>
      <w:r w:rsidRPr="00E84A9B" w:rsidR="00833038">
        <w:rPr>
          <w:rFonts w:ascii="Calibri" w:hAnsi="Calibri" w:cs="Calibri"/>
          <w:color w:val="484D52" w:themeColor="text1"/>
        </w:rPr>
        <w:t xml:space="preserve"> Cost of Energy for Tidal Range in February 2024. The purpose of this study was to analyse how tidal range generation could best contribute to the renewable and low-carbon generation mix to meet the UK’s net zero objectives by 2035 and 2050. The prime objective was to determine the </w:t>
      </w:r>
      <w:proofErr w:type="spellStart"/>
      <w:r w:rsidRPr="00E84A9B" w:rsidR="00833038">
        <w:rPr>
          <w:rFonts w:ascii="Calibri" w:hAnsi="Calibri" w:cs="Calibri"/>
          <w:color w:val="484D52" w:themeColor="text1"/>
        </w:rPr>
        <w:t>Levelised</w:t>
      </w:r>
      <w:proofErr w:type="spellEnd"/>
      <w:r w:rsidRPr="00E84A9B" w:rsidR="00833038">
        <w:rPr>
          <w:rFonts w:ascii="Calibri" w:hAnsi="Calibri" w:cs="Calibri"/>
          <w:color w:val="484D52" w:themeColor="text1"/>
        </w:rPr>
        <w:t xml:space="preserve"> Cost of Energy (</w:t>
      </w:r>
      <w:proofErr w:type="spellStart"/>
      <w:r w:rsidRPr="00E84A9B" w:rsidR="00833038">
        <w:rPr>
          <w:rFonts w:ascii="Calibri" w:hAnsi="Calibri" w:cs="Calibri"/>
          <w:color w:val="484D52" w:themeColor="text1"/>
        </w:rPr>
        <w:t>LCoE</w:t>
      </w:r>
      <w:proofErr w:type="spellEnd"/>
      <w:r w:rsidRPr="00E84A9B" w:rsidR="00833038">
        <w:rPr>
          <w:rFonts w:ascii="Calibri" w:hAnsi="Calibri" w:cs="Calibri"/>
          <w:color w:val="484D52" w:themeColor="text1"/>
        </w:rPr>
        <w:t xml:space="preserve">) for tidal range generation for a range of tidal range sites across the UK and compare these with the </w:t>
      </w:r>
      <w:proofErr w:type="spellStart"/>
      <w:r w:rsidRPr="00E84A9B" w:rsidR="00833038">
        <w:rPr>
          <w:rFonts w:ascii="Calibri" w:hAnsi="Calibri" w:cs="Calibri"/>
          <w:color w:val="484D52" w:themeColor="text1"/>
        </w:rPr>
        <w:t>LCoE</w:t>
      </w:r>
      <w:proofErr w:type="spellEnd"/>
      <w:r w:rsidRPr="00E84A9B" w:rsidR="00833038">
        <w:rPr>
          <w:rFonts w:ascii="Calibri" w:hAnsi="Calibri" w:cs="Calibri"/>
          <w:color w:val="484D52" w:themeColor="text1"/>
        </w:rPr>
        <w:t xml:space="preserve"> of other renewable or low-carbon generation sources.</w:t>
      </w:r>
      <w:r w:rsidRPr="00E84A9B" w:rsidR="00B14645">
        <w:rPr>
          <w:rFonts w:ascii="Calibri" w:hAnsi="Calibri" w:cs="Calibri"/>
          <w:color w:val="484D52" w:themeColor="text1"/>
        </w:rPr>
        <w:t xml:space="preserve"> </w:t>
      </w:r>
      <w:r w:rsidRPr="00E84A9B" w:rsidR="00A34FD7">
        <w:rPr>
          <w:rFonts w:ascii="Calibri" w:hAnsi="Calibri" w:cs="Calibri"/>
          <w:color w:val="484D52" w:themeColor="text1"/>
        </w:rPr>
        <w:t>The</w:t>
      </w:r>
      <w:r w:rsidRPr="00E84A9B" w:rsidR="0049749E">
        <w:rPr>
          <w:rFonts w:ascii="Calibri" w:hAnsi="Calibri" w:cs="Calibri"/>
          <w:color w:val="484D52" w:themeColor="text1"/>
        </w:rPr>
        <w:t xml:space="preserve"> report </w:t>
      </w:r>
      <w:r w:rsidRPr="00E84A9B" w:rsidR="00FB6D57">
        <w:rPr>
          <w:rFonts w:ascii="Calibri" w:hAnsi="Calibri" w:cs="Calibri"/>
          <w:color w:val="484D52" w:themeColor="text1"/>
        </w:rPr>
        <w:t>included</w:t>
      </w:r>
      <w:r w:rsidRPr="00E84A9B" w:rsidR="0049749E">
        <w:rPr>
          <w:rFonts w:ascii="Calibri" w:hAnsi="Calibri" w:cs="Calibri"/>
          <w:color w:val="484D52" w:themeColor="text1"/>
        </w:rPr>
        <w:t xml:space="preserve"> a small section on wider </w:t>
      </w:r>
      <w:r w:rsidRPr="00E84A9B" w:rsidR="00D37637">
        <w:rPr>
          <w:rFonts w:ascii="Calibri" w:hAnsi="Calibri" w:cs="Calibri"/>
          <w:color w:val="484D52" w:themeColor="text1"/>
        </w:rPr>
        <w:t>considerations</w:t>
      </w:r>
      <w:r w:rsidRPr="00E84A9B" w:rsidR="0049749E">
        <w:rPr>
          <w:rFonts w:ascii="Calibri" w:hAnsi="Calibri" w:cs="Calibri"/>
          <w:color w:val="484D52" w:themeColor="text1"/>
        </w:rPr>
        <w:t xml:space="preserve"> beyond the </w:t>
      </w:r>
      <w:proofErr w:type="spellStart"/>
      <w:r w:rsidRPr="00E84A9B" w:rsidR="0049749E">
        <w:rPr>
          <w:rFonts w:ascii="Calibri" w:hAnsi="Calibri" w:cs="Calibri"/>
          <w:color w:val="484D52" w:themeColor="text1"/>
        </w:rPr>
        <w:t>LCoE</w:t>
      </w:r>
      <w:proofErr w:type="spellEnd"/>
      <w:r w:rsidRPr="00E84A9B" w:rsidR="0049749E">
        <w:rPr>
          <w:rFonts w:ascii="Calibri" w:hAnsi="Calibri" w:cs="Calibri"/>
          <w:color w:val="484D52" w:themeColor="text1"/>
        </w:rPr>
        <w:t>. The report details the additional benefits of tidal range</w:t>
      </w:r>
      <w:r w:rsidRPr="00E84A9B" w:rsidR="00D37637">
        <w:rPr>
          <w:rFonts w:ascii="Calibri" w:hAnsi="Calibri" w:cs="Calibri"/>
          <w:color w:val="484D52" w:themeColor="text1"/>
        </w:rPr>
        <w:t>, calling out the</w:t>
      </w:r>
      <w:r w:rsidRPr="00E84A9B" w:rsidR="00D37637">
        <w:rPr>
          <w:color w:val="484D52" w:themeColor="text1"/>
        </w:rPr>
        <w:t xml:space="preserve"> “</w:t>
      </w:r>
      <w:r w:rsidRPr="00E84A9B" w:rsidR="00D37637">
        <w:rPr>
          <w:rFonts w:ascii="Calibri" w:hAnsi="Calibri" w:cs="Calibri"/>
          <w:color w:val="484D52" w:themeColor="text1"/>
        </w:rPr>
        <w:t>unique advantages relative to other renewables in terms of its high levels of predictability and operational capability, whilst also providing wider benefits such as coastal protection and habitat mitigation, particularly against sea level rise”.</w:t>
      </w:r>
      <w:r w:rsidRPr="00E84A9B" w:rsidR="00E8795B">
        <w:rPr>
          <w:rFonts w:ascii="Calibri" w:hAnsi="Calibri" w:cs="Calibri"/>
          <w:color w:val="484D52" w:themeColor="text1"/>
        </w:rPr>
        <w:t xml:space="preserve"> </w:t>
      </w:r>
      <w:r w:rsidRPr="00E84A9B" w:rsidR="00FB6D57">
        <w:rPr>
          <w:rFonts w:ascii="Calibri" w:hAnsi="Calibri" w:cs="Calibri"/>
          <w:color w:val="484D52" w:themeColor="text1"/>
        </w:rPr>
        <w:t>The study was conducted by Jacobs U.K. Limited.</w:t>
      </w:r>
    </w:p>
    <w:p w:rsidRPr="00E84A9B" w:rsidR="00A34FD7" w:rsidP="00D37637" w:rsidRDefault="00E8795B" w14:paraId="7FC8520B" w14:textId="21B8AD01">
      <w:pPr>
        <w:spacing w:after="160" w:line="259" w:lineRule="auto"/>
        <w:jc w:val="both"/>
        <w:rPr>
          <w:rFonts w:ascii="Calibri" w:hAnsi="Calibri" w:cs="Calibri"/>
          <w:color w:val="484D52" w:themeColor="text1"/>
        </w:rPr>
      </w:pPr>
      <w:r w:rsidRPr="00E84A9B">
        <w:rPr>
          <w:rFonts w:ascii="Calibri" w:hAnsi="Calibri" w:cs="Calibri"/>
          <w:color w:val="484D52" w:themeColor="text1"/>
        </w:rPr>
        <w:t xml:space="preserve">The innovation project </w:t>
      </w:r>
      <w:r w:rsidRPr="00E84A9B" w:rsidR="00763D2A">
        <w:rPr>
          <w:rFonts w:ascii="Calibri" w:hAnsi="Calibri" w:cs="Calibri"/>
          <w:color w:val="484D52" w:themeColor="text1"/>
        </w:rPr>
        <w:t>could</w:t>
      </w:r>
      <w:r w:rsidRPr="00E84A9B">
        <w:rPr>
          <w:rFonts w:ascii="Calibri" w:hAnsi="Calibri" w:cs="Calibri"/>
          <w:color w:val="484D52" w:themeColor="text1"/>
        </w:rPr>
        <w:t xml:space="preserve"> </w:t>
      </w:r>
      <w:r w:rsidRPr="00E84A9B" w:rsidR="00763D2A">
        <w:rPr>
          <w:rFonts w:ascii="Calibri" w:hAnsi="Calibri" w:cs="Calibri"/>
          <w:color w:val="484D52" w:themeColor="text1"/>
        </w:rPr>
        <w:t>support the outputs of the study</w:t>
      </w:r>
      <w:r w:rsidRPr="00E84A9B">
        <w:rPr>
          <w:rFonts w:ascii="Calibri" w:hAnsi="Calibri" w:cs="Calibri"/>
          <w:color w:val="484D52" w:themeColor="text1"/>
        </w:rPr>
        <w:t xml:space="preserve"> on the </w:t>
      </w:r>
      <w:r w:rsidRPr="00E84A9B" w:rsidR="00FB6D57">
        <w:rPr>
          <w:rFonts w:ascii="Calibri" w:hAnsi="Calibri" w:cs="Calibri"/>
          <w:color w:val="484D52" w:themeColor="text1"/>
        </w:rPr>
        <w:t xml:space="preserve">points raised around the financial modelling scenarios </w:t>
      </w:r>
      <w:r w:rsidRPr="00E84A9B" w:rsidR="00763D2A">
        <w:rPr>
          <w:rFonts w:ascii="Calibri" w:hAnsi="Calibri" w:cs="Calibri"/>
          <w:color w:val="484D52" w:themeColor="text1"/>
        </w:rPr>
        <w:t xml:space="preserve">by demonstrating the actual system benefits of deploying large scale tidal range projects in GB waters. </w:t>
      </w:r>
    </w:p>
    <w:p w:rsidRPr="00E84A9B" w:rsidR="006F1E70" w:rsidP="006F1E70" w:rsidRDefault="327EAE15" w14:paraId="0F92AB64" w14:textId="1B324117">
      <w:pPr>
        <w:spacing w:after="160" w:line="259" w:lineRule="auto"/>
        <w:jc w:val="both"/>
        <w:rPr>
          <w:rFonts w:ascii="Calibri" w:hAnsi="Calibri" w:cs="Calibri"/>
          <w:b/>
          <w:bCs/>
          <w:color w:val="484D52" w:themeColor="text1"/>
          <w:u w:val="single"/>
        </w:rPr>
      </w:pPr>
      <w:bookmarkStart w:name="_Hlk172798162" w:id="52"/>
      <w:r w:rsidRPr="20CE0657">
        <w:rPr>
          <w:rFonts w:ascii="Calibri" w:hAnsi="Calibri" w:cs="Calibri"/>
          <w:b/>
          <w:bCs/>
          <w:color w:val="484D52" w:themeColor="text1"/>
          <w:u w:val="single"/>
        </w:rPr>
        <w:t>N</w:t>
      </w:r>
      <w:r w:rsidRPr="20CE0657" w:rsidR="006F1E70">
        <w:rPr>
          <w:rFonts w:ascii="Calibri" w:hAnsi="Calibri" w:cs="Calibri"/>
          <w:b/>
          <w:bCs/>
          <w:color w:val="484D52" w:themeColor="text1"/>
          <w:u w:val="single"/>
        </w:rPr>
        <w:t xml:space="preserve">ESO </w:t>
      </w:r>
    </w:p>
    <w:p w:rsidRPr="00E84A9B" w:rsidR="006F1E70" w:rsidP="006F1E70" w:rsidRDefault="0019121A" w14:paraId="08C5DC72" w14:textId="77777777">
      <w:pPr>
        <w:spacing w:after="160" w:line="259" w:lineRule="auto"/>
        <w:jc w:val="both"/>
        <w:rPr>
          <w:rFonts w:ascii="Calibri" w:hAnsi="Calibri" w:cs="Calibri"/>
          <w:color w:val="484D52" w:themeColor="text1"/>
        </w:rPr>
      </w:pPr>
      <w:hyperlink w:history="1" r:id="rId18">
        <w:r w:rsidRPr="00E84A9B" w:rsidR="006F1E70">
          <w:rPr>
            <w:rStyle w:val="Hyperlink"/>
            <w:rFonts w:ascii="Calibri" w:hAnsi="Calibri" w:cs="Calibri"/>
            <w:b/>
            <w:bCs/>
            <w:color w:val="484D52" w:themeColor="text1"/>
          </w:rPr>
          <w:t>Future Energy Scenarios 2024</w:t>
        </w:r>
      </w:hyperlink>
    </w:p>
    <w:p w:rsidRPr="00E84A9B" w:rsidR="006F1E70" w:rsidP="006F1E70" w:rsidRDefault="006F1E70" w14:paraId="29A6AEF9" w14:textId="1D298B6C">
      <w:pPr>
        <w:pStyle w:val="ListParagraph"/>
        <w:numPr>
          <w:ilvl w:val="0"/>
          <w:numId w:val="35"/>
        </w:numPr>
        <w:spacing w:after="160" w:line="259" w:lineRule="auto"/>
        <w:jc w:val="both"/>
        <w:rPr>
          <w:rFonts w:ascii="Calibri" w:hAnsi="Calibri" w:cs="Calibri"/>
          <w:color w:val="484D52" w:themeColor="text1"/>
        </w:rPr>
      </w:pPr>
      <w:r w:rsidRPr="20CE0657">
        <w:rPr>
          <w:rFonts w:ascii="Calibri" w:hAnsi="Calibri" w:cs="Calibri"/>
          <w:color w:val="484D52" w:themeColor="text1"/>
        </w:rPr>
        <w:t xml:space="preserve">The </w:t>
      </w:r>
      <w:r w:rsidRPr="20CE0657" w:rsidR="064D597E">
        <w:rPr>
          <w:rFonts w:ascii="Calibri" w:hAnsi="Calibri" w:cs="Calibri"/>
          <w:color w:val="484D52" w:themeColor="text1"/>
        </w:rPr>
        <w:t>N</w:t>
      </w:r>
      <w:r w:rsidRPr="20CE0657">
        <w:rPr>
          <w:rFonts w:ascii="Calibri" w:hAnsi="Calibri" w:cs="Calibri"/>
          <w:color w:val="484D52" w:themeColor="text1"/>
        </w:rPr>
        <w:t xml:space="preserve">ESO Pathways to Net Zero represent different, credible ways to decarbonise the energy system in line with the 2050 target. </w:t>
      </w:r>
    </w:p>
    <w:p w:rsidRPr="00E84A9B" w:rsidR="006F1E70" w:rsidP="006F1E70" w:rsidRDefault="006F1E70" w14:paraId="7A934AB7" w14:textId="7B91E2B6">
      <w:pPr>
        <w:pStyle w:val="ListParagraph"/>
        <w:numPr>
          <w:ilvl w:val="0"/>
          <w:numId w:val="35"/>
        </w:numPr>
        <w:spacing w:after="160" w:line="259" w:lineRule="auto"/>
        <w:jc w:val="both"/>
        <w:rPr>
          <w:rFonts w:ascii="Calibri" w:hAnsi="Calibri" w:cs="Calibri"/>
          <w:color w:val="484D52" w:themeColor="text1"/>
        </w:rPr>
      </w:pPr>
      <w:r w:rsidRPr="00E84A9B">
        <w:rPr>
          <w:rFonts w:ascii="Calibri" w:hAnsi="Calibri" w:cs="Calibri"/>
          <w:color w:val="484D52" w:themeColor="text1"/>
        </w:rPr>
        <w:t>The Future Energy scenarios publication considers the potential deployment of tidal technologies and a key takeaway from the FES 2024 report is that tidal range is a well-established technology that can be deployed at scale but requires additional government support. Tidal range is, therefore, deployed at large scale during the early 2040s in the FES pathways.</w:t>
      </w:r>
    </w:p>
    <w:p w:rsidRPr="00E84A9B" w:rsidR="006F1E70" w:rsidP="006F1E70" w:rsidRDefault="006F1E70" w14:paraId="7FA63A86" w14:textId="77777777">
      <w:pPr>
        <w:spacing w:after="160" w:line="259" w:lineRule="auto"/>
        <w:jc w:val="both"/>
        <w:rPr>
          <w:rFonts w:ascii="Calibri" w:hAnsi="Calibri" w:cs="Calibri"/>
          <w:color w:val="484D52" w:themeColor="text1"/>
        </w:rPr>
      </w:pPr>
      <w:r w:rsidRPr="00E84A9B">
        <w:rPr>
          <w:rFonts w:ascii="Calibri" w:hAnsi="Calibri" w:cs="Calibri"/>
          <w:color w:val="484D52" w:themeColor="text1"/>
        </w:rPr>
        <w:t xml:space="preserve">This complements the innovation project as it helps provide context in that tidal technologies could be part of a credible way to decarbonise the energy system. The FES report does not go into detail about how tidal range energy facilities would operate with the GB electricity system and therefore no duplication will occur. </w:t>
      </w:r>
    </w:p>
    <w:bookmarkEnd w:id="52"/>
    <w:p w:rsidR="00014208" w:rsidP="00324115" w:rsidRDefault="00B90EF3" w14:paraId="0EB24026" w14:textId="0B5E2FBE">
      <w:pPr>
        <w:pStyle w:val="HeadingNo3"/>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Pr="009E2FB2" w:rsidR="003E3A6E" w:rsidP="00014208" w:rsidRDefault="00014208" w14:paraId="3A75F4FE" w14:textId="55882453">
      <w:pPr>
        <w:spacing w:after="160" w:line="259" w:lineRule="auto"/>
        <w:jc w:val="both"/>
        <w:rPr>
          <w:rFonts w:ascii="Calibri" w:hAnsi="Calibri" w:cs="Calibri"/>
        </w:rPr>
      </w:pPr>
      <w:r w:rsidRPr="72AF8458" w:rsidR="296655D4">
        <w:rPr>
          <w:rFonts w:ascii="Calibri" w:hAnsi="Calibri" w:cs="Calibri"/>
          <w:color w:val="484D52" w:themeColor="text1" w:themeTint="FF" w:themeShade="FF"/>
        </w:rPr>
        <w:t>This innovation project will conduct an independent review of the deployment case of tidal range across the GB and will not be focussing on a particular locational</w:t>
      </w:r>
      <w:r w:rsidRPr="72AF8458" w:rsidR="296655D4">
        <w:rPr>
          <w:rFonts w:ascii="Calibri" w:hAnsi="Calibri" w:cs="Calibri"/>
          <w:color w:val="484D52" w:themeColor="text1" w:themeTint="FF" w:themeShade="FF"/>
        </w:rPr>
        <w:t xml:space="preserve"> area as is completed by the above commissions. The outputs will complement other industry work programmes but will not duplicate work. The outputs will allow the </w:t>
      </w:r>
      <w:r w:rsidRPr="72AF8458" w:rsidR="2BBD203D">
        <w:rPr>
          <w:rFonts w:ascii="Calibri" w:hAnsi="Calibri" w:cs="Calibri"/>
          <w:color w:val="484D52" w:themeColor="text1" w:themeTint="FF" w:themeShade="FF"/>
        </w:rPr>
        <w:t>N</w:t>
      </w:r>
      <w:r w:rsidRPr="72AF8458" w:rsidR="296655D4">
        <w:rPr>
          <w:rFonts w:ascii="Calibri" w:hAnsi="Calibri" w:cs="Calibri"/>
          <w:color w:val="484D52" w:themeColor="text1" w:themeTint="FF" w:themeShade="FF"/>
        </w:rPr>
        <w:t xml:space="preserve">ESO, the Crown Estate, other network operators and policy makers to understand potential system impacts (benefits and challenges) from assumed tidal projects and allowing the </w:t>
      </w:r>
      <w:r w:rsidRPr="72AF8458" w:rsidR="72018AA4">
        <w:rPr>
          <w:rFonts w:ascii="Calibri" w:hAnsi="Calibri" w:cs="Calibri"/>
          <w:color w:val="484D52" w:themeColor="text1" w:themeTint="FF" w:themeShade="FF"/>
        </w:rPr>
        <w:t>N</w:t>
      </w:r>
      <w:r w:rsidRPr="72AF8458" w:rsidR="296655D4">
        <w:rPr>
          <w:rFonts w:ascii="Calibri" w:hAnsi="Calibri" w:cs="Calibri"/>
          <w:color w:val="484D52" w:themeColor="text1" w:themeTint="FF" w:themeShade="FF"/>
        </w:rPr>
        <w:t xml:space="preserve">ESO to engage in more informed dialogue with potential developers or government-led </w:t>
      </w:r>
      <w:r w:rsidRPr="72AF8458" w:rsidR="296655D4">
        <w:rPr>
          <w:rFonts w:ascii="Calibri" w:hAnsi="Calibri" w:cs="Calibri"/>
          <w:color w:val="484D52" w:themeColor="text1" w:themeTint="FF" w:themeShade="FF"/>
        </w:rPr>
        <w:t>proposals.</w:t>
      </w:r>
      <w:r>
        <w:tab/>
      </w:r>
      <w:r>
        <w:tab/>
      </w:r>
      <w:r>
        <w:tab/>
      </w:r>
      <w:r>
        <w:tab/>
      </w:r>
      <w:r>
        <w:tab/>
      </w:r>
      <w:r>
        <w:tab/>
      </w:r>
      <w:r>
        <w:tab/>
      </w:r>
      <w:r>
        <w:tab/>
      </w:r>
      <w:r>
        <w:tab/>
      </w:r>
      <w:r>
        <w:tab/>
      </w:r>
      <w:r>
        <w:tab/>
      </w:r>
      <w:r>
        <w:tab/>
      </w:r>
      <w:r>
        <w:tab/>
      </w:r>
      <w:r>
        <w:tab/>
      </w:r>
      <w:r>
        <w:tab/>
      </w:r>
      <w:r>
        <w:tab/>
      </w:r>
      <w:r>
        <w:tab/>
      </w:r>
      <w:r w:rsidRPr="72AF8458" w:rsidR="6EADC139">
        <w:rPr>
          <w:rFonts w:ascii="Calibri" w:hAnsi="Calibri" w:cs="Calibri"/>
        </w:rPr>
        <w:t xml:space="preserve"> </w:t>
      </w:r>
    </w:p>
    <w:p w:rsidRPr="00CC50C7" w:rsidR="00470D8D" w:rsidP="1E3E2934" w:rsidRDefault="003E3A6E" w14:paraId="4CDE39E6" w14:textId="518C664F">
      <w:pPr>
        <w:rPr>
          <w:rFonts w:eastAsiaTheme="minorEastAsia"/>
          <w:i/>
          <w:iCs/>
          <w:sz w:val="18"/>
          <w:szCs w:val="18"/>
          <w:lang w:eastAsia="en-US"/>
        </w:rPr>
      </w:pPr>
      <w:r w:rsidRPr="1E3E2934">
        <w:rPr>
          <w:rFonts w:cs="Arial"/>
          <w:b/>
          <w:bCs/>
          <w:color w:val="00598E" w:themeColor="accent1"/>
          <w:sz w:val="22"/>
          <w:szCs w:val="22"/>
          <w:u w:val="single"/>
        </w:rPr>
        <w:t>Relevant Foreground IPR</w:t>
      </w:r>
      <w:r w:rsidRPr="1E3E2934">
        <w:rPr>
          <w:rFonts w:cs="Arial"/>
          <w:color w:val="00598E" w:themeColor="accent1"/>
          <w:sz w:val="22"/>
          <w:szCs w:val="22"/>
        </w:rPr>
        <w:t xml:space="preserve"> </w:t>
      </w:r>
      <w:r>
        <w:br/>
      </w:r>
      <w:r w:rsidRPr="1E3E2934" w:rsidR="005419A2">
        <w:rPr>
          <w:rFonts w:eastAsiaTheme="minorEastAsia"/>
          <w:i/>
          <w:iCs/>
          <w:sz w:val="18"/>
          <w:szCs w:val="18"/>
          <w:lang w:eastAsia="en-US"/>
        </w:rPr>
        <w:t xml:space="preserve">Please provide a list of the relevant foreground IPR that will be generated in the course of the project </w:t>
      </w:r>
      <w:bookmarkStart w:name="_Int_uR1cUW0w" w:id="54"/>
      <w:proofErr w:type="gramStart"/>
      <w:r w:rsidRPr="1E3E2934" w:rsidR="005419A2">
        <w:rPr>
          <w:rFonts w:eastAsiaTheme="minorEastAsia"/>
          <w:i/>
          <w:iCs/>
          <w:sz w:val="18"/>
          <w:szCs w:val="18"/>
          <w:lang w:eastAsia="en-US"/>
        </w:rPr>
        <w:t>e.g.</w:t>
      </w:r>
      <w:bookmarkEnd w:id="54"/>
      <w:proofErr w:type="gramEnd"/>
      <w:r w:rsidRPr="1E3E2934" w:rsidR="005419A2">
        <w:rPr>
          <w:rFonts w:eastAsiaTheme="minorEastAsia"/>
          <w:i/>
          <w:iCs/>
          <w:sz w:val="18"/>
          <w:szCs w:val="18"/>
          <w:lang w:eastAsia="en-US"/>
        </w:rPr>
        <w:t xml:space="preserve"> reports, models</w:t>
      </w:r>
      <w:r w:rsidRPr="1E3E2934" w:rsidR="0046433B">
        <w:rPr>
          <w:rFonts w:eastAsiaTheme="minorEastAsia"/>
          <w:i/>
          <w:iCs/>
          <w:sz w:val="18"/>
          <w:szCs w:val="18"/>
          <w:lang w:eastAsia="en-US"/>
        </w:rPr>
        <w:t>, tools etc.</w:t>
      </w:r>
      <w:r>
        <w:tab/>
      </w:r>
      <w:r>
        <w:tab/>
      </w:r>
      <w:r>
        <w:tab/>
      </w:r>
      <w:r>
        <w:tab/>
      </w:r>
      <w:r>
        <w:tab/>
      </w:r>
      <w:r>
        <w:tab/>
      </w:r>
      <w:r>
        <w:tab/>
      </w:r>
      <w:r>
        <w:tab/>
      </w:r>
      <w:r>
        <w:tab/>
      </w:r>
      <w:r>
        <w:tab/>
      </w:r>
      <w:r>
        <w:tab/>
      </w:r>
      <w:r>
        <w:tab/>
      </w:r>
    </w:p>
    <w:p w:rsidR="00470D8D" w:rsidP="00470D8D" w:rsidRDefault="7B3538F6" w14:paraId="7DDB243C" w14:textId="3C235B66">
      <w:r>
        <w:t xml:space="preserve">The following foreground IPR is expected to be generated </w:t>
      </w:r>
      <w:proofErr w:type="gramStart"/>
      <w:r>
        <w:t>in the course of</w:t>
      </w:r>
      <w:proofErr w:type="gramEnd"/>
      <w:r>
        <w:t xml:space="preserve"> the project:</w:t>
      </w:r>
    </w:p>
    <w:p w:rsidRPr="00E84A9B" w:rsidR="003D15F2" w:rsidP="003D15F2" w:rsidRDefault="003D15F2" w14:paraId="35E7B4AA" w14:textId="4A020F70">
      <w:pPr>
        <w:pStyle w:val="ListParagraph"/>
        <w:numPr>
          <w:ilvl w:val="0"/>
          <w:numId w:val="44"/>
        </w:numPr>
        <w:rPr>
          <w:rFonts w:ascii="Calibri" w:hAnsi="Calibri" w:cs="Calibri"/>
          <w:color w:val="484D52" w:themeColor="text1"/>
        </w:rPr>
      </w:pPr>
      <w:r w:rsidRPr="00E84A9B">
        <w:rPr>
          <w:rFonts w:ascii="Calibri" w:hAnsi="Calibri" w:cs="Calibri"/>
          <w:color w:val="484D52" w:themeColor="text1"/>
        </w:rPr>
        <w:t>An overall report to include dedicated sections on the outcomes of each of the referenced work</w:t>
      </w:r>
      <w:r w:rsidRPr="00E84A9B" w:rsidR="00125107">
        <w:rPr>
          <w:rFonts w:ascii="Calibri" w:hAnsi="Calibri" w:cs="Calibri"/>
          <w:color w:val="484D52" w:themeColor="text1"/>
        </w:rPr>
        <w:t xml:space="preserve"> packages</w:t>
      </w:r>
      <w:r w:rsidRPr="00E84A9B">
        <w:rPr>
          <w:rFonts w:ascii="Calibri" w:hAnsi="Calibri" w:cs="Calibri"/>
          <w:color w:val="484D52" w:themeColor="text1"/>
        </w:rPr>
        <w:t>; strategic, economic, commercial, financial and management.</w:t>
      </w:r>
    </w:p>
    <w:p w:rsidRPr="00E84A9B" w:rsidR="00F2495A" w:rsidP="00F2495A" w:rsidRDefault="00F2495A" w14:paraId="3E567212" w14:textId="6A3FDC60">
      <w:pPr>
        <w:pStyle w:val="ListParagraph"/>
        <w:numPr>
          <w:ilvl w:val="0"/>
          <w:numId w:val="44"/>
        </w:numPr>
        <w:rPr>
          <w:rFonts w:ascii="Calibri" w:hAnsi="Calibri" w:cs="Calibri"/>
          <w:color w:val="484D52" w:themeColor="text1"/>
        </w:rPr>
      </w:pPr>
      <w:r w:rsidRPr="00E84A9B">
        <w:rPr>
          <w:rFonts w:ascii="Calibri" w:hAnsi="Calibri" w:cs="Calibri"/>
          <w:color w:val="484D52" w:themeColor="text1"/>
        </w:rPr>
        <w:t xml:space="preserve">Excel-based workbook that will summarise the key inputs and outputs for each of the </w:t>
      </w:r>
      <w:r w:rsidRPr="00E84A9B" w:rsidR="003D15F2">
        <w:rPr>
          <w:rFonts w:ascii="Calibri" w:hAnsi="Calibri" w:cs="Calibri"/>
          <w:color w:val="484D52" w:themeColor="text1"/>
        </w:rPr>
        <w:t xml:space="preserve">work packages </w:t>
      </w:r>
      <w:r w:rsidRPr="00E84A9B">
        <w:rPr>
          <w:rFonts w:ascii="Calibri" w:hAnsi="Calibri" w:cs="Calibri"/>
          <w:color w:val="484D52" w:themeColor="text1"/>
        </w:rPr>
        <w:t>outlined (including dashboard)</w:t>
      </w:r>
      <w:r w:rsidRPr="00E84A9B" w:rsidR="003D15F2">
        <w:rPr>
          <w:rFonts w:ascii="Calibri" w:hAnsi="Calibri" w:cs="Calibri"/>
          <w:color w:val="484D52" w:themeColor="text1"/>
        </w:rPr>
        <w:t>.</w:t>
      </w:r>
    </w:p>
    <w:p w:rsidRPr="00E84A9B" w:rsidR="00810ADF" w:rsidP="00321919" w:rsidRDefault="00125107" w14:paraId="1E5C7699" w14:textId="7341E884">
      <w:pPr>
        <w:pStyle w:val="ListParagraph"/>
        <w:numPr>
          <w:ilvl w:val="0"/>
          <w:numId w:val="44"/>
        </w:numPr>
        <w:rPr>
          <w:rFonts w:ascii="Calibri" w:hAnsi="Calibri" w:cs="Calibri"/>
          <w:color w:val="484D52" w:themeColor="text1"/>
        </w:rPr>
      </w:pPr>
      <w:r w:rsidRPr="00E84A9B">
        <w:rPr>
          <w:rFonts w:ascii="Calibri" w:hAnsi="Calibri" w:cs="Calibri"/>
          <w:color w:val="484D52" w:themeColor="text1"/>
        </w:rPr>
        <w:t>Internal w</w:t>
      </w:r>
      <w:r w:rsidRPr="00E84A9B" w:rsidR="00810ADF">
        <w:rPr>
          <w:rFonts w:ascii="Calibri" w:hAnsi="Calibri" w:cs="Calibri"/>
          <w:color w:val="484D52" w:themeColor="text1"/>
        </w:rPr>
        <w:t>orkshops</w:t>
      </w:r>
      <w:r w:rsidRPr="00E84A9B">
        <w:rPr>
          <w:rFonts w:ascii="Calibri" w:hAnsi="Calibri" w:cs="Calibri"/>
          <w:color w:val="484D52" w:themeColor="text1"/>
        </w:rPr>
        <w:t xml:space="preserve"> and teach-ins will be organised to provide training and a demonstration of how the outputs from the project could be incorporated into existing PLEXOS modelling processes.</w:t>
      </w:r>
    </w:p>
    <w:p w:rsidR="00125107" w:rsidP="007C6A5B" w:rsidRDefault="00125107" w14:paraId="56BD5EE4" w14:textId="77777777">
      <w:pPr>
        <w:rPr>
          <w:rFonts w:cs="Arial"/>
          <w:b/>
          <w:bCs/>
          <w:color w:val="00598E" w:themeColor="text2"/>
          <w:sz w:val="22"/>
          <w:u w:val="single" w:color="FF7232" w:themeColor="accent3"/>
        </w:rPr>
      </w:pPr>
    </w:p>
    <w:p w:rsidR="00ED7513" w:rsidP="007C6A5B" w:rsidRDefault="00125107" w14:paraId="1F08142A" w14:textId="71060CAA">
      <w:r w:rsidRPr="20CE0657">
        <w:rPr>
          <w:rFonts w:cs="Arial"/>
          <w:b/>
          <w:bCs/>
          <w:color w:val="00598E" w:themeColor="accent1"/>
          <w:sz w:val="22"/>
          <w:szCs w:val="22"/>
          <w:u w:val="single"/>
        </w:rPr>
        <w:t>D</w:t>
      </w:r>
      <w:r w:rsidRPr="20CE0657" w:rsidR="00ED7513">
        <w:rPr>
          <w:rFonts w:cs="Arial"/>
          <w:b/>
          <w:bCs/>
          <w:color w:val="00598E" w:themeColor="accent1"/>
          <w:sz w:val="22"/>
          <w:szCs w:val="22"/>
          <w:u w:val="single"/>
        </w:rPr>
        <w:t>ata Access Details</w:t>
      </w:r>
      <w:r w:rsidR="00ED7513">
        <w:t xml:space="preserve"> </w:t>
      </w:r>
      <w:r w:rsidRPr="20CE0657" w:rsidR="00ED7513">
        <w:rPr>
          <w:rFonts w:eastAsiaTheme="minorEastAsia"/>
          <w:i/>
          <w:iCs/>
          <w:sz w:val="18"/>
          <w:szCs w:val="18"/>
          <w:lang w:eastAsia="en-US"/>
        </w:rPr>
        <w:t>(</w:t>
      </w:r>
      <w:r w:rsidRPr="20CE0657" w:rsidR="00ED7513">
        <w:rPr>
          <w:rFonts w:eastAsiaTheme="minorEastAsia"/>
          <w:i/>
          <w:iCs/>
          <w:sz w:val="18"/>
          <w:szCs w:val="18"/>
          <w:highlight w:val="yellow"/>
          <w:lang w:eastAsia="en-US"/>
        </w:rPr>
        <w:t xml:space="preserve">standard </w:t>
      </w:r>
      <w:r w:rsidRPr="20CE0657" w:rsidR="749EAE01">
        <w:rPr>
          <w:rFonts w:eastAsiaTheme="minorEastAsia"/>
          <w:i/>
          <w:iCs/>
          <w:sz w:val="18"/>
          <w:szCs w:val="18"/>
          <w:highlight w:val="yellow"/>
          <w:lang w:eastAsia="en-US"/>
        </w:rPr>
        <w:t>N</w:t>
      </w:r>
      <w:r w:rsidRPr="20CE0657" w:rsidR="00ED7513">
        <w:rPr>
          <w:rFonts w:eastAsiaTheme="minorEastAsia"/>
          <w:i/>
          <w:iCs/>
          <w:sz w:val="18"/>
          <w:szCs w:val="18"/>
          <w:highlight w:val="yellow"/>
          <w:lang w:eastAsia="en-US"/>
        </w:rPr>
        <w:t>ESO response - please do not edit</w:t>
      </w:r>
      <w:r w:rsidRPr="20CE0657" w:rsidR="00ED7513">
        <w:rPr>
          <w:rFonts w:eastAsiaTheme="minorEastAsia"/>
          <w:i/>
          <w:iCs/>
          <w:sz w:val="18"/>
          <w:szCs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rsidRPr="0046433B" w:rsidR="00ED7513" w:rsidP="20CE0657" w:rsidRDefault="00ED7513" w14:paraId="1D95F722" w14:textId="5DAE56F6">
      <w:pPr>
        <w:pStyle w:val="ListParagraph"/>
        <w:numPr>
          <w:ilvl w:val="0"/>
          <w:numId w:val="19"/>
        </w:numPr>
        <w:rPr>
          <w:rFonts w:asciiTheme="minorHAnsi" w:hAnsiTheme="minorHAnsi" w:cstheme="minorBidi"/>
        </w:rPr>
      </w:pPr>
      <w:r w:rsidRPr="20CE0657">
        <w:rPr>
          <w:rFonts w:asciiTheme="minorHAnsi" w:hAnsiTheme="minorHAnsi" w:cstheme="minorBidi"/>
        </w:rPr>
        <w:t xml:space="preserve">A request for information via the Smarter Networks Portal at </w:t>
      </w:r>
      <w:hyperlink r:id="rId19">
        <w:r w:rsidRPr="20CE0657">
          <w:rPr>
            <w:rStyle w:val="Hyperlink"/>
            <w:rFonts w:asciiTheme="minorHAnsi" w:hAnsiTheme="minorHAnsi" w:cstheme="minorBidi"/>
          </w:rPr>
          <w:t>https://smarter.energynetworks.org</w:t>
        </w:r>
      </w:hyperlink>
      <w:r w:rsidRPr="20CE0657">
        <w:rPr>
          <w:rFonts w:asciiTheme="minorHAnsi" w:hAnsiTheme="minorHAnsi" w:cstheme="minorBidi"/>
        </w:rPr>
        <w:t xml:space="preserve">, to contact select a project and click ‘Contact Lead Network’. </w:t>
      </w:r>
      <w:proofErr w:type="spellStart"/>
      <w:r w:rsidRPr="20CE0657">
        <w:rPr>
          <w:rFonts w:asciiTheme="minorHAnsi" w:hAnsiTheme="minorHAnsi" w:cstheme="minorBidi"/>
        </w:rPr>
        <w:t>N</w:t>
      </w:r>
      <w:r w:rsidRPr="20CE0657" w:rsidR="1CDB99DE">
        <w:rPr>
          <w:rFonts w:asciiTheme="minorHAnsi" w:hAnsiTheme="minorHAnsi" w:cstheme="minorBidi"/>
        </w:rPr>
        <w:t>ESO</w:t>
      </w:r>
      <w:r w:rsidRPr="20CE0657">
        <w:rPr>
          <w:rFonts w:asciiTheme="minorHAnsi" w:hAnsiTheme="minorHAnsi" w:cstheme="minorBidi"/>
        </w:rPr>
        <w:t>lready</w:t>
      </w:r>
      <w:proofErr w:type="spellEnd"/>
      <w:r w:rsidRPr="20CE0657">
        <w:rPr>
          <w:rFonts w:asciiTheme="minorHAnsi" w:hAnsiTheme="minorHAnsi" w:cstheme="minorBidi"/>
        </w:rPr>
        <w:t xml:space="preserve"> publishes much of the data arising from our innovation projects here so you may wish to check this website before making an application. </w:t>
      </w:r>
    </w:p>
    <w:p w:rsidRPr="0046433B" w:rsidR="00ED7513" w:rsidP="06CED5C6" w:rsidRDefault="00ED7513" w14:paraId="394E54C9" w14:textId="0B99378C">
      <w:pPr>
        <w:pStyle w:val="ListParagraph"/>
        <w:numPr>
          <w:ilvl w:val="0"/>
          <w:numId w:val="19"/>
        </w:numPr>
      </w:pPr>
      <w:r w:rsidRPr="06CED5C6">
        <w:rPr>
          <w:rFonts w:asciiTheme="minorHAnsi" w:hAnsiTheme="minorHAnsi" w:cstheme="minorBidi"/>
        </w:rPr>
        <w:t xml:space="preserve">Via our Innovation website at </w:t>
      </w:r>
      <w:hyperlink r:id="rId20">
        <w:r w:rsidRPr="06CED5C6" w:rsidR="14B362ED">
          <w:rPr>
            <w:rStyle w:val="Hyperlink"/>
          </w:rPr>
          <w:t>Innovation | National Energy System Operator (</w:t>
        </w:r>
        <w:proofErr w:type="spellStart"/>
        <w:proofErr w:type="gramStart"/>
        <w:r w:rsidRPr="06CED5C6" w:rsidR="14B362ED">
          <w:rPr>
            <w:rStyle w:val="Hyperlink"/>
          </w:rPr>
          <w:t>neso.energy</w:t>
        </w:r>
        <w:proofErr w:type="spellEnd"/>
        <w:proofErr w:type="gramEnd"/>
        <w:r w:rsidRPr="06CED5C6" w:rsidR="14B362ED">
          <w:rPr>
            <w:rStyle w:val="Hyperlink"/>
          </w:rPr>
          <w:t>)</w:t>
        </w:r>
      </w:hyperlink>
    </w:p>
    <w:p w:rsidR="0046433B" w:rsidP="06CED5C6" w:rsidRDefault="00ED7513" w14:paraId="15DB1643" w14:textId="1EEE89B8">
      <w:pPr>
        <w:pStyle w:val="ListParagraph"/>
        <w:numPr>
          <w:ilvl w:val="0"/>
          <w:numId w:val="19"/>
        </w:numPr>
        <w:rPr>
          <w:rFonts w:asciiTheme="minorHAnsi" w:hAnsiTheme="minorHAnsi" w:cstheme="minorBidi"/>
        </w:rPr>
      </w:pPr>
      <w:r w:rsidRPr="06CED5C6">
        <w:rPr>
          <w:rFonts w:asciiTheme="minorHAnsi" w:hAnsiTheme="minorHAnsi" w:cstheme="minorBidi"/>
        </w:rPr>
        <w:t xml:space="preserve">Via our managed mailbox </w:t>
      </w:r>
      <w:hyperlink r:id="rId21">
        <w:r w:rsidRPr="06CED5C6">
          <w:rPr>
            <w:rStyle w:val="Hyperlink"/>
            <w:rFonts w:asciiTheme="minorHAnsi" w:hAnsiTheme="minorHAnsi" w:cstheme="minorBidi"/>
          </w:rPr>
          <w:t>innovation@national</w:t>
        </w:r>
        <w:r w:rsidRPr="06CED5C6" w:rsidR="4DEE6A52">
          <w:rPr>
            <w:rStyle w:val="Hyperlink"/>
            <w:rFonts w:asciiTheme="minorHAnsi" w:hAnsiTheme="minorHAnsi" w:cstheme="minorBidi"/>
          </w:rPr>
          <w:t>energyso.com</w:t>
        </w:r>
      </w:hyperlink>
      <w:r w:rsidRPr="06CED5C6" w:rsidR="4DEE6A52">
        <w:rPr>
          <w:rFonts w:asciiTheme="minorHAnsi" w:hAnsiTheme="minorHAnsi" w:cstheme="minorBidi"/>
        </w:rPr>
        <w:t xml:space="preserve"> </w:t>
      </w:r>
    </w:p>
    <w:p w:rsidRPr="0046433B" w:rsidR="0071397E" w:rsidP="06CED5C6" w:rsidRDefault="00ED7513" w14:paraId="2F77B916" w14:textId="50258B5B">
      <w:pPr>
        <w:rPr>
          <w:rFonts w:asciiTheme="majorHAnsi" w:hAnsiTheme="majorHAnsi" w:cstheme="majorBidi"/>
        </w:rPr>
      </w:pPr>
      <w:r w:rsidRPr="06CED5C6">
        <w:rPr>
          <w:rFonts w:asciiTheme="minorHAnsi" w:hAnsiTheme="minorHAnsi" w:cstheme="minorBidi"/>
        </w:rPr>
        <w:t xml:space="preserve">Details on the terms on which such data will be made available by </w:t>
      </w:r>
      <w:r w:rsidRPr="06CED5C6" w:rsidR="1B331B84">
        <w:rPr>
          <w:rFonts w:asciiTheme="minorHAnsi" w:hAnsiTheme="minorHAnsi" w:cstheme="minorBidi"/>
        </w:rPr>
        <w:t xml:space="preserve">NESO </w:t>
      </w:r>
      <w:r w:rsidRPr="06CED5C6">
        <w:rPr>
          <w:rFonts w:asciiTheme="minorHAnsi" w:hAnsiTheme="minorHAnsi" w:cstheme="minorBidi"/>
        </w:rPr>
        <w:t xml:space="preserve">can be found in our publicly available “Data sharing policy relating to NIC/NIA projects” at </w:t>
      </w:r>
      <w:hyperlink r:id="rId22">
        <w:r w:rsidRPr="06CED5C6" w:rsidR="276E4336">
          <w:rPr>
            <w:rStyle w:val="Hyperlink"/>
            <w:rFonts w:eastAsia="Arial" w:cs="Arial"/>
            <w:szCs w:val="20"/>
          </w:rPr>
          <w:t>80797503.1 (</w:t>
        </w:r>
        <w:proofErr w:type="spellStart"/>
        <w:r w:rsidRPr="06CED5C6" w:rsidR="276E4336">
          <w:rPr>
            <w:rStyle w:val="Hyperlink"/>
            <w:rFonts w:eastAsia="Arial" w:cs="Arial"/>
            <w:szCs w:val="20"/>
          </w:rPr>
          <w:t>neso.energy</w:t>
        </w:r>
        <w:proofErr w:type="spellEnd"/>
        <w:r w:rsidRPr="06CED5C6" w:rsidR="276E4336">
          <w:rPr>
            <w:rStyle w:val="Hyperlink"/>
            <w:rFonts w:eastAsia="Arial" w:cs="Arial"/>
            <w:szCs w:val="20"/>
          </w:rPr>
          <w:t>)</w:t>
        </w:r>
      </w:hyperlink>
      <w:r>
        <w:tab/>
      </w:r>
      <w:r>
        <w:tab/>
      </w:r>
      <w:r>
        <w:tab/>
      </w:r>
      <w:r>
        <w:tab/>
      </w:r>
      <w:r>
        <w:tab/>
      </w:r>
      <w:r>
        <w:tab/>
      </w:r>
      <w:r>
        <w:tab/>
      </w:r>
      <w:r>
        <w:tab/>
      </w:r>
      <w:r>
        <w:tab/>
      </w:r>
      <w:r>
        <w:tab/>
      </w:r>
      <w:r>
        <w:tab/>
      </w:r>
      <w:r>
        <w:tab/>
      </w:r>
      <w:r>
        <w:tab/>
      </w:r>
    </w:p>
    <w:p w:rsidR="0071397E" w:rsidP="00324115"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color w:val="2B579A"/>
                <w:shd w:val="clear" w:color="auto" w:fill="E6E6E6"/>
              </w:rPr>
              <mc:AlternateContent>
                <mc:Choice Requires="wps">
                  <w:drawing>
                    <wp:anchor distT="0" distB="0" distL="114300" distR="114300" simplePos="0" relativeHeight="251658255"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23"/>
      <w:footerReference w:type="default" r:id="rId24"/>
      <w:headerReference w:type="first" r:id="rId25"/>
      <w:footerReference w:type="first" r:id="rId26"/>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D(" w:author="Alison Dineley (ESO)" w:date="2024-01-25T08:58:00Z" w:id="3">
    <w:p w:rsidR="00150C45" w:rsidP="00A55E50" w:rsidRDefault="00150C45" w14:paraId="2630C7DD" w14:textId="77777777">
      <w:pPr>
        <w:pStyle w:val="CommentText"/>
      </w:pPr>
      <w:r>
        <w:rPr>
          <w:rStyle w:val="CommentReference"/>
        </w:rPr>
        <w:annotationRef/>
      </w:r>
      <w:r>
        <w:t>Any update on who will be leading this internally?</w:t>
      </w:r>
    </w:p>
  </w:comment>
  <w:comment w:initials="A(" w:author="Alex Hurley (ESO)" w:date="2024-01-25T09:56:00Z" w:id="4">
    <w:p w:rsidR="35868F2E" w:rsidRDefault="35868F2E" w14:paraId="6F1232FF" w14:textId="7E7B6D86">
      <w:pPr>
        <w:pStyle w:val="CommentText"/>
      </w:pPr>
      <w:r>
        <w:t>It will be someone from Xiaoyao's team - Just waiting on confirmation</w:t>
      </w:r>
      <w:r>
        <w:rPr>
          <w:rStyle w:val="CommentReference"/>
        </w:rPr>
        <w:annotationRef/>
      </w:r>
    </w:p>
  </w:comment>
  <w:comment w:initials="CH(" w:author="Charlotte Horne (ESO)" w:date="2024-05-17T09:14:00Z" w:id="5">
    <w:p w:rsidR="00A11C87" w:rsidP="00B01F61" w:rsidRDefault="00A11C87" w14:paraId="69E0B74E" w14:textId="77777777">
      <w:pPr>
        <w:pStyle w:val="CommentText"/>
      </w:pPr>
      <w:r>
        <w:rPr>
          <w:rStyle w:val="CommentReference"/>
        </w:rPr>
        <w:annotationRef/>
      </w:r>
      <w:r>
        <w:t xml:space="preserve">Jesus Sanchez Cortes is the contact </w:t>
      </w:r>
    </w:p>
  </w:comment>
  <w:comment w:initials="CRN(" w:author="Caroline Rose-Newport (ESO)" w:date="2024-09-13T16:02:00Z" w:id="8">
    <w:p w:rsidR="003A7748" w:rsidRDefault="003A7748" w14:paraId="05158F14" w14:textId="77777777">
      <w:pPr>
        <w:pStyle w:val="CommentText"/>
      </w:pPr>
      <w:r>
        <w:rPr>
          <w:rStyle w:val="CommentReference"/>
        </w:rPr>
        <w:annotationRef/>
      </w:r>
      <w:r>
        <w:t>Are we allowed to do this? It doesn't sound very technology neutral? I thought the project was for us to assess if there was a case/what the impact of it would be on the ESO as stated below in the benefits?</w:t>
      </w:r>
    </w:p>
  </w:comment>
  <w:comment w:initials="L(" w:author="Lauren Cooper (NESO)" w:date="2024-10-18T11:19:00Z" w:id="9">
    <w:p w:rsidR="0019121A" w:rsidRDefault="0019121A" w14:paraId="778C721E" w14:textId="6B7BAB97">
      <w:pPr>
        <w:pStyle w:val="CommentText"/>
      </w:pPr>
      <w:r>
        <w:rPr>
          <w:rStyle w:val="CommentReference"/>
        </w:rPr>
        <w:annotationRef/>
      </w:r>
      <w:r w:rsidRPr="6D5A0719">
        <w:t>Same as comment below this is more looking at tidal energy as a whole rather than the technology to harness it</w:t>
      </w:r>
    </w:p>
  </w:comment>
  <w:comment w:initials="CRN(" w:author="Caroline Rose-Newport (ESO)" w:date="2024-09-13T16:04:00Z" w:id="12">
    <w:p w:rsidR="000163D5" w:rsidRDefault="000163D5" w14:paraId="1F5983DE" w14:textId="77777777">
      <w:pPr>
        <w:pStyle w:val="CommentText"/>
      </w:pPr>
      <w:r>
        <w:rPr>
          <w:rStyle w:val="CommentReference"/>
        </w:rPr>
        <w:annotationRef/>
      </w:r>
      <w:r>
        <w:t>We need to use English spellings not American English!</w:t>
      </w:r>
    </w:p>
  </w:comment>
  <w:comment w:initials="KL(" w:author="Kelly Larkin (ESO)" w:date="2024-01-04T13:51:00Z" w:id="14">
    <w:p w:rsidR="001E5583" w:rsidRDefault="001E5583" w14:paraId="4BC1611C" w14:textId="21B627F7">
      <w:pPr>
        <w:pStyle w:val="CommentText"/>
      </w:pPr>
      <w:r>
        <w:rPr>
          <w:rStyle w:val="CommentReference"/>
        </w:rPr>
        <w:annotationRef/>
      </w:r>
      <w:r>
        <w:fldChar w:fldCharType="begin"/>
      </w:r>
      <w:r>
        <w:instrText xml:space="preserve"> HYPERLINK "mailto:Alexander.Hurley@nationalgrideso.com" </w:instrText>
      </w:r>
      <w:bookmarkStart w:name="_@_418F91628F074803A2AF8422213D1142Z" w:id="16"/>
      <w:r>
        <w:fldChar w:fldCharType="separate"/>
      </w:r>
      <w:bookmarkEnd w:id="16"/>
      <w:r w:rsidRPr="001E5583">
        <w:rPr>
          <w:rStyle w:val="Mention"/>
          <w:noProof/>
        </w:rPr>
        <w:t>@Alex Hurley (ESO)</w:t>
      </w:r>
      <w:r>
        <w:fldChar w:fldCharType="end"/>
      </w:r>
      <w:r>
        <w:t>, how do I go about updating this part?</w:t>
      </w:r>
    </w:p>
  </w:comment>
  <w:comment w:initials="A(" w:author="Alex Hurley (ESO)" w:date="2024-01-04T15:07:00Z" w:id="15">
    <w:p w:rsidR="5196BEBA" w:rsidRDefault="5196BEBA" w14:paraId="17A0D0AC" w14:textId="50F7EB84">
      <w:pPr>
        <w:pStyle w:val="CommentText"/>
      </w:pPr>
      <w:r>
        <w:t xml:space="preserve">Hi Kelly, I can update that. It just comes from the ENIP document section 5 </w:t>
      </w:r>
      <w:hyperlink r:id="rId1">
        <w:r w:rsidRPr="5196BEBA">
          <w:rPr>
            <w:rStyle w:val="Hyperlink"/>
          </w:rPr>
          <w:t>PowerPoint Presentation (energynetworks.org)</w:t>
        </w:r>
      </w:hyperlink>
      <w:r>
        <w:t xml:space="preserve"> </w:t>
      </w:r>
      <w:r>
        <w:rPr>
          <w:rStyle w:val="CommentReference"/>
        </w:rPr>
        <w:annotationRef/>
      </w:r>
    </w:p>
  </w:comment>
  <w:comment w:initials="ZR(" w:author="Zubaria Raja (ESO)" w:date="2024-07-24T17:13:00Z" w:id="20">
    <w:p w:rsidR="00E65D5A" w:rsidP="004068D3" w:rsidRDefault="00E65D5A" w14:paraId="16FCC56E" w14:textId="18BF8E87">
      <w:pPr>
        <w:pStyle w:val="CommentText"/>
      </w:pPr>
      <w:r>
        <w:rPr>
          <w:rStyle w:val="CommentReference"/>
        </w:rPr>
        <w:annotationRef/>
      </w:r>
      <w:r>
        <w:t>ARUP is confirmed, 'The Crown Estate' marked as a potential partner on pitch pack..</w:t>
      </w:r>
    </w:p>
  </w:comment>
  <w:comment w:initials="CRN(" w:author="Caroline Rose-Newport (NESO)" w:date="2024-10-18T12:12:00Z" w:id="24">
    <w:p w:rsidR="00636F98" w:rsidRDefault="00636F98" w14:paraId="4CBC063D" w14:textId="77777777">
      <w:pPr>
        <w:pStyle w:val="CommentText"/>
      </w:pPr>
      <w:r>
        <w:rPr>
          <w:rStyle w:val="CommentReference"/>
        </w:rPr>
        <w:annotationRef/>
      </w:r>
      <w:r>
        <w:t>2035 or 20230?</w:t>
      </w:r>
    </w:p>
  </w:comment>
  <w:comment w:initials="KL" w:author="Kelly Larkin" w:date="2023-10-04T15:34:00Z" w:id="25">
    <w:p w:rsidR="001C5502" w:rsidRDefault="005C0B57" w14:paraId="318C17E5" w14:textId="168EE9A4">
      <w:pPr>
        <w:pStyle w:val="CommentText"/>
      </w:pPr>
      <w:r>
        <w:rPr>
          <w:rStyle w:val="CommentReference"/>
        </w:rPr>
        <w:annotationRef/>
      </w:r>
      <w:r w:rsidR="001C5502">
        <w:t xml:space="preserve">Is this project classed as a research project? </w:t>
      </w:r>
      <w:r w:rsidR="001C5502">
        <w:fldChar w:fldCharType="begin"/>
      </w:r>
      <w:r w:rsidR="001C5502">
        <w:instrText xml:space="preserve"> HYPERLINK "mailto:Alexander.Hurley@nationalgrideso.com" </w:instrText>
      </w:r>
      <w:bookmarkStart w:name="_@_6CD5C9ED809B48E8BE50354C57A40706Z" w:id="28"/>
      <w:r w:rsidR="001C5502">
        <w:fldChar w:fldCharType="separate"/>
      </w:r>
      <w:bookmarkEnd w:id="28"/>
      <w:r w:rsidRPr="001C5502" w:rsidR="001C5502">
        <w:rPr>
          <w:rStyle w:val="Mention"/>
          <w:noProof/>
        </w:rPr>
        <w:t>@Alex Hurley (ESO)</w:t>
      </w:r>
      <w:r w:rsidR="001C5502">
        <w:fldChar w:fldCharType="end"/>
      </w:r>
      <w:r w:rsidR="001C5502">
        <w:t>, do I need to complete this section?</w:t>
      </w:r>
    </w:p>
  </w:comment>
  <w:comment w:initials="AD(" w:author="Alison Dineley (ESO)" w:date="2024-01-25T09:27:00Z" w:id="26">
    <w:p w:rsidR="006F342B" w:rsidP="00A55E50" w:rsidRDefault="006F342B" w14:paraId="1B43E5E0" w14:textId="77777777">
      <w:pPr>
        <w:pStyle w:val="CommentText"/>
      </w:pPr>
      <w:r>
        <w:rPr>
          <w:rStyle w:val="CommentReference"/>
        </w:rPr>
        <w:annotationRef/>
      </w:r>
      <w:r>
        <w:t>Yes we need something in here</w:t>
      </w:r>
    </w:p>
  </w:comment>
  <w:comment w:initials="CH(" w:author="Charlotte Horne (ESO) [2]" w:date="2024-05-30T11:13:00Z" w:id="27">
    <w:p w:rsidR="004C53F3" w:rsidRDefault="00327CC1" w14:paraId="5C5A4FD8" w14:textId="4C13C36C">
      <w:pPr>
        <w:pStyle w:val="CommentText"/>
      </w:pPr>
      <w:r>
        <w:rPr>
          <w:rStyle w:val="CommentReference"/>
        </w:rPr>
        <w:annotationRef/>
      </w:r>
      <w:r w:rsidR="004C53F3">
        <w:fldChar w:fldCharType="begin"/>
      </w:r>
      <w:r w:rsidR="004C53F3">
        <w:instrText xml:space="preserve"> HYPERLINK "mailto:Jesus.SanchezCortes@nationalgrideso.com" </w:instrText>
      </w:r>
      <w:bookmarkStart w:name="_@_F22A868F3121435D911B29FC9C61B683Z" w:id="29"/>
      <w:r w:rsidR="004C53F3">
        <w:fldChar w:fldCharType="separate"/>
      </w:r>
      <w:bookmarkEnd w:id="29"/>
      <w:r w:rsidRPr="004C53F3" w:rsidR="004C53F3">
        <w:rPr>
          <w:rStyle w:val="Mention"/>
          <w:noProof/>
        </w:rPr>
        <w:t>@Jesus Sanchez Cortes (ESO)</w:t>
      </w:r>
      <w:r w:rsidR="004C53F3">
        <w:fldChar w:fldCharType="end"/>
      </w:r>
      <w:r w:rsidR="004C53F3">
        <w:t xml:space="preserve"> are you able to provide anything here? I imagine it'll be hard to do actual calculations, but are we able to add anything contextual around cost of oscillation events and if having improved data visibility could reduce the chance of these events? Could also reference CBA to be done as part of the project</w:t>
      </w:r>
    </w:p>
  </w:comment>
  <w:comment w:initials="ZR(" w:author="Zubaria Raja (ESO)" w:date="2024-07-24T17:05:00Z" w:id="30">
    <w:p w:rsidR="00D7738B" w:rsidP="004068D3" w:rsidRDefault="00D7738B" w14:paraId="1F6622AB" w14:textId="77777777">
      <w:pPr>
        <w:pStyle w:val="CommentText"/>
      </w:pPr>
      <w:r>
        <w:rPr>
          <w:rStyle w:val="CommentReference"/>
        </w:rPr>
        <w:annotationRef/>
      </w:r>
      <w:r>
        <w:t>George to address</w:t>
      </w:r>
    </w:p>
  </w:comment>
  <w:comment w:initials="ZR(" w:author="Zubaria Raja (ESO)" w:date="2024-07-24T17:06:00Z" w:id="31">
    <w:p w:rsidR="001A6359" w:rsidP="004068D3" w:rsidRDefault="001A6359" w14:paraId="27E3A908" w14:textId="77777777">
      <w:pPr>
        <w:pStyle w:val="CommentText"/>
      </w:pPr>
      <w:r>
        <w:rPr>
          <w:rStyle w:val="CommentReference"/>
        </w:rPr>
        <w:annotationRef/>
      </w:r>
      <w:r>
        <w:t>George to address</w:t>
      </w:r>
    </w:p>
  </w:comment>
  <w:comment w:initials="ZR(" w:author="Zubaria Raja (ESO)" w:date="2024-07-24T17:09:00Z" w:id="34">
    <w:p w:rsidR="00B177DE" w:rsidP="004068D3" w:rsidRDefault="00B177DE" w14:paraId="7E56FE1B" w14:textId="77777777">
      <w:pPr>
        <w:pStyle w:val="CommentText"/>
      </w:pPr>
      <w:r>
        <w:rPr>
          <w:rStyle w:val="CommentReference"/>
        </w:rPr>
        <w:annotationRef/>
      </w:r>
      <w:r>
        <w:t>George to confirm</w:t>
      </w:r>
    </w:p>
  </w:comment>
  <w:comment w:initials="ZR(" w:author="Zubaria Raja (ESO)" w:date="2024-07-24T17:14:00Z" w:id="35">
    <w:p w:rsidR="001129BC" w:rsidP="004068D3" w:rsidRDefault="001129BC" w14:paraId="68986B04" w14:textId="77777777">
      <w:pPr>
        <w:pStyle w:val="CommentText"/>
      </w:pPr>
      <w:r>
        <w:rPr>
          <w:rStyle w:val="CommentReference"/>
        </w:rPr>
        <w:annotationRef/>
      </w:r>
      <w:r>
        <w:t>George to address</w:t>
      </w:r>
    </w:p>
  </w:comment>
  <w:comment w:initials="CH(" w:author="Charlotte Horne (ESO) [2]" w:date="2024-05-30T11:15:00Z" w:id="36">
    <w:p w:rsidR="0070463C" w:rsidRDefault="00E23870" w14:paraId="75E0B039" w14:textId="77ADEA49">
      <w:pPr>
        <w:pStyle w:val="CommentText"/>
      </w:pPr>
      <w:r>
        <w:rPr>
          <w:rStyle w:val="CommentReference"/>
        </w:rPr>
        <w:annotationRef/>
      </w:r>
      <w:r w:rsidR="0070463C">
        <w:fldChar w:fldCharType="begin"/>
      </w:r>
      <w:r w:rsidR="0070463C">
        <w:instrText xml:space="preserve"> HYPERLINK "mailto:Jesus.SanchezCortes@nationalgrideso.com" </w:instrText>
      </w:r>
      <w:bookmarkStart w:name="_@_2B2585ADCDF44C8FB9D52F8664D544E2Z" w:id="37"/>
      <w:r w:rsidR="0070463C">
        <w:fldChar w:fldCharType="separate"/>
      </w:r>
      <w:bookmarkEnd w:id="37"/>
      <w:r w:rsidRPr="0070463C" w:rsidR="0070463C">
        <w:rPr>
          <w:rStyle w:val="Mention"/>
          <w:noProof/>
        </w:rPr>
        <w:t>@Jesus Sanchez Cortes (ESO)</w:t>
      </w:r>
      <w:r w:rsidR="0070463C">
        <w:fldChar w:fldCharType="end"/>
      </w:r>
      <w:r w:rsidR="0070463C">
        <w:t xml:space="preserve"> are there any learnings that could be useful for Network Licenses from this project e.g. TOs/DNOs? I know XMUs are on DNO network so how could the results of this project potentially be used to inform any of their work?</w:t>
      </w:r>
    </w:p>
  </w:comment>
  <w:comment w:initials="KL" w:author="Kelly Larkin" w:date="2023-10-04T15:39:00Z" w:id="39">
    <w:p w:rsidR="00DD3312" w:rsidRDefault="00DD3312" w14:paraId="5A449435" w14:textId="1985175D">
      <w:pPr>
        <w:pStyle w:val="CommentText"/>
      </w:pPr>
      <w:r>
        <w:rPr>
          <w:rStyle w:val="CommentReference"/>
        </w:rPr>
        <w:annotationRef/>
      </w:r>
      <w:r>
        <w:t>Check</w:t>
      </w:r>
    </w:p>
  </w:comment>
  <w:comment w:initials="CRN(" w:author="Caroline Rose-Newport (ESO)" w:date="2024-09-13T16:18:00Z" w:id="48">
    <w:p w:rsidR="003D3FB5" w:rsidRDefault="003D3FB5" w14:paraId="14C85A07" w14:textId="77777777">
      <w:pPr>
        <w:pStyle w:val="CommentText"/>
      </w:pPr>
      <w:r>
        <w:rPr>
          <w:rStyle w:val="CommentReference"/>
        </w:rPr>
        <w:annotationRef/>
      </w:r>
      <w:r>
        <w:t>Again, I'm not sure we can increase a technologies TRL using our funding. Please rewrite this.</w:t>
      </w:r>
    </w:p>
  </w:comment>
  <w:comment w:initials="G(" w:author="Gani Okesina (NESO)" w:date="2024-10-04T15:38:00Z" w:id="49">
    <w:p w:rsidR="00B21E40" w:rsidRDefault="00B21E40" w14:paraId="3E234333" w14:textId="3E9A6367">
      <w:pPr>
        <w:pStyle w:val="CommentText"/>
      </w:pPr>
      <w:r>
        <w:rPr>
          <w:rStyle w:val="CommentReference"/>
        </w:rPr>
        <w:annotationRef/>
      </w:r>
      <w:r>
        <w:fldChar w:fldCharType="begin"/>
      </w:r>
      <w:r>
        <w:instrText xml:space="preserve"> HYPERLINK "mailto:george.hunt@uk.nationalgrid.com"</w:instrText>
      </w:r>
      <w:bookmarkStart w:name="_@_DDC9CFEBC2A440EB922B8565249A2FCBZ" w:id="50"/>
      <w:r>
        <w:fldChar w:fldCharType="separate"/>
      </w:r>
      <w:bookmarkEnd w:id="50"/>
      <w:r w:rsidRPr="3D46469C">
        <w:rPr>
          <w:rStyle w:val="Mention"/>
          <w:noProof/>
        </w:rPr>
        <w:t>@George Hunt (NESO)</w:t>
      </w:r>
      <w:r>
        <w:fldChar w:fldCharType="end"/>
      </w:r>
      <w:r w:rsidRPr="1D690107">
        <w:t xml:space="preserve"> </w:t>
      </w:r>
    </w:p>
  </w:comment>
  <w:comment w:initials="ZR(" w:author="Zubaria Raja (ESO)" w:date="2024-07-24T17:19:00Z" w:id="51">
    <w:p w:rsidR="004068D3" w:rsidP="004068D3" w:rsidRDefault="004068D3" w14:paraId="40607159" w14:textId="782CD823">
      <w:pPr>
        <w:pStyle w:val="CommentText"/>
      </w:pPr>
      <w:r>
        <w:rPr>
          <w:rStyle w:val="CommentReference"/>
        </w:rPr>
        <w:annotationRef/>
      </w:r>
      <w:r>
        <w:t>George to address</w:t>
      </w:r>
    </w:p>
  </w:comment>
</w:comments>
</file>

<file path=word/commentsExtended.xml><?xml version="1.0" encoding="utf-8"?>
<w15:commentsEx xmlns:mc="http://schemas.openxmlformats.org/markup-compatibility/2006" xmlns:w15="http://schemas.microsoft.com/office/word/2012/wordml" mc:Ignorable="w15">
  <w15:commentEx w15:done="1" w15:paraId="2630C7DD"/>
  <w15:commentEx w15:done="1" w15:paraId="6F1232FF" w15:paraIdParent="2630C7DD"/>
  <w15:commentEx w15:done="1" w15:paraId="69E0B74E" w15:paraIdParent="2630C7DD"/>
  <w15:commentEx w15:done="1" w15:paraId="05158F14"/>
  <w15:commentEx w15:done="1" w15:paraId="778C721E" w15:paraIdParent="05158F14"/>
  <w15:commentEx w15:done="1" w15:paraId="1F5983DE"/>
  <w15:commentEx w15:done="1" w15:paraId="4BC1611C"/>
  <w15:commentEx w15:done="1" w15:paraId="17A0D0AC" w15:paraIdParent="4BC1611C"/>
  <w15:commentEx w15:done="1" w15:paraId="16FCC56E"/>
  <w15:commentEx w15:done="1" w15:paraId="4CBC063D"/>
  <w15:commentEx w15:done="1" w15:paraId="318C17E5"/>
  <w15:commentEx w15:done="1" w15:paraId="1B43E5E0" w15:paraIdParent="318C17E5"/>
  <w15:commentEx w15:done="1" w15:paraId="5C5A4FD8" w15:paraIdParent="318C17E5"/>
  <w15:commentEx w15:done="1" w15:paraId="1F6622AB"/>
  <w15:commentEx w15:done="1" w15:paraId="27E3A908"/>
  <w15:commentEx w15:done="1" w15:paraId="7E56FE1B"/>
  <w15:commentEx w15:done="1" w15:paraId="68986B04"/>
  <w15:commentEx w15:done="1" w15:paraId="75E0B039"/>
  <w15:commentEx w15:done="1" w15:paraId="5A449435"/>
  <w15:commentEx w15:done="1" w15:paraId="14C85A07"/>
  <w15:commentEx w15:done="1" w15:paraId="3E234333" w15:paraIdParent="14C85A07"/>
  <w15:commentEx w15:done="1" w15:paraId="4060715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5CA136" w16cex:dateUtc="2024-01-25T08:58:00Z"/>
  <w16cex:commentExtensible w16cex:durableId="5261F31F" w16cex:dateUtc="2024-01-25T09:56:00Z"/>
  <w16cex:commentExtensible w16cex:durableId="29F19E87" w16cex:dateUtc="2024-05-17T08:14:00Z"/>
  <w16cex:commentExtensible w16cex:durableId="2A8EE087" w16cex:dateUtc="2024-09-13T15:02:00Z"/>
  <w16cex:commentExtensible w16cex:durableId="1671CD73" w16cex:dateUtc="2024-10-18T10:19:00Z"/>
  <w16cex:commentExtensible w16cex:durableId="2A8EE11D" w16cex:dateUtc="2024-09-13T15:04:00Z"/>
  <w16cex:commentExtensible w16cex:durableId="2941366A" w16cex:dateUtc="2024-01-04T13:51:00Z"/>
  <w16cex:commentExtensible w16cex:durableId="054C9CD9" w16cex:dateUtc="2024-01-04T15:07:00Z"/>
  <w16cex:commentExtensible w16cex:durableId="2A4BB4BF" w16cex:dateUtc="2024-07-24T16:13:00Z"/>
  <w16cex:commentExtensible w16cex:durableId="2ABCCF4B" w16cex:dateUtc="2024-10-18T11:12:00Z"/>
  <w16cex:commentExtensible w16cex:durableId="28C80476" w16cex:dateUtc="2023-10-04T14:34:00Z"/>
  <w16cex:commentExtensible w16cex:durableId="295CA803" w16cex:dateUtc="2024-01-25T09:27:00Z"/>
  <w16cex:commentExtensible w16cex:durableId="2A02DDDB" w16cex:dateUtc="2024-05-30T10:13:00Z"/>
  <w16cex:commentExtensible w16cex:durableId="2A4BB2CD" w16cex:dateUtc="2024-07-24T16:05:00Z"/>
  <w16cex:commentExtensible w16cex:durableId="2A4BB31A" w16cex:dateUtc="2024-07-24T16:06:00Z"/>
  <w16cex:commentExtensible w16cex:durableId="2A4BB3D0" w16cex:dateUtc="2024-07-24T16:09:00Z"/>
  <w16cex:commentExtensible w16cex:durableId="2A4BB4FE" w16cex:dateUtc="2024-07-24T16:14:00Z"/>
  <w16cex:commentExtensible w16cex:durableId="2A02DE50" w16cex:dateUtc="2024-05-30T10:15:00Z"/>
  <w16cex:commentExtensible w16cex:durableId="28C805A4" w16cex:dateUtc="2023-10-04T14:39:00Z"/>
  <w16cex:commentExtensible w16cex:durableId="2A8EE448" w16cex:dateUtc="2024-09-13T15:18:00Z"/>
  <w16cex:commentExtensible w16cex:durableId="5BAFE4DC" w16cex:dateUtc="2024-10-04T14:38:00Z"/>
  <w16cex:commentExtensible w16cex:durableId="2A4BB636" w16cex:dateUtc="2024-07-24T16:19:00Z"/>
</w16cex:commentsExtensible>
</file>

<file path=word/commentsIds.xml><?xml version="1.0" encoding="utf-8"?>
<w16cid:commentsIds xmlns:mc="http://schemas.openxmlformats.org/markup-compatibility/2006" xmlns:w16cid="http://schemas.microsoft.com/office/word/2016/wordml/cid" mc:Ignorable="w16cid">
  <w16cid:commentId w16cid:paraId="2630C7DD" w16cid:durableId="295CA136"/>
  <w16cid:commentId w16cid:paraId="6F1232FF" w16cid:durableId="5261F31F"/>
  <w16cid:commentId w16cid:paraId="69E0B74E" w16cid:durableId="29F19E87"/>
  <w16cid:commentId w16cid:paraId="05158F14" w16cid:durableId="2A8EE087"/>
  <w16cid:commentId w16cid:paraId="778C721E" w16cid:durableId="1671CD73"/>
  <w16cid:commentId w16cid:paraId="1F5983DE" w16cid:durableId="2A8EE11D"/>
  <w16cid:commentId w16cid:paraId="4BC1611C" w16cid:durableId="2941366A"/>
  <w16cid:commentId w16cid:paraId="17A0D0AC" w16cid:durableId="054C9CD9"/>
  <w16cid:commentId w16cid:paraId="16FCC56E" w16cid:durableId="2A4BB4BF"/>
  <w16cid:commentId w16cid:paraId="4CBC063D" w16cid:durableId="2ABCCF4B"/>
  <w16cid:commentId w16cid:paraId="318C17E5" w16cid:durableId="28C80476"/>
  <w16cid:commentId w16cid:paraId="1B43E5E0" w16cid:durableId="295CA803"/>
  <w16cid:commentId w16cid:paraId="5C5A4FD8" w16cid:durableId="2A02DDDB"/>
  <w16cid:commentId w16cid:paraId="1F6622AB" w16cid:durableId="2A4BB2CD"/>
  <w16cid:commentId w16cid:paraId="27E3A908" w16cid:durableId="2A4BB31A"/>
  <w16cid:commentId w16cid:paraId="7E56FE1B" w16cid:durableId="2A4BB3D0"/>
  <w16cid:commentId w16cid:paraId="68986B04" w16cid:durableId="2A4BB4FE"/>
  <w16cid:commentId w16cid:paraId="75E0B039" w16cid:durableId="2A02DE50"/>
  <w16cid:commentId w16cid:paraId="5A449435" w16cid:durableId="28C805A4"/>
  <w16cid:commentId w16cid:paraId="14C85A07" w16cid:durableId="2A8EE448"/>
  <w16cid:commentId w16cid:paraId="3E234333" w16cid:durableId="5BAFE4DC"/>
  <w16cid:commentId w16cid:paraId="40607159" w16cid:durableId="2A4BB6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10F3" w:rsidP="00297315" w:rsidRDefault="000C10F3" w14:paraId="33662650" w14:textId="77777777">
      <w:r>
        <w:separator/>
      </w:r>
    </w:p>
  </w:endnote>
  <w:endnote w:type="continuationSeparator" w:id="0">
    <w:p w:rsidR="000C10F3" w:rsidP="00297315" w:rsidRDefault="000C10F3" w14:paraId="42F5DB2F" w14:textId="77777777">
      <w:r>
        <w:continuationSeparator/>
      </w:r>
    </w:p>
  </w:endnote>
  <w:endnote w:type="continuationNotice" w:id="1">
    <w:p w:rsidR="000C10F3" w:rsidRDefault="000C10F3" w14:paraId="6005292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shd w:val="clear" w:color="auto" w:fill="E6E6E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shd w:val="clear" w:color="auto" w:fill="E6E6E6"/>
      </w:rPr>
      <w:fldChar w:fldCharType="separate"/>
    </w:r>
    <w:r>
      <w:rPr>
        <w:rFonts w:cs="Arial"/>
        <w:noProof/>
        <w:color w:val="00598E" w:themeColor="text2"/>
        <w:sz w:val="16"/>
        <w:szCs w:val="16"/>
      </w:rPr>
      <w:t>8</w:t>
    </w:r>
    <w:r w:rsidRPr="00BE465E" w:rsidR="003370FE">
      <w:rPr>
        <w:rFonts w:cs="Arial"/>
        <w:noProof/>
        <w:color w:val="00598E" w:themeColor="text2"/>
        <w:sz w:val="16"/>
        <w:szCs w:val="16"/>
        <w:shd w:val="clear" w:color="auto" w:fill="E6E6E6"/>
      </w:rPr>
      <w:fldChar w:fldCharType="end"/>
    </w:r>
    <w:r w:rsidRPr="006A26C3" w:rsidR="003370FE">
      <w:rPr>
        <w:rFonts w:cs="Arial"/>
        <w:noProof/>
        <w:color w:val="2B579A"/>
        <w:sz w:val="16"/>
        <w:szCs w:val="16"/>
        <w:shd w:val="clear" w:color="auto" w:fill="E6E6E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03DFEB07" w14:textId="77777777">
    <w:pPr>
      <w:pStyle w:val="Footer"/>
    </w:pPr>
    <w:r>
      <w:rPr>
        <w:noProof/>
        <w:color w:val="2B579A"/>
        <w:shd w:val="clear" w:color="auto" w:fill="E6E6E6"/>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10F3" w:rsidP="00297315" w:rsidRDefault="000C10F3" w14:paraId="749D43EC" w14:textId="77777777">
      <w:r>
        <w:separator/>
      </w:r>
    </w:p>
  </w:footnote>
  <w:footnote w:type="continuationSeparator" w:id="0">
    <w:p w:rsidR="000C10F3" w:rsidP="00297315" w:rsidRDefault="000C10F3" w14:paraId="4EA6E259" w14:textId="77777777">
      <w:r>
        <w:continuationSeparator/>
      </w:r>
    </w:p>
  </w:footnote>
  <w:footnote w:type="continuationNotice" w:id="1">
    <w:p w:rsidR="000C10F3" w:rsidRDefault="000C10F3" w14:paraId="6B08669C"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color w:val="2B579A"/>
        <w:shd w:val="clear" w:color="auto" w:fill="E6E6E6"/>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146A4C2C" w14:textId="77777777">
    <w:pPr>
      <w:pStyle w:val="Header"/>
    </w:pPr>
    <w:r>
      <w:rPr>
        <w:noProof/>
        <w:color w:val="2B579A"/>
        <w:shd w:val="clear" w:color="auto" w:fill="E6E6E6"/>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U0HoixrVL55kLs" int2:id="BMnRU7gp">
      <int2:state int2:value="Rejected" int2:type="AugLoop_Text_Critique"/>
    </int2:textHash>
    <int2:bookmark int2:bookmarkName="_Int_j5Znrn2R" int2:invalidationBookmarkName="" int2:hashCode="LDoO9u9DFubl0c" int2:id="0HyhSG9d">
      <int2:state int2:value="Rejected" int2:type="AugLoop_Text_Critique"/>
    </int2:bookmark>
    <int2:bookmark int2:bookmarkName="_Int_35rHm0mZ" int2:invalidationBookmarkName="" int2:hashCode="LDoO9u9DFubl0c" int2:id="ATUCOkAm">
      <int2:state int2:value="Rejected" int2:type="AugLoop_Text_Critique"/>
    </int2:bookmark>
    <int2:bookmark int2:bookmarkName="_Int_wJLptRQi" int2:invalidationBookmarkName="" int2:hashCode="1hmehownOLOGNH" int2:id="Bzxj8GoN">
      <int2:state int2:value="Rejected" int2:type="AugLoop_Text_Critique"/>
    </int2:bookmark>
    <int2:bookmark int2:bookmarkName="_Int_0eeE2hUa" int2:invalidationBookmarkName="" int2:hashCode="f1OmjTJDRvyEV6" int2:id="ElFMlttf">
      <int2:state int2:value="Rejected" int2:type="AugLoop_Text_Critique"/>
    </int2:bookmark>
    <int2:bookmark int2:bookmarkName="_Int_uR1cUW0w" int2:invalidationBookmarkName="" int2:hashCode="f1OmjTJDRvyEV6" int2:id="Fhy0czdr">
      <int2:state int2:value="Rejected" int2:type="AugLoop_Text_Critique"/>
    </int2:bookmark>
    <int2:bookmark int2:bookmarkName="_Int_hwkyovh1" int2:invalidationBookmarkName="" int2:hashCode="f1OmjTJDRvyEV6" int2:id="JZ6H26y6">
      <int2:state int2:value="Rejected" int2:type="AugLoop_Text_Critique"/>
    </int2:bookmark>
    <int2:bookmark int2:bookmarkName="_Int_q7tavxe5" int2:invalidationBookmarkName="" int2:hashCode="vrbkq9Gz6i6tr+" int2:id="JigdBxw5">
      <int2:state int2:value="Rejected" int2:type="AugLoop_Text_Critique"/>
    </int2:bookmark>
    <int2:bookmark int2:bookmarkName="_Int_R9m4aUjp" int2:invalidationBookmarkName="" int2:hashCode="LYxSAGFIoc+4Z4" int2:id="ZnAX74mr">
      <int2:state int2:value="Rejected" int2:type="AugLoop_Text_Critique"/>
    </int2:bookmark>
    <int2:bookmark int2:bookmarkName="_Int_3BeKqICq" int2:invalidationBookmarkName="" int2:hashCode="f1OmjTJDRvyEV6" int2:id="cBtmqwqN">
      <int2:state int2:value="Rejected" int2:type="AugLoop_Text_Critique"/>
    </int2:bookmark>
    <int2:bookmark int2:bookmarkName="_Int_zW2cwIhZ" int2:invalidationBookmarkName="" int2:hashCode="Z1ntusrkNtWLKo" int2:id="iBgcvBRo">
      <int2:state int2:value="Rejected" int2:type="AugLoop_Text_Critique"/>
    </int2:bookmark>
    <int2:bookmark int2:bookmarkName="_Int_EbA2wXt3" int2:invalidationBookmarkName="" int2:hashCode="Z1ntusrkNtWLKo" int2:id="ybH8d7x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EF8"/>
    <w:multiLevelType w:val="hybridMultilevel"/>
    <w:tmpl w:val="D0DAE5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47BF8"/>
    <w:multiLevelType w:val="hybridMultilevel"/>
    <w:tmpl w:val="6AE443E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EF4831"/>
    <w:multiLevelType w:val="hybridMultilevel"/>
    <w:tmpl w:val="66868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823955"/>
    <w:multiLevelType w:val="hybridMultilevel"/>
    <w:tmpl w:val="80F00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70E57"/>
    <w:multiLevelType w:val="hybridMultilevel"/>
    <w:tmpl w:val="ADCE4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9A6F28"/>
    <w:multiLevelType w:val="hybridMultilevel"/>
    <w:tmpl w:val="2782269E"/>
    <w:lvl w:ilvl="0" w:tplc="08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70C49DA"/>
    <w:multiLevelType w:val="hybridMultilevel"/>
    <w:tmpl w:val="04AA3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935725"/>
    <w:multiLevelType w:val="multilevel"/>
    <w:tmpl w:val="D3363B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EBD6017"/>
    <w:multiLevelType w:val="multilevel"/>
    <w:tmpl w:val="38E2A1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F814D72"/>
    <w:multiLevelType w:val="hybridMultilevel"/>
    <w:tmpl w:val="A50C579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21277D95"/>
    <w:multiLevelType w:val="multilevel"/>
    <w:tmpl w:val="3FB2E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B6755D3"/>
    <w:multiLevelType w:val="hybridMultilevel"/>
    <w:tmpl w:val="86DE6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087852"/>
    <w:multiLevelType w:val="hybridMultilevel"/>
    <w:tmpl w:val="70FE23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343B16"/>
    <w:multiLevelType w:val="hybridMultilevel"/>
    <w:tmpl w:val="06F2CB2A"/>
    <w:lvl w:ilvl="0" w:tplc="3ABA6D00">
      <w:start w:val="1"/>
      <w:numFmt w:val="bullet"/>
      <w:lvlText w:val="•"/>
      <w:lvlJc w:val="left"/>
      <w:pPr>
        <w:tabs>
          <w:tab w:val="num" w:pos="842"/>
        </w:tabs>
        <w:ind w:left="842" w:hanging="360"/>
      </w:pPr>
      <w:rPr>
        <w:rFonts w:hint="default" w:ascii="Arial" w:hAnsi="Arial"/>
      </w:rPr>
    </w:lvl>
    <w:lvl w:ilvl="1" w:tplc="08090003" w:tentative="1">
      <w:start w:val="1"/>
      <w:numFmt w:val="bullet"/>
      <w:lvlText w:val="o"/>
      <w:lvlJc w:val="left"/>
      <w:pPr>
        <w:ind w:left="1562" w:hanging="360"/>
      </w:pPr>
      <w:rPr>
        <w:rFonts w:hint="default" w:ascii="Courier New" w:hAnsi="Courier New" w:cs="Courier New"/>
      </w:rPr>
    </w:lvl>
    <w:lvl w:ilvl="2" w:tplc="08090005" w:tentative="1">
      <w:start w:val="1"/>
      <w:numFmt w:val="bullet"/>
      <w:lvlText w:val=""/>
      <w:lvlJc w:val="left"/>
      <w:pPr>
        <w:ind w:left="2282" w:hanging="360"/>
      </w:pPr>
      <w:rPr>
        <w:rFonts w:hint="default" w:ascii="Wingdings" w:hAnsi="Wingdings"/>
      </w:rPr>
    </w:lvl>
    <w:lvl w:ilvl="3" w:tplc="08090001" w:tentative="1">
      <w:start w:val="1"/>
      <w:numFmt w:val="bullet"/>
      <w:lvlText w:val=""/>
      <w:lvlJc w:val="left"/>
      <w:pPr>
        <w:ind w:left="3002" w:hanging="360"/>
      </w:pPr>
      <w:rPr>
        <w:rFonts w:hint="default" w:ascii="Symbol" w:hAnsi="Symbol"/>
      </w:rPr>
    </w:lvl>
    <w:lvl w:ilvl="4" w:tplc="08090003" w:tentative="1">
      <w:start w:val="1"/>
      <w:numFmt w:val="bullet"/>
      <w:lvlText w:val="o"/>
      <w:lvlJc w:val="left"/>
      <w:pPr>
        <w:ind w:left="3722" w:hanging="360"/>
      </w:pPr>
      <w:rPr>
        <w:rFonts w:hint="default" w:ascii="Courier New" w:hAnsi="Courier New" w:cs="Courier New"/>
      </w:rPr>
    </w:lvl>
    <w:lvl w:ilvl="5" w:tplc="08090005" w:tentative="1">
      <w:start w:val="1"/>
      <w:numFmt w:val="bullet"/>
      <w:lvlText w:val=""/>
      <w:lvlJc w:val="left"/>
      <w:pPr>
        <w:ind w:left="4442" w:hanging="360"/>
      </w:pPr>
      <w:rPr>
        <w:rFonts w:hint="default" w:ascii="Wingdings" w:hAnsi="Wingdings"/>
      </w:rPr>
    </w:lvl>
    <w:lvl w:ilvl="6" w:tplc="08090001" w:tentative="1">
      <w:start w:val="1"/>
      <w:numFmt w:val="bullet"/>
      <w:lvlText w:val=""/>
      <w:lvlJc w:val="left"/>
      <w:pPr>
        <w:ind w:left="5162" w:hanging="360"/>
      </w:pPr>
      <w:rPr>
        <w:rFonts w:hint="default" w:ascii="Symbol" w:hAnsi="Symbol"/>
      </w:rPr>
    </w:lvl>
    <w:lvl w:ilvl="7" w:tplc="08090003" w:tentative="1">
      <w:start w:val="1"/>
      <w:numFmt w:val="bullet"/>
      <w:lvlText w:val="o"/>
      <w:lvlJc w:val="left"/>
      <w:pPr>
        <w:ind w:left="5882" w:hanging="360"/>
      </w:pPr>
      <w:rPr>
        <w:rFonts w:hint="default" w:ascii="Courier New" w:hAnsi="Courier New" w:cs="Courier New"/>
      </w:rPr>
    </w:lvl>
    <w:lvl w:ilvl="8" w:tplc="08090005" w:tentative="1">
      <w:start w:val="1"/>
      <w:numFmt w:val="bullet"/>
      <w:lvlText w:val=""/>
      <w:lvlJc w:val="left"/>
      <w:pPr>
        <w:ind w:left="6602" w:hanging="360"/>
      </w:pPr>
      <w:rPr>
        <w:rFonts w:hint="default" w:ascii="Wingdings" w:hAnsi="Wingdings"/>
      </w:rPr>
    </w:lvl>
  </w:abstractNum>
  <w:abstractNum w:abstractNumId="23" w15:restartNumberingAfterBreak="0">
    <w:nsid w:val="35262D2F"/>
    <w:multiLevelType w:val="multilevel"/>
    <w:tmpl w:val="1CE6F1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8EF6BD7"/>
    <w:multiLevelType w:val="hybridMultilevel"/>
    <w:tmpl w:val="E5DE1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B42655F"/>
    <w:multiLevelType w:val="hybridMultilevel"/>
    <w:tmpl w:val="D14001E2"/>
    <w:lvl w:ilvl="0" w:tplc="1D32547A">
      <w:start w:val="1"/>
      <w:numFmt w:val="bullet"/>
      <w:lvlText w:val=""/>
      <w:lvlJc w:val="left"/>
      <w:pPr>
        <w:ind w:left="360" w:hanging="360"/>
      </w:pPr>
      <w:rPr>
        <w:rFonts w:hint="default" w:ascii="Symbol" w:hAnsi="Symbol"/>
      </w:rPr>
    </w:lvl>
    <w:lvl w:ilvl="1" w:tplc="28B02CFE">
      <w:start w:val="1"/>
      <w:numFmt w:val="bullet"/>
      <w:lvlText w:val="o"/>
      <w:lvlJc w:val="left"/>
      <w:pPr>
        <w:ind w:left="1080" w:hanging="360"/>
      </w:pPr>
      <w:rPr>
        <w:rFonts w:hint="default" w:ascii="Courier New" w:hAnsi="Courier New"/>
      </w:rPr>
    </w:lvl>
    <w:lvl w:ilvl="2" w:tplc="83B063C6">
      <w:start w:val="1"/>
      <w:numFmt w:val="bullet"/>
      <w:lvlText w:val=""/>
      <w:lvlJc w:val="left"/>
      <w:pPr>
        <w:ind w:left="1800" w:hanging="360"/>
      </w:pPr>
      <w:rPr>
        <w:rFonts w:hint="default" w:ascii="Wingdings" w:hAnsi="Wingdings"/>
      </w:rPr>
    </w:lvl>
    <w:lvl w:ilvl="3" w:tplc="3D94D21E">
      <w:start w:val="1"/>
      <w:numFmt w:val="bullet"/>
      <w:lvlText w:val=""/>
      <w:lvlJc w:val="left"/>
      <w:pPr>
        <w:ind w:left="2520" w:hanging="360"/>
      </w:pPr>
      <w:rPr>
        <w:rFonts w:hint="default" w:ascii="Symbol" w:hAnsi="Symbol"/>
      </w:rPr>
    </w:lvl>
    <w:lvl w:ilvl="4" w:tplc="71B4AA94">
      <w:start w:val="1"/>
      <w:numFmt w:val="bullet"/>
      <w:lvlText w:val="o"/>
      <w:lvlJc w:val="left"/>
      <w:pPr>
        <w:ind w:left="3240" w:hanging="360"/>
      </w:pPr>
      <w:rPr>
        <w:rFonts w:hint="default" w:ascii="Courier New" w:hAnsi="Courier New"/>
      </w:rPr>
    </w:lvl>
    <w:lvl w:ilvl="5" w:tplc="6504AC12">
      <w:start w:val="1"/>
      <w:numFmt w:val="bullet"/>
      <w:lvlText w:val=""/>
      <w:lvlJc w:val="left"/>
      <w:pPr>
        <w:ind w:left="3960" w:hanging="360"/>
      </w:pPr>
      <w:rPr>
        <w:rFonts w:hint="default" w:ascii="Wingdings" w:hAnsi="Wingdings"/>
      </w:rPr>
    </w:lvl>
    <w:lvl w:ilvl="6" w:tplc="AABC8D46">
      <w:start w:val="1"/>
      <w:numFmt w:val="bullet"/>
      <w:lvlText w:val=""/>
      <w:lvlJc w:val="left"/>
      <w:pPr>
        <w:ind w:left="4680" w:hanging="360"/>
      </w:pPr>
      <w:rPr>
        <w:rFonts w:hint="default" w:ascii="Symbol" w:hAnsi="Symbol"/>
      </w:rPr>
    </w:lvl>
    <w:lvl w:ilvl="7" w:tplc="2F8EA17C">
      <w:start w:val="1"/>
      <w:numFmt w:val="bullet"/>
      <w:lvlText w:val="o"/>
      <w:lvlJc w:val="left"/>
      <w:pPr>
        <w:ind w:left="5400" w:hanging="360"/>
      </w:pPr>
      <w:rPr>
        <w:rFonts w:hint="default" w:ascii="Courier New" w:hAnsi="Courier New"/>
      </w:rPr>
    </w:lvl>
    <w:lvl w:ilvl="8" w:tplc="8ED031D6">
      <w:start w:val="1"/>
      <w:numFmt w:val="bullet"/>
      <w:lvlText w:val=""/>
      <w:lvlJc w:val="left"/>
      <w:pPr>
        <w:ind w:left="6120" w:hanging="360"/>
      </w:pPr>
      <w:rPr>
        <w:rFonts w:hint="default" w:ascii="Wingdings" w:hAnsi="Wingdings"/>
      </w:rPr>
    </w:lvl>
  </w:abstractNum>
  <w:abstractNum w:abstractNumId="26"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690E39"/>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78A2681"/>
    <w:multiLevelType w:val="multilevel"/>
    <w:tmpl w:val="FFFFFFFF"/>
    <w:lvl w:ilvl="0">
      <w:numFmt w:val="none"/>
      <w:pStyle w:val="HeadingNo3"/>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EA2652"/>
    <w:multiLevelType w:val="multilevel"/>
    <w:tmpl w:val="9CD2B4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67005E"/>
    <w:multiLevelType w:val="multilevel"/>
    <w:tmpl w:val="A6522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7C475A"/>
    <w:multiLevelType w:val="hybridMultilevel"/>
    <w:tmpl w:val="37F416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C240997"/>
    <w:multiLevelType w:val="hybridMultilevel"/>
    <w:tmpl w:val="C7A462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4237C3"/>
    <w:multiLevelType w:val="hybridMultilevel"/>
    <w:tmpl w:val="D70ED8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4EE2D50"/>
    <w:multiLevelType w:val="hybridMultilevel"/>
    <w:tmpl w:val="9D622F00"/>
    <w:lvl w:ilvl="0" w:tplc="796A73FC">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DC0B66"/>
    <w:multiLevelType w:val="hybridMultilevel"/>
    <w:tmpl w:val="FFF61B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4833364">
    <w:abstractNumId w:val="28"/>
  </w:num>
  <w:num w:numId="2" w16cid:durableId="318312135">
    <w:abstractNumId w:val="7"/>
  </w:num>
  <w:num w:numId="3" w16cid:durableId="1379821399">
    <w:abstractNumId w:val="42"/>
  </w:num>
  <w:num w:numId="4" w16cid:durableId="902375110">
    <w:abstractNumId w:val="3"/>
  </w:num>
  <w:num w:numId="5" w16cid:durableId="1313292689">
    <w:abstractNumId w:val="43"/>
  </w:num>
  <w:num w:numId="6" w16cid:durableId="1623993256">
    <w:abstractNumId w:val="12"/>
  </w:num>
  <w:num w:numId="7" w16cid:durableId="1109936048">
    <w:abstractNumId w:val="30"/>
  </w:num>
  <w:num w:numId="8" w16cid:durableId="665479529">
    <w:abstractNumId w:val="18"/>
  </w:num>
  <w:num w:numId="9" w16cid:durableId="1930769830">
    <w:abstractNumId w:val="21"/>
  </w:num>
  <w:num w:numId="10" w16cid:durableId="477575013">
    <w:abstractNumId w:val="37"/>
  </w:num>
  <w:num w:numId="11" w16cid:durableId="1709183486">
    <w:abstractNumId w:val="41"/>
  </w:num>
  <w:num w:numId="12" w16cid:durableId="1613125141">
    <w:abstractNumId w:val="1"/>
  </w:num>
  <w:num w:numId="13" w16cid:durableId="530729379">
    <w:abstractNumId w:val="26"/>
  </w:num>
  <w:num w:numId="14" w16cid:durableId="1771467307">
    <w:abstractNumId w:val="39"/>
  </w:num>
  <w:num w:numId="15" w16cid:durableId="864446626">
    <w:abstractNumId w:val="17"/>
  </w:num>
  <w:num w:numId="16" w16cid:durableId="813256960">
    <w:abstractNumId w:val="6"/>
  </w:num>
  <w:num w:numId="17" w16cid:durableId="1114902791">
    <w:abstractNumId w:val="32"/>
  </w:num>
  <w:num w:numId="18" w16cid:durableId="55248605">
    <w:abstractNumId w:val="9"/>
  </w:num>
  <w:num w:numId="19" w16cid:durableId="660887734">
    <w:abstractNumId w:val="35"/>
  </w:num>
  <w:num w:numId="20" w16cid:durableId="254486052">
    <w:abstractNumId w:val="2"/>
  </w:num>
  <w:num w:numId="21" w16cid:durableId="1046293904">
    <w:abstractNumId w:val="22"/>
  </w:num>
  <w:num w:numId="22" w16cid:durableId="1771972521">
    <w:abstractNumId w:val="16"/>
  </w:num>
  <w:num w:numId="23" w16cid:durableId="1408914229">
    <w:abstractNumId w:val="27"/>
  </w:num>
  <w:num w:numId="24" w16cid:durableId="1816606275">
    <w:abstractNumId w:val="10"/>
  </w:num>
  <w:num w:numId="25" w16cid:durableId="1038048933">
    <w:abstractNumId w:val="25"/>
  </w:num>
  <w:num w:numId="26" w16cid:durableId="410809556">
    <w:abstractNumId w:val="4"/>
  </w:num>
  <w:num w:numId="27" w16cid:durableId="686298795">
    <w:abstractNumId w:val="29"/>
  </w:num>
  <w:num w:numId="28" w16cid:durableId="1769502715">
    <w:abstractNumId w:val="20"/>
  </w:num>
  <w:num w:numId="29" w16cid:durableId="353843163">
    <w:abstractNumId w:val="5"/>
  </w:num>
  <w:num w:numId="30" w16cid:durableId="1240366652">
    <w:abstractNumId w:val="8"/>
  </w:num>
  <w:num w:numId="31" w16cid:durableId="779573387">
    <w:abstractNumId w:val="23"/>
  </w:num>
  <w:num w:numId="32" w16cid:durableId="574972458">
    <w:abstractNumId w:val="19"/>
  </w:num>
  <w:num w:numId="33" w16cid:durableId="1971473917">
    <w:abstractNumId w:val="11"/>
  </w:num>
  <w:num w:numId="34" w16cid:durableId="218131318">
    <w:abstractNumId w:val="31"/>
  </w:num>
  <w:num w:numId="35" w16cid:durableId="601228801">
    <w:abstractNumId w:val="38"/>
  </w:num>
  <w:num w:numId="36" w16cid:durableId="380448582">
    <w:abstractNumId w:val="13"/>
  </w:num>
  <w:num w:numId="37" w16cid:durableId="1277323740">
    <w:abstractNumId w:val="36"/>
  </w:num>
  <w:num w:numId="38" w16cid:durableId="1854223581">
    <w:abstractNumId w:val="14"/>
  </w:num>
  <w:num w:numId="39" w16cid:durableId="1357585068">
    <w:abstractNumId w:val="34"/>
  </w:num>
  <w:num w:numId="40" w16cid:durableId="326785806">
    <w:abstractNumId w:val="0"/>
  </w:num>
  <w:num w:numId="41" w16cid:durableId="1166818865">
    <w:abstractNumId w:val="15"/>
  </w:num>
  <w:num w:numId="42" w16cid:durableId="2113552097">
    <w:abstractNumId w:val="40"/>
  </w:num>
  <w:num w:numId="43" w16cid:durableId="2145150366">
    <w:abstractNumId w:val="24"/>
  </w:num>
  <w:num w:numId="44" w16cid:durableId="127351545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ine Rose-Newport (NESO)">
    <w15:presenceInfo w15:providerId="AD" w15:userId="S::caroline.rosenewport@uk.nationalgrid.com::59c6dcca-f23e-4a25-a303-3ce4481b4e91"/>
  </w15:person>
  <w15:person w15:author="Alison Dineley (ESO)">
    <w15:presenceInfo w15:providerId="AD" w15:userId="S::alison.dineley@uk.nationalgrid.com::f9af0012-852e-41e6-9db0-065b3102a556"/>
  </w15:person>
  <w15:person w15:author="Alex Hurley (ESO)">
    <w15:presenceInfo w15:providerId="AD" w15:userId="S::alexander.hurley@uk.nationalgrid.com::f6e77156-d920-4116-9dda-6dc39817249f"/>
  </w15:person>
  <w15:person w15:author="Charlotte Horne (ESO)">
    <w15:presenceInfo w15:providerId="AD" w15:userId="S::charlotte.horne@uk.nationalgrid.com::790bcd35-3f59-47b6-b19e-07e66156065c"/>
  </w15:person>
  <w15:person w15:author="Caroline Rose-Newport (ESO)">
    <w15:presenceInfo w15:providerId="AD" w15:userId="S::caroline.rosenewport@uk.nationalgrid.com::59c6dcca-f23e-4a25-a303-3ce4481b4e91"/>
  </w15:person>
  <w15:person w15:author="Lauren Cooper (NESO)">
    <w15:presenceInfo w15:providerId="AD" w15:userId="S::lauren.cooper@uk.nationalgrid.com::90fffff3-974f-42e9-946b-1374e30220cf"/>
  </w15:person>
  <w15:person w15:author="Kelly Larkin (ESO)">
    <w15:presenceInfo w15:providerId="AD" w15:userId="S::Kelly.Larkin@uk.nationalgrid.com::b0985828-6e6e-4aad-9925-d0e29e6ac7fc"/>
  </w15:person>
  <w15:person w15:author="Zubaria Raja (ESO)">
    <w15:presenceInfo w15:providerId="AD" w15:userId="S::Zubaria.Raja@uk.nationalgrid.com::d1380470-4132-4c32-8349-f0f4d3dc48ca"/>
  </w15:person>
  <w15:person w15:author="Kelly Larkin">
    <w15:presenceInfo w15:providerId="AD" w15:userId="S::Kelly.Larkin@uk.nationalgrid.com::b0985828-6e6e-4aad-9925-d0e29e6ac7fc"/>
  </w15:person>
  <w15:person w15:author="Charlotte Horne (ESO) [2]">
    <w15:presenceInfo w15:providerId="AD" w15:userId="S::Charlotte.Horne@uk.nationalgrid.com::790bcd35-3f59-47b6-b19e-07e66156065c"/>
  </w15:person>
  <w15:person w15:author="Gani Okesina (NESO)">
    <w15:presenceInfo w15:providerId="AD" w15:userId="S::ganiat.okesina@uk.nationalgrid.com::251e27f8-01cf-448d-af9c-74408f027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0D0E"/>
    <w:rsid w:val="000013C5"/>
    <w:rsid w:val="00001BC6"/>
    <w:rsid w:val="0000412B"/>
    <w:rsid w:val="0000490E"/>
    <w:rsid w:val="0000515C"/>
    <w:rsid w:val="00005D36"/>
    <w:rsid w:val="0000692C"/>
    <w:rsid w:val="000070A4"/>
    <w:rsid w:val="000079A2"/>
    <w:rsid w:val="000103CF"/>
    <w:rsid w:val="00012CF3"/>
    <w:rsid w:val="000135B4"/>
    <w:rsid w:val="00014208"/>
    <w:rsid w:val="000161A9"/>
    <w:rsid w:val="00016243"/>
    <w:rsid w:val="000163D5"/>
    <w:rsid w:val="00017984"/>
    <w:rsid w:val="00020EBC"/>
    <w:rsid w:val="000220DC"/>
    <w:rsid w:val="00023AA0"/>
    <w:rsid w:val="0002441A"/>
    <w:rsid w:val="0002509B"/>
    <w:rsid w:val="000254CE"/>
    <w:rsid w:val="0002759E"/>
    <w:rsid w:val="000279B2"/>
    <w:rsid w:val="00027B4B"/>
    <w:rsid w:val="00031346"/>
    <w:rsid w:val="00031634"/>
    <w:rsid w:val="00032496"/>
    <w:rsid w:val="000335A0"/>
    <w:rsid w:val="000340BA"/>
    <w:rsid w:val="000344FF"/>
    <w:rsid w:val="00035D65"/>
    <w:rsid w:val="00035EC8"/>
    <w:rsid w:val="00036E0A"/>
    <w:rsid w:val="0003707A"/>
    <w:rsid w:val="000404AC"/>
    <w:rsid w:val="00040642"/>
    <w:rsid w:val="00042037"/>
    <w:rsid w:val="0004227D"/>
    <w:rsid w:val="00043C03"/>
    <w:rsid w:val="000440D9"/>
    <w:rsid w:val="00044E02"/>
    <w:rsid w:val="0004741A"/>
    <w:rsid w:val="00047BA8"/>
    <w:rsid w:val="00050EBC"/>
    <w:rsid w:val="00054359"/>
    <w:rsid w:val="00054929"/>
    <w:rsid w:val="000609E3"/>
    <w:rsid w:val="00061BC9"/>
    <w:rsid w:val="000625A9"/>
    <w:rsid w:val="0006298D"/>
    <w:rsid w:val="000630D0"/>
    <w:rsid w:val="0006546E"/>
    <w:rsid w:val="0006795A"/>
    <w:rsid w:val="00067CE3"/>
    <w:rsid w:val="00070452"/>
    <w:rsid w:val="00071758"/>
    <w:rsid w:val="000726EF"/>
    <w:rsid w:val="00072B7E"/>
    <w:rsid w:val="00073A2E"/>
    <w:rsid w:val="0007420D"/>
    <w:rsid w:val="000747DD"/>
    <w:rsid w:val="0007564A"/>
    <w:rsid w:val="00075AC0"/>
    <w:rsid w:val="00077061"/>
    <w:rsid w:val="000775C6"/>
    <w:rsid w:val="0007781A"/>
    <w:rsid w:val="00081620"/>
    <w:rsid w:val="0008190B"/>
    <w:rsid w:val="00082146"/>
    <w:rsid w:val="00082D3E"/>
    <w:rsid w:val="00083A47"/>
    <w:rsid w:val="000862D4"/>
    <w:rsid w:val="0008688D"/>
    <w:rsid w:val="00087186"/>
    <w:rsid w:val="0008750F"/>
    <w:rsid w:val="00087FDA"/>
    <w:rsid w:val="00090F1A"/>
    <w:rsid w:val="000929A9"/>
    <w:rsid w:val="00092C77"/>
    <w:rsid w:val="0009428D"/>
    <w:rsid w:val="0009623B"/>
    <w:rsid w:val="000964EA"/>
    <w:rsid w:val="00096CE0"/>
    <w:rsid w:val="000A25AD"/>
    <w:rsid w:val="000A2D15"/>
    <w:rsid w:val="000A2ECC"/>
    <w:rsid w:val="000A3260"/>
    <w:rsid w:val="000A4C48"/>
    <w:rsid w:val="000A5077"/>
    <w:rsid w:val="000A54EC"/>
    <w:rsid w:val="000A6799"/>
    <w:rsid w:val="000A7F89"/>
    <w:rsid w:val="000B218E"/>
    <w:rsid w:val="000B250A"/>
    <w:rsid w:val="000B47D8"/>
    <w:rsid w:val="000B4820"/>
    <w:rsid w:val="000B53F9"/>
    <w:rsid w:val="000B787B"/>
    <w:rsid w:val="000C0BE4"/>
    <w:rsid w:val="000C10F3"/>
    <w:rsid w:val="000C1222"/>
    <w:rsid w:val="000C4800"/>
    <w:rsid w:val="000C66A9"/>
    <w:rsid w:val="000C7224"/>
    <w:rsid w:val="000C78F7"/>
    <w:rsid w:val="000D02D3"/>
    <w:rsid w:val="000D2EF3"/>
    <w:rsid w:val="000D320E"/>
    <w:rsid w:val="000D465C"/>
    <w:rsid w:val="000D4872"/>
    <w:rsid w:val="000D5A61"/>
    <w:rsid w:val="000D5DE6"/>
    <w:rsid w:val="000D5DED"/>
    <w:rsid w:val="000D7890"/>
    <w:rsid w:val="000E0355"/>
    <w:rsid w:val="000E16E1"/>
    <w:rsid w:val="000E1D2A"/>
    <w:rsid w:val="000E2877"/>
    <w:rsid w:val="000E425C"/>
    <w:rsid w:val="000E6382"/>
    <w:rsid w:val="000E683F"/>
    <w:rsid w:val="000F04D8"/>
    <w:rsid w:val="000F126B"/>
    <w:rsid w:val="000F19A3"/>
    <w:rsid w:val="000F2354"/>
    <w:rsid w:val="000F4613"/>
    <w:rsid w:val="000F50C0"/>
    <w:rsid w:val="000F56E2"/>
    <w:rsid w:val="000F5C21"/>
    <w:rsid w:val="000F5E7D"/>
    <w:rsid w:val="000F7BBA"/>
    <w:rsid w:val="001004A7"/>
    <w:rsid w:val="0010183C"/>
    <w:rsid w:val="0010187F"/>
    <w:rsid w:val="001021CC"/>
    <w:rsid w:val="001036C0"/>
    <w:rsid w:val="00104C8A"/>
    <w:rsid w:val="00104D03"/>
    <w:rsid w:val="00105785"/>
    <w:rsid w:val="00105A51"/>
    <w:rsid w:val="00107418"/>
    <w:rsid w:val="0010759F"/>
    <w:rsid w:val="001129BC"/>
    <w:rsid w:val="0011324A"/>
    <w:rsid w:val="0011392E"/>
    <w:rsid w:val="00114000"/>
    <w:rsid w:val="00114188"/>
    <w:rsid w:val="0011518E"/>
    <w:rsid w:val="00115CF1"/>
    <w:rsid w:val="00116A44"/>
    <w:rsid w:val="001170C4"/>
    <w:rsid w:val="00120000"/>
    <w:rsid w:val="00122819"/>
    <w:rsid w:val="001236FC"/>
    <w:rsid w:val="00125107"/>
    <w:rsid w:val="00125296"/>
    <w:rsid w:val="00125AF8"/>
    <w:rsid w:val="00131127"/>
    <w:rsid w:val="00131632"/>
    <w:rsid w:val="0013188C"/>
    <w:rsid w:val="00132373"/>
    <w:rsid w:val="00133860"/>
    <w:rsid w:val="0013394A"/>
    <w:rsid w:val="00133C01"/>
    <w:rsid w:val="001351BB"/>
    <w:rsid w:val="001417D8"/>
    <w:rsid w:val="00142472"/>
    <w:rsid w:val="00142980"/>
    <w:rsid w:val="00143DD2"/>
    <w:rsid w:val="00144C00"/>
    <w:rsid w:val="00144C7D"/>
    <w:rsid w:val="001456C2"/>
    <w:rsid w:val="001457FF"/>
    <w:rsid w:val="001462A2"/>
    <w:rsid w:val="001468E2"/>
    <w:rsid w:val="00146C67"/>
    <w:rsid w:val="001475C6"/>
    <w:rsid w:val="00147962"/>
    <w:rsid w:val="00147C09"/>
    <w:rsid w:val="001508BE"/>
    <w:rsid w:val="00150C45"/>
    <w:rsid w:val="0015213B"/>
    <w:rsid w:val="0015321D"/>
    <w:rsid w:val="00153FE6"/>
    <w:rsid w:val="00155943"/>
    <w:rsid w:val="00157DDD"/>
    <w:rsid w:val="00161118"/>
    <w:rsid w:val="00161C4C"/>
    <w:rsid w:val="00162ECD"/>
    <w:rsid w:val="00163171"/>
    <w:rsid w:val="00164507"/>
    <w:rsid w:val="001658C0"/>
    <w:rsid w:val="00167328"/>
    <w:rsid w:val="0017060E"/>
    <w:rsid w:val="00170DAB"/>
    <w:rsid w:val="00171AD5"/>
    <w:rsid w:val="00172413"/>
    <w:rsid w:val="001742E9"/>
    <w:rsid w:val="00175C92"/>
    <w:rsid w:val="00175D8A"/>
    <w:rsid w:val="001837FC"/>
    <w:rsid w:val="00183B8C"/>
    <w:rsid w:val="001842E0"/>
    <w:rsid w:val="00184884"/>
    <w:rsid w:val="00184C79"/>
    <w:rsid w:val="001852AE"/>
    <w:rsid w:val="00185D28"/>
    <w:rsid w:val="00185F67"/>
    <w:rsid w:val="00186036"/>
    <w:rsid w:val="00186277"/>
    <w:rsid w:val="00187F9A"/>
    <w:rsid w:val="0019128E"/>
    <w:rsid w:val="001945D0"/>
    <w:rsid w:val="00195ABA"/>
    <w:rsid w:val="00196CDE"/>
    <w:rsid w:val="00196E04"/>
    <w:rsid w:val="001A1A64"/>
    <w:rsid w:val="001A1B58"/>
    <w:rsid w:val="001A3118"/>
    <w:rsid w:val="001A36E5"/>
    <w:rsid w:val="001A3BD5"/>
    <w:rsid w:val="001A3D36"/>
    <w:rsid w:val="001A5204"/>
    <w:rsid w:val="001A5571"/>
    <w:rsid w:val="001A567D"/>
    <w:rsid w:val="001A6359"/>
    <w:rsid w:val="001A6444"/>
    <w:rsid w:val="001A7E46"/>
    <w:rsid w:val="001B1A8E"/>
    <w:rsid w:val="001B211E"/>
    <w:rsid w:val="001B306C"/>
    <w:rsid w:val="001B397B"/>
    <w:rsid w:val="001B4A03"/>
    <w:rsid w:val="001B5C99"/>
    <w:rsid w:val="001B6F95"/>
    <w:rsid w:val="001C0274"/>
    <w:rsid w:val="001C2EE0"/>
    <w:rsid w:val="001C5502"/>
    <w:rsid w:val="001D109D"/>
    <w:rsid w:val="001D1253"/>
    <w:rsid w:val="001D14D4"/>
    <w:rsid w:val="001D283B"/>
    <w:rsid w:val="001D3807"/>
    <w:rsid w:val="001D3A10"/>
    <w:rsid w:val="001D3F02"/>
    <w:rsid w:val="001D5337"/>
    <w:rsid w:val="001D5F18"/>
    <w:rsid w:val="001E047E"/>
    <w:rsid w:val="001E0701"/>
    <w:rsid w:val="001E0B7B"/>
    <w:rsid w:val="001E1D16"/>
    <w:rsid w:val="001E3807"/>
    <w:rsid w:val="001E4513"/>
    <w:rsid w:val="001E5583"/>
    <w:rsid w:val="001E5C28"/>
    <w:rsid w:val="001E5DA3"/>
    <w:rsid w:val="001E6597"/>
    <w:rsid w:val="001E6731"/>
    <w:rsid w:val="001E6BD8"/>
    <w:rsid w:val="001E7270"/>
    <w:rsid w:val="001F11D1"/>
    <w:rsid w:val="001F1BCC"/>
    <w:rsid w:val="001F2B0B"/>
    <w:rsid w:val="001F2B28"/>
    <w:rsid w:val="001F2C8B"/>
    <w:rsid w:val="001F3D7A"/>
    <w:rsid w:val="001F4FA8"/>
    <w:rsid w:val="001F5B0D"/>
    <w:rsid w:val="001F6318"/>
    <w:rsid w:val="001F6BC7"/>
    <w:rsid w:val="00200032"/>
    <w:rsid w:val="002007D5"/>
    <w:rsid w:val="00200E14"/>
    <w:rsid w:val="00201293"/>
    <w:rsid w:val="00202221"/>
    <w:rsid w:val="002027B1"/>
    <w:rsid w:val="002034B7"/>
    <w:rsid w:val="00207BA5"/>
    <w:rsid w:val="002118A3"/>
    <w:rsid w:val="0021207B"/>
    <w:rsid w:val="002123F3"/>
    <w:rsid w:val="00213BA1"/>
    <w:rsid w:val="00213F4B"/>
    <w:rsid w:val="002140FC"/>
    <w:rsid w:val="0021454A"/>
    <w:rsid w:val="00214966"/>
    <w:rsid w:val="00215D63"/>
    <w:rsid w:val="00216FEB"/>
    <w:rsid w:val="002175FE"/>
    <w:rsid w:val="00220A66"/>
    <w:rsid w:val="00221D20"/>
    <w:rsid w:val="00224562"/>
    <w:rsid w:val="00226509"/>
    <w:rsid w:val="00227451"/>
    <w:rsid w:val="00230092"/>
    <w:rsid w:val="002306E9"/>
    <w:rsid w:val="00230EB6"/>
    <w:rsid w:val="00235270"/>
    <w:rsid w:val="00237BE1"/>
    <w:rsid w:val="00240701"/>
    <w:rsid w:val="00240962"/>
    <w:rsid w:val="002424B4"/>
    <w:rsid w:val="002426E9"/>
    <w:rsid w:val="0024279D"/>
    <w:rsid w:val="00244344"/>
    <w:rsid w:val="0024455A"/>
    <w:rsid w:val="0024540F"/>
    <w:rsid w:val="00250155"/>
    <w:rsid w:val="00250789"/>
    <w:rsid w:val="00250B0C"/>
    <w:rsid w:val="00253925"/>
    <w:rsid w:val="00253BB5"/>
    <w:rsid w:val="002548EB"/>
    <w:rsid w:val="00254922"/>
    <w:rsid w:val="002550FE"/>
    <w:rsid w:val="00255322"/>
    <w:rsid w:val="002564F9"/>
    <w:rsid w:val="00257BDD"/>
    <w:rsid w:val="00260899"/>
    <w:rsid w:val="00262627"/>
    <w:rsid w:val="0026270F"/>
    <w:rsid w:val="00263541"/>
    <w:rsid w:val="00263960"/>
    <w:rsid w:val="00263C7F"/>
    <w:rsid w:val="002651A0"/>
    <w:rsid w:val="00265BA9"/>
    <w:rsid w:val="00270FD6"/>
    <w:rsid w:val="0027120A"/>
    <w:rsid w:val="00272E0B"/>
    <w:rsid w:val="0027302D"/>
    <w:rsid w:val="00274A0A"/>
    <w:rsid w:val="00275E77"/>
    <w:rsid w:val="0027620B"/>
    <w:rsid w:val="00277767"/>
    <w:rsid w:val="00277B7E"/>
    <w:rsid w:val="0028382E"/>
    <w:rsid w:val="002842FB"/>
    <w:rsid w:val="002851D9"/>
    <w:rsid w:val="00285445"/>
    <w:rsid w:val="002874C5"/>
    <w:rsid w:val="0029024D"/>
    <w:rsid w:val="0029068A"/>
    <w:rsid w:val="0029080A"/>
    <w:rsid w:val="00290906"/>
    <w:rsid w:val="00290BBC"/>
    <w:rsid w:val="00295959"/>
    <w:rsid w:val="0029644D"/>
    <w:rsid w:val="00296ACA"/>
    <w:rsid w:val="00297315"/>
    <w:rsid w:val="002A04A7"/>
    <w:rsid w:val="002A1E62"/>
    <w:rsid w:val="002A324A"/>
    <w:rsid w:val="002A3D0D"/>
    <w:rsid w:val="002A436D"/>
    <w:rsid w:val="002A5F09"/>
    <w:rsid w:val="002A6340"/>
    <w:rsid w:val="002A7632"/>
    <w:rsid w:val="002B039D"/>
    <w:rsid w:val="002B1DEC"/>
    <w:rsid w:val="002B1F63"/>
    <w:rsid w:val="002B6217"/>
    <w:rsid w:val="002B64CF"/>
    <w:rsid w:val="002B71C0"/>
    <w:rsid w:val="002B7BF7"/>
    <w:rsid w:val="002C04AB"/>
    <w:rsid w:val="002C10B6"/>
    <w:rsid w:val="002C1131"/>
    <w:rsid w:val="002C1839"/>
    <w:rsid w:val="002C389E"/>
    <w:rsid w:val="002C3D10"/>
    <w:rsid w:val="002C495F"/>
    <w:rsid w:val="002C4AC7"/>
    <w:rsid w:val="002C5D12"/>
    <w:rsid w:val="002C5D6C"/>
    <w:rsid w:val="002C64ED"/>
    <w:rsid w:val="002C65EC"/>
    <w:rsid w:val="002D33A2"/>
    <w:rsid w:val="002D4E01"/>
    <w:rsid w:val="002D532C"/>
    <w:rsid w:val="002D5BF0"/>
    <w:rsid w:val="002D602E"/>
    <w:rsid w:val="002D66D9"/>
    <w:rsid w:val="002E1F11"/>
    <w:rsid w:val="002E3507"/>
    <w:rsid w:val="002E4476"/>
    <w:rsid w:val="002E4C36"/>
    <w:rsid w:val="002E4D6B"/>
    <w:rsid w:val="002E57BD"/>
    <w:rsid w:val="002E6338"/>
    <w:rsid w:val="002E7678"/>
    <w:rsid w:val="002F03E9"/>
    <w:rsid w:val="002F10D3"/>
    <w:rsid w:val="002F3D71"/>
    <w:rsid w:val="002F3F94"/>
    <w:rsid w:val="002F464F"/>
    <w:rsid w:val="002F4D52"/>
    <w:rsid w:val="00304DB2"/>
    <w:rsid w:val="003052B8"/>
    <w:rsid w:val="0030541E"/>
    <w:rsid w:val="00306767"/>
    <w:rsid w:val="003105D2"/>
    <w:rsid w:val="00310A0D"/>
    <w:rsid w:val="00310BA2"/>
    <w:rsid w:val="00310C57"/>
    <w:rsid w:val="00310F6B"/>
    <w:rsid w:val="0031207A"/>
    <w:rsid w:val="0031226C"/>
    <w:rsid w:val="00313E7D"/>
    <w:rsid w:val="003147B9"/>
    <w:rsid w:val="00315C91"/>
    <w:rsid w:val="00320885"/>
    <w:rsid w:val="0032145C"/>
    <w:rsid w:val="00321919"/>
    <w:rsid w:val="0032253E"/>
    <w:rsid w:val="00324115"/>
    <w:rsid w:val="00324916"/>
    <w:rsid w:val="003263E0"/>
    <w:rsid w:val="00326540"/>
    <w:rsid w:val="00326596"/>
    <w:rsid w:val="003273D2"/>
    <w:rsid w:val="003277F3"/>
    <w:rsid w:val="00327B93"/>
    <w:rsid w:val="00327CC1"/>
    <w:rsid w:val="00330A95"/>
    <w:rsid w:val="00332A6B"/>
    <w:rsid w:val="00332BC1"/>
    <w:rsid w:val="00332D7F"/>
    <w:rsid w:val="003333B9"/>
    <w:rsid w:val="00334A09"/>
    <w:rsid w:val="00335A25"/>
    <w:rsid w:val="00335E75"/>
    <w:rsid w:val="003370FE"/>
    <w:rsid w:val="00337AAA"/>
    <w:rsid w:val="00340AA8"/>
    <w:rsid w:val="00342D71"/>
    <w:rsid w:val="003439BB"/>
    <w:rsid w:val="0034423D"/>
    <w:rsid w:val="00345E8E"/>
    <w:rsid w:val="003462FA"/>
    <w:rsid w:val="00347711"/>
    <w:rsid w:val="00350055"/>
    <w:rsid w:val="00351723"/>
    <w:rsid w:val="00351BC0"/>
    <w:rsid w:val="00351FB0"/>
    <w:rsid w:val="0035265C"/>
    <w:rsid w:val="00352AF3"/>
    <w:rsid w:val="00353AE3"/>
    <w:rsid w:val="00354A35"/>
    <w:rsid w:val="00356475"/>
    <w:rsid w:val="00357B45"/>
    <w:rsid w:val="00360307"/>
    <w:rsid w:val="0036060F"/>
    <w:rsid w:val="00361FEA"/>
    <w:rsid w:val="00362452"/>
    <w:rsid w:val="003641E4"/>
    <w:rsid w:val="00365B22"/>
    <w:rsid w:val="00366250"/>
    <w:rsid w:val="00367105"/>
    <w:rsid w:val="00367761"/>
    <w:rsid w:val="003707A6"/>
    <w:rsid w:val="0037082D"/>
    <w:rsid w:val="00370A93"/>
    <w:rsid w:val="003711DE"/>
    <w:rsid w:val="003719FE"/>
    <w:rsid w:val="00371B05"/>
    <w:rsid w:val="00372082"/>
    <w:rsid w:val="00374029"/>
    <w:rsid w:val="003758A5"/>
    <w:rsid w:val="00376EF3"/>
    <w:rsid w:val="00382537"/>
    <w:rsid w:val="00384455"/>
    <w:rsid w:val="003845FA"/>
    <w:rsid w:val="00384F69"/>
    <w:rsid w:val="003857B7"/>
    <w:rsid w:val="0038617F"/>
    <w:rsid w:val="00386C9E"/>
    <w:rsid w:val="00387058"/>
    <w:rsid w:val="0038789E"/>
    <w:rsid w:val="00387B3A"/>
    <w:rsid w:val="0039119B"/>
    <w:rsid w:val="00394919"/>
    <w:rsid w:val="00394D29"/>
    <w:rsid w:val="00395CE6"/>
    <w:rsid w:val="00397C7C"/>
    <w:rsid w:val="003A042F"/>
    <w:rsid w:val="003A11B4"/>
    <w:rsid w:val="003A14B6"/>
    <w:rsid w:val="003A155A"/>
    <w:rsid w:val="003A41F8"/>
    <w:rsid w:val="003A4B75"/>
    <w:rsid w:val="003A56EF"/>
    <w:rsid w:val="003A67E5"/>
    <w:rsid w:val="003A6C43"/>
    <w:rsid w:val="003A7748"/>
    <w:rsid w:val="003A78F1"/>
    <w:rsid w:val="003A7E12"/>
    <w:rsid w:val="003B1BA0"/>
    <w:rsid w:val="003B2AEF"/>
    <w:rsid w:val="003B52DF"/>
    <w:rsid w:val="003B7CB9"/>
    <w:rsid w:val="003C0306"/>
    <w:rsid w:val="003C0433"/>
    <w:rsid w:val="003C060A"/>
    <w:rsid w:val="003C186A"/>
    <w:rsid w:val="003C1B62"/>
    <w:rsid w:val="003C2293"/>
    <w:rsid w:val="003C24D7"/>
    <w:rsid w:val="003C2E05"/>
    <w:rsid w:val="003C33AF"/>
    <w:rsid w:val="003C3C0D"/>
    <w:rsid w:val="003C3CE5"/>
    <w:rsid w:val="003C3FD5"/>
    <w:rsid w:val="003C480B"/>
    <w:rsid w:val="003C5677"/>
    <w:rsid w:val="003C575E"/>
    <w:rsid w:val="003C5AB8"/>
    <w:rsid w:val="003C6D32"/>
    <w:rsid w:val="003C7A65"/>
    <w:rsid w:val="003D12B9"/>
    <w:rsid w:val="003D131C"/>
    <w:rsid w:val="003D15F2"/>
    <w:rsid w:val="003D171C"/>
    <w:rsid w:val="003D1939"/>
    <w:rsid w:val="003D2201"/>
    <w:rsid w:val="003D3C39"/>
    <w:rsid w:val="003D3FB5"/>
    <w:rsid w:val="003D42E9"/>
    <w:rsid w:val="003D477B"/>
    <w:rsid w:val="003D5D56"/>
    <w:rsid w:val="003D731C"/>
    <w:rsid w:val="003D7904"/>
    <w:rsid w:val="003D79BA"/>
    <w:rsid w:val="003D7A15"/>
    <w:rsid w:val="003D7B6F"/>
    <w:rsid w:val="003E04EF"/>
    <w:rsid w:val="003E10B6"/>
    <w:rsid w:val="003E1948"/>
    <w:rsid w:val="003E35C1"/>
    <w:rsid w:val="003E3A6E"/>
    <w:rsid w:val="003E4A3B"/>
    <w:rsid w:val="003E4DC4"/>
    <w:rsid w:val="003E4FF1"/>
    <w:rsid w:val="003E7D70"/>
    <w:rsid w:val="003E7FED"/>
    <w:rsid w:val="003F026D"/>
    <w:rsid w:val="003F055C"/>
    <w:rsid w:val="003F1687"/>
    <w:rsid w:val="003F2FBB"/>
    <w:rsid w:val="003F340B"/>
    <w:rsid w:val="003F466E"/>
    <w:rsid w:val="003F4A0D"/>
    <w:rsid w:val="003F523E"/>
    <w:rsid w:val="003F5E78"/>
    <w:rsid w:val="003F6182"/>
    <w:rsid w:val="003F64E4"/>
    <w:rsid w:val="003F6C74"/>
    <w:rsid w:val="003F7698"/>
    <w:rsid w:val="003F792F"/>
    <w:rsid w:val="004005C2"/>
    <w:rsid w:val="00400C41"/>
    <w:rsid w:val="00401C0E"/>
    <w:rsid w:val="00402CC6"/>
    <w:rsid w:val="0040323C"/>
    <w:rsid w:val="00403872"/>
    <w:rsid w:val="00404107"/>
    <w:rsid w:val="004063C4"/>
    <w:rsid w:val="004068D3"/>
    <w:rsid w:val="00406D02"/>
    <w:rsid w:val="0041005A"/>
    <w:rsid w:val="004106CD"/>
    <w:rsid w:val="004107D5"/>
    <w:rsid w:val="00410C63"/>
    <w:rsid w:val="00411984"/>
    <w:rsid w:val="00413DB6"/>
    <w:rsid w:val="00414028"/>
    <w:rsid w:val="00414B9C"/>
    <w:rsid w:val="00414BFC"/>
    <w:rsid w:val="004155E1"/>
    <w:rsid w:val="00415702"/>
    <w:rsid w:val="00416CA1"/>
    <w:rsid w:val="004218A3"/>
    <w:rsid w:val="004228B5"/>
    <w:rsid w:val="00422D8B"/>
    <w:rsid w:val="00422F92"/>
    <w:rsid w:val="004237D5"/>
    <w:rsid w:val="004244A5"/>
    <w:rsid w:val="004245A2"/>
    <w:rsid w:val="004252AF"/>
    <w:rsid w:val="004256C8"/>
    <w:rsid w:val="00426CF2"/>
    <w:rsid w:val="00426FDB"/>
    <w:rsid w:val="004278FC"/>
    <w:rsid w:val="004309B9"/>
    <w:rsid w:val="004310D8"/>
    <w:rsid w:val="004316B7"/>
    <w:rsid w:val="004328E6"/>
    <w:rsid w:val="00432EC1"/>
    <w:rsid w:val="004339EA"/>
    <w:rsid w:val="004361DC"/>
    <w:rsid w:val="00436405"/>
    <w:rsid w:val="00437D0C"/>
    <w:rsid w:val="0043E649"/>
    <w:rsid w:val="00440950"/>
    <w:rsid w:val="00441679"/>
    <w:rsid w:val="00444180"/>
    <w:rsid w:val="00444BAB"/>
    <w:rsid w:val="004469CB"/>
    <w:rsid w:val="00446F9F"/>
    <w:rsid w:val="00451B60"/>
    <w:rsid w:val="00451F5F"/>
    <w:rsid w:val="00453072"/>
    <w:rsid w:val="00454236"/>
    <w:rsid w:val="00455630"/>
    <w:rsid w:val="00456751"/>
    <w:rsid w:val="004572F9"/>
    <w:rsid w:val="00463143"/>
    <w:rsid w:val="0046433B"/>
    <w:rsid w:val="00464F36"/>
    <w:rsid w:val="00465C83"/>
    <w:rsid w:val="00465EF0"/>
    <w:rsid w:val="004662B1"/>
    <w:rsid w:val="004662C5"/>
    <w:rsid w:val="00467038"/>
    <w:rsid w:val="004671E2"/>
    <w:rsid w:val="00470591"/>
    <w:rsid w:val="00470D8D"/>
    <w:rsid w:val="004726F4"/>
    <w:rsid w:val="004736B4"/>
    <w:rsid w:val="0047487D"/>
    <w:rsid w:val="00474CD5"/>
    <w:rsid w:val="00474F3F"/>
    <w:rsid w:val="004757EE"/>
    <w:rsid w:val="00475A02"/>
    <w:rsid w:val="00476CD6"/>
    <w:rsid w:val="00480646"/>
    <w:rsid w:val="00481DC7"/>
    <w:rsid w:val="00483333"/>
    <w:rsid w:val="0048493C"/>
    <w:rsid w:val="00484C6F"/>
    <w:rsid w:val="00487942"/>
    <w:rsid w:val="004879E6"/>
    <w:rsid w:val="0049026F"/>
    <w:rsid w:val="00491E14"/>
    <w:rsid w:val="004925A2"/>
    <w:rsid w:val="004927DD"/>
    <w:rsid w:val="00493087"/>
    <w:rsid w:val="0049317B"/>
    <w:rsid w:val="00496265"/>
    <w:rsid w:val="004968F5"/>
    <w:rsid w:val="004970FB"/>
    <w:rsid w:val="00497317"/>
    <w:rsid w:val="0049749E"/>
    <w:rsid w:val="004A14EA"/>
    <w:rsid w:val="004A26D5"/>
    <w:rsid w:val="004A5D76"/>
    <w:rsid w:val="004A6CE0"/>
    <w:rsid w:val="004A7ABE"/>
    <w:rsid w:val="004A7BE4"/>
    <w:rsid w:val="004A7F95"/>
    <w:rsid w:val="004AFB61"/>
    <w:rsid w:val="004B187F"/>
    <w:rsid w:val="004B1C98"/>
    <w:rsid w:val="004B1CA7"/>
    <w:rsid w:val="004B308D"/>
    <w:rsid w:val="004B3A5D"/>
    <w:rsid w:val="004B425A"/>
    <w:rsid w:val="004B799C"/>
    <w:rsid w:val="004C0E6C"/>
    <w:rsid w:val="004C1616"/>
    <w:rsid w:val="004C20CA"/>
    <w:rsid w:val="004C3CD0"/>
    <w:rsid w:val="004C4A65"/>
    <w:rsid w:val="004C4C00"/>
    <w:rsid w:val="004C53F3"/>
    <w:rsid w:val="004C5443"/>
    <w:rsid w:val="004C60CA"/>
    <w:rsid w:val="004C63A8"/>
    <w:rsid w:val="004C64BD"/>
    <w:rsid w:val="004C7E35"/>
    <w:rsid w:val="004C7E38"/>
    <w:rsid w:val="004D155E"/>
    <w:rsid w:val="004D2D19"/>
    <w:rsid w:val="004D4612"/>
    <w:rsid w:val="004D4795"/>
    <w:rsid w:val="004D4EE8"/>
    <w:rsid w:val="004D5412"/>
    <w:rsid w:val="004D5D6C"/>
    <w:rsid w:val="004D63C4"/>
    <w:rsid w:val="004D6CAB"/>
    <w:rsid w:val="004E02ED"/>
    <w:rsid w:val="004E0BEB"/>
    <w:rsid w:val="004E1D2B"/>
    <w:rsid w:val="004E2C20"/>
    <w:rsid w:val="004E3AD1"/>
    <w:rsid w:val="004E3FF0"/>
    <w:rsid w:val="004E422D"/>
    <w:rsid w:val="004E4B30"/>
    <w:rsid w:val="004E522C"/>
    <w:rsid w:val="004E67B9"/>
    <w:rsid w:val="004E6AED"/>
    <w:rsid w:val="004E749F"/>
    <w:rsid w:val="004E7A88"/>
    <w:rsid w:val="004E7B62"/>
    <w:rsid w:val="004E7BE6"/>
    <w:rsid w:val="004F1DC4"/>
    <w:rsid w:val="004F2375"/>
    <w:rsid w:val="004F34CF"/>
    <w:rsid w:val="004F39EA"/>
    <w:rsid w:val="004F3AF5"/>
    <w:rsid w:val="004F5701"/>
    <w:rsid w:val="004F77D9"/>
    <w:rsid w:val="004F7DB6"/>
    <w:rsid w:val="005006DF"/>
    <w:rsid w:val="005022C1"/>
    <w:rsid w:val="00502FA8"/>
    <w:rsid w:val="0050338D"/>
    <w:rsid w:val="005034C3"/>
    <w:rsid w:val="0050388D"/>
    <w:rsid w:val="00505EAD"/>
    <w:rsid w:val="00506548"/>
    <w:rsid w:val="005065A1"/>
    <w:rsid w:val="005071DF"/>
    <w:rsid w:val="005100EC"/>
    <w:rsid w:val="005102BE"/>
    <w:rsid w:val="0051230E"/>
    <w:rsid w:val="00512ABA"/>
    <w:rsid w:val="00513DFA"/>
    <w:rsid w:val="00514C62"/>
    <w:rsid w:val="00516C75"/>
    <w:rsid w:val="00517CEF"/>
    <w:rsid w:val="00520236"/>
    <w:rsid w:val="00520831"/>
    <w:rsid w:val="00520F4D"/>
    <w:rsid w:val="005239DB"/>
    <w:rsid w:val="00524F14"/>
    <w:rsid w:val="005263AF"/>
    <w:rsid w:val="0052773C"/>
    <w:rsid w:val="00530346"/>
    <w:rsid w:val="00530ADE"/>
    <w:rsid w:val="00530CA7"/>
    <w:rsid w:val="00532958"/>
    <w:rsid w:val="00532DE3"/>
    <w:rsid w:val="00533AF1"/>
    <w:rsid w:val="00533B53"/>
    <w:rsid w:val="00535CCC"/>
    <w:rsid w:val="00536421"/>
    <w:rsid w:val="00536479"/>
    <w:rsid w:val="00536FE7"/>
    <w:rsid w:val="0053768B"/>
    <w:rsid w:val="005409E8"/>
    <w:rsid w:val="00541241"/>
    <w:rsid w:val="005419A2"/>
    <w:rsid w:val="005421D6"/>
    <w:rsid w:val="00542BF7"/>
    <w:rsid w:val="00545664"/>
    <w:rsid w:val="00545BE4"/>
    <w:rsid w:val="00546765"/>
    <w:rsid w:val="00547294"/>
    <w:rsid w:val="005477B3"/>
    <w:rsid w:val="005515C0"/>
    <w:rsid w:val="0055175D"/>
    <w:rsid w:val="00553AE4"/>
    <w:rsid w:val="00553F44"/>
    <w:rsid w:val="00553FBF"/>
    <w:rsid w:val="00554562"/>
    <w:rsid w:val="00557FE4"/>
    <w:rsid w:val="005600C8"/>
    <w:rsid w:val="00561548"/>
    <w:rsid w:val="00561B24"/>
    <w:rsid w:val="00563385"/>
    <w:rsid w:val="005654CA"/>
    <w:rsid w:val="00565BD5"/>
    <w:rsid w:val="00566E5D"/>
    <w:rsid w:val="00570427"/>
    <w:rsid w:val="005705AE"/>
    <w:rsid w:val="00570C00"/>
    <w:rsid w:val="00572A0A"/>
    <w:rsid w:val="005732F5"/>
    <w:rsid w:val="00573B50"/>
    <w:rsid w:val="00574379"/>
    <w:rsid w:val="005747B4"/>
    <w:rsid w:val="0057548B"/>
    <w:rsid w:val="00576706"/>
    <w:rsid w:val="00576D89"/>
    <w:rsid w:val="0057768B"/>
    <w:rsid w:val="0057796F"/>
    <w:rsid w:val="00582859"/>
    <w:rsid w:val="00582EFE"/>
    <w:rsid w:val="00584079"/>
    <w:rsid w:val="0058555E"/>
    <w:rsid w:val="005859C3"/>
    <w:rsid w:val="005859F9"/>
    <w:rsid w:val="005866F9"/>
    <w:rsid w:val="00587381"/>
    <w:rsid w:val="00587BAC"/>
    <w:rsid w:val="00590409"/>
    <w:rsid w:val="00590E4E"/>
    <w:rsid w:val="00591039"/>
    <w:rsid w:val="00591BA0"/>
    <w:rsid w:val="0059410F"/>
    <w:rsid w:val="005957EB"/>
    <w:rsid w:val="005A03F6"/>
    <w:rsid w:val="005A2895"/>
    <w:rsid w:val="005A7264"/>
    <w:rsid w:val="005B12E2"/>
    <w:rsid w:val="005B1FB1"/>
    <w:rsid w:val="005B346F"/>
    <w:rsid w:val="005B36EE"/>
    <w:rsid w:val="005B3959"/>
    <w:rsid w:val="005B47C9"/>
    <w:rsid w:val="005B481F"/>
    <w:rsid w:val="005B4D7E"/>
    <w:rsid w:val="005B6504"/>
    <w:rsid w:val="005B7FC7"/>
    <w:rsid w:val="005C06C0"/>
    <w:rsid w:val="005C0A37"/>
    <w:rsid w:val="005C0B57"/>
    <w:rsid w:val="005C1028"/>
    <w:rsid w:val="005C14EB"/>
    <w:rsid w:val="005C1BA8"/>
    <w:rsid w:val="005C4835"/>
    <w:rsid w:val="005C515C"/>
    <w:rsid w:val="005D1113"/>
    <w:rsid w:val="005D118B"/>
    <w:rsid w:val="005D44D0"/>
    <w:rsid w:val="005D539D"/>
    <w:rsid w:val="005D5FC0"/>
    <w:rsid w:val="005E03EC"/>
    <w:rsid w:val="005E0F36"/>
    <w:rsid w:val="005E1F03"/>
    <w:rsid w:val="005E26DC"/>
    <w:rsid w:val="005E2988"/>
    <w:rsid w:val="005E3911"/>
    <w:rsid w:val="005E3E4F"/>
    <w:rsid w:val="005F0E96"/>
    <w:rsid w:val="005F15FA"/>
    <w:rsid w:val="005F2680"/>
    <w:rsid w:val="005F29B9"/>
    <w:rsid w:val="005F2E99"/>
    <w:rsid w:val="005F3D82"/>
    <w:rsid w:val="005F4083"/>
    <w:rsid w:val="005F533A"/>
    <w:rsid w:val="005F54F6"/>
    <w:rsid w:val="005F5AE6"/>
    <w:rsid w:val="005F6590"/>
    <w:rsid w:val="005F67D4"/>
    <w:rsid w:val="005F6EDB"/>
    <w:rsid w:val="005F7962"/>
    <w:rsid w:val="00600664"/>
    <w:rsid w:val="00600D56"/>
    <w:rsid w:val="00601208"/>
    <w:rsid w:val="006016C5"/>
    <w:rsid w:val="006019B9"/>
    <w:rsid w:val="00603591"/>
    <w:rsid w:val="00603F41"/>
    <w:rsid w:val="006079E5"/>
    <w:rsid w:val="0061107B"/>
    <w:rsid w:val="00612CF4"/>
    <w:rsid w:val="00612D37"/>
    <w:rsid w:val="00615FBC"/>
    <w:rsid w:val="00617F0E"/>
    <w:rsid w:val="0062054D"/>
    <w:rsid w:val="00620596"/>
    <w:rsid w:val="00621D5F"/>
    <w:rsid w:val="006225ED"/>
    <w:rsid w:val="00622FFD"/>
    <w:rsid w:val="00623A14"/>
    <w:rsid w:val="006245CE"/>
    <w:rsid w:val="00625C94"/>
    <w:rsid w:val="00627D0A"/>
    <w:rsid w:val="00630292"/>
    <w:rsid w:val="0063053E"/>
    <w:rsid w:val="0063093D"/>
    <w:rsid w:val="006311B8"/>
    <w:rsid w:val="00632B81"/>
    <w:rsid w:val="00632E63"/>
    <w:rsid w:val="006331E5"/>
    <w:rsid w:val="00633DF1"/>
    <w:rsid w:val="00633FED"/>
    <w:rsid w:val="00634DD7"/>
    <w:rsid w:val="006354BB"/>
    <w:rsid w:val="0063564E"/>
    <w:rsid w:val="00635F17"/>
    <w:rsid w:val="0063672B"/>
    <w:rsid w:val="00636F98"/>
    <w:rsid w:val="00637056"/>
    <w:rsid w:val="0063797D"/>
    <w:rsid w:val="00640326"/>
    <w:rsid w:val="00640C1C"/>
    <w:rsid w:val="0064152A"/>
    <w:rsid w:val="006419DE"/>
    <w:rsid w:val="00642CE7"/>
    <w:rsid w:val="006436C1"/>
    <w:rsid w:val="006439EE"/>
    <w:rsid w:val="00644773"/>
    <w:rsid w:val="00644FA3"/>
    <w:rsid w:val="006450CF"/>
    <w:rsid w:val="0064551D"/>
    <w:rsid w:val="00645843"/>
    <w:rsid w:val="00651651"/>
    <w:rsid w:val="006518D2"/>
    <w:rsid w:val="0065203C"/>
    <w:rsid w:val="0065286A"/>
    <w:rsid w:val="00653B03"/>
    <w:rsid w:val="0065623C"/>
    <w:rsid w:val="00657DFF"/>
    <w:rsid w:val="0066268D"/>
    <w:rsid w:val="006640B1"/>
    <w:rsid w:val="00670D2D"/>
    <w:rsid w:val="00671B26"/>
    <w:rsid w:val="00671EB6"/>
    <w:rsid w:val="006723D1"/>
    <w:rsid w:val="00673154"/>
    <w:rsid w:val="006732D3"/>
    <w:rsid w:val="00673C1A"/>
    <w:rsid w:val="00674239"/>
    <w:rsid w:val="006742CF"/>
    <w:rsid w:val="00674D03"/>
    <w:rsid w:val="0068002C"/>
    <w:rsid w:val="0068217E"/>
    <w:rsid w:val="006837AA"/>
    <w:rsid w:val="00684A67"/>
    <w:rsid w:val="00687F86"/>
    <w:rsid w:val="00690D13"/>
    <w:rsid w:val="00690F87"/>
    <w:rsid w:val="00692416"/>
    <w:rsid w:val="0069269C"/>
    <w:rsid w:val="006928BC"/>
    <w:rsid w:val="0069432C"/>
    <w:rsid w:val="00695DEF"/>
    <w:rsid w:val="00696999"/>
    <w:rsid w:val="006969C9"/>
    <w:rsid w:val="0069753B"/>
    <w:rsid w:val="00697C3C"/>
    <w:rsid w:val="006A0013"/>
    <w:rsid w:val="006A02D6"/>
    <w:rsid w:val="006A26C3"/>
    <w:rsid w:val="006A2B43"/>
    <w:rsid w:val="006A37A8"/>
    <w:rsid w:val="006A393B"/>
    <w:rsid w:val="006A42D8"/>
    <w:rsid w:val="006A61EC"/>
    <w:rsid w:val="006A6A89"/>
    <w:rsid w:val="006A6AFA"/>
    <w:rsid w:val="006A6DE7"/>
    <w:rsid w:val="006A759B"/>
    <w:rsid w:val="006B3809"/>
    <w:rsid w:val="006B3CDD"/>
    <w:rsid w:val="006B4108"/>
    <w:rsid w:val="006B7514"/>
    <w:rsid w:val="006B7BE0"/>
    <w:rsid w:val="006C1FD6"/>
    <w:rsid w:val="006C259D"/>
    <w:rsid w:val="006C2D16"/>
    <w:rsid w:val="006C32E2"/>
    <w:rsid w:val="006C5ADA"/>
    <w:rsid w:val="006D2D30"/>
    <w:rsid w:val="006D32CD"/>
    <w:rsid w:val="006D3309"/>
    <w:rsid w:val="006D6435"/>
    <w:rsid w:val="006D6865"/>
    <w:rsid w:val="006D7193"/>
    <w:rsid w:val="006E067B"/>
    <w:rsid w:val="006E2FB5"/>
    <w:rsid w:val="006E340C"/>
    <w:rsid w:val="006E3CA4"/>
    <w:rsid w:val="006E44BB"/>
    <w:rsid w:val="006E45AB"/>
    <w:rsid w:val="006E6F37"/>
    <w:rsid w:val="006E7094"/>
    <w:rsid w:val="006E725B"/>
    <w:rsid w:val="006E78CD"/>
    <w:rsid w:val="006E7916"/>
    <w:rsid w:val="006F04CD"/>
    <w:rsid w:val="006F0829"/>
    <w:rsid w:val="006F1E70"/>
    <w:rsid w:val="006F312D"/>
    <w:rsid w:val="006F33E3"/>
    <w:rsid w:val="006F342B"/>
    <w:rsid w:val="006F513B"/>
    <w:rsid w:val="006F67F1"/>
    <w:rsid w:val="006F7074"/>
    <w:rsid w:val="007016FB"/>
    <w:rsid w:val="0070268C"/>
    <w:rsid w:val="0070463C"/>
    <w:rsid w:val="0070652D"/>
    <w:rsid w:val="00707A56"/>
    <w:rsid w:val="00707D43"/>
    <w:rsid w:val="00710304"/>
    <w:rsid w:val="00710338"/>
    <w:rsid w:val="0071078E"/>
    <w:rsid w:val="0071144D"/>
    <w:rsid w:val="0071166A"/>
    <w:rsid w:val="00712437"/>
    <w:rsid w:val="007126F9"/>
    <w:rsid w:val="007130D6"/>
    <w:rsid w:val="0071375F"/>
    <w:rsid w:val="0071397E"/>
    <w:rsid w:val="00714CBF"/>
    <w:rsid w:val="00715D23"/>
    <w:rsid w:val="00715E32"/>
    <w:rsid w:val="00716E14"/>
    <w:rsid w:val="00720176"/>
    <w:rsid w:val="00720323"/>
    <w:rsid w:val="00721F91"/>
    <w:rsid w:val="00722571"/>
    <w:rsid w:val="00722CBC"/>
    <w:rsid w:val="00724A64"/>
    <w:rsid w:val="00725777"/>
    <w:rsid w:val="00725E9E"/>
    <w:rsid w:val="0072660A"/>
    <w:rsid w:val="007273DC"/>
    <w:rsid w:val="007306DC"/>
    <w:rsid w:val="007334C6"/>
    <w:rsid w:val="00733764"/>
    <w:rsid w:val="00734967"/>
    <w:rsid w:val="0073617D"/>
    <w:rsid w:val="007363DC"/>
    <w:rsid w:val="007368EA"/>
    <w:rsid w:val="00736BE1"/>
    <w:rsid w:val="007372AC"/>
    <w:rsid w:val="00737E13"/>
    <w:rsid w:val="00741B52"/>
    <w:rsid w:val="00743174"/>
    <w:rsid w:val="0074377D"/>
    <w:rsid w:val="00743EC4"/>
    <w:rsid w:val="00744428"/>
    <w:rsid w:val="00746AE1"/>
    <w:rsid w:val="00750427"/>
    <w:rsid w:val="00752453"/>
    <w:rsid w:val="007524D4"/>
    <w:rsid w:val="00752B0E"/>
    <w:rsid w:val="0075309C"/>
    <w:rsid w:val="007541FF"/>
    <w:rsid w:val="00754C01"/>
    <w:rsid w:val="00754DC6"/>
    <w:rsid w:val="00754F22"/>
    <w:rsid w:val="00755512"/>
    <w:rsid w:val="00755E79"/>
    <w:rsid w:val="007571A3"/>
    <w:rsid w:val="007576D1"/>
    <w:rsid w:val="00761141"/>
    <w:rsid w:val="00762688"/>
    <w:rsid w:val="00762888"/>
    <w:rsid w:val="00763D2A"/>
    <w:rsid w:val="00765575"/>
    <w:rsid w:val="00766665"/>
    <w:rsid w:val="007672E4"/>
    <w:rsid w:val="00771461"/>
    <w:rsid w:val="007723E2"/>
    <w:rsid w:val="0077295B"/>
    <w:rsid w:val="007733F3"/>
    <w:rsid w:val="00773836"/>
    <w:rsid w:val="0077627C"/>
    <w:rsid w:val="0077667A"/>
    <w:rsid w:val="00776C21"/>
    <w:rsid w:val="00776FE1"/>
    <w:rsid w:val="007774D5"/>
    <w:rsid w:val="007807C7"/>
    <w:rsid w:val="00781242"/>
    <w:rsid w:val="007812F5"/>
    <w:rsid w:val="00781E9B"/>
    <w:rsid w:val="00782D5C"/>
    <w:rsid w:val="00782EE2"/>
    <w:rsid w:val="00784444"/>
    <w:rsid w:val="007844A6"/>
    <w:rsid w:val="007847C2"/>
    <w:rsid w:val="00784AB3"/>
    <w:rsid w:val="007861A7"/>
    <w:rsid w:val="00786465"/>
    <w:rsid w:val="0078669D"/>
    <w:rsid w:val="00787A39"/>
    <w:rsid w:val="007921AE"/>
    <w:rsid w:val="00792CCC"/>
    <w:rsid w:val="0079560A"/>
    <w:rsid w:val="0079663C"/>
    <w:rsid w:val="00797F96"/>
    <w:rsid w:val="007A023D"/>
    <w:rsid w:val="007A0D91"/>
    <w:rsid w:val="007A18A6"/>
    <w:rsid w:val="007A1C83"/>
    <w:rsid w:val="007A2D1B"/>
    <w:rsid w:val="007A33BA"/>
    <w:rsid w:val="007A45C3"/>
    <w:rsid w:val="007A5D74"/>
    <w:rsid w:val="007A6011"/>
    <w:rsid w:val="007A67F0"/>
    <w:rsid w:val="007A6C3F"/>
    <w:rsid w:val="007A7621"/>
    <w:rsid w:val="007A7F60"/>
    <w:rsid w:val="007B0BE7"/>
    <w:rsid w:val="007B1682"/>
    <w:rsid w:val="007B25EB"/>
    <w:rsid w:val="007B290C"/>
    <w:rsid w:val="007B315F"/>
    <w:rsid w:val="007B4113"/>
    <w:rsid w:val="007B6462"/>
    <w:rsid w:val="007C1239"/>
    <w:rsid w:val="007C1ACE"/>
    <w:rsid w:val="007C2575"/>
    <w:rsid w:val="007C2C41"/>
    <w:rsid w:val="007C39E1"/>
    <w:rsid w:val="007C3FD2"/>
    <w:rsid w:val="007C4AC3"/>
    <w:rsid w:val="007C6A5B"/>
    <w:rsid w:val="007C7B35"/>
    <w:rsid w:val="007D079E"/>
    <w:rsid w:val="007D0F37"/>
    <w:rsid w:val="007D1393"/>
    <w:rsid w:val="007D1709"/>
    <w:rsid w:val="007D2A67"/>
    <w:rsid w:val="007D2C5C"/>
    <w:rsid w:val="007D4759"/>
    <w:rsid w:val="007D49D1"/>
    <w:rsid w:val="007D4E78"/>
    <w:rsid w:val="007D4E99"/>
    <w:rsid w:val="007D5BE6"/>
    <w:rsid w:val="007E091B"/>
    <w:rsid w:val="007E1D7E"/>
    <w:rsid w:val="007E46B3"/>
    <w:rsid w:val="007E4E49"/>
    <w:rsid w:val="007E53B9"/>
    <w:rsid w:val="007E6406"/>
    <w:rsid w:val="007E647F"/>
    <w:rsid w:val="007F0EE1"/>
    <w:rsid w:val="007F0F27"/>
    <w:rsid w:val="007F1368"/>
    <w:rsid w:val="007F1B5D"/>
    <w:rsid w:val="007F229B"/>
    <w:rsid w:val="007F232B"/>
    <w:rsid w:val="007F4387"/>
    <w:rsid w:val="007F5BC0"/>
    <w:rsid w:val="007F60A7"/>
    <w:rsid w:val="007F6730"/>
    <w:rsid w:val="007F7080"/>
    <w:rsid w:val="007F7662"/>
    <w:rsid w:val="007F7ECA"/>
    <w:rsid w:val="008001FF"/>
    <w:rsid w:val="0080082E"/>
    <w:rsid w:val="008017F9"/>
    <w:rsid w:val="00802056"/>
    <w:rsid w:val="00804A7B"/>
    <w:rsid w:val="0080553D"/>
    <w:rsid w:val="00806339"/>
    <w:rsid w:val="00807006"/>
    <w:rsid w:val="00810ADF"/>
    <w:rsid w:val="008121AA"/>
    <w:rsid w:val="0081441D"/>
    <w:rsid w:val="00814802"/>
    <w:rsid w:val="00817D55"/>
    <w:rsid w:val="0081B9A1"/>
    <w:rsid w:val="00821691"/>
    <w:rsid w:val="008218F6"/>
    <w:rsid w:val="00821B36"/>
    <w:rsid w:val="008249A2"/>
    <w:rsid w:val="00825704"/>
    <w:rsid w:val="00826156"/>
    <w:rsid w:val="00826286"/>
    <w:rsid w:val="008265FE"/>
    <w:rsid w:val="008269D2"/>
    <w:rsid w:val="00827045"/>
    <w:rsid w:val="00831C67"/>
    <w:rsid w:val="00833038"/>
    <w:rsid w:val="00833E16"/>
    <w:rsid w:val="00834148"/>
    <w:rsid w:val="00834E39"/>
    <w:rsid w:val="00834F8E"/>
    <w:rsid w:val="00835164"/>
    <w:rsid w:val="008352FE"/>
    <w:rsid w:val="00840229"/>
    <w:rsid w:val="0084179A"/>
    <w:rsid w:val="008422FB"/>
    <w:rsid w:val="00842B8B"/>
    <w:rsid w:val="00843771"/>
    <w:rsid w:val="008444F9"/>
    <w:rsid w:val="00844634"/>
    <w:rsid w:val="00844894"/>
    <w:rsid w:val="0084498E"/>
    <w:rsid w:val="00845092"/>
    <w:rsid w:val="00846285"/>
    <w:rsid w:val="008467F1"/>
    <w:rsid w:val="008471B4"/>
    <w:rsid w:val="008514E7"/>
    <w:rsid w:val="008535B2"/>
    <w:rsid w:val="008546D4"/>
    <w:rsid w:val="008550CD"/>
    <w:rsid w:val="00855F38"/>
    <w:rsid w:val="008563B3"/>
    <w:rsid w:val="0085660A"/>
    <w:rsid w:val="00857A8C"/>
    <w:rsid w:val="00860BB8"/>
    <w:rsid w:val="00864000"/>
    <w:rsid w:val="0086479A"/>
    <w:rsid w:val="00871B78"/>
    <w:rsid w:val="00873E92"/>
    <w:rsid w:val="00874094"/>
    <w:rsid w:val="00875769"/>
    <w:rsid w:val="008760C2"/>
    <w:rsid w:val="00876620"/>
    <w:rsid w:val="008771B2"/>
    <w:rsid w:val="0088171A"/>
    <w:rsid w:val="00882064"/>
    <w:rsid w:val="008825A4"/>
    <w:rsid w:val="0088279E"/>
    <w:rsid w:val="008836C0"/>
    <w:rsid w:val="0088454C"/>
    <w:rsid w:val="0089124E"/>
    <w:rsid w:val="00892AD2"/>
    <w:rsid w:val="0089375C"/>
    <w:rsid w:val="00893EBA"/>
    <w:rsid w:val="00894942"/>
    <w:rsid w:val="00895167"/>
    <w:rsid w:val="00896477"/>
    <w:rsid w:val="00896B61"/>
    <w:rsid w:val="00896BFB"/>
    <w:rsid w:val="00896CDA"/>
    <w:rsid w:val="008975E3"/>
    <w:rsid w:val="008A09F9"/>
    <w:rsid w:val="008A2358"/>
    <w:rsid w:val="008A3A6C"/>
    <w:rsid w:val="008A464E"/>
    <w:rsid w:val="008A4D4E"/>
    <w:rsid w:val="008A6DF5"/>
    <w:rsid w:val="008A73A9"/>
    <w:rsid w:val="008A75F0"/>
    <w:rsid w:val="008B2012"/>
    <w:rsid w:val="008B2247"/>
    <w:rsid w:val="008B249D"/>
    <w:rsid w:val="008B25F0"/>
    <w:rsid w:val="008B2A26"/>
    <w:rsid w:val="008B2DA4"/>
    <w:rsid w:val="008B3511"/>
    <w:rsid w:val="008B352E"/>
    <w:rsid w:val="008B43CE"/>
    <w:rsid w:val="008B4D34"/>
    <w:rsid w:val="008B6D75"/>
    <w:rsid w:val="008B71B8"/>
    <w:rsid w:val="008B7D8C"/>
    <w:rsid w:val="008C1FF8"/>
    <w:rsid w:val="008C3872"/>
    <w:rsid w:val="008C3D3F"/>
    <w:rsid w:val="008C3FE6"/>
    <w:rsid w:val="008C4ABA"/>
    <w:rsid w:val="008C4F1D"/>
    <w:rsid w:val="008C56DA"/>
    <w:rsid w:val="008C5910"/>
    <w:rsid w:val="008C5A50"/>
    <w:rsid w:val="008D0EB0"/>
    <w:rsid w:val="008D271F"/>
    <w:rsid w:val="008D54FF"/>
    <w:rsid w:val="008D5961"/>
    <w:rsid w:val="008D6B39"/>
    <w:rsid w:val="008D6C5A"/>
    <w:rsid w:val="008D7D48"/>
    <w:rsid w:val="008E036B"/>
    <w:rsid w:val="008E19D5"/>
    <w:rsid w:val="008E219D"/>
    <w:rsid w:val="008E29EA"/>
    <w:rsid w:val="008E33DB"/>
    <w:rsid w:val="008E3DE7"/>
    <w:rsid w:val="008E58F4"/>
    <w:rsid w:val="008E5E0C"/>
    <w:rsid w:val="008E649B"/>
    <w:rsid w:val="008E7048"/>
    <w:rsid w:val="008F0D9B"/>
    <w:rsid w:val="008F19B4"/>
    <w:rsid w:val="008F3CAD"/>
    <w:rsid w:val="008F3CD9"/>
    <w:rsid w:val="008F3FBD"/>
    <w:rsid w:val="008F6900"/>
    <w:rsid w:val="008F6D29"/>
    <w:rsid w:val="0090086C"/>
    <w:rsid w:val="00901830"/>
    <w:rsid w:val="0090336F"/>
    <w:rsid w:val="00903CBF"/>
    <w:rsid w:val="009066A4"/>
    <w:rsid w:val="009071FA"/>
    <w:rsid w:val="00910A0A"/>
    <w:rsid w:val="009124A3"/>
    <w:rsid w:val="00913D3E"/>
    <w:rsid w:val="009169F5"/>
    <w:rsid w:val="0092004C"/>
    <w:rsid w:val="00920B4A"/>
    <w:rsid w:val="00921C23"/>
    <w:rsid w:val="009239AA"/>
    <w:rsid w:val="00924893"/>
    <w:rsid w:val="009251E1"/>
    <w:rsid w:val="00926422"/>
    <w:rsid w:val="009279F5"/>
    <w:rsid w:val="00927F15"/>
    <w:rsid w:val="00930205"/>
    <w:rsid w:val="00932EBA"/>
    <w:rsid w:val="0093402E"/>
    <w:rsid w:val="00936EA8"/>
    <w:rsid w:val="0094181B"/>
    <w:rsid w:val="00942927"/>
    <w:rsid w:val="00942B38"/>
    <w:rsid w:val="00942C51"/>
    <w:rsid w:val="0094380C"/>
    <w:rsid w:val="00943E42"/>
    <w:rsid w:val="009468B6"/>
    <w:rsid w:val="00946AB6"/>
    <w:rsid w:val="00950E6C"/>
    <w:rsid w:val="009535E5"/>
    <w:rsid w:val="00954270"/>
    <w:rsid w:val="009602EA"/>
    <w:rsid w:val="009603E0"/>
    <w:rsid w:val="00960884"/>
    <w:rsid w:val="00961B96"/>
    <w:rsid w:val="009620AF"/>
    <w:rsid w:val="009621C8"/>
    <w:rsid w:val="009638E0"/>
    <w:rsid w:val="009655E8"/>
    <w:rsid w:val="00965956"/>
    <w:rsid w:val="009666C0"/>
    <w:rsid w:val="0096714A"/>
    <w:rsid w:val="00967792"/>
    <w:rsid w:val="009708D3"/>
    <w:rsid w:val="00970F35"/>
    <w:rsid w:val="00973081"/>
    <w:rsid w:val="009746FA"/>
    <w:rsid w:val="00975C03"/>
    <w:rsid w:val="00975D6E"/>
    <w:rsid w:val="00975F0A"/>
    <w:rsid w:val="00977177"/>
    <w:rsid w:val="00977B5D"/>
    <w:rsid w:val="00981902"/>
    <w:rsid w:val="009827E0"/>
    <w:rsid w:val="0098375F"/>
    <w:rsid w:val="00985495"/>
    <w:rsid w:val="00985DE4"/>
    <w:rsid w:val="00986247"/>
    <w:rsid w:val="009862EE"/>
    <w:rsid w:val="009863E1"/>
    <w:rsid w:val="0098707B"/>
    <w:rsid w:val="00987486"/>
    <w:rsid w:val="00987B4F"/>
    <w:rsid w:val="00990263"/>
    <w:rsid w:val="00990E48"/>
    <w:rsid w:val="00991585"/>
    <w:rsid w:val="00993448"/>
    <w:rsid w:val="00994436"/>
    <w:rsid w:val="009952D8"/>
    <w:rsid w:val="009975D7"/>
    <w:rsid w:val="009A04E3"/>
    <w:rsid w:val="009A0C2C"/>
    <w:rsid w:val="009A1024"/>
    <w:rsid w:val="009A1137"/>
    <w:rsid w:val="009A121C"/>
    <w:rsid w:val="009A14A9"/>
    <w:rsid w:val="009A1B8F"/>
    <w:rsid w:val="009A297B"/>
    <w:rsid w:val="009A39A6"/>
    <w:rsid w:val="009A4583"/>
    <w:rsid w:val="009A5016"/>
    <w:rsid w:val="009A5D94"/>
    <w:rsid w:val="009B1926"/>
    <w:rsid w:val="009B1E0A"/>
    <w:rsid w:val="009B1FD2"/>
    <w:rsid w:val="009B4CD3"/>
    <w:rsid w:val="009B5DB6"/>
    <w:rsid w:val="009B74D1"/>
    <w:rsid w:val="009B79F8"/>
    <w:rsid w:val="009C12A2"/>
    <w:rsid w:val="009C1387"/>
    <w:rsid w:val="009C16FD"/>
    <w:rsid w:val="009C1EB4"/>
    <w:rsid w:val="009C2ED8"/>
    <w:rsid w:val="009C314C"/>
    <w:rsid w:val="009C3DE7"/>
    <w:rsid w:val="009C47AC"/>
    <w:rsid w:val="009C4FCF"/>
    <w:rsid w:val="009C67EB"/>
    <w:rsid w:val="009C7434"/>
    <w:rsid w:val="009D060E"/>
    <w:rsid w:val="009D11B5"/>
    <w:rsid w:val="009D2ADE"/>
    <w:rsid w:val="009D2F0B"/>
    <w:rsid w:val="009D310A"/>
    <w:rsid w:val="009D33BB"/>
    <w:rsid w:val="009D39BB"/>
    <w:rsid w:val="009D4154"/>
    <w:rsid w:val="009D4221"/>
    <w:rsid w:val="009D45DE"/>
    <w:rsid w:val="009D479B"/>
    <w:rsid w:val="009D6052"/>
    <w:rsid w:val="009D65CB"/>
    <w:rsid w:val="009E0826"/>
    <w:rsid w:val="009E2FB2"/>
    <w:rsid w:val="009E3B7B"/>
    <w:rsid w:val="009E3D91"/>
    <w:rsid w:val="009E41EB"/>
    <w:rsid w:val="009E6D72"/>
    <w:rsid w:val="009F003C"/>
    <w:rsid w:val="009F077E"/>
    <w:rsid w:val="009F102E"/>
    <w:rsid w:val="009F1381"/>
    <w:rsid w:val="009F1D2B"/>
    <w:rsid w:val="009F2462"/>
    <w:rsid w:val="009F3BF1"/>
    <w:rsid w:val="009F54E2"/>
    <w:rsid w:val="009F6D9F"/>
    <w:rsid w:val="009F6F37"/>
    <w:rsid w:val="009F7E53"/>
    <w:rsid w:val="00A0008B"/>
    <w:rsid w:val="00A003F9"/>
    <w:rsid w:val="00A00641"/>
    <w:rsid w:val="00A008A8"/>
    <w:rsid w:val="00A02689"/>
    <w:rsid w:val="00A03635"/>
    <w:rsid w:val="00A0413C"/>
    <w:rsid w:val="00A04F43"/>
    <w:rsid w:val="00A05032"/>
    <w:rsid w:val="00A05255"/>
    <w:rsid w:val="00A05930"/>
    <w:rsid w:val="00A05CC0"/>
    <w:rsid w:val="00A05D17"/>
    <w:rsid w:val="00A1026C"/>
    <w:rsid w:val="00A1099E"/>
    <w:rsid w:val="00A11214"/>
    <w:rsid w:val="00A11492"/>
    <w:rsid w:val="00A11C87"/>
    <w:rsid w:val="00A1315C"/>
    <w:rsid w:val="00A14E94"/>
    <w:rsid w:val="00A15FD1"/>
    <w:rsid w:val="00A16B4A"/>
    <w:rsid w:val="00A20B33"/>
    <w:rsid w:val="00A20D73"/>
    <w:rsid w:val="00A21AF7"/>
    <w:rsid w:val="00A21F59"/>
    <w:rsid w:val="00A22182"/>
    <w:rsid w:val="00A23660"/>
    <w:rsid w:val="00A23842"/>
    <w:rsid w:val="00A241D6"/>
    <w:rsid w:val="00A248C1"/>
    <w:rsid w:val="00A26348"/>
    <w:rsid w:val="00A273E3"/>
    <w:rsid w:val="00A27F84"/>
    <w:rsid w:val="00A303F6"/>
    <w:rsid w:val="00A30470"/>
    <w:rsid w:val="00A335F5"/>
    <w:rsid w:val="00A3446C"/>
    <w:rsid w:val="00A34BD5"/>
    <w:rsid w:val="00A34FD7"/>
    <w:rsid w:val="00A35670"/>
    <w:rsid w:val="00A35F05"/>
    <w:rsid w:val="00A36CAE"/>
    <w:rsid w:val="00A36E4E"/>
    <w:rsid w:val="00A37802"/>
    <w:rsid w:val="00A37DA3"/>
    <w:rsid w:val="00A42C65"/>
    <w:rsid w:val="00A42D04"/>
    <w:rsid w:val="00A435AB"/>
    <w:rsid w:val="00A47735"/>
    <w:rsid w:val="00A5079D"/>
    <w:rsid w:val="00A50D57"/>
    <w:rsid w:val="00A51F40"/>
    <w:rsid w:val="00A52CC8"/>
    <w:rsid w:val="00A53C84"/>
    <w:rsid w:val="00A55693"/>
    <w:rsid w:val="00A55E50"/>
    <w:rsid w:val="00A574C4"/>
    <w:rsid w:val="00A57C44"/>
    <w:rsid w:val="00A60EA7"/>
    <w:rsid w:val="00A61412"/>
    <w:rsid w:val="00A61935"/>
    <w:rsid w:val="00A621EB"/>
    <w:rsid w:val="00A62EA5"/>
    <w:rsid w:val="00A636DE"/>
    <w:rsid w:val="00A728CC"/>
    <w:rsid w:val="00A733A4"/>
    <w:rsid w:val="00A74FDC"/>
    <w:rsid w:val="00A75D85"/>
    <w:rsid w:val="00A80A9C"/>
    <w:rsid w:val="00A80B36"/>
    <w:rsid w:val="00A833ED"/>
    <w:rsid w:val="00A85578"/>
    <w:rsid w:val="00A864CA"/>
    <w:rsid w:val="00A86E85"/>
    <w:rsid w:val="00A92550"/>
    <w:rsid w:val="00A949E5"/>
    <w:rsid w:val="00A94D48"/>
    <w:rsid w:val="00A94DBE"/>
    <w:rsid w:val="00A94DEE"/>
    <w:rsid w:val="00A95182"/>
    <w:rsid w:val="00A952B4"/>
    <w:rsid w:val="00A953D3"/>
    <w:rsid w:val="00A97FA4"/>
    <w:rsid w:val="00AA2519"/>
    <w:rsid w:val="00AA272B"/>
    <w:rsid w:val="00AA39BD"/>
    <w:rsid w:val="00AA4233"/>
    <w:rsid w:val="00AA533D"/>
    <w:rsid w:val="00AA64BB"/>
    <w:rsid w:val="00AA666C"/>
    <w:rsid w:val="00AA7699"/>
    <w:rsid w:val="00AA77BA"/>
    <w:rsid w:val="00AB1A09"/>
    <w:rsid w:val="00AB34C5"/>
    <w:rsid w:val="00AB4AA9"/>
    <w:rsid w:val="00AB5FA4"/>
    <w:rsid w:val="00AC0237"/>
    <w:rsid w:val="00AC03F5"/>
    <w:rsid w:val="00AC0885"/>
    <w:rsid w:val="00AC1674"/>
    <w:rsid w:val="00AC1CA5"/>
    <w:rsid w:val="00AC2BC2"/>
    <w:rsid w:val="00AC36F5"/>
    <w:rsid w:val="00AC39F2"/>
    <w:rsid w:val="00AC4DE6"/>
    <w:rsid w:val="00AC5C98"/>
    <w:rsid w:val="00AC6548"/>
    <w:rsid w:val="00AC77D1"/>
    <w:rsid w:val="00AC7931"/>
    <w:rsid w:val="00AC7A7C"/>
    <w:rsid w:val="00AD144B"/>
    <w:rsid w:val="00AD1537"/>
    <w:rsid w:val="00AD209F"/>
    <w:rsid w:val="00AD2761"/>
    <w:rsid w:val="00AD2DA6"/>
    <w:rsid w:val="00AD3C1C"/>
    <w:rsid w:val="00AD5188"/>
    <w:rsid w:val="00AD54F0"/>
    <w:rsid w:val="00AD573B"/>
    <w:rsid w:val="00AD59F0"/>
    <w:rsid w:val="00AD67B5"/>
    <w:rsid w:val="00AE19AA"/>
    <w:rsid w:val="00AE2571"/>
    <w:rsid w:val="00AE29E8"/>
    <w:rsid w:val="00AE3279"/>
    <w:rsid w:val="00AE3A86"/>
    <w:rsid w:val="00AE4EAC"/>
    <w:rsid w:val="00AE5064"/>
    <w:rsid w:val="00AE5760"/>
    <w:rsid w:val="00AE64D6"/>
    <w:rsid w:val="00AE74DF"/>
    <w:rsid w:val="00AE7E2E"/>
    <w:rsid w:val="00AF1404"/>
    <w:rsid w:val="00AF1FDF"/>
    <w:rsid w:val="00AF3090"/>
    <w:rsid w:val="00AF4993"/>
    <w:rsid w:val="00B016F5"/>
    <w:rsid w:val="00B01864"/>
    <w:rsid w:val="00B01F61"/>
    <w:rsid w:val="00B039AF"/>
    <w:rsid w:val="00B04036"/>
    <w:rsid w:val="00B04513"/>
    <w:rsid w:val="00B04A55"/>
    <w:rsid w:val="00B04F04"/>
    <w:rsid w:val="00B05B83"/>
    <w:rsid w:val="00B061BE"/>
    <w:rsid w:val="00B06BAA"/>
    <w:rsid w:val="00B073F5"/>
    <w:rsid w:val="00B07E27"/>
    <w:rsid w:val="00B10B6A"/>
    <w:rsid w:val="00B1175B"/>
    <w:rsid w:val="00B11CD0"/>
    <w:rsid w:val="00B1288B"/>
    <w:rsid w:val="00B12A4B"/>
    <w:rsid w:val="00B12A6C"/>
    <w:rsid w:val="00B13309"/>
    <w:rsid w:val="00B14645"/>
    <w:rsid w:val="00B172B6"/>
    <w:rsid w:val="00B177DE"/>
    <w:rsid w:val="00B21587"/>
    <w:rsid w:val="00B21E40"/>
    <w:rsid w:val="00B21F3A"/>
    <w:rsid w:val="00B22A1C"/>
    <w:rsid w:val="00B22DB0"/>
    <w:rsid w:val="00B23565"/>
    <w:rsid w:val="00B2461F"/>
    <w:rsid w:val="00B2569C"/>
    <w:rsid w:val="00B26A52"/>
    <w:rsid w:val="00B26F03"/>
    <w:rsid w:val="00B31421"/>
    <w:rsid w:val="00B337CD"/>
    <w:rsid w:val="00B33FE0"/>
    <w:rsid w:val="00B364E0"/>
    <w:rsid w:val="00B37038"/>
    <w:rsid w:val="00B37241"/>
    <w:rsid w:val="00B3785A"/>
    <w:rsid w:val="00B403AA"/>
    <w:rsid w:val="00B41188"/>
    <w:rsid w:val="00B41BC8"/>
    <w:rsid w:val="00B428E8"/>
    <w:rsid w:val="00B46EE8"/>
    <w:rsid w:val="00B47E73"/>
    <w:rsid w:val="00B50ADE"/>
    <w:rsid w:val="00B547C9"/>
    <w:rsid w:val="00B54BD2"/>
    <w:rsid w:val="00B54CE7"/>
    <w:rsid w:val="00B559CA"/>
    <w:rsid w:val="00B56AA3"/>
    <w:rsid w:val="00B576F9"/>
    <w:rsid w:val="00B602B2"/>
    <w:rsid w:val="00B60A76"/>
    <w:rsid w:val="00B62047"/>
    <w:rsid w:val="00B622E7"/>
    <w:rsid w:val="00B624F6"/>
    <w:rsid w:val="00B6663A"/>
    <w:rsid w:val="00B70C18"/>
    <w:rsid w:val="00B717E0"/>
    <w:rsid w:val="00B71853"/>
    <w:rsid w:val="00B718B8"/>
    <w:rsid w:val="00B7202A"/>
    <w:rsid w:val="00B72C76"/>
    <w:rsid w:val="00B72CA7"/>
    <w:rsid w:val="00B744A4"/>
    <w:rsid w:val="00B74D40"/>
    <w:rsid w:val="00B76E7B"/>
    <w:rsid w:val="00B77868"/>
    <w:rsid w:val="00B7788F"/>
    <w:rsid w:val="00B80684"/>
    <w:rsid w:val="00B82F08"/>
    <w:rsid w:val="00B83046"/>
    <w:rsid w:val="00B831C9"/>
    <w:rsid w:val="00B83E6D"/>
    <w:rsid w:val="00B864F3"/>
    <w:rsid w:val="00B86B17"/>
    <w:rsid w:val="00B87381"/>
    <w:rsid w:val="00B9046E"/>
    <w:rsid w:val="00B90EF3"/>
    <w:rsid w:val="00B92D82"/>
    <w:rsid w:val="00B93447"/>
    <w:rsid w:val="00B93731"/>
    <w:rsid w:val="00B957CD"/>
    <w:rsid w:val="00B95902"/>
    <w:rsid w:val="00BA145A"/>
    <w:rsid w:val="00BA4051"/>
    <w:rsid w:val="00BB0E03"/>
    <w:rsid w:val="00BB1226"/>
    <w:rsid w:val="00BB12BF"/>
    <w:rsid w:val="00BB14B8"/>
    <w:rsid w:val="00BB16D5"/>
    <w:rsid w:val="00BB1DF3"/>
    <w:rsid w:val="00BB2012"/>
    <w:rsid w:val="00BB45F0"/>
    <w:rsid w:val="00BB4664"/>
    <w:rsid w:val="00BB595B"/>
    <w:rsid w:val="00BB6869"/>
    <w:rsid w:val="00BC0549"/>
    <w:rsid w:val="00BC24F0"/>
    <w:rsid w:val="00BC6153"/>
    <w:rsid w:val="00BC6A5D"/>
    <w:rsid w:val="00BC78C6"/>
    <w:rsid w:val="00BC7DA5"/>
    <w:rsid w:val="00BD2CC1"/>
    <w:rsid w:val="00BD3ACA"/>
    <w:rsid w:val="00BD4159"/>
    <w:rsid w:val="00BD5927"/>
    <w:rsid w:val="00BD61F0"/>
    <w:rsid w:val="00BD63B0"/>
    <w:rsid w:val="00BD65A4"/>
    <w:rsid w:val="00BE1506"/>
    <w:rsid w:val="00BE28C3"/>
    <w:rsid w:val="00BE3D5B"/>
    <w:rsid w:val="00BE437B"/>
    <w:rsid w:val="00BE465E"/>
    <w:rsid w:val="00BE4AF3"/>
    <w:rsid w:val="00BE5A66"/>
    <w:rsid w:val="00BE6EC0"/>
    <w:rsid w:val="00BE7B7F"/>
    <w:rsid w:val="00BF24F9"/>
    <w:rsid w:val="00BF2DAD"/>
    <w:rsid w:val="00BF383D"/>
    <w:rsid w:val="00BF4658"/>
    <w:rsid w:val="00BF68F6"/>
    <w:rsid w:val="00BF6981"/>
    <w:rsid w:val="00BF75DC"/>
    <w:rsid w:val="00C0193A"/>
    <w:rsid w:val="00C019E6"/>
    <w:rsid w:val="00C036CC"/>
    <w:rsid w:val="00C0385D"/>
    <w:rsid w:val="00C04A24"/>
    <w:rsid w:val="00C04E3C"/>
    <w:rsid w:val="00C050A6"/>
    <w:rsid w:val="00C064A8"/>
    <w:rsid w:val="00C06CB6"/>
    <w:rsid w:val="00C10F0C"/>
    <w:rsid w:val="00C1105E"/>
    <w:rsid w:val="00C1188B"/>
    <w:rsid w:val="00C11DDA"/>
    <w:rsid w:val="00C12D0C"/>
    <w:rsid w:val="00C1563D"/>
    <w:rsid w:val="00C15DEB"/>
    <w:rsid w:val="00C205A6"/>
    <w:rsid w:val="00C20E38"/>
    <w:rsid w:val="00C2486C"/>
    <w:rsid w:val="00C24F6D"/>
    <w:rsid w:val="00C25BD5"/>
    <w:rsid w:val="00C275DD"/>
    <w:rsid w:val="00C31A3C"/>
    <w:rsid w:val="00C31C44"/>
    <w:rsid w:val="00C32EF8"/>
    <w:rsid w:val="00C3337E"/>
    <w:rsid w:val="00C3571C"/>
    <w:rsid w:val="00C373AD"/>
    <w:rsid w:val="00C443F7"/>
    <w:rsid w:val="00C45266"/>
    <w:rsid w:val="00C452CF"/>
    <w:rsid w:val="00C45350"/>
    <w:rsid w:val="00C45B80"/>
    <w:rsid w:val="00C45CE8"/>
    <w:rsid w:val="00C46BD1"/>
    <w:rsid w:val="00C4716B"/>
    <w:rsid w:val="00C47E26"/>
    <w:rsid w:val="00C5054E"/>
    <w:rsid w:val="00C522A5"/>
    <w:rsid w:val="00C53245"/>
    <w:rsid w:val="00C5377E"/>
    <w:rsid w:val="00C537FE"/>
    <w:rsid w:val="00C56180"/>
    <w:rsid w:val="00C61443"/>
    <w:rsid w:val="00C629B7"/>
    <w:rsid w:val="00C64B90"/>
    <w:rsid w:val="00C6524A"/>
    <w:rsid w:val="00C677D2"/>
    <w:rsid w:val="00C70DE6"/>
    <w:rsid w:val="00C71413"/>
    <w:rsid w:val="00C71EE5"/>
    <w:rsid w:val="00C71FDC"/>
    <w:rsid w:val="00C72582"/>
    <w:rsid w:val="00C7263D"/>
    <w:rsid w:val="00C72B6C"/>
    <w:rsid w:val="00C72BBF"/>
    <w:rsid w:val="00C77510"/>
    <w:rsid w:val="00C7791C"/>
    <w:rsid w:val="00C77EEF"/>
    <w:rsid w:val="00C80302"/>
    <w:rsid w:val="00C81DDE"/>
    <w:rsid w:val="00C82E66"/>
    <w:rsid w:val="00C83F25"/>
    <w:rsid w:val="00C84BE0"/>
    <w:rsid w:val="00C8586E"/>
    <w:rsid w:val="00C859D9"/>
    <w:rsid w:val="00C86A60"/>
    <w:rsid w:val="00C86FD0"/>
    <w:rsid w:val="00C87409"/>
    <w:rsid w:val="00C91BAC"/>
    <w:rsid w:val="00C91C1B"/>
    <w:rsid w:val="00C9275D"/>
    <w:rsid w:val="00C93467"/>
    <w:rsid w:val="00C94700"/>
    <w:rsid w:val="00C948A3"/>
    <w:rsid w:val="00C949DB"/>
    <w:rsid w:val="00C94A4C"/>
    <w:rsid w:val="00C95B2F"/>
    <w:rsid w:val="00C95CF5"/>
    <w:rsid w:val="00C96113"/>
    <w:rsid w:val="00C96234"/>
    <w:rsid w:val="00C9673E"/>
    <w:rsid w:val="00CA065F"/>
    <w:rsid w:val="00CA0CC6"/>
    <w:rsid w:val="00CA2FBE"/>
    <w:rsid w:val="00CA4E2D"/>
    <w:rsid w:val="00CA67DD"/>
    <w:rsid w:val="00CB010B"/>
    <w:rsid w:val="00CB0D33"/>
    <w:rsid w:val="00CB3043"/>
    <w:rsid w:val="00CB6D5B"/>
    <w:rsid w:val="00CC0265"/>
    <w:rsid w:val="00CC157C"/>
    <w:rsid w:val="00CC4CB6"/>
    <w:rsid w:val="00CC4D40"/>
    <w:rsid w:val="00CC50C7"/>
    <w:rsid w:val="00CC53E3"/>
    <w:rsid w:val="00CC7391"/>
    <w:rsid w:val="00CC78C7"/>
    <w:rsid w:val="00CD2A8C"/>
    <w:rsid w:val="00CD2BB1"/>
    <w:rsid w:val="00CD5B77"/>
    <w:rsid w:val="00CD621C"/>
    <w:rsid w:val="00CD6AAA"/>
    <w:rsid w:val="00CD70B5"/>
    <w:rsid w:val="00CD771E"/>
    <w:rsid w:val="00CD7DF9"/>
    <w:rsid w:val="00CE0C3C"/>
    <w:rsid w:val="00CE1225"/>
    <w:rsid w:val="00CE1B35"/>
    <w:rsid w:val="00CE1DA8"/>
    <w:rsid w:val="00CE3F88"/>
    <w:rsid w:val="00CE40E0"/>
    <w:rsid w:val="00CE66FA"/>
    <w:rsid w:val="00CE6B54"/>
    <w:rsid w:val="00CE6F8E"/>
    <w:rsid w:val="00CF1097"/>
    <w:rsid w:val="00CF4224"/>
    <w:rsid w:val="00CF44A6"/>
    <w:rsid w:val="00CF51BB"/>
    <w:rsid w:val="00CF5242"/>
    <w:rsid w:val="00D00FAB"/>
    <w:rsid w:val="00D019E8"/>
    <w:rsid w:val="00D02423"/>
    <w:rsid w:val="00D025E2"/>
    <w:rsid w:val="00D02D46"/>
    <w:rsid w:val="00D03210"/>
    <w:rsid w:val="00D03811"/>
    <w:rsid w:val="00D046A7"/>
    <w:rsid w:val="00D0596B"/>
    <w:rsid w:val="00D060B6"/>
    <w:rsid w:val="00D077CD"/>
    <w:rsid w:val="00D100FF"/>
    <w:rsid w:val="00D12AC8"/>
    <w:rsid w:val="00D14807"/>
    <w:rsid w:val="00D14B65"/>
    <w:rsid w:val="00D14B76"/>
    <w:rsid w:val="00D15115"/>
    <w:rsid w:val="00D160B5"/>
    <w:rsid w:val="00D163AE"/>
    <w:rsid w:val="00D16F73"/>
    <w:rsid w:val="00D20527"/>
    <w:rsid w:val="00D215AC"/>
    <w:rsid w:val="00D222E4"/>
    <w:rsid w:val="00D231BC"/>
    <w:rsid w:val="00D241DC"/>
    <w:rsid w:val="00D244CD"/>
    <w:rsid w:val="00D24D85"/>
    <w:rsid w:val="00D26155"/>
    <w:rsid w:val="00D27245"/>
    <w:rsid w:val="00D2745B"/>
    <w:rsid w:val="00D27CAD"/>
    <w:rsid w:val="00D27D63"/>
    <w:rsid w:val="00D30E78"/>
    <w:rsid w:val="00D30FEE"/>
    <w:rsid w:val="00D31A15"/>
    <w:rsid w:val="00D332C3"/>
    <w:rsid w:val="00D3382F"/>
    <w:rsid w:val="00D34903"/>
    <w:rsid w:val="00D34BAA"/>
    <w:rsid w:val="00D35977"/>
    <w:rsid w:val="00D35AAB"/>
    <w:rsid w:val="00D35B3E"/>
    <w:rsid w:val="00D36AC0"/>
    <w:rsid w:val="00D374EC"/>
    <w:rsid w:val="00D37637"/>
    <w:rsid w:val="00D412D3"/>
    <w:rsid w:val="00D433DA"/>
    <w:rsid w:val="00D4442E"/>
    <w:rsid w:val="00D44656"/>
    <w:rsid w:val="00D44BEE"/>
    <w:rsid w:val="00D478EC"/>
    <w:rsid w:val="00D47A5A"/>
    <w:rsid w:val="00D50AF7"/>
    <w:rsid w:val="00D51DFE"/>
    <w:rsid w:val="00D53EF6"/>
    <w:rsid w:val="00D559A2"/>
    <w:rsid w:val="00D565BA"/>
    <w:rsid w:val="00D56A9C"/>
    <w:rsid w:val="00D57CDF"/>
    <w:rsid w:val="00D609E7"/>
    <w:rsid w:val="00D616B8"/>
    <w:rsid w:val="00D61A52"/>
    <w:rsid w:val="00D62483"/>
    <w:rsid w:val="00D63052"/>
    <w:rsid w:val="00D637D2"/>
    <w:rsid w:val="00D6436E"/>
    <w:rsid w:val="00D67298"/>
    <w:rsid w:val="00D6745C"/>
    <w:rsid w:val="00D677BB"/>
    <w:rsid w:val="00D701A7"/>
    <w:rsid w:val="00D7040F"/>
    <w:rsid w:val="00D721ED"/>
    <w:rsid w:val="00D733E8"/>
    <w:rsid w:val="00D73B45"/>
    <w:rsid w:val="00D7409E"/>
    <w:rsid w:val="00D740FA"/>
    <w:rsid w:val="00D744EC"/>
    <w:rsid w:val="00D74E77"/>
    <w:rsid w:val="00D7565D"/>
    <w:rsid w:val="00D75ED6"/>
    <w:rsid w:val="00D760C2"/>
    <w:rsid w:val="00D76535"/>
    <w:rsid w:val="00D767D5"/>
    <w:rsid w:val="00D7738B"/>
    <w:rsid w:val="00D80A05"/>
    <w:rsid w:val="00D81801"/>
    <w:rsid w:val="00D821BA"/>
    <w:rsid w:val="00D82A9D"/>
    <w:rsid w:val="00D840EC"/>
    <w:rsid w:val="00D85003"/>
    <w:rsid w:val="00D87A6A"/>
    <w:rsid w:val="00D87E80"/>
    <w:rsid w:val="00D910AF"/>
    <w:rsid w:val="00D919DE"/>
    <w:rsid w:val="00D94395"/>
    <w:rsid w:val="00D94B10"/>
    <w:rsid w:val="00D96D65"/>
    <w:rsid w:val="00D96DC2"/>
    <w:rsid w:val="00D9754C"/>
    <w:rsid w:val="00DA05F5"/>
    <w:rsid w:val="00DA0D25"/>
    <w:rsid w:val="00DA22BD"/>
    <w:rsid w:val="00DA3C4F"/>
    <w:rsid w:val="00DA47FD"/>
    <w:rsid w:val="00DA638E"/>
    <w:rsid w:val="00DA6440"/>
    <w:rsid w:val="00DA6A0D"/>
    <w:rsid w:val="00DA6A2F"/>
    <w:rsid w:val="00DA7FCB"/>
    <w:rsid w:val="00DB15E9"/>
    <w:rsid w:val="00DB3CF7"/>
    <w:rsid w:val="00DB4012"/>
    <w:rsid w:val="00DB7AEF"/>
    <w:rsid w:val="00DC0033"/>
    <w:rsid w:val="00DC1212"/>
    <w:rsid w:val="00DC227C"/>
    <w:rsid w:val="00DC3D29"/>
    <w:rsid w:val="00DC5FD2"/>
    <w:rsid w:val="00DC6BA1"/>
    <w:rsid w:val="00DD3312"/>
    <w:rsid w:val="00DD4D51"/>
    <w:rsid w:val="00DD5844"/>
    <w:rsid w:val="00DD594A"/>
    <w:rsid w:val="00DD6209"/>
    <w:rsid w:val="00DD6463"/>
    <w:rsid w:val="00DD6BA7"/>
    <w:rsid w:val="00DE0FC9"/>
    <w:rsid w:val="00DE1D24"/>
    <w:rsid w:val="00DE31DD"/>
    <w:rsid w:val="00DE4049"/>
    <w:rsid w:val="00DE43B6"/>
    <w:rsid w:val="00DE4ACB"/>
    <w:rsid w:val="00DE4BE8"/>
    <w:rsid w:val="00DE5279"/>
    <w:rsid w:val="00DE7B0F"/>
    <w:rsid w:val="00DE7CED"/>
    <w:rsid w:val="00DF21B4"/>
    <w:rsid w:val="00DF2E41"/>
    <w:rsid w:val="00DF3942"/>
    <w:rsid w:val="00DF4CFD"/>
    <w:rsid w:val="00DF508C"/>
    <w:rsid w:val="00DF6F39"/>
    <w:rsid w:val="00DF7B78"/>
    <w:rsid w:val="00E01A72"/>
    <w:rsid w:val="00E0532F"/>
    <w:rsid w:val="00E05733"/>
    <w:rsid w:val="00E068A4"/>
    <w:rsid w:val="00E072A2"/>
    <w:rsid w:val="00E07B19"/>
    <w:rsid w:val="00E10BB5"/>
    <w:rsid w:val="00E11AD0"/>
    <w:rsid w:val="00E1200A"/>
    <w:rsid w:val="00E122D1"/>
    <w:rsid w:val="00E13144"/>
    <w:rsid w:val="00E1346A"/>
    <w:rsid w:val="00E13CF4"/>
    <w:rsid w:val="00E1428E"/>
    <w:rsid w:val="00E152A7"/>
    <w:rsid w:val="00E16343"/>
    <w:rsid w:val="00E16FD4"/>
    <w:rsid w:val="00E17E02"/>
    <w:rsid w:val="00E20511"/>
    <w:rsid w:val="00E2138F"/>
    <w:rsid w:val="00E23870"/>
    <w:rsid w:val="00E25FBD"/>
    <w:rsid w:val="00E30246"/>
    <w:rsid w:val="00E304B8"/>
    <w:rsid w:val="00E3085B"/>
    <w:rsid w:val="00E30DB1"/>
    <w:rsid w:val="00E311CC"/>
    <w:rsid w:val="00E3209A"/>
    <w:rsid w:val="00E320E9"/>
    <w:rsid w:val="00E32CC8"/>
    <w:rsid w:val="00E35A79"/>
    <w:rsid w:val="00E36163"/>
    <w:rsid w:val="00E368A0"/>
    <w:rsid w:val="00E401E4"/>
    <w:rsid w:val="00E40AD4"/>
    <w:rsid w:val="00E4211A"/>
    <w:rsid w:val="00E43308"/>
    <w:rsid w:val="00E44B75"/>
    <w:rsid w:val="00E45026"/>
    <w:rsid w:val="00E45E91"/>
    <w:rsid w:val="00E4676D"/>
    <w:rsid w:val="00E46DB3"/>
    <w:rsid w:val="00E506A1"/>
    <w:rsid w:val="00E51570"/>
    <w:rsid w:val="00E521DC"/>
    <w:rsid w:val="00E535B7"/>
    <w:rsid w:val="00E54D62"/>
    <w:rsid w:val="00E5506E"/>
    <w:rsid w:val="00E55C83"/>
    <w:rsid w:val="00E55CDA"/>
    <w:rsid w:val="00E5661E"/>
    <w:rsid w:val="00E569A8"/>
    <w:rsid w:val="00E56F89"/>
    <w:rsid w:val="00E571B7"/>
    <w:rsid w:val="00E6060F"/>
    <w:rsid w:val="00E60775"/>
    <w:rsid w:val="00E608DA"/>
    <w:rsid w:val="00E60990"/>
    <w:rsid w:val="00E65470"/>
    <w:rsid w:val="00E65686"/>
    <w:rsid w:val="00E659C2"/>
    <w:rsid w:val="00E65D5A"/>
    <w:rsid w:val="00E66363"/>
    <w:rsid w:val="00E7082C"/>
    <w:rsid w:val="00E803B1"/>
    <w:rsid w:val="00E82E5C"/>
    <w:rsid w:val="00E83C61"/>
    <w:rsid w:val="00E8471D"/>
    <w:rsid w:val="00E8472F"/>
    <w:rsid w:val="00E84A9B"/>
    <w:rsid w:val="00E8795B"/>
    <w:rsid w:val="00E87A2F"/>
    <w:rsid w:val="00E87A7C"/>
    <w:rsid w:val="00E9037F"/>
    <w:rsid w:val="00E9075A"/>
    <w:rsid w:val="00E94581"/>
    <w:rsid w:val="00E94E62"/>
    <w:rsid w:val="00E958A8"/>
    <w:rsid w:val="00E965E2"/>
    <w:rsid w:val="00E96719"/>
    <w:rsid w:val="00E96C7E"/>
    <w:rsid w:val="00E96EEE"/>
    <w:rsid w:val="00E975F7"/>
    <w:rsid w:val="00E97F9E"/>
    <w:rsid w:val="00EA16CE"/>
    <w:rsid w:val="00EA2EBA"/>
    <w:rsid w:val="00EA3001"/>
    <w:rsid w:val="00EA3D7E"/>
    <w:rsid w:val="00EA3ECF"/>
    <w:rsid w:val="00EA4133"/>
    <w:rsid w:val="00EA42A0"/>
    <w:rsid w:val="00EA5A98"/>
    <w:rsid w:val="00EA5DCC"/>
    <w:rsid w:val="00EA63DE"/>
    <w:rsid w:val="00EA6469"/>
    <w:rsid w:val="00EA7075"/>
    <w:rsid w:val="00EA7DA3"/>
    <w:rsid w:val="00EB1125"/>
    <w:rsid w:val="00EB32DA"/>
    <w:rsid w:val="00EB396D"/>
    <w:rsid w:val="00EB4BCF"/>
    <w:rsid w:val="00EB4CD1"/>
    <w:rsid w:val="00EB5708"/>
    <w:rsid w:val="00EB5966"/>
    <w:rsid w:val="00EB64EA"/>
    <w:rsid w:val="00EC084E"/>
    <w:rsid w:val="00EC2F29"/>
    <w:rsid w:val="00EC346A"/>
    <w:rsid w:val="00EC6A85"/>
    <w:rsid w:val="00EC6CB1"/>
    <w:rsid w:val="00ED497E"/>
    <w:rsid w:val="00ED51E5"/>
    <w:rsid w:val="00ED5903"/>
    <w:rsid w:val="00ED5BF2"/>
    <w:rsid w:val="00ED6812"/>
    <w:rsid w:val="00ED7513"/>
    <w:rsid w:val="00EE0399"/>
    <w:rsid w:val="00EE160C"/>
    <w:rsid w:val="00EE3AB8"/>
    <w:rsid w:val="00EE3BBE"/>
    <w:rsid w:val="00EE447B"/>
    <w:rsid w:val="00EE4AF6"/>
    <w:rsid w:val="00EE5AB0"/>
    <w:rsid w:val="00EF00CA"/>
    <w:rsid w:val="00EF0545"/>
    <w:rsid w:val="00EF129E"/>
    <w:rsid w:val="00EF1767"/>
    <w:rsid w:val="00EF1C46"/>
    <w:rsid w:val="00EF26E1"/>
    <w:rsid w:val="00EF374B"/>
    <w:rsid w:val="00EF3FDD"/>
    <w:rsid w:val="00EF6053"/>
    <w:rsid w:val="00EF62C5"/>
    <w:rsid w:val="00EF64B8"/>
    <w:rsid w:val="00F03993"/>
    <w:rsid w:val="00F04560"/>
    <w:rsid w:val="00F045A8"/>
    <w:rsid w:val="00F050C1"/>
    <w:rsid w:val="00F05DCA"/>
    <w:rsid w:val="00F05F77"/>
    <w:rsid w:val="00F06AF6"/>
    <w:rsid w:val="00F0745A"/>
    <w:rsid w:val="00F12B27"/>
    <w:rsid w:val="00F140C5"/>
    <w:rsid w:val="00F1588F"/>
    <w:rsid w:val="00F17764"/>
    <w:rsid w:val="00F20783"/>
    <w:rsid w:val="00F2108A"/>
    <w:rsid w:val="00F2113A"/>
    <w:rsid w:val="00F22560"/>
    <w:rsid w:val="00F2495A"/>
    <w:rsid w:val="00F250E6"/>
    <w:rsid w:val="00F309CE"/>
    <w:rsid w:val="00F31193"/>
    <w:rsid w:val="00F34367"/>
    <w:rsid w:val="00F360BB"/>
    <w:rsid w:val="00F40E39"/>
    <w:rsid w:val="00F414B5"/>
    <w:rsid w:val="00F41ACC"/>
    <w:rsid w:val="00F41F04"/>
    <w:rsid w:val="00F42100"/>
    <w:rsid w:val="00F4406B"/>
    <w:rsid w:val="00F44C82"/>
    <w:rsid w:val="00F450F6"/>
    <w:rsid w:val="00F45F12"/>
    <w:rsid w:val="00F47C16"/>
    <w:rsid w:val="00F47EC4"/>
    <w:rsid w:val="00F52226"/>
    <w:rsid w:val="00F52D1B"/>
    <w:rsid w:val="00F530AC"/>
    <w:rsid w:val="00F53BAF"/>
    <w:rsid w:val="00F53BB8"/>
    <w:rsid w:val="00F543F5"/>
    <w:rsid w:val="00F54A33"/>
    <w:rsid w:val="00F54AFA"/>
    <w:rsid w:val="00F55ACF"/>
    <w:rsid w:val="00F55FDA"/>
    <w:rsid w:val="00F56FF3"/>
    <w:rsid w:val="00F57D39"/>
    <w:rsid w:val="00F57FAB"/>
    <w:rsid w:val="00F613F7"/>
    <w:rsid w:val="00F61BA0"/>
    <w:rsid w:val="00F620BF"/>
    <w:rsid w:val="00F62FBC"/>
    <w:rsid w:val="00F63940"/>
    <w:rsid w:val="00F6513A"/>
    <w:rsid w:val="00F6756D"/>
    <w:rsid w:val="00F678B1"/>
    <w:rsid w:val="00F67DCD"/>
    <w:rsid w:val="00F704B1"/>
    <w:rsid w:val="00F70C77"/>
    <w:rsid w:val="00F712A2"/>
    <w:rsid w:val="00F71D00"/>
    <w:rsid w:val="00F73653"/>
    <w:rsid w:val="00F73F6E"/>
    <w:rsid w:val="00F74D8C"/>
    <w:rsid w:val="00F7667D"/>
    <w:rsid w:val="00F80C40"/>
    <w:rsid w:val="00F8123C"/>
    <w:rsid w:val="00F81998"/>
    <w:rsid w:val="00F81B9F"/>
    <w:rsid w:val="00F84149"/>
    <w:rsid w:val="00F86306"/>
    <w:rsid w:val="00F87826"/>
    <w:rsid w:val="00F87CF0"/>
    <w:rsid w:val="00F87D9D"/>
    <w:rsid w:val="00F87E9C"/>
    <w:rsid w:val="00F90F56"/>
    <w:rsid w:val="00F917E9"/>
    <w:rsid w:val="00F967CB"/>
    <w:rsid w:val="00FA090C"/>
    <w:rsid w:val="00FA1AA6"/>
    <w:rsid w:val="00FA1E82"/>
    <w:rsid w:val="00FA2F15"/>
    <w:rsid w:val="00FA3B75"/>
    <w:rsid w:val="00FA4767"/>
    <w:rsid w:val="00FA5E15"/>
    <w:rsid w:val="00FA5E9B"/>
    <w:rsid w:val="00FA6509"/>
    <w:rsid w:val="00FA6FF8"/>
    <w:rsid w:val="00FA74EE"/>
    <w:rsid w:val="00FB004E"/>
    <w:rsid w:val="00FB0F3F"/>
    <w:rsid w:val="00FB1C01"/>
    <w:rsid w:val="00FB1F94"/>
    <w:rsid w:val="00FB2A0D"/>
    <w:rsid w:val="00FB3C11"/>
    <w:rsid w:val="00FB3E8D"/>
    <w:rsid w:val="00FB3F65"/>
    <w:rsid w:val="00FB496B"/>
    <w:rsid w:val="00FB641A"/>
    <w:rsid w:val="00FB6B60"/>
    <w:rsid w:val="00FB6D57"/>
    <w:rsid w:val="00FC0138"/>
    <w:rsid w:val="00FC110F"/>
    <w:rsid w:val="00FC233C"/>
    <w:rsid w:val="00FC4D03"/>
    <w:rsid w:val="00FC56B1"/>
    <w:rsid w:val="00FC592F"/>
    <w:rsid w:val="00FC6092"/>
    <w:rsid w:val="00FC6221"/>
    <w:rsid w:val="00FC6442"/>
    <w:rsid w:val="00FC66D4"/>
    <w:rsid w:val="00FC677F"/>
    <w:rsid w:val="00FC752F"/>
    <w:rsid w:val="00FD0809"/>
    <w:rsid w:val="00FD09D2"/>
    <w:rsid w:val="00FD0A5A"/>
    <w:rsid w:val="00FD0CB3"/>
    <w:rsid w:val="00FD2028"/>
    <w:rsid w:val="00FD3338"/>
    <w:rsid w:val="00FD382D"/>
    <w:rsid w:val="00FD427A"/>
    <w:rsid w:val="00FD7F1F"/>
    <w:rsid w:val="00FE0A53"/>
    <w:rsid w:val="00FE0BF5"/>
    <w:rsid w:val="00FE2502"/>
    <w:rsid w:val="00FE385D"/>
    <w:rsid w:val="00FE430A"/>
    <w:rsid w:val="00FE608D"/>
    <w:rsid w:val="00FE721D"/>
    <w:rsid w:val="00FF13E1"/>
    <w:rsid w:val="00FF1817"/>
    <w:rsid w:val="00FF28A8"/>
    <w:rsid w:val="00FF4085"/>
    <w:rsid w:val="00FF4FA0"/>
    <w:rsid w:val="00FF6702"/>
    <w:rsid w:val="00FF6EF1"/>
    <w:rsid w:val="00FF7AFF"/>
    <w:rsid w:val="0109D3AD"/>
    <w:rsid w:val="0110A9BF"/>
    <w:rsid w:val="011AFE83"/>
    <w:rsid w:val="0132B039"/>
    <w:rsid w:val="013302C7"/>
    <w:rsid w:val="0139BEFF"/>
    <w:rsid w:val="017E6840"/>
    <w:rsid w:val="019EDF3D"/>
    <w:rsid w:val="01BB1427"/>
    <w:rsid w:val="01BD7D01"/>
    <w:rsid w:val="01E423E7"/>
    <w:rsid w:val="01E50B61"/>
    <w:rsid w:val="01E5896B"/>
    <w:rsid w:val="0213226B"/>
    <w:rsid w:val="0248E85D"/>
    <w:rsid w:val="025E54A1"/>
    <w:rsid w:val="02955594"/>
    <w:rsid w:val="02DC9A3E"/>
    <w:rsid w:val="02E0A577"/>
    <w:rsid w:val="02F72178"/>
    <w:rsid w:val="02FCC689"/>
    <w:rsid w:val="030B2A91"/>
    <w:rsid w:val="031ABA00"/>
    <w:rsid w:val="0332BC0C"/>
    <w:rsid w:val="034D8491"/>
    <w:rsid w:val="03707D0A"/>
    <w:rsid w:val="03799885"/>
    <w:rsid w:val="03A4C350"/>
    <w:rsid w:val="03C054E1"/>
    <w:rsid w:val="03FA7EA7"/>
    <w:rsid w:val="03FD2644"/>
    <w:rsid w:val="0441FCF7"/>
    <w:rsid w:val="044CAF2F"/>
    <w:rsid w:val="047F24B4"/>
    <w:rsid w:val="04B68A61"/>
    <w:rsid w:val="04C6FFD5"/>
    <w:rsid w:val="04E9ABA6"/>
    <w:rsid w:val="04FE2A69"/>
    <w:rsid w:val="05129908"/>
    <w:rsid w:val="057E73B2"/>
    <w:rsid w:val="05971E82"/>
    <w:rsid w:val="059B1E40"/>
    <w:rsid w:val="05C30935"/>
    <w:rsid w:val="05E62D68"/>
    <w:rsid w:val="060A5E66"/>
    <w:rsid w:val="062F228D"/>
    <w:rsid w:val="064D597E"/>
    <w:rsid w:val="064FCB8F"/>
    <w:rsid w:val="06525AC2"/>
    <w:rsid w:val="066B9827"/>
    <w:rsid w:val="06B83D80"/>
    <w:rsid w:val="06CCC921"/>
    <w:rsid w:val="06CED5C6"/>
    <w:rsid w:val="06E2EFE0"/>
    <w:rsid w:val="07275D52"/>
    <w:rsid w:val="074EDAD7"/>
    <w:rsid w:val="07621291"/>
    <w:rsid w:val="0768AB7B"/>
    <w:rsid w:val="077AA39E"/>
    <w:rsid w:val="07A67DC3"/>
    <w:rsid w:val="07D69705"/>
    <w:rsid w:val="07DCC7A0"/>
    <w:rsid w:val="07FB4330"/>
    <w:rsid w:val="0805E7AA"/>
    <w:rsid w:val="0820F5B4"/>
    <w:rsid w:val="083B4741"/>
    <w:rsid w:val="084E2BF8"/>
    <w:rsid w:val="0875349A"/>
    <w:rsid w:val="08759324"/>
    <w:rsid w:val="08AF2EA0"/>
    <w:rsid w:val="08B2C585"/>
    <w:rsid w:val="08B56BE9"/>
    <w:rsid w:val="08F51266"/>
    <w:rsid w:val="09031779"/>
    <w:rsid w:val="090442EB"/>
    <w:rsid w:val="090E44EC"/>
    <w:rsid w:val="095A514A"/>
    <w:rsid w:val="099D34D6"/>
    <w:rsid w:val="09B1380D"/>
    <w:rsid w:val="09C15585"/>
    <w:rsid w:val="09D0CE0B"/>
    <w:rsid w:val="09EEB7E0"/>
    <w:rsid w:val="0A7C8572"/>
    <w:rsid w:val="0A92F799"/>
    <w:rsid w:val="0AB379F7"/>
    <w:rsid w:val="0B2CBE4A"/>
    <w:rsid w:val="0B383FC6"/>
    <w:rsid w:val="0B89BE43"/>
    <w:rsid w:val="0BCC32A8"/>
    <w:rsid w:val="0BDB4FE8"/>
    <w:rsid w:val="0C200F2D"/>
    <w:rsid w:val="0C4EDF0A"/>
    <w:rsid w:val="0C8686FE"/>
    <w:rsid w:val="0CE9FFCC"/>
    <w:rsid w:val="0D022DC4"/>
    <w:rsid w:val="0D13469B"/>
    <w:rsid w:val="0D209A16"/>
    <w:rsid w:val="0D34D622"/>
    <w:rsid w:val="0D52166C"/>
    <w:rsid w:val="0D668821"/>
    <w:rsid w:val="0D7A05BA"/>
    <w:rsid w:val="0D87CAC2"/>
    <w:rsid w:val="0D8B63C1"/>
    <w:rsid w:val="0DB22DFD"/>
    <w:rsid w:val="0DB869C1"/>
    <w:rsid w:val="0DC15A61"/>
    <w:rsid w:val="0DFF6EEB"/>
    <w:rsid w:val="0E0F5028"/>
    <w:rsid w:val="0E54B656"/>
    <w:rsid w:val="0E5D6069"/>
    <w:rsid w:val="0E806549"/>
    <w:rsid w:val="0E8B085F"/>
    <w:rsid w:val="0E9824BE"/>
    <w:rsid w:val="0E9A12E7"/>
    <w:rsid w:val="0ED7B3C8"/>
    <w:rsid w:val="0F13A2E2"/>
    <w:rsid w:val="0F27F353"/>
    <w:rsid w:val="0F62D1D1"/>
    <w:rsid w:val="0F6C233E"/>
    <w:rsid w:val="0F76A6B0"/>
    <w:rsid w:val="0FA0ABD8"/>
    <w:rsid w:val="0FCAB1E6"/>
    <w:rsid w:val="0FE76B3C"/>
    <w:rsid w:val="0FF53C6D"/>
    <w:rsid w:val="1008C187"/>
    <w:rsid w:val="101F42D8"/>
    <w:rsid w:val="1045EF2F"/>
    <w:rsid w:val="104D63AE"/>
    <w:rsid w:val="1054524F"/>
    <w:rsid w:val="1112BD75"/>
    <w:rsid w:val="111AAB76"/>
    <w:rsid w:val="111B9C11"/>
    <w:rsid w:val="111EEDBD"/>
    <w:rsid w:val="113CA67F"/>
    <w:rsid w:val="1146FB82"/>
    <w:rsid w:val="114BDF4D"/>
    <w:rsid w:val="11970F5F"/>
    <w:rsid w:val="119A9E97"/>
    <w:rsid w:val="119CBB29"/>
    <w:rsid w:val="11B11993"/>
    <w:rsid w:val="11D21850"/>
    <w:rsid w:val="11D90BFF"/>
    <w:rsid w:val="120DDD99"/>
    <w:rsid w:val="12126D4E"/>
    <w:rsid w:val="12285ADF"/>
    <w:rsid w:val="1257FD00"/>
    <w:rsid w:val="1268AD7E"/>
    <w:rsid w:val="126F79AB"/>
    <w:rsid w:val="12BD1D9A"/>
    <w:rsid w:val="12D58283"/>
    <w:rsid w:val="12E08FA4"/>
    <w:rsid w:val="13002225"/>
    <w:rsid w:val="1309A2BF"/>
    <w:rsid w:val="130AE762"/>
    <w:rsid w:val="13245E3B"/>
    <w:rsid w:val="135557CC"/>
    <w:rsid w:val="136E1CCE"/>
    <w:rsid w:val="13744B27"/>
    <w:rsid w:val="137639E3"/>
    <w:rsid w:val="13964814"/>
    <w:rsid w:val="13B6A680"/>
    <w:rsid w:val="13CB2A54"/>
    <w:rsid w:val="13CD2B5A"/>
    <w:rsid w:val="142B8714"/>
    <w:rsid w:val="148FAA0C"/>
    <w:rsid w:val="1491C8BA"/>
    <w:rsid w:val="14B362ED"/>
    <w:rsid w:val="14E92863"/>
    <w:rsid w:val="14F92E63"/>
    <w:rsid w:val="14FDD8B2"/>
    <w:rsid w:val="153A753A"/>
    <w:rsid w:val="15CF9794"/>
    <w:rsid w:val="15E24FD7"/>
    <w:rsid w:val="169D4510"/>
    <w:rsid w:val="16C2156C"/>
    <w:rsid w:val="16C8F63A"/>
    <w:rsid w:val="16DA0441"/>
    <w:rsid w:val="16E09A9E"/>
    <w:rsid w:val="1734D102"/>
    <w:rsid w:val="1738B6FA"/>
    <w:rsid w:val="17F6049E"/>
    <w:rsid w:val="182930A3"/>
    <w:rsid w:val="182E851C"/>
    <w:rsid w:val="183395DB"/>
    <w:rsid w:val="1841CFBA"/>
    <w:rsid w:val="1848D720"/>
    <w:rsid w:val="185FBD72"/>
    <w:rsid w:val="187A14AE"/>
    <w:rsid w:val="1895FBE2"/>
    <w:rsid w:val="18AD5796"/>
    <w:rsid w:val="18C4DCB4"/>
    <w:rsid w:val="18F4D06A"/>
    <w:rsid w:val="191A6CE4"/>
    <w:rsid w:val="192E6E0F"/>
    <w:rsid w:val="19337731"/>
    <w:rsid w:val="195437B6"/>
    <w:rsid w:val="19F28BF2"/>
    <w:rsid w:val="1A2012BB"/>
    <w:rsid w:val="1A350AC9"/>
    <w:rsid w:val="1A482E3A"/>
    <w:rsid w:val="1A7AB9E4"/>
    <w:rsid w:val="1A84CD61"/>
    <w:rsid w:val="1A9488A0"/>
    <w:rsid w:val="1A9E8E9E"/>
    <w:rsid w:val="1AA87600"/>
    <w:rsid w:val="1AD96598"/>
    <w:rsid w:val="1ADEFBEB"/>
    <w:rsid w:val="1AE80AAE"/>
    <w:rsid w:val="1B24ADC2"/>
    <w:rsid w:val="1B331B84"/>
    <w:rsid w:val="1B3B6E98"/>
    <w:rsid w:val="1B64AEA9"/>
    <w:rsid w:val="1B86D0E9"/>
    <w:rsid w:val="1BA75BA2"/>
    <w:rsid w:val="1BB3C27C"/>
    <w:rsid w:val="1BE98D46"/>
    <w:rsid w:val="1BF78D5B"/>
    <w:rsid w:val="1C0F7A13"/>
    <w:rsid w:val="1C128421"/>
    <w:rsid w:val="1C2A6505"/>
    <w:rsid w:val="1C799D40"/>
    <w:rsid w:val="1CAD0690"/>
    <w:rsid w:val="1CDB99DE"/>
    <w:rsid w:val="1CDCE97C"/>
    <w:rsid w:val="1CFE9F2E"/>
    <w:rsid w:val="1D176617"/>
    <w:rsid w:val="1D3692E4"/>
    <w:rsid w:val="1D6C6997"/>
    <w:rsid w:val="1D83BAFB"/>
    <w:rsid w:val="1DBD986F"/>
    <w:rsid w:val="1E1263AE"/>
    <w:rsid w:val="1E1CF57A"/>
    <w:rsid w:val="1E20C167"/>
    <w:rsid w:val="1E3E2934"/>
    <w:rsid w:val="1E3F5370"/>
    <w:rsid w:val="1E3FF208"/>
    <w:rsid w:val="1E6614C3"/>
    <w:rsid w:val="1E74FAEF"/>
    <w:rsid w:val="1E8DC1A8"/>
    <w:rsid w:val="1E8DE841"/>
    <w:rsid w:val="1EA718D8"/>
    <w:rsid w:val="1EB47AC1"/>
    <w:rsid w:val="1EB5561D"/>
    <w:rsid w:val="1ECD0750"/>
    <w:rsid w:val="1ECD8160"/>
    <w:rsid w:val="1EDA8A84"/>
    <w:rsid w:val="1F0B2E06"/>
    <w:rsid w:val="1F0CC9A5"/>
    <w:rsid w:val="1F2077A6"/>
    <w:rsid w:val="1F29CF16"/>
    <w:rsid w:val="1F2B594A"/>
    <w:rsid w:val="1F553727"/>
    <w:rsid w:val="1F55CE12"/>
    <w:rsid w:val="1F5A7103"/>
    <w:rsid w:val="1FA534AE"/>
    <w:rsid w:val="1FD37B49"/>
    <w:rsid w:val="1FF2D55C"/>
    <w:rsid w:val="20214308"/>
    <w:rsid w:val="202D438D"/>
    <w:rsid w:val="203646BC"/>
    <w:rsid w:val="203A181D"/>
    <w:rsid w:val="2048A27B"/>
    <w:rsid w:val="205B2E72"/>
    <w:rsid w:val="209B6F5A"/>
    <w:rsid w:val="20C171B3"/>
    <w:rsid w:val="20C4E05C"/>
    <w:rsid w:val="20CBDC5B"/>
    <w:rsid w:val="20CE0657"/>
    <w:rsid w:val="2116C797"/>
    <w:rsid w:val="21310143"/>
    <w:rsid w:val="2131B977"/>
    <w:rsid w:val="219558C0"/>
    <w:rsid w:val="22264331"/>
    <w:rsid w:val="22271425"/>
    <w:rsid w:val="224E1520"/>
    <w:rsid w:val="225E0839"/>
    <w:rsid w:val="225F3A8C"/>
    <w:rsid w:val="228B5BF2"/>
    <w:rsid w:val="22BC5500"/>
    <w:rsid w:val="22FF0DA1"/>
    <w:rsid w:val="231C73DF"/>
    <w:rsid w:val="231E041B"/>
    <w:rsid w:val="231EB55C"/>
    <w:rsid w:val="2320BAA2"/>
    <w:rsid w:val="233AE6AC"/>
    <w:rsid w:val="23655AA0"/>
    <w:rsid w:val="236F2497"/>
    <w:rsid w:val="2381A403"/>
    <w:rsid w:val="23985981"/>
    <w:rsid w:val="23A058AD"/>
    <w:rsid w:val="23E26C52"/>
    <w:rsid w:val="243711FC"/>
    <w:rsid w:val="24775F34"/>
    <w:rsid w:val="247FC406"/>
    <w:rsid w:val="24B77B39"/>
    <w:rsid w:val="24E3DD75"/>
    <w:rsid w:val="2510F6DF"/>
    <w:rsid w:val="251CAA1B"/>
    <w:rsid w:val="25292784"/>
    <w:rsid w:val="2539FA10"/>
    <w:rsid w:val="254A7DF2"/>
    <w:rsid w:val="25CD174B"/>
    <w:rsid w:val="25ECA754"/>
    <w:rsid w:val="25FEB0EA"/>
    <w:rsid w:val="265805EB"/>
    <w:rsid w:val="26581283"/>
    <w:rsid w:val="265CEBE1"/>
    <w:rsid w:val="26692BDD"/>
    <w:rsid w:val="26B12F7E"/>
    <w:rsid w:val="26C9C61B"/>
    <w:rsid w:val="26D21B4D"/>
    <w:rsid w:val="26ED77FB"/>
    <w:rsid w:val="270204F2"/>
    <w:rsid w:val="271CF2BC"/>
    <w:rsid w:val="27252746"/>
    <w:rsid w:val="272557E6"/>
    <w:rsid w:val="2766C229"/>
    <w:rsid w:val="276E4336"/>
    <w:rsid w:val="27734338"/>
    <w:rsid w:val="27993198"/>
    <w:rsid w:val="279F3C03"/>
    <w:rsid w:val="27AF2158"/>
    <w:rsid w:val="27BD898B"/>
    <w:rsid w:val="27CF4526"/>
    <w:rsid w:val="27DFEE5E"/>
    <w:rsid w:val="27F7CABB"/>
    <w:rsid w:val="2800818F"/>
    <w:rsid w:val="280A8A8A"/>
    <w:rsid w:val="283EE221"/>
    <w:rsid w:val="2865A3B2"/>
    <w:rsid w:val="2877BDA5"/>
    <w:rsid w:val="288FD15A"/>
    <w:rsid w:val="28A610C1"/>
    <w:rsid w:val="28C96101"/>
    <w:rsid w:val="28D52874"/>
    <w:rsid w:val="28E9FBE9"/>
    <w:rsid w:val="291CA179"/>
    <w:rsid w:val="2929B351"/>
    <w:rsid w:val="2937A7DA"/>
    <w:rsid w:val="293DEC36"/>
    <w:rsid w:val="2963B3D5"/>
    <w:rsid w:val="2964CC9A"/>
    <w:rsid w:val="296655D4"/>
    <w:rsid w:val="29689D82"/>
    <w:rsid w:val="296CC4B8"/>
    <w:rsid w:val="29CF4CFE"/>
    <w:rsid w:val="29D1E74D"/>
    <w:rsid w:val="29E61354"/>
    <w:rsid w:val="29F562CF"/>
    <w:rsid w:val="2A0448DB"/>
    <w:rsid w:val="2A04F6B2"/>
    <w:rsid w:val="2A4454C6"/>
    <w:rsid w:val="2A6FE7BA"/>
    <w:rsid w:val="2ABF3D74"/>
    <w:rsid w:val="2ADCB0A2"/>
    <w:rsid w:val="2AF8C618"/>
    <w:rsid w:val="2B0EB78C"/>
    <w:rsid w:val="2B0F8585"/>
    <w:rsid w:val="2B105990"/>
    <w:rsid w:val="2B1EAC12"/>
    <w:rsid w:val="2B4317BF"/>
    <w:rsid w:val="2B74ABD5"/>
    <w:rsid w:val="2B7E26FB"/>
    <w:rsid w:val="2B970053"/>
    <w:rsid w:val="2B981A62"/>
    <w:rsid w:val="2B99D0C9"/>
    <w:rsid w:val="2BA58436"/>
    <w:rsid w:val="2BBD203D"/>
    <w:rsid w:val="2C033665"/>
    <w:rsid w:val="2C096D10"/>
    <w:rsid w:val="2C09C9A5"/>
    <w:rsid w:val="2C349B95"/>
    <w:rsid w:val="2C5C29B1"/>
    <w:rsid w:val="2C811AEB"/>
    <w:rsid w:val="2CC33F88"/>
    <w:rsid w:val="2CD63276"/>
    <w:rsid w:val="2D1DA466"/>
    <w:rsid w:val="2D50F22E"/>
    <w:rsid w:val="2D606512"/>
    <w:rsid w:val="2D732080"/>
    <w:rsid w:val="2D797BFD"/>
    <w:rsid w:val="2DB2D128"/>
    <w:rsid w:val="2DC1F429"/>
    <w:rsid w:val="2DDEDA31"/>
    <w:rsid w:val="2E21D8E2"/>
    <w:rsid w:val="2E28C328"/>
    <w:rsid w:val="2E93F806"/>
    <w:rsid w:val="2E95354D"/>
    <w:rsid w:val="2E97FF38"/>
    <w:rsid w:val="2EBA9A55"/>
    <w:rsid w:val="2EBF5DA6"/>
    <w:rsid w:val="2ECC492D"/>
    <w:rsid w:val="2F406181"/>
    <w:rsid w:val="2F529EA8"/>
    <w:rsid w:val="2F59BD89"/>
    <w:rsid w:val="2F8DABD1"/>
    <w:rsid w:val="2F979C2D"/>
    <w:rsid w:val="2F9E74CF"/>
    <w:rsid w:val="30273458"/>
    <w:rsid w:val="3038865E"/>
    <w:rsid w:val="30A298DC"/>
    <w:rsid w:val="30A58D39"/>
    <w:rsid w:val="3104198D"/>
    <w:rsid w:val="312123D7"/>
    <w:rsid w:val="312D129F"/>
    <w:rsid w:val="314BEFDF"/>
    <w:rsid w:val="315AD47D"/>
    <w:rsid w:val="3161357C"/>
    <w:rsid w:val="316331EF"/>
    <w:rsid w:val="31796A34"/>
    <w:rsid w:val="318A1EE6"/>
    <w:rsid w:val="31B95FF8"/>
    <w:rsid w:val="31FBCFC6"/>
    <w:rsid w:val="32247BAF"/>
    <w:rsid w:val="3260F589"/>
    <w:rsid w:val="3275BC0B"/>
    <w:rsid w:val="3278243A"/>
    <w:rsid w:val="327EAE15"/>
    <w:rsid w:val="32962402"/>
    <w:rsid w:val="32A98D2B"/>
    <w:rsid w:val="32D3D5BB"/>
    <w:rsid w:val="32D6602C"/>
    <w:rsid w:val="33087D1A"/>
    <w:rsid w:val="3309C347"/>
    <w:rsid w:val="330ACD29"/>
    <w:rsid w:val="3323A84D"/>
    <w:rsid w:val="335AF6D6"/>
    <w:rsid w:val="33A17D00"/>
    <w:rsid w:val="33B17D2D"/>
    <w:rsid w:val="33B708F0"/>
    <w:rsid w:val="33D6850D"/>
    <w:rsid w:val="3401AC92"/>
    <w:rsid w:val="3419678C"/>
    <w:rsid w:val="34257F36"/>
    <w:rsid w:val="34284C08"/>
    <w:rsid w:val="34F283E7"/>
    <w:rsid w:val="34FF48A6"/>
    <w:rsid w:val="357640ED"/>
    <w:rsid w:val="3583AE69"/>
    <w:rsid w:val="35868F2E"/>
    <w:rsid w:val="35BBC383"/>
    <w:rsid w:val="35C6C7AA"/>
    <w:rsid w:val="35CDE587"/>
    <w:rsid w:val="35FE26DD"/>
    <w:rsid w:val="360FD4A4"/>
    <w:rsid w:val="36470E48"/>
    <w:rsid w:val="3657EF10"/>
    <w:rsid w:val="36B39753"/>
    <w:rsid w:val="36E2DA21"/>
    <w:rsid w:val="37019467"/>
    <w:rsid w:val="37110EB4"/>
    <w:rsid w:val="37683364"/>
    <w:rsid w:val="37A98046"/>
    <w:rsid w:val="37D6D535"/>
    <w:rsid w:val="37EA4083"/>
    <w:rsid w:val="380440AA"/>
    <w:rsid w:val="380CBB17"/>
    <w:rsid w:val="3833C189"/>
    <w:rsid w:val="384529AB"/>
    <w:rsid w:val="385A18B9"/>
    <w:rsid w:val="386648F1"/>
    <w:rsid w:val="388F7F9E"/>
    <w:rsid w:val="38D95CBF"/>
    <w:rsid w:val="38DF52B7"/>
    <w:rsid w:val="38F1A591"/>
    <w:rsid w:val="3913B541"/>
    <w:rsid w:val="391EF20C"/>
    <w:rsid w:val="393CCD16"/>
    <w:rsid w:val="39424C13"/>
    <w:rsid w:val="395FB044"/>
    <w:rsid w:val="39AA5B76"/>
    <w:rsid w:val="39B6DB88"/>
    <w:rsid w:val="39BF4566"/>
    <w:rsid w:val="39E8EF46"/>
    <w:rsid w:val="39EDFF12"/>
    <w:rsid w:val="39EF3EAC"/>
    <w:rsid w:val="39FF1774"/>
    <w:rsid w:val="3A194BEB"/>
    <w:rsid w:val="3A1D41E0"/>
    <w:rsid w:val="3A3A363C"/>
    <w:rsid w:val="3A3B9D54"/>
    <w:rsid w:val="3A3D5FB7"/>
    <w:rsid w:val="3A441068"/>
    <w:rsid w:val="3AB6DC0C"/>
    <w:rsid w:val="3B18C496"/>
    <w:rsid w:val="3B63D710"/>
    <w:rsid w:val="3BA23801"/>
    <w:rsid w:val="3BBA814A"/>
    <w:rsid w:val="3C0215E0"/>
    <w:rsid w:val="3C3D43B1"/>
    <w:rsid w:val="3C4050EE"/>
    <w:rsid w:val="3C7587BD"/>
    <w:rsid w:val="3C7BD4B3"/>
    <w:rsid w:val="3C88B66E"/>
    <w:rsid w:val="3C9191E6"/>
    <w:rsid w:val="3C9D4FD6"/>
    <w:rsid w:val="3CA514F5"/>
    <w:rsid w:val="3CA772D5"/>
    <w:rsid w:val="3CD5B894"/>
    <w:rsid w:val="3CE52783"/>
    <w:rsid w:val="3CFF1C6F"/>
    <w:rsid w:val="3D16B580"/>
    <w:rsid w:val="3D1A6365"/>
    <w:rsid w:val="3D30EF37"/>
    <w:rsid w:val="3D3A1F3E"/>
    <w:rsid w:val="3D405CB9"/>
    <w:rsid w:val="3D80BD39"/>
    <w:rsid w:val="3D8C4DCF"/>
    <w:rsid w:val="3D93D539"/>
    <w:rsid w:val="3DA9B027"/>
    <w:rsid w:val="3DBF7D36"/>
    <w:rsid w:val="3DFD81FE"/>
    <w:rsid w:val="3E454EF8"/>
    <w:rsid w:val="3ED6EB8C"/>
    <w:rsid w:val="3EF929F1"/>
    <w:rsid w:val="3F2AB7ED"/>
    <w:rsid w:val="3F7C7B0C"/>
    <w:rsid w:val="3F9C0255"/>
    <w:rsid w:val="3FB27A6A"/>
    <w:rsid w:val="3FBC42DF"/>
    <w:rsid w:val="3FFBAF76"/>
    <w:rsid w:val="404C42ED"/>
    <w:rsid w:val="40624121"/>
    <w:rsid w:val="406445B5"/>
    <w:rsid w:val="40897076"/>
    <w:rsid w:val="408C86A3"/>
    <w:rsid w:val="40907378"/>
    <w:rsid w:val="40B4EE2D"/>
    <w:rsid w:val="40C12059"/>
    <w:rsid w:val="40E89C44"/>
    <w:rsid w:val="41063A1F"/>
    <w:rsid w:val="415CF296"/>
    <w:rsid w:val="4161AF74"/>
    <w:rsid w:val="4169DFED"/>
    <w:rsid w:val="41788618"/>
    <w:rsid w:val="41CD5114"/>
    <w:rsid w:val="41FC1FF4"/>
    <w:rsid w:val="4221FB3F"/>
    <w:rsid w:val="423C4187"/>
    <w:rsid w:val="42537C0F"/>
    <w:rsid w:val="4275C92D"/>
    <w:rsid w:val="42823A0F"/>
    <w:rsid w:val="42C50DC6"/>
    <w:rsid w:val="42D177D2"/>
    <w:rsid w:val="42D757A3"/>
    <w:rsid w:val="42FEBAEC"/>
    <w:rsid w:val="43139122"/>
    <w:rsid w:val="431ECB60"/>
    <w:rsid w:val="43286C5B"/>
    <w:rsid w:val="43404D44"/>
    <w:rsid w:val="437A37EE"/>
    <w:rsid w:val="43B667F9"/>
    <w:rsid w:val="43C22320"/>
    <w:rsid w:val="43C7660A"/>
    <w:rsid w:val="43D72B88"/>
    <w:rsid w:val="43FA4B66"/>
    <w:rsid w:val="44572AB6"/>
    <w:rsid w:val="44707135"/>
    <w:rsid w:val="44878667"/>
    <w:rsid w:val="449E4485"/>
    <w:rsid w:val="44A19247"/>
    <w:rsid w:val="44BCD505"/>
    <w:rsid w:val="44CB8F76"/>
    <w:rsid w:val="44DBBCA8"/>
    <w:rsid w:val="45123A5E"/>
    <w:rsid w:val="4516D569"/>
    <w:rsid w:val="452C08C6"/>
    <w:rsid w:val="45475E18"/>
    <w:rsid w:val="454DC29F"/>
    <w:rsid w:val="456FB50A"/>
    <w:rsid w:val="458217DD"/>
    <w:rsid w:val="45BB4BC2"/>
    <w:rsid w:val="45C7C4B0"/>
    <w:rsid w:val="46295939"/>
    <w:rsid w:val="4649721D"/>
    <w:rsid w:val="4669D2E7"/>
    <w:rsid w:val="46797089"/>
    <w:rsid w:val="4693C623"/>
    <w:rsid w:val="46A5A664"/>
    <w:rsid w:val="46D745DF"/>
    <w:rsid w:val="46E89ED1"/>
    <w:rsid w:val="47141116"/>
    <w:rsid w:val="47206BAE"/>
    <w:rsid w:val="472FE9A8"/>
    <w:rsid w:val="47613E55"/>
    <w:rsid w:val="47948A33"/>
    <w:rsid w:val="47C9E107"/>
    <w:rsid w:val="47CCB55B"/>
    <w:rsid w:val="47D5D858"/>
    <w:rsid w:val="47EA6BD8"/>
    <w:rsid w:val="47F87EC8"/>
    <w:rsid w:val="48487D06"/>
    <w:rsid w:val="4853AF42"/>
    <w:rsid w:val="488FEC22"/>
    <w:rsid w:val="48935070"/>
    <w:rsid w:val="48E79A67"/>
    <w:rsid w:val="48F757D2"/>
    <w:rsid w:val="491CFA8D"/>
    <w:rsid w:val="4944D624"/>
    <w:rsid w:val="49688A70"/>
    <w:rsid w:val="49B937CF"/>
    <w:rsid w:val="49BF6163"/>
    <w:rsid w:val="49D85279"/>
    <w:rsid w:val="49F216C4"/>
    <w:rsid w:val="4A06807A"/>
    <w:rsid w:val="4A7EC527"/>
    <w:rsid w:val="4AC7E487"/>
    <w:rsid w:val="4AD49DE5"/>
    <w:rsid w:val="4AD994DA"/>
    <w:rsid w:val="4ADCA716"/>
    <w:rsid w:val="4B0F1601"/>
    <w:rsid w:val="4B128244"/>
    <w:rsid w:val="4B4BEF2B"/>
    <w:rsid w:val="4B52BE29"/>
    <w:rsid w:val="4BC1954C"/>
    <w:rsid w:val="4BD277EF"/>
    <w:rsid w:val="4BE8FAEE"/>
    <w:rsid w:val="4BF353AC"/>
    <w:rsid w:val="4BF725BD"/>
    <w:rsid w:val="4BFBC5A9"/>
    <w:rsid w:val="4C108A54"/>
    <w:rsid w:val="4C229FC0"/>
    <w:rsid w:val="4C2E4C5F"/>
    <w:rsid w:val="4C3B6EC9"/>
    <w:rsid w:val="4C5806F5"/>
    <w:rsid w:val="4C76F792"/>
    <w:rsid w:val="4C899C0D"/>
    <w:rsid w:val="4C900E93"/>
    <w:rsid w:val="4CB2FC13"/>
    <w:rsid w:val="4CD4A664"/>
    <w:rsid w:val="4D21A93D"/>
    <w:rsid w:val="4D22C47D"/>
    <w:rsid w:val="4D4A973F"/>
    <w:rsid w:val="4D57CDCD"/>
    <w:rsid w:val="4D7ECF28"/>
    <w:rsid w:val="4D9799BD"/>
    <w:rsid w:val="4DB92CBB"/>
    <w:rsid w:val="4DCFA07F"/>
    <w:rsid w:val="4DD54980"/>
    <w:rsid w:val="4DEE6A52"/>
    <w:rsid w:val="4E029C74"/>
    <w:rsid w:val="4E0CA01D"/>
    <w:rsid w:val="4E1E4344"/>
    <w:rsid w:val="4E51261C"/>
    <w:rsid w:val="4E7AFAD7"/>
    <w:rsid w:val="4E7E1CED"/>
    <w:rsid w:val="4E81D4A1"/>
    <w:rsid w:val="4EA2F9B8"/>
    <w:rsid w:val="4EC1145D"/>
    <w:rsid w:val="4ECD0950"/>
    <w:rsid w:val="4EF19DBA"/>
    <w:rsid w:val="4EF7CC13"/>
    <w:rsid w:val="4EFA38E1"/>
    <w:rsid w:val="4F1F59B9"/>
    <w:rsid w:val="4F1F72FE"/>
    <w:rsid w:val="4F3FACC7"/>
    <w:rsid w:val="4F66CC27"/>
    <w:rsid w:val="4F8D5405"/>
    <w:rsid w:val="4FEF9C5F"/>
    <w:rsid w:val="50054355"/>
    <w:rsid w:val="5018EF1C"/>
    <w:rsid w:val="5026D220"/>
    <w:rsid w:val="5031E8ED"/>
    <w:rsid w:val="5050EC18"/>
    <w:rsid w:val="507E00E7"/>
    <w:rsid w:val="50B890C5"/>
    <w:rsid w:val="510587DC"/>
    <w:rsid w:val="5113DC8A"/>
    <w:rsid w:val="51145A86"/>
    <w:rsid w:val="513656D2"/>
    <w:rsid w:val="5154A7CF"/>
    <w:rsid w:val="5175A854"/>
    <w:rsid w:val="517FB483"/>
    <w:rsid w:val="5196BEBA"/>
    <w:rsid w:val="51978752"/>
    <w:rsid w:val="51ADD73A"/>
    <w:rsid w:val="51D8AC2B"/>
    <w:rsid w:val="51E21F84"/>
    <w:rsid w:val="51F0B921"/>
    <w:rsid w:val="521BB184"/>
    <w:rsid w:val="52395D31"/>
    <w:rsid w:val="52AC2835"/>
    <w:rsid w:val="52BF749D"/>
    <w:rsid w:val="52C52F52"/>
    <w:rsid w:val="52E096B9"/>
    <w:rsid w:val="53989E53"/>
    <w:rsid w:val="53BF0578"/>
    <w:rsid w:val="53E1DE17"/>
    <w:rsid w:val="54524309"/>
    <w:rsid w:val="54561C9B"/>
    <w:rsid w:val="549A1F22"/>
    <w:rsid w:val="550D2EFB"/>
    <w:rsid w:val="55156151"/>
    <w:rsid w:val="556ED769"/>
    <w:rsid w:val="5589B616"/>
    <w:rsid w:val="559041DB"/>
    <w:rsid w:val="559C5652"/>
    <w:rsid w:val="55BFE90E"/>
    <w:rsid w:val="55C21992"/>
    <w:rsid w:val="55E42154"/>
    <w:rsid w:val="56187F7C"/>
    <w:rsid w:val="561ACFD7"/>
    <w:rsid w:val="562FC56A"/>
    <w:rsid w:val="5638CC53"/>
    <w:rsid w:val="56704218"/>
    <w:rsid w:val="569D3BB9"/>
    <w:rsid w:val="56A3F0F7"/>
    <w:rsid w:val="56A3F397"/>
    <w:rsid w:val="56ADE35C"/>
    <w:rsid w:val="56D5A4EB"/>
    <w:rsid w:val="56E6C656"/>
    <w:rsid w:val="56F248D2"/>
    <w:rsid w:val="57502FF6"/>
    <w:rsid w:val="577F8989"/>
    <w:rsid w:val="57A0B726"/>
    <w:rsid w:val="57B65BA1"/>
    <w:rsid w:val="5803B875"/>
    <w:rsid w:val="580685A5"/>
    <w:rsid w:val="580FB557"/>
    <w:rsid w:val="5845EA7F"/>
    <w:rsid w:val="5887B1B2"/>
    <w:rsid w:val="5889C06F"/>
    <w:rsid w:val="589A3B43"/>
    <w:rsid w:val="58CC022C"/>
    <w:rsid w:val="58D3B78B"/>
    <w:rsid w:val="58ECFE2C"/>
    <w:rsid w:val="58FE3CEC"/>
    <w:rsid w:val="5902CA2C"/>
    <w:rsid w:val="590374BF"/>
    <w:rsid w:val="5913D658"/>
    <w:rsid w:val="595B7646"/>
    <w:rsid w:val="597948EF"/>
    <w:rsid w:val="597B0F57"/>
    <w:rsid w:val="5981FB23"/>
    <w:rsid w:val="599125E1"/>
    <w:rsid w:val="599308C4"/>
    <w:rsid w:val="59BE0E08"/>
    <w:rsid w:val="59ED7E12"/>
    <w:rsid w:val="5A07AB29"/>
    <w:rsid w:val="5A49DC89"/>
    <w:rsid w:val="5A66B1E6"/>
    <w:rsid w:val="5A6AD251"/>
    <w:rsid w:val="5A760F35"/>
    <w:rsid w:val="5AA39F87"/>
    <w:rsid w:val="5AC0B548"/>
    <w:rsid w:val="5AC971CE"/>
    <w:rsid w:val="5AEA9BE6"/>
    <w:rsid w:val="5AED6EDF"/>
    <w:rsid w:val="5B2AA384"/>
    <w:rsid w:val="5B638CF4"/>
    <w:rsid w:val="5B678D6B"/>
    <w:rsid w:val="5B70596F"/>
    <w:rsid w:val="5BCFF0F9"/>
    <w:rsid w:val="5BFB557A"/>
    <w:rsid w:val="5BFC8F02"/>
    <w:rsid w:val="5C8396E7"/>
    <w:rsid w:val="5C96BB68"/>
    <w:rsid w:val="5CAA5DEC"/>
    <w:rsid w:val="5CB38917"/>
    <w:rsid w:val="5CB3E34C"/>
    <w:rsid w:val="5CCA7760"/>
    <w:rsid w:val="5D1C2087"/>
    <w:rsid w:val="5D23A86B"/>
    <w:rsid w:val="5D25F56C"/>
    <w:rsid w:val="5D30A355"/>
    <w:rsid w:val="5D38301F"/>
    <w:rsid w:val="5D3B91AC"/>
    <w:rsid w:val="5D77B3B9"/>
    <w:rsid w:val="5D88833C"/>
    <w:rsid w:val="5D978A82"/>
    <w:rsid w:val="5DC16C8D"/>
    <w:rsid w:val="5DC74A3F"/>
    <w:rsid w:val="5E2FD1AC"/>
    <w:rsid w:val="5E4B3C75"/>
    <w:rsid w:val="5E4F7C99"/>
    <w:rsid w:val="5E50CFD9"/>
    <w:rsid w:val="5E59D004"/>
    <w:rsid w:val="5E764DB8"/>
    <w:rsid w:val="5EA6E878"/>
    <w:rsid w:val="5EAC2F44"/>
    <w:rsid w:val="5EAD0E82"/>
    <w:rsid w:val="5EDC64CC"/>
    <w:rsid w:val="5EDF553D"/>
    <w:rsid w:val="5EF1D323"/>
    <w:rsid w:val="5F016FCB"/>
    <w:rsid w:val="5F2584A3"/>
    <w:rsid w:val="5F89A6F1"/>
    <w:rsid w:val="5F8D050D"/>
    <w:rsid w:val="5FB7C91A"/>
    <w:rsid w:val="5FC1E6E0"/>
    <w:rsid w:val="60171C87"/>
    <w:rsid w:val="601736E6"/>
    <w:rsid w:val="6043D709"/>
    <w:rsid w:val="607E1FEF"/>
    <w:rsid w:val="60A6903F"/>
    <w:rsid w:val="60AB1E90"/>
    <w:rsid w:val="60C54580"/>
    <w:rsid w:val="6100693F"/>
    <w:rsid w:val="611131FF"/>
    <w:rsid w:val="61374309"/>
    <w:rsid w:val="61471179"/>
    <w:rsid w:val="617073A1"/>
    <w:rsid w:val="61758990"/>
    <w:rsid w:val="617A433A"/>
    <w:rsid w:val="6185E8A1"/>
    <w:rsid w:val="61910602"/>
    <w:rsid w:val="61953104"/>
    <w:rsid w:val="61B93B44"/>
    <w:rsid w:val="623A330C"/>
    <w:rsid w:val="62418D50"/>
    <w:rsid w:val="62434C1E"/>
    <w:rsid w:val="6246A266"/>
    <w:rsid w:val="6247065B"/>
    <w:rsid w:val="624CE6AD"/>
    <w:rsid w:val="6278BFCC"/>
    <w:rsid w:val="6284AEF7"/>
    <w:rsid w:val="62AF0947"/>
    <w:rsid w:val="62B4C289"/>
    <w:rsid w:val="62B4F55A"/>
    <w:rsid w:val="62C3993B"/>
    <w:rsid w:val="630BAC8A"/>
    <w:rsid w:val="632B4293"/>
    <w:rsid w:val="632BAF28"/>
    <w:rsid w:val="63324E0D"/>
    <w:rsid w:val="633E7D29"/>
    <w:rsid w:val="6361BD8D"/>
    <w:rsid w:val="6385D265"/>
    <w:rsid w:val="639B0C95"/>
    <w:rsid w:val="63AA1F60"/>
    <w:rsid w:val="63D9622E"/>
    <w:rsid w:val="63DB06CC"/>
    <w:rsid w:val="641D73E4"/>
    <w:rsid w:val="642C1656"/>
    <w:rsid w:val="6444B385"/>
    <w:rsid w:val="64893C98"/>
    <w:rsid w:val="64A7740B"/>
    <w:rsid w:val="64ABFE20"/>
    <w:rsid w:val="64D457D0"/>
    <w:rsid w:val="6500DA74"/>
    <w:rsid w:val="65257665"/>
    <w:rsid w:val="653682B4"/>
    <w:rsid w:val="654A26CC"/>
    <w:rsid w:val="65554BE0"/>
    <w:rsid w:val="655A41BA"/>
    <w:rsid w:val="6582298F"/>
    <w:rsid w:val="65A347AC"/>
    <w:rsid w:val="65B651BF"/>
    <w:rsid w:val="65D4CEF8"/>
    <w:rsid w:val="65F6E087"/>
    <w:rsid w:val="661A38F9"/>
    <w:rsid w:val="662A6C51"/>
    <w:rsid w:val="663B3EC0"/>
    <w:rsid w:val="66759BE4"/>
    <w:rsid w:val="6677C6C4"/>
    <w:rsid w:val="667B8491"/>
    <w:rsid w:val="66FF11F7"/>
    <w:rsid w:val="6722E786"/>
    <w:rsid w:val="672CFE62"/>
    <w:rsid w:val="678D91F2"/>
    <w:rsid w:val="67947750"/>
    <w:rsid w:val="6797DBE7"/>
    <w:rsid w:val="67987C41"/>
    <w:rsid w:val="67DB1340"/>
    <w:rsid w:val="6828312F"/>
    <w:rsid w:val="68962FF2"/>
    <w:rsid w:val="68B5E3EA"/>
    <w:rsid w:val="68DB76B1"/>
    <w:rsid w:val="68F6D4B5"/>
    <w:rsid w:val="68FD607A"/>
    <w:rsid w:val="693110FF"/>
    <w:rsid w:val="6942B07D"/>
    <w:rsid w:val="696C9313"/>
    <w:rsid w:val="696CE960"/>
    <w:rsid w:val="69844E68"/>
    <w:rsid w:val="698D103B"/>
    <w:rsid w:val="69C34CF8"/>
    <w:rsid w:val="69DDB351"/>
    <w:rsid w:val="6A147219"/>
    <w:rsid w:val="6A251A71"/>
    <w:rsid w:val="6A950552"/>
    <w:rsid w:val="6A9CD8AB"/>
    <w:rsid w:val="6ABCF2A5"/>
    <w:rsid w:val="6AC5FECC"/>
    <w:rsid w:val="6B456196"/>
    <w:rsid w:val="6B5A2C76"/>
    <w:rsid w:val="6B645607"/>
    <w:rsid w:val="6B7F76A2"/>
    <w:rsid w:val="6B941610"/>
    <w:rsid w:val="6B96A961"/>
    <w:rsid w:val="6BAC04E5"/>
    <w:rsid w:val="6BBDFF13"/>
    <w:rsid w:val="6C087332"/>
    <w:rsid w:val="6C0DE71E"/>
    <w:rsid w:val="6C2BCE20"/>
    <w:rsid w:val="6C2EEBCD"/>
    <w:rsid w:val="6C6750FB"/>
    <w:rsid w:val="6C8B4832"/>
    <w:rsid w:val="6C955534"/>
    <w:rsid w:val="6CCC10B9"/>
    <w:rsid w:val="6CCF888C"/>
    <w:rsid w:val="6CEF13CA"/>
    <w:rsid w:val="6D1AF256"/>
    <w:rsid w:val="6D2CAA13"/>
    <w:rsid w:val="6D364060"/>
    <w:rsid w:val="6DD1FF92"/>
    <w:rsid w:val="6DD32E82"/>
    <w:rsid w:val="6DD9BA47"/>
    <w:rsid w:val="6E161A9B"/>
    <w:rsid w:val="6E18102A"/>
    <w:rsid w:val="6E1EDCCB"/>
    <w:rsid w:val="6E236BFB"/>
    <w:rsid w:val="6E350017"/>
    <w:rsid w:val="6E4DC956"/>
    <w:rsid w:val="6EAB9615"/>
    <w:rsid w:val="6EADC139"/>
    <w:rsid w:val="6EAE6A18"/>
    <w:rsid w:val="6EAF4359"/>
    <w:rsid w:val="6EC7C5C9"/>
    <w:rsid w:val="6F2BC3C4"/>
    <w:rsid w:val="6F766491"/>
    <w:rsid w:val="6F832A8E"/>
    <w:rsid w:val="6F83C68A"/>
    <w:rsid w:val="6F87A5F3"/>
    <w:rsid w:val="6F97B075"/>
    <w:rsid w:val="6FB2C883"/>
    <w:rsid w:val="6FF5ECD1"/>
    <w:rsid w:val="70222B9D"/>
    <w:rsid w:val="707D060F"/>
    <w:rsid w:val="70C0F5CF"/>
    <w:rsid w:val="70C7D5F7"/>
    <w:rsid w:val="70CD9029"/>
    <w:rsid w:val="70D3E166"/>
    <w:rsid w:val="71219982"/>
    <w:rsid w:val="71271ECF"/>
    <w:rsid w:val="712DAA94"/>
    <w:rsid w:val="71380435"/>
    <w:rsid w:val="7152C5A0"/>
    <w:rsid w:val="715709B4"/>
    <w:rsid w:val="71648CDF"/>
    <w:rsid w:val="717A391D"/>
    <w:rsid w:val="717AF062"/>
    <w:rsid w:val="718797E3"/>
    <w:rsid w:val="718FF662"/>
    <w:rsid w:val="719DD99E"/>
    <w:rsid w:val="71A44141"/>
    <w:rsid w:val="71C924D4"/>
    <w:rsid w:val="71CC8F1F"/>
    <w:rsid w:val="71D5A5B9"/>
    <w:rsid w:val="71D88A57"/>
    <w:rsid w:val="72018AA4"/>
    <w:rsid w:val="72091A0B"/>
    <w:rsid w:val="721CED37"/>
    <w:rsid w:val="7224E9DD"/>
    <w:rsid w:val="726C8A99"/>
    <w:rsid w:val="7270CE26"/>
    <w:rsid w:val="72A13F32"/>
    <w:rsid w:val="72AF8458"/>
    <w:rsid w:val="72C44FF6"/>
    <w:rsid w:val="72C4647A"/>
    <w:rsid w:val="72DA0C46"/>
    <w:rsid w:val="72FA3434"/>
    <w:rsid w:val="7321B8C6"/>
    <w:rsid w:val="732A6665"/>
    <w:rsid w:val="733A0DA5"/>
    <w:rsid w:val="73554F03"/>
    <w:rsid w:val="7373CCDB"/>
    <w:rsid w:val="7395A4BB"/>
    <w:rsid w:val="7396814D"/>
    <w:rsid w:val="73B1F663"/>
    <w:rsid w:val="73B44A9A"/>
    <w:rsid w:val="73CAC4B1"/>
    <w:rsid w:val="73CAFE3F"/>
    <w:rsid w:val="74005244"/>
    <w:rsid w:val="7412D713"/>
    <w:rsid w:val="7416DEDD"/>
    <w:rsid w:val="742A7699"/>
    <w:rsid w:val="745B6107"/>
    <w:rsid w:val="749EAE01"/>
    <w:rsid w:val="74FFB4E0"/>
    <w:rsid w:val="75151379"/>
    <w:rsid w:val="7539ED1D"/>
    <w:rsid w:val="75A24BF8"/>
    <w:rsid w:val="75BF4125"/>
    <w:rsid w:val="76158F96"/>
    <w:rsid w:val="762D728C"/>
    <w:rsid w:val="76318C85"/>
    <w:rsid w:val="76563497"/>
    <w:rsid w:val="7665671E"/>
    <w:rsid w:val="766592FC"/>
    <w:rsid w:val="76664CC0"/>
    <w:rsid w:val="766EAD84"/>
    <w:rsid w:val="76703EC5"/>
    <w:rsid w:val="76830E3E"/>
    <w:rsid w:val="76BCF0C1"/>
    <w:rsid w:val="76D9BE0F"/>
    <w:rsid w:val="76E9BF5E"/>
    <w:rsid w:val="7731836C"/>
    <w:rsid w:val="77335405"/>
    <w:rsid w:val="773E3953"/>
    <w:rsid w:val="774A1356"/>
    <w:rsid w:val="77513C8B"/>
    <w:rsid w:val="7763BAA2"/>
    <w:rsid w:val="776F571E"/>
    <w:rsid w:val="77F3B097"/>
    <w:rsid w:val="780AD1E9"/>
    <w:rsid w:val="782E8211"/>
    <w:rsid w:val="78530C18"/>
    <w:rsid w:val="7883C5D6"/>
    <w:rsid w:val="788D85D3"/>
    <w:rsid w:val="78E2256E"/>
    <w:rsid w:val="78F23C8B"/>
    <w:rsid w:val="7902F615"/>
    <w:rsid w:val="79131669"/>
    <w:rsid w:val="7944AF28"/>
    <w:rsid w:val="794A01E8"/>
    <w:rsid w:val="795E148D"/>
    <w:rsid w:val="7A037F1A"/>
    <w:rsid w:val="7A506078"/>
    <w:rsid w:val="7A642B71"/>
    <w:rsid w:val="7A7514AA"/>
    <w:rsid w:val="7A912982"/>
    <w:rsid w:val="7AE932D6"/>
    <w:rsid w:val="7B28E708"/>
    <w:rsid w:val="7B3538F6"/>
    <w:rsid w:val="7B51BB81"/>
    <w:rsid w:val="7BC643A8"/>
    <w:rsid w:val="7C0AF6F4"/>
    <w:rsid w:val="7C1DB016"/>
    <w:rsid w:val="7C590518"/>
    <w:rsid w:val="7C6D82EA"/>
    <w:rsid w:val="7C6E7F81"/>
    <w:rsid w:val="7C8AFB8E"/>
    <w:rsid w:val="7CF13A36"/>
    <w:rsid w:val="7D25555A"/>
    <w:rsid w:val="7D3A3814"/>
    <w:rsid w:val="7D47BED5"/>
    <w:rsid w:val="7D8C5758"/>
    <w:rsid w:val="7D910DB9"/>
    <w:rsid w:val="7D93B1BB"/>
    <w:rsid w:val="7D9613C6"/>
    <w:rsid w:val="7D9C3C01"/>
    <w:rsid w:val="7DC3DCAE"/>
    <w:rsid w:val="7DCBFC0A"/>
    <w:rsid w:val="7DD2C95C"/>
    <w:rsid w:val="7E10FD91"/>
    <w:rsid w:val="7E23F438"/>
    <w:rsid w:val="7E382A5F"/>
    <w:rsid w:val="7E4E9432"/>
    <w:rsid w:val="7E72D6CB"/>
    <w:rsid w:val="7E7A136D"/>
    <w:rsid w:val="7E7A6367"/>
    <w:rsid w:val="7E7D8094"/>
    <w:rsid w:val="7EA41CC5"/>
    <w:rsid w:val="7EC26F76"/>
    <w:rsid w:val="7F074763"/>
    <w:rsid w:val="7F5AF24A"/>
    <w:rsid w:val="7F60E636"/>
    <w:rsid w:val="7F83FCF2"/>
    <w:rsid w:val="7F87FBC9"/>
    <w:rsid w:val="7F9ADF1A"/>
    <w:rsid w:val="7F9F2AC5"/>
    <w:rsid w:val="7FB04F2F"/>
    <w:rsid w:val="7FB8DBA1"/>
    <w:rsid w:val="7FD238F8"/>
    <w:rsid w:val="7FD65906"/>
    <w:rsid w:val="7FF28F2A"/>
    <w:rsid w:val="7FF514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FDE5C086-FAC0-4069-AA2B-2B25C4C0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6E04"/>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324115"/>
    <w:pPr>
      <w:spacing w:before="100" w:beforeAutospacing="1" w:line="360" w:lineRule="auto"/>
      <w:jc w:val="center"/>
      <w:pPrChange w:author="Caroline Rose-Newport (NESO)" w:date="2024-10-18T12:05:00Z" w:id="0">
        <w:pPr>
          <w:spacing w:before="100" w:beforeAutospacing="1" w:line="360" w:lineRule="auto"/>
          <w:jc w:val="center"/>
        </w:pPr>
      </w:pPrChange>
    </w:pPr>
    <w:rPr>
      <w:rFonts w:ascii="Arial" w:hAnsi="Arial" w:eastAsia="Times New Roman" w:cs="Arial"/>
      <w:b/>
      <w:bCs/>
      <w:color w:val="00598E" w:themeColor="text2"/>
      <w:sz w:val="28"/>
      <w:szCs w:val="28"/>
      <w:u w:val="single" w:color="FF7232" w:themeColor="accent3"/>
      <w:lang w:eastAsia="en-GB"/>
      <w:rPrChange w:author="Caroline Rose-Newport (NESO)" w:date="2024-10-18T12:05:00Z" w:id="0">
        <w:rPr>
          <w:rFonts w:ascii="Arial" w:hAnsi="Arial" w:cs="Arial"/>
          <w:b/>
          <w:bCs/>
          <w:color w:val="00598E" w:themeColor="text2"/>
          <w:sz w:val="28"/>
          <w:szCs w:val="28"/>
          <w:u w:val="single" w:color="FF7232" w:themeColor="accent3"/>
          <w:lang w:val="en-GB" w:eastAsia="en-GB" w:bidi="ar-SA"/>
        </w:rPr>
      </w:rPrChange>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7"/>
      </w:numPr>
      <w:jc w:val="left"/>
    </w:pPr>
  </w:style>
  <w:style w:type="paragraph" w:styleId="HeadingNo2" w:customStyle="1">
    <w:name w:val="Heading No2"/>
    <w:basedOn w:val="Header1-underline"/>
    <w:link w:val="HeadingNo2Char"/>
    <w:qFormat/>
    <w:rsid w:val="00FF1817"/>
    <w:pPr>
      <w:numPr>
        <w:ilvl w:val="1"/>
        <w:numId w:val="17"/>
      </w:numPr>
      <w:jc w:val="left"/>
    </w:pPr>
    <w:rPr>
      <w:sz w:val="24"/>
      <w:szCs w:val="24"/>
    </w:rPr>
  </w:style>
  <w:style w:type="character" w:styleId="Header1-underlineChar" w:customStyle="1">
    <w:name w:val="Header 1 - underline Char"/>
    <w:basedOn w:val="DefaultParagraphFont"/>
    <w:link w:val="Header1-underline"/>
    <w:rsid w:val="00324115"/>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0"/>
        <w:numId w:val="1"/>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styleId="ui-provider" w:customStyle="1">
    <w:name w:val="ui-provider"/>
    <w:basedOn w:val="DefaultParagraphFont"/>
    <w:rsid w:val="006A2B43"/>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4107D5"/>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4107D5"/>
  </w:style>
  <w:style w:type="character" w:styleId="eop" w:customStyle="1">
    <w:name w:val="eop"/>
    <w:basedOn w:val="DefaultParagraphFont"/>
    <w:rsid w:val="004107D5"/>
  </w:style>
  <w:style w:type="character" w:styleId="spellingerror" w:customStyle="1">
    <w:name w:val="spellingerror"/>
    <w:basedOn w:val="DefaultParagraphFont"/>
    <w:rsid w:val="004107D5"/>
  </w:style>
  <w:style w:type="character" w:styleId="advancedproofingissuezoomed" w:customStyle="1">
    <w:name w:val="advancedproofingissuezoomed"/>
    <w:basedOn w:val="DefaultParagraphFont"/>
    <w:rsid w:val="00967792"/>
  </w:style>
  <w:style w:type="character" w:styleId="scxp116415873" w:customStyle="1">
    <w:name w:val="scxp116415873"/>
    <w:basedOn w:val="DefaultParagraphFont"/>
    <w:rsid w:val="00967792"/>
  </w:style>
  <w:style w:type="character" w:styleId="FollowedHyperlink">
    <w:name w:val="FollowedHyperlink"/>
    <w:basedOn w:val="DefaultParagraphFont"/>
    <w:uiPriority w:val="99"/>
    <w:semiHidden/>
    <w:unhideWhenUsed/>
    <w:rsid w:val="009F54E2"/>
    <w:rPr>
      <w:color w:val="4378A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94261">
      <w:bodyDiv w:val="1"/>
      <w:marLeft w:val="0"/>
      <w:marRight w:val="0"/>
      <w:marTop w:val="0"/>
      <w:marBottom w:val="0"/>
      <w:divBdr>
        <w:top w:val="none" w:sz="0" w:space="0" w:color="auto"/>
        <w:left w:val="none" w:sz="0" w:space="0" w:color="auto"/>
        <w:bottom w:val="none" w:sz="0" w:space="0" w:color="auto"/>
        <w:right w:val="none" w:sz="0" w:space="0" w:color="auto"/>
      </w:divBdr>
    </w:div>
    <w:div w:id="523599444">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782966352">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988288732">
      <w:bodyDiv w:val="1"/>
      <w:marLeft w:val="0"/>
      <w:marRight w:val="0"/>
      <w:marTop w:val="0"/>
      <w:marBottom w:val="0"/>
      <w:divBdr>
        <w:top w:val="none" w:sz="0" w:space="0" w:color="auto"/>
        <w:left w:val="none" w:sz="0" w:space="0" w:color="auto"/>
        <w:bottom w:val="none" w:sz="0" w:space="0" w:color="auto"/>
        <w:right w:val="none" w:sz="0" w:space="0" w:color="auto"/>
      </w:divBdr>
    </w:div>
    <w:div w:id="1032922139">
      <w:bodyDiv w:val="1"/>
      <w:marLeft w:val="0"/>
      <w:marRight w:val="0"/>
      <w:marTop w:val="0"/>
      <w:marBottom w:val="0"/>
      <w:divBdr>
        <w:top w:val="none" w:sz="0" w:space="0" w:color="auto"/>
        <w:left w:val="none" w:sz="0" w:space="0" w:color="auto"/>
        <w:bottom w:val="none" w:sz="0" w:space="0" w:color="auto"/>
        <w:right w:val="none" w:sz="0" w:space="0" w:color="auto"/>
      </w:divBdr>
      <w:divsChild>
        <w:div w:id="521742517">
          <w:marLeft w:val="0"/>
          <w:marRight w:val="0"/>
          <w:marTop w:val="0"/>
          <w:marBottom w:val="0"/>
          <w:divBdr>
            <w:top w:val="none" w:sz="0" w:space="0" w:color="auto"/>
            <w:left w:val="none" w:sz="0" w:space="0" w:color="auto"/>
            <w:bottom w:val="none" w:sz="0" w:space="0" w:color="auto"/>
            <w:right w:val="none" w:sz="0" w:space="0" w:color="auto"/>
          </w:divBdr>
        </w:div>
        <w:div w:id="620695644">
          <w:marLeft w:val="0"/>
          <w:marRight w:val="0"/>
          <w:marTop w:val="0"/>
          <w:marBottom w:val="0"/>
          <w:divBdr>
            <w:top w:val="none" w:sz="0" w:space="0" w:color="auto"/>
            <w:left w:val="none" w:sz="0" w:space="0" w:color="auto"/>
            <w:bottom w:val="none" w:sz="0" w:space="0" w:color="auto"/>
            <w:right w:val="none" w:sz="0" w:space="0" w:color="auto"/>
          </w:divBdr>
        </w:div>
      </w:divsChild>
    </w:div>
    <w:div w:id="11975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marter.energynetworks.org/media/nvef1gwb/energy-networks-innovation-process-final.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nationalgrideso.com/future-energy/future-energy-scenarios-f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novation@nationalenergyso.co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british-hydro.org/wp-content/uploads/2023/09/BHA-Tidal-Range-LCOE-Study-Feb-24.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everncommission.co.uk/" TargetMode="External"/><Relationship Id="rId20" Type="http://schemas.openxmlformats.org/officeDocument/2006/relationships/hyperlink" Target="https://www.neso.energy/about/innov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wales/tidal-lagoon-challenge"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smarter.energynetworks.org"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neso.energy/document/168191/download" TargetMode="External"/><Relationship Id="rId27" Type="http://schemas.openxmlformats.org/officeDocument/2006/relationships/fontTable" Target="fontTable.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E758726F-35F5-49D3-8F6C-4DAA48CEB4D9}">
    <t:Anchor>
      <t:Comment id="714007004"/>
    </t:Anchor>
    <t:History>
      <t:Event id="{DC9C831C-E109-465B-85FA-E6795A9A9F3A}" time="2024-10-04T14:36:48.514Z">
        <t:Attribution userId="S::ganiat.okesina@uk.nationalgrid.com::251e27f8-01cf-448d-af9c-74408f027224" userProvider="AD" userName="Gani Okesina (NESO)"/>
        <t:Anchor>
          <t:Comment id="628966082"/>
        </t:Anchor>
        <t:Create/>
      </t:Event>
      <t:Event id="{AD590CC8-77A4-4632-A86D-0BF3A4FB71DD}" time="2024-10-04T14:36:48.514Z">
        <t:Attribution userId="S::ganiat.okesina@uk.nationalgrid.com::251e27f8-01cf-448d-af9c-74408f027224" userProvider="AD" userName="Gani Okesina (NESO)"/>
        <t:Anchor>
          <t:Comment id="628966082"/>
        </t:Anchor>
        <t:Assign userId="S::george.hunt@uk.nationalgrid.com::5be31d65-4552-4034-b990-92b7ee48c2af" userProvider="AD" userName="George Hunt (NESO)"/>
      </t:Event>
      <t:Event id="{4ACBA0B8-5349-47B0-825F-C6470429A04F}" time="2024-10-04T14:36:48.514Z">
        <t:Attribution userId="S::ganiat.okesina@uk.nationalgrid.com::251e27f8-01cf-448d-af9c-74408f027224" userProvider="AD" userName="Gani Okesina (NESO)"/>
        <t:Anchor>
          <t:Comment id="628966082"/>
        </t:Anchor>
        <t:SetTitle title="@George Hunt (NESO)"/>
      </t:Event>
    </t:History>
  </t:Task>
  <t:Task id="{79FDE316-27DC-4EE1-85F3-3C99AA8CB2FE}">
    <t:Anchor>
      <t:Comment id="714007624"/>
    </t:Anchor>
    <t:History>
      <t:Event id="{B709CA17-0E51-439A-ABE1-D59798D9F88F}" time="2024-10-04T14:38:06.289Z">
        <t:Attribution userId="S::ganiat.okesina@uk.nationalgrid.com::251e27f8-01cf-448d-af9c-74408f027224" userProvider="AD" userName="Gani Okesina (NESO)"/>
        <t:Anchor>
          <t:Comment id="1538254044"/>
        </t:Anchor>
        <t:Create/>
      </t:Event>
      <t:Event id="{4C813858-8FC6-4917-928F-5894C01648FC}" time="2024-10-04T14:38:06.289Z">
        <t:Attribution userId="S::ganiat.okesina@uk.nationalgrid.com::251e27f8-01cf-448d-af9c-74408f027224" userProvider="AD" userName="Gani Okesina (NESO)"/>
        <t:Anchor>
          <t:Comment id="1538254044"/>
        </t:Anchor>
        <t:Assign userId="S::george.hunt@uk.nationalgrid.com::5be31d65-4552-4034-b990-92b7ee48c2af" userProvider="AD" userName="George Hunt (NESO)"/>
      </t:Event>
      <t:Event id="{638770F0-EDB4-484D-A062-328619BE161D}" time="2024-10-04T14:38:06.289Z">
        <t:Attribution userId="S::ganiat.okesina@uk.nationalgrid.com::251e27f8-01cf-448d-af9c-74408f027224" userProvider="AD" userName="Gani Okesina (NESO)"/>
        <t:Anchor>
          <t:Comment id="1538254044"/>
        </t:Anchor>
        <t:SetTitle title="@George Hunt (NESO)"/>
      </t:Event>
      <t:Event id="{26110477-1229-4D6D-A128-9BA8FC3D71DB}" time="2024-10-18T10:07:24.667Z">
        <t:Attribution userId="S::lauren.cooper@uk.nationalgrid.com::90fffff3-974f-42e9-946b-1374e30220cf" userProvider="AD" userName="Lauren Cooper (NESO)"/>
        <t:Progress percentComplete="100"/>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SharedWithUsers xmlns="f9f36907-376f-4565-8e03-d5dbfca1682b">
      <UserInfo>
        <DisplayName>Jesus Sanchez Cortes (ESO)</DisplayName>
        <AccountId>1314</AccountId>
        <AccountType/>
      </UserInfo>
    </SharedWithUsers>
    <Preview xmlns="35b117e3-8a72-427a-86e8-2abd2210387f" xsi:nil="true"/>
    <Thumbnail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3.xml><?xml version="1.0" encoding="utf-8"?>
<ds:datastoreItem xmlns:ds="http://schemas.openxmlformats.org/officeDocument/2006/customXml" ds:itemID="{C65BFB59-C38B-4DF8-968A-9F3998412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 ds:uri="f9f36907-376f-4565-8e03-d5dbfca1682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Gani Okesina (NESO)</cp:lastModifiedBy>
  <cp:revision>76</cp:revision>
  <cp:lastPrinted>2020-10-18T02:33:00Z</cp:lastPrinted>
  <dcterms:created xsi:type="dcterms:W3CDTF">2024-08-29T00:48:00Z</dcterms:created>
  <dcterms:modified xsi:type="dcterms:W3CDTF">2024-10-30T11:04:15Z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0x01010017BAEDE32EC64D488807FEFC0E4853FD</vt:lpwstr>
  </property>
</Properties>
</file>