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7B73D3A" w14:textId="77777777" w:rsidR="000D1A21" w:rsidRPr="001602BF" w:rsidRDefault="000D1A21" w:rsidP="00EB68C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7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9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1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17.5.6)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2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4" w:author="Lizzie Timmins (NESO)" w:date="2024-11-05T11:45:00Z"/>
          <w:rFonts w:ascii="Arial" w:hAnsi="Arial" w:cs="Arial"/>
          <w:sz w:val="24"/>
          <w:szCs w:val="24"/>
        </w:rPr>
      </w:pPr>
      <w:ins w:id="75" w:author="Lizzie Timmins (NESO)" w:date="2024-11-05T11:45:00Z">
        <w:r w:rsidRPr="00197A14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76" w:author="Lizzie Timmins (NESO)" w:date="2024-11-05T11:45:00Z"/>
          <w:rFonts w:ascii="Arial" w:hAnsi="Arial" w:cs="Arial"/>
          <w:sz w:val="24"/>
          <w:szCs w:val="24"/>
        </w:rPr>
      </w:pPr>
      <w:ins w:id="7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8" w:author="Lizzie Timmins (NESO)" w:date="2024-11-05T11:45:00Z"/>
          <w:rFonts w:ascii="Arial" w:hAnsi="Arial" w:cs="Arial"/>
          <w:sz w:val="24"/>
          <w:szCs w:val="24"/>
        </w:rPr>
      </w:pPr>
      <w:ins w:id="7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0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1" w:author="Lizzie Timmins (NESO)" w:date="2024-11-05T11:45:00Z"/>
          <w:rFonts w:ascii="Arial" w:hAnsi="Arial" w:cs="Arial"/>
          <w:sz w:val="24"/>
          <w:szCs w:val="24"/>
        </w:rPr>
      </w:pPr>
      <w:ins w:id="8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</w:t>
        </w:r>
        <w:proofErr w:type="spellStart"/>
        <w:r w:rsidRPr="001602BF">
          <w:rPr>
            <w:rFonts w:ascii="Arial" w:hAnsi="Arial" w:cs="Arial"/>
            <w:sz w:val="24"/>
            <w:szCs w:val="24"/>
          </w:rPr>
          <w:t>at</w:t>
        </w:r>
        <w:proofErr w:type="spellEnd"/>
        <w:r w:rsidRPr="001602BF">
          <w:rPr>
            <w:rFonts w:ascii="Arial" w:hAnsi="Arial" w:cs="Arial"/>
            <w:sz w:val="24"/>
            <w:szCs w:val="24"/>
          </w:rPr>
          <w:t xml:space="preserve">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3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  <w:ins w:id="8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86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86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(initially or subsequently a)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7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8" w:author="Lizzie Timmins (NESO)" w:date="2024-11-05T11:45:00Z"/>
          <w:rFonts w:ascii="Arial" w:hAnsi="Arial" w:cs="Arial"/>
          <w:sz w:val="24"/>
          <w:szCs w:val="24"/>
        </w:rPr>
      </w:pPr>
      <w:ins w:id="8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0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1" w:author="Lizzie Timmins (NESO)" w:date="2024-11-05T11:45:00Z"/>
          <w:rFonts w:ascii="Arial" w:hAnsi="Arial" w:cs="Arial"/>
          <w:sz w:val="24"/>
          <w:szCs w:val="24"/>
        </w:rPr>
      </w:pPr>
      <w:ins w:id="9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3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4" w:author="Lizzie Timmins (NESO)" w:date="2024-11-05T11:45:00Z"/>
          <w:rFonts w:ascii="Arial" w:hAnsi="Arial" w:cs="Arial"/>
          <w:sz w:val="24"/>
          <w:szCs w:val="24"/>
        </w:rPr>
      </w:pPr>
      <w:ins w:id="9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96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97" w:author="Lizzie Timmins (NESO)" w:date="2024-11-05T11:45:00Z"/>
          <w:rFonts w:ascii="Arial" w:hAnsi="Arial" w:cs="Arial"/>
          <w:sz w:val="24"/>
          <w:szCs w:val="24"/>
        </w:rPr>
      </w:pPr>
      <w:ins w:id="9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99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2BD7F0A8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0" w:author="Lizzie Timmins (NESO)" w:date="2024-11-05T11:45:00Z"/>
          <w:rFonts w:ascii="Arial" w:hAnsi="Arial" w:cs="Arial"/>
          <w:sz w:val="24"/>
          <w:szCs w:val="24"/>
        </w:rPr>
      </w:pPr>
      <w:ins w:id="10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has been met 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2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practicable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7" w:author="Lizzie Timmins (NESO)" w:date="2024-11-05T11:45:00Z"/>
          <w:rFonts w:ascii="Arial" w:hAnsi="Arial" w:cs="Arial"/>
          <w:sz w:val="24"/>
          <w:szCs w:val="24"/>
        </w:rPr>
      </w:pPr>
      <w:ins w:id="10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Distributed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0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0" w:author="Lizzie Timmins (NESO)" w:date="2024-11-05T11:45:00Z"/>
          <w:rFonts w:ascii="Arial" w:hAnsi="Arial" w:cs="Arial"/>
          <w:sz w:val="24"/>
          <w:szCs w:val="24"/>
        </w:rPr>
      </w:pPr>
      <w:ins w:id="11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1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1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1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1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0" w:author="Lizzie Timmins (NESO)" w:date="2024-11-05T11:45:00Z"/>
          <w:rFonts w:ascii="Arial" w:hAnsi="Arial" w:cs="Arial"/>
          <w:sz w:val="24"/>
          <w:szCs w:val="24"/>
        </w:rPr>
      </w:pPr>
      <w:ins w:id="12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0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be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2" w:author="Lizzie Timmins (NESO)" w:date="2024-11-05T11:45:00Z"/>
          <w:rFonts w:ascii="Arial" w:hAnsi="Arial" w:cs="Arial"/>
          <w:sz w:val="24"/>
          <w:szCs w:val="24"/>
        </w:rPr>
      </w:pPr>
      <w:ins w:id="12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4" w:author="Lizzie Timmins (NESO)" w:date="2024-11-05T11:45:00Z"/>
          <w:rFonts w:ascii="Arial" w:hAnsi="Arial" w:cs="Arial"/>
          <w:sz w:val="24"/>
          <w:szCs w:val="24"/>
        </w:rPr>
      </w:pPr>
      <w:proofErr w:type="gramStart"/>
      <w:ins w:id="12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2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7" w:author="Lizzie Timmins (NESO)" w:date="2024-11-05T11:45:00Z"/>
          <w:rFonts w:ascii="Arial" w:hAnsi="Arial" w:cs="Arial"/>
          <w:sz w:val="24"/>
          <w:szCs w:val="24"/>
        </w:rPr>
      </w:pPr>
      <w:ins w:id="1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29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EG Related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>;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3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75E011A3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5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 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3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7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3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9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0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4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2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6" w:author="Lizzie Timmins (NESO)" w:date="2024-11-05T11:45:00Z"/>
          <w:rFonts w:ascii="Arial" w:hAnsi="Arial" w:cs="Arial"/>
          <w:sz w:val="24"/>
          <w:szCs w:val="24"/>
        </w:rPr>
      </w:pPr>
      <w:ins w:id="14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48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48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9" w:author="Lizzie Timmins (NESO)" w:date="2024-11-05T11:45:00Z"/>
          <w:rFonts w:ascii="Arial" w:hAnsi="Arial" w:cs="Arial"/>
          <w:sz w:val="24"/>
          <w:szCs w:val="24"/>
        </w:rPr>
      </w:pPr>
      <w:ins w:id="15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5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6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7" w:author="Lizzie Timmins (NESO)" w:date="2024-11-05T11:45:00Z"/>
          <w:rFonts w:ascii="Arial" w:hAnsi="Arial" w:cs="Arial"/>
          <w:sz w:val="24"/>
          <w:szCs w:val="24"/>
        </w:rPr>
      </w:pPr>
      <w:ins w:id="15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Developer’s Equipment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5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6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62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63" w:author="Lizzie Timmins (NESO)" w:date="2024-11-05T11:45:00Z"/>
          <w:rFonts w:ascii="Arial" w:hAnsi="Arial" w:cs="Arial"/>
          <w:sz w:val="24"/>
          <w:szCs w:val="24"/>
        </w:rPr>
      </w:pPr>
      <w:ins w:id="16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6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6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7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72" w:author="Lizzie Timmins (NESO)" w:date="2024-11-05T11:45:00Z"/>
          <w:rFonts w:ascii="Arial" w:hAnsi="Arial" w:cs="Arial"/>
          <w:sz w:val="24"/>
          <w:szCs w:val="24"/>
        </w:rPr>
      </w:pPr>
      <w:ins w:id="173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74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7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7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30DB2093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78" w:author="Lizzie Timmins (NESO)" w:date="2024-11-05T11:45:00Z"/>
          <w:rFonts w:ascii="Arial" w:eastAsia="Arial" w:hAnsi="Arial" w:cs="Arial"/>
          <w:sz w:val="24"/>
          <w:szCs w:val="24"/>
        </w:rPr>
      </w:pPr>
      <w:ins w:id="17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0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1" w:author="Lizzie Timmins (NESO)" w:date="2024-11-05T11:45:00Z"/>
          <w:rFonts w:ascii="Arial" w:hAnsi="Arial" w:cs="Arial"/>
          <w:sz w:val="24"/>
          <w:szCs w:val="24"/>
        </w:rPr>
      </w:pPr>
      <w:ins w:id="182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3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5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Boundaries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proofErr w:type="gramEnd"/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In the event that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6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87" w:author="Lizzie Timmins (NESO)" w:date="2024-11-05T11:45:00Z"/>
          <w:rFonts w:ascii="Arial" w:hAnsi="Arial" w:cs="Arial"/>
          <w:sz w:val="24"/>
          <w:szCs w:val="24"/>
        </w:rPr>
      </w:pPr>
      <w:ins w:id="188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189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189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0" w:author="Lizzie Timmins (NESO)" w:date="2024-11-05T11:45:00Z"/>
          <w:rFonts w:ascii="Arial" w:hAnsi="Arial" w:cs="Arial"/>
          <w:sz w:val="24"/>
          <w:szCs w:val="24"/>
        </w:rPr>
      </w:pPr>
      <w:ins w:id="19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2" w:author="Lizzie Timmins (NESO)" w:date="2024-11-05T11:45:00Z"/>
          <w:rFonts w:ascii="Arial" w:hAnsi="Arial" w:cs="Arial"/>
          <w:sz w:val="24"/>
          <w:szCs w:val="24"/>
        </w:rPr>
      </w:pPr>
      <w:ins w:id="19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19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5" w:author="Lizzie Timmins (NESO)" w:date="2024-11-05T11:45:00Z"/>
          <w:rFonts w:ascii="Arial" w:hAnsi="Arial" w:cs="Arial"/>
          <w:sz w:val="24"/>
          <w:szCs w:val="24"/>
        </w:rPr>
      </w:pPr>
      <w:ins w:id="19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19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8" w:author="Lizzie Timmins (NESO)" w:date="2024-11-05T11:45:00Z"/>
          <w:rFonts w:ascii="Arial" w:hAnsi="Arial" w:cs="Arial"/>
          <w:sz w:val="24"/>
          <w:szCs w:val="24"/>
        </w:rPr>
      </w:pPr>
      <w:ins w:id="19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00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0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0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06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07" w:author="Lizzie Timmins (NESO)" w:date="2024-11-05T11:45:00Z"/>
          <w:rFonts w:ascii="Arial" w:hAnsi="Arial" w:cs="Arial"/>
          <w:sz w:val="24"/>
          <w:szCs w:val="24"/>
        </w:rPr>
      </w:pPr>
      <w:ins w:id="20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1602BF">
          <w:rPr>
            <w:rFonts w:ascii="Arial" w:hAnsi="Arial" w:cs="Arial"/>
            <w:sz w:val="24"/>
            <w:szCs w:val="24"/>
          </w:rPr>
          <w:t>and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0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10" w:author="Lizzie Timmins (NESO)" w:date="2024-11-05T11:45:00Z"/>
          <w:rFonts w:ascii="Arial" w:hAnsi="Arial" w:cs="Arial"/>
          <w:sz w:val="24"/>
          <w:szCs w:val="24"/>
        </w:rPr>
      </w:pPr>
      <w:ins w:id="21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12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3" w:author="Lizzie Timmins (NESO)" w:date="2024-11-05T11:45:00Z"/>
          <w:rFonts w:ascii="Arial" w:hAnsi="Arial" w:cs="Arial"/>
          <w:sz w:val="24"/>
          <w:szCs w:val="24"/>
        </w:rPr>
      </w:pPr>
      <w:ins w:id="21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5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6" w:author="Lizzie Timmins (NESO)" w:date="2024-11-05T11:45:00Z"/>
          <w:rFonts w:ascii="Arial" w:hAnsi="Arial" w:cs="Arial"/>
          <w:sz w:val="24"/>
          <w:szCs w:val="24"/>
        </w:rPr>
      </w:pPr>
      <w:ins w:id="21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8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9" w:author="Lizzie Timmins (NESO)" w:date="2024-11-05T11:45:00Z"/>
          <w:rFonts w:ascii="Arial" w:hAnsi="Arial" w:cs="Arial"/>
          <w:sz w:val="24"/>
          <w:szCs w:val="24"/>
        </w:rPr>
      </w:pPr>
      <w:ins w:id="22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21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22" w:author="Lizzie Timmins (NESO)" w:date="2024-11-05T11:45:00Z"/>
          <w:rFonts w:ascii="Arial" w:hAnsi="Arial" w:cs="Arial"/>
          <w:sz w:val="24"/>
          <w:szCs w:val="24"/>
        </w:rPr>
      </w:pPr>
      <w:ins w:id="223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24" w:author="Lizzie Timmins (NESO)" w:date="2024-11-05T11:45:00Z"/>
          <w:rFonts w:ascii="Arial" w:hAnsi="Arial" w:cs="Arial"/>
          <w:sz w:val="24"/>
          <w:szCs w:val="24"/>
        </w:rPr>
      </w:pPr>
      <w:ins w:id="22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2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2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0" w:author="Lizzie Timmins (NESO)" w:date="2024-11-05T11:45:00Z"/>
          <w:rFonts w:ascii="Arial" w:hAnsi="Arial" w:cs="Arial"/>
          <w:sz w:val="24"/>
          <w:szCs w:val="24"/>
        </w:rPr>
      </w:pPr>
      <w:ins w:id="2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3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3" w:author="Lizzie Timmins (NESO)" w:date="2024-11-05T11:45:00Z"/>
          <w:rFonts w:ascii="Arial" w:hAnsi="Arial" w:cs="Arial"/>
          <w:sz w:val="24"/>
          <w:szCs w:val="24"/>
        </w:rPr>
      </w:pPr>
      <w:ins w:id="23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3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6" w:author="Lizzie Timmins (NESO)" w:date="2024-11-05T12:01:00Z"/>
          <w:rFonts w:ascii="Arial" w:hAnsi="Arial" w:cs="Arial"/>
          <w:sz w:val="24"/>
          <w:szCs w:val="24"/>
        </w:rPr>
      </w:pPr>
      <w:ins w:id="237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165EF0A2" w14:textId="77777777" w:rsidR="0074465D" w:rsidRDefault="0074465D" w:rsidP="004E4211">
      <w:pPr>
        <w:pStyle w:val="ListParagraph"/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/>
        <w:jc w:val="both"/>
        <w:outlineLvl w:val="3"/>
        <w:rPr>
          <w:ins w:id="238" w:author="Lizzie Timmins (NESO)" w:date="2024-11-05T11:55:00Z"/>
          <w:rFonts w:ascii="Arial" w:hAnsi="Arial" w:cs="Arial"/>
          <w:sz w:val="24"/>
          <w:szCs w:val="24"/>
        </w:rPr>
      </w:pPr>
    </w:p>
    <w:p w14:paraId="40AA4B43" w14:textId="681A3F6A" w:rsidR="00730092" w:rsidRDefault="00730092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9" w:author="Lizzie Timmins (NESO)" w:date="2024-11-05T12:01:00Z"/>
          <w:rFonts w:ascii="Arial" w:hAnsi="Arial" w:cs="Arial"/>
          <w:b/>
          <w:bCs/>
          <w:sz w:val="24"/>
          <w:szCs w:val="24"/>
        </w:rPr>
      </w:pPr>
      <w:ins w:id="240" w:author="Lizzie Timmins (NESO)" w:date="2024-11-05T11:55:00Z">
        <w:r w:rsidRPr="001E6345">
          <w:rPr>
            <w:rFonts w:ascii="Arial" w:hAnsi="Arial" w:cs="Arial"/>
            <w:b/>
            <w:bCs/>
            <w:sz w:val="24"/>
            <w:szCs w:val="24"/>
          </w:rPr>
          <w:t>Review</w:t>
        </w:r>
      </w:ins>
    </w:p>
    <w:p w14:paraId="40F75A48" w14:textId="77777777" w:rsidR="0074465D" w:rsidRPr="001E6345" w:rsidRDefault="0074465D" w:rsidP="004E4211">
      <w:pPr>
        <w:pStyle w:val="ListParagraph"/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/>
        <w:jc w:val="both"/>
        <w:outlineLvl w:val="3"/>
        <w:rPr>
          <w:ins w:id="241" w:author="Lizzie Timmins (NESO)" w:date="2024-11-05T11:55:00Z"/>
          <w:rFonts w:ascii="Arial" w:hAnsi="Arial" w:cs="Arial"/>
          <w:b/>
          <w:bCs/>
          <w:sz w:val="24"/>
          <w:szCs w:val="24"/>
        </w:rPr>
      </w:pPr>
    </w:p>
    <w:p w14:paraId="19A10819" w14:textId="3AA599ED" w:rsidR="00730092" w:rsidRPr="004E4211" w:rsidRDefault="00054D2B" w:rsidP="004E4211">
      <w:pPr>
        <w:pStyle w:val="ListParagraph"/>
        <w:numPr>
          <w:ilvl w:val="2"/>
          <w:numId w:val="31"/>
        </w:numPr>
        <w:tabs>
          <w:tab w:val="left" w:pos="709"/>
          <w:tab w:val="left" w:pos="1276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2" w:author="Lizzie Timmins (NESO)" w:date="2024-11-05T12:01:00Z"/>
          <w:rFonts w:ascii="Arial" w:hAnsi="Arial" w:cs="Arial"/>
          <w:b/>
          <w:bCs/>
          <w:sz w:val="24"/>
          <w:szCs w:val="24"/>
        </w:rPr>
      </w:pPr>
      <w:ins w:id="243" w:author="Lizzie Timmins (NESO)" w:date="2024-11-05T11:55:00Z">
        <w:r w:rsidRPr="001E6345">
          <w:rPr>
            <w:rFonts w:ascii="Arial" w:hAnsi="Arial" w:cs="Arial"/>
            <w:sz w:val="24"/>
            <w:szCs w:val="24"/>
          </w:rPr>
          <w:t>12 months after the start of the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 xml:space="preserve"> First Gated Application and Offer Run </w:t>
        </w:r>
        <w:proofErr w:type="gramStart"/>
        <w:r w:rsidRPr="001E6345">
          <w:rPr>
            <w:rFonts w:ascii="Arial" w:hAnsi="Arial" w:cs="Arial"/>
            <w:b/>
            <w:bCs/>
            <w:sz w:val="24"/>
            <w:szCs w:val="24"/>
          </w:rPr>
          <w:t>The</w:t>
        </w:r>
        <w:proofErr w:type="gramEnd"/>
        <w:r w:rsidRPr="001E6345">
          <w:rPr>
            <w:rFonts w:ascii="Arial" w:hAnsi="Arial" w:cs="Arial"/>
            <w:b/>
            <w:bCs/>
            <w:sz w:val="24"/>
            <w:szCs w:val="24"/>
          </w:rPr>
          <w:t xml:space="preserve"> Company</w:t>
        </w:r>
        <w:r w:rsidRPr="001E6345">
          <w:rPr>
            <w:rFonts w:ascii="Arial" w:hAnsi="Arial" w:cs="Arial"/>
            <w:sz w:val="24"/>
            <w:szCs w:val="24"/>
          </w:rPr>
          <w:t xml:space="preserve"> shall commence a review of the operation and application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Methodologies</w:t>
        </w:r>
        <w:r w:rsidRPr="001E6345">
          <w:rPr>
            <w:rFonts w:ascii="Arial" w:hAnsi="Arial" w:cs="Arial"/>
            <w:sz w:val="24"/>
            <w:szCs w:val="24"/>
          </w:rPr>
          <w:t xml:space="preserve"> and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Guidance Documents</w:t>
        </w:r>
        <w:r w:rsidRPr="001E6345">
          <w:rPr>
            <w:rFonts w:ascii="Arial" w:hAnsi="Arial" w:cs="Arial"/>
            <w:sz w:val="24"/>
            <w:szCs w:val="24"/>
          </w:rPr>
          <w:t xml:space="preserve"> to see the degree to which this has achieved the stated aims and ambitions of the connection reforms (TMO4+) (the “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>”).</w:t>
        </w:r>
      </w:ins>
    </w:p>
    <w:p w14:paraId="357B25E4" w14:textId="77777777" w:rsidR="0074465D" w:rsidRPr="001A04BB" w:rsidRDefault="0074465D" w:rsidP="004E4211">
      <w:pPr>
        <w:pStyle w:val="ListParagraph"/>
        <w:tabs>
          <w:tab w:val="left" w:pos="709"/>
          <w:tab w:val="left" w:pos="1287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4" w:author="Lizzie Timmins (NESO)" w:date="2024-11-05T11:55:00Z"/>
          <w:rFonts w:ascii="Arial" w:hAnsi="Arial" w:cs="Arial"/>
          <w:b/>
          <w:bCs/>
          <w:sz w:val="24"/>
          <w:szCs w:val="24"/>
        </w:rPr>
      </w:pPr>
    </w:p>
    <w:p w14:paraId="592B5E70" w14:textId="49493FCC" w:rsidR="00054D2B" w:rsidRPr="004E4211" w:rsidRDefault="00F718C8" w:rsidP="004E4211">
      <w:pPr>
        <w:pStyle w:val="ListParagraph"/>
        <w:numPr>
          <w:ilvl w:val="2"/>
          <w:numId w:val="31"/>
        </w:numPr>
        <w:tabs>
          <w:tab w:val="left" w:pos="709"/>
          <w:tab w:val="left" w:pos="1276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5" w:author="Lizzie Timmins (NESO)" w:date="2024-11-05T12:01:00Z"/>
          <w:rFonts w:ascii="Arial" w:hAnsi="Arial" w:cs="Arial"/>
          <w:b/>
          <w:bCs/>
          <w:sz w:val="24"/>
          <w:szCs w:val="24"/>
        </w:rPr>
      </w:pPr>
      <w:ins w:id="246" w:author="Lizzie Timmins (NESO)" w:date="2024-11-05T11:55:00Z">
        <w:r w:rsidRPr="001E6345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E6345">
          <w:rPr>
            <w:rFonts w:ascii="Arial" w:hAnsi="Arial" w:cs="Arial"/>
            <w:sz w:val="24"/>
            <w:szCs w:val="24"/>
          </w:rPr>
          <w:t xml:space="preserve"> shall publish the output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 xml:space="preserve"> on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Website</w:t>
        </w:r>
        <w:r w:rsidRPr="001E6345">
          <w:rPr>
            <w:rFonts w:ascii="Arial" w:hAnsi="Arial" w:cs="Arial"/>
            <w:sz w:val="24"/>
            <w:szCs w:val="24"/>
          </w:rPr>
          <w:t xml:space="preserve"> within 4 months of commencing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 xml:space="preserve"> and shall present this output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 xml:space="preserve"> at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Transmission Charging</w:t>
        </w:r>
        <w:r w:rsidRPr="001E6345">
          <w:rPr>
            <w:rFonts w:ascii="Arial" w:hAnsi="Arial" w:cs="Arial"/>
            <w:sz w:val="24"/>
            <w:szCs w:val="24"/>
          </w:rPr>
          <w:t xml:space="preserve">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Methodology Forum</w:t>
        </w:r>
        <w:r w:rsidRPr="001E6345">
          <w:rPr>
            <w:rFonts w:ascii="Arial" w:hAnsi="Arial" w:cs="Arial"/>
            <w:sz w:val="24"/>
            <w:szCs w:val="24"/>
          </w:rPr>
          <w:t xml:space="preserve"> and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CUSC Modification Panel</w:t>
        </w:r>
        <w:r w:rsidRPr="001E6345">
          <w:rPr>
            <w:rFonts w:ascii="Arial" w:hAnsi="Arial" w:cs="Arial"/>
            <w:sz w:val="24"/>
            <w:szCs w:val="24"/>
          </w:rPr>
          <w:t xml:space="preserve"> as soon as practicable after and in any event within 2 months of the publication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>.</w:t>
        </w:r>
      </w:ins>
    </w:p>
    <w:p w14:paraId="24BBB68E" w14:textId="77777777" w:rsidR="0074465D" w:rsidRPr="004E4211" w:rsidRDefault="0074465D" w:rsidP="004E4211">
      <w:pPr>
        <w:pStyle w:val="ListParagraph"/>
        <w:ind w:left="1985" w:hanging="1276"/>
        <w:rPr>
          <w:ins w:id="247" w:author="Lizzie Timmins (NESO)" w:date="2024-11-05T12:01:00Z"/>
          <w:rFonts w:ascii="Arial" w:hAnsi="Arial" w:cs="Arial"/>
          <w:b/>
          <w:bCs/>
          <w:sz w:val="24"/>
          <w:szCs w:val="24"/>
        </w:rPr>
      </w:pPr>
    </w:p>
    <w:p w14:paraId="30F7927E" w14:textId="77777777" w:rsidR="0074465D" w:rsidRPr="001A04BB" w:rsidRDefault="0074465D" w:rsidP="004E4211">
      <w:pPr>
        <w:pStyle w:val="ListParagraph"/>
        <w:tabs>
          <w:tab w:val="left" w:pos="709"/>
          <w:tab w:val="left" w:pos="1287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8" w:author="Lizzie Timmins (NESO)" w:date="2024-11-05T11:55:00Z"/>
          <w:rFonts w:ascii="Arial" w:hAnsi="Arial" w:cs="Arial"/>
          <w:b/>
          <w:bCs/>
          <w:sz w:val="24"/>
          <w:szCs w:val="24"/>
        </w:rPr>
      </w:pPr>
    </w:p>
    <w:p w14:paraId="11EC64CD" w14:textId="6240D558" w:rsidR="002E13E2" w:rsidRPr="001E6345" w:rsidRDefault="002E13E2" w:rsidP="004E4211">
      <w:pPr>
        <w:pStyle w:val="ListParagraph"/>
        <w:numPr>
          <w:ilvl w:val="2"/>
          <w:numId w:val="31"/>
        </w:numPr>
        <w:tabs>
          <w:tab w:val="left" w:pos="709"/>
          <w:tab w:val="left" w:pos="1287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50" w:author="Lizzie Timmins (NESO)" w:date="2024-11-05T11:55:00Z">
        <w:r w:rsidRPr="001E6345">
          <w:rPr>
            <w:rFonts w:ascii="Arial" w:hAnsi="Arial" w:cs="Arial"/>
            <w:sz w:val="24"/>
            <w:szCs w:val="24"/>
          </w:rPr>
          <w:t xml:space="preserve">Following the presentation of the output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 xml:space="preserve"> to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CUSC Modifications Panel</w:t>
        </w:r>
        <w:r w:rsidRPr="001E6345">
          <w:rPr>
            <w:rFonts w:ascii="Arial" w:hAnsi="Arial" w:cs="Arial"/>
            <w:sz w:val="24"/>
            <w:szCs w:val="24"/>
          </w:rPr>
          <w:t xml:space="preserve">, 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the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CUSC Modifications Panel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shall determine whether or not to submit the output of the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on terms specified by the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CUSC Modifications Panel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to a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Standing Group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in accordance with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CUSC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Section 8 Paragraph 8.21 to consider and report back as to whether including the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Gated Methodologies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and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Guidance Documents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as sections within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 xml:space="preserve">CUSC </w:t>
        </w:r>
        <w:r w:rsidRPr="001E6345">
          <w:rPr>
            <w:rFonts w:ascii="Arial" w:eastAsia="Calibri" w:hAnsi="Arial" w:cs="Arial"/>
            <w:sz w:val="24"/>
            <w:szCs w:val="24"/>
          </w:rPr>
          <w:t>being of benefit to stakeholders.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5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52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53" w:author="Lizzie Timmins (NESO)" w:date="2024-11-05T11:45:00Z"/>
        </w:rPr>
      </w:pPr>
      <w:ins w:id="2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FD256" w14:textId="77777777" w:rsidR="00445474" w:rsidRDefault="00445474" w:rsidP="005E4CD6">
      <w:pPr>
        <w:spacing w:after="0" w:line="240" w:lineRule="auto"/>
      </w:pPr>
      <w:r>
        <w:separator/>
      </w:r>
    </w:p>
  </w:endnote>
  <w:endnote w:type="continuationSeparator" w:id="0">
    <w:p w14:paraId="657C898B" w14:textId="77777777" w:rsidR="00445474" w:rsidRDefault="00445474" w:rsidP="005E4CD6">
      <w:pPr>
        <w:spacing w:after="0" w:line="240" w:lineRule="auto"/>
      </w:pPr>
      <w:r>
        <w:continuationSeparator/>
      </w:r>
    </w:p>
  </w:endnote>
  <w:endnote w:type="continuationNotice" w:id="1">
    <w:p w14:paraId="4D1C3BA8" w14:textId="77777777" w:rsidR="00445474" w:rsidRDefault="004454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863CB" w14:textId="77777777" w:rsidR="00445474" w:rsidRDefault="00445474" w:rsidP="005E4CD6">
      <w:pPr>
        <w:spacing w:after="0" w:line="240" w:lineRule="auto"/>
      </w:pPr>
      <w:r>
        <w:separator/>
      </w:r>
    </w:p>
  </w:footnote>
  <w:footnote w:type="continuationSeparator" w:id="0">
    <w:p w14:paraId="41E51B28" w14:textId="77777777" w:rsidR="00445474" w:rsidRDefault="00445474" w:rsidP="005E4CD6">
      <w:pPr>
        <w:spacing w:after="0" w:line="240" w:lineRule="auto"/>
      </w:pPr>
      <w:r>
        <w:continuationSeparator/>
      </w:r>
    </w:p>
  </w:footnote>
  <w:footnote w:type="continuationNotice" w:id="1">
    <w:p w14:paraId="41B8517F" w14:textId="77777777" w:rsidR="00445474" w:rsidRDefault="004454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zzie Timmins (NESO)">
    <w15:presenceInfo w15:providerId="AD" w15:userId="S::Elizabeth.Timmins2@uk.nationalgrid.com::f973860e-8165-47fd-b728-de4cc0698f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comments" w:enforcement="1" w:cryptProviderType="rsaAES" w:cryptAlgorithmClass="hash" w:cryptAlgorithmType="typeAny" w:cryptAlgorithmSid="14" w:cryptSpinCount="100000" w:hash="020qMu7e0+VpzhPncvnoZQ6h2J7NmBMJHNogDX+sgKxC/QFHJF18595TIYNUWmwyhbfqXByuAkdWSGUs+kGNvQ==" w:salt="mkCqHUB9hCzb+PVlgqnzPQ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4D2B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63A2"/>
    <w:rsid w:val="000A6AFE"/>
    <w:rsid w:val="000A75D3"/>
    <w:rsid w:val="000A7E7A"/>
    <w:rsid w:val="000A7EF2"/>
    <w:rsid w:val="000B156B"/>
    <w:rsid w:val="000B3FC9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4BB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345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66945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840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778"/>
    <w:rsid w:val="002B730A"/>
    <w:rsid w:val="002B795A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13E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552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474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39D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4211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EB5"/>
    <w:rsid w:val="005610AE"/>
    <w:rsid w:val="0056259A"/>
    <w:rsid w:val="00564EF9"/>
    <w:rsid w:val="00566592"/>
    <w:rsid w:val="0056686A"/>
    <w:rsid w:val="00566911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6F39"/>
    <w:rsid w:val="00697786"/>
    <w:rsid w:val="006A0B90"/>
    <w:rsid w:val="006A0FFA"/>
    <w:rsid w:val="006A237C"/>
    <w:rsid w:val="006A312D"/>
    <w:rsid w:val="006A32E1"/>
    <w:rsid w:val="006A416E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092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409FD"/>
    <w:rsid w:val="007416CB"/>
    <w:rsid w:val="0074465D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D7905"/>
    <w:rsid w:val="007E1498"/>
    <w:rsid w:val="007E1527"/>
    <w:rsid w:val="007E1998"/>
    <w:rsid w:val="007E2B13"/>
    <w:rsid w:val="007E4EA8"/>
    <w:rsid w:val="007E57DE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12D"/>
    <w:rsid w:val="008153AE"/>
    <w:rsid w:val="00815864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1BDB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1F88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3CDD"/>
    <w:rsid w:val="00953D41"/>
    <w:rsid w:val="009549F6"/>
    <w:rsid w:val="00956E76"/>
    <w:rsid w:val="00957229"/>
    <w:rsid w:val="009576A0"/>
    <w:rsid w:val="00960E63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C5D"/>
    <w:rsid w:val="00982656"/>
    <w:rsid w:val="009836B9"/>
    <w:rsid w:val="00983F26"/>
    <w:rsid w:val="00984711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60C6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1AD9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061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5FD4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96E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1938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02F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EEC"/>
    <w:rsid w:val="00D05713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C55FD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F21"/>
    <w:rsid w:val="00E07332"/>
    <w:rsid w:val="00E0779C"/>
    <w:rsid w:val="00E1021F"/>
    <w:rsid w:val="00E103AA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553F"/>
    <w:rsid w:val="00E65C1A"/>
    <w:rsid w:val="00E66540"/>
    <w:rsid w:val="00E671B6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7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14A1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18C8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FDC44CED-8BFD-47FD-9915-FB84729D5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da98f5a-a740-4799-8252-5a3f447098bc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349D1BA3AE644822E919809003BBB" ma:contentTypeVersion="10" ma:contentTypeDescription="Create a new document." ma:contentTypeScope="" ma:versionID="53504c2bfacfb66f2eaf1e354aad8167">
  <xsd:schema xmlns:xsd="http://www.w3.org/2001/XMLSchema" xmlns:xs="http://www.w3.org/2001/XMLSchema" xmlns:p="http://schemas.microsoft.com/office/2006/metadata/properties" xmlns:ns2="671d5b31-9e39-4b42-8309-b5f2d020fae9" xmlns:ns3="ada98f5a-a740-4799-8252-5a3f447098bc" targetNamespace="http://schemas.microsoft.com/office/2006/metadata/properties" ma:root="true" ma:fieldsID="d50be37e2f2f7dc172df178721acbc0c" ns2:_="" ns3:_="">
    <xsd:import namespace="671d5b31-9e39-4b42-8309-b5f2d020fae9"/>
    <xsd:import namespace="ada98f5a-a740-4799-8252-5a3f447098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d5b31-9e39-4b42-8309-b5f2d020fa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98f5a-a740-4799-8252-5a3f447098b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customXml/itemProps3.xml><?xml version="1.0" encoding="utf-8"?>
<ds:datastoreItem xmlns:ds="http://schemas.openxmlformats.org/officeDocument/2006/customXml" ds:itemID="{EFDF1F77-14E6-406C-8D28-1FB5E8EF26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2517</Words>
  <Characters>14347</Characters>
  <Application>Microsoft Office Word</Application>
  <DocSecurity>8</DocSecurity>
  <Lines>119</Lines>
  <Paragraphs>33</Paragraphs>
  <ScaleCrop>false</ScaleCrop>
  <Company/>
  <LinksUpToDate>false</LinksUpToDate>
  <CharactersWithSpaces>16831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Lizzie Timmins (NESO)</cp:lastModifiedBy>
  <cp:revision>16</cp:revision>
  <dcterms:created xsi:type="dcterms:W3CDTF">2024-11-05T19:54:00Z</dcterms:created>
  <dcterms:modified xsi:type="dcterms:W3CDTF">2024-11-05T16:03:00Z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0x010100731349D1BA3AE644822E919809003BBB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