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718A0" w14:textId="77777777" w:rsidR="009069FD" w:rsidRDefault="009069FD">
      <w:pPr>
        <w:pStyle w:val="Heading1"/>
        <w:spacing w:line="360" w:lineRule="auto"/>
        <w:rPr>
          <w:rFonts w:ascii="Arial" w:hAnsi="Arial"/>
          <w:sz w:val="24"/>
          <w:u w:val="single"/>
        </w:rPr>
      </w:pPr>
      <w:permStart w:id="552943674" w:edGrp="everyone"/>
      <w:permEnd w:id="552943674"/>
      <w:r>
        <w:rPr>
          <w:rFonts w:ascii="Arial" w:hAnsi="Arial"/>
          <w:sz w:val="24"/>
          <w:u w:val="single"/>
        </w:rPr>
        <w:t>SCHEDULE 2 - EXHIBIT 2</w:t>
      </w:r>
    </w:p>
    <w:p w14:paraId="3078A597" w14:textId="77777777" w:rsidR="009069FD" w:rsidRDefault="009069FD">
      <w:pPr>
        <w:pStyle w:val="BodyText"/>
        <w:spacing w:line="360" w:lineRule="auto"/>
        <w:rPr>
          <w:rFonts w:ascii="Arial" w:hAnsi="Arial"/>
        </w:rPr>
      </w:pPr>
    </w:p>
    <w:p w14:paraId="1F75682D" w14:textId="77777777" w:rsidR="009069FD" w:rsidRDefault="009069FD">
      <w:pPr>
        <w:pStyle w:val="BodyText"/>
        <w:spacing w:line="360" w:lineRule="auto"/>
        <w:ind w:left="4253" w:hanging="4253"/>
        <w:jc w:val="center"/>
        <w:rPr>
          <w:rFonts w:ascii="Arial" w:hAnsi="Arial"/>
          <w:b/>
          <w:u w:val="single"/>
        </w:rPr>
      </w:pPr>
      <w:r>
        <w:rPr>
          <w:rFonts w:ascii="Arial" w:hAnsi="Arial"/>
          <w:b/>
          <w:u w:val="single"/>
        </w:rPr>
        <w:t xml:space="preserve">DATED [   </w:t>
      </w:r>
      <w:r>
        <w:rPr>
          <w:rFonts w:ascii="Arial" w:hAnsi="Arial"/>
          <w:b/>
          <w:u w:val="single"/>
        </w:rPr>
        <w:tab/>
        <w:t>]</w:t>
      </w:r>
    </w:p>
    <w:p w14:paraId="762A4369" w14:textId="77777777" w:rsidR="009069FD" w:rsidRDefault="009069FD">
      <w:pPr>
        <w:pStyle w:val="BodyText"/>
        <w:spacing w:line="360" w:lineRule="auto"/>
        <w:ind w:left="4253" w:hanging="4253"/>
        <w:jc w:val="center"/>
        <w:rPr>
          <w:rFonts w:ascii="Arial" w:hAnsi="Arial"/>
        </w:rPr>
      </w:pPr>
    </w:p>
    <w:p w14:paraId="4E6914C5" w14:textId="21C8D8BF" w:rsidR="009069FD" w:rsidRPr="00010A8A" w:rsidRDefault="00DE6C40">
      <w:pPr>
        <w:pStyle w:val="BodyText"/>
        <w:jc w:val="center"/>
        <w:rPr>
          <w:rFonts w:ascii="Arial" w:hAnsi="Arial"/>
          <w:b/>
        </w:rPr>
      </w:pPr>
      <w:r w:rsidRPr="00010A8A">
        <w:rPr>
          <w:rStyle w:val="normaltextrun"/>
          <w:rFonts w:ascii="Arial" w:hAnsi="Arial" w:cs="Arial"/>
          <w:b/>
          <w:bCs/>
          <w:szCs w:val="22"/>
          <w:shd w:val="clear" w:color="auto" w:fill="FFFFFF"/>
        </w:rPr>
        <w:t>NATIONAL ENERGY SYSTEM OPERATOR LIMITED</w:t>
      </w:r>
      <w:r w:rsidR="00456212" w:rsidRPr="00010A8A">
        <w:rPr>
          <w:rFonts w:ascii="Arial" w:hAnsi="Arial"/>
          <w:b/>
        </w:rPr>
        <w:t xml:space="preserve"> </w:t>
      </w:r>
      <w:r w:rsidR="0076488C" w:rsidRPr="00010A8A">
        <w:rPr>
          <w:rFonts w:ascii="Arial" w:hAnsi="Arial"/>
          <w:b/>
        </w:rPr>
        <w:t>(</w:t>
      </w:r>
      <w:r w:rsidR="009069FD" w:rsidRPr="00010A8A">
        <w:rPr>
          <w:rFonts w:ascii="Arial" w:hAnsi="Arial"/>
          <w:b/>
        </w:rPr>
        <w:t>1)</w:t>
      </w:r>
    </w:p>
    <w:p w14:paraId="304EACB3" w14:textId="77777777" w:rsidR="009069FD" w:rsidRDefault="00113F2B">
      <w:pPr>
        <w:pStyle w:val="BodyText"/>
        <w:jc w:val="center"/>
        <w:rPr>
          <w:rFonts w:ascii="Arial" w:hAnsi="Arial"/>
          <w:b/>
        </w:rPr>
      </w:pPr>
      <w:r>
        <w:rPr>
          <w:rFonts w:ascii="Arial" w:hAnsi="Arial"/>
          <w:b/>
        </w:rPr>
        <w:t xml:space="preserve"> </w:t>
      </w:r>
    </w:p>
    <w:p w14:paraId="55440E6A" w14:textId="77777777" w:rsidR="009069FD" w:rsidRDefault="009069FD">
      <w:pPr>
        <w:pStyle w:val="BodyText"/>
        <w:jc w:val="center"/>
        <w:rPr>
          <w:rFonts w:ascii="Arial" w:hAnsi="Arial"/>
          <w:b/>
        </w:rPr>
      </w:pPr>
      <w:r>
        <w:rPr>
          <w:rFonts w:ascii="Arial" w:hAnsi="Arial"/>
          <w:b/>
        </w:rPr>
        <w:t>and</w:t>
      </w:r>
    </w:p>
    <w:p w14:paraId="2EE9EBF9" w14:textId="77777777" w:rsidR="009069FD" w:rsidRDefault="009069FD">
      <w:pPr>
        <w:pStyle w:val="BodyText"/>
        <w:jc w:val="center"/>
        <w:rPr>
          <w:rFonts w:ascii="Arial" w:hAnsi="Arial"/>
          <w:b/>
        </w:rPr>
      </w:pPr>
    </w:p>
    <w:p w14:paraId="5F0E85C6" w14:textId="77777777" w:rsidR="009069FD" w:rsidRDefault="009069FD">
      <w:pPr>
        <w:pStyle w:val="BodyText"/>
        <w:jc w:val="center"/>
        <w:rPr>
          <w:rFonts w:ascii="Arial" w:hAnsi="Arial"/>
          <w:b/>
        </w:rPr>
      </w:pPr>
      <w:r>
        <w:rPr>
          <w:rFonts w:ascii="Arial" w:hAnsi="Arial"/>
          <w:b/>
        </w:rPr>
        <w:t xml:space="preserve">[                                                                        </w:t>
      </w:r>
      <w:r w:rsidR="0076488C">
        <w:rPr>
          <w:rFonts w:ascii="Arial" w:hAnsi="Arial"/>
          <w:b/>
        </w:rPr>
        <w:t>] (</w:t>
      </w:r>
      <w:r>
        <w:rPr>
          <w:rFonts w:ascii="Arial" w:hAnsi="Arial"/>
          <w:b/>
        </w:rPr>
        <w:t>2)</w:t>
      </w:r>
    </w:p>
    <w:p w14:paraId="4B2EE05C" w14:textId="77777777" w:rsidR="009069FD" w:rsidRDefault="009069FD">
      <w:pPr>
        <w:pStyle w:val="BodyText"/>
        <w:tabs>
          <w:tab w:val="left" w:pos="1418"/>
          <w:tab w:val="right" w:pos="7088"/>
        </w:tabs>
        <w:spacing w:line="360" w:lineRule="auto"/>
        <w:ind w:left="1418"/>
        <w:jc w:val="center"/>
        <w:rPr>
          <w:rFonts w:ascii="Arial" w:hAnsi="Arial"/>
          <w:b/>
        </w:rPr>
      </w:pPr>
    </w:p>
    <w:p w14:paraId="606204AF" w14:textId="77777777" w:rsidR="009069FD" w:rsidRDefault="009069FD">
      <w:pPr>
        <w:pStyle w:val="BodyText"/>
        <w:spacing w:line="360" w:lineRule="auto"/>
        <w:jc w:val="center"/>
        <w:rPr>
          <w:rFonts w:ascii="Arial" w:hAnsi="Arial"/>
          <w:b/>
        </w:rPr>
      </w:pPr>
    </w:p>
    <w:p w14:paraId="2B5A908E" w14:textId="77777777" w:rsidR="009069FD" w:rsidRDefault="009069FD">
      <w:pPr>
        <w:pStyle w:val="BodyText"/>
        <w:pBdr>
          <w:top w:val="single" w:sz="6" w:space="1" w:color="auto"/>
          <w:bottom w:val="single" w:sz="6" w:space="1" w:color="auto"/>
        </w:pBdr>
        <w:spacing w:line="360" w:lineRule="auto"/>
        <w:jc w:val="center"/>
        <w:rPr>
          <w:rFonts w:ascii="Arial" w:hAnsi="Arial"/>
          <w:b/>
        </w:rPr>
      </w:pPr>
    </w:p>
    <w:p w14:paraId="4C686F67" w14:textId="77777777" w:rsidR="009069FD" w:rsidRDefault="0076488C">
      <w:pPr>
        <w:pStyle w:val="BodyText"/>
        <w:pBdr>
          <w:top w:val="single" w:sz="6" w:space="1" w:color="auto"/>
          <w:bottom w:val="single" w:sz="6" w:space="1" w:color="auto"/>
        </w:pBdr>
        <w:spacing w:line="360" w:lineRule="auto"/>
        <w:jc w:val="center"/>
        <w:rPr>
          <w:rFonts w:ascii="Arial" w:hAnsi="Arial"/>
          <w:b/>
        </w:rPr>
      </w:pPr>
      <w:r>
        <w:rPr>
          <w:rFonts w:ascii="Arial" w:hAnsi="Arial"/>
          <w:b/>
        </w:rPr>
        <w:t>THE CONNECTION</w:t>
      </w:r>
      <w:r w:rsidR="009069FD">
        <w:rPr>
          <w:rFonts w:ascii="Arial" w:hAnsi="Arial"/>
          <w:b/>
        </w:rPr>
        <w:t xml:space="preserve"> AND USE OF SYSTEM CODE</w:t>
      </w:r>
    </w:p>
    <w:p w14:paraId="5D8697C3" w14:textId="77777777" w:rsidR="009069FD" w:rsidRDefault="009069FD">
      <w:pPr>
        <w:pStyle w:val="BodyText"/>
        <w:pBdr>
          <w:top w:val="single" w:sz="6" w:space="1" w:color="auto"/>
          <w:bottom w:val="single" w:sz="6" w:space="1" w:color="auto"/>
        </w:pBdr>
        <w:spacing w:line="360" w:lineRule="auto"/>
        <w:jc w:val="center"/>
        <w:rPr>
          <w:rFonts w:ascii="Arial" w:hAnsi="Arial"/>
          <w:b/>
        </w:rPr>
      </w:pPr>
      <w:r>
        <w:rPr>
          <w:rFonts w:ascii="Arial" w:hAnsi="Arial"/>
          <w:b/>
        </w:rPr>
        <w:t>BILATERAL EMBEDDED GENERATION AGREEMENT</w:t>
      </w:r>
    </w:p>
    <w:p w14:paraId="0F78E969" w14:textId="77777777" w:rsidR="009069FD" w:rsidRDefault="009069FD">
      <w:pPr>
        <w:pStyle w:val="BodyText"/>
        <w:pBdr>
          <w:top w:val="single" w:sz="6" w:space="1" w:color="auto"/>
          <w:bottom w:val="single" w:sz="6" w:space="1" w:color="auto"/>
        </w:pBdr>
        <w:spacing w:line="360" w:lineRule="auto"/>
        <w:jc w:val="center"/>
        <w:rPr>
          <w:rFonts w:ascii="Arial" w:hAnsi="Arial"/>
          <w:b/>
        </w:rPr>
      </w:pPr>
    </w:p>
    <w:p w14:paraId="2C9F2542" w14:textId="77777777" w:rsidR="009069FD" w:rsidRDefault="009069FD">
      <w:pPr>
        <w:pStyle w:val="BodyText"/>
        <w:spacing w:line="360" w:lineRule="auto"/>
        <w:jc w:val="center"/>
        <w:rPr>
          <w:rFonts w:ascii="Arial" w:hAnsi="Arial"/>
          <w:b/>
        </w:rPr>
      </w:pPr>
      <w:r>
        <w:rPr>
          <w:rFonts w:ascii="Arial" w:hAnsi="Arial"/>
          <w:b/>
        </w:rPr>
        <w:t>[USE OF SYSTEM FOR AN EMBEDDED POWER STATION]</w:t>
      </w:r>
    </w:p>
    <w:p w14:paraId="70650CB8" w14:textId="77777777" w:rsidR="009069FD" w:rsidRDefault="009069FD">
      <w:pPr>
        <w:pStyle w:val="BodyText"/>
        <w:spacing w:line="360" w:lineRule="auto"/>
        <w:jc w:val="center"/>
        <w:rPr>
          <w:rFonts w:ascii="Arial" w:hAnsi="Arial"/>
          <w:b/>
        </w:rPr>
      </w:pPr>
      <w:r>
        <w:rPr>
          <w:rFonts w:ascii="Arial" w:hAnsi="Arial"/>
          <w:b/>
        </w:rPr>
        <w:t>[USE OF SYSTEM FOR A SMALL POWER STATION TRADING PARTY]</w:t>
      </w:r>
    </w:p>
    <w:p w14:paraId="6FA5F470" w14:textId="77777777" w:rsidR="009069FD" w:rsidRDefault="009069FD">
      <w:pPr>
        <w:pStyle w:val="BodyText"/>
        <w:spacing w:line="360" w:lineRule="auto"/>
        <w:jc w:val="center"/>
        <w:rPr>
          <w:rFonts w:ascii="Arial" w:hAnsi="Arial"/>
          <w:b/>
        </w:rPr>
      </w:pPr>
      <w:r>
        <w:rPr>
          <w:rFonts w:ascii="Arial" w:hAnsi="Arial"/>
          <w:b/>
        </w:rPr>
        <w:t>[DISTRIBUTION INTERCONNECTOR OWNER]</w:t>
      </w:r>
    </w:p>
    <w:p w14:paraId="4C9F67CB" w14:textId="77777777" w:rsidR="009069FD" w:rsidRDefault="009069FD">
      <w:pPr>
        <w:pStyle w:val="BodyText"/>
        <w:spacing w:line="360" w:lineRule="auto"/>
        <w:jc w:val="center"/>
        <w:rPr>
          <w:rFonts w:ascii="Arial" w:hAnsi="Arial"/>
          <w:b/>
        </w:rPr>
      </w:pPr>
      <w:r>
        <w:rPr>
          <w:rFonts w:ascii="Arial" w:hAnsi="Arial"/>
          <w:b/>
        </w:rPr>
        <w:t xml:space="preserve">At [                                       </w:t>
      </w:r>
      <w:r>
        <w:rPr>
          <w:rFonts w:ascii="Arial" w:hAnsi="Arial"/>
          <w:b/>
        </w:rPr>
        <w:tab/>
      </w:r>
      <w:r>
        <w:rPr>
          <w:rFonts w:ascii="Arial" w:hAnsi="Arial"/>
          <w:b/>
        </w:rPr>
        <w:tab/>
        <w:t>]</w:t>
      </w:r>
    </w:p>
    <w:p w14:paraId="1A5DC15F" w14:textId="77777777" w:rsidR="009069FD" w:rsidRDefault="009069FD">
      <w:pPr>
        <w:pStyle w:val="BodyText"/>
        <w:spacing w:line="360" w:lineRule="auto"/>
        <w:jc w:val="center"/>
        <w:rPr>
          <w:rFonts w:ascii="Arial" w:hAnsi="Arial"/>
          <w:b/>
        </w:rPr>
      </w:pPr>
      <w:r>
        <w:rPr>
          <w:rFonts w:ascii="Arial" w:hAnsi="Arial"/>
          <w:b/>
        </w:rPr>
        <w:t>Reference</w:t>
      </w:r>
      <w:r w:rsidR="0076488C">
        <w:rPr>
          <w:rFonts w:ascii="Arial" w:hAnsi="Arial"/>
          <w:b/>
        </w:rPr>
        <w:t>: [</w:t>
      </w:r>
      <w:r>
        <w:rPr>
          <w:rFonts w:ascii="Arial" w:hAnsi="Arial"/>
          <w:b/>
        </w:rPr>
        <w:tab/>
      </w:r>
      <w:r>
        <w:rPr>
          <w:rFonts w:ascii="Arial" w:hAnsi="Arial"/>
          <w:b/>
        </w:rPr>
        <w:tab/>
      </w:r>
      <w:r>
        <w:rPr>
          <w:rFonts w:ascii="Arial" w:hAnsi="Arial"/>
          <w:b/>
        </w:rPr>
        <w:tab/>
        <w:t>]</w:t>
      </w:r>
    </w:p>
    <w:p w14:paraId="19D01F33" w14:textId="77777777" w:rsidR="009069FD" w:rsidRDefault="009069FD">
      <w:pPr>
        <w:pStyle w:val="BodyText"/>
        <w:spacing w:line="360" w:lineRule="auto"/>
        <w:jc w:val="center"/>
        <w:rPr>
          <w:rFonts w:ascii="Arial" w:hAnsi="Arial"/>
          <w:b/>
          <w:i/>
        </w:rPr>
      </w:pPr>
    </w:p>
    <w:p w14:paraId="60499827" w14:textId="77777777" w:rsidR="009069FD" w:rsidRDefault="009069FD">
      <w:pPr>
        <w:pStyle w:val="BodyText"/>
        <w:rPr>
          <w:rFonts w:ascii="Arial" w:hAnsi="Arial"/>
        </w:rPr>
        <w:sectPr w:rsidR="009069FD">
          <w:footerReference w:type="even" r:id="rId11"/>
          <w:footerReference w:type="default" r:id="rId12"/>
          <w:headerReference w:type="first" r:id="rId13"/>
          <w:footerReference w:type="first" r:id="rId14"/>
          <w:type w:val="continuous"/>
          <w:pgSz w:w="11907" w:h="16840" w:code="9"/>
          <w:pgMar w:top="1440" w:right="1440" w:bottom="1440" w:left="1440" w:header="720" w:footer="720" w:gutter="0"/>
          <w:cols w:space="720"/>
          <w:titlePg/>
        </w:sectPr>
      </w:pPr>
    </w:p>
    <w:p w14:paraId="025F0BF4" w14:textId="77777777" w:rsidR="009069FD" w:rsidRDefault="009069FD">
      <w:pPr>
        <w:pStyle w:val="BodyText"/>
        <w:jc w:val="center"/>
        <w:rPr>
          <w:rFonts w:ascii="Arial" w:hAnsi="Arial"/>
          <w:b/>
          <w:u w:val="single"/>
        </w:rPr>
      </w:pPr>
      <w:r>
        <w:rPr>
          <w:rFonts w:ascii="Arial" w:hAnsi="Arial"/>
          <w:b/>
          <w:u w:val="single"/>
        </w:rPr>
        <w:lastRenderedPageBreak/>
        <w:t>CONTENTS</w:t>
      </w:r>
    </w:p>
    <w:p w14:paraId="135A45D1" w14:textId="77777777" w:rsidR="009069FD" w:rsidRDefault="009069FD">
      <w:pPr>
        <w:pStyle w:val="BodyText"/>
        <w:jc w:val="center"/>
        <w:rPr>
          <w:rFonts w:ascii="Arial" w:hAnsi="Arial"/>
          <w:b/>
          <w:u w:val="single"/>
        </w:rPr>
      </w:pPr>
    </w:p>
    <w:p w14:paraId="093522EC" w14:textId="77777777" w:rsidR="009069FD" w:rsidRDefault="009069FD">
      <w:pPr>
        <w:pStyle w:val="BodyText"/>
        <w:rPr>
          <w:rFonts w:ascii="Arial" w:hAnsi="Arial"/>
          <w:b/>
        </w:rPr>
      </w:pPr>
      <w:r>
        <w:rPr>
          <w:rFonts w:ascii="Arial" w:hAnsi="Arial"/>
          <w:b/>
        </w:rPr>
        <w:t>1.</w:t>
      </w:r>
      <w:r>
        <w:rPr>
          <w:rFonts w:ascii="Arial" w:hAnsi="Arial"/>
          <w:b/>
        </w:rPr>
        <w:tab/>
        <w:t>Definitions, Interpretation and Construction</w:t>
      </w:r>
    </w:p>
    <w:p w14:paraId="5689607F" w14:textId="77777777" w:rsidR="009069FD" w:rsidRDefault="009069FD">
      <w:pPr>
        <w:pStyle w:val="BodyText"/>
        <w:rPr>
          <w:rFonts w:ascii="Arial" w:hAnsi="Arial"/>
          <w:b/>
        </w:rPr>
      </w:pPr>
      <w:r>
        <w:rPr>
          <w:rFonts w:ascii="Arial" w:hAnsi="Arial"/>
          <w:b/>
        </w:rPr>
        <w:t>2.</w:t>
      </w:r>
      <w:r>
        <w:rPr>
          <w:rFonts w:ascii="Arial" w:hAnsi="Arial"/>
          <w:b/>
        </w:rPr>
        <w:tab/>
        <w:t>Commencement</w:t>
      </w:r>
    </w:p>
    <w:p w14:paraId="6F47BAC8" w14:textId="77777777" w:rsidR="009069FD" w:rsidRDefault="009069FD">
      <w:pPr>
        <w:pStyle w:val="BodyText"/>
        <w:rPr>
          <w:rFonts w:ascii="Arial" w:hAnsi="Arial"/>
          <w:b/>
        </w:rPr>
      </w:pPr>
      <w:r>
        <w:rPr>
          <w:rFonts w:ascii="Arial" w:hAnsi="Arial"/>
          <w:b/>
        </w:rPr>
        <w:t>3.</w:t>
      </w:r>
      <w:r>
        <w:rPr>
          <w:rFonts w:ascii="Arial" w:hAnsi="Arial"/>
          <w:b/>
        </w:rPr>
        <w:tab/>
        <w:t>The Site of Connection to the Distribution System</w:t>
      </w:r>
    </w:p>
    <w:p w14:paraId="2DD571E9" w14:textId="77777777" w:rsidR="009069FD" w:rsidRDefault="009069FD">
      <w:pPr>
        <w:pStyle w:val="BodyText"/>
        <w:rPr>
          <w:rFonts w:ascii="Arial" w:hAnsi="Arial"/>
          <w:b/>
        </w:rPr>
      </w:pPr>
      <w:r>
        <w:rPr>
          <w:rFonts w:ascii="Arial" w:hAnsi="Arial"/>
          <w:b/>
        </w:rPr>
        <w:t>4.</w:t>
      </w:r>
      <w:r>
        <w:rPr>
          <w:rFonts w:ascii="Arial" w:hAnsi="Arial"/>
          <w:b/>
        </w:rPr>
        <w:tab/>
        <w:t>Charging Date</w:t>
      </w:r>
    </w:p>
    <w:p w14:paraId="707FB6CE" w14:textId="77777777" w:rsidR="009069FD" w:rsidRDefault="009069FD">
      <w:pPr>
        <w:pStyle w:val="BodyText"/>
        <w:rPr>
          <w:rFonts w:ascii="Arial" w:hAnsi="Arial"/>
          <w:b/>
        </w:rPr>
      </w:pPr>
      <w:r>
        <w:rPr>
          <w:rFonts w:ascii="Arial" w:hAnsi="Arial"/>
          <w:b/>
        </w:rPr>
        <w:t>5.</w:t>
      </w:r>
      <w:r>
        <w:rPr>
          <w:rFonts w:ascii="Arial" w:hAnsi="Arial"/>
          <w:b/>
        </w:rPr>
        <w:tab/>
        <w:t>Use of System</w:t>
      </w:r>
    </w:p>
    <w:p w14:paraId="6E9501C2" w14:textId="77777777" w:rsidR="009069FD" w:rsidRDefault="009069FD">
      <w:pPr>
        <w:pStyle w:val="BodyText"/>
        <w:rPr>
          <w:rFonts w:ascii="Arial" w:hAnsi="Arial"/>
          <w:b/>
        </w:rPr>
      </w:pPr>
      <w:r>
        <w:rPr>
          <w:rFonts w:ascii="Arial" w:hAnsi="Arial"/>
          <w:b/>
        </w:rPr>
        <w:t>6.</w:t>
      </w:r>
      <w:r>
        <w:rPr>
          <w:rFonts w:ascii="Arial" w:hAnsi="Arial"/>
          <w:b/>
        </w:rPr>
        <w:tab/>
        <w:t>Credit Requirements</w:t>
      </w:r>
    </w:p>
    <w:p w14:paraId="6571524E" w14:textId="77777777" w:rsidR="009069FD" w:rsidRDefault="009069FD">
      <w:pPr>
        <w:pStyle w:val="BodyText"/>
        <w:rPr>
          <w:rFonts w:ascii="Arial" w:hAnsi="Arial"/>
        </w:rPr>
      </w:pPr>
      <w:r>
        <w:rPr>
          <w:rFonts w:ascii="Arial" w:hAnsi="Arial"/>
          <w:b/>
        </w:rPr>
        <w:t>7.</w:t>
      </w:r>
      <w:r>
        <w:rPr>
          <w:rFonts w:ascii="Arial" w:hAnsi="Arial"/>
          <w:b/>
        </w:rPr>
        <w:tab/>
        <w:t>Entry Access Capacity</w:t>
      </w:r>
    </w:p>
    <w:p w14:paraId="476F6AA7" w14:textId="77777777" w:rsidR="009069FD" w:rsidRDefault="009069FD">
      <w:pPr>
        <w:pStyle w:val="BodyText"/>
        <w:rPr>
          <w:rFonts w:ascii="Arial" w:hAnsi="Arial"/>
          <w:b/>
        </w:rPr>
      </w:pPr>
      <w:r>
        <w:rPr>
          <w:rFonts w:ascii="Arial" w:hAnsi="Arial"/>
          <w:b/>
        </w:rPr>
        <w:t xml:space="preserve">8. </w:t>
      </w:r>
      <w:r>
        <w:rPr>
          <w:rFonts w:ascii="Arial" w:hAnsi="Arial"/>
          <w:b/>
        </w:rPr>
        <w:tab/>
        <w:t>Compliance with Site Specific Technical Conditions</w:t>
      </w:r>
    </w:p>
    <w:p w14:paraId="185B6D39" w14:textId="77777777" w:rsidR="007C0D58" w:rsidRPr="007C0D58" w:rsidRDefault="007C0D58" w:rsidP="007C0D58">
      <w:pPr>
        <w:pStyle w:val="BodyText"/>
        <w:ind w:left="851" w:hanging="851"/>
        <w:rPr>
          <w:rFonts w:ascii="Arial" w:hAnsi="Arial"/>
          <w:b/>
        </w:rPr>
      </w:pPr>
      <w:r w:rsidRPr="007C0D58">
        <w:rPr>
          <w:rFonts w:ascii="Arial" w:hAnsi="Arial"/>
          <w:b/>
        </w:rPr>
        <w:t>9.</w:t>
      </w:r>
      <w:r w:rsidRPr="007C0D58">
        <w:rPr>
          <w:rFonts w:ascii="Arial" w:hAnsi="Arial"/>
          <w:b/>
        </w:rPr>
        <w:tab/>
        <w:t xml:space="preserve">[Restrictions on Availability] </w:t>
      </w:r>
      <w:r w:rsidRPr="007C0D58">
        <w:rPr>
          <w:rFonts w:ascii="Arial" w:hAnsi="Arial"/>
          <w:b/>
          <w:i/>
        </w:rPr>
        <w:t>(power stations with Design Variation only)</w:t>
      </w:r>
    </w:p>
    <w:p w14:paraId="0679F469" w14:textId="77777777" w:rsidR="007C0D58" w:rsidRPr="007C0D58" w:rsidRDefault="007C0D58" w:rsidP="007C0D58">
      <w:pPr>
        <w:pStyle w:val="BodyText"/>
        <w:rPr>
          <w:rFonts w:ascii="Arial" w:hAnsi="Arial"/>
          <w:b/>
        </w:rPr>
      </w:pPr>
      <w:r w:rsidRPr="007C0D58">
        <w:rPr>
          <w:rFonts w:ascii="Arial" w:hAnsi="Arial"/>
          <w:b/>
        </w:rPr>
        <w:t>10.</w:t>
      </w:r>
      <w:r w:rsidRPr="007C0D58">
        <w:rPr>
          <w:rFonts w:ascii="Arial" w:hAnsi="Arial"/>
          <w:b/>
        </w:rPr>
        <w:tab/>
        <w:t>Term</w:t>
      </w:r>
    </w:p>
    <w:p w14:paraId="0FA20550" w14:textId="77777777" w:rsidR="007C0D58" w:rsidRDefault="007C0D58" w:rsidP="007C0D58">
      <w:pPr>
        <w:pStyle w:val="BodyText"/>
        <w:rPr>
          <w:rFonts w:ascii="Arial" w:hAnsi="Arial"/>
          <w:b/>
        </w:rPr>
      </w:pPr>
      <w:r w:rsidRPr="007C0D58">
        <w:rPr>
          <w:rFonts w:ascii="Arial" w:hAnsi="Arial"/>
          <w:b/>
        </w:rPr>
        <w:t>11.</w:t>
      </w:r>
      <w:r w:rsidRPr="007C0D58">
        <w:rPr>
          <w:rFonts w:ascii="Arial" w:hAnsi="Arial"/>
          <w:b/>
        </w:rPr>
        <w:tab/>
        <w:t>Variations</w:t>
      </w:r>
    </w:p>
    <w:p w14:paraId="55B28522" w14:textId="77777777" w:rsidR="00A74034" w:rsidRPr="007C0D58" w:rsidRDefault="00A74034" w:rsidP="007C0D58">
      <w:pPr>
        <w:pStyle w:val="BodyText"/>
        <w:rPr>
          <w:rFonts w:ascii="Arial" w:hAnsi="Arial"/>
          <w:b/>
        </w:rPr>
      </w:pPr>
      <w:r>
        <w:rPr>
          <w:rFonts w:ascii="Arial" w:hAnsi="Arial"/>
          <w:b/>
        </w:rPr>
        <w:t>12.</w:t>
      </w:r>
      <w:r>
        <w:rPr>
          <w:rFonts w:ascii="Arial" w:hAnsi="Arial"/>
          <w:b/>
        </w:rPr>
        <w:tab/>
        <w:t>General Provisions</w:t>
      </w:r>
    </w:p>
    <w:p w14:paraId="3CAA5699" w14:textId="77777777" w:rsidR="009069FD" w:rsidRDefault="009069FD">
      <w:pPr>
        <w:pStyle w:val="BodyText"/>
        <w:rPr>
          <w:rFonts w:ascii="Arial" w:hAnsi="Arial"/>
          <w:b/>
        </w:rPr>
      </w:pPr>
    </w:p>
    <w:p w14:paraId="6DC8FEFA" w14:textId="77777777" w:rsidR="009069FD" w:rsidRDefault="009069FD">
      <w:pPr>
        <w:pStyle w:val="BodyText"/>
        <w:rPr>
          <w:rFonts w:ascii="Arial" w:hAnsi="Arial"/>
          <w:b/>
        </w:rPr>
      </w:pPr>
      <w:r>
        <w:rPr>
          <w:rFonts w:ascii="Arial" w:hAnsi="Arial"/>
          <w:b/>
        </w:rPr>
        <w:t>Appendix A</w:t>
      </w:r>
      <w:r>
        <w:rPr>
          <w:rFonts w:ascii="Arial" w:hAnsi="Arial"/>
          <w:b/>
        </w:rPr>
        <w:tab/>
        <w:t>The Site of Connection</w:t>
      </w:r>
    </w:p>
    <w:p w14:paraId="52EA9D07" w14:textId="77777777" w:rsidR="009069FD" w:rsidRDefault="009069FD">
      <w:pPr>
        <w:pStyle w:val="BodyText"/>
        <w:rPr>
          <w:rFonts w:ascii="Arial" w:hAnsi="Arial"/>
          <w:b/>
        </w:rPr>
      </w:pPr>
      <w:r>
        <w:rPr>
          <w:rFonts w:ascii="Arial" w:hAnsi="Arial"/>
          <w:b/>
        </w:rPr>
        <w:t>Appendix B</w:t>
      </w:r>
      <w:r>
        <w:rPr>
          <w:rFonts w:ascii="Arial" w:hAnsi="Arial"/>
          <w:b/>
        </w:rPr>
        <w:tab/>
        <w:t>Charges and Payment</w:t>
      </w:r>
    </w:p>
    <w:p w14:paraId="0D96F814" w14:textId="77777777" w:rsidR="009069FD" w:rsidRDefault="009069FD">
      <w:pPr>
        <w:pStyle w:val="BodyText"/>
        <w:rPr>
          <w:rFonts w:ascii="Arial" w:hAnsi="Arial"/>
          <w:b/>
        </w:rPr>
      </w:pPr>
      <w:r>
        <w:rPr>
          <w:rFonts w:ascii="Arial" w:hAnsi="Arial"/>
          <w:b/>
        </w:rPr>
        <w:t>Appendix C</w:t>
      </w:r>
      <w:r>
        <w:rPr>
          <w:rFonts w:ascii="Arial" w:hAnsi="Arial"/>
          <w:b/>
        </w:rPr>
        <w:tab/>
        <w:t>Transmission Entry Capacity</w:t>
      </w:r>
    </w:p>
    <w:p w14:paraId="73B7C545" w14:textId="77777777" w:rsidR="009069FD" w:rsidRDefault="009069FD">
      <w:pPr>
        <w:pStyle w:val="BodyText"/>
        <w:ind w:left="1710" w:hanging="1710"/>
        <w:jc w:val="both"/>
        <w:rPr>
          <w:rFonts w:ascii="Arial" w:hAnsi="Arial"/>
          <w:b/>
        </w:rPr>
      </w:pPr>
      <w:r>
        <w:rPr>
          <w:rFonts w:ascii="Arial" w:hAnsi="Arial"/>
          <w:b/>
        </w:rPr>
        <w:t>Appendix F1</w:t>
      </w:r>
      <w:r>
        <w:rPr>
          <w:rFonts w:ascii="Arial" w:hAnsi="Arial"/>
          <w:b/>
        </w:rPr>
        <w:tab/>
        <w:t>Site Specifi</w:t>
      </w:r>
      <w:r w:rsidR="006D0857">
        <w:rPr>
          <w:rFonts w:ascii="Arial" w:hAnsi="Arial"/>
          <w:b/>
        </w:rPr>
        <w:t xml:space="preserve">c Technical Conditions – Balancing Services </w:t>
      </w:r>
    </w:p>
    <w:p w14:paraId="6C17D622" w14:textId="77777777" w:rsidR="009069FD" w:rsidRDefault="009069FD">
      <w:pPr>
        <w:pStyle w:val="BodyText"/>
        <w:rPr>
          <w:rFonts w:ascii="Arial" w:hAnsi="Arial"/>
          <w:b/>
        </w:rPr>
      </w:pPr>
      <w:r>
        <w:rPr>
          <w:rFonts w:ascii="Arial" w:hAnsi="Arial"/>
          <w:b/>
        </w:rPr>
        <w:t>Appendix F2</w:t>
      </w:r>
      <w:r>
        <w:rPr>
          <w:rFonts w:ascii="Arial" w:hAnsi="Arial"/>
          <w:b/>
        </w:rPr>
        <w:tab/>
        <w:t>[Not Used]</w:t>
      </w:r>
    </w:p>
    <w:p w14:paraId="697ED01C" w14:textId="77777777" w:rsidR="009069FD" w:rsidRDefault="009069FD">
      <w:pPr>
        <w:pStyle w:val="BodyText"/>
        <w:ind w:left="1710" w:hanging="1710"/>
        <w:jc w:val="both"/>
        <w:rPr>
          <w:rFonts w:ascii="Arial" w:hAnsi="Arial"/>
          <w:b/>
        </w:rPr>
      </w:pPr>
      <w:r>
        <w:rPr>
          <w:rFonts w:ascii="Arial" w:hAnsi="Arial"/>
          <w:b/>
        </w:rPr>
        <w:t xml:space="preserve">Appendix F3 </w:t>
      </w:r>
      <w:r>
        <w:rPr>
          <w:rFonts w:ascii="Arial" w:hAnsi="Arial"/>
          <w:b/>
        </w:rPr>
        <w:tab/>
        <w:t>Site Specific Technical Conditions - Special Automatic Facilities</w:t>
      </w:r>
    </w:p>
    <w:p w14:paraId="4102A274" w14:textId="77777777" w:rsidR="009069FD" w:rsidRDefault="009069FD">
      <w:pPr>
        <w:pStyle w:val="BodyText"/>
        <w:ind w:left="1710" w:hanging="1710"/>
        <w:jc w:val="both"/>
        <w:rPr>
          <w:rFonts w:ascii="Arial" w:hAnsi="Arial"/>
          <w:b/>
        </w:rPr>
      </w:pPr>
      <w:r>
        <w:rPr>
          <w:rFonts w:ascii="Arial" w:hAnsi="Arial"/>
          <w:b/>
        </w:rPr>
        <w:t>Appendix F4</w:t>
      </w:r>
      <w:r>
        <w:rPr>
          <w:rFonts w:ascii="Arial" w:hAnsi="Arial"/>
          <w:b/>
        </w:rPr>
        <w:tab/>
        <w:t>Site Specific Technical Conditions Protection and Control Relay Settings, Fault Clearance Times</w:t>
      </w:r>
    </w:p>
    <w:p w14:paraId="1D1F25A4" w14:textId="77777777" w:rsidR="009069FD" w:rsidRDefault="009069FD">
      <w:pPr>
        <w:pStyle w:val="BodyText"/>
        <w:jc w:val="both"/>
        <w:rPr>
          <w:rFonts w:ascii="Arial" w:hAnsi="Arial"/>
          <w:b/>
        </w:rPr>
      </w:pPr>
      <w:r>
        <w:rPr>
          <w:rFonts w:ascii="Arial" w:hAnsi="Arial"/>
          <w:b/>
        </w:rPr>
        <w:t>Appendix F5</w:t>
      </w:r>
      <w:r>
        <w:rPr>
          <w:rFonts w:ascii="Arial" w:hAnsi="Arial"/>
          <w:b/>
        </w:rPr>
        <w:tab/>
        <w:t>Site Specific Technical Conditions - Other</w:t>
      </w:r>
    </w:p>
    <w:p w14:paraId="4EF3D4D3" w14:textId="77777777" w:rsidR="009069FD" w:rsidRDefault="009069FD">
      <w:pPr>
        <w:pStyle w:val="BodyText"/>
        <w:rPr>
          <w:rFonts w:ascii="Arial" w:hAnsi="Arial"/>
        </w:rPr>
        <w:sectPr w:rsidR="009069FD">
          <w:headerReference w:type="default" r:id="rId15"/>
          <w:footerReference w:type="default" r:id="rId16"/>
          <w:pgSz w:w="11907" w:h="16840" w:code="9"/>
          <w:pgMar w:top="1418" w:right="1701" w:bottom="1418" w:left="1701" w:header="720" w:footer="720" w:gutter="0"/>
          <w:cols w:space="720"/>
        </w:sectPr>
      </w:pPr>
    </w:p>
    <w:p w14:paraId="7B389118" w14:textId="77777777" w:rsidR="009069FD" w:rsidRDefault="009069FD">
      <w:pPr>
        <w:pStyle w:val="BodyText"/>
        <w:jc w:val="both"/>
        <w:rPr>
          <w:rFonts w:ascii="Arial" w:hAnsi="Arial"/>
        </w:rPr>
      </w:pPr>
      <w:r>
        <w:rPr>
          <w:rFonts w:ascii="Arial" w:hAnsi="Arial"/>
        </w:rPr>
        <w:t xml:space="preserve">THIS </w:t>
      </w:r>
      <w:r>
        <w:rPr>
          <w:rFonts w:ascii="Arial" w:hAnsi="Arial"/>
          <w:b/>
        </w:rPr>
        <w:t>BILATERAL</w:t>
      </w:r>
      <w:r>
        <w:rPr>
          <w:rFonts w:ascii="Arial" w:hAnsi="Arial"/>
        </w:rPr>
        <w:t xml:space="preserve"> </w:t>
      </w:r>
      <w:r>
        <w:rPr>
          <w:rFonts w:ascii="Arial" w:hAnsi="Arial"/>
          <w:b/>
        </w:rPr>
        <w:t>EMBEDDED GENERATION</w:t>
      </w:r>
      <w:r>
        <w:rPr>
          <w:rFonts w:ascii="Arial" w:hAnsi="Arial"/>
        </w:rPr>
        <w:t xml:space="preserve"> </w:t>
      </w:r>
      <w:r>
        <w:rPr>
          <w:rFonts w:ascii="Arial" w:hAnsi="Arial"/>
          <w:b/>
        </w:rPr>
        <w:t>AGREEMENT</w:t>
      </w:r>
      <w:r>
        <w:rPr>
          <w:rFonts w:ascii="Arial" w:hAnsi="Arial"/>
        </w:rPr>
        <w:t xml:space="preserve"> is made on the [   ] day of [   ] 200[  ].</w:t>
      </w:r>
    </w:p>
    <w:p w14:paraId="44233BE1" w14:textId="77777777" w:rsidR="009069FD" w:rsidRDefault="009069FD">
      <w:pPr>
        <w:pStyle w:val="BodyText"/>
        <w:jc w:val="both"/>
        <w:rPr>
          <w:rFonts w:ascii="Arial" w:hAnsi="Arial"/>
        </w:rPr>
      </w:pPr>
      <w:r>
        <w:rPr>
          <w:rFonts w:ascii="Arial" w:hAnsi="Arial"/>
          <w:b/>
        </w:rPr>
        <w:t>BETWEEN</w:t>
      </w:r>
    </w:p>
    <w:p w14:paraId="16BD11D0" w14:textId="4BA3784A" w:rsidR="009069FD" w:rsidRDefault="009069FD">
      <w:pPr>
        <w:pStyle w:val="BodyText"/>
        <w:ind w:left="851" w:hanging="851"/>
        <w:jc w:val="both"/>
        <w:rPr>
          <w:rFonts w:ascii="Arial" w:hAnsi="Arial"/>
        </w:rPr>
      </w:pPr>
      <w:r w:rsidRPr="5E9972B4">
        <w:rPr>
          <w:rFonts w:ascii="Arial" w:hAnsi="Arial"/>
        </w:rPr>
        <w:t>(1)</w:t>
      </w:r>
      <w:r>
        <w:tab/>
      </w:r>
      <w:r w:rsidR="07440C58" w:rsidRPr="00010A8A">
        <w:rPr>
          <w:rFonts w:ascii="Arial" w:hAnsi="Arial" w:cs="Arial"/>
          <w:b/>
          <w:bCs/>
          <w:lang w:eastAsia="en-GB"/>
        </w:rPr>
        <w:t>The</w:t>
      </w:r>
      <w:r w:rsidR="00AF0624" w:rsidRPr="00010A8A">
        <w:rPr>
          <w:rFonts w:ascii="Arial" w:hAnsi="Arial" w:cs="Arial"/>
          <w:b/>
          <w:bCs/>
          <w:lang w:eastAsia="en-GB"/>
        </w:rPr>
        <w:t xml:space="preserve"> company </w:t>
      </w:r>
      <w:r w:rsidR="00AF0624" w:rsidRPr="00010A8A">
        <w:rPr>
          <w:rFonts w:ascii="Arial" w:hAnsi="Arial" w:cs="Arial"/>
          <w:lang w:eastAsia="en-GB"/>
        </w:rPr>
        <w:t>registered in England with number 11014226 (</w:t>
      </w:r>
      <w:r w:rsidR="00AF0624" w:rsidRPr="00010A8A">
        <w:rPr>
          <w:rFonts w:ascii="Arial" w:hAnsi="Arial" w:cs="Arial"/>
          <w:b/>
          <w:bCs/>
          <w:lang w:eastAsia="en-GB"/>
        </w:rPr>
        <w:t>“The Company”)</w:t>
      </w:r>
      <w:r w:rsidR="00AF0624" w:rsidRPr="00010A8A">
        <w:rPr>
          <w:rFonts w:ascii="Arial" w:hAnsi="Arial" w:cs="Arial"/>
          <w:lang w:eastAsia="en-GB"/>
        </w:rPr>
        <w:t>,</w:t>
      </w:r>
      <w:r w:rsidRPr="5E9972B4">
        <w:rPr>
          <w:rFonts w:ascii="Arial" w:hAnsi="Arial"/>
        </w:rPr>
        <w:t>”, which expression shall include its successors and/or permitted assigns); and</w:t>
      </w:r>
    </w:p>
    <w:p w14:paraId="6E6121B1" w14:textId="77777777" w:rsidR="009069FD" w:rsidRDefault="009069FD">
      <w:pPr>
        <w:pStyle w:val="BodyText"/>
        <w:ind w:left="851" w:hanging="851"/>
        <w:jc w:val="both"/>
        <w:rPr>
          <w:rFonts w:ascii="Arial" w:hAnsi="Arial"/>
        </w:rPr>
      </w:pPr>
      <w:r>
        <w:rPr>
          <w:rFonts w:ascii="Arial" w:hAnsi="Arial"/>
        </w:rPr>
        <w:t>(2)</w:t>
      </w:r>
      <w:r>
        <w:rPr>
          <w:rFonts w:ascii="Arial" w:hAnsi="Arial"/>
        </w:rPr>
        <w:tab/>
        <w:t>[   ] a company registered in [   ] with number [   ] whose registered office is at [   ] (“</w:t>
      </w:r>
      <w:r>
        <w:rPr>
          <w:rFonts w:ascii="Arial" w:hAnsi="Arial"/>
          <w:b/>
        </w:rPr>
        <w:t>User</w:t>
      </w:r>
      <w:r>
        <w:rPr>
          <w:rFonts w:ascii="Arial" w:hAnsi="Arial"/>
        </w:rPr>
        <w:t>”, which expression shall include its successors and/or permitted assigns).</w:t>
      </w:r>
    </w:p>
    <w:p w14:paraId="1F5667EF" w14:textId="77777777" w:rsidR="009069FD" w:rsidRDefault="009069FD">
      <w:pPr>
        <w:pStyle w:val="BodyText"/>
        <w:jc w:val="both"/>
        <w:rPr>
          <w:rFonts w:ascii="Arial" w:hAnsi="Arial"/>
        </w:rPr>
      </w:pPr>
      <w:r>
        <w:rPr>
          <w:rFonts w:ascii="Arial" w:hAnsi="Arial"/>
          <w:b/>
        </w:rPr>
        <w:t>WHEREAS</w:t>
      </w:r>
    </w:p>
    <w:p w14:paraId="50DDED34" w14:textId="594A7AA2" w:rsidR="009069FD" w:rsidRDefault="009069FD">
      <w:pPr>
        <w:pStyle w:val="BodyText"/>
        <w:ind w:left="851" w:hanging="851"/>
        <w:jc w:val="both"/>
        <w:rPr>
          <w:rFonts w:ascii="Arial" w:hAnsi="Arial"/>
        </w:rPr>
      </w:pPr>
      <w:r>
        <w:rPr>
          <w:rFonts w:ascii="Arial" w:hAnsi="Arial"/>
        </w:rPr>
        <w:t>(A)</w:t>
      </w:r>
      <w:r>
        <w:rPr>
          <w:rFonts w:ascii="Arial" w:hAnsi="Arial"/>
        </w:rPr>
        <w:tab/>
        <w:t xml:space="preserve">Pursuant to the </w:t>
      </w:r>
      <w:r w:rsidR="00AF0624">
        <w:rPr>
          <w:rFonts w:ascii="Arial" w:hAnsi="Arial"/>
          <w:b/>
        </w:rPr>
        <w:t xml:space="preserve">ESO </w:t>
      </w:r>
      <w:r>
        <w:rPr>
          <w:rFonts w:ascii="Arial" w:hAnsi="Arial"/>
          <w:b/>
        </w:rPr>
        <w:t>Licence</w:t>
      </w:r>
      <w:r>
        <w:rPr>
          <w:rFonts w:ascii="Arial" w:hAnsi="Arial"/>
        </w:rPr>
        <w:t xml:space="preserve">, </w:t>
      </w:r>
      <w:r>
        <w:rPr>
          <w:rFonts w:ascii="Arial" w:hAnsi="Arial"/>
          <w:b/>
          <w:bCs/>
        </w:rPr>
        <w:t>The Company</w:t>
      </w:r>
      <w:r>
        <w:rPr>
          <w:rFonts w:ascii="Arial" w:hAnsi="Arial"/>
        </w:rPr>
        <w:t xml:space="preserve"> is required to prepare a Connection and Use of System Code</w:t>
      </w:r>
      <w:r>
        <w:rPr>
          <w:rFonts w:ascii="Arial" w:hAnsi="Arial"/>
          <w:b/>
        </w:rPr>
        <w:t xml:space="preserve"> </w:t>
      </w:r>
      <w:r>
        <w:rPr>
          <w:rFonts w:ascii="Arial" w:hAnsi="Arial"/>
        </w:rPr>
        <w:t>(</w:t>
      </w:r>
      <w:r>
        <w:rPr>
          <w:rFonts w:ascii="Arial" w:hAnsi="Arial"/>
          <w:b/>
        </w:rPr>
        <w:t>CUSC</w:t>
      </w:r>
      <w:r>
        <w:rPr>
          <w:rFonts w:ascii="Arial" w:hAnsi="Arial"/>
        </w:rPr>
        <w:t xml:space="preserve">) setting out the terms of the arrangements for connection to and use of the </w:t>
      </w:r>
      <w:r w:rsidR="007F784F">
        <w:rPr>
          <w:rFonts w:ascii="Arial" w:hAnsi="Arial"/>
          <w:b/>
        </w:rPr>
        <w:t>National Electricity Transmission</w:t>
      </w:r>
      <w:r>
        <w:rPr>
          <w:rFonts w:ascii="Arial" w:hAnsi="Arial"/>
          <w:b/>
        </w:rPr>
        <w:t xml:space="preserve"> System</w:t>
      </w:r>
      <w:r>
        <w:rPr>
          <w:rFonts w:ascii="Arial" w:hAnsi="Arial"/>
        </w:rPr>
        <w:t xml:space="preserve"> and the provision of certain </w:t>
      </w:r>
      <w:r>
        <w:rPr>
          <w:rFonts w:ascii="Arial" w:hAnsi="Arial"/>
          <w:b/>
        </w:rPr>
        <w:t>Balancing Services</w:t>
      </w:r>
      <w:r>
        <w:rPr>
          <w:rFonts w:ascii="Arial" w:hAnsi="Arial"/>
        </w:rPr>
        <w:t>.</w:t>
      </w:r>
    </w:p>
    <w:p w14:paraId="6CE1B243" w14:textId="194F8B32" w:rsidR="009069FD" w:rsidRDefault="009069FD">
      <w:pPr>
        <w:pStyle w:val="BodyText"/>
        <w:ind w:left="851" w:hanging="851"/>
        <w:jc w:val="both"/>
        <w:rPr>
          <w:rFonts w:ascii="Arial" w:hAnsi="Arial"/>
          <w:b/>
          <w:i/>
          <w:u w:val="single"/>
        </w:rPr>
      </w:pPr>
      <w:r>
        <w:rPr>
          <w:rFonts w:ascii="Arial" w:hAnsi="Arial"/>
        </w:rPr>
        <w:t>(B)</w:t>
      </w:r>
      <w:r>
        <w:rPr>
          <w:rFonts w:ascii="Arial" w:hAnsi="Arial"/>
        </w:rPr>
        <w:tab/>
        <w:t xml:space="preserve">The </w:t>
      </w:r>
      <w:r>
        <w:rPr>
          <w:rFonts w:ascii="Arial" w:hAnsi="Arial"/>
          <w:b/>
        </w:rPr>
        <w:t xml:space="preserve">User </w:t>
      </w:r>
      <w:r>
        <w:rPr>
          <w:rFonts w:ascii="Arial" w:hAnsi="Arial"/>
        </w:rPr>
        <w:t xml:space="preserve">has applied for use of the </w:t>
      </w:r>
      <w:r w:rsidR="007F784F">
        <w:rPr>
          <w:rFonts w:ascii="Arial" w:hAnsi="Arial"/>
          <w:b/>
        </w:rPr>
        <w:t>National Electricity Transmission</w:t>
      </w:r>
      <w:r>
        <w:rPr>
          <w:rFonts w:ascii="Arial" w:hAnsi="Arial"/>
          <w:b/>
        </w:rPr>
        <w:t xml:space="preserve"> System </w:t>
      </w:r>
      <w:r>
        <w:rPr>
          <w:rFonts w:ascii="Arial" w:hAnsi="Arial"/>
        </w:rPr>
        <w:t xml:space="preserve">and pursuant to the </w:t>
      </w:r>
      <w:r w:rsidR="00AF0624">
        <w:rPr>
          <w:rFonts w:ascii="Arial" w:hAnsi="Arial"/>
          <w:b/>
        </w:rPr>
        <w:t xml:space="preserve">ESO </w:t>
      </w:r>
      <w:r>
        <w:rPr>
          <w:rFonts w:ascii="Arial" w:hAnsi="Arial"/>
          <w:b/>
        </w:rPr>
        <w:t xml:space="preserve">Licence The Company </w:t>
      </w:r>
      <w:r>
        <w:rPr>
          <w:rFonts w:ascii="Arial" w:hAnsi="Arial"/>
        </w:rPr>
        <w:t>is required to offer terms for use of system.</w:t>
      </w:r>
    </w:p>
    <w:p w14:paraId="2980B465" w14:textId="77777777" w:rsidR="009069FD" w:rsidRDefault="009069FD">
      <w:pPr>
        <w:pStyle w:val="BodyText"/>
        <w:ind w:left="851" w:hanging="851"/>
        <w:jc w:val="both"/>
        <w:rPr>
          <w:rFonts w:ascii="Arial" w:hAnsi="Arial"/>
        </w:rPr>
      </w:pPr>
      <w:r>
        <w:rPr>
          <w:rFonts w:ascii="Arial" w:hAnsi="Arial"/>
        </w:rPr>
        <w:t>(C)</w:t>
      </w:r>
      <w:r>
        <w:rPr>
          <w:rFonts w:ascii="Arial" w:hAnsi="Arial"/>
        </w:rPr>
        <w:tab/>
        <w:t xml:space="preserve">The </w:t>
      </w:r>
      <w:r>
        <w:rPr>
          <w:rFonts w:ascii="Arial" w:hAnsi="Arial"/>
          <w:b/>
        </w:rPr>
        <w:t xml:space="preserve">User </w:t>
      </w:r>
      <w:r>
        <w:rPr>
          <w:rFonts w:ascii="Arial" w:hAnsi="Arial"/>
        </w:rPr>
        <w:t xml:space="preserve">has applied for use of the </w:t>
      </w:r>
      <w:r w:rsidR="007F784F">
        <w:rPr>
          <w:rFonts w:ascii="Arial" w:hAnsi="Arial"/>
          <w:b/>
        </w:rPr>
        <w:t>National Electricity Transmission</w:t>
      </w:r>
      <w:r>
        <w:rPr>
          <w:rFonts w:ascii="Arial" w:hAnsi="Arial"/>
          <w:b/>
        </w:rPr>
        <w:t xml:space="preserve"> System </w:t>
      </w:r>
      <w:r>
        <w:rPr>
          <w:rFonts w:ascii="Arial" w:hAnsi="Arial"/>
        </w:rPr>
        <w:t xml:space="preserve">in the capacity of [            ] as set out in Paragraph 1.2.4 of the </w:t>
      </w:r>
      <w:r>
        <w:rPr>
          <w:rFonts w:ascii="Arial" w:hAnsi="Arial"/>
          <w:b/>
        </w:rPr>
        <w:t>CUSC</w:t>
      </w:r>
      <w:r>
        <w:rPr>
          <w:rFonts w:ascii="Arial" w:hAnsi="Arial"/>
        </w:rPr>
        <w:t>.</w:t>
      </w:r>
    </w:p>
    <w:p w14:paraId="49954A80" w14:textId="77777777" w:rsidR="009069FD" w:rsidRDefault="009069FD">
      <w:pPr>
        <w:pStyle w:val="BodyText"/>
        <w:ind w:left="851" w:hanging="851"/>
        <w:jc w:val="both"/>
        <w:rPr>
          <w:ins w:id="0" w:author="Angela Quinn (NESO)" w:date="2024-10-21T09:24:00Z"/>
          <w:rFonts w:ascii="Arial" w:hAnsi="Arial"/>
        </w:rPr>
      </w:pPr>
      <w:r>
        <w:rPr>
          <w:rFonts w:ascii="Arial" w:hAnsi="Arial"/>
        </w:rPr>
        <w:t>(D)</w:t>
      </w:r>
      <w:r>
        <w:rPr>
          <w:rFonts w:ascii="Arial" w:hAnsi="Arial"/>
        </w:rPr>
        <w:tab/>
        <w:t xml:space="preserve">As at the date hereof, </w:t>
      </w:r>
      <w:r>
        <w:rPr>
          <w:rFonts w:ascii="Arial" w:hAnsi="Arial"/>
          <w:b/>
          <w:bCs/>
        </w:rPr>
        <w:t>The Company</w:t>
      </w:r>
      <w:r>
        <w:rPr>
          <w:rFonts w:ascii="Arial" w:hAnsi="Arial"/>
        </w:rPr>
        <w:t xml:space="preserve"> and the </w:t>
      </w:r>
      <w:r>
        <w:rPr>
          <w:rFonts w:ascii="Arial" w:hAnsi="Arial"/>
          <w:b/>
        </w:rPr>
        <w:t>User</w:t>
      </w:r>
      <w:r>
        <w:rPr>
          <w:rFonts w:ascii="Arial" w:hAnsi="Arial"/>
        </w:rPr>
        <w:t xml:space="preserve"> are parties to the </w:t>
      </w:r>
      <w:r>
        <w:rPr>
          <w:rFonts w:ascii="Arial" w:hAnsi="Arial"/>
          <w:b/>
        </w:rPr>
        <w:t>CUSC</w:t>
      </w:r>
      <w:r>
        <w:rPr>
          <w:rFonts w:ascii="Arial" w:hAnsi="Arial"/>
        </w:rPr>
        <w:t xml:space="preserve"> </w:t>
      </w:r>
      <w:r>
        <w:rPr>
          <w:rFonts w:ascii="Arial" w:hAnsi="Arial"/>
          <w:b/>
        </w:rPr>
        <w:t>Framework Agreement</w:t>
      </w:r>
      <w:r>
        <w:rPr>
          <w:rFonts w:ascii="Arial" w:hAnsi="Arial"/>
        </w:rPr>
        <w:t xml:space="preserve"> (being an agreement by which the </w:t>
      </w:r>
      <w:r>
        <w:rPr>
          <w:rFonts w:ascii="Arial" w:hAnsi="Arial"/>
          <w:b/>
        </w:rPr>
        <w:t>CUSC</w:t>
      </w:r>
      <w:r>
        <w:rPr>
          <w:rFonts w:ascii="Arial" w:hAnsi="Arial"/>
        </w:rPr>
        <w:t xml:space="preserve"> is made contractually binding between the parties).  This </w:t>
      </w:r>
      <w:r>
        <w:rPr>
          <w:rFonts w:ascii="Arial" w:hAnsi="Arial"/>
          <w:b/>
        </w:rPr>
        <w:t xml:space="preserve">Bilateral Embedded Generation Agreement </w:t>
      </w:r>
      <w:r>
        <w:rPr>
          <w:rFonts w:ascii="Arial" w:hAnsi="Arial"/>
        </w:rPr>
        <w:t xml:space="preserve">is entered into pursuant to the </w:t>
      </w:r>
      <w:r>
        <w:rPr>
          <w:rFonts w:ascii="Arial" w:hAnsi="Arial"/>
          <w:b/>
        </w:rPr>
        <w:t xml:space="preserve">CUSC </w:t>
      </w:r>
      <w:r>
        <w:rPr>
          <w:rFonts w:ascii="Arial" w:hAnsi="Arial"/>
        </w:rPr>
        <w:t>and shall be read as being governed by it.</w:t>
      </w:r>
    </w:p>
    <w:p w14:paraId="020CDF71" w14:textId="1DD26204" w:rsidR="008C435B" w:rsidRDefault="00340CEE">
      <w:pPr>
        <w:pStyle w:val="BodyText"/>
        <w:ind w:left="851" w:hanging="851"/>
        <w:jc w:val="both"/>
        <w:rPr>
          <w:rFonts w:ascii="Arial" w:hAnsi="Arial"/>
          <w:b/>
          <w:i/>
        </w:rPr>
      </w:pPr>
      <w:ins w:id="1" w:author="Angela Quinn (NESO)" w:date="2024-10-21T09:24:00Z">
        <w:r>
          <w:rPr>
            <w:rFonts w:ascii="Arial" w:hAnsi="Arial"/>
          </w:rPr>
          <w:t>(E)</w:t>
        </w:r>
        <w:r>
          <w:rPr>
            <w:rFonts w:ascii="Arial" w:hAnsi="Arial"/>
          </w:rPr>
          <w:tab/>
        </w:r>
      </w:ins>
      <w:ins w:id="2" w:author="Angela Quinn (NESO)" w:date="2024-10-21T09:25:00Z">
        <w:r>
          <w:rPr>
            <w:rFonts w:ascii="Arial" w:hAnsi="Arial"/>
          </w:rPr>
          <w:t xml:space="preserve">This is a </w:t>
        </w:r>
      </w:ins>
      <w:ins w:id="3" w:author="Angela Quinn (NESO)" w:date="2024-10-21T09:26:00Z">
        <w:r w:rsidR="00464FBB">
          <w:rPr>
            <w:rFonts w:ascii="Arial" w:hAnsi="Arial"/>
          </w:rPr>
          <w:t>[</w:t>
        </w:r>
      </w:ins>
      <w:ins w:id="4" w:author="Angela Quinn (NESO)" w:date="2024-10-21T09:25:00Z">
        <w:r w:rsidRPr="00340CEE">
          <w:rPr>
            <w:rFonts w:ascii="Arial" w:hAnsi="Arial"/>
            <w:b/>
            <w:bCs/>
          </w:rPr>
          <w:t>Gate 1 Agreement</w:t>
        </w:r>
      </w:ins>
      <w:ins w:id="5" w:author="Angela Quinn (NESO)" w:date="2024-10-21T11:40:00Z">
        <w:r w:rsidR="00A766C2">
          <w:rPr>
            <w:rFonts w:ascii="Arial" w:hAnsi="Arial"/>
            <w:b/>
            <w:bCs/>
          </w:rPr>
          <w:t xml:space="preserve"> </w:t>
        </w:r>
        <w:r w:rsidR="00007490" w:rsidRPr="00007490">
          <w:rPr>
            <w:rFonts w:ascii="Arial" w:hAnsi="Arial"/>
          </w:rPr>
          <w:t>–</w:t>
        </w:r>
        <w:r w:rsidR="00A766C2" w:rsidRPr="00007490">
          <w:rPr>
            <w:rFonts w:ascii="Arial" w:hAnsi="Arial"/>
          </w:rPr>
          <w:t xml:space="preserve"> </w:t>
        </w:r>
        <w:r w:rsidR="00007490" w:rsidRPr="00007490">
          <w:rPr>
            <w:rFonts w:ascii="Arial" w:hAnsi="Arial"/>
          </w:rPr>
          <w:t>large on</w:t>
        </w:r>
      </w:ins>
      <w:ins w:id="6" w:author="Angela Quinn (NESO)" w:date="2024-10-21T11:41:00Z">
        <w:r w:rsidR="00007490" w:rsidRPr="00007490">
          <w:rPr>
            <w:rFonts w:ascii="Arial" w:hAnsi="Arial"/>
          </w:rPr>
          <w:t>ly</w:t>
        </w:r>
      </w:ins>
      <w:ins w:id="7" w:author="Angela Quinn (NESO)" w:date="2024-10-21T09:26:00Z">
        <w:r w:rsidR="00464FBB">
          <w:rPr>
            <w:rFonts w:ascii="Arial" w:hAnsi="Arial"/>
            <w:b/>
            <w:bCs/>
          </w:rPr>
          <w:t>] [Gate 2 Agreement]</w:t>
        </w:r>
      </w:ins>
      <w:ins w:id="8" w:author="Angela Quinn (NESO)" w:date="2024-10-21T09:25:00Z">
        <w:r>
          <w:rPr>
            <w:rFonts w:ascii="Arial" w:hAnsi="Arial"/>
          </w:rPr>
          <w:t>.</w:t>
        </w:r>
      </w:ins>
    </w:p>
    <w:p w14:paraId="7F57F919" w14:textId="77777777" w:rsidR="009069FD" w:rsidRDefault="009069FD">
      <w:pPr>
        <w:pStyle w:val="BodyText"/>
        <w:jc w:val="both"/>
        <w:rPr>
          <w:rFonts w:ascii="Arial" w:hAnsi="Arial"/>
        </w:rPr>
      </w:pPr>
      <w:r>
        <w:rPr>
          <w:rFonts w:ascii="Arial" w:hAnsi="Arial"/>
          <w:b/>
        </w:rPr>
        <w:t>NOW IT IS HEREBY AGREED</w:t>
      </w:r>
      <w:r>
        <w:rPr>
          <w:rFonts w:ascii="Arial" w:hAnsi="Arial"/>
        </w:rPr>
        <w:t xml:space="preserve"> as follows:</w:t>
      </w:r>
    </w:p>
    <w:p w14:paraId="6CFC23CC" w14:textId="0C7F608E" w:rsidR="009069FD" w:rsidRDefault="00ED1ABF">
      <w:pPr>
        <w:pStyle w:val="Heading2"/>
        <w:jc w:val="both"/>
        <w:rPr>
          <w:rFonts w:ascii="Arial" w:hAnsi="Arial"/>
        </w:rPr>
      </w:pPr>
      <w:ins w:id="9" w:author="Angela Quinn (NESO)" w:date="2024-10-21T09:35:00Z">
        <w:del w:id="10" w:author="Tammy Meek (NESO)" w:date="2024-11-05T13:04:00Z">
          <w:r w:rsidDel="00900653">
            <w:rPr>
              <w:rFonts w:ascii="Arial" w:hAnsi="Arial"/>
            </w:rPr>
            <w:delText>1</w:delText>
          </w:r>
        </w:del>
      </w:ins>
      <w:r w:rsidR="009069FD">
        <w:rPr>
          <w:rFonts w:ascii="Arial" w:hAnsi="Arial"/>
        </w:rPr>
        <w:t>DEFINITIONS, INTERPRETATION AND CONSTRUCTION</w:t>
      </w:r>
    </w:p>
    <w:p w14:paraId="1FF642B8" w14:textId="694E4CB2" w:rsidR="007C0D58" w:rsidRPr="007C0D58" w:rsidRDefault="009069FD" w:rsidP="007C0D58">
      <w:pPr>
        <w:pStyle w:val="clauseindent"/>
        <w:jc w:val="both"/>
        <w:rPr>
          <w:rFonts w:ascii="Arial" w:hAnsi="Arial"/>
        </w:rPr>
      </w:pPr>
      <w:r>
        <w:rPr>
          <w:rFonts w:ascii="Arial" w:hAnsi="Arial"/>
        </w:rPr>
        <w:t xml:space="preserve">Unless the subject matter or context otherwise requires or is inconsistent therewith, terms and expressions defined in Section </w:t>
      </w:r>
      <w:del w:id="11" w:author="Angela Quinn (NESO)" w:date="2024-10-21T09:59:00Z">
        <w:r w:rsidDel="00B54964">
          <w:rPr>
            <w:rFonts w:ascii="Arial" w:hAnsi="Arial"/>
          </w:rPr>
          <w:delText>9</w:delText>
        </w:r>
      </w:del>
      <w:ins w:id="12" w:author="Angela Quinn (NESO)" w:date="2024-10-21T09:59:00Z">
        <w:r w:rsidR="00B54964">
          <w:rPr>
            <w:rFonts w:ascii="Arial" w:hAnsi="Arial"/>
          </w:rPr>
          <w:t>11</w:t>
        </w:r>
      </w:ins>
      <w:r w:rsidR="00AC4D45">
        <w:rPr>
          <w:rFonts w:ascii="Arial" w:hAnsi="Arial"/>
        </w:rPr>
        <w:t xml:space="preserve"> </w:t>
      </w:r>
      <w:r>
        <w:rPr>
          <w:rFonts w:ascii="Arial" w:hAnsi="Arial"/>
        </w:rPr>
        <w:t xml:space="preserve">of the </w:t>
      </w:r>
      <w:r>
        <w:rPr>
          <w:rFonts w:ascii="Arial" w:hAnsi="Arial"/>
          <w:b/>
        </w:rPr>
        <w:t>CUSC</w:t>
      </w:r>
      <w:r>
        <w:rPr>
          <w:rFonts w:ascii="Arial" w:hAnsi="Arial"/>
        </w:rPr>
        <w:t xml:space="preserve"> </w:t>
      </w:r>
      <w:ins w:id="13" w:author="Angela Quinn (NESO)" w:date="2024-10-21T09:59:00Z">
        <w:r w:rsidR="00B54964">
          <w:rPr>
            <w:rFonts w:ascii="Arial" w:hAnsi="Arial"/>
          </w:rPr>
          <w:t>[</w:t>
        </w:r>
      </w:ins>
      <w:ins w:id="14" w:author="Angela Quinn (NESO)" w:date="2024-10-21T09:58:00Z">
        <w:r w:rsidR="0047375B">
          <w:rPr>
            <w:rFonts w:ascii="Arial" w:hAnsi="Arial"/>
          </w:rPr>
          <w:t xml:space="preserve">and </w:t>
        </w:r>
      </w:ins>
      <w:ins w:id="15" w:author="Angela Quinn (NESO)" w:date="2024-10-21T09:59:00Z">
        <w:r w:rsidR="00B54964">
          <w:rPr>
            <w:rFonts w:ascii="Arial" w:hAnsi="Arial"/>
          </w:rPr>
          <w:t xml:space="preserve">the </w:t>
        </w:r>
        <w:r w:rsidR="00B54964" w:rsidRPr="001A52D7">
          <w:rPr>
            <w:rFonts w:ascii="Arial" w:hAnsi="Arial"/>
            <w:b/>
            <w:bCs/>
          </w:rPr>
          <w:t>Construction Agreement</w:t>
        </w:r>
        <w:r w:rsidR="001A52D7">
          <w:rPr>
            <w:rFonts w:ascii="Arial" w:hAnsi="Arial"/>
          </w:rPr>
          <w:t>]</w:t>
        </w:r>
        <w:r w:rsidR="00B54964">
          <w:rPr>
            <w:rFonts w:ascii="Arial" w:hAnsi="Arial"/>
          </w:rPr>
          <w:t xml:space="preserve"> </w:t>
        </w:r>
      </w:ins>
      <w:r>
        <w:rPr>
          <w:rFonts w:ascii="Arial" w:hAnsi="Arial"/>
        </w:rPr>
        <w:t xml:space="preserve">have the same meanings, interpretations or constructions in this </w:t>
      </w:r>
      <w:r>
        <w:rPr>
          <w:rFonts w:ascii="Arial" w:hAnsi="Arial"/>
          <w:b/>
        </w:rPr>
        <w:t>Bilateral Embedded Generation Agreement</w:t>
      </w:r>
      <w:r>
        <w:rPr>
          <w:rFonts w:ascii="Arial" w:hAnsi="Arial"/>
        </w:rPr>
        <w:t>.</w:t>
      </w:r>
      <w:r w:rsidR="007C0D58">
        <w:rPr>
          <w:rFonts w:ascii="Arial" w:hAnsi="Arial"/>
        </w:rPr>
        <w:t xml:space="preserve"> </w:t>
      </w:r>
      <w:r w:rsidR="007C0D58" w:rsidRPr="007C0D58">
        <w:rPr>
          <w:rFonts w:ascii="Arial" w:hAnsi="Arial"/>
        </w:rPr>
        <w:t>[and the following terms and expressions shall have the meaning set out below:-</w:t>
      </w:r>
    </w:p>
    <w:p w14:paraId="456A5F31" w14:textId="77777777" w:rsidR="007C0D58" w:rsidRDefault="007C0D58" w:rsidP="001B6312">
      <w:pPr>
        <w:pStyle w:val="clauseindent"/>
        <w:rPr>
          <w:ins w:id="16" w:author="Angela Quinn (NESO)" w:date="2024-10-21T10:18:00Z"/>
          <w:rFonts w:ascii="Arial" w:hAnsi="Arial"/>
        </w:rPr>
      </w:pPr>
      <w:r w:rsidRPr="007C0D58">
        <w:rPr>
          <w:rFonts w:ascii="Arial" w:hAnsi="Arial"/>
        </w:rPr>
        <w:t>[</w:t>
      </w:r>
      <w:r w:rsidRPr="007C0D58">
        <w:rPr>
          <w:rFonts w:ascii="Arial" w:hAnsi="Arial"/>
          <w:b/>
        </w:rPr>
        <w:t>“Circuit [ ]”</w:t>
      </w:r>
      <w:r w:rsidRPr="007C0D58">
        <w:rPr>
          <w:rFonts w:ascii="Arial" w:hAnsi="Arial"/>
        </w:rPr>
        <w:t xml:space="preserve"> [insert detailed description of circuit(s) affected by the design variation] </w:t>
      </w:r>
      <w:r w:rsidRPr="007C0D58">
        <w:rPr>
          <w:rFonts w:ascii="Arial" w:hAnsi="Arial"/>
          <w:i/>
        </w:rPr>
        <w:t xml:space="preserve">(power station with </w:t>
      </w:r>
      <w:r w:rsidRPr="007C0D58">
        <w:rPr>
          <w:rFonts w:ascii="Arial" w:hAnsi="Arial"/>
          <w:b/>
          <w:i/>
        </w:rPr>
        <w:t xml:space="preserve">Design Variation </w:t>
      </w:r>
      <w:r w:rsidRPr="007C0D58">
        <w:rPr>
          <w:rFonts w:ascii="Arial" w:hAnsi="Arial"/>
          <w:i/>
        </w:rPr>
        <w:t>only)</w:t>
      </w:r>
      <w:r w:rsidRPr="007C0D58">
        <w:rPr>
          <w:rFonts w:ascii="Arial" w:hAnsi="Arial"/>
        </w:rPr>
        <w:t>;]</w:t>
      </w:r>
    </w:p>
    <w:p w14:paraId="1AF4AA79" w14:textId="228E4212" w:rsidR="001B4E20" w:rsidRPr="00AC4D45" w:rsidRDefault="001B4E20" w:rsidP="00754906">
      <w:pPr>
        <w:spacing w:after="120"/>
        <w:ind w:left="851"/>
        <w:jc w:val="both"/>
        <w:rPr>
          <w:ins w:id="17" w:author="Angela Quinn (NESO)" w:date="2024-10-21T10:18:00Z"/>
          <w:rFonts w:ascii="Arial" w:hAnsi="Arial"/>
          <w:szCs w:val="24"/>
          <w:lang w:eastAsia="en-GB"/>
        </w:rPr>
      </w:pPr>
      <w:ins w:id="18" w:author="Angela Quinn (NESO)" w:date="2024-10-21T10:18:00Z">
        <w:r w:rsidRPr="00AC4D45">
          <w:rPr>
            <w:rFonts w:ascii="Arial" w:hAnsi="Arial"/>
            <w:b/>
            <w:szCs w:val="24"/>
            <w:lang w:eastAsia="en-GB"/>
          </w:rPr>
          <w:t>[“Construction Agreement"</w:t>
        </w:r>
        <w:r w:rsidRPr="00AC4D45">
          <w:rPr>
            <w:rFonts w:ascii="Arial" w:hAnsi="Arial"/>
            <w:szCs w:val="24"/>
            <w:lang w:eastAsia="en-GB"/>
          </w:rPr>
          <w:t xml:space="preserve"> the agreement made between the parties of even date herewith for the carrying out of construction works;]</w:t>
        </w:r>
      </w:ins>
    </w:p>
    <w:p w14:paraId="332D92B1" w14:textId="77777777" w:rsidR="001B4E20" w:rsidRPr="007C0D58" w:rsidRDefault="001B4E20" w:rsidP="007C0D58">
      <w:pPr>
        <w:pStyle w:val="clauseindent"/>
        <w:rPr>
          <w:rFonts w:ascii="Arial" w:hAnsi="Arial"/>
        </w:rPr>
      </w:pPr>
    </w:p>
    <w:p w14:paraId="1CD2A62E" w14:textId="77777777" w:rsidR="007C0D58" w:rsidRPr="007C0D58" w:rsidRDefault="007C0D58" w:rsidP="007C0D58">
      <w:pPr>
        <w:pStyle w:val="clauseindent"/>
        <w:rPr>
          <w:rFonts w:ascii="Arial" w:hAnsi="Arial"/>
        </w:rPr>
      </w:pPr>
      <w:r w:rsidRPr="007C0D58">
        <w:rPr>
          <w:rFonts w:ascii="Arial" w:hAnsi="Arial"/>
        </w:rPr>
        <w:t>[“</w:t>
      </w:r>
      <w:r w:rsidRPr="007C0D58">
        <w:rPr>
          <w:rFonts w:ascii="Arial" w:hAnsi="Arial"/>
          <w:b/>
        </w:rPr>
        <w:t>Outage Conditions [ ]</w:t>
      </w:r>
      <w:r w:rsidRPr="007C0D58">
        <w:rPr>
          <w:rFonts w:ascii="Arial" w:hAnsi="Arial"/>
        </w:rPr>
        <w:t xml:space="preserve">” the unavailability of </w:t>
      </w:r>
      <w:r w:rsidRPr="007C0D58">
        <w:rPr>
          <w:rFonts w:ascii="Arial" w:hAnsi="Arial"/>
          <w:b/>
        </w:rPr>
        <w:t>Circuit [ ]</w:t>
      </w:r>
      <w:r w:rsidRPr="007C0D58">
        <w:rPr>
          <w:rFonts w:ascii="Arial" w:hAnsi="Arial"/>
        </w:rPr>
        <w:t xml:space="preserve"> as a result of</w:t>
      </w:r>
    </w:p>
    <w:p w14:paraId="583E0235" w14:textId="77777777" w:rsidR="007C0D58" w:rsidRPr="007C0D58" w:rsidRDefault="007C0D58" w:rsidP="007C0D58">
      <w:pPr>
        <w:pStyle w:val="clauseindent"/>
        <w:rPr>
          <w:rFonts w:ascii="Arial" w:hAnsi="Arial"/>
        </w:rPr>
      </w:pPr>
      <w:r w:rsidRPr="007C0D58">
        <w:rPr>
          <w:rFonts w:ascii="Arial" w:hAnsi="Arial"/>
        </w:rPr>
        <w:t>(a) a [planned]</w:t>
      </w:r>
      <w:r w:rsidR="0076488C" w:rsidRPr="007C0D58">
        <w:rPr>
          <w:rFonts w:ascii="Arial" w:hAnsi="Arial"/>
        </w:rPr>
        <w:t>/ [</w:t>
      </w:r>
      <w:r w:rsidRPr="007C0D58">
        <w:rPr>
          <w:rFonts w:ascii="Arial" w:hAnsi="Arial"/>
        </w:rPr>
        <w:t>unplanned]</w:t>
      </w:r>
      <w:r w:rsidR="0076488C" w:rsidRPr="007C0D58">
        <w:rPr>
          <w:rFonts w:ascii="Arial" w:hAnsi="Arial"/>
        </w:rPr>
        <w:t>/ [</w:t>
      </w:r>
      <w:r w:rsidRPr="007C0D58">
        <w:rPr>
          <w:rFonts w:ascii="Arial" w:hAnsi="Arial"/>
        </w:rPr>
        <w:t xml:space="preserve">planned or unplanned] incident occurring directly on </w:t>
      </w:r>
      <w:r w:rsidRPr="007C0D58">
        <w:rPr>
          <w:rFonts w:ascii="Arial" w:hAnsi="Arial"/>
          <w:b/>
        </w:rPr>
        <w:t>Circuit [ ]</w:t>
      </w:r>
      <w:r w:rsidRPr="007C0D58">
        <w:rPr>
          <w:rFonts w:ascii="Arial" w:hAnsi="Arial"/>
        </w:rPr>
        <w:t>; or</w:t>
      </w:r>
    </w:p>
    <w:p w14:paraId="5DE7A0BD" w14:textId="77777777" w:rsidR="007C0D58" w:rsidRPr="007C0D58" w:rsidRDefault="007C0D58" w:rsidP="007C0D58">
      <w:pPr>
        <w:pStyle w:val="clauseindent"/>
        <w:rPr>
          <w:rFonts w:ascii="Arial" w:hAnsi="Arial"/>
        </w:rPr>
      </w:pPr>
      <w:r w:rsidRPr="007C0D58">
        <w:rPr>
          <w:rFonts w:ascii="Arial" w:hAnsi="Arial"/>
        </w:rPr>
        <w:t xml:space="preserve">(b) </w:t>
      </w:r>
      <w:r w:rsidRPr="007C0D58">
        <w:rPr>
          <w:rFonts w:ascii="Arial" w:hAnsi="Arial"/>
          <w:b/>
        </w:rPr>
        <w:t>Circuit [ ]</w:t>
      </w:r>
      <w:r w:rsidRPr="007C0D58">
        <w:rPr>
          <w:rFonts w:ascii="Arial" w:hAnsi="Arial"/>
        </w:rPr>
        <w:t xml:space="preserve"> requiring to be </w:t>
      </w:r>
      <w:r w:rsidRPr="007C0D58">
        <w:rPr>
          <w:rFonts w:ascii="Arial" w:hAnsi="Arial"/>
          <w:b/>
        </w:rPr>
        <w:t>Deenergised</w:t>
      </w:r>
      <w:r w:rsidRPr="007C0D58">
        <w:rPr>
          <w:rFonts w:ascii="Arial" w:hAnsi="Arial"/>
        </w:rPr>
        <w:t xml:space="preserve"> for health and safety reasons to allow for the planned or unplanned availability of a circuit in the immediate vicinity of </w:t>
      </w:r>
      <w:r w:rsidRPr="007C0D58">
        <w:rPr>
          <w:rFonts w:ascii="Arial" w:hAnsi="Arial"/>
          <w:b/>
        </w:rPr>
        <w:t>Circuit [ ]</w:t>
      </w:r>
      <w:r w:rsidRPr="007C0D58">
        <w:rPr>
          <w:rFonts w:ascii="Arial" w:hAnsi="Arial"/>
        </w:rPr>
        <w:t xml:space="preserve"> </w:t>
      </w:r>
      <w:r w:rsidRPr="007C0D58">
        <w:rPr>
          <w:rFonts w:ascii="Arial" w:hAnsi="Arial"/>
          <w:i/>
        </w:rPr>
        <w:t xml:space="preserve">(power station with </w:t>
      </w:r>
      <w:r w:rsidRPr="007C0D58">
        <w:rPr>
          <w:rFonts w:ascii="Arial" w:hAnsi="Arial"/>
          <w:b/>
          <w:i/>
        </w:rPr>
        <w:t xml:space="preserve">Design Variation </w:t>
      </w:r>
      <w:r w:rsidRPr="007C0D58">
        <w:rPr>
          <w:rFonts w:ascii="Arial" w:hAnsi="Arial"/>
          <w:i/>
        </w:rPr>
        <w:t>only);</w:t>
      </w:r>
      <w:r w:rsidRPr="007C0D58">
        <w:rPr>
          <w:rFonts w:ascii="Arial" w:hAnsi="Arial"/>
        </w:rPr>
        <w:t>]</w:t>
      </w:r>
    </w:p>
    <w:p w14:paraId="1A0E6BAC" w14:textId="77777777" w:rsidR="007C0D58" w:rsidRPr="007C0D58" w:rsidRDefault="007C0D58" w:rsidP="007C0D58">
      <w:pPr>
        <w:pStyle w:val="clauseindent"/>
        <w:rPr>
          <w:rFonts w:ascii="Arial" w:hAnsi="Arial"/>
        </w:rPr>
      </w:pPr>
      <w:r w:rsidRPr="007C0D58">
        <w:rPr>
          <w:rFonts w:ascii="Arial" w:hAnsi="Arial"/>
        </w:rPr>
        <w:t>[“</w:t>
      </w:r>
      <w:r w:rsidRPr="007C0D58">
        <w:rPr>
          <w:rFonts w:ascii="Arial" w:hAnsi="Arial"/>
          <w:b/>
        </w:rPr>
        <w:t>Outage Period</w:t>
      </w:r>
      <w:r w:rsidRPr="007C0D58">
        <w:rPr>
          <w:rFonts w:ascii="Arial" w:hAnsi="Arial"/>
        </w:rPr>
        <w:t xml:space="preserve">” the period of time during which the </w:t>
      </w:r>
      <w:r w:rsidRPr="007C0D58">
        <w:rPr>
          <w:rFonts w:ascii="Arial" w:hAnsi="Arial"/>
          <w:b/>
        </w:rPr>
        <w:t>Outage Conditions</w:t>
      </w:r>
      <w:r w:rsidRPr="007C0D58">
        <w:rPr>
          <w:rFonts w:ascii="Arial" w:hAnsi="Arial"/>
        </w:rPr>
        <w:t xml:space="preserve"> and/or reduced circuit capability apply </w:t>
      </w:r>
      <w:r w:rsidRPr="007C0D58">
        <w:rPr>
          <w:rFonts w:ascii="Arial" w:hAnsi="Arial"/>
          <w:i/>
        </w:rPr>
        <w:t xml:space="preserve">(power station with </w:t>
      </w:r>
      <w:r w:rsidRPr="007C0D58">
        <w:rPr>
          <w:rFonts w:ascii="Arial" w:hAnsi="Arial"/>
          <w:b/>
          <w:i/>
        </w:rPr>
        <w:t xml:space="preserve">Design Variation </w:t>
      </w:r>
      <w:r w:rsidRPr="007C0D58">
        <w:rPr>
          <w:rFonts w:ascii="Arial" w:hAnsi="Arial"/>
          <w:i/>
        </w:rPr>
        <w:t>only)</w:t>
      </w:r>
      <w:r w:rsidRPr="007C0D58">
        <w:rPr>
          <w:rFonts w:ascii="Arial" w:hAnsi="Arial"/>
        </w:rPr>
        <w:t>.]]</w:t>
      </w:r>
    </w:p>
    <w:p w14:paraId="36456660" w14:textId="77777777" w:rsidR="007C0D58" w:rsidRPr="007C0D58" w:rsidRDefault="007C0D58" w:rsidP="007C0D58">
      <w:pPr>
        <w:pStyle w:val="clauseindent"/>
        <w:rPr>
          <w:rFonts w:ascii="Arial" w:hAnsi="Arial"/>
        </w:rPr>
      </w:pPr>
      <w:r w:rsidRPr="007C0D58">
        <w:rPr>
          <w:rFonts w:ascii="Arial" w:hAnsi="Arial"/>
        </w:rPr>
        <w:t>[“</w:t>
      </w:r>
      <w:r w:rsidRPr="007C0D58">
        <w:rPr>
          <w:rFonts w:ascii="Arial" w:hAnsi="Arial"/>
          <w:b/>
        </w:rPr>
        <w:t>Notification of Circuit Restrictions</w:t>
      </w:r>
      <w:r w:rsidRPr="007C0D58">
        <w:rPr>
          <w:rFonts w:ascii="Arial" w:hAnsi="Arial"/>
        </w:rPr>
        <w:t>”</w:t>
      </w:r>
      <w:r w:rsidRPr="007C0D58">
        <w:rPr>
          <w:rFonts w:ascii="Arial" w:hAnsi="Arial"/>
          <w:b/>
        </w:rPr>
        <w:t xml:space="preserve"> </w:t>
      </w:r>
      <w:r w:rsidRPr="007C0D58">
        <w:rPr>
          <w:rFonts w:ascii="Arial" w:hAnsi="Arial"/>
        </w:rPr>
        <w:t xml:space="preserve">means the notification issued by </w:t>
      </w:r>
      <w:r w:rsidRPr="007C0D58">
        <w:rPr>
          <w:rFonts w:ascii="Arial" w:hAnsi="Arial"/>
          <w:b/>
        </w:rPr>
        <w:t>The Company</w:t>
      </w:r>
      <w:r w:rsidRPr="007C0D58">
        <w:rPr>
          <w:rFonts w:ascii="Arial" w:hAnsi="Arial"/>
        </w:rPr>
        <w:t xml:space="preserve"> to the </w:t>
      </w:r>
      <w:r w:rsidRPr="007C0D58">
        <w:rPr>
          <w:rFonts w:ascii="Arial" w:hAnsi="Arial"/>
          <w:b/>
        </w:rPr>
        <w:t>User</w:t>
      </w:r>
      <w:r w:rsidRPr="007C0D58">
        <w:rPr>
          <w:rFonts w:ascii="Arial" w:hAnsi="Arial"/>
        </w:rPr>
        <w:t xml:space="preserve"> in accordance with Clause [9.2] of this </w:t>
      </w:r>
      <w:r w:rsidRPr="007C0D58">
        <w:rPr>
          <w:rFonts w:ascii="Arial" w:hAnsi="Arial"/>
          <w:b/>
        </w:rPr>
        <w:t>Bilateral Embedded Generation Agreement</w:t>
      </w:r>
      <w:r w:rsidRPr="007C0D58">
        <w:rPr>
          <w:rFonts w:ascii="Arial" w:hAnsi="Arial"/>
        </w:rPr>
        <w:t>;</w:t>
      </w:r>
      <w:r w:rsidRPr="007C0D58">
        <w:rPr>
          <w:rFonts w:ascii="Arial" w:hAnsi="Arial"/>
          <w:i/>
        </w:rPr>
        <w:t xml:space="preserve"> (power station with </w:t>
      </w:r>
      <w:r w:rsidRPr="007C0D58">
        <w:rPr>
          <w:rFonts w:ascii="Arial" w:hAnsi="Arial"/>
          <w:b/>
          <w:i/>
        </w:rPr>
        <w:t xml:space="preserve">Design Variation </w:t>
      </w:r>
      <w:r w:rsidRPr="007C0D58">
        <w:rPr>
          <w:rFonts w:ascii="Arial" w:hAnsi="Arial"/>
          <w:i/>
        </w:rPr>
        <w:t>only)</w:t>
      </w:r>
      <w:r w:rsidRPr="007C0D58">
        <w:rPr>
          <w:rFonts w:ascii="Arial" w:hAnsi="Arial"/>
        </w:rPr>
        <w:t>]</w:t>
      </w:r>
    </w:p>
    <w:p w14:paraId="1F752FE4" w14:textId="77777777" w:rsidR="007C0D58" w:rsidRPr="007C0D58" w:rsidRDefault="007C0D58" w:rsidP="007C0D58">
      <w:pPr>
        <w:pStyle w:val="clauseindent"/>
        <w:rPr>
          <w:rFonts w:ascii="Arial" w:hAnsi="Arial"/>
        </w:rPr>
      </w:pPr>
      <w:r w:rsidRPr="007C0D58">
        <w:rPr>
          <w:rFonts w:ascii="Arial" w:hAnsi="Arial"/>
        </w:rPr>
        <w:t>[“</w:t>
      </w:r>
      <w:r w:rsidRPr="007C0D58">
        <w:rPr>
          <w:rFonts w:ascii="Arial" w:hAnsi="Arial"/>
          <w:b/>
        </w:rPr>
        <w:t>Notification of Outage Conditions</w:t>
      </w:r>
      <w:r w:rsidRPr="007C0D58">
        <w:rPr>
          <w:rFonts w:ascii="Arial" w:hAnsi="Arial"/>
        </w:rPr>
        <w:t>”</w:t>
      </w:r>
      <w:r w:rsidRPr="007C0D58">
        <w:rPr>
          <w:rFonts w:ascii="Arial" w:hAnsi="Arial"/>
          <w:b/>
        </w:rPr>
        <w:t xml:space="preserve"> </w:t>
      </w:r>
      <w:r w:rsidRPr="007C0D58">
        <w:rPr>
          <w:rFonts w:ascii="Arial" w:hAnsi="Arial"/>
        </w:rPr>
        <w:t xml:space="preserve">means the notification issued by </w:t>
      </w:r>
      <w:r w:rsidRPr="007C0D58">
        <w:rPr>
          <w:rFonts w:ascii="Arial" w:hAnsi="Arial"/>
          <w:b/>
        </w:rPr>
        <w:t>The Company</w:t>
      </w:r>
      <w:r w:rsidRPr="007C0D58">
        <w:rPr>
          <w:rFonts w:ascii="Arial" w:hAnsi="Arial"/>
        </w:rPr>
        <w:t xml:space="preserve"> to the </w:t>
      </w:r>
      <w:r w:rsidRPr="007C0D58">
        <w:rPr>
          <w:rFonts w:ascii="Arial" w:hAnsi="Arial"/>
          <w:b/>
        </w:rPr>
        <w:t>User</w:t>
      </w:r>
      <w:r w:rsidRPr="007C0D58">
        <w:rPr>
          <w:rFonts w:ascii="Arial" w:hAnsi="Arial"/>
        </w:rPr>
        <w:t xml:space="preserve"> in accordance with Clause [9.4] of this </w:t>
      </w:r>
      <w:r w:rsidRPr="007C0D58">
        <w:rPr>
          <w:rFonts w:ascii="Arial" w:hAnsi="Arial"/>
          <w:b/>
        </w:rPr>
        <w:t>Bilateral Embedded Generation Agreement</w:t>
      </w:r>
      <w:r w:rsidRPr="007C0D58">
        <w:rPr>
          <w:rFonts w:ascii="Arial" w:hAnsi="Arial"/>
        </w:rPr>
        <w:t>;</w:t>
      </w:r>
      <w:r w:rsidRPr="007C0D58">
        <w:rPr>
          <w:rFonts w:ascii="Arial" w:hAnsi="Arial"/>
          <w:i/>
        </w:rPr>
        <w:t xml:space="preserve"> (power station with </w:t>
      </w:r>
      <w:r w:rsidRPr="007C0D58">
        <w:rPr>
          <w:rFonts w:ascii="Arial" w:hAnsi="Arial"/>
          <w:b/>
          <w:i/>
        </w:rPr>
        <w:t xml:space="preserve">Design Variation </w:t>
      </w:r>
      <w:r w:rsidRPr="007C0D58">
        <w:rPr>
          <w:rFonts w:ascii="Arial" w:hAnsi="Arial"/>
          <w:i/>
        </w:rPr>
        <w:t>only)</w:t>
      </w:r>
      <w:r w:rsidRPr="007C0D58">
        <w:rPr>
          <w:rFonts w:ascii="Arial" w:hAnsi="Arial"/>
        </w:rPr>
        <w:t>]</w:t>
      </w:r>
    </w:p>
    <w:p w14:paraId="6DBB0E73" w14:textId="77777777" w:rsidR="007C0D58" w:rsidRPr="007C0D58" w:rsidRDefault="007C0D58" w:rsidP="007C0D58">
      <w:pPr>
        <w:pStyle w:val="clauseindent"/>
        <w:rPr>
          <w:rFonts w:ascii="Arial" w:hAnsi="Arial"/>
        </w:rPr>
      </w:pPr>
      <w:r w:rsidRPr="007C0D58">
        <w:rPr>
          <w:rFonts w:ascii="Arial" w:hAnsi="Arial"/>
        </w:rPr>
        <w:t>[“</w:t>
      </w:r>
      <w:r w:rsidRPr="007C0D58">
        <w:rPr>
          <w:rFonts w:ascii="Arial" w:hAnsi="Arial"/>
          <w:b/>
        </w:rPr>
        <w:t>Notification of Restrictions on Availability</w:t>
      </w:r>
      <w:r w:rsidRPr="007C0D58">
        <w:rPr>
          <w:rFonts w:ascii="Arial" w:hAnsi="Arial"/>
        </w:rPr>
        <w:t>”</w:t>
      </w:r>
      <w:r w:rsidRPr="007C0D58">
        <w:rPr>
          <w:rFonts w:ascii="Arial" w:hAnsi="Arial"/>
          <w:b/>
        </w:rPr>
        <w:t xml:space="preserve"> </w:t>
      </w:r>
      <w:r w:rsidRPr="007C0D58">
        <w:rPr>
          <w:rFonts w:ascii="Arial" w:hAnsi="Arial"/>
        </w:rPr>
        <w:t xml:space="preserve">means a </w:t>
      </w:r>
      <w:r w:rsidRPr="007C0D58">
        <w:rPr>
          <w:rFonts w:ascii="Arial" w:hAnsi="Arial"/>
          <w:b/>
        </w:rPr>
        <w:t xml:space="preserve">Notification of Outage Conditions </w:t>
      </w:r>
      <w:r w:rsidRPr="007C0D58">
        <w:rPr>
          <w:rFonts w:ascii="Arial" w:hAnsi="Arial"/>
        </w:rPr>
        <w:t xml:space="preserve">and\or a </w:t>
      </w:r>
      <w:r w:rsidRPr="007C0D58">
        <w:rPr>
          <w:rFonts w:ascii="Arial" w:hAnsi="Arial"/>
          <w:b/>
        </w:rPr>
        <w:t xml:space="preserve">Notification of Circuit Restrictions </w:t>
      </w:r>
      <w:r w:rsidRPr="007C0D58">
        <w:rPr>
          <w:rFonts w:ascii="Arial" w:hAnsi="Arial"/>
        </w:rPr>
        <w:t>as applicable;</w:t>
      </w:r>
      <w:r w:rsidRPr="007C0D58">
        <w:rPr>
          <w:rFonts w:ascii="Arial" w:hAnsi="Arial"/>
          <w:i/>
        </w:rPr>
        <w:t xml:space="preserve"> (power station with </w:t>
      </w:r>
      <w:r w:rsidRPr="007C0D58">
        <w:rPr>
          <w:rFonts w:ascii="Arial" w:hAnsi="Arial"/>
          <w:b/>
          <w:i/>
        </w:rPr>
        <w:t xml:space="preserve">Design Variation </w:t>
      </w:r>
      <w:r w:rsidRPr="007C0D58">
        <w:rPr>
          <w:rFonts w:ascii="Arial" w:hAnsi="Arial"/>
          <w:i/>
        </w:rPr>
        <w:t>only)</w:t>
      </w:r>
      <w:r w:rsidRPr="007C0D58">
        <w:rPr>
          <w:rFonts w:ascii="Arial" w:hAnsi="Arial"/>
        </w:rPr>
        <w:t>]</w:t>
      </w:r>
    </w:p>
    <w:p w14:paraId="3C263CB3" w14:textId="77777777" w:rsidR="007C0D58" w:rsidRPr="007C0D58" w:rsidRDefault="007C0D58" w:rsidP="007C0D58">
      <w:pPr>
        <w:pStyle w:val="clauseindent"/>
        <w:rPr>
          <w:rFonts w:ascii="Arial" w:hAnsi="Arial"/>
        </w:rPr>
      </w:pPr>
      <w:r w:rsidRPr="007C0D58">
        <w:rPr>
          <w:rFonts w:ascii="Arial" w:hAnsi="Arial"/>
        </w:rPr>
        <w:t>[“</w:t>
      </w:r>
      <w:r w:rsidRPr="007C0D58">
        <w:rPr>
          <w:rFonts w:ascii="Arial" w:hAnsi="Arial"/>
          <w:b/>
        </w:rPr>
        <w:t>Relevant Circuits</w:t>
      </w:r>
      <w:r w:rsidRPr="007C0D58">
        <w:rPr>
          <w:rFonts w:ascii="Arial" w:hAnsi="Arial"/>
        </w:rPr>
        <w:t>” means [</w:t>
      </w:r>
      <w:r w:rsidRPr="007C0D58">
        <w:rPr>
          <w:rFonts w:ascii="Arial" w:hAnsi="Arial"/>
          <w:b/>
        </w:rPr>
        <w:t>Circuit [ ]</w:t>
      </w:r>
      <w:r w:rsidRPr="007C0D58">
        <w:rPr>
          <w:rFonts w:ascii="Arial" w:hAnsi="Arial"/>
        </w:rPr>
        <w:t>];</w:t>
      </w:r>
      <w:r w:rsidRPr="007C0D58">
        <w:rPr>
          <w:rFonts w:ascii="Arial" w:hAnsi="Arial"/>
          <w:i/>
        </w:rPr>
        <w:t xml:space="preserve"> (power station with </w:t>
      </w:r>
      <w:r w:rsidRPr="007C0D58">
        <w:rPr>
          <w:rFonts w:ascii="Arial" w:hAnsi="Arial"/>
          <w:b/>
          <w:i/>
        </w:rPr>
        <w:t xml:space="preserve">Design Variation </w:t>
      </w:r>
      <w:r w:rsidRPr="007C0D58">
        <w:rPr>
          <w:rFonts w:ascii="Arial" w:hAnsi="Arial"/>
          <w:i/>
        </w:rPr>
        <w:t>only)]</w:t>
      </w:r>
      <w:r w:rsidRPr="007C0D58">
        <w:rPr>
          <w:rFonts w:ascii="Arial" w:hAnsi="Arial"/>
        </w:rPr>
        <w:t xml:space="preserve"> </w:t>
      </w:r>
    </w:p>
    <w:p w14:paraId="21F380A9" w14:textId="77777777" w:rsidR="007C0D58" w:rsidRDefault="007C0D58" w:rsidP="007C0D58">
      <w:pPr>
        <w:pStyle w:val="clauseindent"/>
        <w:rPr>
          <w:ins w:id="19" w:author="Angela Quinn (NESO)" w:date="2024-10-21T09:34:00Z"/>
          <w:rFonts w:ascii="Arial" w:hAnsi="Arial"/>
        </w:rPr>
      </w:pPr>
      <w:r w:rsidRPr="007C0D58">
        <w:rPr>
          <w:rFonts w:ascii="Arial" w:hAnsi="Arial"/>
        </w:rPr>
        <w:t>[“</w:t>
      </w:r>
      <w:r w:rsidRPr="007C0D58">
        <w:rPr>
          <w:rFonts w:ascii="Arial" w:hAnsi="Arial"/>
          <w:b/>
        </w:rPr>
        <w:t>Transmission Related Agreement</w:t>
      </w:r>
      <w:r w:rsidRPr="007C0D58">
        <w:rPr>
          <w:rFonts w:ascii="Arial" w:hAnsi="Arial"/>
        </w:rPr>
        <w:t xml:space="preserve">” means the agreement of even date entered into between the parties for the provision of and payment for </w:t>
      </w:r>
      <w:r w:rsidRPr="007C0D58">
        <w:rPr>
          <w:rFonts w:ascii="Arial" w:hAnsi="Arial"/>
          <w:b/>
        </w:rPr>
        <w:t>Balancing Services</w:t>
      </w:r>
      <w:r w:rsidRPr="007C0D58">
        <w:rPr>
          <w:rFonts w:ascii="Arial" w:hAnsi="Arial"/>
        </w:rPr>
        <w:t xml:space="preserve"> in respect of </w:t>
      </w:r>
      <w:r w:rsidRPr="007C0D58">
        <w:rPr>
          <w:rFonts w:ascii="Arial" w:hAnsi="Arial"/>
          <w:b/>
        </w:rPr>
        <w:t>Bid-Offer Acceptances</w:t>
      </w:r>
      <w:r w:rsidRPr="007C0D58">
        <w:rPr>
          <w:rFonts w:ascii="Arial" w:hAnsi="Arial"/>
        </w:rPr>
        <w:t>;</w:t>
      </w:r>
      <w:r w:rsidRPr="007C0D58">
        <w:rPr>
          <w:rFonts w:ascii="Arial" w:hAnsi="Arial"/>
          <w:i/>
        </w:rPr>
        <w:t xml:space="preserve"> (power station with </w:t>
      </w:r>
      <w:r w:rsidRPr="007C0D58">
        <w:rPr>
          <w:rFonts w:ascii="Arial" w:hAnsi="Arial"/>
          <w:b/>
          <w:i/>
        </w:rPr>
        <w:t xml:space="preserve">Design Variation </w:t>
      </w:r>
      <w:r w:rsidRPr="007C0D58">
        <w:rPr>
          <w:rFonts w:ascii="Arial" w:hAnsi="Arial"/>
          <w:i/>
        </w:rPr>
        <w:t>only)]</w:t>
      </w:r>
      <w:r w:rsidRPr="007C0D58">
        <w:rPr>
          <w:rFonts w:ascii="Arial" w:hAnsi="Arial"/>
        </w:rPr>
        <w:t xml:space="preserve"> </w:t>
      </w:r>
    </w:p>
    <w:p w14:paraId="486927A7" w14:textId="77777777" w:rsidR="00D02FD9" w:rsidRPr="00D02FD9" w:rsidRDefault="00D02FD9" w:rsidP="00D02FD9">
      <w:pPr>
        <w:pStyle w:val="ListParagraph"/>
        <w:numPr>
          <w:ilvl w:val="0"/>
          <w:numId w:val="4"/>
        </w:numPr>
        <w:spacing w:after="240"/>
        <w:ind w:left="0"/>
        <w:contextualSpacing w:val="0"/>
        <w:rPr>
          <w:ins w:id="20" w:author="Tammy Meek (NESO)" w:date="2024-11-05T13:06:00Z"/>
          <w:rFonts w:ascii="Arial" w:hAnsi="Arial"/>
          <w:b/>
          <w:bCs/>
          <w:vanish/>
        </w:rPr>
      </w:pPr>
    </w:p>
    <w:p w14:paraId="2D4C4297" w14:textId="77777777" w:rsidR="00D02FD9" w:rsidRPr="00D02FD9" w:rsidRDefault="00D02FD9" w:rsidP="00D02FD9">
      <w:pPr>
        <w:pStyle w:val="ListParagraph"/>
        <w:numPr>
          <w:ilvl w:val="2"/>
          <w:numId w:val="4"/>
        </w:numPr>
        <w:spacing w:after="240"/>
        <w:ind w:left="0"/>
        <w:contextualSpacing w:val="0"/>
        <w:rPr>
          <w:ins w:id="21" w:author="Tammy Meek (NESO)" w:date="2024-11-05T13:06:00Z"/>
          <w:rFonts w:ascii="Arial" w:hAnsi="Arial"/>
          <w:b/>
          <w:bCs/>
          <w:vanish/>
        </w:rPr>
      </w:pPr>
    </w:p>
    <w:p w14:paraId="37BB672E" w14:textId="7160E879" w:rsidR="00B9670E" w:rsidRPr="00754906" w:rsidDel="00D32B2D" w:rsidRDefault="00B9670E" w:rsidP="00754906">
      <w:pPr>
        <w:pStyle w:val="ListParagraph"/>
        <w:spacing w:after="240"/>
        <w:ind w:left="0"/>
        <w:contextualSpacing w:val="0"/>
        <w:rPr>
          <w:ins w:id="22" w:author="Angela Quinn (NESO)" w:date="2024-10-21T09:39:00Z"/>
          <w:del w:id="23" w:author="Tammy Meek (NESO)" w:date="2024-11-05T13:08:00Z"/>
          <w:rFonts w:ascii="Arial" w:hAnsi="Arial"/>
          <w:i/>
          <w:iCs/>
        </w:rPr>
      </w:pPr>
    </w:p>
    <w:p w14:paraId="28D7EABC" w14:textId="1A5E8AAA" w:rsidR="00D32B2D" w:rsidRDefault="00D32B2D" w:rsidP="00967333">
      <w:pPr>
        <w:pStyle w:val="clauseindent"/>
        <w:numPr>
          <w:ilvl w:val="2"/>
          <w:numId w:val="4"/>
        </w:numPr>
        <w:ind w:left="855" w:hanging="855"/>
        <w:rPr>
          <w:ins w:id="24" w:author="Tammy Meek (NESO)" w:date="2024-11-05T13:08:00Z"/>
          <w:rFonts w:ascii="Arial" w:hAnsi="Arial"/>
          <w:i/>
          <w:iCs/>
        </w:rPr>
      </w:pPr>
      <w:ins w:id="25" w:author="Tammy Meek (NESO)" w:date="2024-11-05T13:09:00Z">
        <w:r>
          <w:rPr>
            <w:rFonts w:ascii="Arial" w:hAnsi="Arial"/>
            <w:b/>
            <w:bCs/>
          </w:rPr>
          <w:t>[</w:t>
        </w:r>
        <w:r w:rsidRPr="00D32B2D">
          <w:rPr>
            <w:rFonts w:ascii="Arial" w:hAnsi="Arial"/>
            <w:b/>
            <w:bCs/>
          </w:rPr>
          <w:t xml:space="preserve">Gate 1 Conditional Clause [and Reservation] </w:t>
        </w:r>
        <w:r w:rsidRPr="00D32B2D">
          <w:rPr>
            <w:rFonts w:ascii="Arial" w:hAnsi="Arial"/>
            <w:i/>
            <w:iCs/>
          </w:rPr>
          <w:t xml:space="preserve">– </w:t>
        </w:r>
        <w:r w:rsidRPr="00D32B2D">
          <w:rPr>
            <w:rFonts w:ascii="Arial" w:hAnsi="Arial"/>
            <w:b/>
            <w:bCs/>
            <w:i/>
            <w:iCs/>
          </w:rPr>
          <w:t>Gate 1 Agreements</w:t>
        </w:r>
        <w:r w:rsidRPr="00D32B2D">
          <w:rPr>
            <w:rFonts w:ascii="Arial" w:hAnsi="Arial"/>
            <w:i/>
            <w:iCs/>
          </w:rPr>
          <w:t xml:space="preserve"> only</w:t>
        </w:r>
      </w:ins>
    </w:p>
    <w:p w14:paraId="097BB048" w14:textId="6B3A889B" w:rsidR="006833DF" w:rsidRPr="00D32B2D" w:rsidDel="0099374C" w:rsidRDefault="006833DF" w:rsidP="00754906">
      <w:pPr>
        <w:pStyle w:val="clauseindent"/>
        <w:numPr>
          <w:ilvl w:val="3"/>
          <w:numId w:val="4"/>
        </w:numPr>
        <w:ind w:left="855" w:hanging="855"/>
        <w:jc w:val="both"/>
        <w:rPr>
          <w:ins w:id="26" w:author="Angela Quinn (NESO)" w:date="2024-10-21T09:45:00Z"/>
          <w:del w:id="27" w:author="Tammy Meek (NESO)" w:date="2024-11-05T13:10:00Z"/>
          <w:rFonts w:ascii="Arial" w:hAnsi="Arial"/>
          <w:i/>
          <w:iCs/>
        </w:rPr>
      </w:pPr>
      <w:ins w:id="28" w:author="Angela Quinn (NESO)" w:date="2024-10-21T09:39:00Z">
        <w:del w:id="29" w:author="Tammy Meek (NESO)" w:date="2024-11-05T13:09:00Z">
          <w:r w:rsidRPr="0099374C" w:rsidDel="00C306CE">
            <w:rPr>
              <w:rFonts w:ascii="Arial" w:hAnsi="Arial"/>
              <w:i/>
              <w:iCs/>
            </w:rPr>
            <w:delText>1.2.1</w:delText>
          </w:r>
          <w:r w:rsidRPr="0099374C" w:rsidDel="00C306CE">
            <w:rPr>
              <w:rFonts w:ascii="Arial" w:hAnsi="Arial"/>
              <w:i/>
              <w:iCs/>
            </w:rPr>
            <w:tab/>
          </w:r>
        </w:del>
        <w:r w:rsidRPr="0099374C">
          <w:rPr>
            <w:rFonts w:ascii="Arial" w:hAnsi="Arial"/>
            <w:i/>
            <w:iCs/>
          </w:rPr>
          <w:t xml:space="preserve">As provided for at Clause 1.2 of the </w:t>
        </w:r>
        <w:r w:rsidRPr="0099374C">
          <w:rPr>
            <w:rFonts w:ascii="Arial" w:hAnsi="Arial"/>
            <w:b/>
            <w:bCs/>
            <w:i/>
            <w:iCs/>
          </w:rPr>
          <w:t>Construction Agreement</w:t>
        </w:r>
        <w:r w:rsidRPr="0099374C">
          <w:rPr>
            <w:rFonts w:ascii="Arial" w:hAnsi="Arial"/>
            <w:i/>
            <w:iCs/>
          </w:rPr>
          <w:t xml:space="preserve"> </w:t>
        </w:r>
      </w:ins>
      <w:ins w:id="30" w:author="Angela Quinn (NESO)" w:date="2024-10-21T09:45:00Z">
        <w:r w:rsidR="00506790" w:rsidRPr="0099374C">
          <w:rPr>
            <w:rFonts w:ascii="Arial" w:hAnsi="Arial"/>
            <w:i/>
            <w:iCs/>
          </w:rPr>
          <w:t xml:space="preserve">and this Clause 1.2 </w:t>
        </w:r>
      </w:ins>
      <w:ins w:id="31" w:author="Angela Quinn (NESO)" w:date="2024-10-21T09:41:00Z">
        <w:r w:rsidR="00727E0F" w:rsidRPr="0099374C">
          <w:rPr>
            <w:rFonts w:ascii="Arial" w:hAnsi="Arial"/>
            <w:i/>
            <w:iCs/>
          </w:rPr>
          <w:t xml:space="preserve">the parties agree that </w:t>
        </w:r>
      </w:ins>
      <w:ins w:id="32" w:author="Angela Quinn (NESO)" w:date="2024-10-21T09:40:00Z">
        <w:r w:rsidR="00727E0F" w:rsidRPr="0099374C">
          <w:rPr>
            <w:rFonts w:ascii="Arial" w:hAnsi="Arial"/>
            <w:i/>
            <w:iCs/>
          </w:rPr>
          <w:t xml:space="preserve">until the </w:t>
        </w:r>
      </w:ins>
      <w:ins w:id="33" w:author="Angela Quinn (NESO)" w:date="2024-10-21T09:43:00Z">
        <w:r w:rsidR="00573E85" w:rsidRPr="0099374C">
          <w:rPr>
            <w:rFonts w:ascii="Arial" w:hAnsi="Arial"/>
            <w:i/>
            <w:iCs/>
          </w:rPr>
          <w:t>[</w:t>
        </w:r>
      </w:ins>
      <w:ins w:id="34" w:author="Angela Quinn (NESO)" w:date="2024-10-21T09:40:00Z">
        <w:r w:rsidR="00727E0F" w:rsidRPr="0099374C">
          <w:rPr>
            <w:rFonts w:ascii="Arial" w:hAnsi="Arial"/>
            <w:b/>
            <w:bCs/>
          </w:rPr>
          <w:t>Gate 2 Date</w:t>
        </w:r>
      </w:ins>
      <w:ins w:id="35" w:author="Angela Quinn (NESO)" w:date="2024-10-21T09:43:00Z">
        <w:r w:rsidR="00573E85" w:rsidRPr="0099374C">
          <w:rPr>
            <w:rFonts w:ascii="Arial" w:hAnsi="Arial"/>
            <w:i/>
            <w:iCs/>
          </w:rPr>
          <w:t>]</w:t>
        </w:r>
      </w:ins>
      <w:ins w:id="36" w:author="Angela Quinn (NESO)" w:date="2024-10-21T09:40:00Z">
        <w:r w:rsidR="00727E0F" w:rsidRPr="0099374C">
          <w:rPr>
            <w:rFonts w:ascii="Arial" w:hAnsi="Arial"/>
            <w:i/>
            <w:iCs/>
          </w:rPr>
          <w:t xml:space="preserve"> the rights and obligations of each pa</w:t>
        </w:r>
      </w:ins>
      <w:ins w:id="37" w:author="Angela Quinn (NESO)" w:date="2024-10-21T09:41:00Z">
        <w:r w:rsidR="00727E0F" w:rsidRPr="0099374C">
          <w:rPr>
            <w:rFonts w:ascii="Arial" w:hAnsi="Arial"/>
            <w:i/>
            <w:iCs/>
          </w:rPr>
          <w:t xml:space="preserve">rty </w:t>
        </w:r>
      </w:ins>
      <w:ins w:id="38" w:author="Angela Quinn (NESO)" w:date="2024-10-21T09:40:00Z">
        <w:r w:rsidR="00727E0F" w:rsidRPr="0099374C">
          <w:rPr>
            <w:rFonts w:ascii="Arial" w:hAnsi="Arial"/>
            <w:i/>
            <w:iCs/>
          </w:rPr>
          <w:t xml:space="preserve"> </w:t>
        </w:r>
      </w:ins>
      <w:ins w:id="39" w:author="Angela Quinn (NESO)" w:date="2024-10-21T09:41:00Z">
        <w:r w:rsidR="00727E0F" w:rsidRPr="0099374C">
          <w:rPr>
            <w:rFonts w:ascii="Arial" w:hAnsi="Arial"/>
            <w:i/>
            <w:iCs/>
          </w:rPr>
          <w:t xml:space="preserve">pursuant to this </w:t>
        </w:r>
      </w:ins>
      <w:ins w:id="40" w:author="Angela Quinn (NESO)" w:date="2024-10-21T09:40:00Z">
        <w:r w:rsidR="00727E0F" w:rsidRPr="0099374C">
          <w:rPr>
            <w:rFonts w:ascii="Arial" w:hAnsi="Arial"/>
            <w:b/>
            <w:bCs/>
            <w:i/>
            <w:iCs/>
          </w:rPr>
          <w:t xml:space="preserve">Bilateral Embedded </w:t>
        </w:r>
      </w:ins>
      <w:ins w:id="41" w:author="Angela Quinn (NESO)" w:date="2024-10-21T09:41:00Z">
        <w:r w:rsidR="00727E0F" w:rsidRPr="0099374C">
          <w:rPr>
            <w:rFonts w:ascii="Arial" w:hAnsi="Arial"/>
            <w:b/>
            <w:bCs/>
            <w:i/>
            <w:iCs/>
          </w:rPr>
          <w:t>Generat</w:t>
        </w:r>
      </w:ins>
      <w:ins w:id="42" w:author="Angela Quinn (NESO)" w:date="2024-10-21T09:42:00Z">
        <w:r w:rsidR="00727E0F" w:rsidRPr="0099374C">
          <w:rPr>
            <w:rFonts w:ascii="Arial" w:hAnsi="Arial"/>
            <w:b/>
            <w:bCs/>
            <w:i/>
            <w:iCs/>
          </w:rPr>
          <w:t>ion Agreement</w:t>
        </w:r>
        <w:r w:rsidR="00727E0F" w:rsidRPr="0099374C">
          <w:rPr>
            <w:rFonts w:ascii="Arial" w:hAnsi="Arial"/>
            <w:i/>
            <w:iCs/>
          </w:rPr>
          <w:t xml:space="preserve"> other than this Clause </w:t>
        </w:r>
        <w:r w:rsidR="005A23C7" w:rsidRPr="0099374C">
          <w:rPr>
            <w:rFonts w:ascii="Arial" w:hAnsi="Arial"/>
            <w:i/>
            <w:iCs/>
          </w:rPr>
          <w:t>1.2</w:t>
        </w:r>
      </w:ins>
      <w:ins w:id="43" w:author="Angela Quinn (NESO)" w:date="2024-10-21T09:43:00Z">
        <w:r w:rsidR="00573E85" w:rsidRPr="0099374C">
          <w:rPr>
            <w:rFonts w:ascii="Arial" w:hAnsi="Arial"/>
            <w:i/>
            <w:iCs/>
          </w:rPr>
          <w:t xml:space="preserve"> shall be suspended</w:t>
        </w:r>
      </w:ins>
      <w:ins w:id="44" w:author="Angela Quinn (NESO)" w:date="2024-10-21T09:45:00Z">
        <w:r w:rsidR="00506790" w:rsidRPr="0099374C">
          <w:rPr>
            <w:rFonts w:ascii="Arial" w:hAnsi="Arial"/>
            <w:i/>
            <w:iCs/>
          </w:rPr>
          <w:t>.</w:t>
        </w:r>
      </w:ins>
    </w:p>
    <w:p w14:paraId="7BD4BF66" w14:textId="77777777" w:rsidR="0099374C" w:rsidRPr="00754906" w:rsidRDefault="00E61D14" w:rsidP="00967333">
      <w:pPr>
        <w:pStyle w:val="clauseindent"/>
        <w:numPr>
          <w:ilvl w:val="3"/>
          <w:numId w:val="4"/>
        </w:numPr>
        <w:ind w:left="855" w:hanging="855"/>
        <w:jc w:val="both"/>
        <w:rPr>
          <w:ins w:id="45" w:author="Tammy Meek (NESO)" w:date="2024-11-05T13:10:00Z"/>
          <w:rFonts w:ascii="Arial" w:hAnsi="Arial" w:cs="Arial"/>
          <w:bCs/>
          <w:szCs w:val="24"/>
        </w:rPr>
      </w:pPr>
      <w:ins w:id="46" w:author="Angela Quinn (NESO)" w:date="2024-10-21T09:45:00Z">
        <w:del w:id="47" w:author="Tammy Meek (NESO)" w:date="2024-11-05T13:10:00Z">
          <w:r w:rsidRPr="0099374C" w:rsidDel="0099374C">
            <w:rPr>
              <w:rFonts w:ascii="Arial" w:hAnsi="Arial"/>
              <w:i/>
              <w:iCs/>
            </w:rPr>
            <w:delText>1.2.2</w:delText>
          </w:r>
          <w:r w:rsidRPr="0099374C" w:rsidDel="0099374C">
            <w:rPr>
              <w:rFonts w:ascii="Arial" w:hAnsi="Arial"/>
              <w:i/>
              <w:iCs/>
            </w:rPr>
            <w:tab/>
          </w:r>
        </w:del>
      </w:ins>
    </w:p>
    <w:p w14:paraId="27FB0A05" w14:textId="416F17B9" w:rsidR="00506790" w:rsidRPr="0099374C" w:rsidDel="0099374C" w:rsidRDefault="0076219B" w:rsidP="00754906">
      <w:pPr>
        <w:pStyle w:val="clauseindent"/>
        <w:numPr>
          <w:ilvl w:val="3"/>
          <w:numId w:val="4"/>
        </w:numPr>
        <w:ind w:left="855" w:hanging="855"/>
        <w:jc w:val="both"/>
        <w:rPr>
          <w:ins w:id="48" w:author="Angela Quinn (NESO)" w:date="2024-10-21T10:01:00Z"/>
          <w:del w:id="49" w:author="Tammy Meek (NESO)" w:date="2024-11-05T13:10:00Z"/>
          <w:rFonts w:ascii="Arial" w:hAnsi="Arial" w:cs="Arial"/>
          <w:bCs/>
          <w:szCs w:val="24"/>
        </w:rPr>
      </w:pPr>
      <w:ins w:id="50" w:author="Angela Quinn (NESO)" w:date="2024-10-21T09:52:00Z">
        <w:r w:rsidRPr="0099374C">
          <w:rPr>
            <w:rFonts w:ascii="Arial" w:hAnsi="Arial" w:cs="Arial"/>
          </w:rPr>
          <w:t>[</w:t>
        </w:r>
      </w:ins>
      <w:ins w:id="51" w:author="Angela Quinn (NESO)" w:date="2024-10-21T09:45:00Z">
        <w:r w:rsidR="00E61D14" w:rsidRPr="0099374C">
          <w:rPr>
            <w:rFonts w:ascii="Arial" w:hAnsi="Arial" w:cs="Arial"/>
            <w:szCs w:val="24"/>
          </w:rPr>
          <w:t xml:space="preserve">The parties further agree </w:t>
        </w:r>
      </w:ins>
      <w:ins w:id="52" w:author="Angela Quinn (NESO)" w:date="2024-10-21T09:48:00Z">
        <w:r w:rsidR="005437F6" w:rsidRPr="0099374C">
          <w:rPr>
            <w:rFonts w:ascii="Arial" w:hAnsi="Arial" w:cs="Arial"/>
            <w:szCs w:val="24"/>
          </w:rPr>
          <w:t xml:space="preserve">and acknowledge </w:t>
        </w:r>
      </w:ins>
      <w:ins w:id="53" w:author="Angela Quinn (NESO)" w:date="2024-10-21T09:45:00Z">
        <w:r w:rsidR="00E61D14" w:rsidRPr="0099374C">
          <w:rPr>
            <w:rFonts w:ascii="Arial" w:hAnsi="Arial" w:cs="Arial"/>
            <w:szCs w:val="24"/>
          </w:rPr>
          <w:t>that the information provided for the purposes of th</w:t>
        </w:r>
      </w:ins>
      <w:ins w:id="54" w:author="Angela Quinn (NESO)" w:date="2024-10-21T09:52:00Z">
        <w:r w:rsidR="006E5E6A" w:rsidRPr="0099374C">
          <w:rPr>
            <w:rFonts w:ascii="Arial" w:hAnsi="Arial" w:cs="Arial"/>
            <w:szCs w:val="24"/>
          </w:rPr>
          <w:t xml:space="preserve">e </w:t>
        </w:r>
      </w:ins>
      <w:ins w:id="55" w:author="Angela Quinn (NESO)" w:date="2024-10-21T09:45:00Z">
        <w:r w:rsidR="00E61D14" w:rsidRPr="0099374C">
          <w:rPr>
            <w:rFonts w:ascii="Arial" w:hAnsi="Arial" w:cs="Arial"/>
            <w:b/>
            <w:bCs/>
            <w:szCs w:val="24"/>
          </w:rPr>
          <w:t>Gate 1 Agreement</w:t>
        </w:r>
        <w:r w:rsidR="00E61D14" w:rsidRPr="0099374C">
          <w:rPr>
            <w:rFonts w:ascii="Arial" w:hAnsi="Arial" w:cs="Arial"/>
            <w:szCs w:val="24"/>
          </w:rPr>
          <w:t xml:space="preserve"> and set out in the Appendix [O][P] to th</w:t>
        </w:r>
      </w:ins>
      <w:ins w:id="56" w:author="Angela Quinn (NESO)" w:date="2024-10-21T09:52:00Z">
        <w:r w:rsidRPr="0099374C">
          <w:rPr>
            <w:rFonts w:ascii="Arial" w:hAnsi="Arial" w:cs="Arial"/>
            <w:szCs w:val="24"/>
          </w:rPr>
          <w:t>e</w:t>
        </w:r>
      </w:ins>
      <w:ins w:id="57" w:author="Angela Quinn (NESO)" w:date="2024-10-21T09:55:00Z">
        <w:r w:rsidR="00A35322" w:rsidRPr="0099374C">
          <w:rPr>
            <w:rFonts w:ascii="Arial" w:hAnsi="Arial" w:cs="Arial"/>
            <w:szCs w:val="24"/>
          </w:rPr>
          <w:t xml:space="preserve"> </w:t>
        </w:r>
      </w:ins>
      <w:ins w:id="58" w:author="Angela Quinn (NESO)" w:date="2024-10-21T09:45:00Z">
        <w:r w:rsidR="00E61D14" w:rsidRPr="0099374C">
          <w:rPr>
            <w:rFonts w:ascii="Arial" w:hAnsi="Arial" w:cs="Arial"/>
            <w:b/>
            <w:bCs/>
            <w:szCs w:val="24"/>
          </w:rPr>
          <w:t>Construction Agreement</w:t>
        </w:r>
        <w:r w:rsidR="00E61D14" w:rsidRPr="0099374C">
          <w:rPr>
            <w:rFonts w:ascii="Arial" w:hAnsi="Arial" w:cs="Arial"/>
            <w:szCs w:val="24"/>
          </w:rPr>
          <w:t xml:space="preserve"> </w:t>
        </w:r>
      </w:ins>
      <w:ins w:id="59" w:author="Angela Quinn (NESO)" w:date="2024-10-21T09:55:00Z">
        <w:r w:rsidR="00A35322" w:rsidRPr="0099374C">
          <w:rPr>
            <w:rFonts w:ascii="Arial" w:hAnsi="Arial" w:cs="Arial"/>
            <w:szCs w:val="24"/>
          </w:rPr>
          <w:t>is</w:t>
        </w:r>
      </w:ins>
      <w:ins w:id="60" w:author="Angela Quinn (NESO)" w:date="2024-10-21T09:45:00Z">
        <w:r w:rsidR="00E61D14" w:rsidRPr="0099374C">
          <w:rPr>
            <w:rFonts w:ascii="Arial" w:hAnsi="Arial" w:cs="Arial"/>
            <w:szCs w:val="24"/>
          </w:rPr>
          <w:t xml:space="preserve"> indicative only prior to the [</w:t>
        </w:r>
        <w:r w:rsidR="00E61D14" w:rsidRPr="0099374C">
          <w:rPr>
            <w:rFonts w:ascii="Arial" w:hAnsi="Arial" w:cs="Arial"/>
            <w:b/>
            <w:bCs/>
            <w:szCs w:val="24"/>
          </w:rPr>
          <w:t>Gate 2 Date</w:t>
        </w:r>
        <w:r w:rsidR="00E61D14" w:rsidRPr="0099374C">
          <w:rPr>
            <w:rFonts w:ascii="Arial" w:hAnsi="Arial" w:cs="Arial"/>
            <w:szCs w:val="24"/>
          </w:rPr>
          <w:t xml:space="preserve">] </w:t>
        </w:r>
        <w:r w:rsidR="00E61D14" w:rsidRPr="0099374C">
          <w:rPr>
            <w:rFonts w:ascii="Arial" w:hAnsi="Arial" w:cs="Arial"/>
            <w:bCs/>
            <w:szCs w:val="24"/>
          </w:rPr>
          <w:t xml:space="preserve">and shall not be binding on the parties or confer any commitment to these by </w:t>
        </w:r>
        <w:r w:rsidR="00E61D14" w:rsidRPr="0099374C">
          <w:rPr>
            <w:rFonts w:ascii="Arial" w:hAnsi="Arial" w:cs="Arial"/>
            <w:b/>
            <w:szCs w:val="24"/>
          </w:rPr>
          <w:t>The Company</w:t>
        </w:r>
        <w:r w:rsidR="00E61D14" w:rsidRPr="0099374C">
          <w:rPr>
            <w:rFonts w:ascii="Arial" w:hAnsi="Arial" w:cs="Arial"/>
            <w:bCs/>
            <w:szCs w:val="24"/>
          </w:rPr>
          <w:t xml:space="preserve"> and any reliance on them for any purpose prior to the </w:t>
        </w:r>
        <w:r w:rsidR="00E61D14" w:rsidRPr="0099374C">
          <w:rPr>
            <w:rFonts w:ascii="Arial" w:hAnsi="Arial" w:cs="Arial"/>
            <w:b/>
            <w:szCs w:val="24"/>
          </w:rPr>
          <w:t>Gate 2 Date</w:t>
        </w:r>
        <w:r w:rsidR="00E61D14" w:rsidRPr="0099374C">
          <w:rPr>
            <w:rFonts w:ascii="Arial" w:hAnsi="Arial" w:cs="Arial"/>
            <w:bCs/>
            <w:szCs w:val="24"/>
          </w:rPr>
          <w:t xml:space="preserve"> is at the </w:t>
        </w:r>
        <w:r w:rsidR="00E61D14" w:rsidRPr="0099374C">
          <w:rPr>
            <w:rFonts w:ascii="Arial" w:hAnsi="Arial" w:cs="Arial"/>
            <w:b/>
            <w:szCs w:val="24"/>
          </w:rPr>
          <w:t>User’s</w:t>
        </w:r>
        <w:r w:rsidR="00E61D14" w:rsidRPr="0099374C">
          <w:rPr>
            <w:rFonts w:ascii="Arial" w:hAnsi="Arial" w:cs="Arial"/>
            <w:bCs/>
            <w:szCs w:val="24"/>
          </w:rPr>
          <w:t xml:space="preserve"> risk</w:t>
        </w:r>
      </w:ins>
      <w:ins w:id="61" w:author="Angela Quinn (NESO)" w:date="2024-10-21T09:48:00Z">
        <w:r w:rsidR="00582835" w:rsidRPr="0099374C">
          <w:rPr>
            <w:rFonts w:ascii="Arial" w:hAnsi="Arial" w:cs="Arial"/>
            <w:bCs/>
            <w:szCs w:val="24"/>
          </w:rPr>
          <w:t xml:space="preserve"> – no </w:t>
        </w:r>
        <w:r w:rsidR="00582835" w:rsidRPr="0099374C">
          <w:rPr>
            <w:rFonts w:ascii="Arial" w:hAnsi="Arial" w:cs="Arial"/>
            <w:b/>
            <w:szCs w:val="24"/>
          </w:rPr>
          <w:t>Rese</w:t>
        </w:r>
      </w:ins>
      <w:ins w:id="62" w:author="Angela Quinn (NESO)" w:date="2024-10-21T09:52:00Z">
        <w:r w:rsidRPr="0099374C">
          <w:rPr>
            <w:rFonts w:ascii="Arial" w:hAnsi="Arial" w:cs="Arial"/>
            <w:b/>
            <w:szCs w:val="24"/>
          </w:rPr>
          <w:t>r</w:t>
        </w:r>
      </w:ins>
      <w:ins w:id="63" w:author="Angela Quinn (NESO)" w:date="2024-10-21T09:48:00Z">
        <w:r w:rsidR="00582835" w:rsidRPr="0099374C">
          <w:rPr>
            <w:rFonts w:ascii="Arial" w:hAnsi="Arial" w:cs="Arial"/>
            <w:b/>
            <w:szCs w:val="24"/>
          </w:rPr>
          <w:t>vation</w:t>
        </w:r>
        <w:r w:rsidR="00582835" w:rsidRPr="0099374C">
          <w:rPr>
            <w:rFonts w:ascii="Arial" w:hAnsi="Arial" w:cs="Arial"/>
            <w:bCs/>
            <w:szCs w:val="24"/>
          </w:rPr>
          <w:t>]</w:t>
        </w:r>
      </w:ins>
      <w:ins w:id="64" w:author="Angela Quinn (NESO)" w:date="2024-10-21T09:54:00Z">
        <w:r w:rsidR="004B0685" w:rsidRPr="0099374C">
          <w:rPr>
            <w:rFonts w:ascii="Arial" w:hAnsi="Arial" w:cs="Arial"/>
            <w:bCs/>
            <w:szCs w:val="24"/>
          </w:rPr>
          <w:t xml:space="preserve"> [</w:t>
        </w:r>
        <w:r w:rsidR="004B0685" w:rsidRPr="0099374C">
          <w:rPr>
            <w:rFonts w:ascii="Arial" w:hAnsi="Arial" w:cs="Arial"/>
            <w:szCs w:val="24"/>
          </w:rPr>
          <w:t xml:space="preserve">The parties further agree that the </w:t>
        </w:r>
        <w:r w:rsidR="004B0685" w:rsidRPr="0099374C">
          <w:rPr>
            <w:rFonts w:ascii="Arial" w:hAnsi="Arial" w:cs="Arial"/>
            <w:b/>
            <w:bCs/>
            <w:szCs w:val="24"/>
          </w:rPr>
          <w:t>Connection Site</w:t>
        </w:r>
        <w:r w:rsidR="004B0685" w:rsidRPr="0099374C">
          <w:rPr>
            <w:rFonts w:ascii="Arial" w:hAnsi="Arial" w:cs="Arial"/>
            <w:szCs w:val="24"/>
          </w:rPr>
          <w:t xml:space="preserve"> and </w:t>
        </w:r>
        <w:r w:rsidR="004B0685" w:rsidRPr="0099374C">
          <w:rPr>
            <w:rFonts w:ascii="Arial" w:hAnsi="Arial" w:cs="Arial"/>
            <w:b/>
            <w:bCs/>
            <w:szCs w:val="24"/>
          </w:rPr>
          <w:t>Completion Date</w:t>
        </w:r>
        <w:r w:rsidR="004B0685" w:rsidRPr="0099374C">
          <w:rPr>
            <w:rFonts w:ascii="Arial" w:hAnsi="Arial" w:cs="Arial"/>
            <w:szCs w:val="24"/>
          </w:rPr>
          <w:t xml:space="preserve"> and </w:t>
        </w:r>
        <w:r w:rsidR="004B0685" w:rsidRPr="0099374C">
          <w:rPr>
            <w:rFonts w:ascii="Arial" w:hAnsi="Arial" w:cs="Arial"/>
            <w:b/>
            <w:bCs/>
            <w:szCs w:val="24"/>
          </w:rPr>
          <w:t>Transmission Entry Capacity</w:t>
        </w:r>
        <w:r w:rsidR="004B0685" w:rsidRPr="0099374C">
          <w:rPr>
            <w:rFonts w:ascii="Arial" w:hAnsi="Arial" w:cs="Arial"/>
            <w:szCs w:val="24"/>
          </w:rPr>
          <w:t xml:space="preserve"> as set out in Appendix [O][P] to th</w:t>
        </w:r>
      </w:ins>
      <w:ins w:id="65" w:author="Angela Quinn (NESO)" w:date="2024-10-21T09:56:00Z">
        <w:r w:rsidR="00A35322" w:rsidRPr="0099374C">
          <w:rPr>
            <w:rFonts w:ascii="Arial" w:hAnsi="Arial" w:cs="Arial"/>
            <w:szCs w:val="24"/>
          </w:rPr>
          <w:t>e</w:t>
        </w:r>
      </w:ins>
      <w:ins w:id="66" w:author="Angela Quinn (NESO)" w:date="2024-10-21T09:54:00Z">
        <w:r w:rsidR="004B0685" w:rsidRPr="0099374C">
          <w:rPr>
            <w:rFonts w:ascii="Arial" w:hAnsi="Arial" w:cs="Arial"/>
            <w:szCs w:val="24"/>
          </w:rPr>
          <w:t xml:space="preserve"> </w:t>
        </w:r>
        <w:r w:rsidR="004B0685" w:rsidRPr="0099374C">
          <w:rPr>
            <w:rFonts w:ascii="Arial" w:hAnsi="Arial" w:cs="Arial"/>
            <w:b/>
            <w:bCs/>
            <w:szCs w:val="24"/>
          </w:rPr>
          <w:t>Construction Agreement</w:t>
        </w:r>
        <w:r w:rsidR="004B0685" w:rsidRPr="0099374C">
          <w:rPr>
            <w:rFonts w:ascii="Arial" w:hAnsi="Arial" w:cs="Arial"/>
            <w:szCs w:val="24"/>
          </w:rPr>
          <w:t xml:space="preserve"> have been </w:t>
        </w:r>
        <w:r w:rsidR="004B0685" w:rsidRPr="0099374C">
          <w:rPr>
            <w:rFonts w:ascii="Arial" w:hAnsi="Arial" w:cs="Arial"/>
            <w:b/>
            <w:bCs/>
            <w:szCs w:val="24"/>
          </w:rPr>
          <w:t>Reserved</w:t>
        </w:r>
        <w:r w:rsidR="004B0685" w:rsidRPr="0099374C">
          <w:rPr>
            <w:rFonts w:ascii="Arial" w:hAnsi="Arial" w:cs="Arial"/>
            <w:szCs w:val="24"/>
          </w:rPr>
          <w:t xml:space="preserve"> for the purposes of this connection</w:t>
        </w:r>
      </w:ins>
      <w:ins w:id="67" w:author="Angela Quinn (NESO)" w:date="2024-10-21T09:56:00Z">
        <w:r w:rsidR="00E83F8C" w:rsidRPr="0099374C">
          <w:rPr>
            <w:rFonts w:ascii="Arial" w:hAnsi="Arial" w:cs="Arial"/>
            <w:szCs w:val="24"/>
          </w:rPr>
          <w:t xml:space="preserve"> and/or </w:t>
        </w:r>
      </w:ins>
      <w:ins w:id="68" w:author="Angela Quinn (NESO)" w:date="2024-10-21T09:54:00Z">
        <w:r w:rsidR="004B0685" w:rsidRPr="0099374C">
          <w:rPr>
            <w:rFonts w:ascii="Arial" w:hAnsi="Arial" w:cs="Arial"/>
            <w:szCs w:val="24"/>
          </w:rPr>
          <w:t xml:space="preserve">use of system and any </w:t>
        </w:r>
        <w:r w:rsidR="004B0685" w:rsidRPr="0099374C">
          <w:rPr>
            <w:rFonts w:ascii="Arial" w:hAnsi="Arial" w:cs="Arial"/>
            <w:b/>
            <w:bCs/>
            <w:szCs w:val="24"/>
          </w:rPr>
          <w:t>Gate 2 Offer</w:t>
        </w:r>
        <w:r w:rsidR="004B0685" w:rsidRPr="0099374C">
          <w:rPr>
            <w:rFonts w:ascii="Arial" w:hAnsi="Arial" w:cs="Arial"/>
            <w:szCs w:val="24"/>
          </w:rPr>
          <w:t xml:space="preserve"> will reflect this provided that the </w:t>
        </w:r>
        <w:r w:rsidR="004B0685" w:rsidRPr="0099374C">
          <w:rPr>
            <w:rFonts w:ascii="Arial" w:hAnsi="Arial" w:cs="Arial"/>
            <w:b/>
            <w:bCs/>
            <w:szCs w:val="24"/>
          </w:rPr>
          <w:t>Gate 2 Application</w:t>
        </w:r>
        <w:r w:rsidR="004B0685" w:rsidRPr="0099374C">
          <w:rPr>
            <w:rFonts w:ascii="Arial" w:hAnsi="Arial" w:cs="Arial"/>
            <w:szCs w:val="24"/>
          </w:rPr>
          <w:t xml:space="preserve"> is made prior to the </w:t>
        </w:r>
        <w:r w:rsidR="004B0685" w:rsidRPr="0099374C">
          <w:rPr>
            <w:rFonts w:ascii="Arial" w:hAnsi="Arial" w:cs="Arial"/>
            <w:b/>
            <w:bCs/>
            <w:szCs w:val="24"/>
          </w:rPr>
          <w:t xml:space="preserve">Reservation Expiry Date </w:t>
        </w:r>
        <w:r w:rsidR="004B0685" w:rsidRPr="0099374C">
          <w:rPr>
            <w:rFonts w:ascii="Arial" w:hAnsi="Arial" w:cs="Arial"/>
            <w:szCs w:val="24"/>
          </w:rPr>
          <w:t>and the</w:t>
        </w:r>
        <w:r w:rsidR="004B0685" w:rsidRPr="0099374C">
          <w:rPr>
            <w:rFonts w:ascii="Arial" w:hAnsi="Arial" w:cs="Arial"/>
            <w:b/>
            <w:bCs/>
            <w:szCs w:val="24"/>
          </w:rPr>
          <w:t xml:space="preserve"> Gate 2 Offer</w:t>
        </w:r>
        <w:r w:rsidR="004B0685" w:rsidRPr="0099374C">
          <w:rPr>
            <w:rFonts w:ascii="Arial" w:hAnsi="Arial" w:cs="Arial"/>
            <w:szCs w:val="24"/>
          </w:rPr>
          <w:t xml:space="preserve"> is accepted</w:t>
        </w:r>
      </w:ins>
      <w:ins w:id="69" w:author="Angela Quinn (NESO)" w:date="2024-10-21T09:57:00Z">
        <w:r w:rsidR="0047375B" w:rsidRPr="0099374C">
          <w:rPr>
            <w:rFonts w:ascii="Arial" w:hAnsi="Arial" w:cs="Arial"/>
            <w:szCs w:val="24"/>
          </w:rPr>
          <w:t xml:space="preserve"> </w:t>
        </w:r>
        <w:r w:rsidR="0047375B" w:rsidRPr="0099374C">
          <w:rPr>
            <w:rFonts w:ascii="Arial" w:hAnsi="Arial" w:cs="Arial"/>
            <w:i/>
            <w:iCs/>
            <w:szCs w:val="24"/>
          </w:rPr>
          <w:t xml:space="preserve">– where </w:t>
        </w:r>
        <w:r w:rsidR="0047375B" w:rsidRPr="0099374C">
          <w:rPr>
            <w:rFonts w:ascii="Arial" w:hAnsi="Arial" w:cs="Arial"/>
            <w:b/>
            <w:bCs/>
            <w:i/>
            <w:iCs/>
            <w:szCs w:val="24"/>
          </w:rPr>
          <w:t>Reservation</w:t>
        </w:r>
        <w:r w:rsidR="0047375B" w:rsidRPr="0099374C">
          <w:rPr>
            <w:rFonts w:ascii="Arial" w:hAnsi="Arial" w:cs="Arial"/>
            <w:szCs w:val="24"/>
          </w:rPr>
          <w:t>]</w:t>
        </w:r>
      </w:ins>
      <w:ins w:id="70" w:author="Angela Quinn (NESO)" w:date="2024-10-21T09:54:00Z">
        <w:r w:rsidR="004B0685" w:rsidRPr="0099374C">
          <w:rPr>
            <w:rFonts w:ascii="Arial" w:hAnsi="Arial" w:cs="Arial"/>
            <w:bCs/>
            <w:szCs w:val="24"/>
          </w:rPr>
          <w:t>.</w:t>
        </w:r>
      </w:ins>
      <w:ins w:id="71" w:author="Tammy Meek (NESO)" w:date="2024-11-05T13:10:00Z">
        <w:r w:rsidR="0099374C" w:rsidRPr="0099374C">
          <w:rPr>
            <w:rFonts w:ascii="Arial" w:hAnsi="Arial" w:cs="Arial"/>
            <w:bCs/>
            <w:szCs w:val="24"/>
          </w:rPr>
          <w:t xml:space="preserve"> </w:t>
        </w:r>
      </w:ins>
    </w:p>
    <w:p w14:paraId="7B2216F3" w14:textId="77777777" w:rsidR="0099374C" w:rsidRPr="00754906" w:rsidRDefault="00967333" w:rsidP="00967333">
      <w:pPr>
        <w:pStyle w:val="clauseindent"/>
        <w:numPr>
          <w:ilvl w:val="3"/>
          <w:numId w:val="4"/>
        </w:numPr>
        <w:ind w:left="855" w:hanging="855"/>
        <w:jc w:val="both"/>
        <w:rPr>
          <w:ins w:id="72" w:author="Tammy Meek (NESO)" w:date="2024-11-05T13:10:00Z"/>
          <w:rFonts w:ascii="Arial" w:hAnsi="Arial" w:cs="Arial"/>
          <w:b/>
          <w:bCs/>
        </w:rPr>
      </w:pPr>
      <w:ins w:id="73" w:author="Angela Quinn (NESO)" w:date="2024-10-21T10:01:00Z">
        <w:del w:id="74" w:author="Tammy Meek (NESO)" w:date="2024-11-05T13:10:00Z">
          <w:r w:rsidRPr="0099374C" w:rsidDel="0099374C">
            <w:rPr>
              <w:rFonts w:ascii="Arial" w:hAnsi="Arial" w:cs="Arial"/>
              <w:b/>
              <w:bCs/>
              <w:szCs w:val="24"/>
            </w:rPr>
            <w:delText>1.2.3</w:delText>
          </w:r>
          <w:r w:rsidRPr="0099374C" w:rsidDel="0099374C">
            <w:rPr>
              <w:rFonts w:ascii="Arial" w:hAnsi="Arial" w:cs="Arial"/>
              <w:szCs w:val="24"/>
            </w:rPr>
            <w:tab/>
          </w:r>
        </w:del>
      </w:ins>
    </w:p>
    <w:p w14:paraId="25FFFF77" w14:textId="405795FE" w:rsidR="00967333" w:rsidRPr="0099374C" w:rsidRDefault="00967333" w:rsidP="00754906">
      <w:pPr>
        <w:pStyle w:val="clauseindent"/>
        <w:numPr>
          <w:ilvl w:val="3"/>
          <w:numId w:val="4"/>
        </w:numPr>
        <w:ind w:left="855" w:hanging="855"/>
        <w:jc w:val="both"/>
        <w:rPr>
          <w:rFonts w:ascii="Arial" w:hAnsi="Arial" w:cs="Arial"/>
          <w:b/>
          <w:bCs/>
        </w:rPr>
      </w:pPr>
      <w:ins w:id="75" w:author="Angela Quinn (NESO)" w:date="2024-10-21T10:01:00Z">
        <w:r w:rsidRPr="0099374C">
          <w:rPr>
            <w:rFonts w:ascii="Arial" w:hAnsi="Arial" w:cs="Arial"/>
            <w:szCs w:val="24"/>
          </w:rPr>
          <w:t>With effect from the [</w:t>
        </w:r>
        <w:r w:rsidRPr="0099374C">
          <w:rPr>
            <w:rFonts w:ascii="Arial" w:hAnsi="Arial" w:cs="Arial"/>
            <w:b/>
            <w:bCs/>
            <w:szCs w:val="24"/>
          </w:rPr>
          <w:t>Gate 2 Date</w:t>
        </w:r>
        <w:r w:rsidRPr="0099374C">
          <w:rPr>
            <w:rFonts w:ascii="Arial" w:hAnsi="Arial" w:cs="Arial"/>
            <w:szCs w:val="24"/>
          </w:rPr>
          <w:t>]</w:t>
        </w:r>
        <w:r w:rsidRPr="0099374C" w:rsidDel="008B710B">
          <w:rPr>
            <w:rFonts w:ascii="Arial" w:hAnsi="Arial" w:cs="Arial"/>
            <w:szCs w:val="24"/>
          </w:rPr>
          <w:t xml:space="preserve"> </w:t>
        </w:r>
        <w:r w:rsidRPr="0099374C">
          <w:rPr>
            <w:rFonts w:ascii="Arial" w:hAnsi="Arial" w:cs="Arial"/>
            <w:szCs w:val="24"/>
          </w:rPr>
          <w:t xml:space="preserve">the provisions of this </w:t>
        </w:r>
      </w:ins>
      <w:ins w:id="76" w:author="Angela Quinn (NESO)" w:date="2024-10-21T10:02:00Z">
        <w:r w:rsidR="00331AA8" w:rsidRPr="0099374C">
          <w:rPr>
            <w:rFonts w:ascii="Arial" w:hAnsi="Arial" w:cs="Arial"/>
            <w:b/>
            <w:bCs/>
            <w:szCs w:val="24"/>
          </w:rPr>
          <w:t xml:space="preserve">Bilateral </w:t>
        </w:r>
      </w:ins>
      <w:ins w:id="77" w:author="Angela Quinn (NESO)" w:date="2024-10-21T10:01:00Z">
        <w:r w:rsidRPr="0099374C">
          <w:rPr>
            <w:rFonts w:ascii="Arial" w:hAnsi="Arial" w:cs="Arial"/>
            <w:szCs w:val="24"/>
          </w:rPr>
          <w:t xml:space="preserve"> </w:t>
        </w:r>
      </w:ins>
      <w:ins w:id="78" w:author="Angela Quinn (NESO)" w:date="2024-10-21T10:03:00Z">
        <w:r w:rsidR="00175ABC" w:rsidRPr="0099374C">
          <w:rPr>
            <w:rFonts w:ascii="Arial" w:hAnsi="Arial" w:cs="Arial"/>
            <w:b/>
            <w:bCs/>
            <w:szCs w:val="24"/>
          </w:rPr>
          <w:t>Embedded Generation</w:t>
        </w:r>
        <w:r w:rsidR="00175ABC" w:rsidRPr="0099374C">
          <w:rPr>
            <w:rFonts w:ascii="Arial" w:hAnsi="Arial" w:cs="Arial"/>
            <w:szCs w:val="24"/>
          </w:rPr>
          <w:t xml:space="preserve"> </w:t>
        </w:r>
      </w:ins>
      <w:ins w:id="79" w:author="Angela Quinn (NESO)" w:date="2024-10-21T10:01:00Z">
        <w:r w:rsidRPr="0099374C">
          <w:rPr>
            <w:rFonts w:ascii="Arial" w:hAnsi="Arial" w:cs="Arial"/>
            <w:b/>
            <w:bCs/>
            <w:szCs w:val="24"/>
          </w:rPr>
          <w:t>Agreement</w:t>
        </w:r>
        <w:r w:rsidRPr="0099374C">
          <w:rPr>
            <w:rFonts w:ascii="Arial" w:hAnsi="Arial" w:cs="Arial"/>
            <w:szCs w:val="24"/>
          </w:rPr>
          <w:t>, as amended by the [</w:t>
        </w:r>
        <w:r w:rsidRPr="0099374C">
          <w:rPr>
            <w:rFonts w:ascii="Arial" w:hAnsi="Arial" w:cs="Arial"/>
            <w:b/>
            <w:bCs/>
            <w:szCs w:val="24"/>
          </w:rPr>
          <w:t>Gate 2 Offer</w:t>
        </w:r>
        <w:r w:rsidRPr="0099374C">
          <w:rPr>
            <w:rFonts w:ascii="Arial" w:hAnsi="Arial" w:cs="Arial"/>
            <w:szCs w:val="24"/>
          </w:rPr>
          <w:t>]</w:t>
        </w:r>
        <w:r w:rsidRPr="0099374C" w:rsidDel="008B710B">
          <w:rPr>
            <w:rFonts w:ascii="Arial" w:hAnsi="Arial" w:cs="Arial"/>
            <w:b/>
            <w:bCs/>
            <w:szCs w:val="24"/>
          </w:rPr>
          <w:t xml:space="preserve"> </w:t>
        </w:r>
        <w:r w:rsidRPr="0099374C">
          <w:rPr>
            <w:rFonts w:ascii="Arial" w:hAnsi="Arial" w:cs="Arial"/>
            <w:szCs w:val="24"/>
          </w:rPr>
          <w:t>by agreement of the parties shall be in full force and effect.</w:t>
        </w:r>
      </w:ins>
    </w:p>
    <w:p w14:paraId="159BA0E0" w14:textId="77777777" w:rsidR="009069FD" w:rsidRDefault="009069FD">
      <w:pPr>
        <w:pStyle w:val="Heading2"/>
        <w:rPr>
          <w:rFonts w:ascii="Arial" w:hAnsi="Arial"/>
        </w:rPr>
      </w:pPr>
      <w:r>
        <w:rPr>
          <w:rFonts w:ascii="Arial" w:hAnsi="Arial"/>
        </w:rPr>
        <w:t>COMMENCEMENT</w:t>
      </w:r>
    </w:p>
    <w:p w14:paraId="0E775DD0" w14:textId="77777777" w:rsidR="009069FD" w:rsidRDefault="009069FD">
      <w:pPr>
        <w:pStyle w:val="clauseindent"/>
        <w:rPr>
          <w:rFonts w:ascii="Arial" w:hAnsi="Arial"/>
        </w:rPr>
      </w:pPr>
      <w:r>
        <w:rPr>
          <w:rFonts w:ascii="Arial" w:hAnsi="Arial"/>
        </w:rPr>
        <w:t xml:space="preserve">This </w:t>
      </w:r>
      <w:r>
        <w:rPr>
          <w:rFonts w:ascii="Arial" w:hAnsi="Arial"/>
          <w:b/>
        </w:rPr>
        <w:t>Bilateral Embedded Generation Agreement</w:t>
      </w:r>
      <w:r>
        <w:rPr>
          <w:rFonts w:ascii="Arial" w:hAnsi="Arial"/>
        </w:rPr>
        <w:t xml:space="preserve"> shall commence on </w:t>
      </w:r>
      <w:r>
        <w:rPr>
          <w:rFonts w:ascii="Arial" w:hAnsi="Arial"/>
        </w:rPr>
        <w:br/>
        <w:t>[</w:t>
      </w:r>
      <w:r>
        <w:rPr>
          <w:rFonts w:ascii="Arial" w:hAnsi="Arial"/>
        </w:rPr>
        <w:tab/>
        <w:t xml:space="preserve">  </w:t>
      </w:r>
      <w:r>
        <w:rPr>
          <w:rFonts w:ascii="Arial" w:hAnsi="Arial"/>
        </w:rPr>
        <w:tab/>
        <w:t xml:space="preserve">]. </w:t>
      </w:r>
    </w:p>
    <w:p w14:paraId="14569D07" w14:textId="77777777" w:rsidR="009069FD" w:rsidRDefault="009069FD">
      <w:pPr>
        <w:pStyle w:val="Heading2"/>
        <w:jc w:val="both"/>
        <w:rPr>
          <w:rFonts w:ascii="Arial" w:hAnsi="Arial"/>
        </w:rPr>
      </w:pPr>
      <w:r>
        <w:rPr>
          <w:rFonts w:ascii="Arial" w:hAnsi="Arial"/>
        </w:rPr>
        <w:t>THE SITE OF CONNECTION TO THE DISTRIBUTION SYSTEM</w:t>
      </w:r>
    </w:p>
    <w:p w14:paraId="59D2CC50" w14:textId="77777777" w:rsidR="009069FD" w:rsidRDefault="009069FD">
      <w:pPr>
        <w:pStyle w:val="clauseindent"/>
        <w:jc w:val="both"/>
        <w:rPr>
          <w:rFonts w:ascii="Arial" w:hAnsi="Arial"/>
        </w:rPr>
      </w:pPr>
      <w:r>
        <w:rPr>
          <w:rFonts w:ascii="Arial" w:hAnsi="Arial"/>
        </w:rPr>
        <w:t xml:space="preserve">The site of </w:t>
      </w:r>
      <w:r>
        <w:rPr>
          <w:rFonts w:ascii="Arial" w:hAnsi="Arial"/>
          <w:b/>
        </w:rPr>
        <w:t xml:space="preserve">Connection </w:t>
      </w:r>
      <w:r>
        <w:rPr>
          <w:rFonts w:ascii="Arial" w:hAnsi="Arial"/>
        </w:rPr>
        <w:t xml:space="preserve">of the </w:t>
      </w:r>
      <w:r>
        <w:rPr>
          <w:rFonts w:ascii="Arial" w:hAnsi="Arial"/>
          <w:b/>
        </w:rPr>
        <w:t>Embedded Power Station</w:t>
      </w:r>
      <w:r>
        <w:rPr>
          <w:rFonts w:ascii="Arial" w:hAnsi="Arial"/>
        </w:rPr>
        <w:t xml:space="preserve"> [</w:t>
      </w:r>
      <w:r>
        <w:rPr>
          <w:rFonts w:ascii="Arial" w:hAnsi="Arial"/>
          <w:b/>
        </w:rPr>
        <w:t>Distribution Interconnector]</w:t>
      </w:r>
      <w:r>
        <w:rPr>
          <w:rFonts w:ascii="Arial" w:hAnsi="Arial"/>
        </w:rPr>
        <w:t xml:space="preserve"> to the </w:t>
      </w:r>
      <w:r>
        <w:rPr>
          <w:rFonts w:ascii="Arial" w:hAnsi="Arial"/>
          <w:b/>
        </w:rPr>
        <w:t xml:space="preserve">Distribution System </w:t>
      </w:r>
      <w:r>
        <w:rPr>
          <w:rFonts w:ascii="Arial" w:hAnsi="Arial"/>
        </w:rPr>
        <w:t xml:space="preserve">to which this </w:t>
      </w:r>
      <w:r>
        <w:rPr>
          <w:rFonts w:ascii="Arial" w:hAnsi="Arial"/>
          <w:b/>
        </w:rPr>
        <w:t>Bilateral Embedded Generation Agreement</w:t>
      </w:r>
      <w:r>
        <w:rPr>
          <w:rFonts w:ascii="Arial" w:hAnsi="Arial"/>
        </w:rPr>
        <w:t xml:space="preserve"> relates is more particularly described in Appendix A. </w:t>
      </w:r>
    </w:p>
    <w:p w14:paraId="06F510CD" w14:textId="77777777" w:rsidR="009069FD" w:rsidRDefault="009069FD">
      <w:pPr>
        <w:pStyle w:val="clauseindent"/>
        <w:jc w:val="both"/>
        <w:rPr>
          <w:rFonts w:ascii="Arial" w:hAnsi="Arial"/>
        </w:rPr>
      </w:pPr>
      <w:r>
        <w:rPr>
          <w:rFonts w:ascii="Arial" w:hAnsi="Arial"/>
        </w:rPr>
        <w:t xml:space="preserve">[The sites of </w:t>
      </w:r>
      <w:r>
        <w:rPr>
          <w:rFonts w:ascii="Arial" w:hAnsi="Arial"/>
          <w:b/>
        </w:rPr>
        <w:t>Connection</w:t>
      </w:r>
      <w:r>
        <w:rPr>
          <w:rFonts w:ascii="Arial" w:hAnsi="Arial"/>
        </w:rPr>
        <w:t xml:space="preserve"> of the </w:t>
      </w:r>
      <w:r>
        <w:rPr>
          <w:rFonts w:ascii="Arial" w:hAnsi="Arial"/>
          <w:b/>
        </w:rPr>
        <w:t>Embedded Power Stations</w:t>
      </w:r>
      <w:r>
        <w:rPr>
          <w:rFonts w:ascii="Arial" w:hAnsi="Arial"/>
        </w:rPr>
        <w:t xml:space="preserve"> [</w:t>
      </w:r>
      <w:r>
        <w:rPr>
          <w:rFonts w:ascii="Arial" w:hAnsi="Arial"/>
          <w:b/>
        </w:rPr>
        <w:t>Distribution Interconnector</w:t>
      </w:r>
      <w:r>
        <w:rPr>
          <w:rFonts w:ascii="Arial" w:hAnsi="Arial"/>
        </w:rPr>
        <w:t xml:space="preserve">] to the relevant </w:t>
      </w:r>
      <w:r>
        <w:rPr>
          <w:rFonts w:ascii="Arial" w:hAnsi="Arial"/>
          <w:b/>
        </w:rPr>
        <w:t>Distribution Systems</w:t>
      </w:r>
      <w:r>
        <w:rPr>
          <w:rFonts w:ascii="Arial" w:hAnsi="Arial"/>
        </w:rPr>
        <w:t xml:space="preserve"> to which this </w:t>
      </w:r>
      <w:r>
        <w:rPr>
          <w:rFonts w:ascii="Arial" w:hAnsi="Arial"/>
          <w:b/>
        </w:rPr>
        <w:t>Bilateral Embedded Generation</w:t>
      </w:r>
      <w:r>
        <w:rPr>
          <w:rFonts w:ascii="Arial" w:hAnsi="Arial"/>
        </w:rPr>
        <w:t xml:space="preserve"> </w:t>
      </w:r>
      <w:r>
        <w:rPr>
          <w:rFonts w:ascii="Arial" w:hAnsi="Arial"/>
          <w:b/>
        </w:rPr>
        <w:t>Agreement</w:t>
      </w:r>
      <w:r>
        <w:rPr>
          <w:rFonts w:ascii="Arial" w:hAnsi="Arial"/>
        </w:rPr>
        <w:t xml:space="preserve"> relates are more particularly described in Appendix A.]</w:t>
      </w:r>
    </w:p>
    <w:p w14:paraId="029245FE" w14:textId="77777777" w:rsidR="009069FD" w:rsidRDefault="009069FD">
      <w:pPr>
        <w:pStyle w:val="Heading2"/>
        <w:rPr>
          <w:rFonts w:ascii="Arial" w:hAnsi="Arial"/>
        </w:rPr>
      </w:pPr>
      <w:r>
        <w:rPr>
          <w:rFonts w:ascii="Arial" w:hAnsi="Arial"/>
        </w:rPr>
        <w:t>CHARGING DATE</w:t>
      </w:r>
    </w:p>
    <w:p w14:paraId="4093D99F" w14:textId="77777777" w:rsidR="009069FD" w:rsidRDefault="009069FD">
      <w:pPr>
        <w:pStyle w:val="BodyText"/>
        <w:ind w:left="851"/>
        <w:jc w:val="both"/>
        <w:rPr>
          <w:rFonts w:ascii="Arial" w:hAnsi="Arial"/>
        </w:rPr>
      </w:pPr>
      <w:r>
        <w:rPr>
          <w:rFonts w:ascii="Arial" w:hAnsi="Arial"/>
        </w:rPr>
        <w:t xml:space="preserve">The date from which </w:t>
      </w:r>
      <w:r>
        <w:rPr>
          <w:rFonts w:ascii="Arial" w:hAnsi="Arial"/>
          <w:b/>
        </w:rPr>
        <w:t>Use of System Charges</w:t>
      </w:r>
      <w:r>
        <w:rPr>
          <w:rFonts w:ascii="Arial" w:hAnsi="Arial"/>
        </w:rPr>
        <w:t xml:space="preserve"> shall be payable by the </w:t>
      </w:r>
      <w:r>
        <w:rPr>
          <w:rFonts w:ascii="Arial" w:hAnsi="Arial"/>
          <w:b/>
        </w:rPr>
        <w:t xml:space="preserve">User </w:t>
      </w:r>
      <w:r>
        <w:rPr>
          <w:rFonts w:ascii="Arial" w:hAnsi="Arial"/>
        </w:rPr>
        <w:t xml:space="preserve">(including </w:t>
      </w:r>
      <w:r>
        <w:rPr>
          <w:rFonts w:ascii="Arial" w:hAnsi="Arial"/>
          <w:b/>
        </w:rPr>
        <w:t>One-Off Charges</w:t>
      </w:r>
      <w:r>
        <w:rPr>
          <w:rFonts w:ascii="Arial" w:hAnsi="Arial"/>
        </w:rPr>
        <w:t xml:space="preserve"> where applicable) shall be [</w:t>
      </w:r>
      <w:r>
        <w:rPr>
          <w:rFonts w:ascii="Arial" w:hAnsi="Arial"/>
        </w:rPr>
        <w:tab/>
      </w:r>
      <w:r>
        <w:rPr>
          <w:rFonts w:ascii="Arial" w:hAnsi="Arial"/>
        </w:rPr>
        <w:tab/>
      </w:r>
      <w:r>
        <w:rPr>
          <w:rFonts w:ascii="Arial" w:hAnsi="Arial"/>
        </w:rPr>
        <w:tab/>
        <w:t>].</w:t>
      </w:r>
    </w:p>
    <w:p w14:paraId="03107306" w14:textId="77777777" w:rsidR="009069FD" w:rsidRDefault="009069FD">
      <w:pPr>
        <w:pStyle w:val="Heading2"/>
        <w:rPr>
          <w:rFonts w:ascii="Arial" w:hAnsi="Arial"/>
        </w:rPr>
      </w:pPr>
      <w:r>
        <w:rPr>
          <w:rFonts w:ascii="Arial" w:hAnsi="Arial"/>
        </w:rPr>
        <w:t>USE OF SYSTEM</w:t>
      </w:r>
    </w:p>
    <w:p w14:paraId="29195186" w14:textId="77777777" w:rsidR="009069FD" w:rsidRDefault="009069FD">
      <w:pPr>
        <w:pStyle w:val="clauseindent"/>
        <w:jc w:val="both"/>
        <w:rPr>
          <w:rFonts w:ascii="Arial" w:hAnsi="Arial"/>
        </w:rPr>
      </w:pPr>
      <w:r>
        <w:rPr>
          <w:rFonts w:ascii="Arial" w:hAnsi="Arial"/>
        </w:rPr>
        <w:t xml:space="preserve">The right to use the </w:t>
      </w:r>
      <w:r w:rsidR="007F784F">
        <w:rPr>
          <w:rFonts w:ascii="Arial" w:hAnsi="Arial"/>
          <w:b/>
        </w:rPr>
        <w:t>National Electricity Transmission</w:t>
      </w:r>
      <w:r>
        <w:rPr>
          <w:rFonts w:ascii="Arial" w:hAnsi="Arial"/>
          <w:b/>
        </w:rPr>
        <w:t xml:space="preserve"> System </w:t>
      </w:r>
      <w:r>
        <w:rPr>
          <w:rFonts w:ascii="Arial" w:hAnsi="Arial"/>
        </w:rPr>
        <w:t xml:space="preserve">shall commence on and </w:t>
      </w:r>
      <w:r>
        <w:rPr>
          <w:rFonts w:ascii="Arial" w:hAnsi="Arial"/>
          <w:b/>
        </w:rPr>
        <w:t xml:space="preserve">Use of System Charges </w:t>
      </w:r>
      <w:r>
        <w:rPr>
          <w:rFonts w:ascii="Arial" w:hAnsi="Arial"/>
        </w:rPr>
        <w:t xml:space="preserve">shall be payable by the </w:t>
      </w:r>
      <w:r>
        <w:rPr>
          <w:rFonts w:ascii="Arial" w:hAnsi="Arial"/>
          <w:b/>
        </w:rPr>
        <w:t xml:space="preserve">User </w:t>
      </w:r>
      <w:r>
        <w:rPr>
          <w:rFonts w:ascii="Arial" w:hAnsi="Arial"/>
        </w:rPr>
        <w:t>from the date hereof.</w:t>
      </w:r>
    </w:p>
    <w:p w14:paraId="4B5938D4" w14:textId="77777777" w:rsidR="009069FD" w:rsidRDefault="009069FD">
      <w:pPr>
        <w:pStyle w:val="Heading2"/>
        <w:rPr>
          <w:rFonts w:ascii="Arial" w:hAnsi="Arial"/>
        </w:rPr>
      </w:pPr>
      <w:r>
        <w:rPr>
          <w:rFonts w:ascii="Arial" w:hAnsi="Arial"/>
        </w:rPr>
        <w:t>CREDIT REQUIREMENTS</w:t>
      </w:r>
    </w:p>
    <w:p w14:paraId="38E601DF" w14:textId="77777777" w:rsidR="009069FD" w:rsidRDefault="009069FD">
      <w:pPr>
        <w:pStyle w:val="clauseindent"/>
        <w:jc w:val="both"/>
        <w:rPr>
          <w:rFonts w:ascii="Arial" w:hAnsi="Arial"/>
        </w:rPr>
      </w:pPr>
      <w:r>
        <w:rPr>
          <w:rFonts w:ascii="Arial" w:hAnsi="Arial"/>
        </w:rPr>
        <w:t xml:space="preserve">[The amount to be secured by the </w:t>
      </w:r>
      <w:r>
        <w:rPr>
          <w:rFonts w:ascii="Arial" w:hAnsi="Arial"/>
          <w:b/>
        </w:rPr>
        <w:t>User</w:t>
      </w:r>
      <w:r>
        <w:rPr>
          <w:rFonts w:ascii="Arial" w:hAnsi="Arial"/>
        </w:rPr>
        <w:t xml:space="preserve"> from [date] is set out in the </w:t>
      </w:r>
      <w:r>
        <w:rPr>
          <w:rFonts w:ascii="Arial" w:hAnsi="Arial"/>
          <w:b/>
        </w:rPr>
        <w:t>Secured Amount Statement</w:t>
      </w:r>
      <w:r>
        <w:rPr>
          <w:rFonts w:ascii="Arial" w:hAnsi="Arial"/>
        </w:rPr>
        <w:t xml:space="preserve"> issued from time to time and as varied from time to time in accordance with Section 3 of the </w:t>
      </w:r>
      <w:r>
        <w:rPr>
          <w:rFonts w:ascii="Arial" w:hAnsi="Arial"/>
          <w:b/>
        </w:rPr>
        <w:t>CUSC</w:t>
      </w:r>
      <w:r>
        <w:rPr>
          <w:rFonts w:ascii="Arial" w:hAnsi="Arial"/>
        </w:rPr>
        <w:t>.]</w:t>
      </w:r>
    </w:p>
    <w:p w14:paraId="6AE28E38" w14:textId="77777777" w:rsidR="009069FD" w:rsidRDefault="007C0D58">
      <w:pPr>
        <w:pStyle w:val="Heading2"/>
        <w:rPr>
          <w:rFonts w:ascii="Arial" w:hAnsi="Arial"/>
        </w:rPr>
      </w:pPr>
      <w:r>
        <w:rPr>
          <w:rFonts w:ascii="Arial" w:hAnsi="Arial"/>
        </w:rPr>
        <w:t>TRANSMISSION ENTRY CAPACITY</w:t>
      </w:r>
    </w:p>
    <w:p w14:paraId="1076DBC1" w14:textId="77777777" w:rsidR="009069FD" w:rsidRDefault="009069FD" w:rsidP="00754906">
      <w:pPr>
        <w:pStyle w:val="Heading3"/>
        <w:tabs>
          <w:tab w:val="clear" w:pos="0"/>
          <w:tab w:val="num" w:pos="851"/>
        </w:tabs>
        <w:ind w:left="851" w:hanging="851"/>
        <w:jc w:val="both"/>
        <w:rPr>
          <w:rFonts w:ascii="Arial" w:hAnsi="Arial"/>
        </w:rPr>
      </w:pPr>
      <w:r>
        <w:rPr>
          <w:rFonts w:ascii="Arial" w:hAnsi="Arial"/>
        </w:rPr>
        <w:t xml:space="preserve">The </w:t>
      </w:r>
      <w:r w:rsidR="007C0D58">
        <w:rPr>
          <w:rFonts w:ascii="Arial" w:hAnsi="Arial"/>
          <w:b/>
        </w:rPr>
        <w:t>Transmission Entry Capacity</w:t>
      </w:r>
      <w:r>
        <w:rPr>
          <w:rFonts w:ascii="Arial" w:hAnsi="Arial"/>
          <w:b/>
        </w:rPr>
        <w:t xml:space="preserve"> </w:t>
      </w:r>
      <w:r>
        <w:rPr>
          <w:rFonts w:ascii="Arial" w:hAnsi="Arial"/>
        </w:rPr>
        <w:t xml:space="preserve">of [each of the] site[s] of </w:t>
      </w:r>
      <w:r>
        <w:rPr>
          <w:rFonts w:ascii="Arial" w:hAnsi="Arial"/>
          <w:b/>
        </w:rPr>
        <w:t xml:space="preserve">Connection </w:t>
      </w:r>
      <w:r>
        <w:rPr>
          <w:rFonts w:ascii="Arial" w:hAnsi="Arial"/>
        </w:rPr>
        <w:t xml:space="preserve">is [are] and the[ir] value[s] for the purposes of Paragraph 3.2 of the </w:t>
      </w:r>
      <w:r>
        <w:rPr>
          <w:rFonts w:ascii="Arial" w:hAnsi="Arial"/>
          <w:b/>
        </w:rPr>
        <w:t>CUSC</w:t>
      </w:r>
      <w:r>
        <w:rPr>
          <w:rFonts w:ascii="Arial" w:hAnsi="Arial"/>
        </w:rPr>
        <w:t xml:space="preserve"> are specified in Appendix C. </w:t>
      </w:r>
    </w:p>
    <w:p w14:paraId="3AD933AF" w14:textId="77777777" w:rsidR="009069FD" w:rsidRDefault="009069FD" w:rsidP="00754906">
      <w:pPr>
        <w:pStyle w:val="Heading3"/>
        <w:tabs>
          <w:tab w:val="clear" w:pos="0"/>
          <w:tab w:val="num" w:pos="851"/>
        </w:tabs>
        <w:ind w:left="851" w:hanging="851"/>
        <w:jc w:val="both"/>
        <w:rPr>
          <w:rFonts w:ascii="Arial" w:hAnsi="Arial"/>
        </w:rPr>
      </w:pPr>
      <w:r>
        <w:rPr>
          <w:rFonts w:ascii="Arial" w:hAnsi="Arial"/>
        </w:rPr>
        <w:t xml:space="preserve">Appendix C Part 3 will set out the </w:t>
      </w:r>
      <w:r>
        <w:rPr>
          <w:rFonts w:ascii="Arial" w:hAnsi="Arial"/>
          <w:b/>
        </w:rPr>
        <w:t>BM Unit Identifiers</w:t>
      </w:r>
      <w:r>
        <w:rPr>
          <w:rFonts w:ascii="Arial" w:hAnsi="Arial"/>
        </w:rPr>
        <w:t xml:space="preserve"> of the </w:t>
      </w:r>
      <w:r>
        <w:rPr>
          <w:rFonts w:ascii="Arial" w:hAnsi="Arial"/>
          <w:b/>
        </w:rPr>
        <w:t>BM Units</w:t>
      </w:r>
      <w:r>
        <w:rPr>
          <w:rFonts w:ascii="Arial" w:hAnsi="Arial"/>
        </w:rPr>
        <w:t xml:space="preserve"> registered at the </w:t>
      </w:r>
      <w:r>
        <w:rPr>
          <w:rFonts w:ascii="Arial" w:hAnsi="Arial"/>
          <w:b/>
        </w:rPr>
        <w:t>Connection Site</w:t>
      </w:r>
      <w:r>
        <w:rPr>
          <w:rFonts w:ascii="Arial" w:hAnsi="Arial"/>
        </w:rPr>
        <w:t xml:space="preserve"> under the </w:t>
      </w:r>
      <w:r>
        <w:rPr>
          <w:rFonts w:ascii="Arial" w:hAnsi="Arial"/>
          <w:b/>
        </w:rPr>
        <w:t>Balancing and Settlement Code</w:t>
      </w:r>
      <w:r>
        <w:rPr>
          <w:rFonts w:ascii="Arial" w:hAnsi="Arial"/>
        </w:rPr>
        <w:t xml:space="preserve">.  The </w:t>
      </w:r>
      <w:r>
        <w:rPr>
          <w:rFonts w:ascii="Arial" w:hAnsi="Arial"/>
          <w:b/>
        </w:rPr>
        <w:t>User</w:t>
      </w:r>
      <w:r>
        <w:rPr>
          <w:rFonts w:ascii="Arial" w:hAnsi="Arial"/>
        </w:rPr>
        <w:t xml:space="preserve"> will provide</w:t>
      </w:r>
      <w:r>
        <w:rPr>
          <w:rFonts w:ascii="Arial" w:hAnsi="Arial"/>
          <w:b/>
          <w:bCs/>
        </w:rPr>
        <w:t xml:space="preserve"> The Company</w:t>
      </w:r>
      <w:r>
        <w:rPr>
          <w:rFonts w:ascii="Arial" w:hAnsi="Arial"/>
        </w:rPr>
        <w:t xml:space="preserve"> </w:t>
      </w:r>
      <w:r w:rsidR="007C0D58">
        <w:rPr>
          <w:rFonts w:ascii="Arial" w:hAnsi="Arial"/>
        </w:rPr>
        <w:t>with</w:t>
      </w:r>
      <w:r>
        <w:rPr>
          <w:rFonts w:ascii="Arial" w:hAnsi="Arial"/>
        </w:rPr>
        <w:t xml:space="preserve"> the information needed to complete details of these </w:t>
      </w:r>
      <w:r>
        <w:rPr>
          <w:rFonts w:ascii="Arial" w:hAnsi="Arial"/>
          <w:b/>
        </w:rPr>
        <w:t>BM Unit Identifiers</w:t>
      </w:r>
      <w:r>
        <w:rPr>
          <w:rFonts w:ascii="Arial" w:hAnsi="Arial"/>
        </w:rPr>
        <w:t xml:space="preserve"> as soon as practicable after the date hereof and thereafter in association with any request to modify the </w:t>
      </w:r>
      <w:r>
        <w:rPr>
          <w:rFonts w:ascii="Arial" w:hAnsi="Arial"/>
          <w:b/>
        </w:rPr>
        <w:t>Transmission Entry Capacity</w:t>
      </w:r>
      <w:r>
        <w:rPr>
          <w:rFonts w:ascii="Arial" w:hAnsi="Arial"/>
        </w:rPr>
        <w:t xml:space="preserve"> and</w:t>
      </w:r>
      <w:r>
        <w:rPr>
          <w:rFonts w:ascii="Arial" w:hAnsi="Arial"/>
          <w:b/>
          <w:bCs/>
        </w:rPr>
        <w:t xml:space="preserve"> The Company</w:t>
      </w:r>
      <w:r>
        <w:rPr>
          <w:rFonts w:ascii="Arial" w:hAnsi="Arial"/>
        </w:rPr>
        <w:t xml:space="preserve"> shall prepare and issue a revised Appendix C incorporating this information.  The </w:t>
      </w:r>
      <w:r>
        <w:rPr>
          <w:rFonts w:ascii="Arial" w:hAnsi="Arial"/>
          <w:b/>
        </w:rPr>
        <w:t xml:space="preserve">User </w:t>
      </w:r>
      <w:r>
        <w:rPr>
          <w:rFonts w:ascii="Arial" w:hAnsi="Arial"/>
        </w:rPr>
        <w:t>shall notify</w:t>
      </w:r>
      <w:r>
        <w:rPr>
          <w:rFonts w:ascii="Arial" w:hAnsi="Arial"/>
          <w:b/>
          <w:bCs/>
        </w:rPr>
        <w:t xml:space="preserve"> The Company</w:t>
      </w:r>
      <w:r>
        <w:rPr>
          <w:rFonts w:ascii="Arial" w:hAnsi="Arial"/>
        </w:rPr>
        <w:t xml:space="preserve"> prior to any alteration in </w:t>
      </w:r>
      <w:r>
        <w:rPr>
          <w:rFonts w:ascii="Arial" w:hAnsi="Arial"/>
          <w:b/>
        </w:rPr>
        <w:t xml:space="preserve">the BM Unit Identifiers </w:t>
      </w:r>
      <w:r>
        <w:rPr>
          <w:rFonts w:ascii="Arial" w:hAnsi="Arial"/>
        </w:rPr>
        <w:t>and</w:t>
      </w:r>
      <w:r>
        <w:rPr>
          <w:rFonts w:ascii="Arial" w:hAnsi="Arial"/>
          <w:b/>
          <w:bCs/>
        </w:rPr>
        <w:t xml:space="preserve"> The Company</w:t>
      </w:r>
      <w:r>
        <w:rPr>
          <w:rFonts w:ascii="Arial" w:hAnsi="Arial"/>
        </w:rPr>
        <w:t xml:space="preserve"> shall prepare and issue a revised Appendix C incorporating this information.</w:t>
      </w:r>
    </w:p>
    <w:p w14:paraId="39A09FBC" w14:textId="77777777" w:rsidR="009069FD" w:rsidRDefault="009069FD" w:rsidP="00754906">
      <w:pPr>
        <w:pStyle w:val="Heading3"/>
        <w:tabs>
          <w:tab w:val="clear" w:pos="0"/>
          <w:tab w:val="num" w:pos="851"/>
        </w:tabs>
        <w:ind w:left="851" w:hanging="851"/>
        <w:jc w:val="both"/>
        <w:rPr>
          <w:rFonts w:ascii="Arial" w:hAnsi="Arial"/>
        </w:rPr>
      </w:pPr>
      <w:r>
        <w:rPr>
          <w:rFonts w:ascii="Arial" w:hAnsi="Arial"/>
          <w:b/>
          <w:bCs/>
        </w:rPr>
        <w:t>The Company</w:t>
      </w:r>
      <w:r>
        <w:rPr>
          <w:rFonts w:ascii="Arial" w:hAnsi="Arial"/>
        </w:rPr>
        <w:t xml:space="preserve"> shall monitor the </w:t>
      </w:r>
      <w:r>
        <w:rPr>
          <w:rFonts w:ascii="Arial" w:hAnsi="Arial"/>
          <w:b/>
        </w:rPr>
        <w:t xml:space="preserve">Users </w:t>
      </w:r>
      <w:r>
        <w:rPr>
          <w:rFonts w:ascii="Arial" w:hAnsi="Arial"/>
        </w:rPr>
        <w:t xml:space="preserve">compliance with its obligation relating to </w:t>
      </w:r>
      <w:r>
        <w:rPr>
          <w:rFonts w:ascii="Arial" w:hAnsi="Arial"/>
          <w:b/>
        </w:rPr>
        <w:t>Transmission Entry Capacity</w:t>
      </w:r>
      <w:r>
        <w:rPr>
          <w:rFonts w:ascii="Arial" w:hAnsi="Arial"/>
        </w:rPr>
        <w:t xml:space="preserve"> against the sum of metered volumes of the </w:t>
      </w:r>
      <w:r>
        <w:rPr>
          <w:rFonts w:ascii="Arial" w:hAnsi="Arial"/>
          <w:b/>
        </w:rPr>
        <w:t>BM Units</w:t>
      </w:r>
      <w:r>
        <w:rPr>
          <w:rFonts w:ascii="Arial" w:hAnsi="Arial"/>
        </w:rPr>
        <w:t xml:space="preserve"> set out in Part 3 of Appendix C and submitted by the </w:t>
      </w:r>
      <w:r>
        <w:rPr>
          <w:rFonts w:ascii="Arial" w:hAnsi="Arial"/>
          <w:b/>
        </w:rPr>
        <w:t>User</w:t>
      </w:r>
      <w:r>
        <w:rPr>
          <w:rFonts w:ascii="Arial" w:hAnsi="Arial"/>
        </w:rPr>
        <w:t xml:space="preserve"> for each </w:t>
      </w:r>
      <w:r>
        <w:rPr>
          <w:rFonts w:ascii="Arial" w:hAnsi="Arial"/>
          <w:b/>
        </w:rPr>
        <w:t>Settlement Period</w:t>
      </w:r>
      <w:r>
        <w:rPr>
          <w:rFonts w:ascii="Arial" w:hAnsi="Arial"/>
        </w:rPr>
        <w:t>.</w:t>
      </w:r>
    </w:p>
    <w:p w14:paraId="621CBCFF" w14:textId="77777777" w:rsidR="009069FD" w:rsidRDefault="009069FD">
      <w:pPr>
        <w:pStyle w:val="Heading2"/>
        <w:rPr>
          <w:rFonts w:ascii="Arial" w:hAnsi="Arial"/>
        </w:rPr>
      </w:pPr>
      <w:r>
        <w:rPr>
          <w:rFonts w:ascii="Arial" w:hAnsi="Arial"/>
        </w:rPr>
        <w:t>COMPLIANCE WITH SITE SPECIFIC TECHNICAL CONDITIONS</w:t>
      </w:r>
    </w:p>
    <w:p w14:paraId="038B6A57" w14:textId="77777777" w:rsidR="009069FD" w:rsidRDefault="009069FD">
      <w:pPr>
        <w:pStyle w:val="clauseindent"/>
        <w:jc w:val="both"/>
        <w:rPr>
          <w:rFonts w:ascii="Arial" w:hAnsi="Arial"/>
        </w:rPr>
      </w:pPr>
      <w:r>
        <w:rPr>
          <w:rFonts w:ascii="Arial" w:hAnsi="Arial"/>
        </w:rPr>
        <w:t xml:space="preserve">The site specific technical conditions applying to [each of] the site[s] of </w:t>
      </w:r>
      <w:r>
        <w:rPr>
          <w:rFonts w:ascii="Arial" w:hAnsi="Arial"/>
          <w:b/>
        </w:rPr>
        <w:t xml:space="preserve">Connection </w:t>
      </w:r>
      <w:r>
        <w:rPr>
          <w:rFonts w:ascii="Arial" w:hAnsi="Arial"/>
        </w:rPr>
        <w:t xml:space="preserve">are set out in Appendices F1 to F5 to this </w:t>
      </w:r>
      <w:r>
        <w:rPr>
          <w:rFonts w:ascii="Arial" w:hAnsi="Arial"/>
          <w:b/>
        </w:rPr>
        <w:t>Bilateral Embedded Generation Agreement</w:t>
      </w:r>
      <w:r>
        <w:rPr>
          <w:rFonts w:ascii="Arial" w:hAnsi="Arial"/>
        </w:rPr>
        <w:t xml:space="preserve"> as modified from time to time in accordance with Paragraph 6.9 of the </w:t>
      </w:r>
      <w:r>
        <w:rPr>
          <w:rFonts w:ascii="Arial" w:hAnsi="Arial"/>
          <w:b/>
        </w:rPr>
        <w:t>CUSC</w:t>
      </w:r>
      <w:r>
        <w:rPr>
          <w:rFonts w:ascii="Arial" w:hAnsi="Arial"/>
        </w:rPr>
        <w:t xml:space="preserve">. </w:t>
      </w:r>
    </w:p>
    <w:p w14:paraId="167B4E12" w14:textId="77777777" w:rsidR="009069FD" w:rsidRPr="00A74034" w:rsidRDefault="008C6E64" w:rsidP="00A74034">
      <w:pPr>
        <w:pStyle w:val="Heading2"/>
        <w:tabs>
          <w:tab w:val="clear" w:pos="0"/>
          <w:tab w:val="num" w:pos="851"/>
        </w:tabs>
        <w:ind w:left="851" w:hanging="851"/>
        <w:jc w:val="both"/>
        <w:rPr>
          <w:rFonts w:ascii="Arial" w:hAnsi="Arial"/>
        </w:rPr>
      </w:pPr>
      <w:r w:rsidRPr="008C6E64">
        <w:rPr>
          <w:rFonts w:ascii="Arial" w:hAnsi="Arial"/>
          <w:u w:val="single"/>
        </w:rPr>
        <w:t>[</w:t>
      </w:r>
      <w:r w:rsidRPr="00A74034">
        <w:rPr>
          <w:rFonts w:ascii="Arial" w:hAnsi="Arial"/>
        </w:rPr>
        <w:t xml:space="preserve">RESTRICTIONS ON AVAILABILITY </w:t>
      </w:r>
      <w:r w:rsidRPr="00A74034">
        <w:rPr>
          <w:rFonts w:ascii="Arial" w:hAnsi="Arial"/>
          <w:i/>
        </w:rPr>
        <w:t>(power stations with Design Variation only)</w:t>
      </w:r>
    </w:p>
    <w:p w14:paraId="136EC070" w14:textId="77777777" w:rsidR="008C6E64" w:rsidRPr="00A74034" w:rsidRDefault="008C6E64" w:rsidP="00A74034">
      <w:pPr>
        <w:pStyle w:val="clauseindent"/>
        <w:ind w:hanging="851"/>
        <w:jc w:val="both"/>
        <w:rPr>
          <w:rFonts w:ascii="Arial" w:hAnsi="Arial"/>
        </w:rPr>
      </w:pPr>
      <w:r w:rsidRPr="00A74034">
        <w:rPr>
          <w:rFonts w:ascii="Arial" w:hAnsi="Arial"/>
        </w:rPr>
        <w:t>9.1</w:t>
      </w:r>
      <w:r w:rsidRPr="00A74034">
        <w:rPr>
          <w:rFonts w:ascii="Arial" w:hAnsi="Arial"/>
        </w:rPr>
        <w:tab/>
        <w:t xml:space="preserve">The design of the connection of the </w:t>
      </w:r>
      <w:r w:rsidRPr="00A74034">
        <w:rPr>
          <w:rFonts w:ascii="Arial" w:hAnsi="Arial"/>
          <w:b/>
        </w:rPr>
        <w:t xml:space="preserve">Distribution System </w:t>
      </w:r>
      <w:r w:rsidRPr="00A74034">
        <w:rPr>
          <w:rFonts w:ascii="Arial" w:hAnsi="Arial"/>
        </w:rPr>
        <w:t xml:space="preserve">(to which the </w:t>
      </w:r>
      <w:r w:rsidRPr="00A74034">
        <w:rPr>
          <w:rFonts w:ascii="Arial" w:hAnsi="Arial"/>
          <w:b/>
        </w:rPr>
        <w:t>User</w:t>
      </w:r>
      <w:r w:rsidRPr="00A74034">
        <w:rPr>
          <w:rFonts w:ascii="Arial" w:hAnsi="Arial"/>
        </w:rPr>
        <w:t xml:space="preserve"> is to connect) to the </w:t>
      </w:r>
      <w:r w:rsidR="007F784F">
        <w:rPr>
          <w:rFonts w:ascii="Arial" w:hAnsi="Arial"/>
          <w:b/>
        </w:rPr>
        <w:t>National Electricity Transmission</w:t>
      </w:r>
      <w:r w:rsidRPr="00A74034">
        <w:rPr>
          <w:rFonts w:ascii="Arial" w:hAnsi="Arial"/>
          <w:b/>
        </w:rPr>
        <w:t xml:space="preserve"> System</w:t>
      </w:r>
      <w:r w:rsidRPr="00A74034">
        <w:rPr>
          <w:rFonts w:ascii="Arial" w:hAnsi="Arial"/>
        </w:rPr>
        <w:t xml:space="preserve"> is when studied under Chapter 2 of the </w:t>
      </w:r>
      <w:r w:rsidR="007F784F">
        <w:rPr>
          <w:rFonts w:ascii="Arial" w:hAnsi="Arial"/>
          <w:b/>
        </w:rPr>
        <w:t>NETS</w:t>
      </w:r>
      <w:r w:rsidR="007F784F" w:rsidRPr="00A74034">
        <w:rPr>
          <w:rFonts w:ascii="Arial" w:hAnsi="Arial"/>
          <w:b/>
        </w:rPr>
        <w:t xml:space="preserve"> </w:t>
      </w:r>
      <w:r w:rsidRPr="00A74034">
        <w:rPr>
          <w:rFonts w:ascii="Arial" w:hAnsi="Arial"/>
          <w:b/>
        </w:rPr>
        <w:t>SQSS</w:t>
      </w:r>
      <w:r w:rsidRPr="00A74034">
        <w:rPr>
          <w:rFonts w:ascii="Arial" w:hAnsi="Arial"/>
        </w:rPr>
        <w:t xml:space="preserve"> a variation to the connection design as provided for in that chapter. It is a condition of the </w:t>
      </w:r>
      <w:r w:rsidR="007F784F">
        <w:rPr>
          <w:rFonts w:ascii="Arial" w:hAnsi="Arial"/>
          <w:b/>
        </w:rPr>
        <w:t>NETS</w:t>
      </w:r>
      <w:r w:rsidR="007F784F" w:rsidRPr="00A74034">
        <w:rPr>
          <w:rFonts w:ascii="Arial" w:hAnsi="Arial"/>
          <w:b/>
        </w:rPr>
        <w:t xml:space="preserve"> </w:t>
      </w:r>
      <w:r w:rsidRPr="00A74034">
        <w:rPr>
          <w:rFonts w:ascii="Arial" w:hAnsi="Arial"/>
          <w:b/>
        </w:rPr>
        <w:t>SQSS</w:t>
      </w:r>
      <w:r w:rsidRPr="00A74034">
        <w:rPr>
          <w:rFonts w:ascii="Arial" w:hAnsi="Arial"/>
        </w:rPr>
        <w:t xml:space="preserve"> that any variation to the connection design satisfies the criteria set out in paragraphs 2.15 to 2.18 (inclusive) of the </w:t>
      </w:r>
      <w:r w:rsidR="007F784F">
        <w:rPr>
          <w:rFonts w:ascii="Arial" w:hAnsi="Arial"/>
          <w:b/>
        </w:rPr>
        <w:t>NETS</w:t>
      </w:r>
      <w:r w:rsidR="007F784F" w:rsidRPr="00A74034">
        <w:rPr>
          <w:rFonts w:ascii="Arial" w:hAnsi="Arial"/>
          <w:b/>
        </w:rPr>
        <w:t xml:space="preserve"> </w:t>
      </w:r>
      <w:r w:rsidRPr="00A74034">
        <w:rPr>
          <w:rFonts w:ascii="Arial" w:hAnsi="Arial"/>
          <w:b/>
        </w:rPr>
        <w:t>SQSS</w:t>
      </w:r>
      <w:r w:rsidRPr="00A74034">
        <w:rPr>
          <w:rFonts w:ascii="Arial" w:hAnsi="Arial"/>
        </w:rPr>
        <w:t xml:space="preserve"> and on that basis the following provisions shall apply.</w:t>
      </w:r>
    </w:p>
    <w:p w14:paraId="1AD94F7F" w14:textId="77777777" w:rsidR="008C6E64" w:rsidRPr="00A74034" w:rsidRDefault="008C6E64" w:rsidP="00A74034">
      <w:pPr>
        <w:pStyle w:val="clauseindent"/>
        <w:ind w:hanging="851"/>
        <w:jc w:val="both"/>
        <w:rPr>
          <w:rFonts w:ascii="Arial" w:hAnsi="Arial"/>
        </w:rPr>
      </w:pPr>
      <w:r w:rsidRPr="00A74034">
        <w:rPr>
          <w:rFonts w:ascii="Arial" w:hAnsi="Arial"/>
        </w:rPr>
        <w:t>9.2</w:t>
      </w:r>
      <w:r w:rsidRPr="00A74034">
        <w:rPr>
          <w:rFonts w:ascii="Arial" w:hAnsi="Arial"/>
        </w:rPr>
        <w:tab/>
      </w:r>
      <w:r w:rsidRPr="00A74034">
        <w:rPr>
          <w:rFonts w:ascii="Arial" w:hAnsi="Arial"/>
          <w:b/>
        </w:rPr>
        <w:t>The Company</w:t>
      </w:r>
      <w:r w:rsidRPr="00A74034">
        <w:rPr>
          <w:rFonts w:ascii="Arial" w:hAnsi="Arial"/>
        </w:rPr>
        <w:t xml:space="preserve"> shall issue to the </w:t>
      </w:r>
      <w:r w:rsidRPr="00A74034">
        <w:rPr>
          <w:rFonts w:ascii="Arial" w:hAnsi="Arial"/>
          <w:b/>
        </w:rPr>
        <w:t xml:space="preserve">User </w:t>
      </w:r>
      <w:r w:rsidRPr="00A74034">
        <w:rPr>
          <w:rFonts w:ascii="Arial" w:hAnsi="Arial"/>
        </w:rPr>
        <w:t>a notice</w:t>
      </w:r>
      <w:r w:rsidRPr="00A74034">
        <w:rPr>
          <w:rFonts w:ascii="Arial" w:hAnsi="Arial"/>
          <w:b/>
        </w:rPr>
        <w:t xml:space="preserve"> </w:t>
      </w:r>
      <w:r w:rsidRPr="00A74034">
        <w:rPr>
          <w:rFonts w:ascii="Arial" w:hAnsi="Arial"/>
        </w:rPr>
        <w:t xml:space="preserve">that advises the </w:t>
      </w:r>
      <w:r w:rsidRPr="00A74034">
        <w:rPr>
          <w:rFonts w:ascii="Arial" w:hAnsi="Arial"/>
          <w:b/>
        </w:rPr>
        <w:t xml:space="preserve">User </w:t>
      </w:r>
      <w:r w:rsidRPr="00A74034">
        <w:rPr>
          <w:rFonts w:ascii="Arial" w:hAnsi="Arial"/>
        </w:rPr>
        <w:t xml:space="preserve">of the occurrence of the </w:t>
      </w:r>
      <w:r w:rsidRPr="00A74034">
        <w:rPr>
          <w:rFonts w:ascii="Arial" w:hAnsi="Arial"/>
          <w:b/>
        </w:rPr>
        <w:t>Outage Conditions</w:t>
      </w:r>
      <w:r w:rsidRPr="00A74034">
        <w:rPr>
          <w:rFonts w:ascii="Arial" w:hAnsi="Arial"/>
        </w:rPr>
        <w:t xml:space="preserve"> and where practicable the expected </w:t>
      </w:r>
      <w:r w:rsidRPr="00A74034">
        <w:rPr>
          <w:rFonts w:ascii="Arial" w:hAnsi="Arial"/>
          <w:b/>
        </w:rPr>
        <w:t>Outage Period</w:t>
      </w:r>
      <w:r w:rsidRPr="00A74034">
        <w:rPr>
          <w:rFonts w:ascii="Arial" w:hAnsi="Arial"/>
        </w:rPr>
        <w:t>. Such notice shall be issued:</w:t>
      </w:r>
    </w:p>
    <w:p w14:paraId="1DCB8791" w14:textId="77777777" w:rsidR="008C6E64" w:rsidRPr="00A74034" w:rsidRDefault="008C6E64" w:rsidP="00A74034">
      <w:pPr>
        <w:pStyle w:val="clauseindent"/>
        <w:ind w:hanging="851"/>
        <w:jc w:val="both"/>
        <w:rPr>
          <w:rFonts w:ascii="Arial" w:hAnsi="Arial"/>
        </w:rPr>
      </w:pPr>
      <w:r w:rsidRPr="00A74034">
        <w:rPr>
          <w:rFonts w:ascii="Arial" w:hAnsi="Arial"/>
        </w:rPr>
        <w:t>9.2.1</w:t>
      </w:r>
      <w:r w:rsidRPr="00A74034">
        <w:rPr>
          <w:rFonts w:ascii="Arial" w:hAnsi="Arial"/>
        </w:rPr>
        <w:tab/>
        <w:t xml:space="preserve">In the event that the </w:t>
      </w:r>
      <w:r w:rsidRPr="00A74034">
        <w:rPr>
          <w:rFonts w:ascii="Arial" w:hAnsi="Arial"/>
          <w:b/>
        </w:rPr>
        <w:t>Notification of Circuit Outage</w:t>
      </w:r>
      <w:r w:rsidRPr="00A74034">
        <w:rPr>
          <w:rFonts w:ascii="Arial" w:hAnsi="Arial"/>
        </w:rPr>
        <w:t xml:space="preserve"> relates to a </w:t>
      </w:r>
      <w:r w:rsidRPr="00A74034">
        <w:rPr>
          <w:rFonts w:ascii="Arial" w:hAnsi="Arial"/>
          <w:b/>
        </w:rPr>
        <w:t>Planned Outage</w:t>
      </w:r>
      <w:r w:rsidRPr="00A74034">
        <w:rPr>
          <w:rFonts w:ascii="Arial" w:hAnsi="Arial"/>
        </w:rPr>
        <w:t xml:space="preserve"> on the </w:t>
      </w:r>
      <w:r w:rsidR="007F784F">
        <w:rPr>
          <w:rFonts w:ascii="Arial" w:hAnsi="Arial"/>
          <w:b/>
        </w:rPr>
        <w:t>National Electricity Transmission</w:t>
      </w:r>
      <w:r w:rsidRPr="00A74034">
        <w:rPr>
          <w:rFonts w:ascii="Arial" w:hAnsi="Arial"/>
          <w:b/>
        </w:rPr>
        <w:t xml:space="preserve"> System</w:t>
      </w:r>
      <w:r w:rsidRPr="00A74034">
        <w:rPr>
          <w:rFonts w:ascii="Arial" w:hAnsi="Arial"/>
        </w:rPr>
        <w:t xml:space="preserve">, where practicable, in accordance with </w:t>
      </w:r>
      <w:r w:rsidRPr="00A74034">
        <w:rPr>
          <w:rFonts w:ascii="Arial" w:hAnsi="Arial"/>
          <w:b/>
        </w:rPr>
        <w:t>Grid Code</w:t>
      </w:r>
      <w:r w:rsidRPr="00A74034">
        <w:rPr>
          <w:rFonts w:ascii="Arial" w:hAnsi="Arial"/>
        </w:rPr>
        <w:t xml:space="preserve"> OC2 requirements; or</w:t>
      </w:r>
    </w:p>
    <w:p w14:paraId="241C83A5" w14:textId="77777777" w:rsidR="008C6E64" w:rsidRPr="00A74034" w:rsidRDefault="008C6E64" w:rsidP="00A74034">
      <w:pPr>
        <w:pStyle w:val="clauseindent"/>
        <w:ind w:hanging="851"/>
        <w:jc w:val="both"/>
        <w:rPr>
          <w:rFonts w:ascii="Arial" w:hAnsi="Arial"/>
        </w:rPr>
      </w:pPr>
      <w:r w:rsidRPr="00A74034">
        <w:rPr>
          <w:rFonts w:ascii="Arial" w:hAnsi="Arial"/>
        </w:rPr>
        <w:t>9.2.2</w:t>
      </w:r>
      <w:r w:rsidRPr="00A74034">
        <w:rPr>
          <w:rFonts w:ascii="Arial" w:hAnsi="Arial"/>
        </w:rPr>
        <w:tab/>
        <w:t xml:space="preserve">In the event that the </w:t>
      </w:r>
      <w:r w:rsidRPr="00A74034">
        <w:rPr>
          <w:rFonts w:ascii="Arial" w:hAnsi="Arial"/>
          <w:b/>
        </w:rPr>
        <w:t>Notification of Circuit Outage</w:t>
      </w:r>
      <w:r w:rsidRPr="00A74034">
        <w:rPr>
          <w:rFonts w:ascii="Arial" w:hAnsi="Arial"/>
        </w:rPr>
        <w:t xml:space="preserve"> relates to something other than a </w:t>
      </w:r>
      <w:r w:rsidRPr="00A74034">
        <w:rPr>
          <w:rFonts w:ascii="Arial" w:hAnsi="Arial"/>
          <w:b/>
        </w:rPr>
        <w:t>Planned Outage</w:t>
      </w:r>
      <w:r w:rsidRPr="00A74034">
        <w:rPr>
          <w:rFonts w:ascii="Arial" w:hAnsi="Arial"/>
        </w:rPr>
        <w:t xml:space="preserve"> on the </w:t>
      </w:r>
      <w:r w:rsidR="007F784F">
        <w:rPr>
          <w:rFonts w:ascii="Arial" w:hAnsi="Arial"/>
          <w:b/>
        </w:rPr>
        <w:t>National Electricity Transmission</w:t>
      </w:r>
      <w:r w:rsidRPr="00A74034">
        <w:rPr>
          <w:rFonts w:ascii="Arial" w:hAnsi="Arial"/>
          <w:b/>
        </w:rPr>
        <w:t xml:space="preserve"> System </w:t>
      </w:r>
      <w:r w:rsidRPr="00A74034">
        <w:rPr>
          <w:rFonts w:ascii="Arial" w:hAnsi="Arial"/>
        </w:rPr>
        <w:t>or it relates to a</w:t>
      </w:r>
      <w:r w:rsidRPr="00A74034">
        <w:rPr>
          <w:rFonts w:ascii="Arial" w:hAnsi="Arial"/>
          <w:b/>
        </w:rPr>
        <w:t xml:space="preserve"> Planned Outage </w:t>
      </w:r>
      <w:r w:rsidRPr="00A74034">
        <w:rPr>
          <w:rFonts w:ascii="Arial" w:hAnsi="Arial"/>
        </w:rPr>
        <w:t>on the</w:t>
      </w:r>
      <w:r w:rsidRPr="00A74034">
        <w:rPr>
          <w:rFonts w:ascii="Arial" w:hAnsi="Arial"/>
          <w:b/>
        </w:rPr>
        <w:t xml:space="preserve"> </w:t>
      </w:r>
      <w:r w:rsidR="007F784F">
        <w:rPr>
          <w:rFonts w:ascii="Arial" w:hAnsi="Arial"/>
          <w:b/>
        </w:rPr>
        <w:t>National Electricity Transmission</w:t>
      </w:r>
      <w:r w:rsidRPr="00A74034">
        <w:rPr>
          <w:rFonts w:ascii="Arial" w:hAnsi="Arial"/>
          <w:b/>
        </w:rPr>
        <w:t xml:space="preserve"> System </w:t>
      </w:r>
      <w:r w:rsidRPr="00A74034">
        <w:rPr>
          <w:rFonts w:ascii="Arial" w:hAnsi="Arial"/>
        </w:rPr>
        <w:t xml:space="preserve">but it is not practicable for such notice to be in accordance with </w:t>
      </w:r>
      <w:r w:rsidRPr="00A74034">
        <w:rPr>
          <w:rFonts w:ascii="Arial" w:hAnsi="Arial"/>
          <w:b/>
        </w:rPr>
        <w:t>Grid Code</w:t>
      </w:r>
      <w:r w:rsidRPr="00A74034">
        <w:rPr>
          <w:rFonts w:ascii="Arial" w:hAnsi="Arial"/>
        </w:rPr>
        <w:t xml:space="preserve"> 0C2 requirements, as soon as reasonably practicable and </w:t>
      </w:r>
      <w:r w:rsidRPr="00A74034">
        <w:rPr>
          <w:rFonts w:ascii="Arial" w:hAnsi="Arial"/>
          <w:b/>
        </w:rPr>
        <w:t>The Company</w:t>
      </w:r>
      <w:r w:rsidRPr="00A74034">
        <w:rPr>
          <w:rFonts w:ascii="Arial" w:hAnsi="Arial"/>
        </w:rPr>
        <w:t xml:space="preserve"> and the </w:t>
      </w:r>
      <w:r w:rsidRPr="00A74034">
        <w:rPr>
          <w:rFonts w:ascii="Arial" w:hAnsi="Arial"/>
          <w:b/>
        </w:rPr>
        <w:t>User</w:t>
      </w:r>
      <w:r w:rsidRPr="00A74034">
        <w:rPr>
          <w:rFonts w:ascii="Arial" w:hAnsi="Arial"/>
        </w:rPr>
        <w:t xml:space="preserve"> shall agree as soon as practicable after the date hereof the method of such notification.</w:t>
      </w:r>
    </w:p>
    <w:p w14:paraId="74F30CBB" w14:textId="77777777" w:rsidR="008C6E64" w:rsidRPr="00A74034" w:rsidRDefault="008C6E64" w:rsidP="00A74034">
      <w:pPr>
        <w:pStyle w:val="clauseindent"/>
        <w:ind w:hanging="851"/>
        <w:jc w:val="both"/>
        <w:rPr>
          <w:rFonts w:ascii="Arial" w:hAnsi="Arial"/>
        </w:rPr>
      </w:pPr>
      <w:r w:rsidRPr="00A74034">
        <w:rPr>
          <w:rFonts w:ascii="Arial" w:hAnsi="Arial"/>
        </w:rPr>
        <w:t>9.2.4</w:t>
      </w:r>
      <w:r w:rsidRPr="00A74034">
        <w:rPr>
          <w:rFonts w:ascii="Arial" w:hAnsi="Arial"/>
        </w:rPr>
        <w:tab/>
      </w:r>
      <w:r w:rsidRPr="00A74034">
        <w:rPr>
          <w:rFonts w:ascii="Arial" w:hAnsi="Arial"/>
          <w:b/>
        </w:rPr>
        <w:t>The Company</w:t>
      </w:r>
      <w:r w:rsidRPr="00A74034">
        <w:rPr>
          <w:rFonts w:ascii="Arial" w:hAnsi="Arial"/>
        </w:rPr>
        <w:t xml:space="preserve"> shall promptly notify the </w:t>
      </w:r>
      <w:r w:rsidRPr="00A74034">
        <w:rPr>
          <w:rFonts w:ascii="Arial" w:hAnsi="Arial"/>
          <w:b/>
        </w:rPr>
        <w:t>User</w:t>
      </w:r>
      <w:r w:rsidRPr="00A74034">
        <w:rPr>
          <w:rFonts w:ascii="Arial" w:hAnsi="Arial"/>
        </w:rPr>
        <w:t xml:space="preserve"> when the </w:t>
      </w:r>
      <w:r w:rsidRPr="00A74034">
        <w:rPr>
          <w:rFonts w:ascii="Arial" w:hAnsi="Arial"/>
          <w:b/>
        </w:rPr>
        <w:t>Outage Period</w:t>
      </w:r>
      <w:r w:rsidRPr="00A74034">
        <w:rPr>
          <w:rFonts w:ascii="Arial" w:hAnsi="Arial"/>
        </w:rPr>
        <w:t xml:space="preserve"> will or has ceased. </w:t>
      </w:r>
    </w:p>
    <w:p w14:paraId="2B3C6030" w14:textId="77777777" w:rsidR="008C6E64" w:rsidRPr="00A74034" w:rsidRDefault="008C6E64" w:rsidP="00A74034">
      <w:pPr>
        <w:pStyle w:val="clauseindent"/>
        <w:ind w:hanging="851"/>
        <w:jc w:val="both"/>
        <w:rPr>
          <w:rFonts w:ascii="Arial" w:hAnsi="Arial"/>
        </w:rPr>
      </w:pPr>
      <w:r w:rsidRPr="00A74034">
        <w:rPr>
          <w:rFonts w:ascii="Arial" w:hAnsi="Arial"/>
        </w:rPr>
        <w:t>9.3</w:t>
      </w:r>
      <w:r w:rsidRPr="00A74034">
        <w:rPr>
          <w:rFonts w:ascii="Arial" w:hAnsi="Arial"/>
        </w:rPr>
        <w:tab/>
      </w:r>
      <w:r w:rsidRPr="00A74034">
        <w:rPr>
          <w:rFonts w:ascii="Arial" w:hAnsi="Arial"/>
          <w:b/>
        </w:rPr>
        <w:t>The Company</w:t>
      </w:r>
      <w:r w:rsidRPr="00A74034">
        <w:rPr>
          <w:rFonts w:ascii="Arial" w:hAnsi="Arial"/>
        </w:rPr>
        <w:t xml:space="preserve"> shall be entitled to revise the </w:t>
      </w:r>
      <w:r w:rsidRPr="00A74034">
        <w:rPr>
          <w:rFonts w:ascii="Arial" w:hAnsi="Arial"/>
          <w:b/>
        </w:rPr>
        <w:t xml:space="preserve">Notification of Circuit Outage </w:t>
      </w:r>
      <w:r w:rsidRPr="00A74034">
        <w:rPr>
          <w:rFonts w:ascii="Arial" w:hAnsi="Arial"/>
        </w:rPr>
        <w:t>given under Clause 9.2 above at any time.</w:t>
      </w:r>
    </w:p>
    <w:p w14:paraId="4642EDD3" w14:textId="77777777" w:rsidR="008C6E64" w:rsidRPr="00A74034" w:rsidRDefault="008C6E64" w:rsidP="00A74034">
      <w:pPr>
        <w:pStyle w:val="clauseindent"/>
        <w:ind w:hanging="851"/>
        <w:jc w:val="both"/>
        <w:rPr>
          <w:rFonts w:ascii="Arial" w:hAnsi="Arial"/>
        </w:rPr>
      </w:pPr>
      <w:r w:rsidRPr="00A74034">
        <w:rPr>
          <w:rFonts w:ascii="Arial" w:hAnsi="Arial"/>
        </w:rPr>
        <w:t>9.4</w:t>
      </w:r>
      <w:r w:rsidRPr="00A74034">
        <w:rPr>
          <w:rFonts w:ascii="Arial" w:hAnsi="Arial"/>
        </w:rPr>
        <w:tab/>
        <w:t xml:space="preserve">The </w:t>
      </w:r>
      <w:r w:rsidRPr="00A74034">
        <w:rPr>
          <w:rFonts w:ascii="Arial" w:hAnsi="Arial"/>
          <w:b/>
        </w:rPr>
        <w:t>User</w:t>
      </w:r>
      <w:r w:rsidRPr="00A74034">
        <w:rPr>
          <w:rFonts w:ascii="Arial" w:hAnsi="Arial"/>
        </w:rPr>
        <w:t xml:space="preserve"> will acknowledge receipt of such </w:t>
      </w:r>
      <w:r w:rsidRPr="00A74034">
        <w:rPr>
          <w:rFonts w:ascii="Arial" w:hAnsi="Arial"/>
          <w:b/>
        </w:rPr>
        <w:t xml:space="preserve">Notification of Circuit Outage </w:t>
      </w:r>
      <w:r w:rsidRPr="00A74034">
        <w:rPr>
          <w:rFonts w:ascii="Arial" w:hAnsi="Arial"/>
        </w:rPr>
        <w:t xml:space="preserve">and where practicable shall revise its </w:t>
      </w:r>
      <w:r w:rsidRPr="00A74034">
        <w:rPr>
          <w:rFonts w:ascii="Arial" w:hAnsi="Arial"/>
          <w:b/>
        </w:rPr>
        <w:t>Output Useable</w:t>
      </w:r>
      <w:r w:rsidRPr="00A74034">
        <w:rPr>
          <w:rFonts w:ascii="Arial" w:hAnsi="Arial"/>
        </w:rPr>
        <w:t xml:space="preserve"> forecast for the affected </w:t>
      </w:r>
      <w:r w:rsidRPr="00A74034">
        <w:rPr>
          <w:rFonts w:ascii="Arial" w:hAnsi="Arial"/>
          <w:b/>
        </w:rPr>
        <w:t xml:space="preserve">BM Unit </w:t>
      </w:r>
      <w:r w:rsidRPr="00A74034">
        <w:rPr>
          <w:rFonts w:ascii="Arial" w:hAnsi="Arial"/>
        </w:rPr>
        <w:t>accordingly.</w:t>
      </w:r>
    </w:p>
    <w:p w14:paraId="10AA9012" w14:textId="77777777" w:rsidR="008C6E64" w:rsidRPr="00A74034" w:rsidRDefault="008C6E64" w:rsidP="00A74034">
      <w:pPr>
        <w:pStyle w:val="clauseindent"/>
        <w:ind w:hanging="851"/>
        <w:jc w:val="both"/>
        <w:rPr>
          <w:rFonts w:ascii="Arial" w:hAnsi="Arial"/>
        </w:rPr>
      </w:pPr>
      <w:r w:rsidRPr="00A74034">
        <w:rPr>
          <w:rFonts w:ascii="Arial" w:hAnsi="Arial"/>
        </w:rPr>
        <w:t>9.5</w:t>
      </w:r>
      <w:r w:rsidRPr="00A74034">
        <w:rPr>
          <w:rFonts w:ascii="Arial" w:hAnsi="Arial"/>
        </w:rPr>
        <w:tab/>
        <w:t xml:space="preserve">Following such </w:t>
      </w:r>
      <w:r w:rsidRPr="00A74034">
        <w:rPr>
          <w:rFonts w:ascii="Arial" w:hAnsi="Arial"/>
          <w:b/>
        </w:rPr>
        <w:t>Notification of Circuit Outage</w:t>
      </w:r>
      <w:r w:rsidRPr="00A74034">
        <w:rPr>
          <w:rFonts w:ascii="Arial" w:hAnsi="Arial"/>
        </w:rPr>
        <w:t xml:space="preserve"> in accordance with Clause 9.2:</w:t>
      </w:r>
    </w:p>
    <w:p w14:paraId="7A65C2E6" w14:textId="77777777" w:rsidR="008C6E64" w:rsidRPr="00A74034" w:rsidRDefault="008C6E64" w:rsidP="00A74034">
      <w:pPr>
        <w:pStyle w:val="clauseindent"/>
        <w:ind w:hanging="851"/>
        <w:jc w:val="both"/>
        <w:rPr>
          <w:rFonts w:ascii="Arial" w:hAnsi="Arial"/>
        </w:rPr>
      </w:pPr>
      <w:r w:rsidRPr="00A74034">
        <w:rPr>
          <w:rFonts w:ascii="Arial" w:hAnsi="Arial"/>
        </w:rPr>
        <w:t>9.5.1</w:t>
      </w:r>
      <w:r w:rsidRPr="00A74034">
        <w:rPr>
          <w:rFonts w:ascii="Arial" w:hAnsi="Arial"/>
        </w:rPr>
        <w:tab/>
        <w:t xml:space="preserve">[(i) In respect of the </w:t>
      </w:r>
      <w:r w:rsidRPr="00A74034">
        <w:rPr>
          <w:rFonts w:ascii="Arial" w:hAnsi="Arial"/>
          <w:b/>
        </w:rPr>
        <w:t>Outage Conditions [ ]</w:t>
      </w:r>
      <w:r w:rsidRPr="00A74034">
        <w:rPr>
          <w:rFonts w:ascii="Arial" w:hAnsi="Arial"/>
        </w:rPr>
        <w:t xml:space="preserve">, the </w:t>
      </w:r>
      <w:r w:rsidRPr="00A74034">
        <w:rPr>
          <w:rFonts w:ascii="Arial" w:hAnsi="Arial"/>
          <w:b/>
        </w:rPr>
        <w:t>User</w:t>
      </w:r>
      <w:r w:rsidRPr="00A74034">
        <w:rPr>
          <w:rFonts w:ascii="Arial" w:hAnsi="Arial"/>
        </w:rPr>
        <w:t xml:space="preserve"> shall (i) ensure that the </w:t>
      </w:r>
      <w:r w:rsidRPr="00A74034">
        <w:rPr>
          <w:rFonts w:ascii="Arial" w:hAnsi="Arial"/>
          <w:b/>
        </w:rPr>
        <w:t>Maximum Export Limit</w:t>
      </w:r>
      <w:r w:rsidRPr="00A74034">
        <w:rPr>
          <w:rFonts w:ascii="Arial" w:hAnsi="Arial"/>
        </w:rPr>
        <w:t xml:space="preserve"> and </w:t>
      </w:r>
      <w:r w:rsidRPr="00A74034">
        <w:rPr>
          <w:rFonts w:ascii="Arial" w:hAnsi="Arial"/>
          <w:b/>
        </w:rPr>
        <w:t>Maximum Import Limit</w:t>
      </w:r>
      <w:r w:rsidRPr="00A74034">
        <w:rPr>
          <w:rFonts w:ascii="Arial" w:hAnsi="Arial"/>
        </w:rPr>
        <w:t xml:space="preserve"> for the </w:t>
      </w:r>
      <w:r w:rsidRPr="00A74034">
        <w:rPr>
          <w:rFonts w:ascii="Arial" w:hAnsi="Arial"/>
          <w:b/>
        </w:rPr>
        <w:t>BM Units</w:t>
      </w:r>
      <w:r w:rsidRPr="00A74034">
        <w:rPr>
          <w:rFonts w:ascii="Arial" w:hAnsi="Arial"/>
        </w:rPr>
        <w:t xml:space="preserve"> relating to the </w:t>
      </w:r>
      <w:r w:rsidRPr="00A74034">
        <w:rPr>
          <w:rFonts w:ascii="Arial" w:hAnsi="Arial"/>
          <w:b/>
        </w:rPr>
        <w:t>Power Station</w:t>
      </w:r>
      <w:r w:rsidRPr="00A74034">
        <w:rPr>
          <w:rFonts w:ascii="Arial" w:hAnsi="Arial"/>
        </w:rPr>
        <w:t xml:space="preserve"> reflects the outage of the </w:t>
      </w:r>
      <w:r w:rsidRPr="00A74034">
        <w:rPr>
          <w:rFonts w:ascii="Arial" w:hAnsi="Arial"/>
          <w:b/>
        </w:rPr>
        <w:t>Relevant Circuits</w:t>
      </w:r>
      <w:r w:rsidRPr="00A74034">
        <w:rPr>
          <w:rFonts w:ascii="Arial" w:hAnsi="Arial"/>
        </w:rPr>
        <w:t xml:space="preserve"> and (ii) operate its </w:t>
      </w:r>
      <w:r w:rsidRPr="00A74034">
        <w:rPr>
          <w:rFonts w:ascii="Arial" w:hAnsi="Arial"/>
          <w:b/>
        </w:rPr>
        <w:t>Power Station</w:t>
      </w:r>
      <w:r w:rsidRPr="00A74034">
        <w:rPr>
          <w:rFonts w:ascii="Arial" w:hAnsi="Arial"/>
        </w:rPr>
        <w:t xml:space="preserve"> to reflect the outage of the </w:t>
      </w:r>
      <w:r w:rsidRPr="00A74034">
        <w:rPr>
          <w:rFonts w:ascii="Arial" w:hAnsi="Arial"/>
          <w:b/>
        </w:rPr>
        <w:t>Relevant Circuits</w:t>
      </w:r>
      <w:r w:rsidRPr="00A74034">
        <w:rPr>
          <w:rFonts w:ascii="Arial" w:hAnsi="Arial"/>
        </w:rPr>
        <w:t xml:space="preserve"> for all </w:t>
      </w:r>
      <w:r w:rsidRPr="00A74034">
        <w:rPr>
          <w:rFonts w:ascii="Arial" w:hAnsi="Arial"/>
          <w:b/>
        </w:rPr>
        <w:t>Settlement Periods</w:t>
      </w:r>
      <w:r w:rsidRPr="00A74034">
        <w:rPr>
          <w:rFonts w:ascii="Arial" w:hAnsi="Arial"/>
        </w:rPr>
        <w:t xml:space="preserve"> or parts thereof falling within the </w:t>
      </w:r>
      <w:r w:rsidRPr="00A74034">
        <w:rPr>
          <w:rFonts w:ascii="Arial" w:hAnsi="Arial"/>
          <w:b/>
        </w:rPr>
        <w:t>Outage Period</w:t>
      </w:r>
      <w:r w:rsidRPr="00A74034">
        <w:rPr>
          <w:rFonts w:ascii="Arial" w:hAnsi="Arial"/>
        </w:rPr>
        <w:t>.]</w:t>
      </w:r>
    </w:p>
    <w:p w14:paraId="2CF2F2E2" w14:textId="77777777" w:rsidR="008C6E64" w:rsidRPr="00A74034" w:rsidRDefault="008C6E64" w:rsidP="00A74034">
      <w:pPr>
        <w:pStyle w:val="clauseindent"/>
        <w:ind w:hanging="851"/>
        <w:jc w:val="both"/>
        <w:rPr>
          <w:rFonts w:ascii="Arial" w:hAnsi="Arial"/>
        </w:rPr>
      </w:pPr>
      <w:r w:rsidRPr="00A74034">
        <w:rPr>
          <w:rFonts w:ascii="Arial" w:hAnsi="Arial"/>
        </w:rPr>
        <w:t>9.5.2</w:t>
      </w:r>
      <w:r w:rsidRPr="00A74034">
        <w:rPr>
          <w:rFonts w:ascii="Arial" w:hAnsi="Arial"/>
        </w:rPr>
        <w:tab/>
        <w:t xml:space="preserve">In the event that the </w:t>
      </w:r>
      <w:r w:rsidRPr="00A74034">
        <w:rPr>
          <w:rFonts w:ascii="Arial" w:hAnsi="Arial"/>
          <w:b/>
        </w:rPr>
        <w:t>User</w:t>
      </w:r>
      <w:r w:rsidRPr="00A74034">
        <w:rPr>
          <w:rFonts w:ascii="Arial" w:hAnsi="Arial"/>
        </w:rPr>
        <w:t xml:space="preserve"> does not comply with Clauses [ ] above, </w:t>
      </w:r>
      <w:r w:rsidRPr="00A74034">
        <w:rPr>
          <w:rFonts w:ascii="Arial" w:hAnsi="Arial"/>
          <w:b/>
        </w:rPr>
        <w:t>The Company</w:t>
      </w:r>
      <w:r w:rsidRPr="00A74034">
        <w:rPr>
          <w:rFonts w:ascii="Arial" w:hAnsi="Arial"/>
        </w:rPr>
        <w:t xml:space="preserve"> shall issue </w:t>
      </w:r>
      <w:r w:rsidRPr="00A74034">
        <w:rPr>
          <w:rFonts w:ascii="Arial" w:hAnsi="Arial"/>
          <w:b/>
        </w:rPr>
        <w:t>Bid-Offer Acceptances</w:t>
      </w:r>
      <w:r w:rsidRPr="00A74034">
        <w:rPr>
          <w:rFonts w:ascii="Arial" w:hAnsi="Arial"/>
        </w:rPr>
        <w:t xml:space="preserve"> to the </w:t>
      </w:r>
      <w:r w:rsidRPr="00A74034">
        <w:rPr>
          <w:rFonts w:ascii="Arial" w:hAnsi="Arial"/>
          <w:b/>
        </w:rPr>
        <w:t>User</w:t>
      </w:r>
      <w:r w:rsidRPr="00A74034">
        <w:rPr>
          <w:rFonts w:ascii="Arial" w:hAnsi="Arial"/>
        </w:rPr>
        <w:t xml:space="preserve"> to reduce the export from and/or import to the affected </w:t>
      </w:r>
      <w:r w:rsidRPr="00A74034">
        <w:rPr>
          <w:rFonts w:ascii="Arial" w:hAnsi="Arial"/>
          <w:b/>
        </w:rPr>
        <w:t>BM Unit</w:t>
      </w:r>
      <w:r w:rsidRPr="00A74034">
        <w:rPr>
          <w:rFonts w:ascii="Arial" w:hAnsi="Arial"/>
        </w:rPr>
        <w:t xml:space="preserve"> so that the effect is as if the </w:t>
      </w:r>
      <w:r w:rsidRPr="00A74034">
        <w:rPr>
          <w:rFonts w:ascii="Arial" w:hAnsi="Arial"/>
          <w:b/>
        </w:rPr>
        <w:t>User</w:t>
      </w:r>
      <w:r w:rsidRPr="00A74034">
        <w:rPr>
          <w:rFonts w:ascii="Arial" w:hAnsi="Arial"/>
        </w:rPr>
        <w:t xml:space="preserve"> had complied with the relevant Clause, and the provisions of the </w:t>
      </w:r>
      <w:r w:rsidRPr="00A74034">
        <w:rPr>
          <w:rFonts w:ascii="Arial" w:hAnsi="Arial"/>
          <w:b/>
        </w:rPr>
        <w:t>Transmission Related Agreement</w:t>
      </w:r>
      <w:r w:rsidRPr="00A74034">
        <w:rPr>
          <w:rFonts w:ascii="Arial" w:hAnsi="Arial"/>
        </w:rPr>
        <w:t xml:space="preserve"> shall apply.</w:t>
      </w:r>
    </w:p>
    <w:p w14:paraId="7F5C8F5B" w14:textId="77777777" w:rsidR="008C6E64" w:rsidRPr="00A74034" w:rsidRDefault="008C6E64" w:rsidP="00A74034">
      <w:pPr>
        <w:pStyle w:val="clauseindent"/>
        <w:ind w:hanging="851"/>
        <w:jc w:val="both"/>
        <w:rPr>
          <w:rFonts w:ascii="Arial" w:hAnsi="Arial"/>
        </w:rPr>
      </w:pPr>
      <w:r w:rsidRPr="00A74034">
        <w:rPr>
          <w:rFonts w:ascii="Arial" w:hAnsi="Arial"/>
        </w:rPr>
        <w:t>9.6</w:t>
      </w:r>
      <w:r w:rsidRPr="00A74034">
        <w:rPr>
          <w:rFonts w:ascii="Arial" w:hAnsi="Arial"/>
        </w:rPr>
        <w:tab/>
      </w:r>
      <w:r w:rsidRPr="00A74034">
        <w:rPr>
          <w:rFonts w:ascii="Arial" w:hAnsi="Arial"/>
          <w:b/>
        </w:rPr>
        <w:t>The Company</w:t>
      </w:r>
      <w:r w:rsidRPr="00A74034">
        <w:rPr>
          <w:rFonts w:ascii="Arial" w:hAnsi="Arial"/>
        </w:rPr>
        <w:t xml:space="preserve"> shall issue to the </w:t>
      </w:r>
      <w:r w:rsidRPr="00A74034">
        <w:rPr>
          <w:rFonts w:ascii="Arial" w:hAnsi="Arial"/>
          <w:b/>
        </w:rPr>
        <w:t xml:space="preserve">User </w:t>
      </w:r>
      <w:r w:rsidRPr="00A74034">
        <w:rPr>
          <w:rFonts w:ascii="Arial" w:hAnsi="Arial"/>
        </w:rPr>
        <w:t>a notice</w:t>
      </w:r>
      <w:r w:rsidRPr="00A74034">
        <w:rPr>
          <w:rFonts w:ascii="Arial" w:hAnsi="Arial"/>
          <w:b/>
        </w:rPr>
        <w:t xml:space="preserve"> </w:t>
      </w:r>
      <w:r w:rsidRPr="00A74034">
        <w:rPr>
          <w:rFonts w:ascii="Arial" w:hAnsi="Arial"/>
        </w:rPr>
        <w:t xml:space="preserve">that advises the </w:t>
      </w:r>
      <w:r w:rsidRPr="00A74034">
        <w:rPr>
          <w:rFonts w:ascii="Arial" w:hAnsi="Arial"/>
          <w:b/>
        </w:rPr>
        <w:t xml:space="preserve">User </w:t>
      </w:r>
      <w:r w:rsidRPr="00A74034">
        <w:rPr>
          <w:rFonts w:ascii="Arial" w:hAnsi="Arial"/>
        </w:rPr>
        <w:t xml:space="preserve">of the occurrence of an event leading to a reduced circuit capability of </w:t>
      </w:r>
      <w:r w:rsidRPr="00A74034">
        <w:rPr>
          <w:rFonts w:ascii="Arial" w:hAnsi="Arial"/>
          <w:b/>
        </w:rPr>
        <w:t xml:space="preserve">Circuit [ ] </w:t>
      </w:r>
      <w:r w:rsidRPr="00A74034">
        <w:rPr>
          <w:rFonts w:ascii="Arial" w:hAnsi="Arial"/>
        </w:rPr>
        <w:t xml:space="preserve">and where practicable the expected </w:t>
      </w:r>
      <w:r w:rsidRPr="00A74034">
        <w:rPr>
          <w:rFonts w:ascii="Arial" w:hAnsi="Arial"/>
          <w:b/>
        </w:rPr>
        <w:t>Outage Period</w:t>
      </w:r>
      <w:r w:rsidRPr="00A74034">
        <w:rPr>
          <w:rFonts w:ascii="Arial" w:hAnsi="Arial"/>
        </w:rPr>
        <w:t>. Such notice (including any revision) shall be issued:</w:t>
      </w:r>
    </w:p>
    <w:p w14:paraId="1CF48C4C" w14:textId="77777777" w:rsidR="008C6E64" w:rsidRPr="00A74034" w:rsidRDefault="008C6E64" w:rsidP="00A74034">
      <w:pPr>
        <w:pStyle w:val="clauseindent"/>
        <w:ind w:hanging="851"/>
        <w:jc w:val="both"/>
        <w:rPr>
          <w:rFonts w:ascii="Arial" w:hAnsi="Arial"/>
        </w:rPr>
      </w:pPr>
      <w:r w:rsidRPr="00A74034">
        <w:rPr>
          <w:rFonts w:ascii="Arial" w:hAnsi="Arial"/>
        </w:rPr>
        <w:t>9.6.1</w:t>
      </w:r>
      <w:r w:rsidRPr="00A74034">
        <w:rPr>
          <w:rFonts w:ascii="Arial" w:hAnsi="Arial"/>
        </w:rPr>
        <w:tab/>
        <w:t xml:space="preserve">In the event that the </w:t>
      </w:r>
      <w:r w:rsidRPr="00A74034">
        <w:rPr>
          <w:rFonts w:ascii="Arial" w:hAnsi="Arial"/>
          <w:b/>
        </w:rPr>
        <w:t>Notification of Circuit Restriction</w:t>
      </w:r>
      <w:r w:rsidRPr="00A74034">
        <w:rPr>
          <w:rFonts w:ascii="Arial" w:hAnsi="Arial"/>
        </w:rPr>
        <w:t xml:space="preserve"> relates to a </w:t>
      </w:r>
      <w:r w:rsidRPr="00A74034">
        <w:rPr>
          <w:rFonts w:ascii="Arial" w:hAnsi="Arial"/>
          <w:b/>
        </w:rPr>
        <w:t>Planned Outage</w:t>
      </w:r>
      <w:r w:rsidRPr="00A74034">
        <w:rPr>
          <w:rFonts w:ascii="Arial" w:hAnsi="Arial"/>
        </w:rPr>
        <w:t xml:space="preserve"> on the </w:t>
      </w:r>
      <w:r w:rsidR="007F784F">
        <w:rPr>
          <w:rFonts w:ascii="Arial" w:hAnsi="Arial"/>
          <w:b/>
        </w:rPr>
        <w:t>National Electricity Transmission</w:t>
      </w:r>
      <w:r w:rsidRPr="00A74034">
        <w:rPr>
          <w:rFonts w:ascii="Arial" w:hAnsi="Arial"/>
          <w:b/>
        </w:rPr>
        <w:t xml:space="preserve"> System</w:t>
      </w:r>
      <w:r w:rsidRPr="00A74034">
        <w:rPr>
          <w:rFonts w:ascii="Arial" w:hAnsi="Arial"/>
        </w:rPr>
        <w:t xml:space="preserve">, where practicable, in accordance with </w:t>
      </w:r>
      <w:r w:rsidRPr="00A74034">
        <w:rPr>
          <w:rFonts w:ascii="Arial" w:hAnsi="Arial"/>
          <w:b/>
        </w:rPr>
        <w:t>Grid Code</w:t>
      </w:r>
      <w:r w:rsidRPr="00A74034">
        <w:rPr>
          <w:rFonts w:ascii="Arial" w:hAnsi="Arial"/>
        </w:rPr>
        <w:t xml:space="preserve"> OC2 requirements; or</w:t>
      </w:r>
    </w:p>
    <w:p w14:paraId="6CB70B5C" w14:textId="77777777" w:rsidR="008C6E64" w:rsidRPr="00A74034" w:rsidRDefault="008C6E64" w:rsidP="00A74034">
      <w:pPr>
        <w:pStyle w:val="clauseindent"/>
        <w:ind w:hanging="851"/>
        <w:jc w:val="both"/>
        <w:rPr>
          <w:rFonts w:ascii="Arial" w:hAnsi="Arial"/>
        </w:rPr>
      </w:pPr>
      <w:r w:rsidRPr="00A74034">
        <w:rPr>
          <w:rFonts w:ascii="Arial" w:hAnsi="Arial"/>
        </w:rPr>
        <w:t>9.6.2</w:t>
      </w:r>
      <w:r w:rsidRPr="00A74034">
        <w:rPr>
          <w:rFonts w:ascii="Arial" w:hAnsi="Arial"/>
        </w:rPr>
        <w:tab/>
        <w:t xml:space="preserve">In the event that the </w:t>
      </w:r>
      <w:r w:rsidRPr="00A74034">
        <w:rPr>
          <w:rFonts w:ascii="Arial" w:hAnsi="Arial"/>
          <w:b/>
        </w:rPr>
        <w:t>Notification of Circuit Restriction</w:t>
      </w:r>
      <w:r w:rsidRPr="00A74034">
        <w:rPr>
          <w:rFonts w:ascii="Arial" w:hAnsi="Arial"/>
        </w:rPr>
        <w:t xml:space="preserve"> relates to something other than a </w:t>
      </w:r>
      <w:r w:rsidRPr="00A74034">
        <w:rPr>
          <w:rFonts w:ascii="Arial" w:hAnsi="Arial"/>
          <w:b/>
        </w:rPr>
        <w:t>Planned Outage</w:t>
      </w:r>
      <w:r w:rsidRPr="00A74034">
        <w:rPr>
          <w:rFonts w:ascii="Arial" w:hAnsi="Arial"/>
        </w:rPr>
        <w:t xml:space="preserve"> on the </w:t>
      </w:r>
      <w:r w:rsidR="007F784F">
        <w:rPr>
          <w:rFonts w:ascii="Arial" w:hAnsi="Arial"/>
          <w:b/>
        </w:rPr>
        <w:t>National Electricity Transmission</w:t>
      </w:r>
      <w:r w:rsidRPr="00A74034">
        <w:rPr>
          <w:rFonts w:ascii="Arial" w:hAnsi="Arial"/>
          <w:b/>
        </w:rPr>
        <w:t xml:space="preserve"> System </w:t>
      </w:r>
      <w:r w:rsidRPr="00A74034">
        <w:rPr>
          <w:rFonts w:ascii="Arial" w:hAnsi="Arial"/>
        </w:rPr>
        <w:t>or relates to a</w:t>
      </w:r>
      <w:r w:rsidRPr="00A74034">
        <w:rPr>
          <w:rFonts w:ascii="Arial" w:hAnsi="Arial"/>
          <w:b/>
        </w:rPr>
        <w:t xml:space="preserve"> Planned Outage </w:t>
      </w:r>
      <w:r w:rsidRPr="00A74034">
        <w:rPr>
          <w:rFonts w:ascii="Arial" w:hAnsi="Arial"/>
        </w:rPr>
        <w:t xml:space="preserve">on the </w:t>
      </w:r>
      <w:r w:rsidR="007F784F">
        <w:rPr>
          <w:rFonts w:ascii="Arial" w:hAnsi="Arial"/>
          <w:b/>
        </w:rPr>
        <w:t>National Electricity Transmission</w:t>
      </w:r>
      <w:r w:rsidRPr="00A74034">
        <w:rPr>
          <w:rFonts w:ascii="Arial" w:hAnsi="Arial"/>
          <w:b/>
        </w:rPr>
        <w:t xml:space="preserve"> System </w:t>
      </w:r>
      <w:r w:rsidRPr="00A74034">
        <w:rPr>
          <w:rFonts w:ascii="Arial" w:hAnsi="Arial"/>
        </w:rPr>
        <w:t>but it is not practicable for such notice to</w:t>
      </w:r>
      <w:r w:rsidRPr="00A74034">
        <w:rPr>
          <w:rFonts w:ascii="Arial" w:hAnsi="Arial"/>
          <w:b/>
        </w:rPr>
        <w:t xml:space="preserve"> </w:t>
      </w:r>
      <w:r w:rsidRPr="00A74034">
        <w:rPr>
          <w:rFonts w:ascii="Arial" w:hAnsi="Arial"/>
        </w:rPr>
        <w:t xml:space="preserve">be in accordance with </w:t>
      </w:r>
      <w:r w:rsidRPr="00A74034">
        <w:rPr>
          <w:rFonts w:ascii="Arial" w:hAnsi="Arial"/>
          <w:b/>
        </w:rPr>
        <w:t>Grid Code</w:t>
      </w:r>
      <w:r w:rsidRPr="00A74034">
        <w:rPr>
          <w:rFonts w:ascii="Arial" w:hAnsi="Arial"/>
        </w:rPr>
        <w:t xml:space="preserve"> OC2 requirements, as soon as reasonably practicable and </w:t>
      </w:r>
      <w:r w:rsidRPr="00A74034">
        <w:rPr>
          <w:rFonts w:ascii="Arial" w:hAnsi="Arial"/>
          <w:b/>
        </w:rPr>
        <w:t xml:space="preserve">The Company </w:t>
      </w:r>
      <w:r w:rsidRPr="00A74034">
        <w:rPr>
          <w:rFonts w:ascii="Arial" w:hAnsi="Arial"/>
        </w:rPr>
        <w:t>and the</w:t>
      </w:r>
      <w:r w:rsidRPr="00A74034">
        <w:rPr>
          <w:rFonts w:ascii="Arial" w:hAnsi="Arial"/>
          <w:b/>
        </w:rPr>
        <w:t xml:space="preserve"> User</w:t>
      </w:r>
      <w:r w:rsidRPr="00A74034">
        <w:rPr>
          <w:rFonts w:ascii="Arial" w:hAnsi="Arial"/>
        </w:rPr>
        <w:t xml:space="preserve"> shall agree as soon as practicable after the date hereof the means of such notification.</w:t>
      </w:r>
    </w:p>
    <w:p w14:paraId="453BBAC3" w14:textId="77777777" w:rsidR="008C6E64" w:rsidRPr="00A74034" w:rsidRDefault="008C6E64" w:rsidP="00A74034">
      <w:pPr>
        <w:pStyle w:val="clauseindent"/>
        <w:ind w:hanging="851"/>
        <w:jc w:val="both"/>
        <w:rPr>
          <w:rFonts w:ascii="Arial" w:hAnsi="Arial"/>
        </w:rPr>
      </w:pPr>
      <w:r w:rsidRPr="00A74034">
        <w:rPr>
          <w:rFonts w:ascii="Arial" w:hAnsi="Arial"/>
        </w:rPr>
        <w:t>9.6.3</w:t>
      </w:r>
      <w:r w:rsidRPr="00A74034">
        <w:rPr>
          <w:rFonts w:ascii="Arial" w:hAnsi="Arial"/>
        </w:rPr>
        <w:tab/>
      </w:r>
      <w:r w:rsidRPr="00A74034">
        <w:rPr>
          <w:rFonts w:ascii="Arial" w:hAnsi="Arial"/>
          <w:b/>
        </w:rPr>
        <w:t>The Company</w:t>
      </w:r>
      <w:r w:rsidRPr="00A74034">
        <w:rPr>
          <w:rFonts w:ascii="Arial" w:hAnsi="Arial"/>
        </w:rPr>
        <w:t xml:space="preserve"> shall promptly notify the </w:t>
      </w:r>
      <w:r w:rsidRPr="00A74034">
        <w:rPr>
          <w:rFonts w:ascii="Arial" w:hAnsi="Arial"/>
          <w:b/>
        </w:rPr>
        <w:t>User</w:t>
      </w:r>
      <w:r w:rsidRPr="00A74034">
        <w:rPr>
          <w:rFonts w:ascii="Arial" w:hAnsi="Arial"/>
        </w:rPr>
        <w:t xml:space="preserve"> when the period of reduced circuit capability will or has ceased. </w:t>
      </w:r>
    </w:p>
    <w:p w14:paraId="1F78ABE0" w14:textId="77777777" w:rsidR="008C6E64" w:rsidRPr="00A74034" w:rsidRDefault="008C6E64" w:rsidP="00A74034">
      <w:pPr>
        <w:pStyle w:val="clauseindent"/>
        <w:ind w:hanging="851"/>
        <w:jc w:val="both"/>
        <w:rPr>
          <w:rFonts w:ascii="Arial" w:hAnsi="Arial"/>
        </w:rPr>
      </w:pPr>
      <w:r w:rsidRPr="00A74034">
        <w:rPr>
          <w:rFonts w:ascii="Arial" w:hAnsi="Arial"/>
        </w:rPr>
        <w:t>9.7</w:t>
      </w:r>
      <w:r w:rsidRPr="00A74034">
        <w:rPr>
          <w:rFonts w:ascii="Arial" w:hAnsi="Arial"/>
        </w:rPr>
        <w:tab/>
      </w:r>
      <w:r w:rsidRPr="00A74034">
        <w:rPr>
          <w:rFonts w:ascii="Arial" w:hAnsi="Arial"/>
          <w:b/>
        </w:rPr>
        <w:t>The Company</w:t>
      </w:r>
      <w:r w:rsidRPr="00A74034">
        <w:rPr>
          <w:rFonts w:ascii="Arial" w:hAnsi="Arial"/>
        </w:rPr>
        <w:t xml:space="preserve"> shall be entitled to revise the </w:t>
      </w:r>
      <w:r w:rsidRPr="00A74034">
        <w:rPr>
          <w:rFonts w:ascii="Arial" w:hAnsi="Arial"/>
          <w:b/>
        </w:rPr>
        <w:t xml:space="preserve">Notification of Circuit Restriction </w:t>
      </w:r>
      <w:r w:rsidRPr="00A74034">
        <w:rPr>
          <w:rFonts w:ascii="Arial" w:hAnsi="Arial"/>
        </w:rPr>
        <w:t>given under Clause 9.6 above at any time.</w:t>
      </w:r>
    </w:p>
    <w:p w14:paraId="73666C77" w14:textId="77777777" w:rsidR="008C6E64" w:rsidRPr="00A74034" w:rsidRDefault="008C6E64" w:rsidP="00A74034">
      <w:pPr>
        <w:pStyle w:val="clauseindent"/>
        <w:ind w:hanging="851"/>
        <w:jc w:val="both"/>
        <w:rPr>
          <w:rFonts w:ascii="Arial" w:hAnsi="Arial"/>
        </w:rPr>
      </w:pPr>
      <w:r w:rsidRPr="00A74034">
        <w:rPr>
          <w:rFonts w:ascii="Arial" w:hAnsi="Arial"/>
        </w:rPr>
        <w:t>9.8</w:t>
      </w:r>
      <w:r w:rsidRPr="00A74034">
        <w:rPr>
          <w:rFonts w:ascii="Arial" w:hAnsi="Arial"/>
        </w:rPr>
        <w:tab/>
        <w:t xml:space="preserve">Following such </w:t>
      </w:r>
      <w:r w:rsidRPr="00A74034">
        <w:rPr>
          <w:rFonts w:ascii="Arial" w:hAnsi="Arial"/>
          <w:b/>
        </w:rPr>
        <w:t>Notification of Circuit Restriction</w:t>
      </w:r>
      <w:r w:rsidRPr="00A74034">
        <w:rPr>
          <w:rFonts w:ascii="Arial" w:hAnsi="Arial"/>
        </w:rPr>
        <w:t xml:space="preserve"> in accordance with Clause 9.6:</w:t>
      </w:r>
    </w:p>
    <w:p w14:paraId="3B5C04FF" w14:textId="77777777" w:rsidR="008C6E64" w:rsidRPr="00A74034" w:rsidRDefault="008C6E64" w:rsidP="00A74034">
      <w:pPr>
        <w:pStyle w:val="clauseindent"/>
        <w:ind w:hanging="851"/>
        <w:jc w:val="both"/>
        <w:rPr>
          <w:rFonts w:ascii="Arial" w:hAnsi="Arial"/>
        </w:rPr>
      </w:pPr>
      <w:r w:rsidRPr="00A74034">
        <w:rPr>
          <w:rFonts w:ascii="Arial" w:hAnsi="Arial"/>
        </w:rPr>
        <w:t>9.8.1</w:t>
      </w:r>
      <w:r w:rsidRPr="00A74034">
        <w:rPr>
          <w:rFonts w:ascii="Arial" w:hAnsi="Arial"/>
        </w:rPr>
        <w:tab/>
        <w:t xml:space="preserve">[(i) In respect of the reduction in capability of </w:t>
      </w:r>
      <w:r w:rsidRPr="00A74034">
        <w:rPr>
          <w:rFonts w:ascii="Arial" w:hAnsi="Arial"/>
          <w:b/>
        </w:rPr>
        <w:t>Circuit [ ]</w:t>
      </w:r>
      <w:r w:rsidRPr="00A74034">
        <w:rPr>
          <w:rFonts w:ascii="Arial" w:hAnsi="Arial"/>
        </w:rPr>
        <w:t xml:space="preserve">, the </w:t>
      </w:r>
      <w:r w:rsidRPr="00A74034">
        <w:rPr>
          <w:rFonts w:ascii="Arial" w:hAnsi="Arial"/>
          <w:b/>
        </w:rPr>
        <w:t>User</w:t>
      </w:r>
      <w:r w:rsidRPr="00A74034">
        <w:rPr>
          <w:rFonts w:ascii="Arial" w:hAnsi="Arial"/>
        </w:rPr>
        <w:t xml:space="preserve"> shall (i) ensure that the </w:t>
      </w:r>
      <w:r w:rsidRPr="00A74034">
        <w:rPr>
          <w:rFonts w:ascii="Arial" w:hAnsi="Arial"/>
          <w:b/>
        </w:rPr>
        <w:t>Maximum Export Limit</w:t>
      </w:r>
      <w:r w:rsidRPr="00A74034">
        <w:rPr>
          <w:rFonts w:ascii="Arial" w:hAnsi="Arial"/>
        </w:rPr>
        <w:t xml:space="preserve"> and </w:t>
      </w:r>
      <w:r w:rsidRPr="00A74034">
        <w:rPr>
          <w:rFonts w:ascii="Arial" w:hAnsi="Arial"/>
          <w:b/>
        </w:rPr>
        <w:t>Maximum Import Limit</w:t>
      </w:r>
      <w:r w:rsidRPr="00A74034">
        <w:rPr>
          <w:rFonts w:ascii="Arial" w:hAnsi="Arial"/>
        </w:rPr>
        <w:t xml:space="preserve"> for the </w:t>
      </w:r>
      <w:r w:rsidRPr="00A74034">
        <w:rPr>
          <w:rFonts w:ascii="Arial" w:hAnsi="Arial"/>
          <w:b/>
        </w:rPr>
        <w:t>BM Units</w:t>
      </w:r>
      <w:r w:rsidRPr="00A74034">
        <w:rPr>
          <w:rFonts w:ascii="Arial" w:hAnsi="Arial"/>
        </w:rPr>
        <w:t xml:space="preserve"> relating to the </w:t>
      </w:r>
      <w:r w:rsidRPr="00A74034">
        <w:rPr>
          <w:rFonts w:ascii="Arial" w:hAnsi="Arial"/>
          <w:b/>
        </w:rPr>
        <w:t>Power Station</w:t>
      </w:r>
      <w:r w:rsidRPr="00A74034">
        <w:rPr>
          <w:rFonts w:ascii="Arial" w:hAnsi="Arial"/>
        </w:rPr>
        <w:t xml:space="preserve"> reflects the reduction in capability of the </w:t>
      </w:r>
      <w:r w:rsidRPr="00A74034">
        <w:rPr>
          <w:rFonts w:ascii="Arial" w:hAnsi="Arial"/>
          <w:b/>
        </w:rPr>
        <w:t>Relevant Circuits</w:t>
      </w:r>
      <w:r w:rsidRPr="00A74034">
        <w:rPr>
          <w:rFonts w:ascii="Arial" w:hAnsi="Arial"/>
        </w:rPr>
        <w:t xml:space="preserve"> and (ii) operate its </w:t>
      </w:r>
      <w:r w:rsidRPr="00A74034">
        <w:rPr>
          <w:rFonts w:ascii="Arial" w:hAnsi="Arial"/>
          <w:b/>
        </w:rPr>
        <w:t>Power Station</w:t>
      </w:r>
      <w:r w:rsidRPr="00A74034">
        <w:rPr>
          <w:rFonts w:ascii="Arial" w:hAnsi="Arial"/>
        </w:rPr>
        <w:t xml:space="preserve"> to reflect the reduction in capability of the </w:t>
      </w:r>
      <w:r w:rsidRPr="00A74034">
        <w:rPr>
          <w:rFonts w:ascii="Arial" w:hAnsi="Arial"/>
          <w:b/>
        </w:rPr>
        <w:t>Relevant Circuits</w:t>
      </w:r>
      <w:r w:rsidRPr="00A74034">
        <w:rPr>
          <w:rFonts w:ascii="Arial" w:hAnsi="Arial"/>
        </w:rPr>
        <w:t xml:space="preserve"> for all </w:t>
      </w:r>
      <w:r w:rsidRPr="00A74034">
        <w:rPr>
          <w:rFonts w:ascii="Arial" w:hAnsi="Arial"/>
          <w:b/>
        </w:rPr>
        <w:t>Settlement Periods</w:t>
      </w:r>
      <w:r w:rsidRPr="00A74034">
        <w:rPr>
          <w:rFonts w:ascii="Arial" w:hAnsi="Arial"/>
        </w:rPr>
        <w:t xml:space="preserve"> or parts thereof falling within the </w:t>
      </w:r>
      <w:r w:rsidRPr="00A74034">
        <w:rPr>
          <w:rFonts w:ascii="Arial" w:hAnsi="Arial"/>
          <w:b/>
        </w:rPr>
        <w:t>Outage Period</w:t>
      </w:r>
      <w:r w:rsidRPr="00A74034">
        <w:rPr>
          <w:rFonts w:ascii="Arial" w:hAnsi="Arial"/>
        </w:rPr>
        <w:t>.]</w:t>
      </w:r>
    </w:p>
    <w:p w14:paraId="5438768A" w14:textId="77777777" w:rsidR="008C6E64" w:rsidRPr="00A74034" w:rsidRDefault="008C6E64" w:rsidP="00A74034">
      <w:pPr>
        <w:pStyle w:val="clauseindent"/>
        <w:ind w:hanging="851"/>
        <w:jc w:val="both"/>
        <w:rPr>
          <w:rFonts w:ascii="Arial" w:hAnsi="Arial"/>
        </w:rPr>
      </w:pPr>
      <w:r w:rsidRPr="00A74034">
        <w:rPr>
          <w:rFonts w:ascii="Arial" w:hAnsi="Arial"/>
        </w:rPr>
        <w:t>9.8.2</w:t>
      </w:r>
      <w:r w:rsidRPr="00A74034">
        <w:rPr>
          <w:rFonts w:ascii="Arial" w:hAnsi="Arial"/>
        </w:rPr>
        <w:tab/>
        <w:t xml:space="preserve">In the event that the </w:t>
      </w:r>
      <w:r w:rsidRPr="00A74034">
        <w:rPr>
          <w:rFonts w:ascii="Arial" w:hAnsi="Arial"/>
          <w:b/>
        </w:rPr>
        <w:t>User</w:t>
      </w:r>
      <w:r w:rsidRPr="00A74034">
        <w:rPr>
          <w:rFonts w:ascii="Arial" w:hAnsi="Arial"/>
        </w:rPr>
        <w:t xml:space="preserve"> does not comply with Clauses [ ] above, </w:t>
      </w:r>
      <w:r w:rsidRPr="00A74034">
        <w:rPr>
          <w:rFonts w:ascii="Arial" w:hAnsi="Arial"/>
          <w:b/>
        </w:rPr>
        <w:t>The Company</w:t>
      </w:r>
      <w:r w:rsidRPr="00A74034">
        <w:rPr>
          <w:rFonts w:ascii="Arial" w:hAnsi="Arial"/>
        </w:rPr>
        <w:t xml:space="preserve"> shall issue </w:t>
      </w:r>
      <w:r w:rsidRPr="00A74034">
        <w:rPr>
          <w:rFonts w:ascii="Arial" w:hAnsi="Arial"/>
          <w:b/>
        </w:rPr>
        <w:t>Bid-Offer Acceptances</w:t>
      </w:r>
      <w:r w:rsidRPr="00A74034">
        <w:rPr>
          <w:rFonts w:ascii="Arial" w:hAnsi="Arial"/>
        </w:rPr>
        <w:t xml:space="preserve"> to the </w:t>
      </w:r>
      <w:r w:rsidRPr="00A74034">
        <w:rPr>
          <w:rFonts w:ascii="Arial" w:hAnsi="Arial"/>
          <w:b/>
        </w:rPr>
        <w:t>User</w:t>
      </w:r>
      <w:r w:rsidRPr="00A74034">
        <w:rPr>
          <w:rFonts w:ascii="Arial" w:hAnsi="Arial"/>
        </w:rPr>
        <w:t xml:space="preserve"> to reduce the export from and/or import to the affected </w:t>
      </w:r>
      <w:r w:rsidRPr="00A74034">
        <w:rPr>
          <w:rFonts w:ascii="Arial" w:hAnsi="Arial"/>
          <w:b/>
        </w:rPr>
        <w:t>BM Unit</w:t>
      </w:r>
      <w:r w:rsidRPr="00A74034">
        <w:rPr>
          <w:rFonts w:ascii="Arial" w:hAnsi="Arial"/>
        </w:rPr>
        <w:t xml:space="preserve"> so that the effect is as if the </w:t>
      </w:r>
      <w:r w:rsidRPr="00A74034">
        <w:rPr>
          <w:rFonts w:ascii="Arial" w:hAnsi="Arial"/>
          <w:b/>
        </w:rPr>
        <w:t>User</w:t>
      </w:r>
      <w:r w:rsidRPr="00A74034">
        <w:rPr>
          <w:rFonts w:ascii="Arial" w:hAnsi="Arial"/>
        </w:rPr>
        <w:t xml:space="preserve"> had complied with the relevant Clause, and the provisions of the </w:t>
      </w:r>
      <w:r w:rsidRPr="00A74034">
        <w:rPr>
          <w:rFonts w:ascii="Arial" w:hAnsi="Arial"/>
          <w:b/>
        </w:rPr>
        <w:t>Transmission Related Agreement</w:t>
      </w:r>
      <w:r w:rsidRPr="00A74034">
        <w:rPr>
          <w:rFonts w:ascii="Arial" w:hAnsi="Arial"/>
        </w:rPr>
        <w:t xml:space="preserve"> shall apply.</w:t>
      </w:r>
    </w:p>
    <w:p w14:paraId="1528660D" w14:textId="77777777" w:rsidR="008C6E64" w:rsidRPr="00A74034" w:rsidRDefault="008C6E64" w:rsidP="00A74034">
      <w:pPr>
        <w:pStyle w:val="clauseindent"/>
        <w:ind w:hanging="851"/>
        <w:jc w:val="both"/>
        <w:rPr>
          <w:rFonts w:ascii="Arial" w:hAnsi="Arial"/>
        </w:rPr>
      </w:pPr>
      <w:r w:rsidRPr="00A74034">
        <w:rPr>
          <w:rFonts w:ascii="Arial" w:hAnsi="Arial"/>
        </w:rPr>
        <w:t>9.9</w:t>
      </w:r>
      <w:r w:rsidRPr="00A74034">
        <w:rPr>
          <w:rFonts w:ascii="Arial" w:hAnsi="Arial"/>
        </w:rPr>
        <w:tab/>
        <w:t xml:space="preserve">Where the </w:t>
      </w:r>
      <w:r w:rsidRPr="00A74034">
        <w:rPr>
          <w:rFonts w:ascii="Arial" w:hAnsi="Arial"/>
          <w:b/>
        </w:rPr>
        <w:t>User</w:t>
      </w:r>
      <w:r w:rsidRPr="00A74034">
        <w:rPr>
          <w:rFonts w:ascii="Arial" w:hAnsi="Arial"/>
        </w:rPr>
        <w:t xml:space="preserve"> becomes aware or is notified by </w:t>
      </w:r>
      <w:r w:rsidRPr="00A74034">
        <w:rPr>
          <w:rFonts w:ascii="Arial" w:hAnsi="Arial"/>
          <w:b/>
        </w:rPr>
        <w:t>The Company</w:t>
      </w:r>
      <w:r w:rsidRPr="00A74034">
        <w:rPr>
          <w:rFonts w:ascii="Arial" w:hAnsi="Arial"/>
        </w:rPr>
        <w:t xml:space="preserve"> of any breach of Clause 9.5 or Clause 9.8 above the </w:t>
      </w:r>
      <w:r w:rsidRPr="00A74034">
        <w:rPr>
          <w:rFonts w:ascii="Arial" w:hAnsi="Arial"/>
          <w:b/>
        </w:rPr>
        <w:t>User</w:t>
      </w:r>
      <w:r w:rsidRPr="00A74034">
        <w:rPr>
          <w:rFonts w:ascii="Arial" w:hAnsi="Arial"/>
        </w:rPr>
        <w:t xml:space="preserve"> shall forthwith take all reasonable steps to comply with the provisions of that Clause.</w:t>
      </w:r>
    </w:p>
    <w:p w14:paraId="49DFB300" w14:textId="77777777" w:rsidR="008C6E64" w:rsidRPr="00A74034" w:rsidRDefault="008C6E64" w:rsidP="00A74034">
      <w:pPr>
        <w:pStyle w:val="clauseindent"/>
        <w:ind w:hanging="851"/>
        <w:jc w:val="both"/>
        <w:rPr>
          <w:rFonts w:ascii="Arial" w:hAnsi="Arial"/>
        </w:rPr>
      </w:pPr>
      <w:r w:rsidRPr="00A74034">
        <w:rPr>
          <w:rFonts w:ascii="Arial" w:hAnsi="Arial"/>
        </w:rPr>
        <w:t>9.10</w:t>
      </w:r>
      <w:r w:rsidRPr="00A74034">
        <w:rPr>
          <w:rFonts w:ascii="Arial" w:hAnsi="Arial"/>
        </w:rPr>
        <w:tab/>
        <w:t xml:space="preserve">Where the </w:t>
      </w:r>
      <w:r w:rsidRPr="00A74034">
        <w:rPr>
          <w:rFonts w:ascii="Arial" w:hAnsi="Arial"/>
          <w:b/>
        </w:rPr>
        <w:t>User</w:t>
      </w:r>
      <w:r w:rsidRPr="00A74034">
        <w:rPr>
          <w:rFonts w:ascii="Arial" w:hAnsi="Arial"/>
        </w:rPr>
        <w:t xml:space="preserve"> breaches in whole or in part the provisions of Clause 9.5 or Clause 9.8 above, the </w:t>
      </w:r>
      <w:r w:rsidRPr="00A74034">
        <w:rPr>
          <w:rFonts w:ascii="Arial" w:hAnsi="Arial"/>
          <w:b/>
        </w:rPr>
        <w:t>User</w:t>
      </w:r>
      <w:r w:rsidRPr="00A74034">
        <w:rPr>
          <w:rFonts w:ascii="Arial" w:hAnsi="Arial"/>
        </w:rPr>
        <w:t xml:space="preserve"> shall at </w:t>
      </w:r>
      <w:r w:rsidRPr="00A74034">
        <w:rPr>
          <w:rFonts w:ascii="Arial" w:hAnsi="Arial"/>
          <w:b/>
        </w:rPr>
        <w:t>The Company’s</w:t>
      </w:r>
      <w:r w:rsidRPr="00A74034">
        <w:rPr>
          <w:rFonts w:ascii="Arial" w:hAnsi="Arial"/>
        </w:rPr>
        <w:t xml:space="preserve"> request explain to </w:t>
      </w:r>
      <w:r w:rsidRPr="00A74034">
        <w:rPr>
          <w:rFonts w:ascii="Arial" w:hAnsi="Arial"/>
          <w:b/>
        </w:rPr>
        <w:t>The Company’s</w:t>
      </w:r>
      <w:r w:rsidRPr="00A74034">
        <w:rPr>
          <w:rFonts w:ascii="Arial" w:hAnsi="Arial"/>
        </w:rPr>
        <w:t xml:space="preserve"> satisfaction (acting reasonably) the reason for the breach and demonstrate to </w:t>
      </w:r>
      <w:r w:rsidRPr="00A74034">
        <w:rPr>
          <w:rFonts w:ascii="Arial" w:hAnsi="Arial"/>
          <w:b/>
        </w:rPr>
        <w:t>The Company’s</w:t>
      </w:r>
      <w:r w:rsidRPr="00A74034">
        <w:rPr>
          <w:rFonts w:ascii="Arial" w:hAnsi="Arial"/>
        </w:rPr>
        <w:t xml:space="preserve"> satisfaction that appropriate steps have been taken to ensure that such breach will not reoccur.  In the event that the </w:t>
      </w:r>
      <w:r w:rsidRPr="00A74034">
        <w:rPr>
          <w:rFonts w:ascii="Arial" w:hAnsi="Arial"/>
          <w:b/>
        </w:rPr>
        <w:t>User</w:t>
      </w:r>
      <w:r w:rsidRPr="00A74034">
        <w:rPr>
          <w:rFonts w:ascii="Arial" w:hAnsi="Arial"/>
        </w:rPr>
        <w:t xml:space="preserve"> does not do this </w:t>
      </w:r>
      <w:r w:rsidRPr="00A74034">
        <w:rPr>
          <w:rFonts w:ascii="Arial" w:hAnsi="Arial"/>
          <w:b/>
        </w:rPr>
        <w:t>The Company</w:t>
      </w:r>
      <w:r w:rsidRPr="00A74034">
        <w:rPr>
          <w:rFonts w:ascii="Arial" w:hAnsi="Arial"/>
        </w:rPr>
        <w:t xml:space="preserve"> may give notice to the </w:t>
      </w:r>
      <w:r w:rsidRPr="00A74034">
        <w:rPr>
          <w:rFonts w:ascii="Arial" w:hAnsi="Arial"/>
          <w:b/>
        </w:rPr>
        <w:t>User</w:t>
      </w:r>
      <w:r w:rsidRPr="00A74034">
        <w:rPr>
          <w:rFonts w:ascii="Arial" w:hAnsi="Arial"/>
        </w:rPr>
        <w:t xml:space="preserve"> reducing the </w:t>
      </w:r>
      <w:r w:rsidRPr="00A74034">
        <w:rPr>
          <w:rFonts w:ascii="Arial" w:hAnsi="Arial"/>
          <w:b/>
        </w:rPr>
        <w:t>Transmission Entry Capacity</w:t>
      </w:r>
      <w:r w:rsidRPr="00A74034">
        <w:rPr>
          <w:rFonts w:ascii="Arial" w:hAnsi="Arial"/>
        </w:rPr>
        <w:t xml:space="preserve"> of the </w:t>
      </w:r>
      <w:r w:rsidRPr="00A74034">
        <w:rPr>
          <w:rFonts w:ascii="Arial" w:hAnsi="Arial"/>
          <w:b/>
        </w:rPr>
        <w:t xml:space="preserve">Connection Site </w:t>
      </w:r>
      <w:r w:rsidRPr="00A74034">
        <w:rPr>
          <w:rFonts w:ascii="Arial" w:hAnsi="Arial"/>
        </w:rPr>
        <w:t xml:space="preserve">and Appendix C of this </w:t>
      </w:r>
      <w:r w:rsidRPr="00A74034">
        <w:rPr>
          <w:rFonts w:ascii="Arial" w:hAnsi="Arial"/>
          <w:b/>
        </w:rPr>
        <w:t>Bilateral Embedded Generation Agreement</w:t>
      </w:r>
      <w:r w:rsidRPr="00A74034">
        <w:rPr>
          <w:rFonts w:ascii="Arial" w:hAnsi="Arial"/>
        </w:rPr>
        <w:t xml:space="preserve"> shall be varied accordingly.  This </w:t>
      </w:r>
      <w:r w:rsidRPr="00A74034">
        <w:rPr>
          <w:rFonts w:ascii="Arial" w:hAnsi="Arial"/>
          <w:b/>
        </w:rPr>
        <w:t>Transmission Entry Capacity</w:t>
      </w:r>
      <w:r w:rsidRPr="00A74034">
        <w:rPr>
          <w:rFonts w:ascii="Arial" w:hAnsi="Arial"/>
        </w:rPr>
        <w:t xml:space="preserve"> shall apply until such time as the </w:t>
      </w:r>
      <w:r w:rsidRPr="00A74034">
        <w:rPr>
          <w:rFonts w:ascii="Arial" w:hAnsi="Arial"/>
          <w:b/>
        </w:rPr>
        <w:t>User</w:t>
      </w:r>
      <w:r w:rsidRPr="00A74034">
        <w:rPr>
          <w:rFonts w:ascii="Arial" w:hAnsi="Arial"/>
        </w:rPr>
        <w:t xml:space="preserve"> has explained to </w:t>
      </w:r>
      <w:r w:rsidRPr="00A74034">
        <w:rPr>
          <w:rFonts w:ascii="Arial" w:hAnsi="Arial"/>
          <w:b/>
        </w:rPr>
        <w:t>The Company’s</w:t>
      </w:r>
      <w:r w:rsidRPr="00A74034">
        <w:rPr>
          <w:rFonts w:ascii="Arial" w:hAnsi="Arial"/>
        </w:rPr>
        <w:t xml:space="preserve"> reasonable satisfaction the reason for the breach and has demonstrated that appropriate steps have been taken to ensure that such breach will not reoccur and Appendix C shall be automatically amended thereafter to reflect the reinstatement of the </w:t>
      </w:r>
      <w:r w:rsidRPr="00A74034">
        <w:rPr>
          <w:rFonts w:ascii="Arial" w:hAnsi="Arial"/>
          <w:b/>
        </w:rPr>
        <w:t>Transmission Entry Capacity</w:t>
      </w:r>
      <w:r w:rsidRPr="00A74034">
        <w:rPr>
          <w:rFonts w:ascii="Arial" w:hAnsi="Arial"/>
        </w:rPr>
        <w:t>.</w:t>
      </w:r>
    </w:p>
    <w:p w14:paraId="25E2DC45" w14:textId="77777777" w:rsidR="008C6E64" w:rsidRPr="00A74034" w:rsidRDefault="008C6E64" w:rsidP="00A74034">
      <w:pPr>
        <w:pStyle w:val="clauseindent"/>
        <w:ind w:hanging="851"/>
        <w:jc w:val="both"/>
        <w:rPr>
          <w:rFonts w:ascii="Arial" w:hAnsi="Arial"/>
        </w:rPr>
      </w:pPr>
    </w:p>
    <w:p w14:paraId="0B2911AB" w14:textId="77777777" w:rsidR="008C6E64" w:rsidRPr="00A74034" w:rsidRDefault="008C6E64" w:rsidP="00A74034">
      <w:pPr>
        <w:pStyle w:val="clauseindent"/>
        <w:ind w:hanging="851"/>
        <w:jc w:val="both"/>
        <w:rPr>
          <w:rFonts w:ascii="Arial" w:hAnsi="Arial"/>
        </w:rPr>
      </w:pPr>
      <w:r w:rsidRPr="00A74034">
        <w:rPr>
          <w:rFonts w:ascii="Arial" w:hAnsi="Arial"/>
        </w:rPr>
        <w:t>9.11</w:t>
      </w:r>
      <w:r w:rsidRPr="00A74034">
        <w:rPr>
          <w:rFonts w:ascii="Arial" w:hAnsi="Arial"/>
        </w:rPr>
        <w:tab/>
        <w:t xml:space="preserve">If within 3 months of a breach of Clause 9.5 or Clause 9.8 above which entitled </w:t>
      </w:r>
      <w:r w:rsidRPr="00A74034">
        <w:rPr>
          <w:rFonts w:ascii="Arial" w:hAnsi="Arial"/>
          <w:b/>
        </w:rPr>
        <w:t>The Company</w:t>
      </w:r>
      <w:r w:rsidRPr="00A74034">
        <w:rPr>
          <w:rFonts w:ascii="Arial" w:hAnsi="Arial"/>
        </w:rPr>
        <w:t xml:space="preserve"> to take action under Clause 9.10 above, the </w:t>
      </w:r>
      <w:r w:rsidRPr="00A74034">
        <w:rPr>
          <w:rFonts w:ascii="Arial" w:hAnsi="Arial"/>
          <w:b/>
        </w:rPr>
        <w:t>User</w:t>
      </w:r>
      <w:r w:rsidRPr="00A74034">
        <w:rPr>
          <w:rFonts w:ascii="Arial" w:hAnsi="Arial"/>
        </w:rPr>
        <w:t xml:space="preserve"> has still failed to provide the explanation and\or demonstration required by </w:t>
      </w:r>
      <w:r w:rsidRPr="00A74034">
        <w:rPr>
          <w:rFonts w:ascii="Arial" w:hAnsi="Arial"/>
          <w:b/>
        </w:rPr>
        <w:t>The Company</w:t>
      </w:r>
      <w:r w:rsidRPr="00A74034">
        <w:rPr>
          <w:rFonts w:ascii="Arial" w:hAnsi="Arial"/>
        </w:rPr>
        <w:t xml:space="preserve"> under Clause 9.10 then </w:t>
      </w:r>
      <w:r w:rsidRPr="00A74034">
        <w:rPr>
          <w:rFonts w:ascii="Arial" w:hAnsi="Arial"/>
          <w:b/>
        </w:rPr>
        <w:t>The Company</w:t>
      </w:r>
      <w:r w:rsidRPr="00A74034">
        <w:rPr>
          <w:rFonts w:ascii="Arial" w:hAnsi="Arial"/>
        </w:rPr>
        <w:t xml:space="preserve"> may treat such breach as an </w:t>
      </w:r>
      <w:r w:rsidRPr="00A74034">
        <w:rPr>
          <w:rFonts w:ascii="Arial" w:hAnsi="Arial"/>
          <w:b/>
        </w:rPr>
        <w:t>Event of Default</w:t>
      </w:r>
      <w:r w:rsidRPr="00A74034">
        <w:rPr>
          <w:rFonts w:ascii="Arial" w:hAnsi="Arial"/>
        </w:rPr>
        <w:t xml:space="preserve"> for the purposes of Section 5 of the </w:t>
      </w:r>
      <w:r w:rsidRPr="00A74034">
        <w:rPr>
          <w:rFonts w:ascii="Arial" w:hAnsi="Arial"/>
          <w:b/>
        </w:rPr>
        <w:t>CUSC</w:t>
      </w:r>
      <w:r w:rsidRPr="00A74034">
        <w:rPr>
          <w:rFonts w:ascii="Arial" w:hAnsi="Arial"/>
        </w:rPr>
        <w:t xml:space="preserve"> and following such breach may give notice of termination to the </w:t>
      </w:r>
      <w:r w:rsidRPr="00A74034">
        <w:rPr>
          <w:rFonts w:ascii="Arial" w:hAnsi="Arial"/>
          <w:b/>
        </w:rPr>
        <w:t xml:space="preserve">User </w:t>
      </w:r>
      <w:r w:rsidRPr="00A74034">
        <w:rPr>
          <w:rFonts w:ascii="Arial" w:hAnsi="Arial"/>
        </w:rPr>
        <w:t xml:space="preserve">whereupon this </w:t>
      </w:r>
      <w:r w:rsidRPr="00A74034">
        <w:rPr>
          <w:rFonts w:ascii="Arial" w:hAnsi="Arial"/>
          <w:b/>
        </w:rPr>
        <w:t>Bilateral Embedded Generation Agreement</w:t>
      </w:r>
      <w:r w:rsidRPr="00A74034">
        <w:rPr>
          <w:rFonts w:ascii="Arial" w:hAnsi="Arial"/>
        </w:rPr>
        <w:t xml:space="preserve"> shall terminate and the provisions of </w:t>
      </w:r>
      <w:r w:rsidRPr="00A74034">
        <w:rPr>
          <w:rFonts w:ascii="Arial" w:hAnsi="Arial"/>
          <w:b/>
        </w:rPr>
        <w:t>CUSC</w:t>
      </w:r>
      <w:r w:rsidRPr="00A74034">
        <w:rPr>
          <w:rFonts w:ascii="Arial" w:hAnsi="Arial"/>
        </w:rPr>
        <w:t xml:space="preserve"> Paragraph 5.4.7 shall apply.</w:t>
      </w:r>
    </w:p>
    <w:p w14:paraId="4197955A" w14:textId="77777777" w:rsidR="008C6E64" w:rsidRPr="00A74034" w:rsidRDefault="008C6E64" w:rsidP="00A74034">
      <w:pPr>
        <w:pStyle w:val="clauseindent"/>
        <w:ind w:hanging="851"/>
        <w:jc w:val="both"/>
        <w:rPr>
          <w:rFonts w:ascii="Arial" w:hAnsi="Arial"/>
        </w:rPr>
      </w:pPr>
      <w:r w:rsidRPr="00A74034">
        <w:rPr>
          <w:rFonts w:ascii="Arial" w:hAnsi="Arial"/>
        </w:rPr>
        <w:t>9.12</w:t>
      </w:r>
      <w:r w:rsidRPr="00A74034">
        <w:rPr>
          <w:rFonts w:ascii="Arial" w:hAnsi="Arial"/>
        </w:rPr>
        <w:tab/>
        <w:t xml:space="preserve">For the avoidance of doubt any </w:t>
      </w:r>
      <w:r w:rsidRPr="00A74034">
        <w:rPr>
          <w:rFonts w:ascii="Arial" w:hAnsi="Arial"/>
          <w:b/>
        </w:rPr>
        <w:t>Deenergisation</w:t>
      </w:r>
      <w:r w:rsidRPr="00A74034">
        <w:rPr>
          <w:rFonts w:ascii="Arial" w:hAnsi="Arial"/>
        </w:rPr>
        <w:t xml:space="preserve"> resulting from the </w:t>
      </w:r>
      <w:r w:rsidRPr="00A74034">
        <w:rPr>
          <w:rFonts w:ascii="Arial" w:hAnsi="Arial"/>
          <w:b/>
        </w:rPr>
        <w:t>Outage Conditions</w:t>
      </w:r>
      <w:r w:rsidRPr="00A74034">
        <w:rPr>
          <w:rFonts w:ascii="Arial" w:hAnsi="Arial"/>
        </w:rPr>
        <w:t xml:space="preserve"> as set out in the relevant </w:t>
      </w:r>
      <w:r w:rsidRPr="00A74034">
        <w:rPr>
          <w:rFonts w:ascii="Arial" w:hAnsi="Arial"/>
          <w:b/>
        </w:rPr>
        <w:t>Notification of Restrictions on Availability</w:t>
      </w:r>
      <w:r w:rsidRPr="00A74034">
        <w:rPr>
          <w:rFonts w:ascii="Arial" w:hAnsi="Arial"/>
        </w:rPr>
        <w:t xml:space="preserve"> constitutes an </w:t>
      </w:r>
      <w:r w:rsidRPr="00A74034">
        <w:rPr>
          <w:rFonts w:ascii="Arial" w:hAnsi="Arial"/>
          <w:b/>
        </w:rPr>
        <w:t>Allowed Interruption</w:t>
      </w:r>
      <w:r w:rsidRPr="00A74034">
        <w:rPr>
          <w:rFonts w:ascii="Arial" w:hAnsi="Arial"/>
        </w:rPr>
        <w:t>.</w:t>
      </w:r>
    </w:p>
    <w:p w14:paraId="6F497B6E" w14:textId="77777777" w:rsidR="008C6E64" w:rsidRPr="00A74034" w:rsidRDefault="008C6E64" w:rsidP="00A74034">
      <w:pPr>
        <w:pStyle w:val="clauseindent"/>
        <w:ind w:hanging="851"/>
        <w:jc w:val="both"/>
        <w:rPr>
          <w:rFonts w:ascii="Arial" w:hAnsi="Arial"/>
        </w:rPr>
      </w:pPr>
      <w:r w:rsidRPr="00A74034">
        <w:rPr>
          <w:rFonts w:ascii="Arial" w:hAnsi="Arial"/>
        </w:rPr>
        <w:t>9.13.1</w:t>
      </w:r>
      <w:r w:rsidRPr="00A74034">
        <w:rPr>
          <w:rFonts w:ascii="Arial" w:hAnsi="Arial"/>
        </w:rPr>
        <w:tab/>
      </w:r>
      <w:r w:rsidRPr="00A74034">
        <w:rPr>
          <w:rFonts w:ascii="Arial" w:hAnsi="Arial"/>
          <w:b/>
        </w:rPr>
        <w:t>The Company</w:t>
      </w:r>
      <w:r w:rsidRPr="00A74034">
        <w:rPr>
          <w:rFonts w:ascii="Arial" w:hAnsi="Arial"/>
        </w:rPr>
        <w:t xml:space="preserve"> and the </w:t>
      </w:r>
      <w:r w:rsidRPr="00A74034">
        <w:rPr>
          <w:rFonts w:ascii="Arial" w:hAnsi="Arial"/>
          <w:b/>
        </w:rPr>
        <w:t>User</w:t>
      </w:r>
      <w:r w:rsidRPr="00A74034">
        <w:rPr>
          <w:rFonts w:ascii="Arial" w:hAnsi="Arial"/>
        </w:rPr>
        <w:t xml:space="preserve"> shall act in accordance with </w:t>
      </w:r>
      <w:r w:rsidRPr="00A74034">
        <w:rPr>
          <w:rFonts w:ascii="Arial" w:hAnsi="Arial"/>
          <w:b/>
        </w:rPr>
        <w:t>Good Industry Practice</w:t>
      </w:r>
      <w:r w:rsidRPr="00A74034">
        <w:rPr>
          <w:rFonts w:ascii="Arial" w:hAnsi="Arial"/>
        </w:rPr>
        <w:t xml:space="preserve"> to minimise so far as reasonably practicable the occurrence and duration of (i) the </w:t>
      </w:r>
      <w:r w:rsidRPr="00A74034">
        <w:rPr>
          <w:rFonts w:ascii="Arial" w:hAnsi="Arial"/>
          <w:b/>
        </w:rPr>
        <w:t>Outage Conditions and (ii) an Event leading to reduced circuit capability of the relevant circuits</w:t>
      </w:r>
      <w:r w:rsidRPr="00A74034">
        <w:rPr>
          <w:rFonts w:ascii="Arial" w:hAnsi="Arial"/>
        </w:rPr>
        <w:t xml:space="preserve">. </w:t>
      </w:r>
      <w:r w:rsidRPr="00A74034">
        <w:rPr>
          <w:rFonts w:ascii="Arial" w:hAnsi="Arial"/>
          <w:b/>
        </w:rPr>
        <w:t>The Company</w:t>
      </w:r>
      <w:r w:rsidRPr="00A74034">
        <w:rPr>
          <w:rFonts w:ascii="Arial" w:hAnsi="Arial"/>
        </w:rPr>
        <w:t xml:space="preserve"> and the </w:t>
      </w:r>
      <w:r w:rsidRPr="00A74034">
        <w:rPr>
          <w:rFonts w:ascii="Arial" w:hAnsi="Arial"/>
          <w:b/>
        </w:rPr>
        <w:t>User</w:t>
      </w:r>
      <w:r w:rsidRPr="00A74034">
        <w:rPr>
          <w:rFonts w:ascii="Arial" w:hAnsi="Arial"/>
        </w:rPr>
        <w:t xml:space="preserve"> will, recognising the effect of the </w:t>
      </w:r>
      <w:r w:rsidRPr="00A74034">
        <w:rPr>
          <w:rFonts w:ascii="Arial" w:hAnsi="Arial"/>
          <w:b/>
        </w:rPr>
        <w:t>Outage Conditions</w:t>
      </w:r>
      <w:r w:rsidRPr="00A74034">
        <w:rPr>
          <w:rFonts w:ascii="Arial" w:hAnsi="Arial"/>
        </w:rPr>
        <w:t xml:space="preserve"> and the reduced circuit capability on the </w:t>
      </w:r>
      <w:r w:rsidRPr="00A74034">
        <w:rPr>
          <w:rFonts w:ascii="Arial" w:hAnsi="Arial"/>
          <w:b/>
        </w:rPr>
        <w:t>User’s</w:t>
      </w:r>
      <w:r w:rsidRPr="00A74034">
        <w:rPr>
          <w:rFonts w:ascii="Arial" w:hAnsi="Arial"/>
        </w:rPr>
        <w:t xml:space="preserve"> operations, coordinate the </w:t>
      </w:r>
      <w:r w:rsidRPr="00A74034">
        <w:rPr>
          <w:rFonts w:ascii="Arial" w:hAnsi="Arial"/>
          <w:b/>
        </w:rPr>
        <w:t>Outage Conditions</w:t>
      </w:r>
      <w:r w:rsidRPr="00A74034">
        <w:rPr>
          <w:rFonts w:ascii="Arial" w:hAnsi="Arial"/>
        </w:rPr>
        <w:t xml:space="preserve"> and the reduced circuit capability on the </w:t>
      </w:r>
      <w:r w:rsidR="007F784F">
        <w:rPr>
          <w:rFonts w:ascii="Arial" w:hAnsi="Arial"/>
          <w:b/>
        </w:rPr>
        <w:t>National Electricity Transmission</w:t>
      </w:r>
      <w:r w:rsidRPr="00A74034">
        <w:rPr>
          <w:rFonts w:ascii="Arial" w:hAnsi="Arial"/>
          <w:b/>
        </w:rPr>
        <w:t xml:space="preserve"> System</w:t>
      </w:r>
      <w:r w:rsidRPr="00A74034">
        <w:rPr>
          <w:rFonts w:ascii="Arial" w:hAnsi="Arial"/>
        </w:rPr>
        <w:t xml:space="preserve"> (where they occur as a result of a Planned Outage) and the </w:t>
      </w:r>
      <w:r w:rsidRPr="00A74034">
        <w:rPr>
          <w:rFonts w:ascii="Arial" w:hAnsi="Arial"/>
          <w:b/>
        </w:rPr>
        <w:t>User’s Plant</w:t>
      </w:r>
      <w:r w:rsidRPr="00A74034">
        <w:rPr>
          <w:rFonts w:ascii="Arial" w:hAnsi="Arial"/>
        </w:rPr>
        <w:t xml:space="preserve"> and </w:t>
      </w:r>
      <w:r w:rsidRPr="00A74034">
        <w:rPr>
          <w:rFonts w:ascii="Arial" w:hAnsi="Arial"/>
          <w:b/>
        </w:rPr>
        <w:t>Apparatus</w:t>
      </w:r>
      <w:r w:rsidRPr="00A74034">
        <w:rPr>
          <w:rFonts w:ascii="Arial" w:hAnsi="Arial"/>
        </w:rPr>
        <w:t xml:space="preserve"> in accordance with </w:t>
      </w:r>
      <w:r w:rsidRPr="00A74034">
        <w:rPr>
          <w:rFonts w:ascii="Arial" w:hAnsi="Arial"/>
          <w:b/>
        </w:rPr>
        <w:t>Good Industry Practice</w:t>
      </w:r>
      <w:r w:rsidRPr="00A74034">
        <w:rPr>
          <w:rFonts w:ascii="Arial" w:hAnsi="Arial"/>
        </w:rPr>
        <w:t xml:space="preserve"> and to the extent practicable. </w:t>
      </w:r>
      <w:r w:rsidRPr="00A74034">
        <w:rPr>
          <w:rFonts w:ascii="Arial" w:hAnsi="Arial"/>
          <w:b/>
        </w:rPr>
        <w:t xml:space="preserve">Company </w:t>
      </w:r>
      <w:r w:rsidRPr="00A74034">
        <w:rPr>
          <w:rFonts w:ascii="Arial" w:hAnsi="Arial"/>
        </w:rPr>
        <w:t xml:space="preserve">and the </w:t>
      </w:r>
      <w:r w:rsidRPr="00A74034">
        <w:rPr>
          <w:rFonts w:ascii="Arial" w:hAnsi="Arial"/>
          <w:b/>
        </w:rPr>
        <w:t>User</w:t>
      </w:r>
      <w:r w:rsidRPr="00A74034">
        <w:rPr>
          <w:rFonts w:ascii="Arial" w:hAnsi="Arial"/>
        </w:rPr>
        <w:t xml:space="preserve"> acknowledge however that even where </w:t>
      </w:r>
      <w:r w:rsidRPr="00A74034">
        <w:rPr>
          <w:rFonts w:ascii="Arial" w:hAnsi="Arial"/>
          <w:b/>
        </w:rPr>
        <w:t>Planned Outages</w:t>
      </w:r>
      <w:r w:rsidRPr="00A74034">
        <w:rPr>
          <w:rFonts w:ascii="Arial" w:hAnsi="Arial"/>
        </w:rPr>
        <w:t xml:space="preserve"> are coordinated and agreed that </w:t>
      </w:r>
      <w:r w:rsidRPr="00A74034">
        <w:rPr>
          <w:rFonts w:ascii="Arial" w:hAnsi="Arial"/>
          <w:b/>
        </w:rPr>
        <w:t xml:space="preserve">The Company </w:t>
      </w:r>
      <w:r w:rsidRPr="00A74034">
        <w:rPr>
          <w:rFonts w:ascii="Arial" w:hAnsi="Arial"/>
        </w:rPr>
        <w:t>and\or the</w:t>
      </w:r>
      <w:r w:rsidRPr="00A74034">
        <w:rPr>
          <w:rFonts w:ascii="Arial" w:hAnsi="Arial"/>
          <w:b/>
        </w:rPr>
        <w:t xml:space="preserve"> User</w:t>
      </w:r>
      <w:r w:rsidRPr="00A74034">
        <w:rPr>
          <w:rFonts w:ascii="Arial" w:hAnsi="Arial"/>
        </w:rPr>
        <w:t xml:space="preserve"> may need to cancel or change such </w:t>
      </w:r>
      <w:r w:rsidRPr="00A74034">
        <w:rPr>
          <w:rFonts w:ascii="Arial" w:hAnsi="Arial"/>
          <w:b/>
        </w:rPr>
        <w:t>Planned Outage</w:t>
      </w:r>
      <w:r w:rsidRPr="00A74034">
        <w:rPr>
          <w:rFonts w:ascii="Arial" w:hAnsi="Arial"/>
        </w:rPr>
        <w:t>.</w:t>
      </w:r>
    </w:p>
    <w:p w14:paraId="71110DB7" w14:textId="77777777" w:rsidR="008C6E64" w:rsidRPr="00A74034" w:rsidRDefault="008C6E64" w:rsidP="00A74034">
      <w:pPr>
        <w:pStyle w:val="clauseindent"/>
        <w:ind w:hanging="851"/>
        <w:jc w:val="both"/>
        <w:rPr>
          <w:rFonts w:ascii="Arial" w:hAnsi="Arial"/>
        </w:rPr>
      </w:pPr>
      <w:r w:rsidRPr="00A74034">
        <w:rPr>
          <w:rFonts w:ascii="Arial" w:hAnsi="Arial"/>
        </w:rPr>
        <w:t>9.13.2</w:t>
      </w:r>
      <w:r w:rsidRPr="00A74034">
        <w:rPr>
          <w:rFonts w:ascii="Arial" w:hAnsi="Arial"/>
        </w:rPr>
        <w:tab/>
      </w:r>
      <w:r w:rsidRPr="00A74034">
        <w:rPr>
          <w:rFonts w:ascii="Arial" w:hAnsi="Arial"/>
          <w:b/>
        </w:rPr>
        <w:t xml:space="preserve">The Company </w:t>
      </w:r>
      <w:r w:rsidRPr="00A74034">
        <w:rPr>
          <w:rFonts w:ascii="Arial" w:hAnsi="Arial"/>
        </w:rPr>
        <w:t>and the</w:t>
      </w:r>
      <w:r w:rsidRPr="00A74034">
        <w:rPr>
          <w:rFonts w:ascii="Arial" w:hAnsi="Arial"/>
          <w:b/>
        </w:rPr>
        <w:t xml:space="preserve"> User</w:t>
      </w:r>
      <w:r w:rsidRPr="00A74034">
        <w:rPr>
          <w:rFonts w:ascii="Arial" w:hAnsi="Arial"/>
        </w:rPr>
        <w:t xml:space="preserve"> hereby acknowledge and agree that, where practicable, alternative operating arrangements shall be implemented to minimise the effect of </w:t>
      </w:r>
      <w:r w:rsidRPr="00A74034">
        <w:rPr>
          <w:rFonts w:ascii="Arial" w:hAnsi="Arial"/>
          <w:b/>
        </w:rPr>
        <w:t xml:space="preserve">Outage Conditions </w:t>
      </w:r>
      <w:r w:rsidRPr="00A74034">
        <w:rPr>
          <w:rFonts w:ascii="Arial" w:hAnsi="Arial"/>
        </w:rPr>
        <w:t xml:space="preserve">[, including, but not limited to [describe potential arrangements]]. In the event that </w:t>
      </w:r>
      <w:r w:rsidRPr="00A74034">
        <w:rPr>
          <w:rFonts w:ascii="Arial" w:hAnsi="Arial"/>
          <w:b/>
        </w:rPr>
        <w:t>The Company</w:t>
      </w:r>
      <w:r w:rsidRPr="00A74034">
        <w:rPr>
          <w:rFonts w:ascii="Arial" w:hAnsi="Arial"/>
        </w:rPr>
        <w:t xml:space="preserve"> and the </w:t>
      </w:r>
      <w:r w:rsidRPr="00A74034">
        <w:rPr>
          <w:rFonts w:ascii="Arial" w:hAnsi="Arial"/>
          <w:b/>
        </w:rPr>
        <w:t>User</w:t>
      </w:r>
      <w:r w:rsidRPr="00A74034">
        <w:rPr>
          <w:rFonts w:ascii="Arial" w:hAnsi="Arial"/>
        </w:rPr>
        <w:t xml:space="preserve"> implement alternative operating arrangements in respect of an </w:t>
      </w:r>
      <w:r w:rsidRPr="00A74034">
        <w:rPr>
          <w:rFonts w:ascii="Arial" w:hAnsi="Arial"/>
          <w:b/>
        </w:rPr>
        <w:t>Outage Condition</w:t>
      </w:r>
      <w:r w:rsidRPr="00A74034">
        <w:rPr>
          <w:rFonts w:ascii="Arial" w:hAnsi="Arial"/>
        </w:rPr>
        <w:t xml:space="preserve">, the provisions of Clause 9.5 and Clause 9.8 shall not apply to the extent that the alternative operating arrangements mitigate the restrictions (whether in whole or in part) that would otherwise apply to the </w:t>
      </w:r>
      <w:r w:rsidRPr="00A74034">
        <w:rPr>
          <w:rFonts w:ascii="Arial" w:hAnsi="Arial"/>
          <w:b/>
        </w:rPr>
        <w:t>User</w:t>
      </w:r>
      <w:r w:rsidRPr="00A74034">
        <w:rPr>
          <w:rFonts w:ascii="Arial" w:hAnsi="Arial"/>
        </w:rPr>
        <w:t xml:space="preserve"> under this Clause 9 for all </w:t>
      </w:r>
      <w:r w:rsidRPr="00A74034">
        <w:rPr>
          <w:rFonts w:ascii="Arial" w:hAnsi="Arial"/>
          <w:b/>
        </w:rPr>
        <w:t>Settlement Periods</w:t>
      </w:r>
      <w:r w:rsidRPr="00A74034">
        <w:rPr>
          <w:rFonts w:ascii="Arial" w:hAnsi="Arial"/>
        </w:rPr>
        <w:t xml:space="preserve"> or parts thereof falling within the </w:t>
      </w:r>
      <w:r w:rsidRPr="00A74034">
        <w:rPr>
          <w:rFonts w:ascii="Arial" w:hAnsi="Arial"/>
          <w:b/>
        </w:rPr>
        <w:t>Outage Period</w:t>
      </w:r>
      <w:r w:rsidRPr="00A74034">
        <w:rPr>
          <w:rFonts w:ascii="Arial" w:hAnsi="Arial"/>
        </w:rPr>
        <w:t>.</w:t>
      </w:r>
    </w:p>
    <w:p w14:paraId="36480EE8" w14:textId="77777777" w:rsidR="008C6E64" w:rsidRPr="00A74034" w:rsidRDefault="008C6E64" w:rsidP="00A74034">
      <w:pPr>
        <w:pStyle w:val="clauseindent"/>
        <w:ind w:hanging="851"/>
        <w:jc w:val="both"/>
        <w:rPr>
          <w:rFonts w:ascii="Arial" w:hAnsi="Arial"/>
        </w:rPr>
      </w:pPr>
      <w:r w:rsidRPr="00A74034">
        <w:rPr>
          <w:rFonts w:ascii="Arial" w:hAnsi="Arial"/>
        </w:rPr>
        <w:t>9.14</w:t>
      </w:r>
      <w:r w:rsidRPr="00A74034">
        <w:rPr>
          <w:rFonts w:ascii="Arial" w:hAnsi="Arial"/>
        </w:rPr>
        <w:tab/>
        <w:t xml:space="preserve">In the event that the </w:t>
      </w:r>
      <w:r w:rsidR="007F784F">
        <w:rPr>
          <w:rFonts w:ascii="Arial" w:hAnsi="Arial"/>
          <w:b/>
          <w:bCs/>
        </w:rPr>
        <w:t>National Electricity Transmission</w:t>
      </w:r>
      <w:r w:rsidRPr="00A74034">
        <w:rPr>
          <w:rFonts w:ascii="Arial" w:hAnsi="Arial"/>
          <w:b/>
          <w:bCs/>
        </w:rPr>
        <w:t xml:space="preserve"> System</w:t>
      </w:r>
      <w:r w:rsidRPr="00A74034">
        <w:rPr>
          <w:rFonts w:ascii="Arial" w:hAnsi="Arial"/>
        </w:rPr>
        <w:t xml:space="preserve"> conditions subsequently change such that the conditions required for a design variation under the </w:t>
      </w:r>
      <w:r w:rsidR="007F784F">
        <w:rPr>
          <w:rFonts w:ascii="Arial" w:hAnsi="Arial"/>
          <w:b/>
          <w:bCs/>
        </w:rPr>
        <w:t>NETS</w:t>
      </w:r>
      <w:r w:rsidR="007F784F" w:rsidRPr="00A74034">
        <w:rPr>
          <w:rFonts w:ascii="Arial" w:hAnsi="Arial"/>
          <w:b/>
          <w:bCs/>
        </w:rPr>
        <w:t xml:space="preserve"> </w:t>
      </w:r>
      <w:r w:rsidRPr="00A74034">
        <w:rPr>
          <w:rFonts w:ascii="Arial" w:hAnsi="Arial"/>
          <w:b/>
          <w:bCs/>
        </w:rPr>
        <w:t>SQSS</w:t>
      </w:r>
      <w:r w:rsidRPr="00A74034">
        <w:rPr>
          <w:rFonts w:ascii="Arial" w:hAnsi="Arial"/>
        </w:rPr>
        <w:t xml:space="preserve"> are no longer met then </w:t>
      </w:r>
      <w:r w:rsidRPr="00A74034">
        <w:rPr>
          <w:rFonts w:ascii="Arial" w:hAnsi="Arial"/>
          <w:b/>
        </w:rPr>
        <w:t>The Company</w:t>
      </w:r>
      <w:r w:rsidRPr="00A74034">
        <w:rPr>
          <w:rFonts w:ascii="Arial" w:hAnsi="Arial"/>
        </w:rPr>
        <w:t xml:space="preserve"> shall be entitled to revise Clause 1, this Clause 9 and the </w:t>
      </w:r>
      <w:r w:rsidRPr="00A74034">
        <w:rPr>
          <w:rFonts w:ascii="Arial" w:hAnsi="Arial"/>
          <w:b/>
        </w:rPr>
        <w:t>Outage</w:t>
      </w:r>
      <w:r w:rsidRPr="00A74034">
        <w:rPr>
          <w:rFonts w:ascii="Arial" w:hAnsi="Arial"/>
        </w:rPr>
        <w:t xml:space="preserve"> </w:t>
      </w:r>
      <w:r w:rsidRPr="00A74034">
        <w:rPr>
          <w:rFonts w:ascii="Arial" w:hAnsi="Arial"/>
          <w:b/>
          <w:bCs/>
        </w:rPr>
        <w:t>Conditions</w:t>
      </w:r>
      <w:r w:rsidRPr="00A74034">
        <w:rPr>
          <w:rFonts w:ascii="Arial" w:hAnsi="Arial"/>
        </w:rPr>
        <w:t xml:space="preserve"> as necessary to ensure that such </w:t>
      </w:r>
      <w:r w:rsidR="007F784F">
        <w:rPr>
          <w:rFonts w:ascii="Arial" w:hAnsi="Arial"/>
          <w:b/>
          <w:bCs/>
        </w:rPr>
        <w:t>NETS</w:t>
      </w:r>
      <w:r w:rsidR="007F784F" w:rsidRPr="00A74034">
        <w:rPr>
          <w:rFonts w:ascii="Arial" w:hAnsi="Arial"/>
          <w:b/>
          <w:bCs/>
        </w:rPr>
        <w:t xml:space="preserve"> </w:t>
      </w:r>
      <w:r w:rsidRPr="00A74034">
        <w:rPr>
          <w:rFonts w:ascii="Arial" w:hAnsi="Arial"/>
          <w:b/>
          <w:bCs/>
        </w:rPr>
        <w:t>SQSS</w:t>
      </w:r>
      <w:r w:rsidRPr="00A74034">
        <w:rPr>
          <w:rFonts w:ascii="Arial" w:hAnsi="Arial"/>
        </w:rPr>
        <w:t xml:space="preserve"> conditions continue to be met.]</w:t>
      </w:r>
    </w:p>
    <w:p w14:paraId="0570A3A4" w14:textId="77777777" w:rsidR="008C6E64" w:rsidRPr="008C6E64" w:rsidRDefault="008C6E64" w:rsidP="008C6E64">
      <w:pPr>
        <w:pStyle w:val="clauseindent"/>
        <w:ind w:hanging="851"/>
        <w:rPr>
          <w:rFonts w:ascii="Arial" w:hAnsi="Arial"/>
          <w:b/>
        </w:rPr>
      </w:pPr>
      <w:r w:rsidRPr="008C6E64">
        <w:rPr>
          <w:rFonts w:ascii="Arial" w:hAnsi="Arial"/>
          <w:b/>
        </w:rPr>
        <w:t>10.</w:t>
      </w:r>
      <w:r w:rsidRPr="008C6E64">
        <w:rPr>
          <w:rFonts w:ascii="Arial" w:hAnsi="Arial"/>
          <w:b/>
        </w:rPr>
        <w:tab/>
        <w:t>TERM</w:t>
      </w:r>
    </w:p>
    <w:p w14:paraId="4D427762" w14:textId="77777777" w:rsidR="008C6E64" w:rsidRPr="008C6E64" w:rsidRDefault="008C6E64" w:rsidP="00A74034">
      <w:pPr>
        <w:pStyle w:val="clauseindent"/>
        <w:jc w:val="both"/>
        <w:rPr>
          <w:rFonts w:ascii="Arial" w:hAnsi="Arial"/>
        </w:rPr>
      </w:pPr>
      <w:r w:rsidRPr="008C6E64">
        <w:rPr>
          <w:rFonts w:ascii="Arial" w:hAnsi="Arial"/>
        </w:rPr>
        <w:t xml:space="preserve">Subject to the provisions for earlier termination set out in the </w:t>
      </w:r>
      <w:r w:rsidRPr="008C6E64">
        <w:rPr>
          <w:rFonts w:ascii="Arial" w:hAnsi="Arial"/>
          <w:b/>
        </w:rPr>
        <w:t>CUSC</w:t>
      </w:r>
      <w:r w:rsidRPr="008C6E64">
        <w:rPr>
          <w:rFonts w:ascii="Arial" w:hAnsi="Arial"/>
        </w:rPr>
        <w:t xml:space="preserve">, this </w:t>
      </w:r>
      <w:r w:rsidRPr="008C6E64">
        <w:rPr>
          <w:rFonts w:ascii="Arial" w:hAnsi="Arial"/>
          <w:b/>
        </w:rPr>
        <w:t>Bilateral Embedded Generation Agreement</w:t>
      </w:r>
      <w:r w:rsidRPr="008C6E64">
        <w:rPr>
          <w:rFonts w:ascii="Arial" w:hAnsi="Arial"/>
        </w:rPr>
        <w:t xml:space="preserve"> shall continue until all of the </w:t>
      </w:r>
      <w:r w:rsidRPr="008C6E64">
        <w:rPr>
          <w:rFonts w:ascii="Arial" w:hAnsi="Arial"/>
          <w:b/>
        </w:rPr>
        <w:t>User's</w:t>
      </w:r>
      <w:r w:rsidRPr="008C6E64">
        <w:rPr>
          <w:rFonts w:ascii="Arial" w:hAnsi="Arial"/>
        </w:rPr>
        <w:t xml:space="preserve"> equipment [or </w:t>
      </w:r>
      <w:r w:rsidRPr="008C6E64">
        <w:rPr>
          <w:rFonts w:ascii="Arial" w:hAnsi="Arial"/>
          <w:b/>
        </w:rPr>
        <w:t>Equipment</w:t>
      </w:r>
      <w:r w:rsidRPr="008C6E64">
        <w:rPr>
          <w:rFonts w:ascii="Arial" w:hAnsi="Arial"/>
        </w:rPr>
        <w:t xml:space="preserve"> for which the </w:t>
      </w:r>
      <w:r w:rsidRPr="008C6E64">
        <w:rPr>
          <w:rFonts w:ascii="Arial" w:hAnsi="Arial"/>
          <w:b/>
        </w:rPr>
        <w:t>User</w:t>
      </w:r>
      <w:r w:rsidRPr="008C6E64">
        <w:rPr>
          <w:rFonts w:ascii="Arial" w:hAnsi="Arial"/>
        </w:rPr>
        <w:t xml:space="preserve"> is responsible (as defined in Section K of the </w:t>
      </w:r>
      <w:r w:rsidRPr="008C6E64">
        <w:rPr>
          <w:rFonts w:ascii="Arial" w:hAnsi="Arial"/>
          <w:b/>
        </w:rPr>
        <w:t>Balancing and Settlement Code</w:t>
      </w:r>
      <w:r w:rsidRPr="008C6E64">
        <w:rPr>
          <w:rFonts w:ascii="Arial" w:hAnsi="Arial"/>
        </w:rPr>
        <w:t xml:space="preserve">] is </w:t>
      </w:r>
      <w:r w:rsidRPr="008C6E64">
        <w:rPr>
          <w:rFonts w:ascii="Arial" w:hAnsi="Arial"/>
          <w:b/>
        </w:rPr>
        <w:t>Disconnected</w:t>
      </w:r>
      <w:r w:rsidRPr="008C6E64">
        <w:rPr>
          <w:rFonts w:ascii="Arial" w:hAnsi="Arial"/>
        </w:rPr>
        <w:t xml:space="preserve"> from the relevant </w:t>
      </w:r>
      <w:r w:rsidRPr="008C6E64">
        <w:rPr>
          <w:rFonts w:ascii="Arial" w:hAnsi="Arial"/>
          <w:b/>
        </w:rPr>
        <w:t>Distribution System</w:t>
      </w:r>
      <w:r w:rsidRPr="008C6E64">
        <w:rPr>
          <w:rFonts w:ascii="Arial" w:hAnsi="Arial"/>
        </w:rPr>
        <w:t xml:space="preserve"> at the site[s] of </w:t>
      </w:r>
      <w:r w:rsidRPr="008C6E64">
        <w:rPr>
          <w:rFonts w:ascii="Arial" w:hAnsi="Arial"/>
          <w:b/>
        </w:rPr>
        <w:t>Connection</w:t>
      </w:r>
      <w:r w:rsidRPr="008C6E64">
        <w:rPr>
          <w:rFonts w:ascii="Arial" w:hAnsi="Arial"/>
        </w:rPr>
        <w:t xml:space="preserve"> as provided in Section 5 of the </w:t>
      </w:r>
      <w:r w:rsidRPr="008C6E64">
        <w:rPr>
          <w:rFonts w:ascii="Arial" w:hAnsi="Arial"/>
          <w:b/>
        </w:rPr>
        <w:t>CUSC</w:t>
      </w:r>
      <w:r w:rsidRPr="008C6E64">
        <w:rPr>
          <w:rFonts w:ascii="Arial" w:hAnsi="Arial"/>
        </w:rPr>
        <w:t>.</w:t>
      </w:r>
    </w:p>
    <w:p w14:paraId="09EADC45" w14:textId="77777777" w:rsidR="009069FD" w:rsidRPr="008C6E64" w:rsidRDefault="009069FD" w:rsidP="008C6E64">
      <w:pPr>
        <w:pStyle w:val="Heading2"/>
        <w:numPr>
          <w:ilvl w:val="1"/>
          <w:numId w:val="3"/>
        </w:numPr>
        <w:rPr>
          <w:rFonts w:ascii="Arial" w:hAnsi="Arial"/>
        </w:rPr>
      </w:pPr>
      <w:r w:rsidRPr="008C6E64">
        <w:rPr>
          <w:rFonts w:ascii="Arial" w:hAnsi="Arial"/>
        </w:rPr>
        <w:t>VARIATIONS</w:t>
      </w:r>
    </w:p>
    <w:p w14:paraId="12110B9A" w14:textId="77777777" w:rsidR="009069FD" w:rsidRDefault="009069FD" w:rsidP="008C6E64">
      <w:pPr>
        <w:pStyle w:val="Heading3"/>
        <w:tabs>
          <w:tab w:val="clear" w:pos="0"/>
          <w:tab w:val="num" w:pos="851"/>
        </w:tabs>
        <w:ind w:left="851" w:hanging="851"/>
        <w:jc w:val="both"/>
        <w:rPr>
          <w:rFonts w:ascii="Arial" w:hAnsi="Arial"/>
        </w:rPr>
      </w:pPr>
      <w:r>
        <w:rPr>
          <w:rFonts w:ascii="Arial" w:hAnsi="Arial"/>
        </w:rPr>
        <w:t>Subject to 1</w:t>
      </w:r>
      <w:r w:rsidR="008C6E64">
        <w:rPr>
          <w:rFonts w:ascii="Arial" w:hAnsi="Arial"/>
        </w:rPr>
        <w:t>1</w:t>
      </w:r>
      <w:r>
        <w:rPr>
          <w:rFonts w:ascii="Arial" w:hAnsi="Arial"/>
        </w:rPr>
        <w:t>.2 and 1</w:t>
      </w:r>
      <w:r w:rsidR="008C6E64">
        <w:rPr>
          <w:rFonts w:ascii="Arial" w:hAnsi="Arial"/>
        </w:rPr>
        <w:t>1</w:t>
      </w:r>
      <w:r>
        <w:rPr>
          <w:rFonts w:ascii="Arial" w:hAnsi="Arial"/>
        </w:rPr>
        <w:t xml:space="preserve">.3, no variation to this </w:t>
      </w:r>
      <w:r>
        <w:rPr>
          <w:rFonts w:ascii="Arial" w:hAnsi="Arial"/>
          <w:b/>
        </w:rPr>
        <w:t>Bilateral Embedded Generation Agreement</w:t>
      </w:r>
      <w:r>
        <w:rPr>
          <w:rFonts w:ascii="Arial" w:hAnsi="Arial"/>
        </w:rPr>
        <w:t xml:space="preserve"> shall be effective unless made in writing and signed by or on behalf of both</w:t>
      </w:r>
      <w:r>
        <w:rPr>
          <w:rFonts w:ascii="Arial" w:hAnsi="Arial"/>
          <w:b/>
          <w:bCs/>
        </w:rPr>
        <w:t xml:space="preserve"> The Company</w:t>
      </w:r>
      <w:r>
        <w:rPr>
          <w:rFonts w:ascii="Arial" w:hAnsi="Arial"/>
        </w:rPr>
        <w:t xml:space="preserve"> and the </w:t>
      </w:r>
      <w:r>
        <w:rPr>
          <w:rFonts w:ascii="Arial" w:hAnsi="Arial"/>
          <w:b/>
        </w:rPr>
        <w:t>User</w:t>
      </w:r>
      <w:r>
        <w:rPr>
          <w:rFonts w:ascii="Arial" w:hAnsi="Arial"/>
        </w:rPr>
        <w:t xml:space="preserve">. </w:t>
      </w:r>
    </w:p>
    <w:p w14:paraId="32F6BFD4" w14:textId="77777777" w:rsidR="009069FD" w:rsidRDefault="009069FD" w:rsidP="008C6E64">
      <w:pPr>
        <w:pStyle w:val="Heading3"/>
        <w:tabs>
          <w:tab w:val="clear" w:pos="0"/>
          <w:tab w:val="num" w:pos="851"/>
        </w:tabs>
        <w:ind w:left="851" w:hanging="851"/>
        <w:jc w:val="both"/>
        <w:rPr>
          <w:rFonts w:ascii="Arial" w:hAnsi="Arial"/>
        </w:rPr>
      </w:pPr>
      <w:r>
        <w:rPr>
          <w:rFonts w:ascii="Arial" w:hAnsi="Arial"/>
          <w:b/>
          <w:bCs/>
        </w:rPr>
        <w:t>The Company</w:t>
      </w:r>
      <w:r>
        <w:rPr>
          <w:rFonts w:ascii="Arial" w:hAnsi="Arial"/>
        </w:rPr>
        <w:t xml:space="preserve"> and the </w:t>
      </w:r>
      <w:r>
        <w:rPr>
          <w:rFonts w:ascii="Arial" w:hAnsi="Arial"/>
          <w:b/>
        </w:rPr>
        <w:t>User</w:t>
      </w:r>
      <w:r>
        <w:rPr>
          <w:rFonts w:ascii="Arial" w:hAnsi="Arial"/>
        </w:rPr>
        <w:t xml:space="preserve"> shall effect any amendment required to be made to this </w:t>
      </w:r>
      <w:r>
        <w:rPr>
          <w:rFonts w:ascii="Arial" w:hAnsi="Arial"/>
          <w:b/>
        </w:rPr>
        <w:t>Bilateral Embedded Generation Agreement</w:t>
      </w:r>
      <w:r>
        <w:rPr>
          <w:rFonts w:ascii="Arial" w:hAnsi="Arial"/>
        </w:rPr>
        <w:t xml:space="preserve"> by the </w:t>
      </w:r>
      <w:r>
        <w:rPr>
          <w:rFonts w:ascii="Arial" w:hAnsi="Arial"/>
          <w:b/>
        </w:rPr>
        <w:t>Authority</w:t>
      </w:r>
      <w:r>
        <w:rPr>
          <w:rFonts w:ascii="Arial" w:hAnsi="Arial"/>
        </w:rPr>
        <w:t xml:space="preserve"> as a result of a change in the </w:t>
      </w:r>
      <w:r>
        <w:rPr>
          <w:rFonts w:ascii="Arial" w:hAnsi="Arial"/>
          <w:b/>
        </w:rPr>
        <w:t>CUSC</w:t>
      </w:r>
      <w:r w:rsidR="00AF0624" w:rsidRPr="00010A8A">
        <w:rPr>
          <w:rFonts w:ascii="Arial" w:hAnsi="Arial"/>
          <w:bCs/>
        </w:rPr>
        <w:t xml:space="preserve">, the </w:t>
      </w:r>
      <w:r w:rsidR="00AF0624">
        <w:rPr>
          <w:rFonts w:ascii="Arial" w:hAnsi="Arial"/>
          <w:b/>
        </w:rPr>
        <w:t>ESO Licence</w:t>
      </w:r>
      <w:r>
        <w:rPr>
          <w:rFonts w:ascii="Arial" w:hAnsi="Arial"/>
          <w:b/>
        </w:rPr>
        <w:t xml:space="preserve"> </w:t>
      </w:r>
      <w:r>
        <w:rPr>
          <w:rFonts w:ascii="Arial" w:hAnsi="Arial"/>
        </w:rPr>
        <w:t xml:space="preserve">or the </w:t>
      </w:r>
      <w:r>
        <w:rPr>
          <w:rFonts w:ascii="Arial" w:hAnsi="Arial"/>
          <w:b/>
        </w:rPr>
        <w:t>Transmission Licence,</w:t>
      </w:r>
      <w:r>
        <w:rPr>
          <w:rFonts w:ascii="Arial" w:hAnsi="Arial"/>
        </w:rPr>
        <w:t xml:space="preserve"> an order or direction made pursuant to the </w:t>
      </w:r>
      <w:r>
        <w:rPr>
          <w:rFonts w:ascii="Arial" w:hAnsi="Arial"/>
          <w:b/>
        </w:rPr>
        <w:t>Act</w:t>
      </w:r>
      <w:r>
        <w:rPr>
          <w:rFonts w:ascii="Arial" w:hAnsi="Arial"/>
        </w:rPr>
        <w:t xml:space="preserve"> or a </w:t>
      </w:r>
      <w:r>
        <w:rPr>
          <w:rFonts w:ascii="Arial" w:hAnsi="Arial"/>
          <w:b/>
        </w:rPr>
        <w:t>Licence</w:t>
      </w:r>
      <w:r>
        <w:rPr>
          <w:rFonts w:ascii="Arial" w:hAnsi="Arial"/>
        </w:rPr>
        <w:t xml:space="preserve">, or as a result of settling any of the terms hereof. The </w:t>
      </w:r>
      <w:r>
        <w:rPr>
          <w:rFonts w:ascii="Arial" w:hAnsi="Arial"/>
          <w:b/>
        </w:rPr>
        <w:t>User</w:t>
      </w:r>
      <w:r>
        <w:rPr>
          <w:rFonts w:ascii="Arial" w:hAnsi="Arial"/>
        </w:rPr>
        <w:t xml:space="preserve"> hereby authorises and instructs</w:t>
      </w:r>
      <w:r>
        <w:rPr>
          <w:rFonts w:ascii="Arial" w:hAnsi="Arial"/>
          <w:b/>
          <w:bCs/>
        </w:rPr>
        <w:t xml:space="preserve"> The Company</w:t>
      </w:r>
      <w:r>
        <w:rPr>
          <w:rFonts w:ascii="Arial" w:hAnsi="Arial"/>
        </w:rPr>
        <w:t xml:space="preserve"> to make any such amendment on its behalf and undertakes not to withdraw, qualify or revoke such authority or instruction at any time.</w:t>
      </w:r>
    </w:p>
    <w:p w14:paraId="3F29FA4A" w14:textId="77777777" w:rsidR="009069FD" w:rsidRDefault="009069FD" w:rsidP="008C6E64">
      <w:pPr>
        <w:pStyle w:val="Heading3"/>
        <w:tabs>
          <w:tab w:val="clear" w:pos="0"/>
          <w:tab w:val="num" w:pos="851"/>
        </w:tabs>
        <w:ind w:left="851" w:hanging="851"/>
        <w:jc w:val="both"/>
        <w:rPr>
          <w:rFonts w:ascii="Arial" w:hAnsi="Arial"/>
        </w:rPr>
      </w:pPr>
      <w:r>
        <w:rPr>
          <w:rFonts w:ascii="Arial" w:hAnsi="Arial"/>
          <w:b/>
          <w:bCs/>
        </w:rPr>
        <w:t>The Company</w:t>
      </w:r>
      <w:r>
        <w:rPr>
          <w:rFonts w:ascii="Arial" w:hAnsi="Arial"/>
        </w:rPr>
        <w:t xml:space="preserve"> has the right to vary Appendix B in accordance with this</w:t>
      </w:r>
      <w:r>
        <w:rPr>
          <w:rFonts w:ascii="Arial" w:hAnsi="Arial"/>
          <w:b/>
        </w:rPr>
        <w:t xml:space="preserve"> Bilateral Embedded Generation Agreement</w:t>
      </w:r>
      <w:r>
        <w:rPr>
          <w:rFonts w:ascii="Arial" w:hAnsi="Arial"/>
        </w:rPr>
        <w:t xml:space="preserve"> and the </w:t>
      </w:r>
      <w:r>
        <w:rPr>
          <w:rFonts w:ascii="Arial" w:hAnsi="Arial"/>
          <w:b/>
        </w:rPr>
        <w:t>CUSC</w:t>
      </w:r>
      <w:r>
        <w:rPr>
          <w:rFonts w:ascii="Arial" w:hAnsi="Arial"/>
        </w:rPr>
        <w:t xml:space="preserve"> including any variation necessary to enable</w:t>
      </w:r>
      <w:r>
        <w:rPr>
          <w:rFonts w:ascii="Arial" w:hAnsi="Arial"/>
          <w:b/>
          <w:bCs/>
        </w:rPr>
        <w:t xml:space="preserve"> The Company</w:t>
      </w:r>
      <w:r>
        <w:rPr>
          <w:rFonts w:ascii="Arial" w:hAnsi="Arial"/>
        </w:rPr>
        <w:t xml:space="preserve"> to charge in accordance with the </w:t>
      </w:r>
      <w:r>
        <w:rPr>
          <w:rFonts w:ascii="Arial" w:hAnsi="Arial"/>
          <w:b/>
        </w:rPr>
        <w:t>Charging Statements</w:t>
      </w:r>
      <w:r>
        <w:rPr>
          <w:rFonts w:ascii="Arial" w:hAnsi="Arial"/>
        </w:rPr>
        <w:t xml:space="preserve"> or upon any change to the</w:t>
      </w:r>
      <w:r>
        <w:rPr>
          <w:rFonts w:ascii="Arial" w:hAnsi="Arial"/>
          <w:b/>
        </w:rPr>
        <w:t xml:space="preserve"> Charging Statements</w:t>
      </w:r>
      <w:r>
        <w:rPr>
          <w:rFonts w:ascii="Arial" w:hAnsi="Arial"/>
        </w:rPr>
        <w:t xml:space="preserve">.  </w:t>
      </w:r>
    </w:p>
    <w:p w14:paraId="4873AD4B" w14:textId="77777777" w:rsidR="009069FD" w:rsidRDefault="009069FD">
      <w:pPr>
        <w:pStyle w:val="Heading2"/>
        <w:rPr>
          <w:rFonts w:ascii="Arial" w:hAnsi="Arial"/>
        </w:rPr>
      </w:pPr>
      <w:r>
        <w:rPr>
          <w:rFonts w:ascii="Arial" w:hAnsi="Arial"/>
        </w:rPr>
        <w:t>GENERAL PROVISIONS</w:t>
      </w:r>
    </w:p>
    <w:p w14:paraId="18CBE9DE" w14:textId="77777777" w:rsidR="009069FD" w:rsidRDefault="009069FD">
      <w:pPr>
        <w:pStyle w:val="BodyText"/>
        <w:ind w:left="851"/>
        <w:jc w:val="both"/>
        <w:rPr>
          <w:rFonts w:ascii="Arial" w:hAnsi="Arial"/>
        </w:rPr>
      </w:pPr>
      <w:r>
        <w:rPr>
          <w:rFonts w:ascii="Arial" w:hAnsi="Arial"/>
        </w:rPr>
        <w:t xml:space="preserve">Paragraph 6.10 and Paragraphs 6.12 to 6.26 of the </w:t>
      </w:r>
      <w:r>
        <w:rPr>
          <w:rFonts w:ascii="Arial" w:hAnsi="Arial"/>
          <w:b/>
        </w:rPr>
        <w:t>CUSC</w:t>
      </w:r>
      <w:r>
        <w:rPr>
          <w:rFonts w:ascii="Arial" w:hAnsi="Arial"/>
        </w:rPr>
        <w:t xml:space="preserve"> are incorporated into this </w:t>
      </w:r>
      <w:r>
        <w:rPr>
          <w:rFonts w:ascii="Arial" w:hAnsi="Arial"/>
          <w:b/>
        </w:rPr>
        <w:t xml:space="preserve">Bilateral Embedded Generation Agreement </w:t>
      </w:r>
      <w:r>
        <w:rPr>
          <w:rFonts w:ascii="Arial" w:hAnsi="Arial"/>
          <w:i/>
        </w:rPr>
        <w:t>mutatis mutandis</w:t>
      </w:r>
      <w:r>
        <w:rPr>
          <w:rFonts w:ascii="Arial" w:hAnsi="Arial"/>
        </w:rPr>
        <w:t>.</w:t>
      </w:r>
    </w:p>
    <w:p w14:paraId="61D7B865" w14:textId="77777777" w:rsidR="009069FD" w:rsidRDefault="009069FD">
      <w:pPr>
        <w:pStyle w:val="BodyText"/>
        <w:jc w:val="both"/>
        <w:rPr>
          <w:rFonts w:ascii="Arial" w:hAnsi="Arial"/>
          <w:b/>
        </w:rPr>
      </w:pPr>
    </w:p>
    <w:p w14:paraId="2BC9F739" w14:textId="77777777" w:rsidR="009069FD" w:rsidRDefault="009069FD">
      <w:pPr>
        <w:pStyle w:val="BodyText"/>
        <w:jc w:val="both"/>
        <w:rPr>
          <w:rFonts w:ascii="Arial" w:hAnsi="Arial"/>
        </w:rPr>
      </w:pPr>
      <w:r>
        <w:rPr>
          <w:rFonts w:ascii="Arial" w:hAnsi="Arial"/>
          <w:b/>
        </w:rPr>
        <w:t>IN WITNESS WHEREOF</w:t>
      </w:r>
      <w:r>
        <w:rPr>
          <w:rFonts w:ascii="Arial" w:hAnsi="Arial"/>
        </w:rPr>
        <w:t xml:space="preserve"> the hands of the duly authorised representatives of the parties hereto at the date first above written</w:t>
      </w:r>
    </w:p>
    <w:p w14:paraId="7E1E1B32" w14:textId="77777777" w:rsidR="009069FD" w:rsidRDefault="009069FD">
      <w:pPr>
        <w:pStyle w:val="BodyText"/>
        <w:jc w:val="both"/>
        <w:rPr>
          <w:rFonts w:ascii="Arial" w:hAnsi="Arial"/>
        </w:rPr>
      </w:pPr>
    </w:p>
    <w:p w14:paraId="64065708" w14:textId="77777777" w:rsidR="009069FD" w:rsidRDefault="009069FD">
      <w:pPr>
        <w:keepNext/>
        <w:tabs>
          <w:tab w:val="left" w:pos="4253"/>
        </w:tabs>
        <w:jc w:val="both"/>
        <w:rPr>
          <w:rFonts w:ascii="Arial" w:hAnsi="Arial"/>
        </w:rPr>
      </w:pPr>
      <w:r>
        <w:rPr>
          <w:rFonts w:ascii="Arial" w:hAnsi="Arial"/>
        </w:rPr>
        <w:t>SIGNED BY</w:t>
      </w:r>
      <w:r>
        <w:rPr>
          <w:rFonts w:ascii="Arial" w:hAnsi="Arial"/>
        </w:rPr>
        <w:tab/>
        <w:t>)</w:t>
      </w:r>
    </w:p>
    <w:p w14:paraId="6245B023" w14:textId="77777777" w:rsidR="009069FD" w:rsidRDefault="009069FD">
      <w:pPr>
        <w:keepNext/>
        <w:tabs>
          <w:tab w:val="left" w:pos="4253"/>
        </w:tabs>
        <w:jc w:val="both"/>
        <w:rPr>
          <w:rFonts w:ascii="Arial" w:hAnsi="Arial"/>
        </w:rPr>
      </w:pPr>
      <w:r>
        <w:rPr>
          <w:rFonts w:ascii="Arial" w:hAnsi="Arial"/>
          <w:b/>
          <w:i/>
        </w:rPr>
        <w:t>[name]</w:t>
      </w:r>
      <w:r>
        <w:rPr>
          <w:rFonts w:ascii="Arial" w:hAnsi="Arial"/>
        </w:rPr>
        <w:tab/>
        <w:t>)</w:t>
      </w:r>
    </w:p>
    <w:p w14:paraId="26830D93" w14:textId="77777777" w:rsidR="009069FD" w:rsidRDefault="009069FD">
      <w:pPr>
        <w:keepNext/>
        <w:tabs>
          <w:tab w:val="left" w:pos="4253"/>
        </w:tabs>
        <w:jc w:val="both"/>
        <w:rPr>
          <w:rFonts w:ascii="Arial" w:hAnsi="Arial"/>
        </w:rPr>
      </w:pPr>
      <w:r>
        <w:rPr>
          <w:rFonts w:ascii="Arial" w:hAnsi="Arial"/>
        </w:rPr>
        <w:t>for and on behalf of</w:t>
      </w:r>
      <w:r>
        <w:rPr>
          <w:rFonts w:ascii="Arial" w:hAnsi="Arial"/>
        </w:rPr>
        <w:tab/>
        <w:t>)</w:t>
      </w:r>
    </w:p>
    <w:p w14:paraId="0CAC9899" w14:textId="3FE28918" w:rsidR="00093239" w:rsidRDefault="00427A1A">
      <w:pPr>
        <w:keepNext/>
        <w:tabs>
          <w:tab w:val="left" w:pos="4253"/>
        </w:tabs>
        <w:jc w:val="both"/>
        <w:rPr>
          <w:rFonts w:ascii="Arial" w:hAnsi="Arial"/>
        </w:rPr>
      </w:pPr>
      <w:r>
        <w:rPr>
          <w:rFonts w:ascii="Arial" w:hAnsi="Arial"/>
        </w:rPr>
        <w:t xml:space="preserve">National </w:t>
      </w:r>
      <w:r w:rsidR="00534206">
        <w:rPr>
          <w:rFonts w:ascii="Arial" w:hAnsi="Arial"/>
        </w:rPr>
        <w:t xml:space="preserve">Energy </w:t>
      </w:r>
      <w:r w:rsidR="00093239">
        <w:rPr>
          <w:rFonts w:ascii="Arial" w:hAnsi="Arial"/>
        </w:rPr>
        <w:t xml:space="preserve">System Operator </w:t>
      </w:r>
    </w:p>
    <w:p w14:paraId="5466D10A" w14:textId="77777777" w:rsidR="009069FD" w:rsidRDefault="00093239">
      <w:pPr>
        <w:keepNext/>
        <w:tabs>
          <w:tab w:val="left" w:pos="4253"/>
        </w:tabs>
        <w:jc w:val="both"/>
        <w:rPr>
          <w:rFonts w:ascii="Arial" w:hAnsi="Arial"/>
        </w:rPr>
      </w:pPr>
      <w:r>
        <w:rPr>
          <w:rFonts w:ascii="Arial" w:hAnsi="Arial"/>
        </w:rPr>
        <w:t>Lim</w:t>
      </w:r>
      <w:r w:rsidR="00363240">
        <w:rPr>
          <w:rFonts w:ascii="Arial" w:hAnsi="Arial"/>
        </w:rPr>
        <w:t>it</w:t>
      </w:r>
      <w:r>
        <w:rPr>
          <w:rFonts w:ascii="Arial" w:hAnsi="Arial"/>
        </w:rPr>
        <w:t>ed</w:t>
      </w:r>
      <w:r w:rsidR="009069FD">
        <w:rPr>
          <w:rFonts w:ascii="Arial" w:hAnsi="Arial"/>
        </w:rPr>
        <w:tab/>
        <w:t>)</w:t>
      </w:r>
    </w:p>
    <w:p w14:paraId="076E53F6" w14:textId="77777777" w:rsidR="009069FD" w:rsidRDefault="009069FD">
      <w:pPr>
        <w:tabs>
          <w:tab w:val="left" w:pos="4253"/>
        </w:tabs>
        <w:jc w:val="both"/>
        <w:rPr>
          <w:rFonts w:ascii="Arial" w:hAnsi="Arial"/>
        </w:rPr>
      </w:pPr>
      <w:r>
        <w:rPr>
          <w:rFonts w:ascii="Arial" w:hAnsi="Arial"/>
        </w:rPr>
        <w:tab/>
      </w:r>
      <w:r>
        <w:rPr>
          <w:rFonts w:ascii="Arial" w:hAnsi="Arial"/>
        </w:rPr>
        <w:tab/>
      </w:r>
    </w:p>
    <w:p w14:paraId="2E97CA5A" w14:textId="77777777" w:rsidR="009069FD" w:rsidRDefault="009069FD">
      <w:pPr>
        <w:tabs>
          <w:tab w:val="left" w:pos="4253"/>
        </w:tabs>
        <w:jc w:val="both"/>
        <w:rPr>
          <w:rFonts w:ascii="Arial" w:hAnsi="Arial"/>
        </w:rPr>
      </w:pPr>
    </w:p>
    <w:p w14:paraId="103AAB33" w14:textId="77777777" w:rsidR="009069FD" w:rsidRDefault="009069FD">
      <w:pPr>
        <w:tabs>
          <w:tab w:val="left" w:pos="4253"/>
        </w:tabs>
        <w:jc w:val="both"/>
        <w:rPr>
          <w:rFonts w:ascii="Arial" w:hAnsi="Arial"/>
        </w:rPr>
      </w:pPr>
      <w:r>
        <w:rPr>
          <w:rFonts w:ascii="Arial" w:hAnsi="Arial"/>
        </w:rPr>
        <w:t>SIGNED BY</w:t>
      </w:r>
      <w:r>
        <w:rPr>
          <w:rFonts w:ascii="Arial" w:hAnsi="Arial"/>
        </w:rPr>
        <w:tab/>
        <w:t>)</w:t>
      </w:r>
    </w:p>
    <w:p w14:paraId="35C68876" w14:textId="77777777" w:rsidR="009069FD" w:rsidRDefault="009069FD">
      <w:pPr>
        <w:tabs>
          <w:tab w:val="left" w:pos="4253"/>
        </w:tabs>
        <w:jc w:val="both"/>
        <w:rPr>
          <w:rFonts w:ascii="Arial" w:hAnsi="Arial"/>
        </w:rPr>
      </w:pPr>
      <w:r>
        <w:rPr>
          <w:rFonts w:ascii="Arial" w:hAnsi="Arial"/>
          <w:b/>
          <w:i/>
        </w:rPr>
        <w:t>[name]</w:t>
      </w:r>
      <w:r>
        <w:rPr>
          <w:rFonts w:ascii="Arial" w:hAnsi="Arial"/>
        </w:rPr>
        <w:tab/>
        <w:t>)</w:t>
      </w:r>
    </w:p>
    <w:p w14:paraId="1C6DF4E8" w14:textId="77777777" w:rsidR="009069FD" w:rsidRDefault="009069FD">
      <w:pPr>
        <w:tabs>
          <w:tab w:val="left" w:pos="4253"/>
        </w:tabs>
        <w:jc w:val="both"/>
        <w:rPr>
          <w:rFonts w:ascii="Arial" w:hAnsi="Arial"/>
        </w:rPr>
      </w:pPr>
      <w:r>
        <w:rPr>
          <w:rFonts w:ascii="Arial" w:hAnsi="Arial"/>
        </w:rPr>
        <w:t>for and on behalf of</w:t>
      </w:r>
      <w:r>
        <w:rPr>
          <w:rFonts w:ascii="Arial" w:hAnsi="Arial"/>
        </w:rPr>
        <w:tab/>
        <w:t>)</w:t>
      </w:r>
    </w:p>
    <w:p w14:paraId="41591A2F" w14:textId="77777777" w:rsidR="009069FD" w:rsidRDefault="009069FD">
      <w:pPr>
        <w:pStyle w:val="clauseindent"/>
        <w:tabs>
          <w:tab w:val="left" w:pos="0"/>
        </w:tabs>
        <w:ind w:left="0"/>
        <w:jc w:val="both"/>
        <w:rPr>
          <w:rFonts w:ascii="Arial" w:hAnsi="Arial"/>
        </w:rPr>
      </w:pPr>
      <w:r>
        <w:t>[User]</w:t>
      </w:r>
      <w:r>
        <w:tab/>
      </w:r>
      <w:r>
        <w:tab/>
      </w:r>
      <w:r>
        <w:tab/>
      </w:r>
      <w:r>
        <w:tab/>
      </w:r>
      <w:r>
        <w:tab/>
        <w:t>)</w:t>
      </w:r>
    </w:p>
    <w:p w14:paraId="124E55DE" w14:textId="77777777" w:rsidR="009069FD" w:rsidRDefault="009069FD">
      <w:pPr>
        <w:pStyle w:val="Heading1"/>
        <w:rPr>
          <w:rFonts w:ascii="Arial" w:hAnsi="Arial"/>
          <w:sz w:val="24"/>
          <w:u w:val="single"/>
        </w:rPr>
      </w:pPr>
      <w:r>
        <w:rPr>
          <w:rFonts w:ascii="Arial" w:hAnsi="Arial"/>
          <w:sz w:val="24"/>
          <w:u w:val="single"/>
        </w:rPr>
        <w:t>APPENDIX A</w:t>
      </w:r>
    </w:p>
    <w:p w14:paraId="6240E27D" w14:textId="77777777" w:rsidR="009069FD" w:rsidRDefault="009069FD">
      <w:pPr>
        <w:pStyle w:val="Schedule"/>
        <w:rPr>
          <w:rFonts w:ascii="Arial" w:hAnsi="Arial"/>
          <w:u w:val="single"/>
        </w:rPr>
      </w:pPr>
      <w:r>
        <w:rPr>
          <w:rFonts w:ascii="Arial" w:hAnsi="Arial"/>
          <w:u w:val="single"/>
        </w:rPr>
        <w:t>THE SITE OF CONNECTION</w:t>
      </w:r>
    </w:p>
    <w:p w14:paraId="6E3DC221" w14:textId="77777777" w:rsidR="009069FD" w:rsidRDefault="009069FD">
      <w:pPr>
        <w:rPr>
          <w:rFonts w:ascii="Arial" w:hAnsi="Arial"/>
        </w:rPr>
      </w:pPr>
    </w:p>
    <w:p w14:paraId="524D5B55" w14:textId="77777777" w:rsidR="009069FD" w:rsidRDefault="009069FD">
      <w:pPr>
        <w:pStyle w:val="Heading2"/>
        <w:rPr>
          <w:rFonts w:ascii="Arial" w:hAnsi="Arial"/>
        </w:rPr>
      </w:pPr>
      <w:r>
        <w:rPr>
          <w:rFonts w:ascii="Arial" w:hAnsi="Arial"/>
        </w:rPr>
        <w:t>SITE[s] OF CONNECTION</w:t>
      </w:r>
    </w:p>
    <w:p w14:paraId="7CB5A2B8" w14:textId="77777777" w:rsidR="009069FD" w:rsidRDefault="009069FD">
      <w:pPr>
        <w:pStyle w:val="clauseindent"/>
        <w:rPr>
          <w:rFonts w:ascii="Arial" w:hAnsi="Arial"/>
          <w:b/>
        </w:rPr>
      </w:pPr>
      <w:r>
        <w:rPr>
          <w:rFonts w:ascii="Arial" w:hAnsi="Arial"/>
          <w:b/>
        </w:rPr>
        <w:t>Company</w:t>
      </w:r>
      <w:r>
        <w:rPr>
          <w:rFonts w:ascii="Arial" w:hAnsi="Arial"/>
          <w:b/>
        </w:rPr>
        <w:tab/>
      </w:r>
      <w:r>
        <w:rPr>
          <w:rFonts w:ascii="Arial" w:hAnsi="Arial"/>
          <w:b/>
        </w:rPr>
        <w:tab/>
      </w:r>
    </w:p>
    <w:p w14:paraId="5F305AB0" w14:textId="77777777" w:rsidR="009069FD" w:rsidRDefault="009069FD">
      <w:pPr>
        <w:pStyle w:val="clauseindent"/>
        <w:rPr>
          <w:rFonts w:ascii="Arial" w:hAnsi="Arial"/>
          <w:b/>
        </w:rPr>
      </w:pPr>
      <w:r>
        <w:rPr>
          <w:rFonts w:ascii="Arial" w:hAnsi="Arial"/>
          <w:b/>
        </w:rPr>
        <w:tab/>
      </w:r>
      <w:r>
        <w:rPr>
          <w:rFonts w:ascii="Arial" w:hAnsi="Arial"/>
          <w:b/>
        </w:rPr>
        <w:tab/>
        <w:t>:</w:t>
      </w:r>
    </w:p>
    <w:p w14:paraId="5D13F6DD" w14:textId="77777777" w:rsidR="009069FD" w:rsidRDefault="009069FD">
      <w:pPr>
        <w:pStyle w:val="clauseindent"/>
        <w:rPr>
          <w:rFonts w:ascii="Arial" w:hAnsi="Arial"/>
          <w:b/>
        </w:rPr>
      </w:pPr>
      <w:r>
        <w:rPr>
          <w:rFonts w:ascii="Arial" w:hAnsi="Arial"/>
          <w:b/>
        </w:rPr>
        <w:t>Site[s] of Connection</w:t>
      </w:r>
      <w:r>
        <w:rPr>
          <w:rFonts w:ascii="Arial" w:hAnsi="Arial"/>
          <w:b/>
        </w:rPr>
        <w:tab/>
      </w:r>
      <w:r>
        <w:rPr>
          <w:rFonts w:ascii="Arial" w:hAnsi="Arial"/>
          <w:b/>
        </w:rPr>
        <w:tab/>
      </w:r>
      <w:r>
        <w:rPr>
          <w:rFonts w:ascii="Arial" w:hAnsi="Arial"/>
          <w:b/>
        </w:rPr>
        <w:tab/>
        <w:t>:</w:t>
      </w:r>
    </w:p>
    <w:p w14:paraId="61F26FD3" w14:textId="77777777" w:rsidR="009069FD" w:rsidRDefault="009069FD">
      <w:pPr>
        <w:pStyle w:val="clauseindent"/>
        <w:rPr>
          <w:rFonts w:ascii="Arial" w:hAnsi="Arial"/>
          <w:b/>
        </w:rPr>
      </w:pPr>
    </w:p>
    <w:p w14:paraId="2CB8CEF1" w14:textId="77777777" w:rsidR="009069FD" w:rsidRDefault="009069FD">
      <w:pPr>
        <w:pStyle w:val="clauseindent"/>
        <w:rPr>
          <w:rFonts w:ascii="Arial" w:hAnsi="Arial"/>
          <w:b/>
        </w:rPr>
      </w:pPr>
      <w:r>
        <w:rPr>
          <w:rFonts w:ascii="Arial" w:hAnsi="Arial"/>
          <w:b/>
        </w:rPr>
        <w:t>Owner[s] / Operator[s] of Distribution System:</w:t>
      </w:r>
    </w:p>
    <w:p w14:paraId="48E7AC7F" w14:textId="77777777" w:rsidR="009069FD" w:rsidRDefault="009069FD">
      <w:pPr>
        <w:pStyle w:val="Heading1"/>
        <w:tabs>
          <w:tab w:val="left" w:pos="465"/>
        </w:tabs>
        <w:ind w:left="465" w:hanging="465"/>
        <w:rPr>
          <w:rFonts w:ascii="Arial" w:hAnsi="Arial"/>
          <w:sz w:val="24"/>
          <w:u w:val="single"/>
        </w:rPr>
      </w:pPr>
      <w:r>
        <w:rPr>
          <w:rFonts w:ascii="Arial" w:hAnsi="Arial"/>
          <w:sz w:val="24"/>
          <w:u w:val="single"/>
        </w:rPr>
        <w:t>APPENDIX B</w:t>
      </w:r>
    </w:p>
    <w:p w14:paraId="7AD15FC5" w14:textId="77777777" w:rsidR="009069FD" w:rsidRDefault="009069FD">
      <w:pPr>
        <w:pStyle w:val="Schedule"/>
        <w:rPr>
          <w:rFonts w:ascii="Arial" w:hAnsi="Arial"/>
          <w:u w:val="single"/>
        </w:rPr>
      </w:pPr>
      <w:r>
        <w:rPr>
          <w:rFonts w:ascii="Arial" w:hAnsi="Arial"/>
          <w:u w:val="single"/>
        </w:rPr>
        <w:t>CHARGES AND PAYMENT</w:t>
      </w:r>
    </w:p>
    <w:p w14:paraId="4D540E63" w14:textId="77777777" w:rsidR="009069FD" w:rsidRDefault="009069FD">
      <w:pPr>
        <w:rPr>
          <w:rFonts w:ascii="Arial" w:hAnsi="Arial"/>
        </w:rPr>
      </w:pPr>
    </w:p>
    <w:p w14:paraId="2CB8D5B1" w14:textId="77777777" w:rsidR="009069FD" w:rsidRDefault="009069FD">
      <w:pPr>
        <w:pStyle w:val="clauseindent"/>
        <w:ind w:left="0"/>
        <w:rPr>
          <w:rFonts w:ascii="Arial" w:hAnsi="Arial"/>
        </w:rPr>
      </w:pPr>
      <w:r>
        <w:rPr>
          <w:rFonts w:ascii="Arial" w:hAnsi="Arial"/>
        </w:rPr>
        <w:t>Company</w:t>
      </w:r>
      <w:r>
        <w:rPr>
          <w:rFonts w:ascii="Arial" w:hAnsi="Arial"/>
        </w:rPr>
        <w:tab/>
        <w:t>:</w:t>
      </w:r>
    </w:p>
    <w:p w14:paraId="49EAA617" w14:textId="77777777" w:rsidR="009069FD" w:rsidRDefault="009069FD">
      <w:pPr>
        <w:pStyle w:val="clauseindent"/>
        <w:ind w:left="0"/>
        <w:rPr>
          <w:rFonts w:ascii="Arial" w:hAnsi="Arial"/>
        </w:rPr>
      </w:pPr>
      <w:r>
        <w:rPr>
          <w:rFonts w:ascii="Arial" w:hAnsi="Arial"/>
        </w:rPr>
        <w:t>Site of Connection:</w:t>
      </w:r>
    </w:p>
    <w:p w14:paraId="49F2A270" w14:textId="77777777" w:rsidR="009069FD" w:rsidRDefault="009069FD">
      <w:pPr>
        <w:pStyle w:val="Heading2"/>
        <w:ind w:left="567" w:hanging="567"/>
        <w:rPr>
          <w:rFonts w:ascii="Arial" w:hAnsi="Arial"/>
          <w:b w:val="0"/>
        </w:rPr>
      </w:pPr>
      <w:r>
        <w:rPr>
          <w:rFonts w:ascii="Arial" w:hAnsi="Arial"/>
          <w:b w:val="0"/>
        </w:rPr>
        <w:t>PART 1:</w:t>
      </w:r>
      <w:r>
        <w:rPr>
          <w:rFonts w:ascii="Arial" w:hAnsi="Arial"/>
          <w:b w:val="0"/>
        </w:rPr>
        <w:tab/>
      </w:r>
      <w:r>
        <w:rPr>
          <w:rFonts w:ascii="Arial" w:hAnsi="Arial"/>
          <w:b w:val="0"/>
          <w:u w:val="single"/>
        </w:rPr>
        <w:t>ONE-OFF CHARGES</w:t>
      </w:r>
    </w:p>
    <w:p w14:paraId="7C4E739B" w14:textId="77777777" w:rsidR="009069FD" w:rsidRDefault="009069FD">
      <w:pPr>
        <w:pStyle w:val="Heading2"/>
        <w:ind w:left="567" w:hanging="567"/>
        <w:rPr>
          <w:rFonts w:ascii="Arial" w:hAnsi="Arial"/>
          <w:b w:val="0"/>
        </w:rPr>
      </w:pPr>
      <w:r>
        <w:rPr>
          <w:rFonts w:ascii="Arial" w:hAnsi="Arial"/>
          <w:b w:val="0"/>
        </w:rPr>
        <w:t>PART 2:</w:t>
      </w:r>
      <w:r>
        <w:rPr>
          <w:rFonts w:ascii="Arial" w:hAnsi="Arial"/>
          <w:b w:val="0"/>
        </w:rPr>
        <w:tab/>
      </w:r>
      <w:r>
        <w:rPr>
          <w:rFonts w:ascii="Arial" w:hAnsi="Arial"/>
          <w:b w:val="0"/>
          <w:u w:val="single"/>
        </w:rPr>
        <w:t>MISCELLANEOUS CHARGE(S)</w:t>
      </w:r>
    </w:p>
    <w:p w14:paraId="68B6081A" w14:textId="77777777" w:rsidR="009069FD" w:rsidRDefault="009069FD">
      <w:pPr>
        <w:pStyle w:val="Heading1"/>
        <w:spacing w:line="360" w:lineRule="auto"/>
        <w:rPr>
          <w:rFonts w:ascii="Arial" w:hAnsi="Arial"/>
          <w:sz w:val="24"/>
          <w:u w:val="single"/>
        </w:rPr>
      </w:pPr>
      <w:r>
        <w:rPr>
          <w:rFonts w:ascii="Arial" w:hAnsi="Arial"/>
          <w:sz w:val="24"/>
          <w:u w:val="single"/>
        </w:rPr>
        <w:t>APPENDIX C</w:t>
      </w:r>
    </w:p>
    <w:p w14:paraId="2A61C4F5" w14:textId="77777777" w:rsidR="009069FD" w:rsidRDefault="009069FD">
      <w:pPr>
        <w:pStyle w:val="Heading1"/>
        <w:keepNext w:val="0"/>
        <w:pageBreakBefore w:val="0"/>
        <w:spacing w:after="0"/>
        <w:rPr>
          <w:rFonts w:ascii="Arial" w:hAnsi="Arial"/>
          <w:sz w:val="24"/>
          <w:u w:val="single"/>
        </w:rPr>
      </w:pPr>
      <w:r>
        <w:rPr>
          <w:rFonts w:ascii="Arial" w:hAnsi="Arial"/>
          <w:sz w:val="24"/>
          <w:u w:val="single"/>
        </w:rPr>
        <w:t>TRANSMISSION ENTRY CAPACITY</w:t>
      </w:r>
    </w:p>
    <w:p w14:paraId="03CDB9FB" w14:textId="77777777" w:rsidR="009069FD" w:rsidRDefault="009069FD">
      <w:pPr>
        <w:pStyle w:val="Heading2"/>
        <w:numPr>
          <w:ilvl w:val="0"/>
          <w:numId w:val="0"/>
        </w:numPr>
        <w:spacing w:before="0" w:after="0"/>
        <w:rPr>
          <w:b w:val="0"/>
        </w:rPr>
      </w:pPr>
    </w:p>
    <w:p w14:paraId="066496E6" w14:textId="77777777" w:rsidR="009069FD" w:rsidRDefault="009069FD">
      <w:pPr>
        <w:pStyle w:val="Heading2"/>
        <w:numPr>
          <w:ilvl w:val="0"/>
          <w:numId w:val="0"/>
        </w:numPr>
        <w:spacing w:before="0" w:after="0"/>
        <w:rPr>
          <w:b w:val="0"/>
        </w:rPr>
      </w:pPr>
    </w:p>
    <w:p w14:paraId="5BFD9852" w14:textId="77777777" w:rsidR="009069FD" w:rsidRDefault="009069FD">
      <w:pPr>
        <w:pStyle w:val="Heading2"/>
        <w:numPr>
          <w:ilvl w:val="0"/>
          <w:numId w:val="0"/>
        </w:numPr>
        <w:spacing w:before="0" w:after="0"/>
        <w:rPr>
          <w:rFonts w:ascii="Arial" w:hAnsi="Arial"/>
        </w:rPr>
      </w:pPr>
      <w:r>
        <w:rPr>
          <w:rFonts w:ascii="Arial" w:hAnsi="Arial"/>
        </w:rPr>
        <w:t>Part 1</w:t>
      </w:r>
      <w:r>
        <w:rPr>
          <w:rFonts w:ascii="Arial" w:hAnsi="Arial"/>
        </w:rPr>
        <w:tab/>
        <w:t>Transmission Entry Capacity</w:t>
      </w:r>
    </w:p>
    <w:p w14:paraId="2AC9666B" w14:textId="77777777" w:rsidR="009069FD" w:rsidRDefault="009069FD">
      <w:pPr>
        <w:pStyle w:val="Heading3"/>
        <w:numPr>
          <w:ilvl w:val="0"/>
          <w:numId w:val="0"/>
        </w:numPr>
        <w:spacing w:after="0"/>
        <w:ind w:left="851" w:hanging="851"/>
      </w:pPr>
    </w:p>
    <w:p w14:paraId="0B6AEE8A" w14:textId="77777777" w:rsidR="009069FD" w:rsidRDefault="009069FD">
      <w:pPr>
        <w:pStyle w:val="Heading3"/>
        <w:numPr>
          <w:ilvl w:val="0"/>
          <w:numId w:val="0"/>
        </w:numPr>
        <w:spacing w:after="0"/>
        <w:rPr>
          <w:rFonts w:ascii="Arial" w:hAnsi="Arial"/>
        </w:rPr>
      </w:pPr>
      <w:r>
        <w:rPr>
          <w:rFonts w:ascii="Arial" w:hAnsi="Arial"/>
        </w:rPr>
        <w:t>Transmission Entry Capacity (TEC) expressed in average MW taken over a half hour settlement period</w:t>
      </w:r>
    </w:p>
    <w:p w14:paraId="204DEB8B" w14:textId="77777777" w:rsidR="009069FD" w:rsidRDefault="009069FD">
      <w:pPr>
        <w:pStyle w:val="Heading3"/>
        <w:numPr>
          <w:ilvl w:val="0"/>
          <w:numId w:val="0"/>
        </w:numPr>
        <w:spacing w:after="0"/>
        <w:rPr>
          <w:rFonts w:ascii="Arial" w:hAnsi="Arial"/>
        </w:rPr>
      </w:pPr>
    </w:p>
    <w:p w14:paraId="6851EAF1" w14:textId="77777777" w:rsidR="009069FD" w:rsidRDefault="009069FD">
      <w:pPr>
        <w:pStyle w:val="Heading3"/>
        <w:numPr>
          <w:ilvl w:val="0"/>
          <w:numId w:val="0"/>
        </w:numPr>
        <w:spacing w:after="0"/>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TEC(MW)</w:t>
      </w:r>
    </w:p>
    <w:p w14:paraId="29AF0947" w14:textId="77777777" w:rsidR="009069FD" w:rsidRDefault="009069FD">
      <w:pPr>
        <w:pStyle w:val="Heading3"/>
        <w:numPr>
          <w:ilvl w:val="0"/>
          <w:numId w:val="0"/>
        </w:numPr>
        <w:spacing w:after="0"/>
        <w:rPr>
          <w:rFonts w:ascii="Arial" w:hAnsi="Arial"/>
        </w:rPr>
      </w:pPr>
      <w:r>
        <w:rPr>
          <w:rFonts w:ascii="Arial" w:hAnsi="Arial"/>
        </w:rPr>
        <w:t>Power Station</w:t>
      </w:r>
      <w:r>
        <w:rPr>
          <w:rFonts w:ascii="Arial" w:hAnsi="Arial"/>
        </w:rPr>
        <w:tab/>
      </w:r>
      <w:r>
        <w:rPr>
          <w:rFonts w:ascii="Arial" w:hAnsi="Arial"/>
        </w:rPr>
        <w:tab/>
      </w:r>
      <w:r>
        <w:rPr>
          <w:rFonts w:ascii="Arial" w:hAnsi="Arial"/>
        </w:rPr>
        <w:tab/>
      </w:r>
      <w:r>
        <w:rPr>
          <w:rFonts w:ascii="Arial" w:hAnsi="Arial"/>
        </w:rPr>
        <w:tab/>
        <w:t>[</w:t>
      </w:r>
      <w:r>
        <w:rPr>
          <w:rFonts w:ascii="Arial" w:hAnsi="Arial"/>
        </w:rPr>
        <w:tab/>
        <w:t>]</w:t>
      </w:r>
    </w:p>
    <w:p w14:paraId="3B03A795" w14:textId="77777777" w:rsidR="009069FD" w:rsidRDefault="009069FD">
      <w:pPr>
        <w:pStyle w:val="Heading3"/>
        <w:numPr>
          <w:ilvl w:val="0"/>
          <w:numId w:val="0"/>
        </w:numPr>
        <w:spacing w:after="0"/>
        <w:rPr>
          <w:rFonts w:ascii="Arial" w:hAnsi="Arial"/>
        </w:rPr>
      </w:pPr>
    </w:p>
    <w:p w14:paraId="1640E137" w14:textId="77777777" w:rsidR="009069FD" w:rsidRDefault="009069FD">
      <w:pPr>
        <w:pStyle w:val="Heading3"/>
        <w:numPr>
          <w:ilvl w:val="0"/>
          <w:numId w:val="0"/>
        </w:numPr>
        <w:spacing w:after="0"/>
        <w:rPr>
          <w:rFonts w:ascii="Arial" w:hAnsi="Arial"/>
        </w:rPr>
      </w:pPr>
    </w:p>
    <w:p w14:paraId="520CA58A" w14:textId="77777777" w:rsidR="009069FD" w:rsidRDefault="009069FD">
      <w:pPr>
        <w:pStyle w:val="Heading3"/>
        <w:numPr>
          <w:ilvl w:val="0"/>
          <w:numId w:val="0"/>
        </w:numPr>
        <w:spacing w:after="0"/>
        <w:rPr>
          <w:rFonts w:ascii="Arial" w:hAnsi="Arial"/>
          <w:b/>
        </w:rPr>
      </w:pPr>
      <w:r>
        <w:rPr>
          <w:rFonts w:ascii="Arial" w:hAnsi="Arial"/>
          <w:b/>
        </w:rPr>
        <w:t>Part 2</w:t>
      </w:r>
      <w:r>
        <w:rPr>
          <w:rFonts w:ascii="Arial" w:hAnsi="Arial"/>
          <w:b/>
        </w:rPr>
        <w:tab/>
        <w:t>BM Units comprising Power Station</w:t>
      </w:r>
    </w:p>
    <w:p w14:paraId="4A377F91" w14:textId="77777777" w:rsidR="009069FD" w:rsidRDefault="009069FD">
      <w:pPr>
        <w:pStyle w:val="Heading3"/>
        <w:numPr>
          <w:ilvl w:val="0"/>
          <w:numId w:val="0"/>
        </w:numPr>
        <w:spacing w:after="0"/>
        <w:rPr>
          <w:rFonts w:ascii="Arial" w:hAnsi="Arial"/>
        </w:rPr>
      </w:pPr>
    </w:p>
    <w:p w14:paraId="4E25AEBF" w14:textId="77777777" w:rsidR="009069FD" w:rsidRDefault="009069FD">
      <w:pPr>
        <w:pStyle w:val="Heading3"/>
        <w:numPr>
          <w:ilvl w:val="0"/>
          <w:numId w:val="0"/>
        </w:numPr>
        <w:spacing w:after="0"/>
        <w:rPr>
          <w:rFonts w:ascii="Arial" w:hAnsi="Arial"/>
        </w:rPr>
      </w:pPr>
      <w:r>
        <w:rPr>
          <w:rFonts w:ascii="Arial" w:hAnsi="Arial"/>
        </w:rPr>
        <w:t>E_BMU 1</w:t>
      </w:r>
      <w:r>
        <w:rPr>
          <w:rFonts w:ascii="Arial" w:hAnsi="Arial"/>
        </w:rPr>
        <w:tab/>
      </w:r>
      <w:r>
        <w:rPr>
          <w:rFonts w:ascii="Arial" w:hAnsi="Arial"/>
        </w:rPr>
        <w:tab/>
        <w:t>(Associated with Genset 1)</w:t>
      </w:r>
    </w:p>
    <w:p w14:paraId="16ADC3C2" w14:textId="77777777" w:rsidR="009069FD" w:rsidRDefault="009069FD">
      <w:pPr>
        <w:pStyle w:val="Heading3"/>
        <w:numPr>
          <w:ilvl w:val="0"/>
          <w:numId w:val="0"/>
        </w:numPr>
        <w:spacing w:after="0"/>
        <w:rPr>
          <w:rFonts w:ascii="Arial" w:hAnsi="Arial"/>
        </w:rPr>
      </w:pPr>
      <w:r>
        <w:rPr>
          <w:rFonts w:ascii="Arial" w:hAnsi="Arial"/>
        </w:rPr>
        <w:t>E_BMU 2</w:t>
      </w:r>
      <w:r>
        <w:rPr>
          <w:rFonts w:ascii="Arial" w:hAnsi="Arial"/>
        </w:rPr>
        <w:tab/>
      </w:r>
      <w:r>
        <w:rPr>
          <w:rFonts w:ascii="Arial" w:hAnsi="Arial"/>
        </w:rPr>
        <w:tab/>
        <w:t>(Associated with Genset 2)</w:t>
      </w:r>
    </w:p>
    <w:p w14:paraId="233BB24F" w14:textId="77777777" w:rsidR="009069FD" w:rsidRDefault="009069FD">
      <w:pPr>
        <w:pStyle w:val="Heading3"/>
        <w:numPr>
          <w:ilvl w:val="0"/>
          <w:numId w:val="0"/>
        </w:numPr>
        <w:spacing w:after="0"/>
      </w:pPr>
      <w:r>
        <w:rPr>
          <w:rFonts w:ascii="Arial" w:hAnsi="Arial"/>
        </w:rPr>
        <w:t>E_BMU 3</w:t>
      </w:r>
      <w:r>
        <w:rPr>
          <w:rFonts w:ascii="Arial" w:hAnsi="Arial"/>
        </w:rPr>
        <w:tab/>
      </w:r>
      <w:r>
        <w:rPr>
          <w:rFonts w:ascii="Arial" w:hAnsi="Arial"/>
        </w:rPr>
        <w:tab/>
        <w:t>(Associated with Genset 3)</w:t>
      </w:r>
    </w:p>
    <w:p w14:paraId="44344974" w14:textId="77777777" w:rsidR="009069FD" w:rsidRDefault="009069FD">
      <w:pPr>
        <w:pStyle w:val="Heading3"/>
        <w:numPr>
          <w:ilvl w:val="0"/>
          <w:numId w:val="0"/>
        </w:numPr>
        <w:spacing w:after="0"/>
        <w:rPr>
          <w:rFonts w:ascii="Arial" w:hAnsi="Arial"/>
        </w:rPr>
      </w:pPr>
      <w:r>
        <w:rPr>
          <w:rFonts w:ascii="Arial" w:hAnsi="Arial"/>
        </w:rPr>
        <w:t>E_BMU 4</w:t>
      </w:r>
      <w:r>
        <w:rPr>
          <w:rFonts w:ascii="Arial" w:hAnsi="Arial"/>
        </w:rPr>
        <w:tab/>
      </w:r>
      <w:r>
        <w:rPr>
          <w:rFonts w:ascii="Arial" w:hAnsi="Arial"/>
        </w:rPr>
        <w:tab/>
        <w:t>(Associated with Genset 4)</w:t>
      </w:r>
    </w:p>
    <w:p w14:paraId="24F2CF4B" w14:textId="77777777" w:rsidR="009069FD" w:rsidRDefault="009069FD">
      <w:pPr>
        <w:pStyle w:val="Heading3"/>
        <w:numPr>
          <w:ilvl w:val="0"/>
          <w:numId w:val="0"/>
        </w:numPr>
        <w:spacing w:after="0"/>
        <w:rPr>
          <w:rFonts w:ascii="Arial" w:hAnsi="Arial"/>
        </w:rPr>
      </w:pPr>
      <w:r>
        <w:rPr>
          <w:rFonts w:ascii="Arial" w:hAnsi="Arial"/>
        </w:rPr>
        <w:t>E_BMU SD-1</w:t>
      </w:r>
      <w:r>
        <w:rPr>
          <w:rFonts w:ascii="Arial" w:hAnsi="Arial"/>
        </w:rPr>
        <w:tab/>
      </w:r>
      <w:r>
        <w:rPr>
          <w:rFonts w:ascii="Arial" w:hAnsi="Arial"/>
        </w:rPr>
        <w:tab/>
        <w:t>(Station Demand) if applicable</w:t>
      </w:r>
    </w:p>
    <w:p w14:paraId="12073628" w14:textId="77777777" w:rsidR="009069FD" w:rsidRDefault="009069FD">
      <w:pPr>
        <w:pStyle w:val="Heading3"/>
        <w:numPr>
          <w:ilvl w:val="0"/>
          <w:numId w:val="0"/>
        </w:numPr>
        <w:spacing w:after="0"/>
        <w:rPr>
          <w:rFonts w:ascii="Arial" w:hAnsi="Arial"/>
        </w:rPr>
      </w:pPr>
      <w:r>
        <w:rPr>
          <w:rFonts w:ascii="Arial" w:hAnsi="Arial"/>
        </w:rPr>
        <w:t>E_BMU AD-1</w:t>
      </w:r>
      <w:r>
        <w:rPr>
          <w:rFonts w:ascii="Arial" w:hAnsi="Arial"/>
        </w:rPr>
        <w:tab/>
      </w:r>
      <w:r>
        <w:rPr>
          <w:rFonts w:ascii="Arial" w:hAnsi="Arial"/>
        </w:rPr>
        <w:tab/>
        <w:t>(Additional Trading Site Demand) if applicable</w:t>
      </w:r>
    </w:p>
    <w:p w14:paraId="39B56211" w14:textId="77777777" w:rsidR="009069FD" w:rsidRDefault="009069FD">
      <w:pPr>
        <w:pStyle w:val="Heading3"/>
        <w:numPr>
          <w:ilvl w:val="0"/>
          <w:numId w:val="0"/>
        </w:numPr>
      </w:pPr>
    </w:p>
    <w:p w14:paraId="7E7FEF3A" w14:textId="77777777" w:rsidR="009069FD" w:rsidRDefault="009069FD">
      <w:pPr>
        <w:pStyle w:val="clauseindent"/>
        <w:jc w:val="both"/>
        <w:rPr>
          <w:rFonts w:ascii="Arial" w:hAnsi="Arial"/>
        </w:rPr>
      </w:pPr>
    </w:p>
    <w:p w14:paraId="0D098819" w14:textId="77777777" w:rsidR="009069FD" w:rsidRDefault="009069FD">
      <w:pPr>
        <w:pStyle w:val="Heading1"/>
        <w:rPr>
          <w:rFonts w:ascii="Arial" w:hAnsi="Arial"/>
          <w:sz w:val="24"/>
          <w:u w:val="single"/>
        </w:rPr>
      </w:pPr>
      <w:r>
        <w:rPr>
          <w:rFonts w:ascii="Arial" w:hAnsi="Arial"/>
          <w:sz w:val="24"/>
          <w:u w:val="single"/>
        </w:rPr>
        <w:t>APPENDIX Fl</w:t>
      </w:r>
    </w:p>
    <w:p w14:paraId="41B6DCA8" w14:textId="77777777" w:rsidR="009069FD" w:rsidRDefault="009069FD">
      <w:pPr>
        <w:pStyle w:val="Schedule"/>
        <w:rPr>
          <w:rFonts w:ascii="Arial" w:hAnsi="Arial"/>
          <w:u w:val="single"/>
        </w:rPr>
      </w:pPr>
      <w:r>
        <w:rPr>
          <w:rFonts w:ascii="Arial" w:hAnsi="Arial"/>
          <w:u w:val="single"/>
        </w:rPr>
        <w:t>SITE SPECIFIC TECHNICAL CONDITIONS:</w:t>
      </w:r>
    </w:p>
    <w:p w14:paraId="1F3BEE01" w14:textId="77777777" w:rsidR="009069FD" w:rsidRDefault="009069FD">
      <w:pPr>
        <w:pStyle w:val="Schedule"/>
        <w:rPr>
          <w:rFonts w:ascii="Arial" w:hAnsi="Arial"/>
          <w:u w:val="single"/>
        </w:rPr>
      </w:pPr>
      <w:r>
        <w:rPr>
          <w:rFonts w:ascii="Arial" w:hAnsi="Arial"/>
          <w:u w:val="single"/>
        </w:rPr>
        <w:t>AGREED BALANCING SERVICES</w:t>
      </w:r>
    </w:p>
    <w:p w14:paraId="59264F17" w14:textId="77777777" w:rsidR="009069FD" w:rsidRDefault="009069FD">
      <w:pPr>
        <w:pStyle w:val="Heading1"/>
        <w:rPr>
          <w:rFonts w:ascii="Arial" w:hAnsi="Arial"/>
          <w:sz w:val="24"/>
          <w:u w:val="single"/>
        </w:rPr>
      </w:pPr>
      <w:r>
        <w:rPr>
          <w:rFonts w:ascii="Arial" w:hAnsi="Arial"/>
          <w:sz w:val="24"/>
          <w:u w:val="single"/>
        </w:rPr>
        <w:t>APPENDIX F2</w:t>
      </w:r>
      <w:r>
        <w:rPr>
          <w:rFonts w:ascii="Arial" w:hAnsi="Arial"/>
          <w:sz w:val="24"/>
          <w:u w:val="single"/>
        </w:rPr>
        <w:br/>
      </w:r>
      <w:r>
        <w:rPr>
          <w:rFonts w:ascii="Arial" w:hAnsi="Arial"/>
          <w:sz w:val="24"/>
          <w:u w:val="single"/>
        </w:rPr>
        <w:br/>
      </w:r>
      <w:r>
        <w:rPr>
          <w:rFonts w:ascii="Arial" w:hAnsi="Arial"/>
          <w:sz w:val="24"/>
          <w:u w:val="single"/>
        </w:rPr>
        <w:br/>
      </w:r>
      <w:r>
        <w:rPr>
          <w:rFonts w:ascii="Arial" w:hAnsi="Arial"/>
          <w:sz w:val="24"/>
        </w:rPr>
        <w:t>[NOT USED]</w:t>
      </w:r>
    </w:p>
    <w:p w14:paraId="2DB4FE12" w14:textId="77777777" w:rsidR="009069FD" w:rsidRDefault="009069FD">
      <w:pPr>
        <w:pStyle w:val="Heading1"/>
        <w:rPr>
          <w:rFonts w:ascii="Arial" w:hAnsi="Arial"/>
          <w:sz w:val="24"/>
          <w:u w:val="single"/>
        </w:rPr>
      </w:pPr>
      <w:r>
        <w:rPr>
          <w:rFonts w:ascii="Arial" w:hAnsi="Arial"/>
          <w:sz w:val="24"/>
          <w:u w:val="single"/>
        </w:rPr>
        <w:t>APPENDIX F2</w:t>
      </w:r>
    </w:p>
    <w:p w14:paraId="1383D4C7" w14:textId="77777777" w:rsidR="009069FD" w:rsidRDefault="009069FD">
      <w:pPr>
        <w:pStyle w:val="Schedule"/>
        <w:widowControl w:val="0"/>
        <w:spacing w:before="240"/>
        <w:rPr>
          <w:rFonts w:ascii="Arial" w:hAnsi="Arial"/>
          <w:u w:val="single"/>
        </w:rPr>
      </w:pPr>
      <w:r>
        <w:rPr>
          <w:rFonts w:ascii="Arial" w:hAnsi="Arial"/>
          <w:u w:val="single"/>
        </w:rPr>
        <w:t>SITE SPECIFIC TECHNICAL CONDITIONS:</w:t>
      </w:r>
    </w:p>
    <w:p w14:paraId="4386A0C6" w14:textId="77777777" w:rsidR="009069FD" w:rsidRDefault="009069FD">
      <w:pPr>
        <w:pStyle w:val="Schedule"/>
        <w:widowControl w:val="0"/>
        <w:spacing w:before="240"/>
        <w:rPr>
          <w:rFonts w:ascii="Arial" w:hAnsi="Arial"/>
          <w:u w:val="single"/>
        </w:rPr>
      </w:pPr>
      <w:r>
        <w:rPr>
          <w:rFonts w:ascii="Arial" w:hAnsi="Arial"/>
          <w:u w:val="single"/>
        </w:rPr>
        <w:t>SPECIAL AUTOMATIC FACILITIES</w:t>
      </w:r>
    </w:p>
    <w:p w14:paraId="1ED2948A" w14:textId="77777777" w:rsidR="009069FD" w:rsidRDefault="009069FD">
      <w:pPr>
        <w:pStyle w:val="Heading1"/>
        <w:rPr>
          <w:rFonts w:ascii="Arial" w:hAnsi="Arial"/>
          <w:kern w:val="0"/>
          <w:sz w:val="24"/>
          <w:u w:val="single"/>
        </w:rPr>
      </w:pPr>
      <w:r>
        <w:rPr>
          <w:rFonts w:ascii="Arial" w:hAnsi="Arial"/>
          <w:kern w:val="0"/>
          <w:sz w:val="24"/>
          <w:u w:val="single"/>
        </w:rPr>
        <w:t>APPENDIX F3</w:t>
      </w:r>
    </w:p>
    <w:p w14:paraId="0F9925FD" w14:textId="77777777" w:rsidR="009069FD" w:rsidRDefault="009069FD">
      <w:pPr>
        <w:pStyle w:val="Schedule"/>
        <w:widowControl w:val="0"/>
        <w:spacing w:before="120"/>
        <w:rPr>
          <w:rFonts w:ascii="Arial" w:hAnsi="Arial"/>
          <w:u w:val="single"/>
        </w:rPr>
      </w:pPr>
      <w:r>
        <w:rPr>
          <w:rFonts w:ascii="Arial" w:hAnsi="Arial"/>
          <w:u w:val="single"/>
        </w:rPr>
        <w:t>SITE SPECIFIC</w:t>
      </w:r>
      <w:r>
        <w:rPr>
          <w:rFonts w:ascii="Arial" w:hAnsi="Arial"/>
        </w:rPr>
        <w:t xml:space="preserve"> </w:t>
      </w:r>
      <w:r>
        <w:rPr>
          <w:rFonts w:ascii="Arial" w:hAnsi="Arial"/>
          <w:u w:val="single"/>
        </w:rPr>
        <w:t xml:space="preserve">TECHNICAL CONDITIONS: PROTECTION </w:t>
      </w:r>
    </w:p>
    <w:p w14:paraId="015302B4" w14:textId="77777777" w:rsidR="009069FD" w:rsidRDefault="009069FD">
      <w:pPr>
        <w:pStyle w:val="Schedule"/>
        <w:widowControl w:val="0"/>
        <w:spacing w:before="120"/>
        <w:rPr>
          <w:rFonts w:ascii="Arial" w:hAnsi="Arial"/>
          <w:u w:val="single"/>
        </w:rPr>
      </w:pPr>
      <w:r>
        <w:rPr>
          <w:rFonts w:ascii="Arial" w:hAnsi="Arial"/>
          <w:u w:val="single"/>
        </w:rPr>
        <w:t>AND CONTROL RELAY SETTINGS</w:t>
      </w:r>
    </w:p>
    <w:p w14:paraId="689B51CF" w14:textId="77777777" w:rsidR="009069FD" w:rsidRDefault="009069FD">
      <w:pPr>
        <w:pStyle w:val="Schedule"/>
        <w:rPr>
          <w:rFonts w:ascii="Arial" w:hAnsi="Arial"/>
          <w:u w:val="single"/>
        </w:rPr>
      </w:pPr>
      <w:r>
        <w:rPr>
          <w:rFonts w:ascii="Arial" w:hAnsi="Arial"/>
          <w:u w:val="single"/>
        </w:rPr>
        <w:t>FAULT CLEARANCE TIMES</w:t>
      </w:r>
      <w:r>
        <w:rPr>
          <w:rFonts w:ascii="Arial" w:hAnsi="Arial"/>
        </w:rPr>
        <w:br w:type="page"/>
      </w:r>
      <w:r>
        <w:rPr>
          <w:rFonts w:ascii="Arial" w:hAnsi="Arial"/>
          <w:u w:val="single"/>
        </w:rPr>
        <w:t>APPENDIX F4</w:t>
      </w:r>
    </w:p>
    <w:p w14:paraId="299E68AA" w14:textId="77777777" w:rsidR="009069FD" w:rsidRDefault="009069FD">
      <w:pPr>
        <w:tabs>
          <w:tab w:val="center" w:pos="4513"/>
        </w:tabs>
        <w:jc w:val="center"/>
        <w:rPr>
          <w:rFonts w:ascii="Arial" w:hAnsi="Arial"/>
          <w:u w:val="single"/>
        </w:rPr>
      </w:pPr>
    </w:p>
    <w:p w14:paraId="3D22075E" w14:textId="77777777" w:rsidR="009069FD" w:rsidRDefault="009069FD">
      <w:pPr>
        <w:pStyle w:val="Schedule"/>
        <w:rPr>
          <w:rFonts w:ascii="Arial" w:hAnsi="Arial"/>
          <w:u w:val="single"/>
        </w:rPr>
      </w:pPr>
      <w:r>
        <w:rPr>
          <w:rFonts w:ascii="Arial" w:hAnsi="Arial"/>
          <w:u w:val="single"/>
        </w:rPr>
        <w:t>SITE SPECIFIC TECHNICAL CONDITIONS:</w:t>
      </w:r>
    </w:p>
    <w:p w14:paraId="5D81712C" w14:textId="77777777" w:rsidR="009069FD" w:rsidRDefault="009069FD">
      <w:pPr>
        <w:pStyle w:val="Schedule"/>
        <w:rPr>
          <w:rFonts w:ascii="Arial" w:hAnsi="Arial"/>
          <w:u w:val="single"/>
        </w:rPr>
      </w:pPr>
      <w:r>
        <w:rPr>
          <w:rFonts w:ascii="Arial" w:hAnsi="Arial"/>
          <w:u w:val="single"/>
        </w:rPr>
        <w:t>OTHER</w:t>
      </w:r>
    </w:p>
    <w:p w14:paraId="49DF7E86" w14:textId="77777777" w:rsidR="009069FD" w:rsidRDefault="009069FD">
      <w:pPr>
        <w:tabs>
          <w:tab w:val="center" w:pos="4513"/>
        </w:tabs>
        <w:jc w:val="center"/>
        <w:rPr>
          <w:rFonts w:ascii="Arial" w:hAnsi="Arial"/>
          <w:u w:val="single"/>
        </w:rPr>
      </w:pPr>
    </w:p>
    <w:p w14:paraId="1E05B6D8" w14:textId="77777777" w:rsidR="009069FD" w:rsidRDefault="009069FD">
      <w:pPr>
        <w:tabs>
          <w:tab w:val="center" w:pos="4513"/>
        </w:tabs>
        <w:jc w:val="center"/>
        <w:rPr>
          <w:rFonts w:ascii="Arial" w:hAnsi="Arial"/>
          <w:u w:val="single"/>
        </w:rPr>
      </w:pPr>
    </w:p>
    <w:p w14:paraId="5C443FFA" w14:textId="77777777" w:rsidR="009069FD" w:rsidRDefault="009069FD">
      <w:pPr>
        <w:tabs>
          <w:tab w:val="center" w:pos="4513"/>
        </w:tabs>
        <w:jc w:val="center"/>
        <w:rPr>
          <w:rFonts w:ascii="Arial" w:hAnsi="Arial"/>
          <w:u w:val="single"/>
        </w:rPr>
      </w:pPr>
    </w:p>
    <w:p w14:paraId="41574CE9" w14:textId="77777777" w:rsidR="009069FD" w:rsidRDefault="009069FD">
      <w:pPr>
        <w:tabs>
          <w:tab w:val="center" w:pos="4513"/>
        </w:tabs>
        <w:jc w:val="center"/>
        <w:rPr>
          <w:rFonts w:ascii="Arial" w:hAnsi="Arial"/>
          <w:u w:val="single"/>
        </w:rPr>
      </w:pPr>
    </w:p>
    <w:p w14:paraId="4D2E607C" w14:textId="77777777" w:rsidR="009069FD" w:rsidRDefault="009069FD">
      <w:pPr>
        <w:tabs>
          <w:tab w:val="center" w:pos="4513"/>
        </w:tabs>
        <w:jc w:val="center"/>
        <w:rPr>
          <w:rFonts w:ascii="Arial" w:hAnsi="Arial"/>
          <w:u w:val="single"/>
        </w:rPr>
      </w:pPr>
    </w:p>
    <w:p w14:paraId="073846B9" w14:textId="77777777" w:rsidR="009069FD" w:rsidRDefault="009069FD">
      <w:pPr>
        <w:tabs>
          <w:tab w:val="center" w:pos="4513"/>
        </w:tabs>
        <w:jc w:val="center"/>
        <w:rPr>
          <w:rFonts w:ascii="Arial" w:hAnsi="Arial"/>
          <w:u w:val="single"/>
        </w:rPr>
      </w:pPr>
    </w:p>
    <w:p w14:paraId="14FDDA3C" w14:textId="77777777" w:rsidR="009069FD" w:rsidRDefault="009069FD">
      <w:pPr>
        <w:tabs>
          <w:tab w:val="center" w:pos="4513"/>
        </w:tabs>
        <w:jc w:val="center"/>
        <w:rPr>
          <w:rFonts w:ascii="Arial" w:hAnsi="Arial"/>
          <w:u w:val="single"/>
        </w:rPr>
      </w:pPr>
    </w:p>
    <w:p w14:paraId="69A9FE05" w14:textId="77777777" w:rsidR="009069FD" w:rsidRDefault="009069FD">
      <w:pPr>
        <w:tabs>
          <w:tab w:val="center" w:pos="4513"/>
        </w:tabs>
        <w:jc w:val="center"/>
        <w:rPr>
          <w:rFonts w:ascii="Arial" w:hAnsi="Arial"/>
          <w:u w:val="single"/>
        </w:rPr>
      </w:pPr>
    </w:p>
    <w:p w14:paraId="3982F7EF" w14:textId="77777777" w:rsidR="009069FD" w:rsidRDefault="009069FD">
      <w:pPr>
        <w:tabs>
          <w:tab w:val="center" w:pos="4513"/>
        </w:tabs>
        <w:jc w:val="center"/>
        <w:rPr>
          <w:rFonts w:ascii="Arial" w:hAnsi="Arial"/>
          <w:u w:val="single"/>
        </w:rPr>
      </w:pPr>
    </w:p>
    <w:p w14:paraId="706E57CD" w14:textId="77777777" w:rsidR="009069FD" w:rsidRDefault="009069FD">
      <w:pPr>
        <w:tabs>
          <w:tab w:val="center" w:pos="4513"/>
        </w:tabs>
        <w:jc w:val="center"/>
        <w:rPr>
          <w:rFonts w:ascii="Arial" w:hAnsi="Arial"/>
          <w:u w:val="single"/>
        </w:rPr>
      </w:pPr>
    </w:p>
    <w:p w14:paraId="542B345B" w14:textId="77777777" w:rsidR="009069FD" w:rsidRDefault="009069FD">
      <w:pPr>
        <w:tabs>
          <w:tab w:val="center" w:pos="4513"/>
        </w:tabs>
        <w:jc w:val="center"/>
        <w:rPr>
          <w:rFonts w:ascii="Arial" w:hAnsi="Arial"/>
          <w:u w:val="single"/>
        </w:rPr>
      </w:pPr>
    </w:p>
    <w:p w14:paraId="18845BA8" w14:textId="77777777" w:rsidR="009069FD" w:rsidRDefault="009069FD">
      <w:pPr>
        <w:tabs>
          <w:tab w:val="center" w:pos="4513"/>
        </w:tabs>
        <w:jc w:val="center"/>
        <w:rPr>
          <w:rFonts w:ascii="Arial" w:hAnsi="Arial"/>
          <w:u w:val="single"/>
        </w:rPr>
      </w:pPr>
    </w:p>
    <w:p w14:paraId="28BCF248" w14:textId="77777777" w:rsidR="009069FD" w:rsidRDefault="009069FD">
      <w:pPr>
        <w:tabs>
          <w:tab w:val="center" w:pos="4513"/>
        </w:tabs>
        <w:jc w:val="center"/>
        <w:rPr>
          <w:rFonts w:ascii="Arial" w:hAnsi="Arial"/>
          <w:u w:val="single"/>
        </w:rPr>
      </w:pPr>
    </w:p>
    <w:p w14:paraId="73A77B1C" w14:textId="77777777" w:rsidR="009069FD" w:rsidRDefault="009069FD">
      <w:pPr>
        <w:tabs>
          <w:tab w:val="center" w:pos="4513"/>
        </w:tabs>
        <w:jc w:val="center"/>
        <w:rPr>
          <w:rFonts w:ascii="Arial" w:hAnsi="Arial"/>
          <w:u w:val="single"/>
        </w:rPr>
      </w:pPr>
    </w:p>
    <w:p w14:paraId="7B2AE1E5" w14:textId="77777777" w:rsidR="009069FD" w:rsidRDefault="009069FD">
      <w:pPr>
        <w:tabs>
          <w:tab w:val="center" w:pos="4513"/>
        </w:tabs>
        <w:jc w:val="center"/>
        <w:rPr>
          <w:rFonts w:ascii="Arial" w:hAnsi="Arial"/>
          <w:u w:val="single"/>
        </w:rPr>
      </w:pPr>
    </w:p>
    <w:p w14:paraId="372910CB" w14:textId="77777777" w:rsidR="009069FD" w:rsidRDefault="009069FD">
      <w:pPr>
        <w:tabs>
          <w:tab w:val="center" w:pos="4513"/>
        </w:tabs>
        <w:jc w:val="center"/>
        <w:rPr>
          <w:rFonts w:ascii="Arial" w:hAnsi="Arial"/>
          <w:u w:val="single"/>
        </w:rPr>
      </w:pPr>
    </w:p>
    <w:p w14:paraId="3D76064D" w14:textId="77777777" w:rsidR="009069FD" w:rsidRDefault="009069FD">
      <w:pPr>
        <w:tabs>
          <w:tab w:val="center" w:pos="4513"/>
        </w:tabs>
        <w:jc w:val="center"/>
        <w:rPr>
          <w:rFonts w:ascii="Arial" w:hAnsi="Arial"/>
          <w:u w:val="single"/>
        </w:rPr>
      </w:pPr>
    </w:p>
    <w:p w14:paraId="73DC878B" w14:textId="77777777" w:rsidR="009069FD" w:rsidRDefault="009069FD">
      <w:pPr>
        <w:tabs>
          <w:tab w:val="center" w:pos="4513"/>
        </w:tabs>
        <w:jc w:val="center"/>
        <w:rPr>
          <w:rFonts w:ascii="Arial" w:hAnsi="Arial"/>
          <w:u w:val="single"/>
        </w:rPr>
      </w:pPr>
    </w:p>
    <w:p w14:paraId="6E48DBF3" w14:textId="77777777" w:rsidR="009069FD" w:rsidRDefault="009069FD">
      <w:pPr>
        <w:tabs>
          <w:tab w:val="center" w:pos="4513"/>
        </w:tabs>
        <w:jc w:val="center"/>
        <w:rPr>
          <w:rFonts w:ascii="Arial" w:hAnsi="Arial"/>
          <w:u w:val="single"/>
        </w:rPr>
      </w:pPr>
    </w:p>
    <w:p w14:paraId="7C2AEE3D" w14:textId="77777777" w:rsidR="009069FD" w:rsidRDefault="009069FD">
      <w:pPr>
        <w:tabs>
          <w:tab w:val="center" w:pos="4513"/>
        </w:tabs>
        <w:jc w:val="center"/>
        <w:rPr>
          <w:rFonts w:ascii="Arial" w:hAnsi="Arial"/>
          <w:u w:val="single"/>
        </w:rPr>
      </w:pPr>
    </w:p>
    <w:p w14:paraId="160288D5" w14:textId="77777777" w:rsidR="009069FD" w:rsidRDefault="009069FD">
      <w:pPr>
        <w:tabs>
          <w:tab w:val="center" w:pos="4513"/>
        </w:tabs>
        <w:jc w:val="center"/>
        <w:rPr>
          <w:rFonts w:ascii="Arial" w:hAnsi="Arial"/>
          <w:u w:val="single"/>
        </w:rPr>
      </w:pPr>
      <w:r>
        <w:rPr>
          <w:rFonts w:ascii="Arial" w:hAnsi="Arial"/>
          <w:b/>
        </w:rPr>
        <w:t>END OF SCHEDULE 2 - EXHIBIT 2</w:t>
      </w:r>
    </w:p>
    <w:sectPr w:rsidR="009069FD">
      <w:pgSz w:w="11907" w:h="16840" w:code="9"/>
      <w:pgMar w:top="1418" w:right="1701" w:bottom="1418"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C1217" w14:textId="77777777" w:rsidR="000B70BF" w:rsidRDefault="000B70BF">
      <w:r>
        <w:separator/>
      </w:r>
    </w:p>
  </w:endnote>
  <w:endnote w:type="continuationSeparator" w:id="0">
    <w:p w14:paraId="0807AC88" w14:textId="77777777" w:rsidR="000B70BF" w:rsidRDefault="000B70BF">
      <w:r>
        <w:continuationSeparator/>
      </w:r>
    </w:p>
  </w:endnote>
  <w:endnote w:type="continuationNotice" w:id="1">
    <w:p w14:paraId="29AEB0FA" w14:textId="77777777" w:rsidR="000B70BF" w:rsidRDefault="000B70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MT">
    <w:altName w:val="Ebrima"/>
    <w:charset w:val="00"/>
    <w:family w:val="roman"/>
    <w:pitch w:val="variable"/>
    <w:sig w:usb0="00007A87" w:usb1="80000000" w:usb2="00000008" w:usb3="00000000" w:csb0="000000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AACE3" w14:textId="77777777" w:rsidR="000A7EEC" w:rsidRDefault="000A7E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67410D" w14:textId="77777777" w:rsidR="000A7EEC" w:rsidRDefault="000A7E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6A50A" w14:textId="77777777" w:rsidR="000A7EEC" w:rsidRDefault="000A7EEC">
    <w:pPr>
      <w:pStyle w:val="Footer"/>
      <w:tabs>
        <w:tab w:val="clear" w:pos="8306"/>
        <w:tab w:val="right" w:pos="8910"/>
        <w:tab w:val="right" w:pos="13860"/>
      </w:tabs>
      <w:rPr>
        <w:rStyle w:val="PageNumber"/>
      </w:rPr>
    </w:pPr>
  </w:p>
  <w:p w14:paraId="1E963AAA" w14:textId="77777777" w:rsidR="000A7EEC" w:rsidRDefault="000A7EEC">
    <w:pPr>
      <w:pStyle w:val="Footer"/>
      <w:tabs>
        <w:tab w:val="clear" w:pos="8306"/>
        <w:tab w:val="right" w:pos="8910"/>
        <w:tab w:val="right" w:pos="13860"/>
      </w:tabs>
      <w:rPr>
        <w:rFonts w:ascii="Arial" w:hAnsi="Arial"/>
        <w:sz w:val="16"/>
      </w:rPr>
    </w:pPr>
  </w:p>
  <w:p w14:paraId="045550EC" w14:textId="77777777" w:rsidR="000A7EEC" w:rsidRDefault="000A7EEC">
    <w:pPr>
      <w:pStyle w:val="Footer"/>
      <w:tabs>
        <w:tab w:val="clear" w:pos="8306"/>
        <w:tab w:val="right" w:pos="8910"/>
        <w:tab w:val="right" w:pos="13860"/>
      </w:tabs>
      <w:rPr>
        <w:rFonts w:ascii="Arial" w:hAnsi="Arial"/>
        <w:sz w:val="16"/>
      </w:rPr>
    </w:pPr>
    <w:r>
      <w:rPr>
        <w:rFonts w:ascii="Arial" w:hAnsi="Arial"/>
        <w:sz w:val="16"/>
      </w:rPr>
      <w:t>(51949226.07)</w:t>
    </w:r>
  </w:p>
  <w:p w14:paraId="580E13F2" w14:textId="77777777" w:rsidR="000A7EEC" w:rsidRDefault="000A7EEC">
    <w:pPr>
      <w:pStyle w:val="Footer"/>
      <w:tabs>
        <w:tab w:val="clear" w:pos="8306"/>
        <w:tab w:val="right" w:pos="8910"/>
        <w:tab w:val="right" w:pos="13860"/>
      </w:tabs>
      <w:rPr>
        <w:rFonts w:ascii="Arial" w:hAnsi="Arial"/>
        <w:sz w:val="16"/>
      </w:rPr>
    </w:pPr>
    <w:r>
      <w:rPr>
        <w:rFonts w:ascii="Arial" w:hAnsi="Arial"/>
        <w:sz w:val="16"/>
      </w:rPr>
      <w:t>18/05/01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3D8B" w14:textId="0B413DDC" w:rsidR="000A7EEC" w:rsidRDefault="000A7EEC">
    <w:pPr>
      <w:pStyle w:val="Footer"/>
      <w:tabs>
        <w:tab w:val="clear" w:pos="8306"/>
        <w:tab w:val="center" w:pos="3969"/>
        <w:tab w:val="right" w:pos="9072"/>
      </w:tabs>
    </w:pPr>
    <w:r>
      <w:rPr>
        <w:rStyle w:val="PageNumber"/>
        <w:rFonts w:ascii="Arial" w:hAnsi="Arial" w:cs="Arial"/>
        <w:sz w:val="20"/>
      </w:rPr>
      <w:tab/>
    </w:r>
    <w:r w:rsidR="7F775E7F" w:rsidRPr="7F775E7F">
      <w:rPr>
        <w:rStyle w:val="PageNumber"/>
        <w:rFonts w:ascii="Arial" w:hAnsi="Arial" w:cs="Arial"/>
        <w:sz w:val="20"/>
      </w:rPr>
      <w:t>S2E2-</w:t>
    </w:r>
    <w:r w:rsidRPr="7F775E7F">
      <w:rPr>
        <w:rStyle w:val="PageNumber"/>
        <w:rFonts w:ascii="Arial" w:hAnsi="Arial" w:cs="Arial"/>
        <w:noProof/>
        <w:sz w:val="20"/>
      </w:rPr>
      <w:fldChar w:fldCharType="begin"/>
    </w:r>
    <w:r w:rsidRPr="7F775E7F">
      <w:rPr>
        <w:rStyle w:val="PageNumber"/>
        <w:rFonts w:ascii="Arial" w:hAnsi="Arial" w:cs="Arial"/>
        <w:sz w:val="20"/>
      </w:rPr>
      <w:instrText xml:space="preserve"> PAGE </w:instrText>
    </w:r>
    <w:r w:rsidRPr="7F775E7F">
      <w:rPr>
        <w:rStyle w:val="PageNumber"/>
        <w:rFonts w:ascii="Arial" w:hAnsi="Arial" w:cs="Arial"/>
        <w:sz w:val="20"/>
      </w:rPr>
      <w:fldChar w:fldCharType="separate"/>
    </w:r>
    <w:r w:rsidR="7F775E7F" w:rsidRPr="7F775E7F">
      <w:rPr>
        <w:rStyle w:val="PageNumber"/>
        <w:rFonts w:ascii="Arial" w:hAnsi="Arial" w:cs="Arial"/>
        <w:noProof/>
        <w:sz w:val="20"/>
      </w:rPr>
      <w:t>1</w:t>
    </w:r>
    <w:r w:rsidRPr="7F775E7F">
      <w:rPr>
        <w:rStyle w:val="PageNumber"/>
        <w:rFonts w:ascii="Arial" w:hAnsi="Arial" w:cs="Arial"/>
        <w:noProof/>
        <w:sz w:val="20"/>
      </w:rPr>
      <w:fldChar w:fldCharType="end"/>
    </w:r>
    <w:r>
      <w:rPr>
        <w:rStyle w:val="PageNumber"/>
        <w:rFonts w:ascii="Arial" w:hAnsi="Arial" w:cs="Arial"/>
        <w:sz w:val="20"/>
      </w:rPr>
      <w:tab/>
    </w:r>
    <w:r w:rsidR="7F775E7F">
      <w:rPr>
        <w:rFonts w:ascii="Arial" w:hAnsi="Arial" w:cs="Arial"/>
      </w:rPr>
      <w:t>v1.</w:t>
    </w:r>
    <w:r w:rsidR="7F775E7F" w:rsidRPr="7F775E7F">
      <w:rPr>
        <w:rFonts w:ascii="Arial" w:hAnsi="Arial" w:cs="Arial"/>
      </w:rPr>
      <w:t>7</w:t>
    </w:r>
    <w:r w:rsidR="7F775E7F">
      <w:rPr>
        <w:rFonts w:ascii="Arial" w:hAnsi="Arial" w:cs="Arial"/>
      </w:rPr>
      <w:t xml:space="preserve"> –</w:t>
    </w:r>
    <w:r w:rsidR="7F775E7F" w:rsidRPr="7F775E7F">
      <w:rPr>
        <w:rFonts w:ascii="Arial" w:hAnsi="Arial" w:cs="Arial"/>
      </w:rPr>
      <w:t xml:space="preserve"> 01 October 2024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EE030" w14:textId="6FAD9B80" w:rsidR="000A7EEC" w:rsidRDefault="000A7EEC">
    <w:pPr>
      <w:pStyle w:val="Footer"/>
      <w:tabs>
        <w:tab w:val="center" w:pos="3969"/>
      </w:tabs>
    </w:pPr>
    <w:r>
      <w:rPr>
        <w:rStyle w:val="PageNumber"/>
        <w:rFonts w:ascii="Arial" w:hAnsi="Arial" w:cs="Arial"/>
        <w:sz w:val="20"/>
      </w:rPr>
      <w:tab/>
      <w:t>S2E2-</w:t>
    </w:r>
    <w:r>
      <w:rPr>
        <w:rStyle w:val="PageNumber"/>
        <w:rFonts w:ascii="Arial" w:hAnsi="Arial" w:cs="Arial"/>
        <w:sz w:val="20"/>
      </w:rPr>
      <w:fldChar w:fldCharType="begin"/>
    </w:r>
    <w:r>
      <w:rPr>
        <w:rStyle w:val="PageNumber"/>
        <w:rFonts w:ascii="Arial" w:hAnsi="Arial" w:cs="Arial"/>
        <w:sz w:val="20"/>
      </w:rPr>
      <w:instrText xml:space="preserve"> PAGE </w:instrText>
    </w:r>
    <w:r>
      <w:rPr>
        <w:rStyle w:val="PageNumber"/>
        <w:rFonts w:ascii="Arial" w:hAnsi="Arial" w:cs="Arial"/>
        <w:sz w:val="20"/>
      </w:rPr>
      <w:fldChar w:fldCharType="separate"/>
    </w:r>
    <w:r w:rsidR="00363240">
      <w:rPr>
        <w:rStyle w:val="PageNumber"/>
        <w:rFonts w:ascii="Arial" w:hAnsi="Arial" w:cs="Arial"/>
        <w:noProof/>
        <w:sz w:val="20"/>
      </w:rPr>
      <w:t>10</w:t>
    </w:r>
    <w:r>
      <w:rPr>
        <w:rStyle w:val="PageNumber"/>
        <w:rFonts w:ascii="Arial" w:hAnsi="Arial" w:cs="Arial"/>
        <w:sz w:val="20"/>
      </w:rPr>
      <w:fldChar w:fldCharType="end"/>
    </w:r>
    <w:r>
      <w:rPr>
        <w:rStyle w:val="PageNumber"/>
        <w:rFonts w:ascii="Arial" w:hAnsi="Arial" w:cs="Arial"/>
        <w:sz w:val="20"/>
      </w:rPr>
      <w:tab/>
    </w:r>
    <w:r>
      <w:rPr>
        <w:rFonts w:ascii="Arial" w:hAnsi="Arial" w:cs="Arial"/>
      </w:rPr>
      <w:t>v1.</w:t>
    </w:r>
    <w:r w:rsidR="00AF0624">
      <w:rPr>
        <w:rFonts w:ascii="Arial" w:hAnsi="Arial" w:cs="Arial"/>
      </w:rPr>
      <w:t>7</w:t>
    </w:r>
    <w:r>
      <w:rPr>
        <w:rFonts w:ascii="Arial" w:hAnsi="Arial" w:cs="Arial"/>
      </w:rPr>
      <w:t xml:space="preserve"> –</w:t>
    </w:r>
    <w:r w:rsidR="00ED4A3B">
      <w:rPr>
        <w:rFonts w:ascii="Arial" w:hAnsi="Arial" w:cs="Arial"/>
      </w:rPr>
      <w:t>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7B064" w14:textId="77777777" w:rsidR="000B70BF" w:rsidRDefault="000B70BF">
      <w:r>
        <w:separator/>
      </w:r>
    </w:p>
  </w:footnote>
  <w:footnote w:type="continuationSeparator" w:id="0">
    <w:p w14:paraId="772E919F" w14:textId="77777777" w:rsidR="000B70BF" w:rsidRDefault="000B70BF">
      <w:r>
        <w:continuationSeparator/>
      </w:r>
    </w:p>
  </w:footnote>
  <w:footnote w:type="continuationNotice" w:id="1">
    <w:p w14:paraId="119B5FD4" w14:textId="77777777" w:rsidR="000B70BF" w:rsidRDefault="000B70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C479F" w14:textId="70B2335C" w:rsidR="000A7EEC" w:rsidRDefault="000A7EEC">
    <w:pPr>
      <w:pStyle w:val="Header"/>
      <w:rPr>
        <w:rFonts w:ascii="Arial" w:hAnsi="Arial"/>
        <w:sz w:val="20"/>
      </w:rPr>
    </w:pPr>
    <w:r>
      <w:rPr>
        <w:rFonts w:ascii="Arial" w:hAnsi="Arial"/>
        <w:sz w:val="20"/>
      </w:rPr>
      <w:t>CUSC v1.</w:t>
    </w:r>
    <w:r w:rsidR="00DE6C40">
      <w:rPr>
        <w:rFonts w:ascii="Arial" w:hAnsi="Arial"/>
        <w:sz w:val="20"/>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BB538" w14:textId="60EECA6E" w:rsidR="000A7EEC" w:rsidRDefault="000A7EEC">
    <w:pPr>
      <w:pStyle w:val="Header"/>
    </w:pPr>
    <w:r>
      <w:rPr>
        <w:rFonts w:ascii="Arial" w:hAnsi="Arial"/>
        <w:sz w:val="20"/>
      </w:rPr>
      <w:t>CUSC v1.</w:t>
    </w:r>
    <w:r w:rsidR="00AF0624">
      <w:rPr>
        <w:rFonts w:ascii="Arial" w:hAnsi="Arial"/>
        <w:sz w:val="20"/>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042C5E2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0"/>
        </w:tabs>
        <w:ind w:left="0" w:firstLine="0"/>
      </w:pPr>
      <w:rPr>
        <w:rFonts w:hint="default"/>
      </w:rPr>
    </w:lvl>
    <w:lvl w:ilvl="2">
      <w:start w:val="1"/>
      <w:numFmt w:val="decimal"/>
      <w:pStyle w:val="Heading3"/>
      <w:lvlText w:val="%2.%3"/>
      <w:lvlJc w:val="left"/>
      <w:pPr>
        <w:tabs>
          <w:tab w:val="num" w:pos="0"/>
        </w:tabs>
        <w:ind w:left="0" w:firstLine="0"/>
      </w:pPr>
      <w:rPr>
        <w:rFonts w:hint="default"/>
      </w:rPr>
    </w:lvl>
    <w:lvl w:ilvl="3">
      <w:start w:val="1"/>
      <w:numFmt w:val="decimal"/>
      <w:pStyle w:val="Heading4"/>
      <w:lvlText w:val="%2.%3.%4"/>
      <w:lvlJc w:val="left"/>
      <w:pPr>
        <w:tabs>
          <w:tab w:val="num" w:pos="0"/>
        </w:tabs>
        <w:ind w:left="0" w:firstLine="0"/>
      </w:pPr>
      <w:rPr>
        <w:rFonts w:hint="default"/>
      </w:rPr>
    </w:lvl>
    <w:lvl w:ilvl="4">
      <w:start w:val="1"/>
      <w:numFmt w:val="lowerLetter"/>
      <w:pStyle w:val="Heading5"/>
      <w:lvlText w:val="(%5)"/>
      <w:lvlJc w:val="left"/>
      <w:pPr>
        <w:tabs>
          <w:tab w:val="num" w:pos="0"/>
        </w:tabs>
        <w:ind w:left="0" w:firstLine="0"/>
      </w:pPr>
      <w:rPr>
        <w:rFonts w:hint="default"/>
      </w:rPr>
    </w:lvl>
    <w:lvl w:ilvl="5">
      <w:start w:val="1"/>
      <w:numFmt w:val="lowerRoman"/>
      <w:pStyle w:val="Heading6"/>
      <w:lvlText w:val="(%6)"/>
      <w:lvlJc w:val="left"/>
      <w:pPr>
        <w:tabs>
          <w:tab w:val="num" w:pos="0"/>
        </w:tabs>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15:restartNumberingAfterBreak="0">
    <w:nsid w:val="2C4E56AA"/>
    <w:multiLevelType w:val="multilevel"/>
    <w:tmpl w:val="FFFFFFFF"/>
    <w:lvl w:ilvl="0">
      <w:start w:val="1"/>
      <w:numFmt w:val="none"/>
      <w:suff w:val="nothing"/>
      <w:lvlText w:val=""/>
      <w:lvlJc w:val="left"/>
    </w:lvl>
    <w:lvl w:ilvl="1">
      <w:start w:val="1"/>
      <w:numFmt w:val="decimal"/>
      <w:lvlText w:val="%2."/>
      <w:legacy w:legacy="1" w:legacySpace="0" w:legacyIndent="0"/>
      <w:lvlJc w:val="left"/>
    </w:lvl>
    <w:lvl w:ilvl="2">
      <w:start w:val="1"/>
      <w:numFmt w:val="decimal"/>
      <w:lvlText w:val="%2.%3"/>
      <w:legacy w:legacy="1" w:legacySpace="0" w:legacyIndent="0"/>
      <w:lvlJc w:val="left"/>
    </w:lvl>
    <w:lvl w:ilvl="3">
      <w:start w:val="1"/>
      <w:numFmt w:val="decimal"/>
      <w:lvlText w:val="%2.%3.%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 w15:restartNumberingAfterBreak="0">
    <w:nsid w:val="43027789"/>
    <w:multiLevelType w:val="multilevel"/>
    <w:tmpl w:val="B9EAC2EE"/>
    <w:lvl w:ilvl="0">
      <w:start w:val="1"/>
      <w:numFmt w:val="none"/>
      <w:suff w:val="nothing"/>
      <w:lvlText w:val=""/>
      <w:lvlJc w:val="left"/>
    </w:lvl>
    <w:lvl w:ilvl="1">
      <w:start w:val="1"/>
      <w:numFmt w:val="decimal"/>
      <w:lvlText w:val="%2."/>
      <w:legacy w:legacy="1" w:legacySpace="0" w:legacyIndent="0"/>
      <w:lvlJc w:val="left"/>
    </w:lvl>
    <w:lvl w:ilvl="2">
      <w:start w:val="1"/>
      <w:numFmt w:val="decimal"/>
      <w:lvlText w:val="%2.%3"/>
      <w:legacy w:legacy="1" w:legacySpace="0" w:legacyIndent="0"/>
      <w:lvlJc w:val="left"/>
      <w:rPr>
        <w:b/>
        <w:bCs/>
        <w:i w:val="0"/>
        <w:iCs w:val="0"/>
      </w:rPr>
    </w:lvl>
    <w:lvl w:ilvl="3">
      <w:start w:val="1"/>
      <w:numFmt w:val="decimal"/>
      <w:lvlText w:val="%2.%3.%4"/>
      <w:legacy w:legacy="1" w:legacySpace="0" w:legacyIndent="0"/>
      <w:lvlJc w:val="left"/>
      <w:rPr>
        <w:b/>
        <w:bCs/>
      </w:rPr>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num w:numId="1" w16cid:durableId="780494769">
    <w:abstractNumId w:val="0"/>
  </w:num>
  <w:num w:numId="2" w16cid:durableId="1337533516">
    <w:abstractNumId w:val="1"/>
  </w:num>
  <w:num w:numId="3" w16cid:durableId="837615758">
    <w:abstractNumId w:val="0"/>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201578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Tammy Meek (NESO)">
    <w15:presenceInfo w15:providerId="AD" w15:userId="S::Tametha.Meek@uk.nationalgrid.com::eefb1dd3-9887-4df0-a8e6-b4c0d5ff3d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4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A6S1Ps+i2hDg2L6Q16DIJRUsKDMM9bZkCv8xuIliHzV9N0i3glqDjd7vmULmLiItm3q1GWD3zpnky9FAJaai6A==" w:salt="9ICyqw3iOyHlcmRssoSXfQ=="/>
  <w:defaultTabStop w:val="855"/>
  <w:doNotHyphenateCaps/>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9FD"/>
    <w:rsid w:val="00007490"/>
    <w:rsid w:val="00010A8A"/>
    <w:rsid w:val="000233FC"/>
    <w:rsid w:val="00093239"/>
    <w:rsid w:val="0009388B"/>
    <w:rsid w:val="000A7EEC"/>
    <w:rsid w:val="000B70BF"/>
    <w:rsid w:val="000C44AD"/>
    <w:rsid w:val="000E1D24"/>
    <w:rsid w:val="000F355F"/>
    <w:rsid w:val="00113F2B"/>
    <w:rsid w:val="00123CC4"/>
    <w:rsid w:val="00132C45"/>
    <w:rsid w:val="001506E3"/>
    <w:rsid w:val="00157BD9"/>
    <w:rsid w:val="00175ABC"/>
    <w:rsid w:val="001A52D7"/>
    <w:rsid w:val="001B4E20"/>
    <w:rsid w:val="001B6312"/>
    <w:rsid w:val="001C3875"/>
    <w:rsid w:val="001E2FC3"/>
    <w:rsid w:val="002504B3"/>
    <w:rsid w:val="002542C8"/>
    <w:rsid w:val="002C11FA"/>
    <w:rsid w:val="00311F40"/>
    <w:rsid w:val="00330F2F"/>
    <w:rsid w:val="00331AA8"/>
    <w:rsid w:val="00340CEE"/>
    <w:rsid w:val="00346F83"/>
    <w:rsid w:val="00363240"/>
    <w:rsid w:val="0039350E"/>
    <w:rsid w:val="004125A2"/>
    <w:rsid w:val="00427A1A"/>
    <w:rsid w:val="00440B0C"/>
    <w:rsid w:val="0044738B"/>
    <w:rsid w:val="004510B2"/>
    <w:rsid w:val="00456212"/>
    <w:rsid w:val="00464FBB"/>
    <w:rsid w:val="0047375B"/>
    <w:rsid w:val="004B0685"/>
    <w:rsid w:val="00506790"/>
    <w:rsid w:val="00534206"/>
    <w:rsid w:val="005437F6"/>
    <w:rsid w:val="005469B8"/>
    <w:rsid w:val="00560FF2"/>
    <w:rsid w:val="00573E85"/>
    <w:rsid w:val="00574BAE"/>
    <w:rsid w:val="00582835"/>
    <w:rsid w:val="005A23C7"/>
    <w:rsid w:val="005D45B6"/>
    <w:rsid w:val="006833DF"/>
    <w:rsid w:val="006936AB"/>
    <w:rsid w:val="006B5C1C"/>
    <w:rsid w:val="006C4641"/>
    <w:rsid w:val="006C4B0B"/>
    <w:rsid w:val="006D0857"/>
    <w:rsid w:val="006D6AD4"/>
    <w:rsid w:val="006E5E6A"/>
    <w:rsid w:val="007065FC"/>
    <w:rsid w:val="00727E0F"/>
    <w:rsid w:val="00754906"/>
    <w:rsid w:val="0076219B"/>
    <w:rsid w:val="0076488C"/>
    <w:rsid w:val="007A70D5"/>
    <w:rsid w:val="007C0D58"/>
    <w:rsid w:val="007F784F"/>
    <w:rsid w:val="008052EF"/>
    <w:rsid w:val="00827B3C"/>
    <w:rsid w:val="00853CCF"/>
    <w:rsid w:val="00897136"/>
    <w:rsid w:val="008A0E93"/>
    <w:rsid w:val="008C435B"/>
    <w:rsid w:val="008C6E64"/>
    <w:rsid w:val="00900653"/>
    <w:rsid w:val="009069FD"/>
    <w:rsid w:val="00967333"/>
    <w:rsid w:val="0099374C"/>
    <w:rsid w:val="009C2128"/>
    <w:rsid w:val="009C7DEB"/>
    <w:rsid w:val="009F4A01"/>
    <w:rsid w:val="00A25602"/>
    <w:rsid w:val="00A35322"/>
    <w:rsid w:val="00A44F93"/>
    <w:rsid w:val="00A5006A"/>
    <w:rsid w:val="00A64829"/>
    <w:rsid w:val="00A74034"/>
    <w:rsid w:val="00A766C2"/>
    <w:rsid w:val="00A83F87"/>
    <w:rsid w:val="00AC4D45"/>
    <w:rsid w:val="00AC6A78"/>
    <w:rsid w:val="00AF0624"/>
    <w:rsid w:val="00B122E7"/>
    <w:rsid w:val="00B54964"/>
    <w:rsid w:val="00B8590A"/>
    <w:rsid w:val="00B9670E"/>
    <w:rsid w:val="00C020E0"/>
    <w:rsid w:val="00C306CE"/>
    <w:rsid w:val="00C71D24"/>
    <w:rsid w:val="00CF3218"/>
    <w:rsid w:val="00CF450E"/>
    <w:rsid w:val="00D02FD9"/>
    <w:rsid w:val="00D05756"/>
    <w:rsid w:val="00D2533B"/>
    <w:rsid w:val="00D32B2D"/>
    <w:rsid w:val="00DC0C26"/>
    <w:rsid w:val="00DE6C40"/>
    <w:rsid w:val="00E10926"/>
    <w:rsid w:val="00E51B0A"/>
    <w:rsid w:val="00E61D14"/>
    <w:rsid w:val="00E83F8C"/>
    <w:rsid w:val="00ED1ABF"/>
    <w:rsid w:val="00ED4A3B"/>
    <w:rsid w:val="00EE4D74"/>
    <w:rsid w:val="00F5620C"/>
    <w:rsid w:val="00FF5BED"/>
    <w:rsid w:val="07440C58"/>
    <w:rsid w:val="5E9972B4"/>
    <w:rsid w:val="7F775E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6F7CAF"/>
  <w15:chartTrackingRefBased/>
  <w15:docId w15:val="{CF22B431-4052-48FA-A79C-FD60859F3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MT" w:hAnsi="Garamond MT"/>
      <w:sz w:val="24"/>
      <w:lang w:eastAsia="en-US"/>
    </w:rPr>
  </w:style>
  <w:style w:type="paragraph" w:styleId="Heading1">
    <w:name w:val="heading 1"/>
    <w:basedOn w:val="Normal"/>
    <w:next w:val="Heading2"/>
    <w:qFormat/>
    <w:pPr>
      <w:keepNext/>
      <w:pageBreakBefore/>
      <w:numPr>
        <w:numId w:val="1"/>
      </w:numPr>
      <w:spacing w:before="240" w:after="240"/>
      <w:jc w:val="center"/>
      <w:outlineLvl w:val="0"/>
    </w:pPr>
    <w:rPr>
      <w:b/>
      <w:kern w:val="28"/>
      <w:sz w:val="28"/>
    </w:rPr>
  </w:style>
  <w:style w:type="paragraph" w:styleId="Heading2">
    <w:name w:val="heading 2"/>
    <w:basedOn w:val="Normal"/>
    <w:next w:val="Heading3"/>
    <w:qFormat/>
    <w:pPr>
      <w:keepNext/>
      <w:numPr>
        <w:ilvl w:val="1"/>
        <w:numId w:val="1"/>
      </w:numPr>
      <w:spacing w:before="240" w:after="240"/>
      <w:outlineLvl w:val="1"/>
    </w:pPr>
    <w:rPr>
      <w:b/>
    </w:rPr>
  </w:style>
  <w:style w:type="paragraph" w:styleId="Heading3">
    <w:name w:val="heading 3"/>
    <w:basedOn w:val="Normal"/>
    <w:qFormat/>
    <w:pPr>
      <w:numPr>
        <w:ilvl w:val="2"/>
        <w:numId w:val="1"/>
      </w:numPr>
      <w:spacing w:after="240"/>
      <w:outlineLvl w:val="2"/>
    </w:pPr>
  </w:style>
  <w:style w:type="paragraph" w:styleId="Heading4">
    <w:name w:val="heading 4"/>
    <w:basedOn w:val="Normal"/>
    <w:qFormat/>
    <w:pPr>
      <w:numPr>
        <w:ilvl w:val="3"/>
        <w:numId w:val="1"/>
      </w:numPr>
      <w:spacing w:after="240"/>
      <w:outlineLvl w:val="3"/>
    </w:pPr>
  </w:style>
  <w:style w:type="paragraph" w:styleId="Heading5">
    <w:name w:val="heading 5"/>
    <w:basedOn w:val="Normal"/>
    <w:qFormat/>
    <w:pPr>
      <w:numPr>
        <w:ilvl w:val="4"/>
        <w:numId w:val="1"/>
      </w:numPr>
      <w:spacing w:after="240"/>
      <w:outlineLvl w:val="4"/>
    </w:pPr>
  </w:style>
  <w:style w:type="paragraph" w:styleId="Heading6">
    <w:name w:val="heading 6"/>
    <w:basedOn w:val="Normal"/>
    <w:next w:val="Normal"/>
    <w:qFormat/>
    <w:pPr>
      <w:numPr>
        <w:ilvl w:val="5"/>
        <w:numId w:val="1"/>
      </w:numPr>
      <w:spacing w:after="240"/>
      <w:outlineLvl w:val="5"/>
    </w:pPr>
  </w:style>
  <w:style w:type="paragraph" w:styleId="Heading7">
    <w:name w:val="heading 7"/>
    <w:basedOn w:val="Normal"/>
    <w:next w:val="Normal"/>
    <w:qFormat/>
    <w:pPr>
      <w:numPr>
        <w:ilvl w:val="6"/>
        <w:numId w:val="1"/>
      </w:numPr>
      <w:spacing w:after="240"/>
      <w:outlineLvl w:val="6"/>
    </w:pPr>
  </w:style>
  <w:style w:type="paragraph" w:styleId="Heading8">
    <w:name w:val="heading 8"/>
    <w:basedOn w:val="Normal"/>
    <w:next w:val="Normal"/>
    <w:qFormat/>
    <w:pPr>
      <w:numPr>
        <w:ilvl w:val="7"/>
        <w:numId w:val="1"/>
      </w:numPr>
      <w:spacing w:before="240" w:after="60"/>
      <w:outlineLvl w:val="7"/>
    </w:pPr>
  </w:style>
  <w:style w:type="paragraph" w:styleId="Heading9">
    <w:name w:val="heading 9"/>
    <w:basedOn w:val="Normal"/>
    <w:next w:val="Normal"/>
    <w:qFormat/>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851"/>
    </w:pPr>
    <w:rPr>
      <w14:shadow w14:blurRad="50800" w14:dist="38100" w14:dir="2700000" w14:sx="100000" w14:sy="100000" w14:kx="0" w14:ky="0" w14:algn="tl">
        <w14:srgbClr w14:val="000000">
          <w14:alpha w14:val="60000"/>
        </w14:srgbClr>
      </w14:shadow>
    </w:rPr>
  </w:style>
  <w:style w:type="paragraph" w:styleId="TOC3">
    <w:name w:val="toc 3"/>
    <w:basedOn w:val="Normal"/>
    <w:semiHidden/>
    <w:pPr>
      <w:tabs>
        <w:tab w:val="right" w:leader="dot" w:pos="8312"/>
      </w:tabs>
      <w:spacing w:after="50"/>
      <w:ind w:left="567"/>
    </w:p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clauseindent">
    <w:name w:val="clauseindent"/>
    <w:basedOn w:val="Normal"/>
    <w:pPr>
      <w:spacing w:after="240"/>
      <w:ind w:left="851"/>
    </w:pPr>
  </w:style>
  <w:style w:type="paragraph" w:styleId="BodyText">
    <w:name w:val="Body Text"/>
    <w:basedOn w:val="Normal"/>
    <w:pPr>
      <w:spacing w:after="240"/>
    </w:pPr>
  </w:style>
  <w:style w:type="paragraph" w:customStyle="1" w:styleId="Definition">
    <w:name w:val="Definition"/>
    <w:basedOn w:val="Normal"/>
    <w:pPr>
      <w:spacing w:after="240"/>
      <w:ind w:left="851"/>
    </w:pPr>
    <w:rPr>
      <w:b/>
    </w:rPr>
  </w:style>
  <w:style w:type="paragraph" w:customStyle="1" w:styleId="Unnumbered">
    <w:name w:val="Unnumbered"/>
    <w:basedOn w:val="Normal"/>
    <w:next w:val="Heading3"/>
    <w:pPr>
      <w:keepNext/>
      <w:spacing w:after="240"/>
      <w:ind w:left="851"/>
    </w:pPr>
    <w:rPr>
      <w:b/>
      <w:i/>
    </w:rPr>
  </w:style>
  <w:style w:type="paragraph" w:styleId="TOC1">
    <w:name w:val="toc 1"/>
    <w:basedOn w:val="Normal"/>
    <w:next w:val="TOC2"/>
    <w:semiHidden/>
    <w:pPr>
      <w:keepNext/>
      <w:tabs>
        <w:tab w:val="right" w:leader="dot" w:pos="8312"/>
      </w:tabs>
      <w:spacing w:before="240" w:after="240"/>
    </w:pPr>
  </w:style>
  <w:style w:type="paragraph" w:styleId="TOC2">
    <w:name w:val="toc 2"/>
    <w:basedOn w:val="Normal"/>
    <w:next w:val="TOC3"/>
    <w:semiHidden/>
    <w:pPr>
      <w:tabs>
        <w:tab w:val="right" w:leader="dot" w:pos="8312"/>
      </w:tabs>
      <w:spacing w:after="50"/>
      <w:ind w:left="567" w:hanging="567"/>
    </w:pPr>
  </w:style>
  <w:style w:type="paragraph" w:styleId="TOC4">
    <w:name w:val="toc 4"/>
    <w:basedOn w:val="Normal"/>
    <w:semiHidden/>
    <w:pPr>
      <w:tabs>
        <w:tab w:val="right" w:leader="dot" w:pos="8312"/>
      </w:tabs>
      <w:spacing w:after="50"/>
      <w:ind w:left="567"/>
    </w:pPr>
  </w:style>
  <w:style w:type="paragraph" w:customStyle="1" w:styleId="TOCTitle">
    <w:name w:val="TOC Title"/>
    <w:basedOn w:val="Normal"/>
    <w:pPr>
      <w:keepLines/>
      <w:spacing w:before="240" w:after="240"/>
      <w:jc w:val="center"/>
    </w:pPr>
    <w:rPr>
      <w:b/>
      <w:sz w:val="28"/>
    </w:rPr>
  </w:style>
  <w:style w:type="paragraph" w:styleId="Header">
    <w:name w:val="header"/>
    <w:basedOn w:val="Normal"/>
    <w:pPr>
      <w:tabs>
        <w:tab w:val="center" w:pos="4153"/>
        <w:tab w:val="right" w:pos="8306"/>
      </w:tabs>
    </w:pPr>
  </w:style>
  <w:style w:type="character" w:styleId="PageNumber">
    <w:name w:val="page number"/>
    <w:rPr>
      <w:rFonts w:ascii="Garamond MT" w:hAnsi="Garamond MT"/>
      <w:sz w:val="24"/>
    </w:rPr>
  </w:style>
  <w:style w:type="paragraph" w:styleId="Footer">
    <w:name w:val="footer"/>
    <w:basedOn w:val="Normal"/>
    <w:pPr>
      <w:tabs>
        <w:tab w:val="right" w:pos="8306"/>
      </w:tabs>
    </w:pPr>
    <w:rPr>
      <w:sz w:val="20"/>
    </w:rPr>
  </w:style>
  <w:style w:type="paragraph" w:customStyle="1" w:styleId="Schedule">
    <w:name w:val="Schedule"/>
    <w:basedOn w:val="Normal"/>
    <w:next w:val="Normal"/>
    <w:pPr>
      <w:spacing w:after="240"/>
      <w:jc w:val="center"/>
    </w:pPr>
    <w:rPr>
      <w:b/>
    </w:rPr>
  </w:style>
  <w:style w:type="character" w:styleId="FootnoteReference">
    <w:name w:val="footnote reference"/>
    <w:semiHidden/>
    <w:rPr>
      <w:rFonts w:ascii="Garamond MT" w:hAnsi="Garamond MT"/>
      <w:sz w:val="20"/>
      <w:vertAlign w:val="superscript"/>
    </w:rPr>
  </w:style>
  <w:style w:type="character" w:styleId="EndnoteReference">
    <w:name w:val="endnote reference"/>
    <w:semiHidden/>
    <w:rPr>
      <w:rFonts w:ascii="Garamond MT" w:hAnsi="Garamond MT"/>
      <w:sz w:val="20"/>
      <w:vertAlign w:val="superscript"/>
    </w:rPr>
  </w:style>
  <w:style w:type="character" w:styleId="CommentReference">
    <w:name w:val="annotation reference"/>
    <w:semiHidden/>
    <w:rPr>
      <w:rFonts w:ascii="Garamond MT" w:hAnsi="Garamond MT"/>
      <w:sz w:val="20"/>
    </w:rPr>
  </w:style>
  <w:style w:type="paragraph" w:styleId="BodyText2">
    <w:name w:val="Body Text 2"/>
    <w:basedOn w:val="Normal"/>
    <w:pPr>
      <w:tabs>
        <w:tab w:val="left" w:pos="709"/>
      </w:tabs>
      <w:ind w:left="1440" w:hanging="1440"/>
      <w:jc w:val="both"/>
    </w:pPr>
    <w:rPr>
      <w:rFonts w:ascii="Univers" w:hAnsi="Univers"/>
      <w:sz w:val="22"/>
    </w:rPr>
  </w:style>
  <w:style w:type="paragraph" w:styleId="BodyText3">
    <w:name w:val="Body Text 3"/>
    <w:basedOn w:val="Normal"/>
    <w:pPr>
      <w:jc w:val="both"/>
    </w:pPr>
    <w:rPr>
      <w:rFonts w:ascii="Univers" w:hAnsi="Univers"/>
      <w:sz w:val="22"/>
    </w:rPr>
  </w:style>
  <w:style w:type="paragraph" w:styleId="FootnoteText">
    <w:name w:val="footnote text"/>
    <w:basedOn w:val="Normal"/>
    <w:semiHidden/>
    <w:rPr>
      <w:sz w:val="20"/>
    </w:rPr>
  </w:style>
  <w:style w:type="paragraph" w:styleId="BalloonText">
    <w:name w:val="Balloon Text"/>
    <w:basedOn w:val="Normal"/>
    <w:semiHidden/>
    <w:rsid w:val="00330F2F"/>
    <w:rPr>
      <w:rFonts w:ascii="Tahoma" w:hAnsi="Tahoma" w:cs="Tahoma"/>
      <w:sz w:val="16"/>
      <w:szCs w:val="16"/>
    </w:rPr>
  </w:style>
  <w:style w:type="paragraph" w:styleId="Revision">
    <w:name w:val="Revision"/>
    <w:hidden/>
    <w:uiPriority w:val="99"/>
    <w:semiHidden/>
    <w:rsid w:val="00DE6C40"/>
    <w:rPr>
      <w:rFonts w:ascii="Garamond MT" w:hAnsi="Garamond MT"/>
      <w:sz w:val="24"/>
      <w:lang w:eastAsia="en-US"/>
    </w:rPr>
  </w:style>
  <w:style w:type="character" w:customStyle="1" w:styleId="normaltextrun">
    <w:name w:val="normaltextrun"/>
    <w:basedOn w:val="DefaultParagraphFont"/>
    <w:rsid w:val="00DE6C40"/>
  </w:style>
  <w:style w:type="paragraph" w:styleId="CommentText">
    <w:name w:val="annotation text"/>
    <w:basedOn w:val="Normal"/>
    <w:link w:val="CommentTextChar"/>
    <w:rsid w:val="00A83F87"/>
    <w:rPr>
      <w:sz w:val="20"/>
    </w:rPr>
  </w:style>
  <w:style w:type="character" w:customStyle="1" w:styleId="CommentTextChar">
    <w:name w:val="Comment Text Char"/>
    <w:basedOn w:val="DefaultParagraphFont"/>
    <w:link w:val="CommentText"/>
    <w:rsid w:val="00A83F87"/>
    <w:rPr>
      <w:rFonts w:ascii="Garamond MT" w:hAnsi="Garamond MT"/>
      <w:lang w:eastAsia="en-US"/>
    </w:rPr>
  </w:style>
  <w:style w:type="paragraph" w:styleId="CommentSubject">
    <w:name w:val="annotation subject"/>
    <w:basedOn w:val="CommentText"/>
    <w:next w:val="CommentText"/>
    <w:link w:val="CommentSubjectChar"/>
    <w:rsid w:val="00A83F87"/>
    <w:rPr>
      <w:b/>
      <w:bCs/>
    </w:rPr>
  </w:style>
  <w:style w:type="character" w:customStyle="1" w:styleId="CommentSubjectChar">
    <w:name w:val="Comment Subject Char"/>
    <w:basedOn w:val="CommentTextChar"/>
    <w:link w:val="CommentSubject"/>
    <w:rsid w:val="00A83F87"/>
    <w:rPr>
      <w:rFonts w:ascii="Garamond MT" w:hAnsi="Garamond MT"/>
      <w:b/>
      <w:bCs/>
      <w:lang w:eastAsia="en-US"/>
    </w:rPr>
  </w:style>
  <w:style w:type="paragraph" w:styleId="ListParagraph">
    <w:name w:val="List Paragraph"/>
    <w:basedOn w:val="Normal"/>
    <w:uiPriority w:val="34"/>
    <w:qFormat/>
    <w:rsid w:val="00D02F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5996D8-A55E-4BCC-BE30-1A30AA1C7444}">
  <ds:schemaRefs>
    <ds:schemaRef ds:uri="http://schemas.openxmlformats.org/officeDocument/2006/bibliography"/>
  </ds:schemaRefs>
</ds:datastoreItem>
</file>

<file path=customXml/itemProps2.xml><?xml version="1.0" encoding="utf-8"?>
<ds:datastoreItem xmlns:ds="http://schemas.openxmlformats.org/officeDocument/2006/customXml" ds:itemID="{F4DDB513-021E-49C8-943C-69AE61E7935B}">
  <ds:schemaRefs>
    <ds:schemaRef ds:uri="http://schemas.microsoft.com/sharepoint/v3/contenttype/forms"/>
  </ds:schemaRefs>
</ds:datastoreItem>
</file>

<file path=customXml/itemProps3.xml><?xml version="1.0" encoding="utf-8"?>
<ds:datastoreItem xmlns:ds="http://schemas.openxmlformats.org/officeDocument/2006/customXml" ds:itemID="{84A47FE3-F4AE-4370-BC67-E6A7E2D9B365}">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9322FAEF-C0D5-4C52-B51B-0A36316C9480}"/>
</file>

<file path=docProps/app.xml><?xml version="1.0" encoding="utf-8"?>
<Properties xmlns="http://schemas.openxmlformats.org/officeDocument/2006/extended-properties" xmlns:vt="http://schemas.openxmlformats.org/officeDocument/2006/docPropsVTypes">
  <Template>Normal</Template>
  <TotalTime>15</TotalTime>
  <Pages>18</Pages>
  <Words>3046</Words>
  <Characters>17364</Characters>
  <Application>Microsoft Office Word</Application>
  <DocSecurity>10</DocSecurity>
  <Lines>144</Lines>
  <Paragraphs>40</Paragraphs>
  <ScaleCrop>false</ScaleCrop>
  <Company>NGC</Company>
  <LinksUpToDate>false</LinksUpToDate>
  <CharactersWithSpaces>20370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Schedule 2 Exhibit 2 - BILATERAL EMBEDDED GENERATION AGREEMENT</dc:title>
  <dc:subject>GB Baseline</dc:subject>
  <dc:creator>QuinnA</dc:creator>
  <cp:keywords>(51949226.11)</cp:keywords>
  <cp:lastModifiedBy>Lizzie Timmins (NESO)</cp:lastModifiedBy>
  <cp:revision>22</cp:revision>
  <cp:lastPrinted>2008-05-21T11:50:00Z</cp:lastPrinted>
  <dcterms:created xsi:type="dcterms:W3CDTF">2024-10-25T10:20:00Z</dcterms:created>
  <dcterms:modified xsi:type="dcterms:W3CDTF">2024-11-05T16:13:00Z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_Status">
    <vt:lpwstr>Draft</vt:lpwstr>
  </property>
  <property fmtid="{D5CDD505-2E9C-101B-9397-08002B2CF9AE}" pid="4" name="Applicable Start Date">
    <vt:lpwstr>2009-03-04T12:49:00Z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2009-03-04T12:49:00Z</vt:lpwstr>
  </property>
  <property fmtid="{D5CDD505-2E9C-101B-9397-08002B2CF9AE}" pid="8" name="Meeting Date">
    <vt:lpwstr>2009-03-04T12:49:00Z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MediaServiceImageTags">
    <vt:lpwstr/>
  </property>
</Properties>
</file>