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875B" w14:textId="6AF559FD" w:rsidR="00955EAF" w:rsidRDefault="00CF0B51">
      <w:r>
        <w:t>Blank doc</w:t>
      </w:r>
    </w:p>
    <w:sectPr w:rsidR="00955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51"/>
    <w:rsid w:val="00041615"/>
    <w:rsid w:val="00955EAF"/>
    <w:rsid w:val="00C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5330"/>
  <w15:chartTrackingRefBased/>
  <w15:docId w15:val="{D21BCDED-BD8A-4326-99A2-72990305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Segoe U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Tanner (NESO)</dc:creator>
  <cp:keywords/>
  <dc:description/>
  <cp:lastModifiedBy>Mollie Tanner (NESO)</cp:lastModifiedBy>
  <cp:revision>1</cp:revision>
  <dcterms:created xsi:type="dcterms:W3CDTF">2024-10-31T11:26:00Z</dcterms:created>
  <dcterms:modified xsi:type="dcterms:W3CDTF">2024-10-31T11:26:00Z</dcterms:modified>
</cp:coreProperties>
</file>