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791E" w14:textId="391C5F42" w:rsidR="006B69AD" w:rsidRPr="00735121" w:rsidRDefault="006D5EC4" w:rsidP="00C35928">
      <w:pPr>
        <w:pStyle w:val="DocumentTitle"/>
        <w:framePr w:w="9301" w:wrap="notBeside" w:x="1831" w:y="3856"/>
        <w:rPr>
          <w:rFonts w:ascii="Poppins" w:hAnsi="Poppins" w:cs="Poppins"/>
          <w:color w:val="FFFFFF" w:themeColor="background1"/>
          <w:sz w:val="96"/>
          <w:szCs w:val="96"/>
        </w:rPr>
      </w:pPr>
      <w:r w:rsidRPr="00735121">
        <w:rPr>
          <w:rFonts w:ascii="Poppins" w:hAnsi="Poppins" w:cs="Poppins"/>
          <w:color w:val="FFFFFF" w:themeColor="background1"/>
          <w:sz w:val="96"/>
          <w:szCs w:val="96"/>
        </w:rPr>
        <w:t>Customer Connections</w:t>
      </w:r>
    </w:p>
    <w:p w14:paraId="62DBCB3E" w14:textId="715929ED" w:rsidR="00FA65F7" w:rsidRPr="00735121" w:rsidRDefault="006D5EC4" w:rsidP="00C35928">
      <w:pPr>
        <w:pStyle w:val="DocumentSubtitle"/>
        <w:framePr w:w="8026" w:h="2956" w:hRule="exact" w:wrap="notBeside" w:x="1861" w:y="6946"/>
        <w:rPr>
          <w:rFonts w:ascii="Poppins" w:hAnsi="Poppins" w:cs="Poppins"/>
          <w:color w:val="FFFFFF" w:themeColor="background1"/>
          <w:sz w:val="44"/>
          <w:szCs w:val="44"/>
        </w:rPr>
      </w:pPr>
      <w:r w:rsidRPr="00735121">
        <w:rPr>
          <w:rFonts w:ascii="Poppins" w:hAnsi="Poppins" w:cs="Poppins"/>
          <w:color w:val="FFFFFF" w:themeColor="background1"/>
          <w:sz w:val="44"/>
          <w:szCs w:val="44"/>
        </w:rPr>
        <w:t xml:space="preserve">Connection Application Payment </w:t>
      </w:r>
      <w:r w:rsidR="00242AE5" w:rsidRPr="00735121">
        <w:rPr>
          <w:rFonts w:ascii="Poppins" w:hAnsi="Poppins" w:cs="Poppins"/>
          <w:color w:val="FFFFFF" w:themeColor="background1"/>
          <w:sz w:val="44"/>
          <w:szCs w:val="44"/>
        </w:rPr>
        <w:t>Guidelines</w:t>
      </w:r>
    </w:p>
    <w:p w14:paraId="2E587DF7" w14:textId="77777777" w:rsidR="00C35928" w:rsidRDefault="006A2BB3" w:rsidP="00C35928">
      <w:pPr>
        <w:pStyle w:val="BodyText"/>
        <w:ind w:left="851"/>
      </w:pPr>
      <w:r>
        <w:softHyphen/>
      </w:r>
    </w:p>
    <w:p w14:paraId="592DF61F" w14:textId="77777777" w:rsidR="00C35928" w:rsidRDefault="00C35928" w:rsidP="00C35928">
      <w:pPr>
        <w:pStyle w:val="BodyText"/>
        <w:ind w:left="851"/>
      </w:pPr>
    </w:p>
    <w:p w14:paraId="090248B6" w14:textId="77777777" w:rsidR="00C35928" w:rsidRDefault="00C35928" w:rsidP="00C35928">
      <w:pPr>
        <w:pStyle w:val="BodyText"/>
        <w:ind w:left="851"/>
      </w:pPr>
    </w:p>
    <w:p w14:paraId="64B391CF" w14:textId="77777777" w:rsidR="00C35928" w:rsidRDefault="00C35928" w:rsidP="00C35928">
      <w:pPr>
        <w:pStyle w:val="BodyText"/>
        <w:ind w:left="851"/>
      </w:pPr>
    </w:p>
    <w:p w14:paraId="079EABFC" w14:textId="404DF10D" w:rsidR="00EF5EA7" w:rsidRPr="00735121" w:rsidRDefault="00AE0648" w:rsidP="00C35928">
      <w:pPr>
        <w:pStyle w:val="BodyText"/>
        <w:ind w:left="851"/>
        <w:rPr>
          <w:rFonts w:ascii="Poppins" w:hAnsi="Poppins" w:cs="Poppins"/>
          <w:color w:val="FFFFFF" w:themeColor="background1"/>
        </w:rPr>
      </w:pPr>
      <w:r>
        <w:rPr>
          <w:rFonts w:ascii="Poppins" w:hAnsi="Poppins" w:cs="Poppins"/>
          <w:color w:val="FFFFFF" w:themeColor="background1"/>
          <w:sz w:val="28"/>
          <w:szCs w:val="28"/>
        </w:rPr>
        <w:t>24 O</w:t>
      </w:r>
      <w:r w:rsidR="007E4444">
        <w:rPr>
          <w:rFonts w:ascii="Poppins" w:hAnsi="Poppins" w:cs="Poppins"/>
          <w:color w:val="FFFFFF" w:themeColor="background1"/>
          <w:sz w:val="28"/>
          <w:szCs w:val="28"/>
        </w:rPr>
        <w:t>ctober 2024</w:t>
      </w:r>
    </w:p>
    <w:p w14:paraId="679CED8D" w14:textId="0A523243" w:rsidR="001B102F" w:rsidRDefault="001B102F" w:rsidP="00C35928">
      <w:pPr>
        <w:pStyle w:val="Bullet3"/>
        <w:rPr>
          <w:rFonts w:asciiTheme="majorHAnsi" w:eastAsiaTheme="majorEastAsia" w:hAnsiTheme="majorHAnsi" w:cstheme="majorBidi"/>
          <w:color w:val="D43900"/>
          <w:sz w:val="28"/>
          <w:szCs w:val="28"/>
        </w:rPr>
      </w:pPr>
      <w:r>
        <w:br w:type="page"/>
      </w:r>
    </w:p>
    <w:p w14:paraId="0E5EE75F" w14:textId="77777777" w:rsidR="001B102F" w:rsidRDefault="001B102F" w:rsidP="00414F5F">
      <w:pPr>
        <w:pStyle w:val="Heading1"/>
      </w:pPr>
    </w:p>
    <w:p w14:paraId="391575FA" w14:textId="4FBED923" w:rsidR="00E24628" w:rsidRPr="009E1783" w:rsidRDefault="00287E31" w:rsidP="00414F5F">
      <w:pPr>
        <w:pStyle w:val="Heading1"/>
        <w:rPr>
          <w:rFonts w:ascii="Poppins" w:hAnsi="Poppins" w:cs="Poppins"/>
        </w:rPr>
      </w:pPr>
      <w:r w:rsidRPr="009E1783">
        <w:rPr>
          <w:rFonts w:ascii="Poppins" w:hAnsi="Poppins" w:cs="Poppins"/>
        </w:rPr>
        <w:t>Contents</w:t>
      </w:r>
    </w:p>
    <w:p w14:paraId="58EACE0C" w14:textId="04FB89F2" w:rsidR="00287E31" w:rsidRPr="009E1783" w:rsidRDefault="00000000" w:rsidP="00C502F2">
      <w:pPr>
        <w:pStyle w:val="TOC2"/>
        <w:rPr>
          <w:rFonts w:ascii="Poppins" w:hAnsi="Poppins" w:cs="Poppins"/>
        </w:rPr>
      </w:pPr>
      <w:hyperlink w:anchor="_Toc524337393" w:history="1">
        <w:r w:rsidR="00F6567E" w:rsidRPr="009E1783">
          <w:rPr>
            <w:rStyle w:val="Hyperlink"/>
            <w:rFonts w:ascii="Poppins" w:hAnsi="Poppins" w:cs="Poppins"/>
            <w:color w:val="auto"/>
            <w:u w:val="none"/>
          </w:rPr>
          <w:t>Purpose</w:t>
        </w:r>
        <w:r w:rsidR="00287E31" w:rsidRPr="009E1783">
          <w:rPr>
            <w:rFonts w:ascii="Poppins" w:hAnsi="Poppins" w:cs="Poppins"/>
            <w:webHidden/>
          </w:rPr>
          <w:tab/>
        </w:r>
        <w:r w:rsidR="00287E31" w:rsidRPr="009E1783">
          <w:rPr>
            <w:rFonts w:ascii="Poppins" w:hAnsi="Poppins" w:cs="Poppins"/>
            <w:webHidden/>
          </w:rPr>
          <w:fldChar w:fldCharType="begin"/>
        </w:r>
        <w:r w:rsidR="00287E31" w:rsidRPr="009E1783">
          <w:rPr>
            <w:rFonts w:ascii="Poppins" w:hAnsi="Poppins" w:cs="Poppins"/>
            <w:webHidden/>
          </w:rPr>
          <w:instrText xml:space="preserve"> PAGEREF _Toc524337393 \h </w:instrText>
        </w:r>
        <w:r w:rsidR="00287E31" w:rsidRPr="009E1783">
          <w:rPr>
            <w:rFonts w:ascii="Poppins" w:hAnsi="Poppins" w:cs="Poppins"/>
            <w:webHidden/>
          </w:rPr>
        </w:r>
        <w:r w:rsidR="00287E31" w:rsidRPr="009E1783">
          <w:rPr>
            <w:rFonts w:ascii="Poppins" w:hAnsi="Poppins" w:cs="Poppins"/>
            <w:webHidden/>
          </w:rPr>
          <w:fldChar w:fldCharType="separate"/>
        </w:r>
        <w:r w:rsidR="00786E08" w:rsidRPr="009E1783">
          <w:rPr>
            <w:rFonts w:ascii="Poppins" w:hAnsi="Poppins" w:cs="Poppins"/>
            <w:webHidden/>
          </w:rPr>
          <w:t>3</w:t>
        </w:r>
        <w:r w:rsidR="00287E31" w:rsidRPr="009E1783">
          <w:rPr>
            <w:rFonts w:ascii="Poppins" w:hAnsi="Poppins" w:cs="Poppins"/>
            <w:webHidden/>
          </w:rPr>
          <w:fldChar w:fldCharType="end"/>
        </w:r>
      </w:hyperlink>
    </w:p>
    <w:p w14:paraId="42EF917A" w14:textId="3BB7F0FD" w:rsidR="00287E31" w:rsidRPr="009E1783" w:rsidRDefault="00000000" w:rsidP="00C502F2">
      <w:pPr>
        <w:pStyle w:val="TOC2"/>
        <w:rPr>
          <w:rFonts w:ascii="Poppins" w:hAnsi="Poppins" w:cs="Poppins"/>
        </w:rPr>
      </w:pPr>
      <w:hyperlink w:anchor="_Toc524337394" w:history="1">
        <w:r w:rsidR="00F6567E" w:rsidRPr="009E1783">
          <w:rPr>
            <w:rStyle w:val="Hyperlink"/>
            <w:rFonts w:ascii="Poppins" w:hAnsi="Poppins" w:cs="Poppins"/>
            <w:color w:val="auto"/>
            <w:u w:val="none"/>
          </w:rPr>
          <w:t>Current Process</w:t>
        </w:r>
        <w:r w:rsidR="00287E31" w:rsidRPr="009E1783">
          <w:rPr>
            <w:rFonts w:ascii="Poppins" w:hAnsi="Poppins" w:cs="Poppins"/>
            <w:webHidden/>
          </w:rPr>
          <w:tab/>
        </w:r>
        <w:r w:rsidR="00287E31" w:rsidRPr="009E1783">
          <w:rPr>
            <w:rFonts w:ascii="Poppins" w:hAnsi="Poppins" w:cs="Poppins"/>
            <w:webHidden/>
          </w:rPr>
          <w:fldChar w:fldCharType="begin"/>
        </w:r>
        <w:r w:rsidR="00287E31" w:rsidRPr="009E1783">
          <w:rPr>
            <w:rFonts w:ascii="Poppins" w:hAnsi="Poppins" w:cs="Poppins"/>
            <w:webHidden/>
          </w:rPr>
          <w:instrText xml:space="preserve"> PAGEREF _Toc524337394 \h </w:instrText>
        </w:r>
        <w:r w:rsidR="00287E31" w:rsidRPr="009E1783">
          <w:rPr>
            <w:rFonts w:ascii="Poppins" w:hAnsi="Poppins" w:cs="Poppins"/>
            <w:webHidden/>
          </w:rPr>
        </w:r>
        <w:r w:rsidR="00287E31" w:rsidRPr="009E1783">
          <w:rPr>
            <w:rFonts w:ascii="Poppins" w:hAnsi="Poppins" w:cs="Poppins"/>
            <w:webHidden/>
          </w:rPr>
          <w:fldChar w:fldCharType="separate"/>
        </w:r>
        <w:r w:rsidR="00786E08" w:rsidRPr="009E1783">
          <w:rPr>
            <w:rFonts w:ascii="Poppins" w:hAnsi="Poppins" w:cs="Poppins"/>
            <w:webHidden/>
          </w:rPr>
          <w:t>3</w:t>
        </w:r>
        <w:r w:rsidR="00287E31" w:rsidRPr="009E1783">
          <w:rPr>
            <w:rFonts w:ascii="Poppins" w:hAnsi="Poppins" w:cs="Poppins"/>
            <w:webHidden/>
          </w:rPr>
          <w:fldChar w:fldCharType="end"/>
        </w:r>
      </w:hyperlink>
    </w:p>
    <w:p w14:paraId="31B930DE" w14:textId="0C04FE16" w:rsidR="00287E31" w:rsidRPr="009E1783" w:rsidRDefault="00000000" w:rsidP="00C502F2">
      <w:pPr>
        <w:pStyle w:val="TOC2"/>
        <w:rPr>
          <w:rFonts w:ascii="Poppins" w:hAnsi="Poppins" w:cs="Poppins"/>
        </w:rPr>
      </w:pPr>
      <w:hyperlink w:anchor="_Toc524337396" w:history="1">
        <w:r w:rsidR="006A468A" w:rsidRPr="009E1783">
          <w:rPr>
            <w:rStyle w:val="Hyperlink"/>
            <w:rFonts w:ascii="Poppins" w:hAnsi="Poppins" w:cs="Poppins"/>
            <w:color w:val="auto"/>
            <w:u w:val="none"/>
          </w:rPr>
          <w:t>Payment Date vs. Allocation Date</w:t>
        </w:r>
        <w:r w:rsidR="00287E31" w:rsidRPr="009E1783">
          <w:rPr>
            <w:rFonts w:ascii="Poppins" w:hAnsi="Poppins" w:cs="Poppins"/>
            <w:webHidden/>
          </w:rPr>
          <w:tab/>
        </w:r>
        <w:r w:rsidR="00287E31" w:rsidRPr="009E1783">
          <w:rPr>
            <w:rFonts w:ascii="Poppins" w:hAnsi="Poppins" w:cs="Poppins"/>
            <w:webHidden/>
          </w:rPr>
          <w:fldChar w:fldCharType="begin"/>
        </w:r>
        <w:r w:rsidR="00287E31" w:rsidRPr="009E1783">
          <w:rPr>
            <w:rFonts w:ascii="Poppins" w:hAnsi="Poppins" w:cs="Poppins"/>
            <w:webHidden/>
          </w:rPr>
          <w:instrText xml:space="preserve"> PAGEREF _Toc524337396 \h </w:instrText>
        </w:r>
        <w:r w:rsidR="00287E31" w:rsidRPr="009E1783">
          <w:rPr>
            <w:rFonts w:ascii="Poppins" w:hAnsi="Poppins" w:cs="Poppins"/>
            <w:webHidden/>
          </w:rPr>
        </w:r>
        <w:r w:rsidR="00287E31" w:rsidRPr="009E1783">
          <w:rPr>
            <w:rFonts w:ascii="Poppins" w:hAnsi="Poppins" w:cs="Poppins"/>
            <w:webHidden/>
          </w:rPr>
          <w:fldChar w:fldCharType="separate"/>
        </w:r>
        <w:r w:rsidR="00786E08" w:rsidRPr="009E1783">
          <w:rPr>
            <w:rFonts w:ascii="Poppins" w:hAnsi="Poppins" w:cs="Poppins"/>
            <w:webHidden/>
          </w:rPr>
          <w:t>3</w:t>
        </w:r>
        <w:r w:rsidR="00287E31" w:rsidRPr="009E1783">
          <w:rPr>
            <w:rFonts w:ascii="Poppins" w:hAnsi="Poppins" w:cs="Poppins"/>
            <w:webHidden/>
          </w:rPr>
          <w:fldChar w:fldCharType="end"/>
        </w:r>
      </w:hyperlink>
    </w:p>
    <w:p w14:paraId="2B5B7BD0" w14:textId="6E837B32" w:rsidR="00AC2AC9" w:rsidRPr="009E1783" w:rsidRDefault="00000000" w:rsidP="00AC2AC9">
      <w:pPr>
        <w:pStyle w:val="TOC2"/>
        <w:rPr>
          <w:rFonts w:ascii="Poppins" w:hAnsi="Poppins" w:cs="Poppins"/>
        </w:rPr>
      </w:pPr>
      <w:hyperlink w:anchor="_Toc524337396" w:history="1">
        <w:r w:rsidR="00AC2AC9" w:rsidRPr="009E1783">
          <w:rPr>
            <w:rStyle w:val="Hyperlink"/>
            <w:rFonts w:ascii="Poppins" w:hAnsi="Poppins" w:cs="Poppins"/>
            <w:color w:val="auto"/>
            <w:u w:val="none"/>
          </w:rPr>
          <w:t>Failure to Pay Invoice</w:t>
        </w:r>
        <w:r w:rsidR="00AC2AC9" w:rsidRPr="009E1783">
          <w:rPr>
            <w:rFonts w:ascii="Poppins" w:hAnsi="Poppins" w:cs="Poppins"/>
            <w:webHidden/>
          </w:rPr>
          <w:tab/>
        </w:r>
        <w:r w:rsidR="006C3017" w:rsidRPr="009E1783">
          <w:rPr>
            <w:rFonts w:ascii="Poppins" w:hAnsi="Poppins" w:cs="Poppins"/>
            <w:webHidden/>
          </w:rPr>
          <w:t>4</w:t>
        </w:r>
      </w:hyperlink>
    </w:p>
    <w:p w14:paraId="773AE87B" w14:textId="55104131" w:rsidR="00801133" w:rsidRPr="009E1783" w:rsidRDefault="00000000" w:rsidP="00801133">
      <w:pPr>
        <w:pStyle w:val="TOC2"/>
        <w:rPr>
          <w:rFonts w:ascii="Poppins" w:hAnsi="Poppins" w:cs="Poppins"/>
        </w:rPr>
      </w:pPr>
      <w:hyperlink w:anchor="_Toc524337396" w:history="1">
        <w:r w:rsidR="00801133" w:rsidRPr="009E1783">
          <w:rPr>
            <w:rStyle w:val="Hyperlink"/>
            <w:rFonts w:ascii="Poppins" w:hAnsi="Poppins" w:cs="Poppins"/>
            <w:color w:val="auto"/>
            <w:u w:val="none"/>
          </w:rPr>
          <w:t>Failure to Achieve Competency</w:t>
        </w:r>
        <w:r w:rsidR="00801133" w:rsidRPr="009E1783">
          <w:rPr>
            <w:rFonts w:ascii="Poppins" w:hAnsi="Poppins" w:cs="Poppins"/>
            <w:webHidden/>
          </w:rPr>
          <w:tab/>
          <w:t>4</w:t>
        </w:r>
      </w:hyperlink>
    </w:p>
    <w:p w14:paraId="2197F449" w14:textId="77777777" w:rsidR="00287E31" w:rsidRPr="009E1783" w:rsidRDefault="00287E31" w:rsidP="00414F5F">
      <w:pPr>
        <w:pStyle w:val="BodyText"/>
        <w:rPr>
          <w:rFonts w:ascii="Poppins" w:hAnsi="Poppins" w:cs="Poppins"/>
        </w:rPr>
      </w:pPr>
    </w:p>
    <w:p w14:paraId="0A2294DA" w14:textId="77777777" w:rsidR="00287E31" w:rsidRPr="00D4111A" w:rsidRDefault="00287E31" w:rsidP="00414F5F">
      <w:pPr>
        <w:pStyle w:val="BodyText"/>
      </w:pPr>
    </w:p>
    <w:p w14:paraId="06D03395" w14:textId="50A503F0" w:rsidR="00924256" w:rsidRPr="00D4111A" w:rsidRDefault="00924256" w:rsidP="00044829">
      <w:pPr>
        <w:pStyle w:val="Introtext"/>
        <w:rPr>
          <w:rFonts w:cstheme="minorHAnsi"/>
        </w:rPr>
      </w:pPr>
    </w:p>
    <w:p w14:paraId="6594F5BD" w14:textId="1EA42E8D" w:rsidR="00287E31" w:rsidRPr="00D4111A" w:rsidRDefault="00287E31" w:rsidP="00044829">
      <w:pPr>
        <w:pStyle w:val="Introtext"/>
        <w:rPr>
          <w:rFonts w:cstheme="minorHAnsi"/>
        </w:rPr>
      </w:pPr>
    </w:p>
    <w:p w14:paraId="1B9A975D" w14:textId="14AD90D9" w:rsidR="00287E31" w:rsidRPr="00D4111A" w:rsidRDefault="00287E31" w:rsidP="00044829">
      <w:pPr>
        <w:pStyle w:val="Introtext"/>
        <w:rPr>
          <w:rFonts w:cstheme="minorHAnsi"/>
        </w:rPr>
      </w:pPr>
    </w:p>
    <w:p w14:paraId="619A81F0" w14:textId="7F77BB5C" w:rsidR="00287E31" w:rsidRPr="00D4111A" w:rsidRDefault="00287E31" w:rsidP="00044829">
      <w:pPr>
        <w:pStyle w:val="Introtext"/>
        <w:rPr>
          <w:rFonts w:cstheme="minorHAnsi"/>
        </w:rPr>
      </w:pPr>
    </w:p>
    <w:p w14:paraId="2F5BBD32" w14:textId="6D75FBE8" w:rsidR="00287E31" w:rsidRPr="00D4111A" w:rsidRDefault="00287E31" w:rsidP="00044829">
      <w:pPr>
        <w:pStyle w:val="Introtext"/>
        <w:rPr>
          <w:rFonts w:cstheme="minorHAnsi"/>
        </w:rPr>
      </w:pPr>
    </w:p>
    <w:p w14:paraId="624DDDD4" w14:textId="6043F33E" w:rsidR="00287E31" w:rsidRPr="00D4111A" w:rsidRDefault="00287E31" w:rsidP="00044829">
      <w:pPr>
        <w:pStyle w:val="Introtext"/>
        <w:rPr>
          <w:rFonts w:cstheme="minorHAnsi"/>
        </w:rPr>
      </w:pPr>
    </w:p>
    <w:p w14:paraId="29D77A93" w14:textId="4A862634" w:rsidR="00287E31" w:rsidRPr="00D4111A" w:rsidRDefault="00287E31" w:rsidP="00044829">
      <w:pPr>
        <w:pStyle w:val="Introtext"/>
        <w:rPr>
          <w:rFonts w:cstheme="minorHAnsi"/>
        </w:rPr>
      </w:pPr>
    </w:p>
    <w:p w14:paraId="177479B3" w14:textId="6A6D9593" w:rsidR="00287E31" w:rsidRPr="00D4111A" w:rsidRDefault="00287E31" w:rsidP="00044829">
      <w:pPr>
        <w:pStyle w:val="Introtext"/>
        <w:rPr>
          <w:rFonts w:cstheme="minorHAnsi"/>
        </w:rPr>
      </w:pPr>
    </w:p>
    <w:p w14:paraId="09102889" w14:textId="4BEFB41C" w:rsidR="00287E31" w:rsidRPr="00D4111A" w:rsidRDefault="00287E31" w:rsidP="00044829">
      <w:pPr>
        <w:pStyle w:val="Introtext"/>
        <w:rPr>
          <w:rFonts w:cstheme="minorHAnsi"/>
        </w:rPr>
      </w:pPr>
    </w:p>
    <w:p w14:paraId="45DD73AF" w14:textId="5BABCE6C" w:rsidR="00287E31" w:rsidRPr="00D4111A" w:rsidRDefault="00287E31" w:rsidP="00044829">
      <w:pPr>
        <w:pStyle w:val="Introtext"/>
        <w:rPr>
          <w:rFonts w:cstheme="minorHAnsi"/>
        </w:rPr>
      </w:pPr>
    </w:p>
    <w:p w14:paraId="691AFADF" w14:textId="4B171D98" w:rsidR="00287E31" w:rsidRPr="00D4111A" w:rsidRDefault="00287E31" w:rsidP="00044829">
      <w:pPr>
        <w:pStyle w:val="Introtext"/>
        <w:rPr>
          <w:rFonts w:cstheme="minorHAnsi"/>
        </w:rPr>
      </w:pPr>
    </w:p>
    <w:p w14:paraId="50D72F3A" w14:textId="6A3BAA32" w:rsidR="00287E31" w:rsidRPr="00D4111A" w:rsidRDefault="00287E31" w:rsidP="00044829">
      <w:pPr>
        <w:pStyle w:val="Introtext"/>
        <w:rPr>
          <w:rFonts w:cstheme="minorHAnsi"/>
        </w:rPr>
      </w:pPr>
    </w:p>
    <w:p w14:paraId="0DFD301C" w14:textId="452B63E2" w:rsidR="00287E31" w:rsidRPr="00D4111A" w:rsidRDefault="00287E31" w:rsidP="00044829">
      <w:pPr>
        <w:pStyle w:val="Introtext"/>
        <w:rPr>
          <w:rFonts w:cstheme="minorHAnsi"/>
        </w:rPr>
      </w:pPr>
    </w:p>
    <w:p w14:paraId="2CA3BA68" w14:textId="2032F170" w:rsidR="00287E31" w:rsidRPr="00D4111A" w:rsidRDefault="00287E31" w:rsidP="00044829">
      <w:pPr>
        <w:pStyle w:val="Introtext"/>
        <w:rPr>
          <w:rFonts w:cstheme="minorHAnsi"/>
        </w:rPr>
      </w:pPr>
    </w:p>
    <w:p w14:paraId="5D651E5E" w14:textId="0B4ADD55" w:rsidR="00287E31" w:rsidRPr="00D4111A" w:rsidRDefault="00287E31" w:rsidP="00044829">
      <w:pPr>
        <w:pStyle w:val="Introtext"/>
        <w:rPr>
          <w:rFonts w:cstheme="minorHAnsi"/>
        </w:rPr>
      </w:pPr>
    </w:p>
    <w:p w14:paraId="5219CFE8" w14:textId="4349E2CE" w:rsidR="00287E31" w:rsidRPr="00D4111A" w:rsidRDefault="00287E31" w:rsidP="00044829">
      <w:pPr>
        <w:pStyle w:val="Introtext"/>
        <w:rPr>
          <w:rFonts w:cstheme="minorHAnsi"/>
        </w:rPr>
      </w:pPr>
    </w:p>
    <w:p w14:paraId="048EC56B" w14:textId="74383F68" w:rsidR="00287E31" w:rsidRPr="00D4111A" w:rsidRDefault="00287E31" w:rsidP="00044829">
      <w:pPr>
        <w:pStyle w:val="Introtext"/>
        <w:rPr>
          <w:rFonts w:cstheme="minorHAnsi"/>
        </w:rPr>
      </w:pPr>
    </w:p>
    <w:p w14:paraId="2CE5790F" w14:textId="7A620D16" w:rsidR="00287E31" w:rsidRPr="00D4111A" w:rsidRDefault="00287E31" w:rsidP="00044829">
      <w:pPr>
        <w:pStyle w:val="Introtext"/>
        <w:rPr>
          <w:rFonts w:cstheme="minorHAnsi"/>
        </w:rPr>
      </w:pPr>
    </w:p>
    <w:p w14:paraId="1E9D00A0" w14:textId="082DC8E1" w:rsidR="00287E31" w:rsidRPr="00D4111A" w:rsidRDefault="00287E31" w:rsidP="00044829">
      <w:pPr>
        <w:pStyle w:val="Introtext"/>
        <w:rPr>
          <w:rFonts w:cstheme="minorHAnsi"/>
        </w:rPr>
      </w:pPr>
    </w:p>
    <w:p w14:paraId="5F800F8A" w14:textId="4EE11CFD" w:rsidR="00287E31" w:rsidRPr="00D4111A" w:rsidRDefault="00287E31" w:rsidP="00044829">
      <w:pPr>
        <w:pStyle w:val="Introtext"/>
        <w:rPr>
          <w:rFonts w:cstheme="minorHAnsi"/>
        </w:rPr>
      </w:pPr>
    </w:p>
    <w:p w14:paraId="796028FB" w14:textId="0D0315C1" w:rsidR="00287E31" w:rsidRPr="00735121" w:rsidRDefault="006A468A" w:rsidP="00414F5F">
      <w:pPr>
        <w:pStyle w:val="Heading1"/>
        <w:rPr>
          <w:rFonts w:ascii="Poppins" w:hAnsi="Poppins" w:cs="Poppins"/>
        </w:rPr>
      </w:pPr>
      <w:r w:rsidRPr="00735121">
        <w:rPr>
          <w:rFonts w:ascii="Poppins" w:hAnsi="Poppins" w:cs="Poppins"/>
        </w:rPr>
        <w:lastRenderedPageBreak/>
        <w:t>Purpose</w:t>
      </w:r>
    </w:p>
    <w:p w14:paraId="0E28E1AD" w14:textId="02EAE45D" w:rsidR="00777FBC" w:rsidRPr="00735121" w:rsidRDefault="00777FBC" w:rsidP="00414F5F">
      <w:pPr>
        <w:pStyle w:val="Heading1"/>
        <w:rPr>
          <w:rFonts w:ascii="Poppins" w:eastAsiaTheme="minorHAnsi" w:hAnsi="Poppins" w:cs="Poppins"/>
          <w:b w:val="0"/>
          <w:color w:val="auto"/>
          <w:kern w:val="0"/>
          <w:sz w:val="20"/>
          <w:szCs w:val="20"/>
          <w14:ligatures w14:val="none"/>
        </w:rPr>
      </w:pPr>
      <w:r w:rsidRPr="00735121">
        <w:rPr>
          <w:rFonts w:ascii="Poppins" w:eastAsiaTheme="minorHAnsi" w:hAnsi="Poppins" w:cs="Poppins"/>
          <w:b w:val="0"/>
          <w:color w:val="auto"/>
          <w:kern w:val="0"/>
          <w:sz w:val="20"/>
          <w:szCs w:val="20"/>
          <w14:ligatures w14:val="none"/>
        </w:rPr>
        <w:t xml:space="preserve">This document outlines the guidelines for payments related to connection applications with the National Energy System Operator (NESO). These guidelines aim to ensure a clear and efficient process for handling payments and preventing delays in application </w:t>
      </w:r>
      <w:r w:rsidR="00A51370" w:rsidRPr="00735121">
        <w:rPr>
          <w:rFonts w:ascii="Poppins" w:eastAsiaTheme="minorHAnsi" w:hAnsi="Poppins" w:cs="Poppins"/>
          <w:b w:val="0"/>
          <w:color w:val="auto"/>
          <w:kern w:val="0"/>
          <w:sz w:val="20"/>
          <w:szCs w:val="20"/>
          <w14:ligatures w14:val="none"/>
        </w:rPr>
        <w:t>processing and will be enforced by NESO starting 1</w:t>
      </w:r>
      <w:r w:rsidR="00A51370" w:rsidRPr="00735121">
        <w:rPr>
          <w:rFonts w:ascii="Poppins" w:eastAsiaTheme="minorHAnsi" w:hAnsi="Poppins" w:cs="Poppins"/>
          <w:b w:val="0"/>
          <w:color w:val="auto"/>
          <w:kern w:val="0"/>
          <w:sz w:val="20"/>
          <w:szCs w:val="20"/>
          <w:vertAlign w:val="superscript"/>
          <w14:ligatures w14:val="none"/>
        </w:rPr>
        <w:t>st</w:t>
      </w:r>
      <w:r w:rsidR="00A51370" w:rsidRPr="00735121">
        <w:rPr>
          <w:rFonts w:ascii="Poppins" w:eastAsiaTheme="minorHAnsi" w:hAnsi="Poppins" w:cs="Poppins"/>
          <w:b w:val="0"/>
          <w:color w:val="auto"/>
          <w:kern w:val="0"/>
          <w:sz w:val="20"/>
          <w:szCs w:val="20"/>
          <w14:ligatures w14:val="none"/>
        </w:rPr>
        <w:t xml:space="preserve"> November 2024</w:t>
      </w:r>
      <w:r w:rsidR="00823B71">
        <w:rPr>
          <w:rFonts w:ascii="Poppins" w:eastAsiaTheme="minorHAnsi" w:hAnsi="Poppins" w:cs="Poppins"/>
          <w:b w:val="0"/>
          <w:color w:val="auto"/>
          <w:kern w:val="0"/>
          <w:sz w:val="20"/>
          <w:szCs w:val="20"/>
          <w14:ligatures w14:val="none"/>
        </w:rPr>
        <w:t xml:space="preserve"> and will apply to all outstanding invoices</w:t>
      </w:r>
      <w:r w:rsidR="00A51370" w:rsidRPr="00735121">
        <w:rPr>
          <w:rFonts w:ascii="Poppins" w:eastAsiaTheme="minorHAnsi" w:hAnsi="Poppins" w:cs="Poppins"/>
          <w:b w:val="0"/>
          <w:color w:val="auto"/>
          <w:kern w:val="0"/>
          <w:sz w:val="20"/>
          <w:szCs w:val="20"/>
          <w14:ligatures w14:val="none"/>
        </w:rPr>
        <w:t>.</w:t>
      </w:r>
    </w:p>
    <w:p w14:paraId="15D283C6" w14:textId="195C8A0D" w:rsidR="00287E31" w:rsidRPr="00735121" w:rsidRDefault="00242AE5" w:rsidP="00414F5F">
      <w:pPr>
        <w:pStyle w:val="Heading1"/>
        <w:rPr>
          <w:rFonts w:ascii="Poppins" w:hAnsi="Poppins" w:cs="Poppins"/>
        </w:rPr>
      </w:pPr>
      <w:r w:rsidRPr="00735121">
        <w:rPr>
          <w:rFonts w:ascii="Poppins" w:hAnsi="Poppins" w:cs="Poppins"/>
        </w:rPr>
        <w:t>Current Process</w:t>
      </w:r>
    </w:p>
    <w:p w14:paraId="13A77D44" w14:textId="4A32A48E" w:rsidR="004F6D23" w:rsidRPr="00735121" w:rsidRDefault="004F6D23" w:rsidP="004F6D23">
      <w:pPr>
        <w:pStyle w:val="Heading1"/>
        <w:rPr>
          <w:rFonts w:ascii="Poppins" w:eastAsiaTheme="minorHAnsi" w:hAnsi="Poppins" w:cs="Poppins"/>
          <w:b w:val="0"/>
          <w:color w:val="auto"/>
          <w:kern w:val="0"/>
          <w:sz w:val="20"/>
          <w:szCs w:val="20"/>
          <w14:ligatures w14:val="none"/>
        </w:rPr>
      </w:pPr>
      <w:r w:rsidRPr="00735121">
        <w:rPr>
          <w:rFonts w:ascii="Poppins" w:eastAsiaTheme="minorHAnsi" w:hAnsi="Poppins" w:cs="Poppins"/>
          <w:b w:val="0"/>
          <w:color w:val="auto"/>
          <w:kern w:val="0"/>
          <w:sz w:val="20"/>
          <w:szCs w:val="20"/>
          <w14:ligatures w14:val="none"/>
        </w:rPr>
        <w:t xml:space="preserve">Customers are required to make payments upon receipt of an invoice from NESO, as detailed within </w:t>
      </w:r>
      <w:r w:rsidR="006078DD" w:rsidRPr="00735121">
        <w:rPr>
          <w:rFonts w:ascii="Poppins" w:eastAsiaTheme="minorHAnsi" w:hAnsi="Poppins" w:cs="Poppins"/>
          <w:b w:val="0"/>
          <w:color w:val="auto"/>
          <w:kern w:val="0"/>
          <w:sz w:val="20"/>
          <w:szCs w:val="20"/>
          <w14:ligatures w14:val="none"/>
        </w:rPr>
        <w:t>the</w:t>
      </w:r>
      <w:r w:rsidRPr="00735121">
        <w:rPr>
          <w:rFonts w:ascii="Poppins" w:eastAsiaTheme="minorHAnsi" w:hAnsi="Poppins" w:cs="Poppins"/>
          <w:b w:val="0"/>
          <w:color w:val="auto"/>
          <w:kern w:val="0"/>
          <w:sz w:val="20"/>
          <w:szCs w:val="20"/>
          <w14:ligatures w14:val="none"/>
        </w:rPr>
        <w:t xml:space="preserve"> charging statement </w:t>
      </w:r>
      <w:r w:rsidR="006078DD" w:rsidRPr="00735121">
        <w:rPr>
          <w:rFonts w:ascii="Poppins" w:eastAsiaTheme="minorHAnsi" w:hAnsi="Poppins" w:cs="Poppins"/>
          <w:b w:val="0"/>
          <w:color w:val="auto"/>
          <w:kern w:val="0"/>
          <w:sz w:val="20"/>
          <w:szCs w:val="20"/>
          <w14:ligatures w14:val="none"/>
        </w:rPr>
        <w:t xml:space="preserve">on an </w:t>
      </w:r>
      <w:r w:rsidRPr="00735121">
        <w:rPr>
          <w:rFonts w:ascii="Poppins" w:eastAsiaTheme="minorHAnsi" w:hAnsi="Poppins" w:cs="Poppins"/>
          <w:b w:val="0"/>
          <w:color w:val="auto"/>
          <w:kern w:val="0"/>
          <w:sz w:val="20"/>
          <w:szCs w:val="20"/>
          <w14:ligatures w14:val="none"/>
        </w:rPr>
        <w:t xml:space="preserve">application. </w:t>
      </w:r>
    </w:p>
    <w:p w14:paraId="6CE0927E" w14:textId="397D36AE" w:rsidR="004F6D23" w:rsidRPr="00735121" w:rsidRDefault="004F6D23" w:rsidP="004F6D23">
      <w:pPr>
        <w:pStyle w:val="Heading1"/>
        <w:rPr>
          <w:rFonts w:ascii="Poppins" w:eastAsiaTheme="minorHAnsi" w:hAnsi="Poppins" w:cs="Poppins"/>
          <w:b w:val="0"/>
          <w:color w:val="auto"/>
          <w:kern w:val="0"/>
          <w:sz w:val="20"/>
          <w:szCs w:val="20"/>
          <w14:ligatures w14:val="none"/>
        </w:rPr>
      </w:pPr>
      <w:r w:rsidRPr="00735121">
        <w:rPr>
          <w:rFonts w:ascii="Poppins" w:eastAsiaTheme="minorHAnsi" w:hAnsi="Poppins" w:cs="Poppins"/>
          <w:b w:val="0"/>
          <w:color w:val="auto"/>
          <w:kern w:val="0"/>
          <w:sz w:val="20"/>
          <w:szCs w:val="20"/>
          <w14:ligatures w14:val="none"/>
        </w:rPr>
        <w:t>The connections application fee process is detailed as follows:</w:t>
      </w:r>
    </w:p>
    <w:p w14:paraId="305C86B2" w14:textId="716A076F" w:rsidR="00D64AB0" w:rsidRPr="00735121" w:rsidRDefault="007A6212" w:rsidP="00B24149">
      <w:pPr>
        <w:pStyle w:val="ListParagraph"/>
        <w:numPr>
          <w:ilvl w:val="0"/>
          <w:numId w:val="41"/>
        </w:numPr>
        <w:ind w:left="284" w:hanging="284"/>
        <w:rPr>
          <w:rFonts w:ascii="Poppins" w:hAnsi="Poppins" w:cs="Poppins"/>
          <w:kern w:val="0"/>
          <w:sz w:val="20"/>
          <w:szCs w:val="20"/>
          <w14:ligatures w14:val="none"/>
        </w:rPr>
      </w:pPr>
      <w:r w:rsidRPr="00735121">
        <w:rPr>
          <w:rFonts w:ascii="Poppins" w:hAnsi="Poppins" w:cs="Poppins"/>
          <w:kern w:val="0"/>
          <w:sz w:val="20"/>
          <w:szCs w:val="20"/>
          <w14:ligatures w14:val="none"/>
        </w:rPr>
        <w:t>Prior to</w:t>
      </w:r>
      <w:r w:rsidR="00B82DF6" w:rsidRPr="00735121">
        <w:rPr>
          <w:rFonts w:ascii="Poppins" w:hAnsi="Poppins" w:cs="Poppins"/>
          <w:kern w:val="0"/>
          <w:sz w:val="20"/>
          <w:szCs w:val="20"/>
          <w14:ligatures w14:val="none"/>
        </w:rPr>
        <w:t xml:space="preserve"> application submission</w:t>
      </w:r>
      <w:r w:rsidR="00785A11" w:rsidRPr="00735121">
        <w:rPr>
          <w:rFonts w:ascii="Poppins" w:hAnsi="Poppins" w:cs="Poppins"/>
          <w:kern w:val="0"/>
          <w:sz w:val="20"/>
          <w:szCs w:val="20"/>
          <w14:ligatures w14:val="none"/>
        </w:rPr>
        <w:t xml:space="preserve">, </w:t>
      </w:r>
      <w:r w:rsidR="00D64AB0" w:rsidRPr="00735121">
        <w:rPr>
          <w:rFonts w:ascii="Poppins" w:hAnsi="Poppins" w:cs="Poppins"/>
          <w:kern w:val="0"/>
          <w:sz w:val="20"/>
          <w:szCs w:val="20"/>
          <w14:ligatures w14:val="none"/>
        </w:rPr>
        <w:t>NESO</w:t>
      </w:r>
      <w:r w:rsidR="00514C78" w:rsidRPr="00735121">
        <w:rPr>
          <w:rFonts w:ascii="Poppins" w:hAnsi="Poppins" w:cs="Poppins"/>
          <w:kern w:val="0"/>
          <w:sz w:val="20"/>
          <w:szCs w:val="20"/>
          <w14:ligatures w14:val="none"/>
        </w:rPr>
        <w:t>’s</w:t>
      </w:r>
      <w:r w:rsidR="00D64AB0" w:rsidRPr="00735121">
        <w:rPr>
          <w:rFonts w:ascii="Poppins" w:hAnsi="Poppins" w:cs="Poppins"/>
          <w:kern w:val="0"/>
          <w:sz w:val="20"/>
          <w:szCs w:val="20"/>
          <w14:ligatures w14:val="none"/>
        </w:rPr>
        <w:t xml:space="preserve"> </w:t>
      </w:r>
      <w:hyperlink r:id="rId11" w:history="1">
        <w:r w:rsidR="00D64AB0" w:rsidRPr="00735121">
          <w:rPr>
            <w:rStyle w:val="Hyperlink"/>
            <w:rFonts w:ascii="Poppins" w:hAnsi="Poppins" w:cs="Poppins"/>
            <w:kern w:val="0"/>
            <w:sz w:val="20"/>
            <w:szCs w:val="20"/>
            <w14:ligatures w14:val="none"/>
          </w:rPr>
          <w:t>C</w:t>
        </w:r>
        <w:r w:rsidR="00371821" w:rsidRPr="00735121">
          <w:rPr>
            <w:rStyle w:val="Hyperlink"/>
            <w:rFonts w:ascii="Poppins" w:hAnsi="Poppins" w:cs="Poppins"/>
            <w:kern w:val="0"/>
            <w:sz w:val="20"/>
            <w:szCs w:val="20"/>
            <w14:ligatures w14:val="none"/>
          </w:rPr>
          <w:t>onnection</w:t>
        </w:r>
        <w:r w:rsidR="00D64AB0" w:rsidRPr="00735121">
          <w:rPr>
            <w:rStyle w:val="Hyperlink"/>
            <w:rFonts w:ascii="Poppins" w:hAnsi="Poppins" w:cs="Poppins"/>
            <w:kern w:val="0"/>
            <w:sz w:val="20"/>
            <w:szCs w:val="20"/>
            <w14:ligatures w14:val="none"/>
          </w:rPr>
          <w:t xml:space="preserve"> Portal</w:t>
        </w:r>
      </w:hyperlink>
      <w:r w:rsidR="00D64AB0" w:rsidRPr="00735121">
        <w:rPr>
          <w:rFonts w:ascii="Poppins" w:hAnsi="Poppins" w:cs="Poppins"/>
          <w:kern w:val="0"/>
          <w:sz w:val="20"/>
          <w:szCs w:val="20"/>
          <w14:ligatures w14:val="none"/>
        </w:rPr>
        <w:t xml:space="preserve">, </w:t>
      </w:r>
      <w:r w:rsidR="00D379AF" w:rsidRPr="00735121">
        <w:rPr>
          <w:rFonts w:ascii="Poppins" w:hAnsi="Poppins" w:cs="Poppins"/>
          <w:kern w:val="0"/>
          <w:sz w:val="20"/>
          <w:szCs w:val="20"/>
          <w14:ligatures w14:val="none"/>
        </w:rPr>
        <w:t xml:space="preserve">will provide </w:t>
      </w:r>
      <w:r w:rsidR="00B82DF6" w:rsidRPr="00735121">
        <w:rPr>
          <w:rFonts w:ascii="Poppins" w:hAnsi="Poppins" w:cs="Poppins"/>
          <w:kern w:val="0"/>
          <w:sz w:val="20"/>
          <w:szCs w:val="20"/>
          <w14:ligatures w14:val="none"/>
        </w:rPr>
        <w:t xml:space="preserve">the customer with </w:t>
      </w:r>
      <w:r w:rsidR="000C397E" w:rsidRPr="00735121">
        <w:rPr>
          <w:rFonts w:ascii="Poppins" w:hAnsi="Poppins" w:cs="Poppins"/>
          <w:kern w:val="0"/>
          <w:sz w:val="20"/>
          <w:szCs w:val="20"/>
          <w14:ligatures w14:val="none"/>
        </w:rPr>
        <w:t xml:space="preserve">an </w:t>
      </w:r>
      <w:r w:rsidR="00D64AB0" w:rsidRPr="00735121">
        <w:rPr>
          <w:rFonts w:ascii="Poppins" w:hAnsi="Poppins" w:cs="Poppins"/>
          <w:kern w:val="0"/>
          <w:sz w:val="20"/>
          <w:szCs w:val="20"/>
          <w14:ligatures w14:val="none"/>
        </w:rPr>
        <w:t>indicative application fee</w:t>
      </w:r>
      <w:r w:rsidR="006D36FA" w:rsidRPr="00735121">
        <w:rPr>
          <w:rFonts w:ascii="Poppins" w:hAnsi="Poppins" w:cs="Poppins"/>
          <w:kern w:val="0"/>
          <w:sz w:val="20"/>
          <w:szCs w:val="20"/>
          <w14:ligatures w14:val="none"/>
        </w:rPr>
        <w:t>,</w:t>
      </w:r>
      <w:r w:rsidR="00D64AB0" w:rsidRPr="00735121">
        <w:rPr>
          <w:rFonts w:ascii="Poppins" w:hAnsi="Poppins" w:cs="Poppins"/>
          <w:kern w:val="0"/>
          <w:sz w:val="20"/>
          <w:szCs w:val="20"/>
          <w14:ligatures w14:val="none"/>
        </w:rPr>
        <w:t xml:space="preserve"> based on the information provided and </w:t>
      </w:r>
      <w:r w:rsidR="00B82DF6" w:rsidRPr="00735121">
        <w:rPr>
          <w:rFonts w:ascii="Poppins" w:hAnsi="Poppins" w:cs="Poppins"/>
          <w:kern w:val="0"/>
          <w:sz w:val="20"/>
          <w:szCs w:val="20"/>
          <w14:ligatures w14:val="none"/>
        </w:rPr>
        <w:t>relevant</w:t>
      </w:r>
      <w:r w:rsidR="00785A11" w:rsidRPr="00735121">
        <w:rPr>
          <w:rFonts w:ascii="Poppins" w:hAnsi="Poppins" w:cs="Poppins"/>
          <w:kern w:val="0"/>
          <w:sz w:val="20"/>
          <w:szCs w:val="20"/>
          <w14:ligatures w14:val="none"/>
        </w:rPr>
        <w:t xml:space="preserve"> </w:t>
      </w:r>
      <w:r w:rsidR="00D64AB0" w:rsidRPr="00735121">
        <w:rPr>
          <w:rFonts w:ascii="Poppins" w:hAnsi="Poppins" w:cs="Poppins"/>
          <w:kern w:val="0"/>
          <w:sz w:val="20"/>
          <w:szCs w:val="20"/>
          <w14:ligatures w14:val="none"/>
        </w:rPr>
        <w:t>charging statement</w:t>
      </w:r>
      <w:r w:rsidR="00B82DF6" w:rsidRPr="00735121">
        <w:rPr>
          <w:rFonts w:ascii="Poppins" w:hAnsi="Poppins" w:cs="Poppins"/>
          <w:kern w:val="0"/>
          <w:sz w:val="20"/>
          <w:szCs w:val="20"/>
          <w14:ligatures w14:val="none"/>
        </w:rPr>
        <w:t>.</w:t>
      </w:r>
    </w:p>
    <w:p w14:paraId="3B27A884" w14:textId="169F33ED" w:rsidR="007254C7" w:rsidRPr="00735121" w:rsidRDefault="00CC25DB" w:rsidP="007254C7">
      <w:pPr>
        <w:pStyle w:val="BodyText"/>
        <w:numPr>
          <w:ilvl w:val="0"/>
          <w:numId w:val="41"/>
        </w:numPr>
        <w:ind w:left="284" w:hanging="284"/>
        <w:rPr>
          <w:rFonts w:ascii="Poppins" w:hAnsi="Poppins" w:cs="Poppins"/>
        </w:rPr>
      </w:pPr>
      <w:r w:rsidRPr="00735121">
        <w:rPr>
          <w:rFonts w:ascii="Poppins" w:hAnsi="Poppins" w:cs="Poppins"/>
        </w:rPr>
        <w:t xml:space="preserve">Upon </w:t>
      </w:r>
      <w:r w:rsidR="00D408A3" w:rsidRPr="00735121">
        <w:rPr>
          <w:rFonts w:ascii="Poppins" w:hAnsi="Poppins" w:cs="Poppins"/>
        </w:rPr>
        <w:t>submi</w:t>
      </w:r>
      <w:r w:rsidRPr="00735121">
        <w:rPr>
          <w:rFonts w:ascii="Poppins" w:hAnsi="Poppins" w:cs="Poppins"/>
        </w:rPr>
        <w:t>ssion</w:t>
      </w:r>
      <w:r w:rsidR="00D408A3" w:rsidRPr="00735121">
        <w:rPr>
          <w:rFonts w:ascii="Poppins" w:hAnsi="Poppins" w:cs="Poppins"/>
        </w:rPr>
        <w:t xml:space="preserve"> </w:t>
      </w:r>
      <w:r w:rsidRPr="00735121">
        <w:rPr>
          <w:rFonts w:ascii="Poppins" w:hAnsi="Poppins" w:cs="Poppins"/>
        </w:rPr>
        <w:t xml:space="preserve">of </w:t>
      </w:r>
      <w:r w:rsidR="00D408A3" w:rsidRPr="00735121">
        <w:rPr>
          <w:rFonts w:ascii="Poppins" w:hAnsi="Poppins" w:cs="Poppins"/>
        </w:rPr>
        <w:t>the application</w:t>
      </w:r>
      <w:r w:rsidRPr="00735121">
        <w:rPr>
          <w:rFonts w:ascii="Poppins" w:hAnsi="Poppins" w:cs="Poppins"/>
        </w:rPr>
        <w:t xml:space="preserve">, </w:t>
      </w:r>
      <w:r w:rsidR="00203FE8" w:rsidRPr="00735121">
        <w:rPr>
          <w:rFonts w:ascii="Poppins" w:hAnsi="Poppins" w:cs="Poppins"/>
        </w:rPr>
        <w:t>NESO’s</w:t>
      </w:r>
      <w:r w:rsidR="001F4641" w:rsidRPr="00735121">
        <w:rPr>
          <w:rFonts w:ascii="Poppins" w:hAnsi="Poppins" w:cs="Poppins"/>
        </w:rPr>
        <w:t xml:space="preserve"> Connection Application Team</w:t>
      </w:r>
      <w:r w:rsidR="007A6212" w:rsidRPr="00735121">
        <w:rPr>
          <w:rFonts w:ascii="Poppins" w:hAnsi="Poppins" w:cs="Poppins"/>
        </w:rPr>
        <w:t xml:space="preserve">, </w:t>
      </w:r>
      <w:r w:rsidRPr="00735121">
        <w:rPr>
          <w:rFonts w:ascii="Poppins" w:hAnsi="Poppins" w:cs="Poppins"/>
        </w:rPr>
        <w:t>w</w:t>
      </w:r>
      <w:r w:rsidR="001925A3" w:rsidRPr="00735121">
        <w:rPr>
          <w:rFonts w:ascii="Poppins" w:hAnsi="Poppins" w:cs="Poppins"/>
        </w:rPr>
        <w:t xml:space="preserve">ill </w:t>
      </w:r>
      <w:r w:rsidR="001F4641" w:rsidRPr="00735121">
        <w:rPr>
          <w:rFonts w:ascii="Poppins" w:hAnsi="Poppins" w:cs="Poppins"/>
        </w:rPr>
        <w:t>review</w:t>
      </w:r>
      <w:r w:rsidR="00514C78" w:rsidRPr="00735121">
        <w:rPr>
          <w:rFonts w:ascii="Poppins" w:hAnsi="Poppins" w:cs="Poppins"/>
        </w:rPr>
        <w:t xml:space="preserve"> and validate the </w:t>
      </w:r>
      <w:r w:rsidR="001F4641" w:rsidRPr="00735121">
        <w:rPr>
          <w:rFonts w:ascii="Poppins" w:hAnsi="Poppins" w:cs="Poppins"/>
        </w:rPr>
        <w:t>application and</w:t>
      </w:r>
      <w:r w:rsidR="001925A3" w:rsidRPr="00735121">
        <w:rPr>
          <w:rFonts w:ascii="Poppins" w:hAnsi="Poppins" w:cs="Poppins"/>
        </w:rPr>
        <w:t xml:space="preserve"> </w:t>
      </w:r>
      <w:r w:rsidR="00D408A3" w:rsidRPr="00735121">
        <w:rPr>
          <w:rFonts w:ascii="Poppins" w:hAnsi="Poppins" w:cs="Poppins"/>
        </w:rPr>
        <w:t xml:space="preserve">the </w:t>
      </w:r>
      <w:r w:rsidR="00A714EF" w:rsidRPr="00735121">
        <w:rPr>
          <w:rFonts w:ascii="Poppins" w:hAnsi="Poppins" w:cs="Poppins"/>
        </w:rPr>
        <w:t xml:space="preserve">indicative </w:t>
      </w:r>
      <w:r w:rsidR="001F4641" w:rsidRPr="00735121">
        <w:rPr>
          <w:rFonts w:ascii="Poppins" w:hAnsi="Poppins" w:cs="Poppins"/>
        </w:rPr>
        <w:t xml:space="preserve">fee </w:t>
      </w:r>
      <w:r w:rsidR="001925A3" w:rsidRPr="00735121">
        <w:rPr>
          <w:rFonts w:ascii="Poppins" w:hAnsi="Poppins" w:cs="Poppins"/>
        </w:rPr>
        <w:t>generate</w:t>
      </w:r>
      <w:r w:rsidR="00514C78" w:rsidRPr="00735121">
        <w:rPr>
          <w:rFonts w:ascii="Poppins" w:hAnsi="Poppins" w:cs="Poppins"/>
        </w:rPr>
        <w:t>d</w:t>
      </w:r>
      <w:r w:rsidR="00A714EF" w:rsidRPr="00735121">
        <w:rPr>
          <w:rFonts w:ascii="Poppins" w:hAnsi="Poppins" w:cs="Poppins"/>
        </w:rPr>
        <w:t xml:space="preserve"> by the </w:t>
      </w:r>
      <w:r w:rsidR="00442C3B" w:rsidRPr="00735121">
        <w:rPr>
          <w:rFonts w:ascii="Poppins" w:hAnsi="Poppins" w:cs="Poppins"/>
        </w:rPr>
        <w:t>Portal</w:t>
      </w:r>
      <w:r w:rsidR="00097CF4" w:rsidRPr="00735121">
        <w:rPr>
          <w:rFonts w:ascii="Poppins" w:hAnsi="Poppins" w:cs="Poppins"/>
        </w:rPr>
        <w:t>.</w:t>
      </w:r>
    </w:p>
    <w:p w14:paraId="4AAE631B" w14:textId="44EF7223" w:rsidR="00BA5BCB" w:rsidRPr="00735121" w:rsidRDefault="00AD132C">
      <w:pPr>
        <w:pStyle w:val="BodyText"/>
        <w:numPr>
          <w:ilvl w:val="0"/>
          <w:numId w:val="41"/>
        </w:numPr>
        <w:ind w:left="284" w:hanging="284"/>
        <w:rPr>
          <w:rFonts w:ascii="Poppins" w:hAnsi="Poppins" w:cs="Poppins"/>
        </w:rPr>
      </w:pPr>
      <w:r w:rsidRPr="00735121">
        <w:rPr>
          <w:rFonts w:ascii="Poppins" w:hAnsi="Poppins" w:cs="Poppins"/>
        </w:rPr>
        <w:t>W</w:t>
      </w:r>
      <w:r w:rsidR="00DA2FC5" w:rsidRPr="00735121">
        <w:rPr>
          <w:rFonts w:ascii="Poppins" w:hAnsi="Poppins" w:cs="Poppins"/>
        </w:rPr>
        <w:t xml:space="preserve">ithin </w:t>
      </w:r>
      <w:r w:rsidR="004C51DC" w:rsidRPr="00735121">
        <w:rPr>
          <w:rFonts w:ascii="Poppins" w:hAnsi="Poppins" w:cs="Poppins"/>
        </w:rPr>
        <w:t>7</w:t>
      </w:r>
      <w:r w:rsidR="00DA2FC5" w:rsidRPr="00735121">
        <w:rPr>
          <w:rFonts w:ascii="Poppins" w:hAnsi="Poppins" w:cs="Poppins"/>
        </w:rPr>
        <w:t xml:space="preserve"> </w:t>
      </w:r>
      <w:r w:rsidR="00D049B1" w:rsidRPr="00735121">
        <w:rPr>
          <w:rFonts w:ascii="Poppins" w:hAnsi="Poppins" w:cs="Poppins"/>
        </w:rPr>
        <w:t>calendar</w:t>
      </w:r>
      <w:r w:rsidR="0042725D" w:rsidRPr="00735121">
        <w:rPr>
          <w:rFonts w:ascii="Poppins" w:hAnsi="Poppins" w:cs="Poppins"/>
        </w:rPr>
        <w:t xml:space="preserve"> days</w:t>
      </w:r>
      <w:r w:rsidR="00C51559" w:rsidRPr="00735121">
        <w:rPr>
          <w:rFonts w:ascii="Poppins" w:hAnsi="Poppins" w:cs="Poppins"/>
        </w:rPr>
        <w:t xml:space="preserve"> of receipt</w:t>
      </w:r>
      <w:r w:rsidR="001E5E85" w:rsidRPr="00735121">
        <w:rPr>
          <w:rFonts w:ascii="Poppins" w:hAnsi="Poppins" w:cs="Poppins"/>
        </w:rPr>
        <w:t xml:space="preserve">, NESO’s Connection Application Team will generate an </w:t>
      </w:r>
      <w:r w:rsidR="007254C7" w:rsidRPr="00735121">
        <w:rPr>
          <w:rFonts w:ascii="Poppins" w:hAnsi="Poppins" w:cs="Poppins"/>
        </w:rPr>
        <w:t xml:space="preserve">invoice </w:t>
      </w:r>
      <w:r w:rsidR="00B62C75" w:rsidRPr="00735121">
        <w:rPr>
          <w:rFonts w:ascii="Poppins" w:hAnsi="Poppins" w:cs="Poppins"/>
        </w:rPr>
        <w:t xml:space="preserve">and </w:t>
      </w:r>
      <w:r w:rsidR="004F5EF3" w:rsidRPr="00735121">
        <w:rPr>
          <w:rFonts w:ascii="Poppins" w:hAnsi="Poppins" w:cs="Poppins"/>
        </w:rPr>
        <w:t xml:space="preserve">upload to the </w:t>
      </w:r>
      <w:r w:rsidR="00B62C75" w:rsidRPr="00735121">
        <w:rPr>
          <w:rFonts w:ascii="Poppins" w:hAnsi="Poppins" w:cs="Poppins"/>
        </w:rPr>
        <w:t xml:space="preserve">Connection </w:t>
      </w:r>
      <w:r w:rsidR="004F5EF3" w:rsidRPr="00735121">
        <w:rPr>
          <w:rFonts w:ascii="Poppins" w:hAnsi="Poppins" w:cs="Poppins"/>
        </w:rPr>
        <w:t xml:space="preserve">Portal. </w:t>
      </w:r>
    </w:p>
    <w:p w14:paraId="37C20BE9" w14:textId="524D080C" w:rsidR="003D0F2F" w:rsidRPr="00735121" w:rsidRDefault="004F5EF3">
      <w:pPr>
        <w:pStyle w:val="BodyText"/>
        <w:numPr>
          <w:ilvl w:val="0"/>
          <w:numId w:val="41"/>
        </w:numPr>
        <w:ind w:left="284" w:hanging="284"/>
        <w:rPr>
          <w:rFonts w:ascii="Poppins" w:hAnsi="Poppins" w:cs="Poppins"/>
        </w:rPr>
      </w:pPr>
      <w:r w:rsidRPr="00735121">
        <w:rPr>
          <w:rFonts w:ascii="Poppins" w:hAnsi="Poppins" w:cs="Poppins"/>
        </w:rPr>
        <w:t>A</w:t>
      </w:r>
      <w:r w:rsidR="00B874BD" w:rsidRPr="00735121">
        <w:rPr>
          <w:rFonts w:ascii="Poppins" w:hAnsi="Poppins" w:cs="Poppins"/>
        </w:rPr>
        <w:t xml:space="preserve">n email </w:t>
      </w:r>
      <w:r w:rsidRPr="00735121">
        <w:rPr>
          <w:rFonts w:ascii="Poppins" w:hAnsi="Poppins" w:cs="Poppins"/>
        </w:rPr>
        <w:t>notification will be sent to the customer advis</w:t>
      </w:r>
      <w:r w:rsidR="00BA5BCB" w:rsidRPr="00735121">
        <w:rPr>
          <w:rFonts w:ascii="Poppins" w:hAnsi="Poppins" w:cs="Poppins"/>
        </w:rPr>
        <w:t>ing</w:t>
      </w:r>
      <w:r w:rsidRPr="00735121">
        <w:rPr>
          <w:rFonts w:ascii="Poppins" w:hAnsi="Poppins" w:cs="Poppins"/>
        </w:rPr>
        <w:t xml:space="preserve"> that the invoice is </w:t>
      </w:r>
      <w:r w:rsidR="004A51DB" w:rsidRPr="00735121">
        <w:rPr>
          <w:rFonts w:ascii="Poppins" w:hAnsi="Poppins" w:cs="Poppins"/>
        </w:rPr>
        <w:t>available,</w:t>
      </w:r>
      <w:r w:rsidR="006D5735" w:rsidRPr="00735121">
        <w:rPr>
          <w:rFonts w:ascii="Poppins" w:hAnsi="Poppins" w:cs="Poppins"/>
        </w:rPr>
        <w:t xml:space="preserve"> and</w:t>
      </w:r>
      <w:r w:rsidRPr="00735121">
        <w:rPr>
          <w:rFonts w:ascii="Poppins" w:hAnsi="Poppins" w:cs="Poppins"/>
        </w:rPr>
        <w:t xml:space="preserve"> </w:t>
      </w:r>
      <w:r w:rsidR="008703DC" w:rsidRPr="00735121">
        <w:rPr>
          <w:rFonts w:ascii="Poppins" w:hAnsi="Poppins" w:cs="Poppins"/>
        </w:rPr>
        <w:t xml:space="preserve">that </w:t>
      </w:r>
      <w:r w:rsidRPr="00735121">
        <w:rPr>
          <w:rFonts w:ascii="Poppins" w:hAnsi="Poppins" w:cs="Poppins"/>
        </w:rPr>
        <w:t>payment is due</w:t>
      </w:r>
      <w:r w:rsidR="008703DC" w:rsidRPr="00735121">
        <w:rPr>
          <w:rFonts w:ascii="Poppins" w:hAnsi="Poppins" w:cs="Poppins"/>
        </w:rPr>
        <w:t xml:space="preserve"> within 30 </w:t>
      </w:r>
      <w:r w:rsidR="00EA1DBF" w:rsidRPr="00735121">
        <w:rPr>
          <w:rFonts w:ascii="Poppins" w:hAnsi="Poppins" w:cs="Poppins"/>
        </w:rPr>
        <w:t xml:space="preserve">calendar </w:t>
      </w:r>
      <w:r w:rsidR="008703DC" w:rsidRPr="00735121">
        <w:rPr>
          <w:rFonts w:ascii="Poppins" w:hAnsi="Poppins" w:cs="Poppins"/>
        </w:rPr>
        <w:t>days</w:t>
      </w:r>
      <w:r w:rsidR="004A51DB" w:rsidRPr="00735121">
        <w:rPr>
          <w:rFonts w:ascii="Poppins" w:hAnsi="Poppins" w:cs="Poppins"/>
        </w:rPr>
        <w:t>.</w:t>
      </w:r>
    </w:p>
    <w:p w14:paraId="5BD695FE" w14:textId="2B3A8B6A" w:rsidR="00BE781F" w:rsidRPr="00735121" w:rsidRDefault="00A507F2" w:rsidP="00BE781F">
      <w:pPr>
        <w:pStyle w:val="BodyText"/>
        <w:numPr>
          <w:ilvl w:val="0"/>
          <w:numId w:val="41"/>
        </w:numPr>
        <w:ind w:left="284" w:hanging="284"/>
        <w:rPr>
          <w:rFonts w:ascii="Poppins" w:hAnsi="Poppins" w:cs="Poppins"/>
        </w:rPr>
      </w:pPr>
      <w:r w:rsidRPr="00735121">
        <w:rPr>
          <w:rFonts w:ascii="Poppins" w:hAnsi="Poppins" w:cs="Poppins"/>
        </w:rPr>
        <w:t xml:space="preserve">To ensure </w:t>
      </w:r>
      <w:r w:rsidRPr="00735121">
        <w:rPr>
          <w:rStyle w:val="Bold"/>
          <w:rFonts w:ascii="Poppins" w:hAnsi="Poppins" w:cs="Poppins"/>
          <w:b w:val="0"/>
          <w:bCs/>
        </w:rPr>
        <w:t xml:space="preserve">prompt and accurate allocation of the </w:t>
      </w:r>
      <w:r w:rsidR="005614CB" w:rsidRPr="00735121">
        <w:rPr>
          <w:rStyle w:val="Bold"/>
          <w:rFonts w:ascii="Poppins" w:hAnsi="Poppins" w:cs="Poppins"/>
          <w:b w:val="0"/>
          <w:bCs/>
        </w:rPr>
        <w:t xml:space="preserve">invoice </w:t>
      </w:r>
      <w:r w:rsidRPr="00735121">
        <w:rPr>
          <w:rStyle w:val="Bold"/>
          <w:rFonts w:ascii="Poppins" w:hAnsi="Poppins" w:cs="Poppins"/>
          <w:b w:val="0"/>
          <w:bCs/>
        </w:rPr>
        <w:t xml:space="preserve">payment, the </w:t>
      </w:r>
      <w:r w:rsidR="00835213" w:rsidRPr="00735121">
        <w:rPr>
          <w:rStyle w:val="Bold"/>
          <w:rFonts w:ascii="Poppins" w:hAnsi="Poppins" w:cs="Poppins"/>
          <w:b w:val="0"/>
          <w:bCs/>
        </w:rPr>
        <w:t xml:space="preserve">customer will </w:t>
      </w:r>
      <w:r w:rsidR="002D074B" w:rsidRPr="00735121">
        <w:rPr>
          <w:rFonts w:ascii="Poppins" w:hAnsi="Poppins" w:cs="Poppins"/>
        </w:rPr>
        <w:t>provid</w:t>
      </w:r>
      <w:r w:rsidR="00835213" w:rsidRPr="00735121">
        <w:rPr>
          <w:rFonts w:ascii="Poppins" w:hAnsi="Poppins" w:cs="Poppins"/>
        </w:rPr>
        <w:t>e</w:t>
      </w:r>
      <w:r w:rsidR="002D074B" w:rsidRPr="00735121">
        <w:rPr>
          <w:rFonts w:ascii="Poppins" w:hAnsi="Poppins" w:cs="Poppins"/>
        </w:rPr>
        <w:t xml:space="preserve"> </w:t>
      </w:r>
      <w:r w:rsidR="00B729B2" w:rsidRPr="00735121">
        <w:rPr>
          <w:rFonts w:ascii="Poppins" w:hAnsi="Poppins" w:cs="Poppins"/>
        </w:rPr>
        <w:t>the</w:t>
      </w:r>
      <w:r w:rsidR="00B0685A" w:rsidRPr="00735121">
        <w:rPr>
          <w:rFonts w:ascii="Poppins" w:hAnsi="Poppins" w:cs="Poppins"/>
        </w:rPr>
        <w:t xml:space="preserve"> following</w:t>
      </w:r>
      <w:r w:rsidR="00B729B2" w:rsidRPr="00735121">
        <w:rPr>
          <w:rFonts w:ascii="Poppins" w:hAnsi="Poppins" w:cs="Poppins"/>
        </w:rPr>
        <w:t xml:space="preserve"> </w:t>
      </w:r>
      <w:r w:rsidR="001C440E" w:rsidRPr="00735121">
        <w:rPr>
          <w:rFonts w:ascii="Poppins" w:hAnsi="Poppins" w:cs="Poppins"/>
        </w:rPr>
        <w:t>‘</w:t>
      </w:r>
      <w:r w:rsidR="00E92BD5" w:rsidRPr="00735121">
        <w:rPr>
          <w:rFonts w:ascii="Poppins" w:hAnsi="Poppins" w:cs="Poppins"/>
        </w:rPr>
        <w:t>P</w:t>
      </w:r>
      <w:r w:rsidR="001E7E22" w:rsidRPr="00735121">
        <w:rPr>
          <w:rFonts w:ascii="Poppins" w:hAnsi="Poppins" w:cs="Poppins"/>
        </w:rPr>
        <w:t xml:space="preserve">ayment </w:t>
      </w:r>
      <w:r w:rsidR="00E92BD5" w:rsidRPr="00735121">
        <w:rPr>
          <w:rFonts w:ascii="Poppins" w:hAnsi="Poppins" w:cs="Poppins"/>
        </w:rPr>
        <w:t>S</w:t>
      </w:r>
      <w:r w:rsidR="001E7E22" w:rsidRPr="00735121">
        <w:rPr>
          <w:rFonts w:ascii="Poppins" w:hAnsi="Poppins" w:cs="Poppins"/>
        </w:rPr>
        <w:t xml:space="preserve">ubmission </w:t>
      </w:r>
      <w:r w:rsidR="00E92BD5" w:rsidRPr="00735121">
        <w:rPr>
          <w:rFonts w:ascii="Poppins" w:hAnsi="Poppins" w:cs="Poppins"/>
        </w:rPr>
        <w:t>C</w:t>
      </w:r>
      <w:r w:rsidR="001E7E22" w:rsidRPr="00735121">
        <w:rPr>
          <w:rFonts w:ascii="Poppins" w:hAnsi="Poppins" w:cs="Poppins"/>
        </w:rPr>
        <w:t>riteria</w:t>
      </w:r>
      <w:r w:rsidR="001C440E" w:rsidRPr="00735121">
        <w:rPr>
          <w:rFonts w:ascii="Poppins" w:hAnsi="Poppins" w:cs="Poppins"/>
        </w:rPr>
        <w:t>’</w:t>
      </w:r>
      <w:r w:rsidR="00681E5B" w:rsidRPr="00735121">
        <w:rPr>
          <w:rFonts w:ascii="Poppins" w:hAnsi="Poppins" w:cs="Poppins"/>
        </w:rPr>
        <w:t xml:space="preserve"> </w:t>
      </w:r>
      <w:r w:rsidR="00C93AA1" w:rsidRPr="00735121">
        <w:rPr>
          <w:rFonts w:ascii="Poppins" w:hAnsi="Poppins" w:cs="Poppins"/>
        </w:rPr>
        <w:t xml:space="preserve">to </w:t>
      </w:r>
      <w:r w:rsidR="00681E5B" w:rsidRPr="00735121">
        <w:rPr>
          <w:rFonts w:ascii="Poppins" w:hAnsi="Poppins" w:cs="Poppins"/>
        </w:rPr>
        <w:t>NESO</w:t>
      </w:r>
      <w:r w:rsidR="00FF6801" w:rsidRPr="00735121">
        <w:rPr>
          <w:rFonts w:ascii="Poppins" w:hAnsi="Poppins" w:cs="Poppins"/>
        </w:rPr>
        <w:t>, via email</w:t>
      </w:r>
      <w:r w:rsidR="004943A5" w:rsidRPr="00735121">
        <w:rPr>
          <w:rFonts w:ascii="Poppins" w:hAnsi="Poppins" w:cs="Poppins"/>
        </w:rPr>
        <w:t>*:</w:t>
      </w:r>
    </w:p>
    <w:p w14:paraId="7C1E1A53" w14:textId="48344B39" w:rsidR="005A0C54" w:rsidRPr="00735121" w:rsidRDefault="002B7D78" w:rsidP="005A0C54">
      <w:pPr>
        <w:pStyle w:val="BodyText"/>
        <w:numPr>
          <w:ilvl w:val="1"/>
          <w:numId w:val="41"/>
        </w:numPr>
        <w:rPr>
          <w:rFonts w:ascii="Poppins" w:hAnsi="Poppins" w:cs="Poppins"/>
        </w:rPr>
      </w:pPr>
      <w:r w:rsidRPr="00735121">
        <w:rPr>
          <w:rFonts w:ascii="Poppins" w:hAnsi="Poppins" w:cs="Poppins"/>
        </w:rPr>
        <w:t>Connection Application Number</w:t>
      </w:r>
    </w:p>
    <w:p w14:paraId="615AD5F3" w14:textId="15336EB9" w:rsidR="002B7D78" w:rsidRPr="00735121" w:rsidRDefault="002B7D78" w:rsidP="005A0C54">
      <w:pPr>
        <w:pStyle w:val="BodyText"/>
        <w:numPr>
          <w:ilvl w:val="1"/>
          <w:numId w:val="41"/>
        </w:numPr>
        <w:rPr>
          <w:rFonts w:ascii="Poppins" w:hAnsi="Poppins" w:cs="Poppins"/>
        </w:rPr>
      </w:pPr>
      <w:r w:rsidRPr="00735121">
        <w:rPr>
          <w:rFonts w:ascii="Poppins" w:hAnsi="Poppins" w:cs="Poppins"/>
        </w:rPr>
        <w:t>Invoice Number</w:t>
      </w:r>
    </w:p>
    <w:p w14:paraId="0742E57E" w14:textId="6D8F8BC9" w:rsidR="002B7D78" w:rsidRPr="00735121" w:rsidRDefault="002B7D78" w:rsidP="005A0C54">
      <w:pPr>
        <w:pStyle w:val="BodyText"/>
        <w:numPr>
          <w:ilvl w:val="1"/>
          <w:numId w:val="41"/>
        </w:numPr>
        <w:rPr>
          <w:rFonts w:ascii="Poppins" w:hAnsi="Poppins" w:cs="Poppins"/>
        </w:rPr>
      </w:pPr>
      <w:r w:rsidRPr="00735121">
        <w:rPr>
          <w:rFonts w:ascii="Poppins" w:hAnsi="Poppins" w:cs="Poppins"/>
        </w:rPr>
        <w:t>Proof of Remittance</w:t>
      </w:r>
    </w:p>
    <w:p w14:paraId="27CFBB3D" w14:textId="61A5C70E" w:rsidR="004943A5" w:rsidRPr="00735121" w:rsidRDefault="004943A5" w:rsidP="004943A5">
      <w:pPr>
        <w:pStyle w:val="BodyText"/>
        <w:rPr>
          <w:rFonts w:ascii="Poppins" w:hAnsi="Poppins" w:cs="Poppins"/>
          <w:i/>
          <w:iCs/>
        </w:rPr>
      </w:pPr>
      <w:r w:rsidRPr="00735121">
        <w:rPr>
          <w:rFonts w:ascii="Poppins" w:hAnsi="Poppins" w:cs="Poppins"/>
          <w:i/>
          <w:iCs/>
        </w:rPr>
        <w:t xml:space="preserve">* </w:t>
      </w:r>
      <w:hyperlink r:id="rId12" w:history="1">
        <w:r w:rsidR="006E0D9F" w:rsidRPr="005D0157">
          <w:rPr>
            <w:rStyle w:val="Hyperlink"/>
            <w:rFonts w:ascii="Poppins" w:hAnsi="Poppins" w:cs="Poppins"/>
            <w:i/>
            <w:iCs/>
          </w:rPr>
          <w:t>otcbanking@nationalenergyso.com</w:t>
        </w:r>
      </w:hyperlink>
      <w:r w:rsidR="00CF685F" w:rsidRPr="00735121">
        <w:rPr>
          <w:rFonts w:ascii="Poppins" w:hAnsi="Poppins" w:cs="Poppins"/>
          <w:i/>
          <w:iCs/>
          <w:color w:val="7030A0"/>
        </w:rPr>
        <w:t>;</w:t>
      </w:r>
      <w:r w:rsidR="00A10839" w:rsidRPr="00735121">
        <w:rPr>
          <w:rFonts w:ascii="Poppins" w:hAnsi="Poppins" w:cs="Poppins"/>
          <w:i/>
          <w:iCs/>
          <w:color w:val="7030A0"/>
        </w:rPr>
        <w:t xml:space="preserve"> &amp;</w:t>
      </w:r>
      <w:r w:rsidR="00CF685F" w:rsidRPr="00735121">
        <w:rPr>
          <w:rFonts w:ascii="Poppins" w:hAnsi="Poppins" w:cs="Poppins"/>
          <w:i/>
          <w:iCs/>
          <w:color w:val="7030A0"/>
        </w:rPr>
        <w:t xml:space="preserve"> </w:t>
      </w:r>
      <w:hyperlink r:id="rId13" w:history="1">
        <w:r w:rsidR="006E0D9F" w:rsidRPr="005D0157">
          <w:rPr>
            <w:rStyle w:val="Hyperlink"/>
            <w:rFonts w:ascii="Poppins" w:hAnsi="Poppins" w:cs="Poppins"/>
            <w:i/>
            <w:iCs/>
          </w:rPr>
          <w:t>transmissionconnections@nationalenergyso.com</w:t>
        </w:r>
      </w:hyperlink>
      <w:r w:rsidR="00B24149" w:rsidRPr="00735121">
        <w:rPr>
          <w:rFonts w:ascii="Poppins" w:hAnsi="Poppins" w:cs="Poppins"/>
          <w:i/>
          <w:iCs/>
          <w:color w:val="7030A0"/>
        </w:rPr>
        <w:t xml:space="preserve"> </w:t>
      </w:r>
    </w:p>
    <w:p w14:paraId="3CDC494D" w14:textId="5607EAF5" w:rsidR="004943A5" w:rsidRPr="00735121" w:rsidRDefault="00FF6801" w:rsidP="004943A5">
      <w:pPr>
        <w:pStyle w:val="BodyText"/>
        <w:numPr>
          <w:ilvl w:val="0"/>
          <w:numId w:val="41"/>
        </w:numPr>
        <w:ind w:left="284" w:hanging="284"/>
        <w:rPr>
          <w:rFonts w:ascii="Poppins" w:hAnsi="Poppins" w:cs="Poppins"/>
        </w:rPr>
      </w:pPr>
      <w:r w:rsidRPr="00735121">
        <w:rPr>
          <w:rFonts w:ascii="Poppins" w:hAnsi="Poppins" w:cs="Poppins"/>
        </w:rPr>
        <w:t xml:space="preserve">Upon </w:t>
      </w:r>
      <w:r w:rsidR="005557FC" w:rsidRPr="00735121">
        <w:rPr>
          <w:rFonts w:ascii="Poppins" w:hAnsi="Poppins" w:cs="Poppins"/>
        </w:rPr>
        <w:t xml:space="preserve">payment </w:t>
      </w:r>
      <w:r w:rsidR="008F1E45" w:rsidRPr="00735121">
        <w:rPr>
          <w:rFonts w:ascii="Poppins" w:hAnsi="Poppins" w:cs="Poppins"/>
        </w:rPr>
        <w:t>receipt</w:t>
      </w:r>
      <w:r w:rsidR="005557FC" w:rsidRPr="00735121">
        <w:rPr>
          <w:rFonts w:ascii="Poppins" w:hAnsi="Poppins" w:cs="Poppins"/>
        </w:rPr>
        <w:t xml:space="preserve">, </w:t>
      </w:r>
      <w:r w:rsidRPr="00735121">
        <w:rPr>
          <w:rFonts w:ascii="Poppins" w:hAnsi="Poppins" w:cs="Poppins"/>
        </w:rPr>
        <w:t xml:space="preserve">NESO will </w:t>
      </w:r>
      <w:r w:rsidR="00BE781F" w:rsidRPr="00735121">
        <w:rPr>
          <w:rFonts w:ascii="Poppins" w:hAnsi="Poppins" w:cs="Poppins"/>
        </w:rPr>
        <w:t>match</w:t>
      </w:r>
      <w:r w:rsidR="002918B5" w:rsidRPr="00735121">
        <w:rPr>
          <w:rFonts w:ascii="Poppins" w:hAnsi="Poppins" w:cs="Poppins"/>
        </w:rPr>
        <w:t xml:space="preserve"> the invoice to the </w:t>
      </w:r>
      <w:r w:rsidR="005557FC" w:rsidRPr="00735121">
        <w:rPr>
          <w:rFonts w:ascii="Poppins" w:hAnsi="Poppins" w:cs="Poppins"/>
        </w:rPr>
        <w:t xml:space="preserve">customers connection </w:t>
      </w:r>
      <w:r w:rsidR="008F1E45" w:rsidRPr="00735121">
        <w:rPr>
          <w:rFonts w:ascii="Poppins" w:hAnsi="Poppins" w:cs="Poppins"/>
        </w:rPr>
        <w:t>application and</w:t>
      </w:r>
      <w:r w:rsidR="005557FC" w:rsidRPr="00735121">
        <w:rPr>
          <w:rFonts w:ascii="Poppins" w:hAnsi="Poppins" w:cs="Poppins"/>
        </w:rPr>
        <w:t xml:space="preserve"> </w:t>
      </w:r>
      <w:r w:rsidR="005646FD" w:rsidRPr="00735121">
        <w:rPr>
          <w:rFonts w:ascii="Poppins" w:hAnsi="Poppins" w:cs="Poppins"/>
        </w:rPr>
        <w:t xml:space="preserve">provide a payment </w:t>
      </w:r>
      <w:r w:rsidR="006A6B13" w:rsidRPr="00735121">
        <w:rPr>
          <w:rFonts w:ascii="Poppins" w:hAnsi="Poppins" w:cs="Poppins"/>
        </w:rPr>
        <w:t>confirmation</w:t>
      </w:r>
      <w:r w:rsidR="005646FD" w:rsidRPr="00735121">
        <w:rPr>
          <w:rFonts w:ascii="Poppins" w:hAnsi="Poppins" w:cs="Poppins"/>
        </w:rPr>
        <w:t xml:space="preserve"> </w:t>
      </w:r>
      <w:r w:rsidR="006A6B13" w:rsidRPr="00735121">
        <w:rPr>
          <w:rFonts w:ascii="Poppins" w:hAnsi="Poppins" w:cs="Poppins"/>
        </w:rPr>
        <w:t>via</w:t>
      </w:r>
      <w:r w:rsidR="005646FD" w:rsidRPr="00735121">
        <w:rPr>
          <w:rFonts w:ascii="Poppins" w:hAnsi="Poppins" w:cs="Poppins"/>
        </w:rPr>
        <w:t xml:space="preserve"> the Connection</w:t>
      </w:r>
      <w:r w:rsidR="00E92BD5" w:rsidRPr="00735121">
        <w:rPr>
          <w:rFonts w:ascii="Poppins" w:hAnsi="Poppins" w:cs="Poppins"/>
        </w:rPr>
        <w:t>s</w:t>
      </w:r>
      <w:r w:rsidR="005646FD" w:rsidRPr="00735121">
        <w:rPr>
          <w:rFonts w:ascii="Poppins" w:hAnsi="Poppins" w:cs="Poppins"/>
        </w:rPr>
        <w:t xml:space="preserve"> Portal.</w:t>
      </w:r>
      <w:r w:rsidR="00BE781F" w:rsidRPr="00735121">
        <w:rPr>
          <w:rFonts w:ascii="Poppins" w:hAnsi="Poppins" w:cs="Poppins"/>
        </w:rPr>
        <w:t xml:space="preserve"> </w:t>
      </w:r>
    </w:p>
    <w:p w14:paraId="27B17542" w14:textId="20C24C42" w:rsidR="00242AE5" w:rsidRPr="00735121" w:rsidRDefault="00242AE5" w:rsidP="00954319">
      <w:pPr>
        <w:pStyle w:val="Heading1"/>
        <w:rPr>
          <w:rFonts w:ascii="Poppins" w:hAnsi="Poppins" w:cs="Poppins"/>
        </w:rPr>
      </w:pPr>
      <w:r w:rsidRPr="00735121">
        <w:rPr>
          <w:rFonts w:ascii="Poppins" w:hAnsi="Poppins" w:cs="Poppins"/>
        </w:rPr>
        <w:t>Payment Date vs. Allocation Date</w:t>
      </w:r>
    </w:p>
    <w:p w14:paraId="7AAF43A2" w14:textId="46F9AF5B" w:rsidR="00107CAA" w:rsidRPr="00735121" w:rsidRDefault="00014E02" w:rsidP="00014E02">
      <w:pPr>
        <w:rPr>
          <w:rStyle w:val="Bold"/>
          <w:rFonts w:ascii="Poppins" w:hAnsi="Poppins" w:cs="Poppins"/>
          <w:b w:val="0"/>
          <w:kern w:val="0"/>
          <w:sz w:val="20"/>
          <w:szCs w:val="20"/>
          <w14:ligatures w14:val="none"/>
        </w:rPr>
      </w:pPr>
      <w:r w:rsidRPr="00735121">
        <w:rPr>
          <w:rStyle w:val="Bold"/>
          <w:rFonts w:ascii="Poppins" w:hAnsi="Poppins" w:cs="Poppins"/>
          <w:b w:val="0"/>
          <w:kern w:val="0"/>
          <w:sz w:val="20"/>
          <w:szCs w:val="20"/>
          <w14:ligatures w14:val="none"/>
        </w:rPr>
        <w:t>Please note that</w:t>
      </w:r>
      <w:r w:rsidR="00F14883" w:rsidRPr="00735121">
        <w:rPr>
          <w:rStyle w:val="Bold"/>
          <w:rFonts w:ascii="Poppins" w:hAnsi="Poppins" w:cs="Poppins"/>
          <w:b w:val="0"/>
          <w:kern w:val="0"/>
          <w:sz w:val="20"/>
          <w:szCs w:val="20"/>
          <w14:ligatures w14:val="none"/>
        </w:rPr>
        <w:t xml:space="preserve"> where</w:t>
      </w:r>
      <w:r w:rsidRPr="00735121">
        <w:rPr>
          <w:rStyle w:val="Bold"/>
          <w:rFonts w:ascii="Poppins" w:hAnsi="Poppins" w:cs="Poppins"/>
          <w:b w:val="0"/>
          <w:kern w:val="0"/>
          <w:sz w:val="20"/>
          <w:szCs w:val="20"/>
          <w14:ligatures w14:val="none"/>
        </w:rPr>
        <w:t xml:space="preserve"> payment</w:t>
      </w:r>
      <w:r w:rsidR="000D3514" w:rsidRPr="00735121">
        <w:rPr>
          <w:rStyle w:val="Bold"/>
          <w:rFonts w:ascii="Poppins" w:hAnsi="Poppins" w:cs="Poppins"/>
          <w:b w:val="0"/>
          <w:kern w:val="0"/>
          <w:sz w:val="20"/>
          <w:szCs w:val="20"/>
          <w14:ligatures w14:val="none"/>
        </w:rPr>
        <w:t>s</w:t>
      </w:r>
      <w:r w:rsidRPr="00735121">
        <w:rPr>
          <w:rStyle w:val="Bold"/>
          <w:rFonts w:ascii="Poppins" w:hAnsi="Poppins" w:cs="Poppins"/>
          <w:b w:val="0"/>
          <w:kern w:val="0"/>
          <w:sz w:val="20"/>
          <w:szCs w:val="20"/>
          <w14:ligatures w14:val="none"/>
        </w:rPr>
        <w:t xml:space="preserve"> </w:t>
      </w:r>
      <w:r w:rsidR="00F14883" w:rsidRPr="00735121">
        <w:rPr>
          <w:rStyle w:val="Bold"/>
          <w:rFonts w:ascii="Poppins" w:hAnsi="Poppins" w:cs="Poppins"/>
          <w:b w:val="0"/>
          <w:kern w:val="0"/>
          <w:sz w:val="20"/>
          <w:szCs w:val="20"/>
          <w14:ligatures w14:val="none"/>
        </w:rPr>
        <w:t xml:space="preserve">are </w:t>
      </w:r>
      <w:r w:rsidRPr="00735121">
        <w:rPr>
          <w:rStyle w:val="Bold"/>
          <w:rFonts w:ascii="Poppins" w:hAnsi="Poppins" w:cs="Poppins"/>
          <w:b w:val="0"/>
          <w:kern w:val="0"/>
          <w:sz w:val="20"/>
          <w:szCs w:val="20"/>
          <w14:ligatures w14:val="none"/>
        </w:rPr>
        <w:t xml:space="preserve">made without the required </w:t>
      </w:r>
      <w:r w:rsidR="00AF3874" w:rsidRPr="00735121">
        <w:rPr>
          <w:rStyle w:val="Bold"/>
          <w:rFonts w:ascii="Poppins" w:hAnsi="Poppins" w:cs="Poppins"/>
          <w:b w:val="0"/>
          <w:kern w:val="0"/>
          <w:sz w:val="20"/>
          <w:szCs w:val="20"/>
          <w14:ligatures w14:val="none"/>
        </w:rPr>
        <w:t>‘Payment Submission Criteria’</w:t>
      </w:r>
      <w:r w:rsidRPr="00735121">
        <w:rPr>
          <w:rStyle w:val="Bold"/>
          <w:rFonts w:ascii="Poppins" w:hAnsi="Poppins" w:cs="Poppins"/>
          <w:b w:val="0"/>
          <w:kern w:val="0"/>
          <w:sz w:val="20"/>
          <w:szCs w:val="20"/>
          <w14:ligatures w14:val="none"/>
        </w:rPr>
        <w:t xml:space="preserve">, NESO will not be able to allocate the payment to your </w:t>
      </w:r>
      <w:r w:rsidR="00AF3874" w:rsidRPr="00735121">
        <w:rPr>
          <w:rStyle w:val="Bold"/>
          <w:rFonts w:ascii="Poppins" w:hAnsi="Poppins" w:cs="Poppins"/>
          <w:b w:val="0"/>
          <w:kern w:val="0"/>
          <w:sz w:val="20"/>
          <w:szCs w:val="20"/>
          <w14:ligatures w14:val="none"/>
        </w:rPr>
        <w:t>connection application</w:t>
      </w:r>
      <w:r w:rsidRPr="00735121">
        <w:rPr>
          <w:rStyle w:val="Bold"/>
          <w:rFonts w:ascii="Poppins" w:hAnsi="Poppins" w:cs="Poppins"/>
          <w:b w:val="0"/>
          <w:kern w:val="0"/>
          <w:sz w:val="20"/>
          <w:szCs w:val="20"/>
          <w14:ligatures w14:val="none"/>
        </w:rPr>
        <w:t xml:space="preserve">. </w:t>
      </w:r>
    </w:p>
    <w:p w14:paraId="36E6BFE5" w14:textId="04A67978" w:rsidR="00014E02" w:rsidRPr="00735121" w:rsidRDefault="00014E02" w:rsidP="00014E02">
      <w:pPr>
        <w:rPr>
          <w:rStyle w:val="Bold"/>
          <w:rFonts w:ascii="Poppins" w:hAnsi="Poppins" w:cs="Poppins"/>
          <w:b w:val="0"/>
          <w:kern w:val="0"/>
          <w:sz w:val="20"/>
          <w:szCs w:val="20"/>
          <w14:ligatures w14:val="none"/>
        </w:rPr>
      </w:pPr>
      <w:r w:rsidRPr="00735121">
        <w:rPr>
          <w:rStyle w:val="Bold"/>
          <w:rFonts w:ascii="Poppins" w:hAnsi="Poppins" w:cs="Poppins"/>
          <w:b w:val="0"/>
          <w:kern w:val="0"/>
          <w:sz w:val="20"/>
          <w:szCs w:val="20"/>
          <w14:ligatures w14:val="none"/>
        </w:rPr>
        <w:t xml:space="preserve">In such cases, the </w:t>
      </w:r>
      <w:r w:rsidR="007D4F0F" w:rsidRPr="00735121">
        <w:rPr>
          <w:rStyle w:val="Bold"/>
          <w:rFonts w:ascii="Poppins" w:hAnsi="Poppins" w:cs="Poppins"/>
          <w:b w:val="0"/>
          <w:kern w:val="0"/>
          <w:sz w:val="20"/>
          <w:szCs w:val="20"/>
          <w14:ligatures w14:val="none"/>
        </w:rPr>
        <w:t>‘</w:t>
      </w:r>
      <w:r w:rsidR="00300842" w:rsidRPr="00735121">
        <w:rPr>
          <w:rStyle w:val="Bold"/>
          <w:rFonts w:ascii="Poppins" w:hAnsi="Poppins" w:cs="Poppins"/>
          <w:b w:val="0"/>
          <w:kern w:val="0"/>
          <w:sz w:val="20"/>
          <w:szCs w:val="20"/>
          <w14:ligatures w14:val="none"/>
        </w:rPr>
        <w:t>A</w:t>
      </w:r>
      <w:r w:rsidRPr="00735121">
        <w:rPr>
          <w:rStyle w:val="Bold"/>
          <w:rFonts w:ascii="Poppins" w:hAnsi="Poppins" w:cs="Poppins"/>
          <w:b w:val="0"/>
          <w:kern w:val="0"/>
          <w:sz w:val="20"/>
          <w:szCs w:val="20"/>
          <w14:ligatures w14:val="none"/>
        </w:rPr>
        <w:t xml:space="preserve">llocation </w:t>
      </w:r>
      <w:r w:rsidR="00300842" w:rsidRPr="00735121">
        <w:rPr>
          <w:rStyle w:val="Bold"/>
          <w:rFonts w:ascii="Poppins" w:hAnsi="Poppins" w:cs="Poppins"/>
          <w:b w:val="0"/>
          <w:kern w:val="0"/>
          <w:sz w:val="20"/>
          <w:szCs w:val="20"/>
          <w14:ligatures w14:val="none"/>
        </w:rPr>
        <w:t>D</w:t>
      </w:r>
      <w:r w:rsidRPr="00735121">
        <w:rPr>
          <w:rStyle w:val="Bold"/>
          <w:rFonts w:ascii="Poppins" w:hAnsi="Poppins" w:cs="Poppins"/>
          <w:b w:val="0"/>
          <w:kern w:val="0"/>
          <w:sz w:val="20"/>
          <w:szCs w:val="20"/>
          <w14:ligatures w14:val="none"/>
        </w:rPr>
        <w:t>ate</w:t>
      </w:r>
      <w:r w:rsidR="007D4F0F" w:rsidRPr="00735121">
        <w:rPr>
          <w:rStyle w:val="Bold"/>
          <w:rFonts w:ascii="Poppins" w:hAnsi="Poppins" w:cs="Poppins"/>
          <w:b w:val="0"/>
          <w:kern w:val="0"/>
          <w:sz w:val="20"/>
          <w:szCs w:val="20"/>
          <w14:ligatures w14:val="none"/>
        </w:rPr>
        <w:t>’</w:t>
      </w:r>
      <w:r w:rsidRPr="00735121">
        <w:rPr>
          <w:rStyle w:val="Bold"/>
          <w:rFonts w:ascii="Poppins" w:hAnsi="Poppins" w:cs="Poppins"/>
          <w:b w:val="0"/>
          <w:kern w:val="0"/>
          <w:sz w:val="20"/>
          <w:szCs w:val="20"/>
          <w14:ligatures w14:val="none"/>
        </w:rPr>
        <w:t xml:space="preserve"> (i.e., the date when payment is successfully applied to your </w:t>
      </w:r>
      <w:r w:rsidR="00300842" w:rsidRPr="00735121">
        <w:rPr>
          <w:rStyle w:val="Bold"/>
          <w:rFonts w:ascii="Poppins" w:hAnsi="Poppins" w:cs="Poppins"/>
          <w:b w:val="0"/>
          <w:kern w:val="0"/>
          <w:sz w:val="20"/>
          <w:szCs w:val="20"/>
          <w14:ligatures w14:val="none"/>
        </w:rPr>
        <w:t>application</w:t>
      </w:r>
      <w:r w:rsidRPr="00735121">
        <w:rPr>
          <w:rStyle w:val="Bold"/>
          <w:rFonts w:ascii="Poppins" w:hAnsi="Poppins" w:cs="Poppins"/>
          <w:b w:val="0"/>
          <w:kern w:val="0"/>
          <w:sz w:val="20"/>
          <w:szCs w:val="20"/>
          <w14:ligatures w14:val="none"/>
        </w:rPr>
        <w:t xml:space="preserve">) will be treated as the effective </w:t>
      </w:r>
      <w:r w:rsidR="007D4F0F" w:rsidRPr="00735121">
        <w:rPr>
          <w:rStyle w:val="Bold"/>
          <w:rFonts w:ascii="Poppins" w:hAnsi="Poppins" w:cs="Poppins"/>
          <w:b w:val="0"/>
          <w:kern w:val="0"/>
          <w:sz w:val="20"/>
          <w:szCs w:val="20"/>
          <w14:ligatures w14:val="none"/>
        </w:rPr>
        <w:t>‘</w:t>
      </w:r>
      <w:r w:rsidR="00300842" w:rsidRPr="00735121">
        <w:rPr>
          <w:rStyle w:val="Bold"/>
          <w:rFonts w:ascii="Poppins" w:hAnsi="Poppins" w:cs="Poppins"/>
          <w:b w:val="0"/>
          <w:kern w:val="0"/>
          <w:sz w:val="20"/>
          <w:szCs w:val="20"/>
          <w14:ligatures w14:val="none"/>
        </w:rPr>
        <w:t>P</w:t>
      </w:r>
      <w:r w:rsidRPr="00735121">
        <w:rPr>
          <w:rStyle w:val="Bold"/>
          <w:rFonts w:ascii="Poppins" w:hAnsi="Poppins" w:cs="Poppins"/>
          <w:b w:val="0"/>
          <w:kern w:val="0"/>
          <w:sz w:val="20"/>
          <w:szCs w:val="20"/>
          <w14:ligatures w14:val="none"/>
        </w:rPr>
        <w:t xml:space="preserve">ayment </w:t>
      </w:r>
      <w:r w:rsidR="00300842" w:rsidRPr="00735121">
        <w:rPr>
          <w:rStyle w:val="Bold"/>
          <w:rFonts w:ascii="Poppins" w:hAnsi="Poppins" w:cs="Poppins"/>
          <w:b w:val="0"/>
          <w:kern w:val="0"/>
          <w:sz w:val="20"/>
          <w:szCs w:val="20"/>
          <w14:ligatures w14:val="none"/>
        </w:rPr>
        <w:t>D</w:t>
      </w:r>
      <w:r w:rsidRPr="00735121">
        <w:rPr>
          <w:rStyle w:val="Bold"/>
          <w:rFonts w:ascii="Poppins" w:hAnsi="Poppins" w:cs="Poppins"/>
          <w:b w:val="0"/>
          <w:kern w:val="0"/>
          <w:sz w:val="20"/>
          <w:szCs w:val="20"/>
          <w14:ligatures w14:val="none"/>
        </w:rPr>
        <w:t>ate</w:t>
      </w:r>
      <w:r w:rsidR="007D4F0F" w:rsidRPr="00735121">
        <w:rPr>
          <w:rStyle w:val="Bold"/>
          <w:rFonts w:ascii="Poppins" w:hAnsi="Poppins" w:cs="Poppins"/>
          <w:b w:val="0"/>
          <w:kern w:val="0"/>
          <w:sz w:val="20"/>
          <w:szCs w:val="20"/>
          <w14:ligatures w14:val="none"/>
        </w:rPr>
        <w:t>’</w:t>
      </w:r>
      <w:r w:rsidRPr="00735121">
        <w:rPr>
          <w:rStyle w:val="Bold"/>
          <w:rFonts w:ascii="Poppins" w:hAnsi="Poppins" w:cs="Poppins"/>
          <w:b w:val="0"/>
          <w:kern w:val="0"/>
          <w:sz w:val="20"/>
          <w:szCs w:val="20"/>
          <w14:ligatures w14:val="none"/>
        </w:rPr>
        <w:t xml:space="preserve">. This means the </w:t>
      </w:r>
      <w:r w:rsidR="0074453F" w:rsidRPr="00735121">
        <w:rPr>
          <w:rStyle w:val="Bold"/>
          <w:rFonts w:ascii="Poppins" w:hAnsi="Poppins" w:cs="Poppins"/>
          <w:b w:val="0"/>
          <w:kern w:val="0"/>
          <w:sz w:val="20"/>
          <w:szCs w:val="20"/>
          <w14:ligatures w14:val="none"/>
        </w:rPr>
        <w:t>progression</w:t>
      </w:r>
      <w:r w:rsidRPr="00735121">
        <w:rPr>
          <w:rStyle w:val="Bold"/>
          <w:rFonts w:ascii="Poppins" w:hAnsi="Poppins" w:cs="Poppins"/>
          <w:b w:val="0"/>
          <w:kern w:val="0"/>
          <w:sz w:val="20"/>
          <w:szCs w:val="20"/>
          <w14:ligatures w14:val="none"/>
        </w:rPr>
        <w:t xml:space="preserve"> of your application will be delayed until all necessary payment information is received and processed.</w:t>
      </w:r>
    </w:p>
    <w:p w14:paraId="2A92E510" w14:textId="77777777" w:rsidR="007E4444" w:rsidRDefault="007E4444" w:rsidP="00014E02">
      <w:pPr>
        <w:rPr>
          <w:rStyle w:val="Bold"/>
          <w:rFonts w:ascii="Poppins" w:hAnsi="Poppins" w:cs="Poppins"/>
          <w:b w:val="0"/>
          <w:kern w:val="0"/>
          <w:sz w:val="20"/>
          <w:szCs w:val="20"/>
          <w14:ligatures w14:val="none"/>
        </w:rPr>
      </w:pPr>
    </w:p>
    <w:p w14:paraId="6C6D4C4A" w14:textId="07FCE5CB" w:rsidR="006C3017" w:rsidRPr="00735121" w:rsidRDefault="007D4F0F" w:rsidP="00014E02">
      <w:pPr>
        <w:rPr>
          <w:rStyle w:val="Bold"/>
          <w:rFonts w:ascii="Poppins" w:hAnsi="Poppins" w:cs="Poppins"/>
          <w:b w:val="0"/>
          <w:kern w:val="0"/>
          <w:sz w:val="20"/>
          <w:szCs w:val="20"/>
          <w14:ligatures w14:val="none"/>
        </w:rPr>
      </w:pPr>
      <w:r w:rsidRPr="00735121">
        <w:rPr>
          <w:rStyle w:val="Bold"/>
          <w:rFonts w:ascii="Poppins" w:hAnsi="Poppins" w:cs="Poppins"/>
          <w:b w:val="0"/>
          <w:kern w:val="0"/>
          <w:sz w:val="20"/>
          <w:szCs w:val="20"/>
          <w14:ligatures w14:val="none"/>
        </w:rPr>
        <w:t xml:space="preserve">To avoid delays in the processing your connection application, please ensure </w:t>
      </w:r>
      <w:r w:rsidR="00504570" w:rsidRPr="00735121">
        <w:rPr>
          <w:rStyle w:val="Bold"/>
          <w:rFonts w:ascii="Poppins" w:hAnsi="Poppins" w:cs="Poppins"/>
          <w:b w:val="0"/>
          <w:kern w:val="0"/>
          <w:sz w:val="20"/>
          <w:szCs w:val="20"/>
          <w14:ligatures w14:val="none"/>
        </w:rPr>
        <w:t>the ‘Payment Submission Criteria’ is</w:t>
      </w:r>
      <w:r w:rsidRPr="00735121">
        <w:rPr>
          <w:rStyle w:val="Bold"/>
          <w:rFonts w:ascii="Poppins" w:hAnsi="Poppins" w:cs="Poppins"/>
          <w:b w:val="0"/>
          <w:kern w:val="0"/>
          <w:sz w:val="20"/>
          <w:szCs w:val="20"/>
          <w14:ligatures w14:val="none"/>
        </w:rPr>
        <w:t xml:space="preserve"> provided accurately and promptly. Failure to do so will result in the ‘</w:t>
      </w:r>
      <w:r w:rsidR="00504570" w:rsidRPr="00735121">
        <w:rPr>
          <w:rStyle w:val="Bold"/>
          <w:rFonts w:ascii="Poppins" w:hAnsi="Poppins" w:cs="Poppins"/>
          <w:b w:val="0"/>
          <w:kern w:val="0"/>
          <w:sz w:val="20"/>
          <w:szCs w:val="20"/>
          <w14:ligatures w14:val="none"/>
        </w:rPr>
        <w:t>A</w:t>
      </w:r>
      <w:r w:rsidRPr="00735121">
        <w:rPr>
          <w:rStyle w:val="Bold"/>
          <w:rFonts w:ascii="Poppins" w:hAnsi="Poppins" w:cs="Poppins"/>
          <w:b w:val="0"/>
          <w:kern w:val="0"/>
          <w:sz w:val="20"/>
          <w:szCs w:val="20"/>
          <w14:ligatures w14:val="none"/>
        </w:rPr>
        <w:t xml:space="preserve">llocation </w:t>
      </w:r>
      <w:r w:rsidR="00504570" w:rsidRPr="00735121">
        <w:rPr>
          <w:rStyle w:val="Bold"/>
          <w:rFonts w:ascii="Poppins" w:hAnsi="Poppins" w:cs="Poppins"/>
          <w:b w:val="0"/>
          <w:kern w:val="0"/>
          <w:sz w:val="20"/>
          <w:szCs w:val="20"/>
          <w14:ligatures w14:val="none"/>
        </w:rPr>
        <w:t>D</w:t>
      </w:r>
      <w:r w:rsidRPr="00735121">
        <w:rPr>
          <w:rStyle w:val="Bold"/>
          <w:rFonts w:ascii="Poppins" w:hAnsi="Poppins" w:cs="Poppins"/>
          <w:b w:val="0"/>
          <w:kern w:val="0"/>
          <w:sz w:val="20"/>
          <w:szCs w:val="20"/>
          <w14:ligatures w14:val="none"/>
        </w:rPr>
        <w:t>ate’ being recorded as the ‘</w:t>
      </w:r>
      <w:r w:rsidR="00504570" w:rsidRPr="00735121">
        <w:rPr>
          <w:rStyle w:val="Bold"/>
          <w:rFonts w:ascii="Poppins" w:hAnsi="Poppins" w:cs="Poppins"/>
          <w:b w:val="0"/>
          <w:kern w:val="0"/>
          <w:sz w:val="20"/>
          <w:szCs w:val="20"/>
          <w14:ligatures w14:val="none"/>
        </w:rPr>
        <w:t>P</w:t>
      </w:r>
      <w:r w:rsidRPr="00735121">
        <w:rPr>
          <w:rStyle w:val="Bold"/>
          <w:rFonts w:ascii="Poppins" w:hAnsi="Poppins" w:cs="Poppins"/>
          <w:b w:val="0"/>
          <w:kern w:val="0"/>
          <w:sz w:val="20"/>
          <w:szCs w:val="20"/>
          <w14:ligatures w14:val="none"/>
        </w:rPr>
        <w:t xml:space="preserve">ayment </w:t>
      </w:r>
      <w:r w:rsidR="00504570" w:rsidRPr="00735121">
        <w:rPr>
          <w:rStyle w:val="Bold"/>
          <w:rFonts w:ascii="Poppins" w:hAnsi="Poppins" w:cs="Poppins"/>
          <w:b w:val="0"/>
          <w:kern w:val="0"/>
          <w:sz w:val="20"/>
          <w:szCs w:val="20"/>
          <w14:ligatures w14:val="none"/>
        </w:rPr>
        <w:t>D</w:t>
      </w:r>
      <w:r w:rsidRPr="00735121">
        <w:rPr>
          <w:rStyle w:val="Bold"/>
          <w:rFonts w:ascii="Poppins" w:hAnsi="Poppins" w:cs="Poppins"/>
          <w:b w:val="0"/>
          <w:kern w:val="0"/>
          <w:sz w:val="20"/>
          <w:szCs w:val="20"/>
          <w14:ligatures w14:val="none"/>
        </w:rPr>
        <w:t>ate’, which may impact your project</w:t>
      </w:r>
      <w:r w:rsidR="00006F46" w:rsidRPr="00735121">
        <w:rPr>
          <w:rStyle w:val="Bold"/>
          <w:rFonts w:ascii="Poppins" w:hAnsi="Poppins" w:cs="Poppins"/>
          <w:b w:val="0"/>
          <w:kern w:val="0"/>
          <w:sz w:val="20"/>
          <w:szCs w:val="20"/>
          <w14:ligatures w14:val="none"/>
        </w:rPr>
        <w:t>s timelines</w:t>
      </w:r>
      <w:r w:rsidRPr="00735121">
        <w:rPr>
          <w:rStyle w:val="Bold"/>
          <w:rFonts w:ascii="Poppins" w:hAnsi="Poppins" w:cs="Poppins"/>
          <w:b w:val="0"/>
          <w:kern w:val="0"/>
          <w:sz w:val="20"/>
          <w:szCs w:val="20"/>
          <w14:ligatures w14:val="none"/>
        </w:rPr>
        <w:t>.</w:t>
      </w:r>
    </w:p>
    <w:p w14:paraId="715F8C6C" w14:textId="78AC121A" w:rsidR="00AC2AC9" w:rsidRPr="00735121" w:rsidRDefault="00AC2AC9" w:rsidP="00AC2AC9">
      <w:pPr>
        <w:pStyle w:val="Heading1"/>
        <w:rPr>
          <w:rFonts w:ascii="Poppins" w:hAnsi="Poppins" w:cs="Poppins"/>
        </w:rPr>
      </w:pPr>
      <w:r w:rsidRPr="00735121">
        <w:rPr>
          <w:rFonts w:ascii="Poppins" w:hAnsi="Poppins" w:cs="Poppins"/>
        </w:rPr>
        <w:t>Failure to Pay Invoice</w:t>
      </w:r>
    </w:p>
    <w:p w14:paraId="79B4BA4C" w14:textId="584F27DC" w:rsidR="00F456F3" w:rsidRPr="00735121" w:rsidRDefault="00BB2DA7" w:rsidP="00BB2DA7">
      <w:pPr>
        <w:pStyle w:val="Introtext"/>
        <w:rPr>
          <w:rFonts w:ascii="Poppins" w:hAnsi="Poppins" w:cs="Poppins"/>
          <w:color w:val="auto"/>
          <w:sz w:val="20"/>
          <w:szCs w:val="18"/>
        </w:rPr>
      </w:pPr>
      <w:r w:rsidRPr="00735121">
        <w:rPr>
          <w:rFonts w:ascii="Poppins" w:hAnsi="Poppins" w:cs="Poppins"/>
          <w:color w:val="auto"/>
          <w:sz w:val="20"/>
          <w:szCs w:val="18"/>
        </w:rPr>
        <w:t xml:space="preserve">If a customer </w:t>
      </w:r>
      <w:r w:rsidR="00F3050C" w:rsidRPr="00735121">
        <w:rPr>
          <w:rFonts w:ascii="Poppins" w:hAnsi="Poppins" w:cs="Poppins"/>
          <w:color w:val="auto"/>
          <w:sz w:val="20"/>
          <w:szCs w:val="18"/>
        </w:rPr>
        <w:t xml:space="preserve">fails to pay their invoice within the </w:t>
      </w:r>
      <w:r w:rsidR="00EA0BB8" w:rsidRPr="00735121">
        <w:rPr>
          <w:rFonts w:ascii="Poppins" w:hAnsi="Poppins" w:cs="Poppins"/>
          <w:color w:val="auto"/>
          <w:sz w:val="20"/>
          <w:szCs w:val="18"/>
        </w:rPr>
        <w:t xml:space="preserve">30 </w:t>
      </w:r>
      <w:r w:rsidR="00FC40C2" w:rsidRPr="00735121">
        <w:rPr>
          <w:rFonts w:ascii="Poppins" w:hAnsi="Poppins" w:cs="Poppins"/>
          <w:color w:val="auto"/>
          <w:sz w:val="20"/>
          <w:szCs w:val="18"/>
        </w:rPr>
        <w:t>calendar</w:t>
      </w:r>
      <w:r w:rsidR="00A51370" w:rsidRPr="00735121">
        <w:rPr>
          <w:rFonts w:ascii="Poppins" w:hAnsi="Poppins" w:cs="Poppins"/>
          <w:color w:val="auto"/>
          <w:sz w:val="20"/>
          <w:szCs w:val="18"/>
        </w:rPr>
        <w:t xml:space="preserve"> days</w:t>
      </w:r>
      <w:r w:rsidRPr="00735121">
        <w:rPr>
          <w:rFonts w:ascii="Poppins" w:hAnsi="Poppins" w:cs="Poppins"/>
          <w:color w:val="auto"/>
          <w:sz w:val="20"/>
          <w:szCs w:val="18"/>
        </w:rPr>
        <w:t xml:space="preserve"> </w:t>
      </w:r>
      <w:r w:rsidR="00FC40C2" w:rsidRPr="00735121">
        <w:rPr>
          <w:rFonts w:ascii="Poppins" w:hAnsi="Poppins" w:cs="Poppins"/>
          <w:color w:val="auto"/>
          <w:sz w:val="20"/>
          <w:szCs w:val="18"/>
        </w:rPr>
        <w:t>term</w:t>
      </w:r>
      <w:r w:rsidRPr="00735121">
        <w:rPr>
          <w:rFonts w:ascii="Poppins" w:hAnsi="Poppins" w:cs="Poppins"/>
          <w:color w:val="auto"/>
          <w:sz w:val="20"/>
          <w:szCs w:val="18"/>
        </w:rPr>
        <w:t xml:space="preserve">, </w:t>
      </w:r>
      <w:r w:rsidR="00FC40C2" w:rsidRPr="00735121">
        <w:rPr>
          <w:rFonts w:ascii="Poppins" w:hAnsi="Poppins" w:cs="Poppins"/>
          <w:color w:val="auto"/>
          <w:sz w:val="20"/>
          <w:szCs w:val="18"/>
        </w:rPr>
        <w:t>N</w:t>
      </w:r>
      <w:r w:rsidRPr="00735121">
        <w:rPr>
          <w:rFonts w:ascii="Poppins" w:hAnsi="Poppins" w:cs="Poppins"/>
          <w:color w:val="auto"/>
          <w:sz w:val="20"/>
          <w:szCs w:val="18"/>
        </w:rPr>
        <w:t xml:space="preserve">ESO will issue </w:t>
      </w:r>
      <w:r w:rsidR="00EA0BB8" w:rsidRPr="00735121">
        <w:rPr>
          <w:rFonts w:ascii="Poppins" w:hAnsi="Poppins" w:cs="Poppins"/>
          <w:color w:val="auto"/>
          <w:sz w:val="20"/>
          <w:szCs w:val="18"/>
        </w:rPr>
        <w:t xml:space="preserve">a formal notice granting an additional 14 </w:t>
      </w:r>
      <w:r w:rsidR="00F456F3" w:rsidRPr="00735121">
        <w:rPr>
          <w:rFonts w:ascii="Poppins" w:hAnsi="Poppins" w:cs="Poppins"/>
          <w:color w:val="auto"/>
          <w:sz w:val="20"/>
          <w:szCs w:val="18"/>
        </w:rPr>
        <w:t>calendar</w:t>
      </w:r>
      <w:r w:rsidR="00EA0BB8" w:rsidRPr="00735121">
        <w:rPr>
          <w:rFonts w:ascii="Poppins" w:hAnsi="Poppins" w:cs="Poppins"/>
          <w:color w:val="auto"/>
          <w:sz w:val="20"/>
          <w:szCs w:val="18"/>
        </w:rPr>
        <w:t xml:space="preserve"> </w:t>
      </w:r>
      <w:r w:rsidR="00A51370" w:rsidRPr="00735121">
        <w:rPr>
          <w:rFonts w:ascii="Poppins" w:hAnsi="Poppins" w:cs="Poppins"/>
          <w:color w:val="auto"/>
          <w:sz w:val="20"/>
          <w:szCs w:val="18"/>
        </w:rPr>
        <w:t xml:space="preserve">days </w:t>
      </w:r>
      <w:r w:rsidR="00EA0BB8" w:rsidRPr="00735121">
        <w:rPr>
          <w:rFonts w:ascii="Poppins" w:hAnsi="Poppins" w:cs="Poppins"/>
          <w:color w:val="auto"/>
          <w:sz w:val="20"/>
          <w:szCs w:val="18"/>
        </w:rPr>
        <w:t xml:space="preserve">for payment.  </w:t>
      </w:r>
    </w:p>
    <w:p w14:paraId="6F5283D2" w14:textId="0DDDD221" w:rsidR="00F456F3" w:rsidRPr="00735121" w:rsidRDefault="00EA0BB8" w:rsidP="00F456F3">
      <w:pPr>
        <w:pStyle w:val="Introtext"/>
        <w:rPr>
          <w:rFonts w:ascii="Poppins" w:hAnsi="Poppins" w:cs="Poppins"/>
          <w:color w:val="auto"/>
          <w:sz w:val="20"/>
          <w:szCs w:val="18"/>
        </w:rPr>
      </w:pPr>
      <w:r w:rsidRPr="00735121">
        <w:rPr>
          <w:rFonts w:ascii="Poppins" w:hAnsi="Poppins" w:cs="Poppins"/>
          <w:color w:val="auto"/>
          <w:sz w:val="20"/>
          <w:szCs w:val="18"/>
        </w:rPr>
        <w:t xml:space="preserve">If payment is not received by the end of this extension period, </w:t>
      </w:r>
      <w:r w:rsidR="00F456F3" w:rsidRPr="00735121">
        <w:rPr>
          <w:rFonts w:ascii="Poppins" w:hAnsi="Poppins" w:cs="Poppins"/>
          <w:color w:val="auto"/>
          <w:sz w:val="20"/>
          <w:szCs w:val="18"/>
        </w:rPr>
        <w:t>N</w:t>
      </w:r>
      <w:r w:rsidRPr="00735121">
        <w:rPr>
          <w:rFonts w:ascii="Poppins" w:hAnsi="Poppins" w:cs="Poppins"/>
          <w:color w:val="auto"/>
          <w:sz w:val="20"/>
          <w:szCs w:val="18"/>
        </w:rPr>
        <w:t xml:space="preserve">ESO </w:t>
      </w:r>
      <w:r w:rsidR="00F456F3" w:rsidRPr="00735121">
        <w:rPr>
          <w:rFonts w:ascii="Poppins" w:hAnsi="Poppins" w:cs="Poppins"/>
          <w:color w:val="auto"/>
          <w:sz w:val="20"/>
          <w:szCs w:val="18"/>
        </w:rPr>
        <w:t>w</w:t>
      </w:r>
      <w:r w:rsidRPr="00735121">
        <w:rPr>
          <w:rFonts w:ascii="Poppins" w:hAnsi="Poppins" w:cs="Poppins"/>
          <w:color w:val="auto"/>
          <w:sz w:val="20"/>
          <w:szCs w:val="18"/>
        </w:rPr>
        <w:t xml:space="preserve">ill proceed </w:t>
      </w:r>
      <w:r w:rsidR="00F456F3" w:rsidRPr="00735121">
        <w:rPr>
          <w:rFonts w:ascii="Poppins" w:hAnsi="Poppins" w:cs="Poppins"/>
          <w:color w:val="auto"/>
          <w:sz w:val="20"/>
          <w:szCs w:val="18"/>
        </w:rPr>
        <w:t>in cancelling the connection application.</w:t>
      </w:r>
    </w:p>
    <w:p w14:paraId="4AAFD533" w14:textId="23824B44" w:rsidR="00F774AB" w:rsidRPr="00735121" w:rsidRDefault="00F774AB" w:rsidP="00F774AB">
      <w:pPr>
        <w:pStyle w:val="Heading1"/>
        <w:rPr>
          <w:rFonts w:ascii="Poppins" w:hAnsi="Poppins" w:cs="Poppins"/>
        </w:rPr>
      </w:pPr>
      <w:r w:rsidRPr="00735121">
        <w:rPr>
          <w:rFonts w:ascii="Poppins" w:hAnsi="Poppins" w:cs="Poppins"/>
        </w:rPr>
        <w:t xml:space="preserve">Failure to </w:t>
      </w:r>
      <w:r w:rsidR="00F62073" w:rsidRPr="00735121">
        <w:rPr>
          <w:rFonts w:ascii="Poppins" w:hAnsi="Poppins" w:cs="Poppins"/>
        </w:rPr>
        <w:t>Achieve Competency</w:t>
      </w:r>
    </w:p>
    <w:p w14:paraId="69A17F28" w14:textId="77777777" w:rsidR="00C610E4" w:rsidRPr="00735121" w:rsidRDefault="00C610E4" w:rsidP="00C610E4">
      <w:pPr>
        <w:pStyle w:val="Introtext"/>
        <w:rPr>
          <w:rFonts w:ascii="Poppins" w:hAnsi="Poppins" w:cs="Poppins"/>
          <w:color w:val="auto"/>
          <w:sz w:val="20"/>
          <w:szCs w:val="18"/>
        </w:rPr>
      </w:pPr>
      <w:r w:rsidRPr="00735121">
        <w:rPr>
          <w:rFonts w:ascii="Poppins" w:hAnsi="Poppins" w:cs="Poppins"/>
          <w:color w:val="auto"/>
          <w:sz w:val="20"/>
          <w:szCs w:val="18"/>
        </w:rPr>
        <w:t>As part of the application assessment process, NESO may require additional information. These queries may arise from NESO requirements or to support the relevant transmission owner(s) with their assessment of whether an application is Technically Effective. Collectively these requirements are known a Technical Competency.</w:t>
      </w:r>
    </w:p>
    <w:p w14:paraId="55EE30A2" w14:textId="5EB5F37C" w:rsidR="00C610E4" w:rsidRPr="00735121" w:rsidRDefault="00C610E4" w:rsidP="00C610E4">
      <w:pPr>
        <w:pStyle w:val="Introtext"/>
        <w:rPr>
          <w:rFonts w:ascii="Poppins" w:hAnsi="Poppins" w:cs="Poppins"/>
          <w:color w:val="auto"/>
          <w:sz w:val="20"/>
          <w:szCs w:val="18"/>
        </w:rPr>
      </w:pPr>
      <w:r w:rsidRPr="00735121">
        <w:rPr>
          <w:rFonts w:ascii="Poppins" w:hAnsi="Poppins" w:cs="Poppins"/>
          <w:color w:val="auto"/>
          <w:sz w:val="20"/>
          <w:szCs w:val="18"/>
        </w:rPr>
        <w:t>The process for the management of Technical Competency is detailed as follows:</w:t>
      </w:r>
    </w:p>
    <w:p w14:paraId="2163D248" w14:textId="3D905C43" w:rsidR="00121F53" w:rsidRPr="00735121" w:rsidRDefault="00534E3F" w:rsidP="006A2E7F">
      <w:pPr>
        <w:pStyle w:val="Introtext"/>
        <w:numPr>
          <w:ilvl w:val="0"/>
          <w:numId w:val="43"/>
        </w:numPr>
        <w:ind w:left="284" w:hanging="284"/>
        <w:rPr>
          <w:rFonts w:ascii="Poppins" w:hAnsi="Poppins" w:cs="Poppins"/>
          <w:color w:val="auto"/>
          <w:sz w:val="20"/>
          <w:szCs w:val="18"/>
        </w:rPr>
      </w:pPr>
      <w:r w:rsidRPr="00735121">
        <w:rPr>
          <w:rFonts w:ascii="Poppins" w:hAnsi="Poppins" w:cs="Poppins"/>
          <w:b/>
          <w:bCs/>
          <w:color w:val="auto"/>
          <w:sz w:val="20"/>
          <w:szCs w:val="18"/>
        </w:rPr>
        <w:t xml:space="preserve">Initial </w:t>
      </w:r>
      <w:r w:rsidR="002F0BEA" w:rsidRPr="00735121">
        <w:rPr>
          <w:rFonts w:ascii="Poppins" w:hAnsi="Poppins" w:cs="Poppins"/>
          <w:b/>
          <w:bCs/>
          <w:color w:val="auto"/>
          <w:sz w:val="20"/>
          <w:szCs w:val="18"/>
        </w:rPr>
        <w:t>Notification:</w:t>
      </w:r>
      <w:r w:rsidR="002F0BEA" w:rsidRPr="00735121">
        <w:rPr>
          <w:rFonts w:ascii="Poppins" w:hAnsi="Poppins" w:cs="Poppins"/>
          <w:color w:val="auto"/>
          <w:sz w:val="20"/>
          <w:szCs w:val="18"/>
        </w:rPr>
        <w:t xml:space="preserve"> </w:t>
      </w:r>
      <w:r w:rsidR="00121F53" w:rsidRPr="00735121">
        <w:rPr>
          <w:rFonts w:ascii="Poppins" w:hAnsi="Poppins" w:cs="Poppins"/>
          <w:color w:val="auto"/>
          <w:sz w:val="20"/>
          <w:szCs w:val="18"/>
        </w:rPr>
        <w:t>Where additional information or clarification is required, NESO will</w:t>
      </w:r>
      <w:r w:rsidR="007C7BC0" w:rsidRPr="00735121">
        <w:rPr>
          <w:rFonts w:ascii="Poppins" w:hAnsi="Poppins" w:cs="Poppins"/>
          <w:color w:val="auto"/>
          <w:sz w:val="20"/>
          <w:szCs w:val="18"/>
        </w:rPr>
        <w:t xml:space="preserve"> request this information from the customer to support the Technical Competency assessment. If within 14 calendar days of the request, the required information has not been provided in full, an Initial Notification will be issued which will provide the customer a further 14 calendar day period in which to provide the information.</w:t>
      </w:r>
    </w:p>
    <w:p w14:paraId="4EA577C7" w14:textId="0D6AABFE" w:rsidR="002F0BEA" w:rsidRPr="00735121" w:rsidRDefault="002F0BEA" w:rsidP="006A2E7F">
      <w:pPr>
        <w:pStyle w:val="Introtext"/>
        <w:numPr>
          <w:ilvl w:val="0"/>
          <w:numId w:val="43"/>
        </w:numPr>
        <w:ind w:left="284" w:hanging="284"/>
        <w:rPr>
          <w:rFonts w:ascii="Poppins" w:hAnsi="Poppins" w:cs="Poppins"/>
          <w:color w:val="auto"/>
          <w:sz w:val="20"/>
          <w:szCs w:val="18"/>
        </w:rPr>
      </w:pPr>
      <w:r w:rsidRPr="00735121">
        <w:rPr>
          <w:rFonts w:ascii="Poppins" w:hAnsi="Poppins" w:cs="Poppins"/>
          <w:b/>
          <w:bCs/>
          <w:color w:val="auto"/>
          <w:sz w:val="20"/>
          <w:szCs w:val="18"/>
        </w:rPr>
        <w:t>Non-Engagement:</w:t>
      </w:r>
      <w:r w:rsidR="00EF2F81" w:rsidRPr="00735121">
        <w:rPr>
          <w:rFonts w:ascii="Poppins" w:hAnsi="Poppins" w:cs="Poppins"/>
          <w:color w:val="auto"/>
          <w:sz w:val="20"/>
          <w:szCs w:val="18"/>
        </w:rPr>
        <w:t xml:space="preserve"> </w:t>
      </w:r>
      <w:r w:rsidR="006A2E7F" w:rsidRPr="00735121">
        <w:rPr>
          <w:rFonts w:ascii="Poppins" w:hAnsi="Poppins" w:cs="Poppins"/>
          <w:color w:val="auto"/>
          <w:sz w:val="20"/>
          <w:szCs w:val="18"/>
        </w:rPr>
        <w:t>If the customer fails to respond within th</w:t>
      </w:r>
      <w:r w:rsidR="00AC29BD" w:rsidRPr="00735121">
        <w:rPr>
          <w:rFonts w:ascii="Poppins" w:hAnsi="Poppins" w:cs="Poppins"/>
          <w:color w:val="auto"/>
          <w:sz w:val="20"/>
          <w:szCs w:val="18"/>
        </w:rPr>
        <w:t>e 14-calendar day extension, NESO will cancel the application, and the application fee will be refunded</w:t>
      </w:r>
      <w:r w:rsidR="00152D33" w:rsidRPr="00735121">
        <w:rPr>
          <w:rFonts w:ascii="Poppins" w:hAnsi="Poppins" w:cs="Poppins"/>
          <w:color w:val="auto"/>
          <w:sz w:val="20"/>
          <w:szCs w:val="18"/>
        </w:rPr>
        <w:t xml:space="preserve"> (where applicable).</w:t>
      </w:r>
    </w:p>
    <w:p w14:paraId="3E8EFE70" w14:textId="408A8A34" w:rsidR="00945943" w:rsidRPr="006E0D9B" w:rsidRDefault="002F0BEA" w:rsidP="006E0D9B">
      <w:pPr>
        <w:pStyle w:val="Introtext"/>
        <w:numPr>
          <w:ilvl w:val="0"/>
          <w:numId w:val="43"/>
        </w:numPr>
        <w:ind w:left="284" w:hanging="284"/>
        <w:rPr>
          <w:rFonts w:cstheme="minorHAnsi"/>
          <w:color w:val="auto"/>
          <w:sz w:val="20"/>
          <w:szCs w:val="18"/>
        </w:rPr>
      </w:pPr>
      <w:r w:rsidRPr="00735121">
        <w:rPr>
          <w:rFonts w:ascii="Poppins" w:hAnsi="Poppins" w:cs="Poppins"/>
          <w:b/>
          <w:bCs/>
          <w:color w:val="auto"/>
          <w:sz w:val="20"/>
          <w:szCs w:val="18"/>
        </w:rPr>
        <w:t>Engagement with NESO:</w:t>
      </w:r>
      <w:r w:rsidR="00AC29BD" w:rsidRPr="00735121">
        <w:rPr>
          <w:rFonts w:ascii="Poppins" w:hAnsi="Poppins" w:cs="Poppins"/>
          <w:color w:val="auto"/>
          <w:sz w:val="20"/>
          <w:szCs w:val="18"/>
        </w:rPr>
        <w:t xml:space="preserve"> </w:t>
      </w:r>
      <w:r w:rsidR="00B832F1" w:rsidRPr="00735121">
        <w:rPr>
          <w:rFonts w:ascii="Poppins" w:hAnsi="Poppins" w:cs="Poppins"/>
          <w:color w:val="auto"/>
          <w:sz w:val="20"/>
          <w:szCs w:val="18"/>
        </w:rPr>
        <w:t xml:space="preserve">If </w:t>
      </w:r>
      <w:r w:rsidR="00752FC5" w:rsidRPr="00735121">
        <w:rPr>
          <w:rFonts w:ascii="Poppins" w:hAnsi="Poppins" w:cs="Poppins"/>
          <w:color w:val="auto"/>
          <w:sz w:val="20"/>
          <w:szCs w:val="18"/>
        </w:rPr>
        <w:t xml:space="preserve">technical </w:t>
      </w:r>
      <w:r w:rsidR="00B832F1" w:rsidRPr="00735121">
        <w:rPr>
          <w:rFonts w:ascii="Poppins" w:hAnsi="Poppins" w:cs="Poppins"/>
          <w:color w:val="auto"/>
          <w:sz w:val="20"/>
          <w:szCs w:val="18"/>
        </w:rPr>
        <w:t>competency</w:t>
      </w:r>
      <w:r w:rsidR="00C85D3E" w:rsidRPr="00735121">
        <w:rPr>
          <w:rFonts w:ascii="Poppins" w:hAnsi="Poppins" w:cs="Poppins"/>
          <w:color w:val="auto"/>
          <w:sz w:val="20"/>
          <w:szCs w:val="18"/>
        </w:rPr>
        <w:t xml:space="preserve"> is not achieved within the </w:t>
      </w:r>
      <w:r w:rsidR="009455DD" w:rsidRPr="00735121">
        <w:rPr>
          <w:rFonts w:ascii="Poppins" w:hAnsi="Poppins" w:cs="Poppins"/>
          <w:color w:val="auto"/>
          <w:sz w:val="20"/>
          <w:szCs w:val="18"/>
        </w:rPr>
        <w:t>42</w:t>
      </w:r>
      <w:r w:rsidR="00AD7A83" w:rsidRPr="00735121">
        <w:rPr>
          <w:rFonts w:ascii="Poppins" w:hAnsi="Poppins" w:cs="Poppins"/>
          <w:color w:val="auto"/>
          <w:sz w:val="20"/>
          <w:szCs w:val="18"/>
        </w:rPr>
        <w:t xml:space="preserve"> </w:t>
      </w:r>
      <w:r w:rsidR="00B63AA6" w:rsidRPr="00735121">
        <w:rPr>
          <w:rFonts w:ascii="Poppins" w:hAnsi="Poppins" w:cs="Poppins"/>
          <w:color w:val="auto"/>
          <w:sz w:val="20"/>
          <w:szCs w:val="18"/>
        </w:rPr>
        <w:t>calendar</w:t>
      </w:r>
      <w:r w:rsidR="00AD7A83" w:rsidRPr="00735121">
        <w:rPr>
          <w:rFonts w:ascii="Poppins" w:hAnsi="Poppins" w:cs="Poppins"/>
          <w:color w:val="auto"/>
          <w:sz w:val="20"/>
          <w:szCs w:val="18"/>
        </w:rPr>
        <w:t xml:space="preserve"> days</w:t>
      </w:r>
      <w:r w:rsidR="009455DD" w:rsidRPr="00735121">
        <w:rPr>
          <w:rFonts w:ascii="Poppins" w:hAnsi="Poppins" w:cs="Poppins"/>
          <w:color w:val="auto"/>
          <w:sz w:val="20"/>
          <w:szCs w:val="18"/>
        </w:rPr>
        <w:t xml:space="preserve"> (</w:t>
      </w:r>
      <w:r w:rsidR="00A34F74" w:rsidRPr="00735121">
        <w:rPr>
          <w:rFonts w:ascii="Poppins" w:hAnsi="Poppins" w:cs="Poppins"/>
          <w:color w:val="auto"/>
          <w:sz w:val="20"/>
          <w:szCs w:val="18"/>
        </w:rPr>
        <w:t>6 weeks)</w:t>
      </w:r>
      <w:r w:rsidR="00AD7A83" w:rsidRPr="00735121">
        <w:rPr>
          <w:rFonts w:ascii="Poppins" w:hAnsi="Poppins" w:cs="Poppins"/>
          <w:color w:val="auto"/>
          <w:sz w:val="20"/>
          <w:szCs w:val="18"/>
        </w:rPr>
        <w:t xml:space="preserve"> </w:t>
      </w:r>
      <w:r w:rsidR="009813C3" w:rsidRPr="00735121">
        <w:rPr>
          <w:rFonts w:ascii="Poppins" w:hAnsi="Poppins" w:cs="Poppins"/>
          <w:color w:val="auto"/>
          <w:sz w:val="20"/>
          <w:szCs w:val="18"/>
        </w:rPr>
        <w:t xml:space="preserve">from the date the application has been processed, and </w:t>
      </w:r>
      <w:r w:rsidR="00907C89" w:rsidRPr="00735121">
        <w:rPr>
          <w:rFonts w:ascii="Poppins" w:hAnsi="Poppins" w:cs="Poppins"/>
          <w:color w:val="auto"/>
          <w:sz w:val="20"/>
          <w:szCs w:val="18"/>
        </w:rPr>
        <w:t xml:space="preserve">the customer is actively engaging with NESO </w:t>
      </w:r>
      <w:r w:rsidR="00892A38" w:rsidRPr="00735121">
        <w:rPr>
          <w:rFonts w:ascii="Poppins" w:hAnsi="Poppins" w:cs="Poppins"/>
          <w:color w:val="auto"/>
          <w:sz w:val="20"/>
          <w:szCs w:val="18"/>
        </w:rPr>
        <w:t>to resolv</w:t>
      </w:r>
      <w:r w:rsidR="00892A38">
        <w:rPr>
          <w:rFonts w:cstheme="minorHAnsi"/>
          <w:color w:val="auto"/>
          <w:sz w:val="20"/>
          <w:szCs w:val="18"/>
        </w:rPr>
        <w:t xml:space="preserve">e the queries </w:t>
      </w:r>
      <w:r w:rsidR="006E0D9B">
        <w:rPr>
          <w:rFonts w:cstheme="minorHAnsi"/>
          <w:color w:val="auto"/>
          <w:sz w:val="20"/>
          <w:szCs w:val="18"/>
        </w:rPr>
        <w:t>then the application will remain active.</w:t>
      </w:r>
    </w:p>
    <w:sectPr w:rsidR="00945943" w:rsidRPr="006E0D9B" w:rsidSect="00BE1AD1">
      <w:headerReference w:type="default" r:id="rId14"/>
      <w:footerReference w:type="default" r:id="rId15"/>
      <w:headerReference w:type="first" r:id="rId16"/>
      <w:pgSz w:w="11906" w:h="16838" w:code="9"/>
      <w:pgMar w:top="1790" w:right="1080" w:bottom="1440" w:left="108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B45BB" w14:textId="77777777" w:rsidR="00B878CA" w:rsidRDefault="00B878CA" w:rsidP="00A62BFF">
      <w:pPr>
        <w:spacing w:after="0"/>
      </w:pPr>
      <w:r>
        <w:separator/>
      </w:r>
    </w:p>
  </w:endnote>
  <w:endnote w:type="continuationSeparator" w:id="0">
    <w:p w14:paraId="4A9A93EC" w14:textId="77777777" w:rsidR="00B878CA" w:rsidRDefault="00B878CA" w:rsidP="00A62BFF">
      <w:pPr>
        <w:spacing w:after="0"/>
      </w:pPr>
      <w:r>
        <w:continuationSeparator/>
      </w:r>
    </w:p>
  </w:endnote>
  <w:endnote w:type="continuationNotice" w:id="1">
    <w:p w14:paraId="021A0610" w14:textId="77777777" w:rsidR="00B878CA" w:rsidRDefault="00B87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Poppins">
    <w:panose1 w:val="00000500000000000000"/>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E928" w14:textId="10C80DDC" w:rsidR="00B26D29" w:rsidRDefault="00F83A5E" w:rsidP="00B17C6A">
    <w:pPr>
      <w:pStyle w:val="Footer"/>
    </w:pPr>
    <w:r w:rsidRPr="00F83A5E">
      <w:rPr>
        <w:rFonts w:ascii="Helvetica" w:eastAsia="HGPMinchoE" w:hAnsi="Helvetica"/>
        <w:color w:val="3F0730"/>
        <w:sz w:val="28"/>
        <w:szCs w:val="40"/>
      </w:rPr>
      <mc:AlternateContent>
        <mc:Choice Requires="wps">
          <w:drawing>
            <wp:anchor distT="45720" distB="45720" distL="114300" distR="114300" simplePos="0" relativeHeight="251658242" behindDoc="0" locked="0" layoutInCell="1" allowOverlap="1" wp14:anchorId="4B2A90EA" wp14:editId="6802E821">
              <wp:simplePos x="0" y="0"/>
              <wp:positionH relativeFrom="rightMargin">
                <wp:posOffset>107315</wp:posOffset>
              </wp:positionH>
              <wp:positionV relativeFrom="paragraph">
                <wp:posOffset>-240030</wp:posOffset>
              </wp:positionV>
              <wp:extent cx="304800" cy="2667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6700"/>
                      </a:xfrm>
                      <a:prstGeom prst="rect">
                        <a:avLst/>
                      </a:prstGeom>
                      <a:noFill/>
                      <a:ln w="9525">
                        <a:noFill/>
                        <a:miter lim="800000"/>
                        <a:headEnd/>
                        <a:tailEnd/>
                      </a:ln>
                    </wps:spPr>
                    <wps:txbx>
                      <w:txbxContent>
                        <w:p w14:paraId="1BD481A6" w14:textId="77777777" w:rsidR="008B468C" w:rsidRDefault="008B468C" w:rsidP="008B468C">
                          <w:pPr>
                            <w:jc w:val="center"/>
                          </w:pPr>
                          <w:r>
                            <w:fldChar w:fldCharType="begin"/>
                          </w:r>
                          <w:r>
                            <w:instrText>PAGE   \* MERGEFORMAT</w:instrText>
                          </w:r>
                          <w:r>
                            <w:fldChar w:fldCharType="separate"/>
                          </w:r>
                          <w:r>
                            <w:t>1</w:t>
                          </w:r>
                          <w:r>
                            <w:fldChar w:fldCharType="end"/>
                          </w:r>
                        </w:p>
                        <w:p w14:paraId="5A00D3A7" w14:textId="622AB7A8" w:rsidR="00F83A5E" w:rsidRDefault="00F83A5E" w:rsidP="00F83A5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2A90EA" id="_x0000_t202" coordsize="21600,21600" o:spt="202" path="m,l,21600r21600,l21600,xe">
              <v:stroke joinstyle="miter"/>
              <v:path gradientshapeok="t" o:connecttype="rect"/>
            </v:shapetype>
            <v:shape id="Text Box 217" o:spid="_x0000_s1026" type="#_x0000_t202" style="position:absolute;margin-left:8.45pt;margin-top:-18.9pt;width:24pt;height:21pt;z-index:25165824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" filled="f" stroked="f">
              <v:textbox>
                <w:txbxContent>
                  <w:p w14:paraId="1BD481A6" w14:textId="77777777" w:rsidR="008B468C" w:rsidRDefault="008B468C" w:rsidP="008B468C">
                    <w:pPr>
                      <w:jc w:val="center"/>
                    </w:pPr>
                    <w:r>
                      <w:fldChar w:fldCharType="begin"/>
                    </w:r>
                    <w:r>
                      <w:instrText>PAGE   \* MERGEFORMAT</w:instrText>
                    </w:r>
                    <w:r>
                      <w:fldChar w:fldCharType="separate"/>
                    </w:r>
                    <w:r>
                      <w:t>1</w:t>
                    </w:r>
                    <w:r>
                      <w:fldChar w:fldCharType="end"/>
                    </w:r>
                  </w:p>
                  <w:p w14:paraId="5A00D3A7" w14:textId="622AB7A8" w:rsidR="00F83A5E" w:rsidRDefault="00F83A5E" w:rsidP="00F83A5E">
                    <w:pPr>
                      <w:jc w:val="cente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FB3CD" w14:textId="77777777" w:rsidR="00B878CA" w:rsidRDefault="00B878CA" w:rsidP="00A62BFF">
      <w:pPr>
        <w:spacing w:after="0"/>
      </w:pPr>
      <w:r>
        <w:separator/>
      </w:r>
    </w:p>
  </w:footnote>
  <w:footnote w:type="continuationSeparator" w:id="0">
    <w:p w14:paraId="70FBE863" w14:textId="77777777" w:rsidR="00B878CA" w:rsidRDefault="00B878CA" w:rsidP="00A62BFF">
      <w:pPr>
        <w:spacing w:after="0"/>
      </w:pPr>
      <w:r>
        <w:continuationSeparator/>
      </w:r>
    </w:p>
  </w:footnote>
  <w:footnote w:type="continuationNotice" w:id="1">
    <w:p w14:paraId="5D3632AE" w14:textId="77777777" w:rsidR="00B878CA" w:rsidRDefault="00B878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6006" w14:textId="686854BB" w:rsidR="00F83A5E" w:rsidRDefault="00F83A5E" w:rsidP="00F83A5E">
    <w:pPr>
      <w:pStyle w:val="Header"/>
      <w:ind w:left="0"/>
      <w:jc w:val="left"/>
      <w:rPr>
        <w:rFonts w:ascii="Helvetica" w:eastAsia="HGPMinchoE" w:hAnsi="Helvetica"/>
        <w:color w:val="3F0730"/>
        <w:sz w:val="28"/>
        <w:szCs w:val="40"/>
      </w:rPr>
    </w:pPr>
    <w:r w:rsidRPr="00DF17EF">
      <w:rPr>
        <w:rFonts w:ascii="Helvetica" w:eastAsia="HGPMinchoE" w:hAnsi="Helvetica"/>
        <w:sz w:val="28"/>
        <w:szCs w:val="40"/>
      </w:rPr>
      <w:drawing>
        <wp:anchor distT="0" distB="0" distL="114300" distR="114300" simplePos="0" relativeHeight="251658241" behindDoc="1" locked="0" layoutInCell="1" allowOverlap="1" wp14:anchorId="21D3736B" wp14:editId="2497ABAF">
          <wp:simplePos x="0" y="0"/>
          <wp:positionH relativeFrom="page">
            <wp:align>left</wp:align>
          </wp:positionH>
          <wp:positionV relativeFrom="paragraph">
            <wp:posOffset>-255270</wp:posOffset>
          </wp:positionV>
          <wp:extent cx="7560000" cy="10688400"/>
          <wp:effectExtent l="0" t="0" r="3175" b="0"/>
          <wp:wrapNone/>
          <wp:docPr id="6" name="Picture 6"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background with black dots&#10;&#10;Description automatically generated"/>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253147BC" w14:textId="4AD8F1D5" w:rsidR="00F83A5E" w:rsidRDefault="00F83A5E" w:rsidP="00F83A5E">
    <w:pPr>
      <w:pStyle w:val="Header"/>
      <w:ind w:left="0"/>
      <w:jc w:val="left"/>
      <w:rPr>
        <w:rFonts w:ascii="Helvetica" w:eastAsia="HGPMinchoE" w:hAnsi="Helvetica"/>
        <w:color w:val="3F0730"/>
        <w:sz w:val="28"/>
        <w:szCs w:val="40"/>
      </w:rPr>
    </w:pPr>
  </w:p>
  <w:p w14:paraId="1AE560D3" w14:textId="2606AE53" w:rsidR="00F83A5E" w:rsidRDefault="00F83A5E" w:rsidP="00F83A5E">
    <w:pPr>
      <w:pStyle w:val="Header"/>
      <w:ind w:left="0"/>
      <w:jc w:val="left"/>
      <w:rPr>
        <w:rFonts w:ascii="Helvetica" w:eastAsia="HGPMinchoE" w:hAnsi="Helvetica"/>
        <w:color w:val="3F0730"/>
        <w:sz w:val="28"/>
        <w:szCs w:val="40"/>
      </w:rPr>
    </w:pPr>
  </w:p>
  <w:p w14:paraId="23BB99FE" w14:textId="6AEAEE3C" w:rsidR="00B26D29" w:rsidRPr="00F83A5E" w:rsidRDefault="00B26D29" w:rsidP="00A25B0D">
    <w:pPr>
      <w:pStyle w:val="Header"/>
      <w:ind w:left="0"/>
      <w:jc w:val="left"/>
      <w:rPr>
        <w:rFonts w:ascii="Helvetica" w:eastAsia="HGPMinchoE" w:hAnsi="Helvetica"/>
        <w:sz w:val="28"/>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2F8A" w14:textId="77777777" w:rsidR="008B468C" w:rsidRDefault="009A605F" w:rsidP="008B468C">
    <w:pPr>
      <w:pStyle w:val="Header"/>
      <w:ind w:left="0"/>
      <w:jc w:val="left"/>
      <w:rPr>
        <w:color w:val="FFFFFF" w:themeColor="background1"/>
        <w:sz w:val="28"/>
        <w:szCs w:val="36"/>
      </w:rPr>
    </w:pPr>
    <w:r w:rsidRPr="008B468C">
      <w:rPr>
        <w:color w:val="FFFFFF" w:themeColor="background1"/>
        <w:sz w:val="28"/>
        <w:szCs w:val="36"/>
      </w:rPr>
      <w:drawing>
        <wp:anchor distT="0" distB="0" distL="114300" distR="114300" simplePos="0" relativeHeight="251658240" behindDoc="1" locked="0" layoutInCell="1" allowOverlap="1" wp14:anchorId="43DA9F91" wp14:editId="5518FD2F">
          <wp:simplePos x="0" y="0"/>
          <wp:positionH relativeFrom="page">
            <wp:align>left</wp:align>
          </wp:positionH>
          <wp:positionV relativeFrom="paragraph">
            <wp:posOffset>-248285</wp:posOffset>
          </wp:positionV>
          <wp:extent cx="7562131" cy="1069244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62131" cy="10692445"/>
                  </a:xfrm>
                  <a:prstGeom prst="rect">
                    <a:avLst/>
                  </a:prstGeom>
                </pic:spPr>
              </pic:pic>
            </a:graphicData>
          </a:graphic>
          <wp14:sizeRelH relativeFrom="page">
            <wp14:pctWidth>0</wp14:pctWidth>
          </wp14:sizeRelH>
          <wp14:sizeRelV relativeFrom="page">
            <wp14:pctHeight>0</wp14:pctHeight>
          </wp14:sizeRelV>
        </wp:anchor>
      </w:drawing>
    </w:r>
  </w:p>
  <w:p w14:paraId="40F22D04" w14:textId="77777777" w:rsidR="008B468C" w:rsidRDefault="008B468C" w:rsidP="008B468C">
    <w:pPr>
      <w:pStyle w:val="Header"/>
      <w:ind w:left="0"/>
      <w:jc w:val="left"/>
      <w:rPr>
        <w:color w:val="FFFFFF" w:themeColor="background1"/>
        <w:sz w:val="2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2"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1B9435A9"/>
    <w:multiLevelType w:val="hybridMultilevel"/>
    <w:tmpl w:val="C0D0A4AA"/>
    <w:lvl w:ilvl="0" w:tplc="8A148AA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7158F0"/>
    <w:multiLevelType w:val="hybridMultilevel"/>
    <w:tmpl w:val="5CEE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1F2726"/>
    <w:multiLevelType w:val="multilevel"/>
    <w:tmpl w:val="CE981792"/>
    <w:numStyleLink w:val="Bullets"/>
  </w:abstractNum>
  <w:abstractNum w:abstractNumId="16" w15:restartNumberingAfterBreak="0">
    <w:nsid w:val="35AE1373"/>
    <w:multiLevelType w:val="hybridMultilevel"/>
    <w:tmpl w:val="7632E50A"/>
    <w:lvl w:ilvl="0" w:tplc="4626771A">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A4148A"/>
    <w:multiLevelType w:val="hybridMultilevel"/>
    <w:tmpl w:val="AB20583A"/>
    <w:lvl w:ilvl="0" w:tplc="FBF21B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9457FC"/>
    <w:multiLevelType w:val="hybridMultilevel"/>
    <w:tmpl w:val="2C529084"/>
    <w:lvl w:ilvl="0" w:tplc="006693CC">
      <w:start w:val="1"/>
      <w:numFmt w:val="bullet"/>
      <w:pStyle w:val="Bullet2"/>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232707"/>
    <w:multiLevelType w:val="singleLevel"/>
    <w:tmpl w:val="D50018DC"/>
    <w:lvl w:ilvl="0">
      <w:start w:val="1"/>
      <w:numFmt w:val="bullet"/>
      <w:pStyle w:val="Bullet1"/>
      <w:lvlText w:val=""/>
      <w:lvlJc w:val="left"/>
      <w:pPr>
        <w:ind w:left="360" w:hanging="360"/>
      </w:pPr>
      <w:rPr>
        <w:rFonts w:ascii="Symbol" w:hAnsi="Symbol" w:hint="default"/>
        <w:color w:val="FF00FF"/>
      </w:rPr>
    </w:lvl>
  </w:abstractNum>
  <w:abstractNum w:abstractNumId="23" w15:restartNumberingAfterBreak="0">
    <w:nsid w:val="56386EB7"/>
    <w:multiLevelType w:val="hybridMultilevel"/>
    <w:tmpl w:val="E5CAF9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607F32"/>
    <w:multiLevelType w:val="multilevel"/>
    <w:tmpl w:val="CE981792"/>
    <w:numStyleLink w:val="Bullets"/>
  </w:abstractNum>
  <w:abstractNum w:abstractNumId="26"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7"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1" w15:restartNumberingAfterBreak="0">
    <w:nsid w:val="6ABE4B46"/>
    <w:multiLevelType w:val="hybridMultilevel"/>
    <w:tmpl w:val="0448ACE4"/>
    <w:lvl w:ilvl="0" w:tplc="EF3C6790">
      <w:start w:val="1"/>
      <w:numFmt w:val="bullet"/>
      <w:pStyle w:val="Bullet3"/>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3657F"/>
    <w:multiLevelType w:val="multilevel"/>
    <w:tmpl w:val="CE981792"/>
    <w:numStyleLink w:val="Bullets"/>
  </w:abstractNum>
  <w:abstractNum w:abstractNumId="33"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8E4D1C"/>
    <w:multiLevelType w:val="multilevel"/>
    <w:tmpl w:val="7D7CA560"/>
    <w:numStyleLink w:val="NumberedBulletsList"/>
  </w:abstractNum>
  <w:abstractNum w:abstractNumId="36"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7"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5915689">
    <w:abstractNumId w:val="9"/>
  </w:num>
  <w:num w:numId="2" w16cid:durableId="1363287601">
    <w:abstractNumId w:val="7"/>
  </w:num>
  <w:num w:numId="3" w16cid:durableId="2097363564">
    <w:abstractNumId w:val="6"/>
  </w:num>
  <w:num w:numId="4" w16cid:durableId="1980767881">
    <w:abstractNumId w:val="5"/>
  </w:num>
  <w:num w:numId="5" w16cid:durableId="891307326">
    <w:abstractNumId w:val="4"/>
  </w:num>
  <w:num w:numId="6" w16cid:durableId="513568825">
    <w:abstractNumId w:val="8"/>
  </w:num>
  <w:num w:numId="7" w16cid:durableId="2072266621">
    <w:abstractNumId w:val="3"/>
  </w:num>
  <w:num w:numId="8" w16cid:durableId="1356808770">
    <w:abstractNumId w:val="2"/>
  </w:num>
  <w:num w:numId="9" w16cid:durableId="345907944">
    <w:abstractNumId w:val="1"/>
  </w:num>
  <w:num w:numId="10" w16cid:durableId="1700282253">
    <w:abstractNumId w:val="0"/>
  </w:num>
  <w:num w:numId="11" w16cid:durableId="1030031444">
    <w:abstractNumId w:val="30"/>
  </w:num>
  <w:num w:numId="12" w16cid:durableId="880628765">
    <w:abstractNumId w:val="16"/>
  </w:num>
  <w:num w:numId="13" w16cid:durableId="759103555">
    <w:abstractNumId w:val="37"/>
  </w:num>
  <w:num w:numId="14" w16cid:durableId="1036467903">
    <w:abstractNumId w:val="11"/>
  </w:num>
  <w:num w:numId="15" w16cid:durableId="1986012344">
    <w:abstractNumId w:val="32"/>
  </w:num>
  <w:num w:numId="16" w16cid:durableId="1455904388">
    <w:abstractNumId w:val="35"/>
    <w:lvlOverride w:ilvl="0">
      <w:lvl w:ilvl="0">
        <w:start w:val="1"/>
        <w:numFmt w:val="decimal"/>
        <w:pStyle w:val="NumberedBullet1"/>
        <w:lvlText w:val="%1."/>
        <w:lvlJc w:val="left"/>
        <w:pPr>
          <w:ind w:left="360" w:hanging="360"/>
        </w:pPr>
        <w:rPr>
          <w:rFonts w:hint="default"/>
        </w:rPr>
      </w:lvl>
    </w:lvlOverride>
    <w:lvlOverride w:ilvl="1">
      <w:lvl w:ilvl="1" w:tentative="1">
        <w:start w:val="1"/>
        <w:numFmt w:val="lowerLetter"/>
        <w:pStyle w:val="NumberedBullet2"/>
        <w:lvlText w:val="%2."/>
        <w:lvlJc w:val="left"/>
        <w:pPr>
          <w:ind w:left="1440" w:hanging="360"/>
        </w:pPr>
      </w:lvl>
    </w:lvlOverride>
    <w:lvlOverride w:ilvl="2">
      <w:lvl w:ilvl="2" w:tentative="1">
        <w:start w:val="1"/>
        <w:numFmt w:val="lowerRoman"/>
        <w:pStyle w:val="NumberedBullet3"/>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7" w16cid:durableId="1196892675">
    <w:abstractNumId w:val="12"/>
  </w:num>
  <w:num w:numId="18" w16cid:durableId="36857542">
    <w:abstractNumId w:val="26"/>
  </w:num>
  <w:num w:numId="19" w16cid:durableId="1432073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32589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1203699">
    <w:abstractNumId w:val="35"/>
  </w:num>
  <w:num w:numId="22" w16cid:durableId="136845134">
    <w:abstractNumId w:val="33"/>
  </w:num>
  <w:num w:numId="23" w16cid:durableId="1022824367">
    <w:abstractNumId w:val="35"/>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4" w16cid:durableId="1491016249">
    <w:abstractNumId w:val="21"/>
  </w:num>
  <w:num w:numId="25" w16cid:durableId="769591055">
    <w:abstractNumId w:val="10"/>
  </w:num>
  <w:num w:numId="26" w16cid:durableId="1834030985">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616064019">
    <w:abstractNumId w:val="36"/>
  </w:num>
  <w:num w:numId="28" w16cid:durableId="1923832121">
    <w:abstractNumId w:val="25"/>
  </w:num>
  <w:num w:numId="29" w16cid:durableId="402601884">
    <w:abstractNumId w:val="15"/>
  </w:num>
  <w:num w:numId="30" w16cid:durableId="517813348">
    <w:abstractNumId w:val="22"/>
  </w:num>
  <w:num w:numId="31" w16cid:durableId="622424406">
    <w:abstractNumId w:val="18"/>
  </w:num>
  <w:num w:numId="32" w16cid:durableId="1324628396">
    <w:abstractNumId w:val="27"/>
  </w:num>
  <w:num w:numId="33" w16cid:durableId="1265916081">
    <w:abstractNumId w:val="28"/>
  </w:num>
  <w:num w:numId="34" w16cid:durableId="1485200836">
    <w:abstractNumId w:val="24"/>
  </w:num>
  <w:num w:numId="35" w16cid:durableId="2100326769">
    <w:abstractNumId w:val="17"/>
  </w:num>
  <w:num w:numId="36" w16cid:durableId="1387532911">
    <w:abstractNumId w:val="29"/>
  </w:num>
  <w:num w:numId="37" w16cid:durableId="1543253591">
    <w:abstractNumId w:val="34"/>
  </w:num>
  <w:num w:numId="38" w16cid:durableId="157992">
    <w:abstractNumId w:val="20"/>
  </w:num>
  <w:num w:numId="39" w16cid:durableId="1666782652">
    <w:abstractNumId w:val="31"/>
  </w:num>
  <w:num w:numId="40" w16cid:durableId="43143923">
    <w:abstractNumId w:val="23"/>
  </w:num>
  <w:num w:numId="41" w16cid:durableId="1947302027">
    <w:abstractNumId w:val="19"/>
  </w:num>
  <w:num w:numId="42" w16cid:durableId="1206404358">
    <w:abstractNumId w:val="14"/>
  </w:num>
  <w:num w:numId="43" w16cid:durableId="73277771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6F46"/>
    <w:rsid w:val="00007028"/>
    <w:rsid w:val="00011992"/>
    <w:rsid w:val="00013752"/>
    <w:rsid w:val="00014E0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99D"/>
    <w:rsid w:val="000501BC"/>
    <w:rsid w:val="00052F25"/>
    <w:rsid w:val="00053545"/>
    <w:rsid w:val="000541F6"/>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074F"/>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CF4"/>
    <w:rsid w:val="00097FED"/>
    <w:rsid w:val="000A1C65"/>
    <w:rsid w:val="000A2C20"/>
    <w:rsid w:val="000A4598"/>
    <w:rsid w:val="000B0F9C"/>
    <w:rsid w:val="000B19B2"/>
    <w:rsid w:val="000B296B"/>
    <w:rsid w:val="000B304C"/>
    <w:rsid w:val="000B3F97"/>
    <w:rsid w:val="000B475E"/>
    <w:rsid w:val="000B5338"/>
    <w:rsid w:val="000B6756"/>
    <w:rsid w:val="000B6A4C"/>
    <w:rsid w:val="000B6E4A"/>
    <w:rsid w:val="000B7E99"/>
    <w:rsid w:val="000C0D0A"/>
    <w:rsid w:val="000C1767"/>
    <w:rsid w:val="000C35E2"/>
    <w:rsid w:val="000C397E"/>
    <w:rsid w:val="000C4017"/>
    <w:rsid w:val="000C5017"/>
    <w:rsid w:val="000C53DB"/>
    <w:rsid w:val="000C64F6"/>
    <w:rsid w:val="000C66C7"/>
    <w:rsid w:val="000D16EC"/>
    <w:rsid w:val="000D2220"/>
    <w:rsid w:val="000D3514"/>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4980"/>
    <w:rsid w:val="001060D4"/>
    <w:rsid w:val="00106B84"/>
    <w:rsid w:val="00107C4C"/>
    <w:rsid w:val="00107CAA"/>
    <w:rsid w:val="00110513"/>
    <w:rsid w:val="00110F32"/>
    <w:rsid w:val="00112C46"/>
    <w:rsid w:val="001137FB"/>
    <w:rsid w:val="0011389F"/>
    <w:rsid w:val="00113BF5"/>
    <w:rsid w:val="00113CB3"/>
    <w:rsid w:val="00113F39"/>
    <w:rsid w:val="0011423A"/>
    <w:rsid w:val="001145E7"/>
    <w:rsid w:val="001155B3"/>
    <w:rsid w:val="00116009"/>
    <w:rsid w:val="001173F1"/>
    <w:rsid w:val="00117DA6"/>
    <w:rsid w:val="00120547"/>
    <w:rsid w:val="00121F53"/>
    <w:rsid w:val="00124925"/>
    <w:rsid w:val="001258BB"/>
    <w:rsid w:val="00127759"/>
    <w:rsid w:val="00130CCF"/>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2D33"/>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1E5"/>
    <w:rsid w:val="001722A3"/>
    <w:rsid w:val="00172340"/>
    <w:rsid w:val="00173215"/>
    <w:rsid w:val="0017346A"/>
    <w:rsid w:val="00173FC9"/>
    <w:rsid w:val="00174406"/>
    <w:rsid w:val="00174CB4"/>
    <w:rsid w:val="0017581D"/>
    <w:rsid w:val="00176FB8"/>
    <w:rsid w:val="00177CCF"/>
    <w:rsid w:val="00181B49"/>
    <w:rsid w:val="00182168"/>
    <w:rsid w:val="00182640"/>
    <w:rsid w:val="00183F99"/>
    <w:rsid w:val="00186A6D"/>
    <w:rsid w:val="00186DF4"/>
    <w:rsid w:val="00186FE8"/>
    <w:rsid w:val="001917FE"/>
    <w:rsid w:val="001920B4"/>
    <w:rsid w:val="001925A3"/>
    <w:rsid w:val="001935DE"/>
    <w:rsid w:val="001938FD"/>
    <w:rsid w:val="00193E2E"/>
    <w:rsid w:val="00193F3F"/>
    <w:rsid w:val="0019567E"/>
    <w:rsid w:val="00195C2B"/>
    <w:rsid w:val="001961D9"/>
    <w:rsid w:val="00196281"/>
    <w:rsid w:val="0019677B"/>
    <w:rsid w:val="001A170B"/>
    <w:rsid w:val="001A24B0"/>
    <w:rsid w:val="001A3BE2"/>
    <w:rsid w:val="001A4312"/>
    <w:rsid w:val="001A466F"/>
    <w:rsid w:val="001A4EB3"/>
    <w:rsid w:val="001A574A"/>
    <w:rsid w:val="001B102F"/>
    <w:rsid w:val="001B2C01"/>
    <w:rsid w:val="001B33CC"/>
    <w:rsid w:val="001B3799"/>
    <w:rsid w:val="001B60BF"/>
    <w:rsid w:val="001B799C"/>
    <w:rsid w:val="001B7A30"/>
    <w:rsid w:val="001B7D49"/>
    <w:rsid w:val="001C0639"/>
    <w:rsid w:val="001C1745"/>
    <w:rsid w:val="001C185D"/>
    <w:rsid w:val="001C1930"/>
    <w:rsid w:val="001C30D3"/>
    <w:rsid w:val="001C440E"/>
    <w:rsid w:val="001C4ABF"/>
    <w:rsid w:val="001C4DB5"/>
    <w:rsid w:val="001C67DA"/>
    <w:rsid w:val="001D00F7"/>
    <w:rsid w:val="001D14F7"/>
    <w:rsid w:val="001D26B9"/>
    <w:rsid w:val="001D2FA5"/>
    <w:rsid w:val="001D3612"/>
    <w:rsid w:val="001D4889"/>
    <w:rsid w:val="001D682C"/>
    <w:rsid w:val="001E0EE3"/>
    <w:rsid w:val="001E2110"/>
    <w:rsid w:val="001E2E4F"/>
    <w:rsid w:val="001E372F"/>
    <w:rsid w:val="001E4924"/>
    <w:rsid w:val="001E54FC"/>
    <w:rsid w:val="001E5E85"/>
    <w:rsid w:val="001E6636"/>
    <w:rsid w:val="001E6B69"/>
    <w:rsid w:val="001E74F3"/>
    <w:rsid w:val="001E7752"/>
    <w:rsid w:val="001E7E22"/>
    <w:rsid w:val="001F04C9"/>
    <w:rsid w:val="001F101E"/>
    <w:rsid w:val="001F1748"/>
    <w:rsid w:val="001F2EF2"/>
    <w:rsid w:val="001F4641"/>
    <w:rsid w:val="001F59CD"/>
    <w:rsid w:val="001F6599"/>
    <w:rsid w:val="001F77DC"/>
    <w:rsid w:val="002005E2"/>
    <w:rsid w:val="00200E17"/>
    <w:rsid w:val="0020128F"/>
    <w:rsid w:val="00203FE8"/>
    <w:rsid w:val="00204709"/>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6DF7"/>
    <w:rsid w:val="00220292"/>
    <w:rsid w:val="00221B5A"/>
    <w:rsid w:val="00222C82"/>
    <w:rsid w:val="00223A62"/>
    <w:rsid w:val="002249DB"/>
    <w:rsid w:val="00224DCF"/>
    <w:rsid w:val="00225056"/>
    <w:rsid w:val="00226DDB"/>
    <w:rsid w:val="00226EAA"/>
    <w:rsid w:val="00227DEE"/>
    <w:rsid w:val="00231C2F"/>
    <w:rsid w:val="002327FC"/>
    <w:rsid w:val="00233A0A"/>
    <w:rsid w:val="0023612C"/>
    <w:rsid w:val="00236931"/>
    <w:rsid w:val="0024092B"/>
    <w:rsid w:val="0024129E"/>
    <w:rsid w:val="00241AA1"/>
    <w:rsid w:val="00241B4F"/>
    <w:rsid w:val="00241CCB"/>
    <w:rsid w:val="00242AE5"/>
    <w:rsid w:val="002445F9"/>
    <w:rsid w:val="00246FF1"/>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87E31"/>
    <w:rsid w:val="00290262"/>
    <w:rsid w:val="00290786"/>
    <w:rsid w:val="002918B5"/>
    <w:rsid w:val="00291B33"/>
    <w:rsid w:val="00291E2C"/>
    <w:rsid w:val="00292447"/>
    <w:rsid w:val="0029281D"/>
    <w:rsid w:val="0029334F"/>
    <w:rsid w:val="00293E01"/>
    <w:rsid w:val="0029478F"/>
    <w:rsid w:val="00296471"/>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AD9"/>
    <w:rsid w:val="002B7D78"/>
    <w:rsid w:val="002C112B"/>
    <w:rsid w:val="002C1211"/>
    <w:rsid w:val="002C1261"/>
    <w:rsid w:val="002C2938"/>
    <w:rsid w:val="002C3C01"/>
    <w:rsid w:val="002C4AC0"/>
    <w:rsid w:val="002C4BAB"/>
    <w:rsid w:val="002C67B0"/>
    <w:rsid w:val="002C7A80"/>
    <w:rsid w:val="002D02A7"/>
    <w:rsid w:val="002D02FA"/>
    <w:rsid w:val="002D074B"/>
    <w:rsid w:val="002D3490"/>
    <w:rsid w:val="002D3503"/>
    <w:rsid w:val="002D4CD5"/>
    <w:rsid w:val="002D5145"/>
    <w:rsid w:val="002D6406"/>
    <w:rsid w:val="002D6BAE"/>
    <w:rsid w:val="002D728B"/>
    <w:rsid w:val="002E0E15"/>
    <w:rsid w:val="002E2BF9"/>
    <w:rsid w:val="002F0BEA"/>
    <w:rsid w:val="002F3145"/>
    <w:rsid w:val="002F329C"/>
    <w:rsid w:val="002F3900"/>
    <w:rsid w:val="002F3F4B"/>
    <w:rsid w:val="002F46B4"/>
    <w:rsid w:val="002F592C"/>
    <w:rsid w:val="002F5FF8"/>
    <w:rsid w:val="002F6F4F"/>
    <w:rsid w:val="002F7A6B"/>
    <w:rsid w:val="002F7DB8"/>
    <w:rsid w:val="003003BD"/>
    <w:rsid w:val="00300842"/>
    <w:rsid w:val="00300CC5"/>
    <w:rsid w:val="0030153C"/>
    <w:rsid w:val="00301C3D"/>
    <w:rsid w:val="00301EF5"/>
    <w:rsid w:val="0030205D"/>
    <w:rsid w:val="00302539"/>
    <w:rsid w:val="00303237"/>
    <w:rsid w:val="00305777"/>
    <w:rsid w:val="003066E6"/>
    <w:rsid w:val="003067B1"/>
    <w:rsid w:val="00306812"/>
    <w:rsid w:val="003102FE"/>
    <w:rsid w:val="00310AB7"/>
    <w:rsid w:val="00310C34"/>
    <w:rsid w:val="00313E6E"/>
    <w:rsid w:val="00314E7F"/>
    <w:rsid w:val="0031633F"/>
    <w:rsid w:val="003179A9"/>
    <w:rsid w:val="00323E4E"/>
    <w:rsid w:val="00323F41"/>
    <w:rsid w:val="00324FB0"/>
    <w:rsid w:val="00325261"/>
    <w:rsid w:val="003258BE"/>
    <w:rsid w:val="0032644E"/>
    <w:rsid w:val="0032666D"/>
    <w:rsid w:val="00326F90"/>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55B6"/>
    <w:rsid w:val="003463ED"/>
    <w:rsid w:val="00347736"/>
    <w:rsid w:val="003479D4"/>
    <w:rsid w:val="003524B1"/>
    <w:rsid w:val="0035258D"/>
    <w:rsid w:val="003526B2"/>
    <w:rsid w:val="003528CD"/>
    <w:rsid w:val="003550C3"/>
    <w:rsid w:val="0035561E"/>
    <w:rsid w:val="00357149"/>
    <w:rsid w:val="0036093F"/>
    <w:rsid w:val="003616B4"/>
    <w:rsid w:val="00362ADD"/>
    <w:rsid w:val="003631B6"/>
    <w:rsid w:val="003644FB"/>
    <w:rsid w:val="0036495F"/>
    <w:rsid w:val="00365E0F"/>
    <w:rsid w:val="00371821"/>
    <w:rsid w:val="003727C1"/>
    <w:rsid w:val="003738E5"/>
    <w:rsid w:val="00375931"/>
    <w:rsid w:val="00376923"/>
    <w:rsid w:val="00376C61"/>
    <w:rsid w:val="00377291"/>
    <w:rsid w:val="00377A6F"/>
    <w:rsid w:val="0038205F"/>
    <w:rsid w:val="00382894"/>
    <w:rsid w:val="0038336D"/>
    <w:rsid w:val="00383D0D"/>
    <w:rsid w:val="00384572"/>
    <w:rsid w:val="003853CD"/>
    <w:rsid w:val="0039264B"/>
    <w:rsid w:val="00392DC9"/>
    <w:rsid w:val="00392E28"/>
    <w:rsid w:val="0039426F"/>
    <w:rsid w:val="0039506D"/>
    <w:rsid w:val="0039595D"/>
    <w:rsid w:val="003961A4"/>
    <w:rsid w:val="00396BA9"/>
    <w:rsid w:val="00396FEA"/>
    <w:rsid w:val="003A1D19"/>
    <w:rsid w:val="003A458E"/>
    <w:rsid w:val="003A4C44"/>
    <w:rsid w:val="003A69ED"/>
    <w:rsid w:val="003B10E2"/>
    <w:rsid w:val="003B23D7"/>
    <w:rsid w:val="003B3803"/>
    <w:rsid w:val="003B5C8F"/>
    <w:rsid w:val="003B6831"/>
    <w:rsid w:val="003B6A3F"/>
    <w:rsid w:val="003B6D10"/>
    <w:rsid w:val="003B79DF"/>
    <w:rsid w:val="003C53ED"/>
    <w:rsid w:val="003D01FA"/>
    <w:rsid w:val="003D0F2F"/>
    <w:rsid w:val="003D3E1B"/>
    <w:rsid w:val="003D3F06"/>
    <w:rsid w:val="003D4859"/>
    <w:rsid w:val="003D634B"/>
    <w:rsid w:val="003D6B83"/>
    <w:rsid w:val="003E0A82"/>
    <w:rsid w:val="003E245C"/>
    <w:rsid w:val="003E2DA4"/>
    <w:rsid w:val="003E300B"/>
    <w:rsid w:val="003E47BF"/>
    <w:rsid w:val="003E4E47"/>
    <w:rsid w:val="003E59AF"/>
    <w:rsid w:val="003E780E"/>
    <w:rsid w:val="003F3C92"/>
    <w:rsid w:val="003F4160"/>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4F5F"/>
    <w:rsid w:val="0041583A"/>
    <w:rsid w:val="00415A85"/>
    <w:rsid w:val="00416E60"/>
    <w:rsid w:val="004207C1"/>
    <w:rsid w:val="00420DE8"/>
    <w:rsid w:val="00423DA3"/>
    <w:rsid w:val="00424A7D"/>
    <w:rsid w:val="00424DDB"/>
    <w:rsid w:val="00424FCC"/>
    <w:rsid w:val="00425059"/>
    <w:rsid w:val="00425E5A"/>
    <w:rsid w:val="00426F5C"/>
    <w:rsid w:val="0042725D"/>
    <w:rsid w:val="00427EE0"/>
    <w:rsid w:val="004335BD"/>
    <w:rsid w:val="00435512"/>
    <w:rsid w:val="00436720"/>
    <w:rsid w:val="0043703E"/>
    <w:rsid w:val="00441353"/>
    <w:rsid w:val="004418A1"/>
    <w:rsid w:val="00442C3B"/>
    <w:rsid w:val="00442F85"/>
    <w:rsid w:val="00443555"/>
    <w:rsid w:val="004435E6"/>
    <w:rsid w:val="00443681"/>
    <w:rsid w:val="004436DC"/>
    <w:rsid w:val="00444AE6"/>
    <w:rsid w:val="00446CE9"/>
    <w:rsid w:val="004474EE"/>
    <w:rsid w:val="00450377"/>
    <w:rsid w:val="00450AA5"/>
    <w:rsid w:val="00450AB3"/>
    <w:rsid w:val="00451774"/>
    <w:rsid w:val="00452142"/>
    <w:rsid w:val="004527F5"/>
    <w:rsid w:val="00452C3D"/>
    <w:rsid w:val="004533DD"/>
    <w:rsid w:val="00453C26"/>
    <w:rsid w:val="0045450A"/>
    <w:rsid w:val="0045595E"/>
    <w:rsid w:val="00455E97"/>
    <w:rsid w:val="004602DB"/>
    <w:rsid w:val="0046180F"/>
    <w:rsid w:val="0046190C"/>
    <w:rsid w:val="00464A3D"/>
    <w:rsid w:val="00467853"/>
    <w:rsid w:val="004710DC"/>
    <w:rsid w:val="004713FB"/>
    <w:rsid w:val="00473562"/>
    <w:rsid w:val="00473C1A"/>
    <w:rsid w:val="00474271"/>
    <w:rsid w:val="00474678"/>
    <w:rsid w:val="0047574B"/>
    <w:rsid w:val="00477C68"/>
    <w:rsid w:val="00480421"/>
    <w:rsid w:val="004808CC"/>
    <w:rsid w:val="0048102A"/>
    <w:rsid w:val="004833B0"/>
    <w:rsid w:val="00483E04"/>
    <w:rsid w:val="0048569C"/>
    <w:rsid w:val="00485B0F"/>
    <w:rsid w:val="00486CB3"/>
    <w:rsid w:val="00486CFC"/>
    <w:rsid w:val="004870CC"/>
    <w:rsid w:val="00490BA7"/>
    <w:rsid w:val="0049205D"/>
    <w:rsid w:val="00492FB7"/>
    <w:rsid w:val="00493645"/>
    <w:rsid w:val="00493C98"/>
    <w:rsid w:val="004943A5"/>
    <w:rsid w:val="00496719"/>
    <w:rsid w:val="00496763"/>
    <w:rsid w:val="004969EE"/>
    <w:rsid w:val="00497673"/>
    <w:rsid w:val="004A07FA"/>
    <w:rsid w:val="004A338B"/>
    <w:rsid w:val="004A43DA"/>
    <w:rsid w:val="004A461F"/>
    <w:rsid w:val="004A4AB5"/>
    <w:rsid w:val="004A51DB"/>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FF5"/>
    <w:rsid w:val="004C318D"/>
    <w:rsid w:val="004C4C01"/>
    <w:rsid w:val="004C51DC"/>
    <w:rsid w:val="004C5EA5"/>
    <w:rsid w:val="004C70EC"/>
    <w:rsid w:val="004C7495"/>
    <w:rsid w:val="004D0A0E"/>
    <w:rsid w:val="004D18D7"/>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4F5EF3"/>
    <w:rsid w:val="004F6D23"/>
    <w:rsid w:val="00500BE3"/>
    <w:rsid w:val="00501FD8"/>
    <w:rsid w:val="005034BD"/>
    <w:rsid w:val="005035E2"/>
    <w:rsid w:val="0050387B"/>
    <w:rsid w:val="00504570"/>
    <w:rsid w:val="005046DF"/>
    <w:rsid w:val="005048A3"/>
    <w:rsid w:val="00505611"/>
    <w:rsid w:val="00505799"/>
    <w:rsid w:val="005058EB"/>
    <w:rsid w:val="00506216"/>
    <w:rsid w:val="00507AA9"/>
    <w:rsid w:val="0051127D"/>
    <w:rsid w:val="00513FAC"/>
    <w:rsid w:val="00514C78"/>
    <w:rsid w:val="00514D01"/>
    <w:rsid w:val="00514E24"/>
    <w:rsid w:val="00516216"/>
    <w:rsid w:val="0051635D"/>
    <w:rsid w:val="00517A92"/>
    <w:rsid w:val="00520C99"/>
    <w:rsid w:val="00521CB9"/>
    <w:rsid w:val="00522096"/>
    <w:rsid w:val="005220C6"/>
    <w:rsid w:val="005228B8"/>
    <w:rsid w:val="00522F09"/>
    <w:rsid w:val="005253BF"/>
    <w:rsid w:val="00527EF2"/>
    <w:rsid w:val="00530B60"/>
    <w:rsid w:val="0053334A"/>
    <w:rsid w:val="005337E8"/>
    <w:rsid w:val="00533C8E"/>
    <w:rsid w:val="00534E3F"/>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7FC"/>
    <w:rsid w:val="00555ABA"/>
    <w:rsid w:val="005565D4"/>
    <w:rsid w:val="00556994"/>
    <w:rsid w:val="005569D1"/>
    <w:rsid w:val="005607CA"/>
    <w:rsid w:val="00561290"/>
    <w:rsid w:val="00561432"/>
    <w:rsid w:val="005614CB"/>
    <w:rsid w:val="0056170E"/>
    <w:rsid w:val="00563FC7"/>
    <w:rsid w:val="005646FD"/>
    <w:rsid w:val="0056490B"/>
    <w:rsid w:val="00564A4C"/>
    <w:rsid w:val="00565081"/>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E46"/>
    <w:rsid w:val="00583222"/>
    <w:rsid w:val="00583DE4"/>
    <w:rsid w:val="005851CE"/>
    <w:rsid w:val="005852D7"/>
    <w:rsid w:val="005861B2"/>
    <w:rsid w:val="00587057"/>
    <w:rsid w:val="005879FD"/>
    <w:rsid w:val="00587C4F"/>
    <w:rsid w:val="00590493"/>
    <w:rsid w:val="00590A20"/>
    <w:rsid w:val="00591F83"/>
    <w:rsid w:val="005942E0"/>
    <w:rsid w:val="005946B9"/>
    <w:rsid w:val="0059487D"/>
    <w:rsid w:val="00595AA9"/>
    <w:rsid w:val="00596E08"/>
    <w:rsid w:val="005A0C54"/>
    <w:rsid w:val="005A1824"/>
    <w:rsid w:val="005A1A56"/>
    <w:rsid w:val="005A241E"/>
    <w:rsid w:val="005A3718"/>
    <w:rsid w:val="005A4B61"/>
    <w:rsid w:val="005A53E0"/>
    <w:rsid w:val="005A683D"/>
    <w:rsid w:val="005B1133"/>
    <w:rsid w:val="005B2053"/>
    <w:rsid w:val="005B2215"/>
    <w:rsid w:val="005B27BD"/>
    <w:rsid w:val="005B2A08"/>
    <w:rsid w:val="005B2C13"/>
    <w:rsid w:val="005B2CA5"/>
    <w:rsid w:val="005B4ACD"/>
    <w:rsid w:val="005B4D8E"/>
    <w:rsid w:val="005B53DB"/>
    <w:rsid w:val="005B7AC4"/>
    <w:rsid w:val="005C0E6B"/>
    <w:rsid w:val="005C1268"/>
    <w:rsid w:val="005C1546"/>
    <w:rsid w:val="005C2176"/>
    <w:rsid w:val="005C221A"/>
    <w:rsid w:val="005C3952"/>
    <w:rsid w:val="005C547E"/>
    <w:rsid w:val="005C5728"/>
    <w:rsid w:val="005C57DB"/>
    <w:rsid w:val="005C7EE5"/>
    <w:rsid w:val="005D0442"/>
    <w:rsid w:val="005D0750"/>
    <w:rsid w:val="005D11B0"/>
    <w:rsid w:val="005D1BB3"/>
    <w:rsid w:val="005D27E5"/>
    <w:rsid w:val="005D32C5"/>
    <w:rsid w:val="005D5098"/>
    <w:rsid w:val="005D57C5"/>
    <w:rsid w:val="005D686E"/>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8DD"/>
    <w:rsid w:val="0061022B"/>
    <w:rsid w:val="00610A63"/>
    <w:rsid w:val="006114A6"/>
    <w:rsid w:val="00611B4B"/>
    <w:rsid w:val="006129A0"/>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411E"/>
    <w:rsid w:val="00637248"/>
    <w:rsid w:val="006405DF"/>
    <w:rsid w:val="0064084D"/>
    <w:rsid w:val="00642453"/>
    <w:rsid w:val="00642E66"/>
    <w:rsid w:val="00643F1F"/>
    <w:rsid w:val="00647811"/>
    <w:rsid w:val="00651070"/>
    <w:rsid w:val="00651BA4"/>
    <w:rsid w:val="00652665"/>
    <w:rsid w:val="0065295B"/>
    <w:rsid w:val="00653D0D"/>
    <w:rsid w:val="0065406D"/>
    <w:rsid w:val="0065429A"/>
    <w:rsid w:val="006631E3"/>
    <w:rsid w:val="00663C49"/>
    <w:rsid w:val="00664220"/>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1E5B"/>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04EA"/>
    <w:rsid w:val="006A11C9"/>
    <w:rsid w:val="006A2517"/>
    <w:rsid w:val="006A2BB3"/>
    <w:rsid w:val="006A2E7F"/>
    <w:rsid w:val="006A458B"/>
    <w:rsid w:val="006A468A"/>
    <w:rsid w:val="006A644C"/>
    <w:rsid w:val="006A69E4"/>
    <w:rsid w:val="006A6B13"/>
    <w:rsid w:val="006A7045"/>
    <w:rsid w:val="006B1034"/>
    <w:rsid w:val="006B53A9"/>
    <w:rsid w:val="006B573D"/>
    <w:rsid w:val="006B675C"/>
    <w:rsid w:val="006B69AD"/>
    <w:rsid w:val="006B74A5"/>
    <w:rsid w:val="006B7567"/>
    <w:rsid w:val="006C0325"/>
    <w:rsid w:val="006C1CD5"/>
    <w:rsid w:val="006C2B51"/>
    <w:rsid w:val="006C3017"/>
    <w:rsid w:val="006C347F"/>
    <w:rsid w:val="006C34E5"/>
    <w:rsid w:val="006C365B"/>
    <w:rsid w:val="006C42A1"/>
    <w:rsid w:val="006D36FA"/>
    <w:rsid w:val="006D4919"/>
    <w:rsid w:val="006D5735"/>
    <w:rsid w:val="006D5EC4"/>
    <w:rsid w:val="006D6073"/>
    <w:rsid w:val="006D6266"/>
    <w:rsid w:val="006E055E"/>
    <w:rsid w:val="006E0D9B"/>
    <w:rsid w:val="006E0D9F"/>
    <w:rsid w:val="006E0E6C"/>
    <w:rsid w:val="006E1030"/>
    <w:rsid w:val="006E5041"/>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2E39"/>
    <w:rsid w:val="00713F7A"/>
    <w:rsid w:val="00714246"/>
    <w:rsid w:val="00714FD2"/>
    <w:rsid w:val="007155D1"/>
    <w:rsid w:val="00716462"/>
    <w:rsid w:val="00717C5D"/>
    <w:rsid w:val="007205E1"/>
    <w:rsid w:val="00720F04"/>
    <w:rsid w:val="00722224"/>
    <w:rsid w:val="00723C91"/>
    <w:rsid w:val="007246A2"/>
    <w:rsid w:val="007254C7"/>
    <w:rsid w:val="00725C76"/>
    <w:rsid w:val="007304EE"/>
    <w:rsid w:val="00731899"/>
    <w:rsid w:val="00732965"/>
    <w:rsid w:val="007340C2"/>
    <w:rsid w:val="00735121"/>
    <w:rsid w:val="0073539A"/>
    <w:rsid w:val="00735F6C"/>
    <w:rsid w:val="00736A48"/>
    <w:rsid w:val="00736CFD"/>
    <w:rsid w:val="00736D72"/>
    <w:rsid w:val="00737164"/>
    <w:rsid w:val="00737AFE"/>
    <w:rsid w:val="00737EA5"/>
    <w:rsid w:val="00740A2A"/>
    <w:rsid w:val="00742A9A"/>
    <w:rsid w:val="00744128"/>
    <w:rsid w:val="0074453F"/>
    <w:rsid w:val="00745576"/>
    <w:rsid w:val="00745E39"/>
    <w:rsid w:val="00746BCF"/>
    <w:rsid w:val="007478E0"/>
    <w:rsid w:val="00747F2D"/>
    <w:rsid w:val="00750C9E"/>
    <w:rsid w:val="007512FA"/>
    <w:rsid w:val="007513D9"/>
    <w:rsid w:val="007515B3"/>
    <w:rsid w:val="007521E9"/>
    <w:rsid w:val="0075240D"/>
    <w:rsid w:val="00752FC5"/>
    <w:rsid w:val="00754B6E"/>
    <w:rsid w:val="007554B0"/>
    <w:rsid w:val="007578B1"/>
    <w:rsid w:val="00757CBA"/>
    <w:rsid w:val="00757E52"/>
    <w:rsid w:val="007612FB"/>
    <w:rsid w:val="00761DBE"/>
    <w:rsid w:val="0076418A"/>
    <w:rsid w:val="007642CB"/>
    <w:rsid w:val="00765226"/>
    <w:rsid w:val="00765520"/>
    <w:rsid w:val="00766879"/>
    <w:rsid w:val="00767CC0"/>
    <w:rsid w:val="00770F29"/>
    <w:rsid w:val="007713DD"/>
    <w:rsid w:val="00773A6C"/>
    <w:rsid w:val="007742FE"/>
    <w:rsid w:val="00774DFB"/>
    <w:rsid w:val="0077660A"/>
    <w:rsid w:val="00777FBC"/>
    <w:rsid w:val="00780BC3"/>
    <w:rsid w:val="00780EEC"/>
    <w:rsid w:val="007820C9"/>
    <w:rsid w:val="00782244"/>
    <w:rsid w:val="00783E9A"/>
    <w:rsid w:val="007848A7"/>
    <w:rsid w:val="0078549F"/>
    <w:rsid w:val="00785A11"/>
    <w:rsid w:val="0078636B"/>
    <w:rsid w:val="00786E08"/>
    <w:rsid w:val="00787652"/>
    <w:rsid w:val="007903EB"/>
    <w:rsid w:val="00790650"/>
    <w:rsid w:val="00790BEF"/>
    <w:rsid w:val="00791919"/>
    <w:rsid w:val="00791BFC"/>
    <w:rsid w:val="00792077"/>
    <w:rsid w:val="00792D32"/>
    <w:rsid w:val="0079312B"/>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212"/>
    <w:rsid w:val="007A6388"/>
    <w:rsid w:val="007A6F89"/>
    <w:rsid w:val="007A77BB"/>
    <w:rsid w:val="007A7B91"/>
    <w:rsid w:val="007B0534"/>
    <w:rsid w:val="007B0906"/>
    <w:rsid w:val="007B15F4"/>
    <w:rsid w:val="007B1679"/>
    <w:rsid w:val="007B516D"/>
    <w:rsid w:val="007B5A9D"/>
    <w:rsid w:val="007B6414"/>
    <w:rsid w:val="007B7D81"/>
    <w:rsid w:val="007C021A"/>
    <w:rsid w:val="007C07F2"/>
    <w:rsid w:val="007C2500"/>
    <w:rsid w:val="007C4D8A"/>
    <w:rsid w:val="007C51CD"/>
    <w:rsid w:val="007C6991"/>
    <w:rsid w:val="007C7BC0"/>
    <w:rsid w:val="007D025A"/>
    <w:rsid w:val="007D0F6C"/>
    <w:rsid w:val="007D2B50"/>
    <w:rsid w:val="007D2C8A"/>
    <w:rsid w:val="007D4F0F"/>
    <w:rsid w:val="007D6535"/>
    <w:rsid w:val="007D706B"/>
    <w:rsid w:val="007E09AC"/>
    <w:rsid w:val="007E24ED"/>
    <w:rsid w:val="007E3A93"/>
    <w:rsid w:val="007E436B"/>
    <w:rsid w:val="007E4444"/>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1133"/>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B71"/>
    <w:rsid w:val="00823F60"/>
    <w:rsid w:val="00824204"/>
    <w:rsid w:val="00824427"/>
    <w:rsid w:val="00825B5A"/>
    <w:rsid w:val="0082679B"/>
    <w:rsid w:val="00827A4B"/>
    <w:rsid w:val="00830436"/>
    <w:rsid w:val="008307B9"/>
    <w:rsid w:val="0083163F"/>
    <w:rsid w:val="00831E32"/>
    <w:rsid w:val="00832277"/>
    <w:rsid w:val="008323B0"/>
    <w:rsid w:val="00833EA4"/>
    <w:rsid w:val="00833FBE"/>
    <w:rsid w:val="00835213"/>
    <w:rsid w:val="00836765"/>
    <w:rsid w:val="00836A7E"/>
    <w:rsid w:val="008378DD"/>
    <w:rsid w:val="00837CFF"/>
    <w:rsid w:val="00841C4C"/>
    <w:rsid w:val="00842A56"/>
    <w:rsid w:val="00842B54"/>
    <w:rsid w:val="00843002"/>
    <w:rsid w:val="00843B5F"/>
    <w:rsid w:val="00845ACD"/>
    <w:rsid w:val="008460EF"/>
    <w:rsid w:val="008466EA"/>
    <w:rsid w:val="00846D9A"/>
    <w:rsid w:val="0085011D"/>
    <w:rsid w:val="008503F5"/>
    <w:rsid w:val="00850743"/>
    <w:rsid w:val="00850D97"/>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3DC"/>
    <w:rsid w:val="00870785"/>
    <w:rsid w:val="00870DCF"/>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6326"/>
    <w:rsid w:val="00887A9E"/>
    <w:rsid w:val="00887B6D"/>
    <w:rsid w:val="008916ED"/>
    <w:rsid w:val="00891F1B"/>
    <w:rsid w:val="00892A38"/>
    <w:rsid w:val="008944AD"/>
    <w:rsid w:val="0089540B"/>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468C"/>
    <w:rsid w:val="008B5293"/>
    <w:rsid w:val="008B5414"/>
    <w:rsid w:val="008B6096"/>
    <w:rsid w:val="008B62C8"/>
    <w:rsid w:val="008B645C"/>
    <w:rsid w:val="008B6F49"/>
    <w:rsid w:val="008B76E8"/>
    <w:rsid w:val="008B7714"/>
    <w:rsid w:val="008C033E"/>
    <w:rsid w:val="008C046A"/>
    <w:rsid w:val="008C06B9"/>
    <w:rsid w:val="008C0821"/>
    <w:rsid w:val="008C21DA"/>
    <w:rsid w:val="008C2DB9"/>
    <w:rsid w:val="008C3AFC"/>
    <w:rsid w:val="008C47BB"/>
    <w:rsid w:val="008C4959"/>
    <w:rsid w:val="008C4C42"/>
    <w:rsid w:val="008C4F08"/>
    <w:rsid w:val="008C5A14"/>
    <w:rsid w:val="008C5D86"/>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4FA5"/>
    <w:rsid w:val="008E5E96"/>
    <w:rsid w:val="008E6168"/>
    <w:rsid w:val="008E65FA"/>
    <w:rsid w:val="008E6F1B"/>
    <w:rsid w:val="008E7DBA"/>
    <w:rsid w:val="008F0AD9"/>
    <w:rsid w:val="008F1E45"/>
    <w:rsid w:val="008F2B43"/>
    <w:rsid w:val="008F2B74"/>
    <w:rsid w:val="008F3498"/>
    <w:rsid w:val="008F3878"/>
    <w:rsid w:val="008F5879"/>
    <w:rsid w:val="008F766D"/>
    <w:rsid w:val="008F77DF"/>
    <w:rsid w:val="00900693"/>
    <w:rsid w:val="009013FF"/>
    <w:rsid w:val="009022E3"/>
    <w:rsid w:val="00905AFB"/>
    <w:rsid w:val="00906DCA"/>
    <w:rsid w:val="00907A53"/>
    <w:rsid w:val="00907C89"/>
    <w:rsid w:val="00907DFC"/>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430D"/>
    <w:rsid w:val="009455DD"/>
    <w:rsid w:val="00945943"/>
    <w:rsid w:val="00945D30"/>
    <w:rsid w:val="009470F9"/>
    <w:rsid w:val="00947B08"/>
    <w:rsid w:val="00951338"/>
    <w:rsid w:val="0095157D"/>
    <w:rsid w:val="0095188F"/>
    <w:rsid w:val="00951A9F"/>
    <w:rsid w:val="00951CDE"/>
    <w:rsid w:val="0095324B"/>
    <w:rsid w:val="00954319"/>
    <w:rsid w:val="009547C9"/>
    <w:rsid w:val="00955212"/>
    <w:rsid w:val="00960658"/>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3C3"/>
    <w:rsid w:val="00983FFF"/>
    <w:rsid w:val="00984277"/>
    <w:rsid w:val="009846B2"/>
    <w:rsid w:val="00985046"/>
    <w:rsid w:val="009853D6"/>
    <w:rsid w:val="00985740"/>
    <w:rsid w:val="00986312"/>
    <w:rsid w:val="00986A4B"/>
    <w:rsid w:val="00986D62"/>
    <w:rsid w:val="009878BC"/>
    <w:rsid w:val="0099004F"/>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05F"/>
    <w:rsid w:val="009A643E"/>
    <w:rsid w:val="009A718E"/>
    <w:rsid w:val="009B00FB"/>
    <w:rsid w:val="009B10CE"/>
    <w:rsid w:val="009B1685"/>
    <w:rsid w:val="009B5524"/>
    <w:rsid w:val="009B5B37"/>
    <w:rsid w:val="009B61F7"/>
    <w:rsid w:val="009B6BBA"/>
    <w:rsid w:val="009B6F65"/>
    <w:rsid w:val="009B7149"/>
    <w:rsid w:val="009B7A42"/>
    <w:rsid w:val="009C1968"/>
    <w:rsid w:val="009C34E8"/>
    <w:rsid w:val="009C44D0"/>
    <w:rsid w:val="009C4983"/>
    <w:rsid w:val="009C4E4E"/>
    <w:rsid w:val="009C4EF5"/>
    <w:rsid w:val="009C5B29"/>
    <w:rsid w:val="009C621C"/>
    <w:rsid w:val="009C7EDF"/>
    <w:rsid w:val="009D063C"/>
    <w:rsid w:val="009D29E9"/>
    <w:rsid w:val="009D3DB6"/>
    <w:rsid w:val="009D4C6C"/>
    <w:rsid w:val="009D4FA1"/>
    <w:rsid w:val="009D6762"/>
    <w:rsid w:val="009D76F3"/>
    <w:rsid w:val="009E1783"/>
    <w:rsid w:val="009E1F2D"/>
    <w:rsid w:val="009E23AE"/>
    <w:rsid w:val="009E2FBC"/>
    <w:rsid w:val="009E3B62"/>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61CE"/>
    <w:rsid w:val="00A06AAD"/>
    <w:rsid w:val="00A10839"/>
    <w:rsid w:val="00A1119B"/>
    <w:rsid w:val="00A13FAD"/>
    <w:rsid w:val="00A14511"/>
    <w:rsid w:val="00A1490D"/>
    <w:rsid w:val="00A20612"/>
    <w:rsid w:val="00A207F6"/>
    <w:rsid w:val="00A20B4E"/>
    <w:rsid w:val="00A221AB"/>
    <w:rsid w:val="00A222B6"/>
    <w:rsid w:val="00A234B6"/>
    <w:rsid w:val="00A23F19"/>
    <w:rsid w:val="00A24E4E"/>
    <w:rsid w:val="00A25B0D"/>
    <w:rsid w:val="00A25CC7"/>
    <w:rsid w:val="00A26E4F"/>
    <w:rsid w:val="00A2731B"/>
    <w:rsid w:val="00A27413"/>
    <w:rsid w:val="00A30A2E"/>
    <w:rsid w:val="00A30B9A"/>
    <w:rsid w:val="00A31A2D"/>
    <w:rsid w:val="00A31BEC"/>
    <w:rsid w:val="00A3295A"/>
    <w:rsid w:val="00A337A0"/>
    <w:rsid w:val="00A34F74"/>
    <w:rsid w:val="00A35211"/>
    <w:rsid w:val="00A36A02"/>
    <w:rsid w:val="00A37C18"/>
    <w:rsid w:val="00A40213"/>
    <w:rsid w:val="00A40BFE"/>
    <w:rsid w:val="00A430BD"/>
    <w:rsid w:val="00A448EB"/>
    <w:rsid w:val="00A47633"/>
    <w:rsid w:val="00A507F2"/>
    <w:rsid w:val="00A51370"/>
    <w:rsid w:val="00A52359"/>
    <w:rsid w:val="00A53D94"/>
    <w:rsid w:val="00A554C3"/>
    <w:rsid w:val="00A56E6F"/>
    <w:rsid w:val="00A57BBD"/>
    <w:rsid w:val="00A60C07"/>
    <w:rsid w:val="00A60DC7"/>
    <w:rsid w:val="00A60EE5"/>
    <w:rsid w:val="00A61393"/>
    <w:rsid w:val="00A62284"/>
    <w:rsid w:val="00A6290B"/>
    <w:rsid w:val="00A62B5B"/>
    <w:rsid w:val="00A62BFF"/>
    <w:rsid w:val="00A62E4E"/>
    <w:rsid w:val="00A630F3"/>
    <w:rsid w:val="00A64AA5"/>
    <w:rsid w:val="00A6517C"/>
    <w:rsid w:val="00A65728"/>
    <w:rsid w:val="00A6701C"/>
    <w:rsid w:val="00A714EF"/>
    <w:rsid w:val="00A71500"/>
    <w:rsid w:val="00A72448"/>
    <w:rsid w:val="00A72545"/>
    <w:rsid w:val="00A747CE"/>
    <w:rsid w:val="00A74C1D"/>
    <w:rsid w:val="00A7636B"/>
    <w:rsid w:val="00A77D5B"/>
    <w:rsid w:val="00A85844"/>
    <w:rsid w:val="00A86291"/>
    <w:rsid w:val="00A87456"/>
    <w:rsid w:val="00A87471"/>
    <w:rsid w:val="00A8770E"/>
    <w:rsid w:val="00A907DE"/>
    <w:rsid w:val="00A90FC5"/>
    <w:rsid w:val="00A938C7"/>
    <w:rsid w:val="00A95EB0"/>
    <w:rsid w:val="00A967FD"/>
    <w:rsid w:val="00A97281"/>
    <w:rsid w:val="00AA0280"/>
    <w:rsid w:val="00AA3692"/>
    <w:rsid w:val="00AA5269"/>
    <w:rsid w:val="00AA640B"/>
    <w:rsid w:val="00AA7BEB"/>
    <w:rsid w:val="00AB05A1"/>
    <w:rsid w:val="00AB0A4D"/>
    <w:rsid w:val="00AB0CB2"/>
    <w:rsid w:val="00AB4A75"/>
    <w:rsid w:val="00AB5121"/>
    <w:rsid w:val="00AB5A67"/>
    <w:rsid w:val="00AB5EAE"/>
    <w:rsid w:val="00AB6717"/>
    <w:rsid w:val="00AB762B"/>
    <w:rsid w:val="00AC0A59"/>
    <w:rsid w:val="00AC1482"/>
    <w:rsid w:val="00AC2267"/>
    <w:rsid w:val="00AC29BD"/>
    <w:rsid w:val="00AC2AC9"/>
    <w:rsid w:val="00AC613B"/>
    <w:rsid w:val="00AC721F"/>
    <w:rsid w:val="00AC78CA"/>
    <w:rsid w:val="00AD132C"/>
    <w:rsid w:val="00AD2BDC"/>
    <w:rsid w:val="00AD3CA9"/>
    <w:rsid w:val="00AD43E2"/>
    <w:rsid w:val="00AD5D5A"/>
    <w:rsid w:val="00AD7A83"/>
    <w:rsid w:val="00AE0648"/>
    <w:rsid w:val="00AE087D"/>
    <w:rsid w:val="00AE387D"/>
    <w:rsid w:val="00AE4A2C"/>
    <w:rsid w:val="00AE4A93"/>
    <w:rsid w:val="00AE5606"/>
    <w:rsid w:val="00AE6B76"/>
    <w:rsid w:val="00AF1890"/>
    <w:rsid w:val="00AF1F50"/>
    <w:rsid w:val="00AF1FA0"/>
    <w:rsid w:val="00AF2B12"/>
    <w:rsid w:val="00AF317E"/>
    <w:rsid w:val="00AF3874"/>
    <w:rsid w:val="00AF3D19"/>
    <w:rsid w:val="00AF3E34"/>
    <w:rsid w:val="00AF4BC8"/>
    <w:rsid w:val="00AF50AE"/>
    <w:rsid w:val="00AF5F1C"/>
    <w:rsid w:val="00AF66BE"/>
    <w:rsid w:val="00AF6740"/>
    <w:rsid w:val="00AF6CFD"/>
    <w:rsid w:val="00AF70D3"/>
    <w:rsid w:val="00B00A03"/>
    <w:rsid w:val="00B00DD6"/>
    <w:rsid w:val="00B00F74"/>
    <w:rsid w:val="00B01341"/>
    <w:rsid w:val="00B01463"/>
    <w:rsid w:val="00B017A1"/>
    <w:rsid w:val="00B03960"/>
    <w:rsid w:val="00B03EE4"/>
    <w:rsid w:val="00B05B65"/>
    <w:rsid w:val="00B05CAC"/>
    <w:rsid w:val="00B0685A"/>
    <w:rsid w:val="00B071E3"/>
    <w:rsid w:val="00B07CBE"/>
    <w:rsid w:val="00B07F0B"/>
    <w:rsid w:val="00B1046F"/>
    <w:rsid w:val="00B11557"/>
    <w:rsid w:val="00B123DD"/>
    <w:rsid w:val="00B127D9"/>
    <w:rsid w:val="00B12CFD"/>
    <w:rsid w:val="00B13970"/>
    <w:rsid w:val="00B1452D"/>
    <w:rsid w:val="00B1499F"/>
    <w:rsid w:val="00B150A1"/>
    <w:rsid w:val="00B16FC9"/>
    <w:rsid w:val="00B17C6A"/>
    <w:rsid w:val="00B2187B"/>
    <w:rsid w:val="00B22EE9"/>
    <w:rsid w:val="00B236EE"/>
    <w:rsid w:val="00B237E4"/>
    <w:rsid w:val="00B24149"/>
    <w:rsid w:val="00B24CD3"/>
    <w:rsid w:val="00B255DF"/>
    <w:rsid w:val="00B2625A"/>
    <w:rsid w:val="00B2661E"/>
    <w:rsid w:val="00B26D29"/>
    <w:rsid w:val="00B309B6"/>
    <w:rsid w:val="00B30D62"/>
    <w:rsid w:val="00B31D55"/>
    <w:rsid w:val="00B356A3"/>
    <w:rsid w:val="00B3753F"/>
    <w:rsid w:val="00B379FC"/>
    <w:rsid w:val="00B37DFD"/>
    <w:rsid w:val="00B4166E"/>
    <w:rsid w:val="00B425FB"/>
    <w:rsid w:val="00B4286A"/>
    <w:rsid w:val="00B42BC6"/>
    <w:rsid w:val="00B43B5E"/>
    <w:rsid w:val="00B47721"/>
    <w:rsid w:val="00B51375"/>
    <w:rsid w:val="00B528EA"/>
    <w:rsid w:val="00B54A3B"/>
    <w:rsid w:val="00B54EFE"/>
    <w:rsid w:val="00B552D5"/>
    <w:rsid w:val="00B55BEB"/>
    <w:rsid w:val="00B60E8B"/>
    <w:rsid w:val="00B6242E"/>
    <w:rsid w:val="00B62C75"/>
    <w:rsid w:val="00B63AA6"/>
    <w:rsid w:val="00B64D66"/>
    <w:rsid w:val="00B64EA4"/>
    <w:rsid w:val="00B679F8"/>
    <w:rsid w:val="00B71156"/>
    <w:rsid w:val="00B71B04"/>
    <w:rsid w:val="00B729B2"/>
    <w:rsid w:val="00B73DF8"/>
    <w:rsid w:val="00B7445D"/>
    <w:rsid w:val="00B74EB4"/>
    <w:rsid w:val="00B763EA"/>
    <w:rsid w:val="00B81592"/>
    <w:rsid w:val="00B81B6D"/>
    <w:rsid w:val="00B82DF6"/>
    <w:rsid w:val="00B832F1"/>
    <w:rsid w:val="00B856A0"/>
    <w:rsid w:val="00B87308"/>
    <w:rsid w:val="00B874BD"/>
    <w:rsid w:val="00B878CA"/>
    <w:rsid w:val="00B915C1"/>
    <w:rsid w:val="00B91B8A"/>
    <w:rsid w:val="00B93159"/>
    <w:rsid w:val="00B936C7"/>
    <w:rsid w:val="00B93772"/>
    <w:rsid w:val="00B937ED"/>
    <w:rsid w:val="00B938C1"/>
    <w:rsid w:val="00B95292"/>
    <w:rsid w:val="00B96EBA"/>
    <w:rsid w:val="00B9781B"/>
    <w:rsid w:val="00BA30ED"/>
    <w:rsid w:val="00BA3F94"/>
    <w:rsid w:val="00BA4DF3"/>
    <w:rsid w:val="00BA5611"/>
    <w:rsid w:val="00BA5BCB"/>
    <w:rsid w:val="00BA5EB2"/>
    <w:rsid w:val="00BA61A5"/>
    <w:rsid w:val="00BA6AF9"/>
    <w:rsid w:val="00BA6E9B"/>
    <w:rsid w:val="00BA6F24"/>
    <w:rsid w:val="00BA76D8"/>
    <w:rsid w:val="00BB2A04"/>
    <w:rsid w:val="00BB2DA7"/>
    <w:rsid w:val="00BB2DB1"/>
    <w:rsid w:val="00BB4553"/>
    <w:rsid w:val="00BB4E49"/>
    <w:rsid w:val="00BB55E9"/>
    <w:rsid w:val="00BB6E49"/>
    <w:rsid w:val="00BB755E"/>
    <w:rsid w:val="00BC099D"/>
    <w:rsid w:val="00BC0E63"/>
    <w:rsid w:val="00BC1019"/>
    <w:rsid w:val="00BC1612"/>
    <w:rsid w:val="00BC249A"/>
    <w:rsid w:val="00BC4850"/>
    <w:rsid w:val="00BC5671"/>
    <w:rsid w:val="00BC5898"/>
    <w:rsid w:val="00BC61C9"/>
    <w:rsid w:val="00BC65EE"/>
    <w:rsid w:val="00BC6C37"/>
    <w:rsid w:val="00BC7C9B"/>
    <w:rsid w:val="00BD0C0B"/>
    <w:rsid w:val="00BD13AB"/>
    <w:rsid w:val="00BD3A1E"/>
    <w:rsid w:val="00BD41E7"/>
    <w:rsid w:val="00BD48DD"/>
    <w:rsid w:val="00BD65FB"/>
    <w:rsid w:val="00BD6C40"/>
    <w:rsid w:val="00BE0163"/>
    <w:rsid w:val="00BE07E5"/>
    <w:rsid w:val="00BE1AD1"/>
    <w:rsid w:val="00BE1E7E"/>
    <w:rsid w:val="00BE355B"/>
    <w:rsid w:val="00BE4B48"/>
    <w:rsid w:val="00BE4EF2"/>
    <w:rsid w:val="00BE50E9"/>
    <w:rsid w:val="00BE781F"/>
    <w:rsid w:val="00BE7B24"/>
    <w:rsid w:val="00BE7F90"/>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27DC"/>
    <w:rsid w:val="00C3342A"/>
    <w:rsid w:val="00C3350E"/>
    <w:rsid w:val="00C35928"/>
    <w:rsid w:val="00C36AB6"/>
    <w:rsid w:val="00C36D1C"/>
    <w:rsid w:val="00C4113C"/>
    <w:rsid w:val="00C41B0D"/>
    <w:rsid w:val="00C42311"/>
    <w:rsid w:val="00C4380F"/>
    <w:rsid w:val="00C439AA"/>
    <w:rsid w:val="00C44916"/>
    <w:rsid w:val="00C44F0F"/>
    <w:rsid w:val="00C46418"/>
    <w:rsid w:val="00C4690E"/>
    <w:rsid w:val="00C46A57"/>
    <w:rsid w:val="00C502F2"/>
    <w:rsid w:val="00C50604"/>
    <w:rsid w:val="00C51235"/>
    <w:rsid w:val="00C51559"/>
    <w:rsid w:val="00C531AF"/>
    <w:rsid w:val="00C54A40"/>
    <w:rsid w:val="00C54AEA"/>
    <w:rsid w:val="00C55842"/>
    <w:rsid w:val="00C56DB8"/>
    <w:rsid w:val="00C60C17"/>
    <w:rsid w:val="00C610E4"/>
    <w:rsid w:val="00C621CD"/>
    <w:rsid w:val="00C639DB"/>
    <w:rsid w:val="00C6534C"/>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85D3E"/>
    <w:rsid w:val="00C91224"/>
    <w:rsid w:val="00C93AA1"/>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B7FC7"/>
    <w:rsid w:val="00CC089A"/>
    <w:rsid w:val="00CC1EA0"/>
    <w:rsid w:val="00CC20BD"/>
    <w:rsid w:val="00CC245E"/>
    <w:rsid w:val="00CC25DB"/>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85F"/>
    <w:rsid w:val="00CF6CB7"/>
    <w:rsid w:val="00CF6EF3"/>
    <w:rsid w:val="00CF7312"/>
    <w:rsid w:val="00CF732D"/>
    <w:rsid w:val="00D02E54"/>
    <w:rsid w:val="00D03C6C"/>
    <w:rsid w:val="00D049B1"/>
    <w:rsid w:val="00D05ADA"/>
    <w:rsid w:val="00D073E5"/>
    <w:rsid w:val="00D07B89"/>
    <w:rsid w:val="00D10912"/>
    <w:rsid w:val="00D10DE5"/>
    <w:rsid w:val="00D1126A"/>
    <w:rsid w:val="00D12418"/>
    <w:rsid w:val="00D12548"/>
    <w:rsid w:val="00D126C6"/>
    <w:rsid w:val="00D12956"/>
    <w:rsid w:val="00D12F44"/>
    <w:rsid w:val="00D144B8"/>
    <w:rsid w:val="00D16096"/>
    <w:rsid w:val="00D163C8"/>
    <w:rsid w:val="00D1706F"/>
    <w:rsid w:val="00D2040D"/>
    <w:rsid w:val="00D2182C"/>
    <w:rsid w:val="00D22E06"/>
    <w:rsid w:val="00D23BAC"/>
    <w:rsid w:val="00D2454F"/>
    <w:rsid w:val="00D247C0"/>
    <w:rsid w:val="00D256C4"/>
    <w:rsid w:val="00D25A92"/>
    <w:rsid w:val="00D25D7A"/>
    <w:rsid w:val="00D263AC"/>
    <w:rsid w:val="00D26403"/>
    <w:rsid w:val="00D26DFC"/>
    <w:rsid w:val="00D276C7"/>
    <w:rsid w:val="00D3007A"/>
    <w:rsid w:val="00D31290"/>
    <w:rsid w:val="00D31698"/>
    <w:rsid w:val="00D33B05"/>
    <w:rsid w:val="00D34518"/>
    <w:rsid w:val="00D35562"/>
    <w:rsid w:val="00D36137"/>
    <w:rsid w:val="00D36ADA"/>
    <w:rsid w:val="00D379AF"/>
    <w:rsid w:val="00D408A3"/>
    <w:rsid w:val="00D40CF5"/>
    <w:rsid w:val="00D4111A"/>
    <w:rsid w:val="00D43277"/>
    <w:rsid w:val="00D434A8"/>
    <w:rsid w:val="00D43EAB"/>
    <w:rsid w:val="00D45F83"/>
    <w:rsid w:val="00D4627A"/>
    <w:rsid w:val="00D4680A"/>
    <w:rsid w:val="00D479C1"/>
    <w:rsid w:val="00D50BDF"/>
    <w:rsid w:val="00D52C83"/>
    <w:rsid w:val="00D53510"/>
    <w:rsid w:val="00D5478A"/>
    <w:rsid w:val="00D5488D"/>
    <w:rsid w:val="00D60C65"/>
    <w:rsid w:val="00D611DF"/>
    <w:rsid w:val="00D6377A"/>
    <w:rsid w:val="00D638FD"/>
    <w:rsid w:val="00D64AB0"/>
    <w:rsid w:val="00D6534C"/>
    <w:rsid w:val="00D65D93"/>
    <w:rsid w:val="00D67A4C"/>
    <w:rsid w:val="00D708D1"/>
    <w:rsid w:val="00D7195E"/>
    <w:rsid w:val="00D71BBC"/>
    <w:rsid w:val="00D73217"/>
    <w:rsid w:val="00D73F71"/>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256"/>
    <w:rsid w:val="00D9034A"/>
    <w:rsid w:val="00D90712"/>
    <w:rsid w:val="00D94027"/>
    <w:rsid w:val="00D95190"/>
    <w:rsid w:val="00D96571"/>
    <w:rsid w:val="00D96C6E"/>
    <w:rsid w:val="00D977E3"/>
    <w:rsid w:val="00DA0444"/>
    <w:rsid w:val="00DA2A5D"/>
    <w:rsid w:val="00DA2B44"/>
    <w:rsid w:val="00DA2D2A"/>
    <w:rsid w:val="00DA2FC5"/>
    <w:rsid w:val="00DA303C"/>
    <w:rsid w:val="00DA37BC"/>
    <w:rsid w:val="00DA4F32"/>
    <w:rsid w:val="00DA5EE8"/>
    <w:rsid w:val="00DA69D4"/>
    <w:rsid w:val="00DA6CFF"/>
    <w:rsid w:val="00DA753F"/>
    <w:rsid w:val="00DA7625"/>
    <w:rsid w:val="00DA79A9"/>
    <w:rsid w:val="00DB304A"/>
    <w:rsid w:val="00DB38D6"/>
    <w:rsid w:val="00DB4920"/>
    <w:rsid w:val="00DB4A0A"/>
    <w:rsid w:val="00DB664C"/>
    <w:rsid w:val="00DB7E60"/>
    <w:rsid w:val="00DC1883"/>
    <w:rsid w:val="00DC2EC5"/>
    <w:rsid w:val="00DC6012"/>
    <w:rsid w:val="00DD248B"/>
    <w:rsid w:val="00DD2F95"/>
    <w:rsid w:val="00DD3320"/>
    <w:rsid w:val="00DD3D94"/>
    <w:rsid w:val="00DD488A"/>
    <w:rsid w:val="00DD7DC6"/>
    <w:rsid w:val="00DE2149"/>
    <w:rsid w:val="00DE2854"/>
    <w:rsid w:val="00DE29C2"/>
    <w:rsid w:val="00DE326A"/>
    <w:rsid w:val="00DE50BE"/>
    <w:rsid w:val="00DE52BF"/>
    <w:rsid w:val="00DE7D00"/>
    <w:rsid w:val="00DF09E2"/>
    <w:rsid w:val="00DF3165"/>
    <w:rsid w:val="00DF371E"/>
    <w:rsid w:val="00DF6407"/>
    <w:rsid w:val="00DF6561"/>
    <w:rsid w:val="00DF6613"/>
    <w:rsid w:val="00DF7557"/>
    <w:rsid w:val="00E002D6"/>
    <w:rsid w:val="00E03154"/>
    <w:rsid w:val="00E039D5"/>
    <w:rsid w:val="00E052B7"/>
    <w:rsid w:val="00E062A4"/>
    <w:rsid w:val="00E06BA3"/>
    <w:rsid w:val="00E10C58"/>
    <w:rsid w:val="00E10E99"/>
    <w:rsid w:val="00E1132C"/>
    <w:rsid w:val="00E1138F"/>
    <w:rsid w:val="00E11CC8"/>
    <w:rsid w:val="00E1232F"/>
    <w:rsid w:val="00E1334F"/>
    <w:rsid w:val="00E1356C"/>
    <w:rsid w:val="00E144AA"/>
    <w:rsid w:val="00E150E0"/>
    <w:rsid w:val="00E15B0E"/>
    <w:rsid w:val="00E15F79"/>
    <w:rsid w:val="00E16E24"/>
    <w:rsid w:val="00E20324"/>
    <w:rsid w:val="00E20A1E"/>
    <w:rsid w:val="00E219D2"/>
    <w:rsid w:val="00E24628"/>
    <w:rsid w:val="00E26A3B"/>
    <w:rsid w:val="00E26C4B"/>
    <w:rsid w:val="00E305BA"/>
    <w:rsid w:val="00E30654"/>
    <w:rsid w:val="00E30E61"/>
    <w:rsid w:val="00E31C05"/>
    <w:rsid w:val="00E33F7B"/>
    <w:rsid w:val="00E3415C"/>
    <w:rsid w:val="00E3428C"/>
    <w:rsid w:val="00E37226"/>
    <w:rsid w:val="00E3735D"/>
    <w:rsid w:val="00E40137"/>
    <w:rsid w:val="00E41301"/>
    <w:rsid w:val="00E419B8"/>
    <w:rsid w:val="00E421FB"/>
    <w:rsid w:val="00E425A2"/>
    <w:rsid w:val="00E43BC9"/>
    <w:rsid w:val="00E43FF6"/>
    <w:rsid w:val="00E44CE1"/>
    <w:rsid w:val="00E44D7D"/>
    <w:rsid w:val="00E46DD1"/>
    <w:rsid w:val="00E5062E"/>
    <w:rsid w:val="00E506BB"/>
    <w:rsid w:val="00E510D9"/>
    <w:rsid w:val="00E5247D"/>
    <w:rsid w:val="00E52D70"/>
    <w:rsid w:val="00E53B66"/>
    <w:rsid w:val="00E54064"/>
    <w:rsid w:val="00E541AE"/>
    <w:rsid w:val="00E5437D"/>
    <w:rsid w:val="00E54CB2"/>
    <w:rsid w:val="00E55284"/>
    <w:rsid w:val="00E57BB4"/>
    <w:rsid w:val="00E6062E"/>
    <w:rsid w:val="00E612F7"/>
    <w:rsid w:val="00E62562"/>
    <w:rsid w:val="00E65F49"/>
    <w:rsid w:val="00E66396"/>
    <w:rsid w:val="00E6655E"/>
    <w:rsid w:val="00E66D6D"/>
    <w:rsid w:val="00E70392"/>
    <w:rsid w:val="00E7159A"/>
    <w:rsid w:val="00E71846"/>
    <w:rsid w:val="00E71EF9"/>
    <w:rsid w:val="00E727BF"/>
    <w:rsid w:val="00E73B90"/>
    <w:rsid w:val="00E77616"/>
    <w:rsid w:val="00E8003A"/>
    <w:rsid w:val="00E825C1"/>
    <w:rsid w:val="00E82641"/>
    <w:rsid w:val="00E842B3"/>
    <w:rsid w:val="00E844CE"/>
    <w:rsid w:val="00E86BD9"/>
    <w:rsid w:val="00E90E29"/>
    <w:rsid w:val="00E92BD5"/>
    <w:rsid w:val="00E932E0"/>
    <w:rsid w:val="00E93A90"/>
    <w:rsid w:val="00E94720"/>
    <w:rsid w:val="00E96BBC"/>
    <w:rsid w:val="00E97DBE"/>
    <w:rsid w:val="00EA0BB8"/>
    <w:rsid w:val="00EA1BE6"/>
    <w:rsid w:val="00EA1DBF"/>
    <w:rsid w:val="00EA229A"/>
    <w:rsid w:val="00EA2DC7"/>
    <w:rsid w:val="00EA3B77"/>
    <w:rsid w:val="00EA5402"/>
    <w:rsid w:val="00EA5950"/>
    <w:rsid w:val="00EA660C"/>
    <w:rsid w:val="00EA6CF6"/>
    <w:rsid w:val="00EA79DA"/>
    <w:rsid w:val="00EA7B24"/>
    <w:rsid w:val="00EB2129"/>
    <w:rsid w:val="00EB2266"/>
    <w:rsid w:val="00EB2A79"/>
    <w:rsid w:val="00EB5163"/>
    <w:rsid w:val="00EC01C7"/>
    <w:rsid w:val="00EC0C90"/>
    <w:rsid w:val="00EC21B6"/>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2F81"/>
    <w:rsid w:val="00EF5EA7"/>
    <w:rsid w:val="00EF6D0B"/>
    <w:rsid w:val="00F00265"/>
    <w:rsid w:val="00F0186C"/>
    <w:rsid w:val="00F02162"/>
    <w:rsid w:val="00F024CC"/>
    <w:rsid w:val="00F02534"/>
    <w:rsid w:val="00F05BBE"/>
    <w:rsid w:val="00F061E5"/>
    <w:rsid w:val="00F06D0B"/>
    <w:rsid w:val="00F0728A"/>
    <w:rsid w:val="00F07413"/>
    <w:rsid w:val="00F07551"/>
    <w:rsid w:val="00F10D1D"/>
    <w:rsid w:val="00F10FD5"/>
    <w:rsid w:val="00F13BA3"/>
    <w:rsid w:val="00F13CC8"/>
    <w:rsid w:val="00F141CD"/>
    <w:rsid w:val="00F14883"/>
    <w:rsid w:val="00F2185C"/>
    <w:rsid w:val="00F22A4D"/>
    <w:rsid w:val="00F23C75"/>
    <w:rsid w:val="00F24374"/>
    <w:rsid w:val="00F24E57"/>
    <w:rsid w:val="00F2715F"/>
    <w:rsid w:val="00F30232"/>
    <w:rsid w:val="00F3050C"/>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56F3"/>
    <w:rsid w:val="00F4731D"/>
    <w:rsid w:val="00F50F86"/>
    <w:rsid w:val="00F51851"/>
    <w:rsid w:val="00F51E39"/>
    <w:rsid w:val="00F5214B"/>
    <w:rsid w:val="00F5365E"/>
    <w:rsid w:val="00F543FA"/>
    <w:rsid w:val="00F56048"/>
    <w:rsid w:val="00F5660C"/>
    <w:rsid w:val="00F578E1"/>
    <w:rsid w:val="00F61DBB"/>
    <w:rsid w:val="00F62073"/>
    <w:rsid w:val="00F6520E"/>
    <w:rsid w:val="00F6567E"/>
    <w:rsid w:val="00F65FDF"/>
    <w:rsid w:val="00F666EB"/>
    <w:rsid w:val="00F70822"/>
    <w:rsid w:val="00F720A6"/>
    <w:rsid w:val="00F726CD"/>
    <w:rsid w:val="00F730BF"/>
    <w:rsid w:val="00F7344F"/>
    <w:rsid w:val="00F74D67"/>
    <w:rsid w:val="00F75C23"/>
    <w:rsid w:val="00F75EE4"/>
    <w:rsid w:val="00F761A6"/>
    <w:rsid w:val="00F768CC"/>
    <w:rsid w:val="00F76E6E"/>
    <w:rsid w:val="00F771F6"/>
    <w:rsid w:val="00F774AB"/>
    <w:rsid w:val="00F777FC"/>
    <w:rsid w:val="00F779AA"/>
    <w:rsid w:val="00F82397"/>
    <w:rsid w:val="00F83A5E"/>
    <w:rsid w:val="00F84531"/>
    <w:rsid w:val="00F8465F"/>
    <w:rsid w:val="00F846E0"/>
    <w:rsid w:val="00F848AD"/>
    <w:rsid w:val="00F85AA7"/>
    <w:rsid w:val="00F871CF"/>
    <w:rsid w:val="00F872C5"/>
    <w:rsid w:val="00F87DF0"/>
    <w:rsid w:val="00F91C11"/>
    <w:rsid w:val="00F91D74"/>
    <w:rsid w:val="00F92118"/>
    <w:rsid w:val="00F9309F"/>
    <w:rsid w:val="00F935BD"/>
    <w:rsid w:val="00F93F0D"/>
    <w:rsid w:val="00F944FF"/>
    <w:rsid w:val="00F96670"/>
    <w:rsid w:val="00FA03BD"/>
    <w:rsid w:val="00FA0820"/>
    <w:rsid w:val="00FA2F35"/>
    <w:rsid w:val="00FA363C"/>
    <w:rsid w:val="00FA463B"/>
    <w:rsid w:val="00FA4814"/>
    <w:rsid w:val="00FA54FF"/>
    <w:rsid w:val="00FA65F7"/>
    <w:rsid w:val="00FB18DC"/>
    <w:rsid w:val="00FB199E"/>
    <w:rsid w:val="00FB325F"/>
    <w:rsid w:val="00FB3C60"/>
    <w:rsid w:val="00FB56C0"/>
    <w:rsid w:val="00FB5E34"/>
    <w:rsid w:val="00FB6CEF"/>
    <w:rsid w:val="00FC1876"/>
    <w:rsid w:val="00FC1B55"/>
    <w:rsid w:val="00FC2A1B"/>
    <w:rsid w:val="00FC33FC"/>
    <w:rsid w:val="00FC40C2"/>
    <w:rsid w:val="00FC5F75"/>
    <w:rsid w:val="00FC6CD7"/>
    <w:rsid w:val="00FC6EF3"/>
    <w:rsid w:val="00FC7DB6"/>
    <w:rsid w:val="00FD0173"/>
    <w:rsid w:val="00FD0B0E"/>
    <w:rsid w:val="00FD1A32"/>
    <w:rsid w:val="00FD34C4"/>
    <w:rsid w:val="00FD4052"/>
    <w:rsid w:val="00FD496E"/>
    <w:rsid w:val="00FD548F"/>
    <w:rsid w:val="00FD756F"/>
    <w:rsid w:val="00FE0634"/>
    <w:rsid w:val="00FE35D2"/>
    <w:rsid w:val="00FE443D"/>
    <w:rsid w:val="00FE5424"/>
    <w:rsid w:val="00FE694C"/>
    <w:rsid w:val="00FE7DC5"/>
    <w:rsid w:val="00FF110E"/>
    <w:rsid w:val="00FF1C5F"/>
    <w:rsid w:val="00FF2443"/>
    <w:rsid w:val="00FF29A2"/>
    <w:rsid w:val="00FF3C2C"/>
    <w:rsid w:val="00FF40BD"/>
    <w:rsid w:val="00FF4518"/>
    <w:rsid w:val="00FF4603"/>
    <w:rsid w:val="00FF6801"/>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D08F12"/>
  <w15:docId w15:val="{6B995DA7-08AF-423F-85D7-85FAA06C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D9F"/>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C35928"/>
    <w:pPr>
      <w:keepNext/>
      <w:keepLines/>
      <w:spacing w:before="240"/>
      <w:outlineLvl w:val="0"/>
    </w:pPr>
    <w:rPr>
      <w:rFonts w:asciiTheme="majorHAnsi" w:eastAsiaTheme="majorEastAsia" w:hAnsiTheme="majorHAnsi" w:cstheme="majorBidi"/>
      <w:b/>
      <w:bCs/>
      <w:color w:val="3F0731"/>
      <w:sz w:val="28"/>
      <w:szCs w:val="28"/>
    </w:rPr>
  </w:style>
  <w:style w:type="paragraph" w:styleId="Heading2">
    <w:name w:val="heading 2"/>
    <w:basedOn w:val="Normal"/>
    <w:next w:val="BodyText"/>
    <w:link w:val="Heading2Char"/>
    <w:uiPriority w:val="4"/>
    <w:qFormat/>
    <w:rsid w:val="00C35928"/>
    <w:pPr>
      <w:keepNext/>
      <w:keepLines/>
      <w:spacing w:before="240"/>
      <w:outlineLvl w:val="1"/>
    </w:pPr>
    <w:rPr>
      <w:rFonts w:asciiTheme="majorHAnsi" w:eastAsiaTheme="majorEastAsia" w:hAnsiTheme="majorHAnsi" w:cstheme="majorBidi"/>
      <w:b/>
      <w:bCs/>
      <w:color w:val="3F0731"/>
      <w:sz w:val="28"/>
      <w:szCs w:val="26"/>
    </w:rPr>
  </w:style>
  <w:style w:type="paragraph" w:styleId="Heading3">
    <w:name w:val="heading 3"/>
    <w:basedOn w:val="Normal"/>
    <w:next w:val="BodyText"/>
    <w:link w:val="Heading3Char"/>
    <w:uiPriority w:val="4"/>
    <w:qFormat/>
    <w:rsid w:val="00C35928"/>
    <w:pPr>
      <w:keepNext/>
      <w:keepLines/>
      <w:spacing w:before="240"/>
      <w:outlineLvl w:val="2"/>
    </w:pPr>
    <w:rPr>
      <w:rFonts w:eastAsiaTheme="majorEastAsia" w:cstheme="majorBidi"/>
      <w:color w:val="3F0731"/>
      <w:sz w:val="24"/>
      <w:szCs w:val="24"/>
    </w:rPr>
  </w:style>
  <w:style w:type="paragraph" w:styleId="Heading4">
    <w:name w:val="heading 4"/>
    <w:aliases w:val="Heading 4 (table &amp; chart)"/>
    <w:basedOn w:val="Normal"/>
    <w:next w:val="Normal"/>
    <w:link w:val="Heading4Char"/>
    <w:uiPriority w:val="23"/>
    <w:semiHidden/>
    <w:qFormat/>
    <w:rsid w:val="00C502F2"/>
    <w:pPr>
      <w:keepNext/>
      <w:keepLines/>
      <w:numPr>
        <w:ilvl w:val="3"/>
        <w:numId w:val="17"/>
      </w:numPr>
      <w:spacing w:before="120"/>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C502F2"/>
    <w:pPr>
      <w:keepNext/>
      <w:keepLines/>
      <w:numPr>
        <w:ilvl w:val="4"/>
        <w:numId w:val="17"/>
      </w:numPr>
      <w:spacing w:before="40" w:after="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C502F2"/>
    <w:pPr>
      <w:keepNext/>
      <w:keepLines/>
      <w:numPr>
        <w:ilvl w:val="5"/>
        <w:numId w:val="17"/>
      </w:numPr>
      <w:spacing w:before="40" w:after="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C502F2"/>
    <w:pPr>
      <w:keepNext/>
      <w:keepLines/>
      <w:numPr>
        <w:ilvl w:val="6"/>
        <w:numId w:val="17"/>
      </w:numPr>
      <w:spacing w:before="40" w:after="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C502F2"/>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C502F2"/>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6E0D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0D9F"/>
  </w:style>
  <w:style w:type="paragraph" w:customStyle="1" w:styleId="TableColumnHeading">
    <w:name w:val="Table Column Heading"/>
    <w:basedOn w:val="BodyText"/>
    <w:uiPriority w:val="7"/>
    <w:qFormat/>
    <w:rsid w:val="00C502F2"/>
    <w:pPr>
      <w:spacing w:before="60" w:after="60"/>
    </w:pPr>
    <w:rPr>
      <w:b/>
      <w:bCs/>
    </w:rPr>
  </w:style>
  <w:style w:type="paragraph" w:styleId="Footer">
    <w:name w:val="footer"/>
    <w:basedOn w:val="Normal"/>
    <w:link w:val="FooterChar"/>
    <w:uiPriority w:val="99"/>
    <w:unhideWhenUsed/>
    <w:rsid w:val="00C502F2"/>
    <w:rPr>
      <w:noProof/>
      <w:sz w:val="18"/>
    </w:rPr>
  </w:style>
  <w:style w:type="character" w:customStyle="1" w:styleId="FooterChar">
    <w:name w:val="Footer Char"/>
    <w:basedOn w:val="DefaultParagraphFont"/>
    <w:link w:val="Footer"/>
    <w:uiPriority w:val="99"/>
    <w:rsid w:val="00C502F2"/>
    <w:rPr>
      <w:noProof/>
      <w:color w:val="000000" w:themeColor="text1"/>
      <w:sz w:val="18"/>
      <w:lang w:val="en-GB"/>
    </w:rPr>
  </w:style>
  <w:style w:type="paragraph" w:customStyle="1" w:styleId="TableColumnHeadingRight">
    <w:name w:val="Table Column Heading Right"/>
    <w:basedOn w:val="TableColumnHeading"/>
    <w:uiPriority w:val="7"/>
    <w:qFormat/>
    <w:rsid w:val="00C502F2"/>
    <w:pPr>
      <w:jc w:val="right"/>
    </w:pPr>
  </w:style>
  <w:style w:type="paragraph" w:customStyle="1" w:styleId="PageTitle">
    <w:name w:val="Page Title"/>
    <w:basedOn w:val="Normal"/>
    <w:next w:val="BodyText"/>
    <w:uiPriority w:val="3"/>
    <w:qFormat/>
    <w:rsid w:val="00C35928"/>
    <w:pPr>
      <w:keepNext/>
      <w:spacing w:before="480"/>
      <w:outlineLvl w:val="0"/>
    </w:pPr>
    <w:rPr>
      <w:rFonts w:asciiTheme="majorHAnsi" w:hAnsiTheme="majorHAnsi"/>
      <w:b/>
      <w:noProof/>
      <w:color w:val="3F0731"/>
      <w:sz w:val="32"/>
      <w:szCs w:val="48"/>
    </w:rPr>
  </w:style>
  <w:style w:type="paragraph" w:customStyle="1" w:styleId="TableBodyRight">
    <w:name w:val="Table Body Right"/>
    <w:basedOn w:val="TableBody"/>
    <w:uiPriority w:val="8"/>
    <w:qFormat/>
    <w:rsid w:val="00C502F2"/>
    <w:pPr>
      <w:jc w:val="right"/>
    </w:pPr>
  </w:style>
  <w:style w:type="character" w:customStyle="1" w:styleId="Bold">
    <w:name w:val="Bold"/>
    <w:basedOn w:val="DefaultParagraphFont"/>
    <w:uiPriority w:val="2"/>
    <w:qFormat/>
    <w:rsid w:val="00C35928"/>
    <w:rPr>
      <w:rFonts w:asciiTheme="minorHAnsi" w:hAnsiTheme="minorHAnsi"/>
      <w:b/>
      <w:i w:val="0"/>
      <w:color w:val="auto"/>
    </w:rPr>
  </w:style>
  <w:style w:type="paragraph" w:customStyle="1" w:styleId="DocumentTitle">
    <w:name w:val="Document Title"/>
    <w:next w:val="DocumentSubtitle"/>
    <w:uiPriority w:val="26"/>
    <w:rsid w:val="00C502F2"/>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C502F2"/>
    <w:pPr>
      <w:spacing w:after="0"/>
      <w:ind w:left="3969"/>
      <w:jc w:val="right"/>
    </w:pPr>
    <w:rPr>
      <w:noProof/>
      <w:sz w:val="18"/>
    </w:rPr>
  </w:style>
  <w:style w:type="paragraph" w:styleId="BalloonText">
    <w:name w:val="Balloon Text"/>
    <w:basedOn w:val="Normal"/>
    <w:link w:val="BalloonTextChar"/>
    <w:uiPriority w:val="99"/>
    <w:semiHidden/>
    <w:unhideWhenUsed/>
    <w:rsid w:val="00C502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2F2"/>
    <w:rPr>
      <w:rFonts w:ascii="Tahoma" w:hAnsi="Tahoma" w:cs="Tahoma"/>
      <w:color w:val="000000" w:themeColor="text1"/>
      <w:sz w:val="16"/>
      <w:szCs w:val="16"/>
      <w:lang w:val="en-GB"/>
    </w:rPr>
  </w:style>
  <w:style w:type="character" w:customStyle="1" w:styleId="HeaderChar">
    <w:name w:val="Header Char"/>
    <w:basedOn w:val="DefaultParagraphFont"/>
    <w:link w:val="Header"/>
    <w:uiPriority w:val="99"/>
    <w:rsid w:val="00C502F2"/>
    <w:rPr>
      <w:noProof/>
      <w:color w:val="000000" w:themeColor="text1"/>
      <w:sz w:val="18"/>
      <w:lang w:val="en-GB"/>
    </w:rPr>
  </w:style>
  <w:style w:type="character" w:customStyle="1" w:styleId="Heading1Char">
    <w:name w:val="Heading 1 Char"/>
    <w:basedOn w:val="DefaultParagraphFont"/>
    <w:link w:val="Heading1"/>
    <w:uiPriority w:val="4"/>
    <w:rsid w:val="00C35928"/>
    <w:rPr>
      <w:rFonts w:asciiTheme="majorHAnsi" w:eastAsiaTheme="majorEastAsia" w:hAnsiTheme="majorHAnsi" w:cstheme="majorBidi"/>
      <w:b/>
      <w:bCs/>
      <w:color w:val="3F0731"/>
      <w:kern w:val="2"/>
      <w:sz w:val="28"/>
      <w:szCs w:val="28"/>
      <w:lang w:val="en-GB"/>
      <w14:ligatures w14:val="standardContextual"/>
    </w:rPr>
  </w:style>
  <w:style w:type="character" w:customStyle="1" w:styleId="Heading2Char">
    <w:name w:val="Heading 2 Char"/>
    <w:basedOn w:val="DefaultParagraphFont"/>
    <w:link w:val="Heading2"/>
    <w:uiPriority w:val="4"/>
    <w:rsid w:val="00C35928"/>
    <w:rPr>
      <w:rFonts w:asciiTheme="majorHAnsi" w:eastAsiaTheme="majorEastAsia" w:hAnsiTheme="majorHAnsi" w:cstheme="majorBidi"/>
      <w:b/>
      <w:bCs/>
      <w:color w:val="3F0731"/>
      <w:kern w:val="2"/>
      <w:sz w:val="28"/>
      <w:szCs w:val="26"/>
      <w:lang w:val="en-GB"/>
      <w14:ligatures w14:val="standardContextual"/>
    </w:rPr>
  </w:style>
  <w:style w:type="table" w:styleId="TableGrid">
    <w:name w:val="Table Grid"/>
    <w:basedOn w:val="TableNormal"/>
    <w:uiPriority w:val="59"/>
    <w:rsid w:val="00C502F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502F2"/>
    <w:pPr>
      <w:spacing w:before="60" w:after="60"/>
    </w:pPr>
    <w:rPr>
      <w:rFonts w:ascii="HelveticaNeueLT Pro 45 Lt" w:hAnsi="HelveticaNeueLT Pro 45 Lt"/>
      <w:lang w:eastAsia="en-NZ"/>
    </w:rPr>
  </w:style>
  <w:style w:type="paragraph" w:styleId="ListBullet">
    <w:name w:val="List Bullet"/>
    <w:basedOn w:val="Normal"/>
    <w:uiPriority w:val="99"/>
    <w:semiHidden/>
    <w:rsid w:val="00C502F2"/>
    <w:pPr>
      <w:numPr>
        <w:numId w:val="1"/>
      </w:numPr>
      <w:contextualSpacing/>
    </w:pPr>
  </w:style>
  <w:style w:type="paragraph" w:styleId="ListBullet2">
    <w:name w:val="List Bullet 2"/>
    <w:basedOn w:val="Normal"/>
    <w:uiPriority w:val="99"/>
    <w:semiHidden/>
    <w:rsid w:val="00C502F2"/>
    <w:pPr>
      <w:numPr>
        <w:numId w:val="2"/>
      </w:numPr>
      <w:contextualSpacing/>
    </w:pPr>
  </w:style>
  <w:style w:type="paragraph" w:styleId="ListBullet3">
    <w:name w:val="List Bullet 3"/>
    <w:basedOn w:val="Normal"/>
    <w:uiPriority w:val="99"/>
    <w:semiHidden/>
    <w:rsid w:val="00C502F2"/>
    <w:pPr>
      <w:numPr>
        <w:numId w:val="3"/>
      </w:numPr>
      <w:contextualSpacing/>
    </w:pPr>
  </w:style>
  <w:style w:type="paragraph" w:styleId="ListBullet4">
    <w:name w:val="List Bullet 4"/>
    <w:basedOn w:val="Normal"/>
    <w:uiPriority w:val="99"/>
    <w:semiHidden/>
    <w:rsid w:val="00C502F2"/>
    <w:pPr>
      <w:numPr>
        <w:numId w:val="4"/>
      </w:numPr>
      <w:contextualSpacing/>
    </w:pPr>
  </w:style>
  <w:style w:type="paragraph" w:styleId="ListBullet5">
    <w:name w:val="List Bullet 5"/>
    <w:basedOn w:val="Normal"/>
    <w:uiPriority w:val="99"/>
    <w:semiHidden/>
    <w:rsid w:val="00C502F2"/>
    <w:pPr>
      <w:numPr>
        <w:numId w:val="5"/>
      </w:numPr>
      <w:contextualSpacing/>
    </w:pPr>
  </w:style>
  <w:style w:type="paragraph" w:styleId="ListNumber">
    <w:name w:val="List Number"/>
    <w:basedOn w:val="Normal"/>
    <w:uiPriority w:val="99"/>
    <w:semiHidden/>
    <w:rsid w:val="00C502F2"/>
    <w:pPr>
      <w:numPr>
        <w:numId w:val="6"/>
      </w:numPr>
      <w:contextualSpacing/>
    </w:pPr>
  </w:style>
  <w:style w:type="paragraph" w:styleId="ListNumber2">
    <w:name w:val="List Number 2"/>
    <w:basedOn w:val="Normal"/>
    <w:uiPriority w:val="99"/>
    <w:semiHidden/>
    <w:rsid w:val="00C502F2"/>
    <w:pPr>
      <w:numPr>
        <w:numId w:val="7"/>
      </w:numPr>
      <w:contextualSpacing/>
    </w:pPr>
  </w:style>
  <w:style w:type="paragraph" w:styleId="ListNumber3">
    <w:name w:val="List Number 3"/>
    <w:basedOn w:val="Normal"/>
    <w:uiPriority w:val="99"/>
    <w:semiHidden/>
    <w:rsid w:val="00C502F2"/>
    <w:pPr>
      <w:numPr>
        <w:numId w:val="8"/>
      </w:numPr>
      <w:contextualSpacing/>
    </w:pPr>
  </w:style>
  <w:style w:type="paragraph" w:styleId="ListNumber4">
    <w:name w:val="List Number 4"/>
    <w:basedOn w:val="Normal"/>
    <w:uiPriority w:val="99"/>
    <w:semiHidden/>
    <w:rsid w:val="00C502F2"/>
    <w:pPr>
      <w:numPr>
        <w:numId w:val="9"/>
      </w:numPr>
      <w:contextualSpacing/>
    </w:pPr>
  </w:style>
  <w:style w:type="paragraph" w:styleId="ListNumber5">
    <w:name w:val="List Number 5"/>
    <w:basedOn w:val="Normal"/>
    <w:uiPriority w:val="99"/>
    <w:semiHidden/>
    <w:rsid w:val="00C502F2"/>
    <w:pPr>
      <w:numPr>
        <w:numId w:val="10"/>
      </w:numPr>
      <w:contextualSpacing/>
    </w:pPr>
  </w:style>
  <w:style w:type="paragraph" w:styleId="List">
    <w:name w:val="List"/>
    <w:basedOn w:val="Normal"/>
    <w:uiPriority w:val="99"/>
    <w:semiHidden/>
    <w:rsid w:val="00C502F2"/>
    <w:pPr>
      <w:ind w:left="283" w:hanging="283"/>
      <w:contextualSpacing/>
    </w:pPr>
  </w:style>
  <w:style w:type="paragraph" w:styleId="List2">
    <w:name w:val="List 2"/>
    <w:basedOn w:val="Normal"/>
    <w:uiPriority w:val="99"/>
    <w:semiHidden/>
    <w:rsid w:val="00C502F2"/>
    <w:pPr>
      <w:ind w:left="566" w:hanging="283"/>
      <w:contextualSpacing/>
    </w:pPr>
  </w:style>
  <w:style w:type="paragraph" w:styleId="List3">
    <w:name w:val="List 3"/>
    <w:basedOn w:val="Normal"/>
    <w:uiPriority w:val="99"/>
    <w:semiHidden/>
    <w:rsid w:val="00C502F2"/>
    <w:pPr>
      <w:ind w:left="849" w:hanging="283"/>
      <w:contextualSpacing/>
    </w:pPr>
  </w:style>
  <w:style w:type="paragraph" w:styleId="List4">
    <w:name w:val="List 4"/>
    <w:basedOn w:val="Normal"/>
    <w:uiPriority w:val="99"/>
    <w:semiHidden/>
    <w:rsid w:val="00C502F2"/>
    <w:pPr>
      <w:ind w:left="1132" w:hanging="283"/>
      <w:contextualSpacing/>
    </w:pPr>
  </w:style>
  <w:style w:type="paragraph" w:styleId="List5">
    <w:name w:val="List 5"/>
    <w:basedOn w:val="Normal"/>
    <w:uiPriority w:val="99"/>
    <w:semiHidden/>
    <w:rsid w:val="00C502F2"/>
    <w:pPr>
      <w:ind w:left="1415" w:hanging="283"/>
      <w:contextualSpacing/>
    </w:pPr>
  </w:style>
  <w:style w:type="character" w:styleId="CommentReference">
    <w:name w:val="annotation reference"/>
    <w:basedOn w:val="DefaultParagraphFont"/>
    <w:uiPriority w:val="99"/>
    <w:semiHidden/>
    <w:unhideWhenUsed/>
    <w:rsid w:val="00C502F2"/>
    <w:rPr>
      <w:sz w:val="16"/>
      <w:szCs w:val="16"/>
    </w:rPr>
  </w:style>
  <w:style w:type="paragraph" w:styleId="CommentText">
    <w:name w:val="annotation text"/>
    <w:basedOn w:val="Normal"/>
    <w:link w:val="CommentTextChar"/>
    <w:uiPriority w:val="99"/>
    <w:semiHidden/>
    <w:unhideWhenUsed/>
    <w:rsid w:val="00C502F2"/>
  </w:style>
  <w:style w:type="character" w:customStyle="1" w:styleId="CommentTextChar">
    <w:name w:val="Comment Text Char"/>
    <w:basedOn w:val="DefaultParagraphFont"/>
    <w:link w:val="CommentText"/>
    <w:uiPriority w:val="99"/>
    <w:semiHidden/>
    <w:rsid w:val="00C502F2"/>
    <w:rPr>
      <w:color w:val="000000" w:themeColor="text1"/>
      <w:lang w:val="en-GB"/>
    </w:rPr>
  </w:style>
  <w:style w:type="paragraph" w:styleId="CommentSubject">
    <w:name w:val="annotation subject"/>
    <w:basedOn w:val="CommentText"/>
    <w:next w:val="CommentText"/>
    <w:link w:val="CommentSubjectChar"/>
    <w:uiPriority w:val="99"/>
    <w:semiHidden/>
    <w:unhideWhenUsed/>
    <w:rsid w:val="00C502F2"/>
    <w:rPr>
      <w:b/>
      <w:bCs/>
    </w:rPr>
  </w:style>
  <w:style w:type="character" w:customStyle="1" w:styleId="CommentSubjectChar">
    <w:name w:val="Comment Subject Char"/>
    <w:basedOn w:val="CommentTextChar"/>
    <w:link w:val="CommentSubject"/>
    <w:uiPriority w:val="99"/>
    <w:semiHidden/>
    <w:rsid w:val="00C502F2"/>
    <w:rPr>
      <w:b/>
      <w:bCs/>
      <w:color w:val="000000" w:themeColor="text1"/>
      <w:lang w:val="en-GB"/>
    </w:rPr>
  </w:style>
  <w:style w:type="character" w:styleId="Emphasis">
    <w:name w:val="Emphasis"/>
    <w:basedOn w:val="DefaultParagraphFont"/>
    <w:uiPriority w:val="27"/>
    <w:semiHidden/>
    <w:qFormat/>
    <w:rsid w:val="00C502F2"/>
    <w:rPr>
      <w:i/>
      <w:iCs/>
    </w:rPr>
  </w:style>
  <w:style w:type="paragraph" w:customStyle="1" w:styleId="DocumentSubtitle">
    <w:name w:val="Document Subtitle"/>
    <w:basedOn w:val="DocumentTitle"/>
    <w:next w:val="Normal"/>
    <w:uiPriority w:val="26"/>
    <w:rsid w:val="00C502F2"/>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35928"/>
    <w:rPr>
      <w:rFonts w:eastAsiaTheme="majorEastAsia" w:cstheme="majorBidi"/>
      <w:color w:val="3F0731"/>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C502F2"/>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C35928"/>
    <w:pPr>
      <w:numPr>
        <w:numId w:val="30"/>
      </w:numPr>
    </w:pPr>
  </w:style>
  <w:style w:type="paragraph" w:customStyle="1" w:styleId="Bullet2">
    <w:name w:val="Bullet 2"/>
    <w:basedOn w:val="BodyText"/>
    <w:uiPriority w:val="1"/>
    <w:qFormat/>
    <w:rsid w:val="00C502F2"/>
    <w:pPr>
      <w:numPr>
        <w:numId w:val="38"/>
      </w:numPr>
    </w:pPr>
  </w:style>
  <w:style w:type="paragraph" w:customStyle="1" w:styleId="Bullet3">
    <w:name w:val="Bullet 3"/>
    <w:basedOn w:val="BodyText"/>
    <w:uiPriority w:val="1"/>
    <w:qFormat/>
    <w:rsid w:val="00C502F2"/>
    <w:pPr>
      <w:numPr>
        <w:numId w:val="39"/>
      </w:numPr>
    </w:pPr>
  </w:style>
  <w:style w:type="paragraph" w:customStyle="1" w:styleId="NumberedBullet1">
    <w:name w:val="Numbered Bullet 1"/>
    <w:basedOn w:val="BodyText"/>
    <w:uiPriority w:val="5"/>
    <w:qFormat/>
    <w:rsid w:val="00C502F2"/>
    <w:pPr>
      <w:numPr>
        <w:numId w:val="26"/>
      </w:numPr>
      <w:spacing w:before="60" w:after="60"/>
    </w:pPr>
  </w:style>
  <w:style w:type="paragraph" w:customStyle="1" w:styleId="NumberedBullet2">
    <w:name w:val="Numbered Bullet 2"/>
    <w:basedOn w:val="BodyText"/>
    <w:uiPriority w:val="5"/>
    <w:qFormat/>
    <w:rsid w:val="00C502F2"/>
    <w:pPr>
      <w:numPr>
        <w:ilvl w:val="1"/>
        <w:numId w:val="26"/>
      </w:numPr>
      <w:tabs>
        <w:tab w:val="left" w:pos="709"/>
      </w:tabs>
    </w:pPr>
  </w:style>
  <w:style w:type="paragraph" w:customStyle="1" w:styleId="NumberedBullet3">
    <w:name w:val="Numbered Bullet 3"/>
    <w:basedOn w:val="BodyText"/>
    <w:uiPriority w:val="5"/>
    <w:qFormat/>
    <w:rsid w:val="00C502F2"/>
    <w:pPr>
      <w:numPr>
        <w:ilvl w:val="2"/>
        <w:numId w:val="26"/>
      </w:numPr>
      <w:tabs>
        <w:tab w:val="left" w:pos="1276"/>
      </w:tabs>
      <w:ind w:left="993"/>
    </w:pPr>
  </w:style>
  <w:style w:type="numbering" w:customStyle="1" w:styleId="NumberedBulletsList">
    <w:name w:val="Numbered Bullets List"/>
    <w:uiPriority w:val="99"/>
    <w:rsid w:val="00C502F2"/>
    <w:pPr>
      <w:numPr>
        <w:numId w:val="11"/>
      </w:numPr>
    </w:pPr>
  </w:style>
  <w:style w:type="paragraph" w:customStyle="1" w:styleId="Indent1">
    <w:name w:val="Indent 1"/>
    <w:basedOn w:val="BodyText"/>
    <w:uiPriority w:val="6"/>
    <w:semiHidden/>
    <w:unhideWhenUsed/>
    <w:qFormat/>
    <w:rsid w:val="00C502F2"/>
    <w:pPr>
      <w:ind w:left="284"/>
    </w:pPr>
  </w:style>
  <w:style w:type="paragraph" w:customStyle="1" w:styleId="Indent2">
    <w:name w:val="Indent 2"/>
    <w:basedOn w:val="BodyText"/>
    <w:uiPriority w:val="6"/>
    <w:semiHidden/>
    <w:unhideWhenUsed/>
    <w:qFormat/>
    <w:rsid w:val="00C502F2"/>
    <w:pPr>
      <w:ind w:left="567"/>
    </w:pPr>
  </w:style>
  <w:style w:type="paragraph" w:customStyle="1" w:styleId="Indent3">
    <w:name w:val="Indent 3"/>
    <w:basedOn w:val="BodyText"/>
    <w:uiPriority w:val="6"/>
    <w:semiHidden/>
    <w:unhideWhenUsed/>
    <w:qFormat/>
    <w:rsid w:val="00C502F2"/>
    <w:pPr>
      <w:ind w:left="851"/>
    </w:pPr>
  </w:style>
  <w:style w:type="paragraph" w:customStyle="1" w:styleId="ShadedHeading">
    <w:name w:val="Shaded Heading"/>
    <w:basedOn w:val="BodyText"/>
    <w:next w:val="ShadedBody"/>
    <w:uiPriority w:val="10"/>
    <w:rsid w:val="00C502F2"/>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C502F2"/>
    <w:rPr>
      <w:color w:val="808080"/>
    </w:rPr>
  </w:style>
  <w:style w:type="paragraph" w:customStyle="1" w:styleId="Authors">
    <w:name w:val="Authors"/>
    <w:basedOn w:val="Footer"/>
    <w:link w:val="AuthorsChar"/>
    <w:uiPriority w:val="99"/>
    <w:rsid w:val="00C502F2"/>
    <w:pPr>
      <w:spacing w:before="60" w:after="60"/>
    </w:pPr>
  </w:style>
  <w:style w:type="character" w:customStyle="1" w:styleId="Heading4Char">
    <w:name w:val="Heading 4 Char"/>
    <w:aliases w:val="Heading 4 (table &amp; chart) Char"/>
    <w:basedOn w:val="DefaultParagraphFont"/>
    <w:link w:val="Heading4"/>
    <w:uiPriority w:val="23"/>
    <w:semiHidden/>
    <w:rsid w:val="00C502F2"/>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C502F2"/>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C502F2"/>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C502F2"/>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C502F2"/>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C502F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C502F2"/>
    <w:rPr>
      <w:rFonts w:asciiTheme="majorHAnsi" w:eastAsiaTheme="majorEastAsia" w:hAnsiTheme="majorHAnsi" w:cstheme="majorBidi"/>
      <w:color w:val="000000" w:themeColor="text1"/>
      <w:spacing w:val="-10"/>
      <w:kern w:val="28"/>
      <w:sz w:val="56"/>
      <w:szCs w:val="56"/>
      <w:lang w:val="en-GB"/>
    </w:rPr>
  </w:style>
  <w:style w:type="paragraph" w:customStyle="1" w:styleId="TableRowHeading">
    <w:name w:val="Table Row Heading"/>
    <w:basedOn w:val="TableBody"/>
    <w:uiPriority w:val="7"/>
    <w:qFormat/>
    <w:rsid w:val="00C502F2"/>
    <w:rPr>
      <w:rFonts w:ascii="HelveticaNeueLT Pro 55 Roman" w:hAnsi="HelveticaNeueLT Pro 55 Roman"/>
      <w:b/>
    </w:rPr>
  </w:style>
  <w:style w:type="character" w:customStyle="1" w:styleId="HighlightAccent1">
    <w:name w:val="Highlight Accent 1"/>
    <w:basedOn w:val="DefaultParagraphFont"/>
    <w:uiPriority w:val="9"/>
    <w:qFormat/>
    <w:rsid w:val="00C502F2"/>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C502F2"/>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C502F2"/>
    <w:rPr>
      <w:color w:val="000000" w:themeColor="text1"/>
      <w:u w:val="single"/>
    </w:rPr>
  </w:style>
  <w:style w:type="paragraph" w:styleId="ListParagraph">
    <w:name w:val="List Paragraph"/>
    <w:basedOn w:val="Normal"/>
    <w:uiPriority w:val="35"/>
    <w:semiHidden/>
    <w:qFormat/>
    <w:rsid w:val="00C502F2"/>
    <w:pPr>
      <w:ind w:left="720"/>
      <w:contextualSpacing/>
    </w:pPr>
  </w:style>
  <w:style w:type="paragraph" w:customStyle="1" w:styleId="Heading1Numbered">
    <w:name w:val="Heading 1 Numbered"/>
    <w:basedOn w:val="Heading1"/>
    <w:next w:val="BodyText"/>
    <w:uiPriority w:val="4"/>
    <w:qFormat/>
    <w:rsid w:val="00C35928"/>
    <w:pPr>
      <w:numPr>
        <w:numId w:val="12"/>
      </w:numPr>
    </w:pPr>
  </w:style>
  <w:style w:type="character" w:customStyle="1" w:styleId="HighlightAccent2">
    <w:name w:val="Highlight Accent 2"/>
    <w:basedOn w:val="DefaultParagraphFont"/>
    <w:uiPriority w:val="9"/>
    <w:qFormat/>
    <w:rsid w:val="00C502F2"/>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C502F2"/>
    <w:rPr>
      <w:b/>
      <w:i/>
    </w:rPr>
  </w:style>
  <w:style w:type="paragraph" w:styleId="NoSpacing">
    <w:name w:val="No Spacing"/>
    <w:next w:val="BodyText"/>
    <w:rsid w:val="00C502F2"/>
    <w:pPr>
      <w:spacing w:after="0"/>
    </w:pPr>
    <w:rPr>
      <w:sz w:val="18"/>
      <w:lang w:val="en-GB"/>
    </w:rPr>
  </w:style>
  <w:style w:type="paragraph" w:styleId="TOC2">
    <w:name w:val="toc 2"/>
    <w:basedOn w:val="Normal"/>
    <w:next w:val="Normal"/>
    <w:autoRedefine/>
    <w:uiPriority w:val="39"/>
    <w:rsid w:val="00C502F2"/>
    <w:pPr>
      <w:tabs>
        <w:tab w:val="right" w:leader="dot" w:pos="10194"/>
      </w:tabs>
      <w:spacing w:before="60" w:after="60"/>
    </w:pPr>
    <w:rPr>
      <w:noProof/>
    </w:rPr>
  </w:style>
  <w:style w:type="paragraph" w:styleId="TOC1">
    <w:name w:val="toc 1"/>
    <w:basedOn w:val="Normal"/>
    <w:next w:val="Normal"/>
    <w:autoRedefine/>
    <w:uiPriority w:val="39"/>
    <w:rsid w:val="00C502F2"/>
    <w:pPr>
      <w:tabs>
        <w:tab w:val="right" w:leader="dot" w:pos="10194"/>
      </w:tabs>
      <w:spacing w:before="240" w:after="0"/>
    </w:pPr>
    <w:rPr>
      <w:rFonts w:cstheme="minorHAnsi"/>
      <w:noProof/>
      <w:color w:val="D43900"/>
      <w:sz w:val="24"/>
      <w:szCs w:val="24"/>
    </w:rPr>
  </w:style>
  <w:style w:type="paragraph" w:customStyle="1" w:styleId="Contents">
    <w:name w:val="Contents"/>
    <w:basedOn w:val="PageTitle"/>
    <w:next w:val="BodyText"/>
    <w:uiPriority w:val="99"/>
    <w:unhideWhenUsed/>
    <w:rsid w:val="00C502F2"/>
    <w:pPr>
      <w:framePr w:wrap="notBeside" w:hAnchor="text" w:y="710"/>
    </w:pPr>
  </w:style>
  <w:style w:type="paragraph" w:customStyle="1" w:styleId="Dateofpapers">
    <w:name w:val="Date of papers"/>
    <w:basedOn w:val="Footer"/>
    <w:link w:val="DateofpapersChar"/>
    <w:uiPriority w:val="99"/>
    <w:rsid w:val="00C502F2"/>
    <w:pPr>
      <w:spacing w:before="60" w:after="60"/>
    </w:pPr>
  </w:style>
  <w:style w:type="paragraph" w:customStyle="1" w:styleId="Introtext">
    <w:name w:val="Intro text"/>
    <w:basedOn w:val="Normal"/>
    <w:uiPriority w:val="99"/>
    <w:qFormat/>
    <w:rsid w:val="00C35928"/>
    <w:rPr>
      <w:color w:val="3F0731"/>
      <w:sz w:val="24"/>
    </w:rPr>
  </w:style>
  <w:style w:type="paragraph" w:customStyle="1" w:styleId="FrameBody">
    <w:name w:val="Frame Body"/>
    <w:basedOn w:val="FrameHeading"/>
    <w:uiPriority w:val="13"/>
    <w:rsid w:val="00C502F2"/>
    <w:pPr>
      <w:framePr w:wrap="around"/>
    </w:pPr>
    <w:rPr>
      <w:b w:val="0"/>
      <w:sz w:val="20"/>
    </w:rPr>
  </w:style>
  <w:style w:type="paragraph" w:styleId="BodyText">
    <w:name w:val="Body Text"/>
    <w:link w:val="BodyTextChar"/>
    <w:qFormat/>
    <w:rsid w:val="00C35928"/>
    <w:rPr>
      <w:lang w:val="en-GB"/>
    </w:rPr>
  </w:style>
  <w:style w:type="character" w:customStyle="1" w:styleId="BodyTextChar">
    <w:name w:val="Body Text Char"/>
    <w:basedOn w:val="DefaultParagraphFont"/>
    <w:link w:val="BodyText"/>
    <w:rsid w:val="00C35928"/>
    <w:rPr>
      <w:lang w:val="en-GB"/>
    </w:rPr>
  </w:style>
  <w:style w:type="numbering" w:customStyle="1" w:styleId="Bullets">
    <w:name w:val="Bullets"/>
    <w:uiPriority w:val="99"/>
    <w:rsid w:val="00C502F2"/>
    <w:pPr>
      <w:numPr>
        <w:numId w:val="14"/>
      </w:numPr>
    </w:pPr>
  </w:style>
  <w:style w:type="paragraph" w:customStyle="1" w:styleId="TableTitle">
    <w:name w:val="Table Title"/>
    <w:basedOn w:val="BodyText"/>
    <w:next w:val="BodyText"/>
    <w:uiPriority w:val="6"/>
    <w:qFormat/>
    <w:rsid w:val="00C35928"/>
    <w:pPr>
      <w:keepNext/>
      <w:keepLines/>
      <w:spacing w:before="120"/>
    </w:pPr>
    <w:rPr>
      <w:rFonts w:cstheme="majorHAnsi"/>
      <w:b/>
      <w:color w:val="3F0731"/>
    </w:rPr>
  </w:style>
  <w:style w:type="paragraph" w:customStyle="1" w:styleId="ShadedBody">
    <w:name w:val="Shaded Body"/>
    <w:basedOn w:val="ShadedHeading"/>
    <w:uiPriority w:val="11"/>
    <w:rsid w:val="00C502F2"/>
    <w:pPr>
      <w:keepNext w:val="0"/>
      <w:spacing w:before="0"/>
    </w:pPr>
    <w:rPr>
      <w:sz w:val="20"/>
    </w:rPr>
  </w:style>
  <w:style w:type="paragraph" w:customStyle="1" w:styleId="FrameHeading">
    <w:name w:val="Frame Heading"/>
    <w:basedOn w:val="BodyText"/>
    <w:next w:val="FrameBody"/>
    <w:uiPriority w:val="12"/>
    <w:rsid w:val="00C502F2"/>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C502F2"/>
    <w:rPr>
      <w:noProof/>
      <w:color w:val="000000" w:themeColor="text1"/>
      <w:sz w:val="18"/>
      <w:lang w:val="en-GB"/>
    </w:rPr>
  </w:style>
  <w:style w:type="character" w:customStyle="1" w:styleId="DateofpapersChar">
    <w:name w:val="Date of papers Char"/>
    <w:basedOn w:val="FooterChar"/>
    <w:link w:val="Dateofpapers"/>
    <w:uiPriority w:val="99"/>
    <w:rsid w:val="00C502F2"/>
    <w:rPr>
      <w:noProof/>
      <w:color w:val="000000" w:themeColor="text1"/>
      <w:sz w:val="18"/>
      <w:lang w:val="en-GB"/>
    </w:rPr>
  </w:style>
  <w:style w:type="paragraph" w:customStyle="1" w:styleId="CVName">
    <w:name w:val="CV Name"/>
    <w:basedOn w:val="BodyText"/>
    <w:uiPriority w:val="99"/>
    <w:qFormat/>
    <w:rsid w:val="00C35928"/>
    <w:pPr>
      <w:spacing w:before="60" w:after="0"/>
    </w:pPr>
    <w:rPr>
      <w:b/>
      <w:bCs/>
      <w:color w:val="3F0731"/>
      <w:sz w:val="22"/>
    </w:rPr>
  </w:style>
  <w:style w:type="paragraph" w:customStyle="1" w:styleId="CVlocation">
    <w:name w:val="CV location"/>
    <w:basedOn w:val="BodyText"/>
    <w:uiPriority w:val="99"/>
    <w:rsid w:val="00C502F2"/>
    <w:pPr>
      <w:spacing w:after="0"/>
    </w:pPr>
    <w:rPr>
      <w:sz w:val="18"/>
    </w:rPr>
  </w:style>
  <w:style w:type="paragraph" w:customStyle="1" w:styleId="CVTitle">
    <w:name w:val="CV Title"/>
    <w:basedOn w:val="BodyText"/>
    <w:uiPriority w:val="99"/>
    <w:qFormat/>
    <w:rsid w:val="00C502F2"/>
    <w:pPr>
      <w:spacing w:after="0"/>
    </w:pPr>
  </w:style>
  <w:style w:type="paragraph" w:customStyle="1" w:styleId="Backcoverdisclaimer">
    <w:name w:val="Back cover disclaimer"/>
    <w:basedOn w:val="Footer"/>
    <w:uiPriority w:val="99"/>
    <w:qFormat/>
    <w:rsid w:val="00C502F2"/>
  </w:style>
  <w:style w:type="paragraph" w:customStyle="1" w:styleId="Disclaimertext">
    <w:name w:val="Disclaimer text"/>
    <w:basedOn w:val="Backcoverdisclaimer"/>
    <w:uiPriority w:val="99"/>
    <w:rsid w:val="00C502F2"/>
  </w:style>
  <w:style w:type="paragraph" w:customStyle="1" w:styleId="SourceNotes">
    <w:name w:val="Source &amp; Notes"/>
    <w:basedOn w:val="BodyText"/>
    <w:uiPriority w:val="99"/>
    <w:qFormat/>
    <w:rsid w:val="00C502F2"/>
    <w:pPr>
      <w:tabs>
        <w:tab w:val="left" w:pos="709"/>
      </w:tabs>
      <w:contextualSpacing/>
    </w:pPr>
    <w:rPr>
      <w:sz w:val="16"/>
    </w:rPr>
  </w:style>
  <w:style w:type="character" w:styleId="UnresolvedMention">
    <w:name w:val="Unresolved Mention"/>
    <w:basedOn w:val="DefaultParagraphFont"/>
    <w:uiPriority w:val="99"/>
    <w:semiHidden/>
    <w:unhideWhenUsed/>
    <w:rsid w:val="00C502F2"/>
    <w:rPr>
      <w:color w:val="605E5C"/>
      <w:shd w:val="clear" w:color="auto" w:fill="E1DFDD"/>
    </w:rPr>
  </w:style>
  <w:style w:type="character" w:styleId="FollowedHyperlink">
    <w:name w:val="FollowedHyperlink"/>
    <w:basedOn w:val="DefaultParagraphFont"/>
    <w:uiPriority w:val="99"/>
    <w:semiHidden/>
    <w:unhideWhenUsed/>
    <w:rsid w:val="00C502F2"/>
    <w:rPr>
      <w:color w:val="7A3864" w:themeColor="followedHyperlink"/>
      <w:u w:val="single"/>
    </w:rPr>
  </w:style>
  <w:style w:type="character" w:customStyle="1" w:styleId="HighlightAccent4">
    <w:name w:val="Highlight Accent 4"/>
    <w:basedOn w:val="DefaultParagraphFont"/>
    <w:uiPriority w:val="9"/>
    <w:qFormat/>
    <w:rsid w:val="00C502F2"/>
    <w:rPr>
      <w:rFonts w:asciiTheme="minorHAnsi" w:hAnsiTheme="minorHAnsi"/>
      <w:color w:val="000000" w:themeColor="text1"/>
      <w:bdr w:val="none" w:sz="0" w:space="0" w:color="auto"/>
      <w:shd w:val="clear" w:color="auto" w:fill="FCF2BE" w:themeFill="accent5" w:themeFillTint="66"/>
    </w:rPr>
  </w:style>
  <w:style w:type="paragraph" w:customStyle="1" w:styleId="SectionHeading">
    <w:name w:val="Section Heading"/>
    <w:basedOn w:val="DocumentTitle"/>
    <w:uiPriority w:val="99"/>
    <w:rsid w:val="00C502F2"/>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C35928"/>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C35928"/>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C502F2"/>
  </w:style>
  <w:style w:type="paragraph" w:customStyle="1" w:styleId="Shadedheading0">
    <w:name w:val="Shaded heading"/>
    <w:basedOn w:val="SectionHeader"/>
    <w:uiPriority w:val="99"/>
    <w:qFormat/>
    <w:rsid w:val="00C502F2"/>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C502F2"/>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C35928"/>
    <w:pPr>
      <w:tabs>
        <w:tab w:val="center" w:pos="1438"/>
      </w:tabs>
      <w:spacing w:before="60" w:after="0"/>
    </w:pPr>
    <w:rPr>
      <w:color w:val="3F0731"/>
      <w:sz w:val="18"/>
    </w:rPr>
  </w:style>
  <w:style w:type="paragraph" w:styleId="NormalWeb">
    <w:name w:val="Normal (Web)"/>
    <w:basedOn w:val="Normal"/>
    <w:uiPriority w:val="99"/>
    <w:unhideWhenUsed/>
    <w:rsid w:val="00C502F2"/>
    <w:pPr>
      <w:spacing w:before="100" w:beforeAutospacing="1" w:after="100" w:afterAutospacing="1"/>
    </w:pPr>
    <w:rPr>
      <w:rFonts w:ascii="Times New Roman" w:eastAsia="Times New Roman" w:hAnsi="Times New Roman" w:cs="Times New Roman"/>
      <w:sz w:val="24"/>
      <w:szCs w:val="24"/>
      <w:lang w:eastAsia="en-GB"/>
    </w:rPr>
  </w:style>
  <w:style w:type="table" w:customStyle="1" w:styleId="NESO">
    <w:name w:val="NESO"/>
    <w:basedOn w:val="TableNormal"/>
    <w:uiPriority w:val="99"/>
    <w:rsid w:val="00DB38D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nsmissionconnections@nationalenergys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tcbanking@nationalenergys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grideso.com/industry-information/connections/connections-porta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2c24aed8-7e50-412a-88ed-9c70d948256c">
      <UserInfo>
        <DisplayName/>
        <AccountId xsi:nil="true"/>
        <AccountType/>
      </UserInfo>
    </SharedWithUsers>
    <lcf76f155ced4ddcb4097134ff3c332f xmlns="4f165af4-2b8d-43d3-a1c1-ca40126c3dc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8DBC39721ABD9479A31E72F7785FC76" ma:contentTypeVersion="18" ma:contentTypeDescription="Create a new document." ma:contentTypeScope="" ma:versionID="60fe6e2de4393e96835bff9d3d897e73">
  <xsd:schema xmlns:xsd="http://www.w3.org/2001/XMLSchema" xmlns:xs="http://www.w3.org/2001/XMLSchema" xmlns:p="http://schemas.microsoft.com/office/2006/metadata/properties" xmlns:ns2="4f165af4-2b8d-43d3-a1c1-ca40126c3dc2" xmlns:ns3="2c24aed8-7e50-412a-88ed-9c70d948256c" xmlns:ns4="cadce026-d35b-4a62-a2ee-1436bb44fb55" targetNamespace="http://schemas.microsoft.com/office/2006/metadata/properties" ma:root="true" ma:fieldsID="97920b8414fdb03b5d6657b7da29b78c" ns2:_="" ns3:_="" ns4:_="">
    <xsd:import namespace="4f165af4-2b8d-43d3-a1c1-ca40126c3dc2"/>
    <xsd:import namespace="2c24aed8-7e50-412a-88ed-9c70d948256c"/>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5af4-2b8d-43d3-a1c1-ca40126c3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24aed8-7e50-412a-88ed-9c70d94825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f6a0c9e-10ee-41ba-8cb8-adfa7530ff4e}" ma:internalName="TaxCatchAll" ma:showField="CatchAllData" ma:web="2c24aed8-7e50-412a-88ed-9c70d9482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2c24aed8-7e50-412a-88ed-9c70d948256c"/>
    <ds:schemaRef ds:uri="4f165af4-2b8d-43d3-a1c1-ca40126c3dc2"/>
  </ds:schemaRefs>
</ds:datastoreItem>
</file>

<file path=customXml/itemProps2.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3.xml><?xml version="1.0" encoding="utf-8"?>
<ds:datastoreItem xmlns:ds="http://schemas.openxmlformats.org/officeDocument/2006/customXml" ds:itemID="{46C0B046-FB49-4CEB-BF7B-ABF9551BB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5af4-2b8d-43d3-a1c1-ca40126c3dc2"/>
    <ds:schemaRef ds:uri="2c24aed8-7e50-412a-88ed-9c70d948256c"/>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DCFE5A-CFAC-436D-B868-45F50530B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4757</CharactersWithSpaces>
  <SharedDoc>false</SharedDoc>
  <HLinks>
    <vt:vector size="48" baseType="variant">
      <vt:variant>
        <vt:i4>2359360</vt:i4>
      </vt:variant>
      <vt:variant>
        <vt:i4>30</vt:i4>
      </vt:variant>
      <vt:variant>
        <vt:i4>0</vt:i4>
      </vt:variant>
      <vt:variant>
        <vt:i4>5</vt:i4>
      </vt:variant>
      <vt:variant>
        <vt:lpwstr>mailto:transmissionconnections@uk.nationalenergyso.com</vt:lpwstr>
      </vt:variant>
      <vt:variant>
        <vt:lpwstr/>
      </vt:variant>
      <vt:variant>
        <vt:i4>6291460</vt:i4>
      </vt:variant>
      <vt:variant>
        <vt:i4>27</vt:i4>
      </vt:variant>
      <vt:variant>
        <vt:i4>0</vt:i4>
      </vt:variant>
      <vt:variant>
        <vt:i4>5</vt:i4>
      </vt:variant>
      <vt:variant>
        <vt:lpwstr>mailto:otcbanking@uk.nationalenergyso.com</vt:lpwstr>
      </vt:variant>
      <vt:variant>
        <vt:lpwstr/>
      </vt:variant>
      <vt:variant>
        <vt:i4>2555966</vt:i4>
      </vt:variant>
      <vt:variant>
        <vt:i4>24</vt:i4>
      </vt:variant>
      <vt:variant>
        <vt:i4>0</vt:i4>
      </vt:variant>
      <vt:variant>
        <vt:i4>5</vt:i4>
      </vt:variant>
      <vt:variant>
        <vt:lpwstr>https://www.nationalgrideso.com/industry-information/connections/connections-portal</vt:lpwstr>
      </vt:variant>
      <vt:variant>
        <vt:lpwstr/>
      </vt:variant>
      <vt:variant>
        <vt:i4>1572913</vt:i4>
      </vt:variant>
      <vt:variant>
        <vt:i4>21</vt:i4>
      </vt:variant>
      <vt:variant>
        <vt:i4>0</vt:i4>
      </vt:variant>
      <vt:variant>
        <vt:i4>5</vt:i4>
      </vt:variant>
      <vt:variant>
        <vt:lpwstr/>
      </vt:variant>
      <vt:variant>
        <vt:lpwstr>_Toc524337396</vt:lpwstr>
      </vt:variant>
      <vt:variant>
        <vt:i4>1572913</vt:i4>
      </vt:variant>
      <vt:variant>
        <vt:i4>18</vt:i4>
      </vt:variant>
      <vt:variant>
        <vt:i4>0</vt:i4>
      </vt:variant>
      <vt:variant>
        <vt:i4>5</vt:i4>
      </vt:variant>
      <vt:variant>
        <vt:lpwstr/>
      </vt:variant>
      <vt:variant>
        <vt:lpwstr>_Toc524337396</vt:lpwstr>
      </vt:variant>
      <vt:variant>
        <vt:i4>1572913</vt:i4>
      </vt:variant>
      <vt:variant>
        <vt:i4>12</vt:i4>
      </vt:variant>
      <vt:variant>
        <vt:i4>0</vt:i4>
      </vt:variant>
      <vt:variant>
        <vt:i4>5</vt:i4>
      </vt:variant>
      <vt:variant>
        <vt:lpwstr/>
      </vt:variant>
      <vt:variant>
        <vt:lpwstr>_Toc524337396</vt:lpwstr>
      </vt:variant>
      <vt:variant>
        <vt:i4>1572913</vt:i4>
      </vt:variant>
      <vt:variant>
        <vt:i4>6</vt:i4>
      </vt:variant>
      <vt:variant>
        <vt:i4>0</vt:i4>
      </vt:variant>
      <vt:variant>
        <vt:i4>5</vt:i4>
      </vt:variant>
      <vt:variant>
        <vt:lpwstr/>
      </vt:variant>
      <vt:variant>
        <vt:lpwstr>_Toc524337394</vt:lpwstr>
      </vt:variant>
      <vt:variant>
        <vt:i4>1572913</vt:i4>
      </vt:variant>
      <vt:variant>
        <vt:i4>0</vt:i4>
      </vt:variant>
      <vt:variant>
        <vt:i4>0</vt:i4>
      </vt:variant>
      <vt:variant>
        <vt:i4>5</vt:i4>
      </vt:variant>
      <vt:variant>
        <vt:lpwstr/>
      </vt:variant>
      <vt:variant>
        <vt:lpwstr>_Toc524337393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Kav Patel (NESO)</cp:lastModifiedBy>
  <cp:revision>4</cp:revision>
  <cp:lastPrinted>2020-06-02T06:10:00Z</cp:lastPrinted>
  <dcterms:created xsi:type="dcterms:W3CDTF">2024-10-25T12:22:00Z</dcterms:created>
  <dcterms:modified xsi:type="dcterms:W3CDTF">2024-10-29T09:26:00Z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0x01010018DBC39721ABD9479A31E72F7785FC76</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