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08A1F" w14:textId="77777777" w:rsidR="00B10CAB" w:rsidRDefault="00B10CAB" w:rsidP="00B10CAB">
      <w:pPr>
        <w:spacing w:after="120" w:line="240" w:lineRule="auto"/>
        <w:rPr>
          <w:rFonts w:ascii="Arial" w:eastAsia="Times New Roman" w:hAnsi="Arial" w:cs="Arial"/>
          <w:b/>
          <w:bCs/>
          <w:color w:val="D43900"/>
          <w:sz w:val="28"/>
          <w:szCs w:val="26"/>
        </w:rPr>
      </w:pPr>
      <w:bookmarkStart w:id="0" w:name="_Hlk31877162"/>
    </w:p>
    <w:p w14:paraId="28FF9484" w14:textId="77777777" w:rsidR="00B10CAB" w:rsidRPr="00BF0316" w:rsidRDefault="00B10CAB" w:rsidP="008919D9">
      <w:pPr>
        <w:pStyle w:val="Heading2"/>
        <w:framePr w:w="8108" w:wrap="notBeside" w:vAnchor="page" w:hAnchor="page" w:x="1333" w:y="1549" w:anchorLock="1"/>
        <w:rPr>
          <w:rFonts w:cstheme="majorHAnsi"/>
          <w:color w:val="000000" w:themeColor="text1"/>
          <w:sz w:val="52"/>
        </w:rPr>
      </w:pPr>
      <w:r w:rsidRPr="00BF0316">
        <w:rPr>
          <w:rFonts w:cstheme="majorHAnsi"/>
          <w:color w:val="000000" w:themeColor="text1"/>
          <w:sz w:val="52"/>
        </w:rPr>
        <w:t>CUSC Alternative and Workgroup Vote</w:t>
      </w:r>
    </w:p>
    <w:p w14:paraId="6FF149D7" w14:textId="77777777" w:rsidR="00B10CAB" w:rsidRDefault="00B10CAB" w:rsidP="00B10CAB">
      <w:pPr>
        <w:spacing w:after="120" w:line="240" w:lineRule="auto"/>
        <w:rPr>
          <w:rFonts w:ascii="Arial" w:eastAsia="Times New Roman" w:hAnsi="Arial" w:cs="Arial"/>
          <w:b/>
          <w:bCs/>
          <w:color w:val="D43900"/>
          <w:sz w:val="28"/>
          <w:szCs w:val="26"/>
        </w:rPr>
      </w:pPr>
    </w:p>
    <w:p w14:paraId="16AABEA9" w14:textId="28585F93" w:rsidR="00B10CAB" w:rsidRPr="00B10CAB" w:rsidRDefault="002E529E" w:rsidP="002E529E">
      <w:pPr>
        <w:spacing w:after="120" w:line="240" w:lineRule="auto"/>
        <w:rPr>
          <w:rFonts w:ascii="Arial" w:eastAsia="Times New Roman" w:hAnsi="Arial" w:cs="Arial"/>
          <w:b/>
          <w:bCs/>
          <w:color w:val="D43900"/>
          <w:sz w:val="28"/>
          <w:szCs w:val="26"/>
        </w:rPr>
      </w:pPr>
      <w:r w:rsidRPr="002E529E">
        <w:rPr>
          <w:rFonts w:ascii="Arial" w:eastAsia="Times New Roman" w:hAnsi="Arial" w:cs="Arial"/>
          <w:b/>
          <w:bCs/>
          <w:color w:val="D43900"/>
          <w:sz w:val="28"/>
          <w:szCs w:val="26"/>
        </w:rPr>
        <w:t>CMP428:</w:t>
      </w:r>
      <w:r>
        <w:rPr>
          <w:rFonts w:ascii="Arial" w:eastAsia="Times New Roman" w:hAnsi="Arial" w:cs="Arial"/>
          <w:b/>
          <w:bCs/>
          <w:color w:val="D43900"/>
          <w:sz w:val="28"/>
          <w:szCs w:val="26"/>
        </w:rPr>
        <w:t xml:space="preserve"> </w:t>
      </w:r>
      <w:r w:rsidRPr="002E529E">
        <w:rPr>
          <w:rFonts w:ascii="Arial" w:eastAsia="Times New Roman" w:hAnsi="Arial" w:cs="Arial"/>
          <w:b/>
          <w:bCs/>
          <w:color w:val="D43900"/>
          <w:sz w:val="28"/>
          <w:szCs w:val="26"/>
        </w:rPr>
        <w:t>User Commitment liabilities for Onshore Transmission circuits in the Holistic Network Design</w:t>
      </w:r>
    </w:p>
    <w:bookmarkEnd w:id="0"/>
    <w:p w14:paraId="2F610F1F"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bCs/>
          <w:color w:val="454546"/>
          <w:sz w:val="24"/>
          <w:szCs w:val="24"/>
        </w:rPr>
        <w:t>Please note:</w:t>
      </w:r>
      <w:r w:rsidRPr="00940996">
        <w:rPr>
          <w:rFonts w:ascii="Arial" w:eastAsia="Arial" w:hAnsi="Arial" w:cs="Times New Roman"/>
          <w:color w:val="454546"/>
          <w:sz w:val="24"/>
          <w:szCs w:val="24"/>
        </w:rPr>
        <w:t xml:space="preserve"> To participate in any votes, Workgroup members need to have attended at least 50% of meetings.</w:t>
      </w:r>
    </w:p>
    <w:p w14:paraId="398DD4CE"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color w:val="454546"/>
          <w:sz w:val="24"/>
          <w:szCs w:val="24"/>
        </w:rPr>
        <w:t>Stage 1 - Alternative Vote</w:t>
      </w:r>
    </w:p>
    <w:p w14:paraId="1129B3B0"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If Workgroup Alternative Requests have been made, vote on whether they should become Workgroup Alternative CUSC Modifications (WACMs).</w:t>
      </w:r>
    </w:p>
    <w:p w14:paraId="07DF1A0B" w14:textId="77777777" w:rsidR="00B10CAB" w:rsidRPr="00940996" w:rsidRDefault="00B10CAB" w:rsidP="00B10CAB">
      <w:pPr>
        <w:spacing w:after="120" w:line="240" w:lineRule="auto"/>
        <w:rPr>
          <w:rFonts w:ascii="Arial" w:eastAsia="Arial" w:hAnsi="Arial" w:cs="Times New Roman"/>
          <w:b/>
          <w:color w:val="454546"/>
          <w:sz w:val="24"/>
          <w:szCs w:val="24"/>
        </w:rPr>
      </w:pPr>
      <w:r w:rsidRPr="00940996">
        <w:rPr>
          <w:rFonts w:ascii="Arial" w:eastAsia="Arial" w:hAnsi="Arial" w:cs="Times New Roman"/>
          <w:b/>
          <w:color w:val="454546"/>
          <w:sz w:val="24"/>
          <w:szCs w:val="24"/>
        </w:rPr>
        <w:t xml:space="preserve">Stage 2 - Workgroup Vote </w:t>
      </w:r>
    </w:p>
    <w:p w14:paraId="14F6C6D4"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2a) Assess the original and WACMs (if there are any) against the CUSC objectives compared to the baseline (the current CUSC). </w:t>
      </w:r>
    </w:p>
    <w:p w14:paraId="5A367AA5"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2b) Vote on which of the options is best.</w:t>
      </w:r>
    </w:p>
    <w:p w14:paraId="770BFEA7" w14:textId="77777777" w:rsidR="00B10CAB" w:rsidRPr="00B10CAB" w:rsidRDefault="00B10CAB" w:rsidP="00B10CAB">
      <w:pPr>
        <w:spacing w:after="120" w:line="240" w:lineRule="auto"/>
        <w:rPr>
          <w:rFonts w:ascii="Arial" w:eastAsia="Arial" w:hAnsi="Arial" w:cs="Times New Roman"/>
          <w:color w:val="454546"/>
          <w:sz w:val="20"/>
          <w:szCs w:val="20"/>
        </w:rPr>
      </w:pPr>
    </w:p>
    <w:p w14:paraId="22355065" w14:textId="77777777" w:rsidR="00B10CAB" w:rsidRPr="00B10CAB" w:rsidRDefault="00B10CAB" w:rsidP="00B10CAB">
      <w:pPr>
        <w:spacing w:after="120" w:line="240" w:lineRule="auto"/>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Terms used in this document</w:t>
      </w:r>
    </w:p>
    <w:tbl>
      <w:tblPr>
        <w:tblStyle w:val="TableGrid1"/>
        <w:tblW w:w="0" w:type="auto"/>
        <w:tblBorders>
          <w:top w:val="single" w:sz="4" w:space="0" w:color="FFBF22"/>
          <w:left w:val="single" w:sz="4" w:space="0" w:color="FFBF22"/>
          <w:bottom w:val="single" w:sz="4" w:space="0" w:color="FFBF22"/>
          <w:right w:val="single" w:sz="4" w:space="0" w:color="FFBF22"/>
          <w:insideH w:val="single" w:sz="4" w:space="0" w:color="FFBF22"/>
          <w:insideV w:val="single" w:sz="4" w:space="0" w:color="FFBF22"/>
        </w:tblBorders>
        <w:tblLook w:val="04A0" w:firstRow="1" w:lastRow="0" w:firstColumn="1" w:lastColumn="0" w:noHBand="0" w:noVBand="1"/>
      </w:tblPr>
      <w:tblGrid>
        <w:gridCol w:w="1696"/>
        <w:gridCol w:w="7319"/>
      </w:tblGrid>
      <w:tr w:rsidR="00B10CAB" w:rsidRPr="00B10CAB" w14:paraId="6CA2816A" w14:textId="77777777" w:rsidTr="00B10CAB">
        <w:tc>
          <w:tcPr>
            <w:tcW w:w="1696" w:type="dxa"/>
            <w:shd w:val="clear" w:color="auto" w:fill="FFBF22"/>
          </w:tcPr>
          <w:p w14:paraId="7259F2C1"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Term</w:t>
            </w:r>
          </w:p>
        </w:tc>
        <w:tc>
          <w:tcPr>
            <w:tcW w:w="7319" w:type="dxa"/>
            <w:shd w:val="clear" w:color="auto" w:fill="FFBF22"/>
          </w:tcPr>
          <w:p w14:paraId="7FC2BB90"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Meaning</w:t>
            </w:r>
          </w:p>
        </w:tc>
      </w:tr>
      <w:tr w:rsidR="00B10CAB" w:rsidRPr="00B10CAB" w14:paraId="13D57144" w14:textId="77777777" w:rsidTr="00B10CAB">
        <w:tc>
          <w:tcPr>
            <w:tcW w:w="1696" w:type="dxa"/>
          </w:tcPr>
          <w:p w14:paraId="314BB452"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Baseline</w:t>
            </w:r>
          </w:p>
        </w:tc>
        <w:tc>
          <w:tcPr>
            <w:tcW w:w="7319" w:type="dxa"/>
          </w:tcPr>
          <w:p w14:paraId="40518E8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current CUSC (if voting for the Baseline, you believe no modification should be made)</w:t>
            </w:r>
          </w:p>
        </w:tc>
      </w:tr>
      <w:tr w:rsidR="00B10CAB" w:rsidRPr="00B10CAB" w14:paraId="2EE33617" w14:textId="77777777" w:rsidTr="00B10CAB">
        <w:tc>
          <w:tcPr>
            <w:tcW w:w="1696" w:type="dxa"/>
          </w:tcPr>
          <w:p w14:paraId="7E66F539"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7319" w:type="dxa"/>
          </w:tcPr>
          <w:p w14:paraId="4EDA7C6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solution which was firstly proposed by the Proposer of the modification</w:t>
            </w:r>
          </w:p>
        </w:tc>
      </w:tr>
      <w:tr w:rsidR="00B10CAB" w:rsidRPr="00B10CAB" w14:paraId="5C9D2189" w14:textId="77777777" w:rsidTr="00B10CAB">
        <w:tc>
          <w:tcPr>
            <w:tcW w:w="1696" w:type="dxa"/>
          </w:tcPr>
          <w:p w14:paraId="5D9ECC72"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WACM</w:t>
            </w:r>
          </w:p>
        </w:tc>
        <w:tc>
          <w:tcPr>
            <w:tcW w:w="7319" w:type="dxa"/>
          </w:tcPr>
          <w:p w14:paraId="3016252E"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Workgroup Alternative CUSC Modification (an Alternative Solution which has been developed by the Workgroup)</w:t>
            </w:r>
          </w:p>
        </w:tc>
      </w:tr>
    </w:tbl>
    <w:p w14:paraId="131C7E15"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71749E84"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 xml:space="preserve">The applicable CUSC objectives are: </w:t>
      </w:r>
    </w:p>
    <w:p w14:paraId="21F23367"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The efficient discharge by the Licensee of the obligations imposed on it by the Act and the Transmission </w:t>
      </w:r>
      <w:proofErr w:type="gramStart"/>
      <w:r w:rsidRPr="00940996">
        <w:rPr>
          <w:rFonts w:ascii="Arial" w:eastAsia="Arial" w:hAnsi="Arial" w:cs="Times New Roman"/>
          <w:color w:val="454546"/>
          <w:sz w:val="24"/>
          <w:szCs w:val="24"/>
        </w:rPr>
        <w:t>Licence;</w:t>
      </w:r>
      <w:proofErr w:type="gramEnd"/>
    </w:p>
    <w:p w14:paraId="63AABD39"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Facilitating effective competition in the generation and supply of electricity, and (so far as consistent therewith) facilitating such competition in the sale, distribution and purchase of </w:t>
      </w:r>
      <w:proofErr w:type="gramStart"/>
      <w:r w:rsidRPr="00940996">
        <w:rPr>
          <w:rFonts w:ascii="Arial" w:eastAsia="Arial" w:hAnsi="Arial" w:cs="Times New Roman"/>
          <w:color w:val="454546"/>
          <w:sz w:val="24"/>
          <w:szCs w:val="24"/>
        </w:rPr>
        <w:t>electricity;</w:t>
      </w:r>
      <w:proofErr w:type="gramEnd"/>
    </w:p>
    <w:p w14:paraId="282A2680"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Compliance with the Electricity Regulation and any relevant legally binding decision of the European Commission and/or the Agency *; and</w:t>
      </w:r>
    </w:p>
    <w:p w14:paraId="7413BA76" w14:textId="77777777" w:rsidR="00B10CAB" w:rsidRPr="00940996" w:rsidRDefault="00B10CAB" w:rsidP="00B10CAB">
      <w:pPr>
        <w:numPr>
          <w:ilvl w:val="0"/>
          <w:numId w:val="2"/>
        </w:numPr>
        <w:contextualSpacing/>
        <w:rPr>
          <w:rFonts w:ascii="Arial" w:eastAsia="Arial" w:hAnsi="Arial" w:cs="Times New Roman"/>
          <w:color w:val="454546"/>
          <w:sz w:val="24"/>
          <w:szCs w:val="24"/>
        </w:rPr>
      </w:pPr>
      <w:r w:rsidRPr="00940996">
        <w:rPr>
          <w:rFonts w:ascii="Arial" w:eastAsia="Arial" w:hAnsi="Arial" w:cs="Times New Roman"/>
          <w:color w:val="454546"/>
          <w:sz w:val="24"/>
          <w:szCs w:val="24"/>
        </w:rPr>
        <w:t>Promoting efficiency in the implementation and administration of the CUSC arrangements.</w:t>
      </w:r>
    </w:p>
    <w:p w14:paraId="33E54963" w14:textId="77777777" w:rsidR="00B10CAB" w:rsidRPr="00940996" w:rsidRDefault="00B10CAB" w:rsidP="00B10CAB">
      <w:pPr>
        <w:spacing w:after="120" w:line="240" w:lineRule="auto"/>
        <w:rPr>
          <w:rFonts w:ascii="Arial" w:eastAsia="Arial" w:hAnsi="Arial" w:cs="Times New Roman"/>
          <w:color w:val="454546"/>
          <w:sz w:val="24"/>
          <w:szCs w:val="24"/>
        </w:rPr>
      </w:pPr>
      <w:bookmarkStart w:id="1" w:name="_Hlk50982299"/>
      <w:r w:rsidRPr="00940996">
        <w:rPr>
          <w:rFonts w:ascii="Arial" w:eastAsia="Arial" w:hAnsi="Arial" w:cs="Times New Roman"/>
          <w:color w:val="454546"/>
          <w:sz w:val="24"/>
          <w:szCs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7E3D3301" w14:textId="77777777" w:rsidR="00B10CAB" w:rsidRPr="00B10CAB" w:rsidRDefault="00B10CAB" w:rsidP="00B10CAB">
      <w:pPr>
        <w:spacing w:after="120" w:line="240" w:lineRule="auto"/>
        <w:rPr>
          <w:rFonts w:ascii="Arial" w:eastAsia="Arial" w:hAnsi="Arial" w:cs="Times New Roman"/>
          <w:color w:val="454546"/>
          <w:sz w:val="20"/>
          <w:szCs w:val="20"/>
        </w:rPr>
      </w:pPr>
    </w:p>
    <w:bookmarkEnd w:id="1"/>
    <w:p w14:paraId="0CDA979D" w14:textId="77777777" w:rsidR="00B10CAB" w:rsidRPr="00B10CAB" w:rsidRDefault="00B10CAB" w:rsidP="00B10CAB">
      <w:pPr>
        <w:keepNext/>
        <w:numPr>
          <w:ilvl w:val="7"/>
          <w:numId w:val="0"/>
        </w:numPr>
        <w:shd w:val="clear" w:color="auto" w:fill="FFBF22"/>
        <w:spacing w:after="120" w:line="240" w:lineRule="auto"/>
        <w:ind w:right="238"/>
        <w:outlineLvl w:val="7"/>
        <w:rPr>
          <w:rFonts w:ascii="Arial" w:eastAsia="Times New Roman" w:hAnsi="Arial" w:cs="Arial"/>
          <w:b/>
          <w:bCs/>
          <w:color w:val="FFFFFF"/>
          <w:kern w:val="32"/>
          <w:sz w:val="28"/>
          <w:szCs w:val="32"/>
          <w:lang w:eastAsia="en-GB"/>
        </w:rPr>
      </w:pPr>
      <w:r w:rsidRPr="00B10CAB">
        <w:rPr>
          <w:rFonts w:ascii="Arial" w:eastAsia="Times New Roman" w:hAnsi="Arial" w:cs="Arial"/>
          <w:b/>
          <w:bCs/>
          <w:color w:val="FFFFFF"/>
          <w:kern w:val="32"/>
          <w:sz w:val="28"/>
          <w:szCs w:val="32"/>
          <w:lang w:eastAsia="en-GB"/>
        </w:rPr>
        <w:lastRenderedPageBreak/>
        <w:t>Workgroup Vote</w:t>
      </w:r>
    </w:p>
    <w:p w14:paraId="38F72B64"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1 – Alternative Vote</w:t>
      </w:r>
    </w:p>
    <w:p w14:paraId="7D486E7F"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Vote on Workgroup Alternative Requests to become Workgroup Alternative CUSC Modifications.</w:t>
      </w:r>
    </w:p>
    <w:p w14:paraId="5EC3EFCD"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1DD37A72"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Should the majority of the Workgroup OR the Chair believe that the potential alternative solution may better facilitate the CUSC objectives</w:t>
      </w:r>
      <w:r w:rsidRPr="00940996">
        <w:rPr>
          <w:rFonts w:ascii="Arial" w:eastAsia="Arial" w:hAnsi="Arial" w:cs="Times New Roman"/>
          <w:color w:val="454546"/>
          <w:sz w:val="24"/>
          <w:szCs w:val="24"/>
        </w:rPr>
        <w:t xml:space="preserve"> </w:t>
      </w:r>
      <w:r w:rsidRPr="00940996">
        <w:rPr>
          <w:rFonts w:ascii="Arial" w:eastAsia="Arial" w:hAnsi="Arial" w:cs="Times New Roman"/>
          <w:i/>
          <w:color w:val="454546"/>
          <w:sz w:val="24"/>
          <w:szCs w:val="24"/>
        </w:rPr>
        <w:t xml:space="preserve">than the </w:t>
      </w:r>
      <w:proofErr w:type="gramStart"/>
      <w:r w:rsidRPr="00940996">
        <w:rPr>
          <w:rFonts w:ascii="Arial" w:eastAsia="Arial" w:hAnsi="Arial" w:cs="Times New Roman"/>
          <w:i/>
          <w:color w:val="454546"/>
          <w:sz w:val="24"/>
          <w:szCs w:val="24"/>
        </w:rPr>
        <w:t>Original</w:t>
      </w:r>
      <w:proofErr w:type="gramEnd"/>
      <w:r w:rsidRPr="00940996">
        <w:rPr>
          <w:rFonts w:ascii="Arial" w:eastAsia="Arial" w:hAnsi="Arial" w:cs="Times New Roman"/>
          <w:i/>
          <w:color w:val="454546"/>
          <w:sz w:val="24"/>
          <w:szCs w:val="24"/>
        </w:rPr>
        <w:t xml:space="preserve"> proposal then the potential alternative will be fully developed by the Workgroup with legal text to form a Workgroup Alternative CUSC modification (WACM) and submitted to the Panel and Authority alongside the Original solution for the Panel Recommendation vote and the Authority decision. </w:t>
      </w:r>
    </w:p>
    <w:p w14:paraId="550D1B43"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 = Yes</w:t>
      </w:r>
    </w:p>
    <w:p w14:paraId="72DBCDDA"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“N” = No</w:t>
      </w:r>
    </w:p>
    <w:p w14:paraId="75750F57"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w:t>
      </w:r>
      <w:proofErr w:type="gramStart"/>
      <w:r w:rsidRPr="00940996">
        <w:rPr>
          <w:rFonts w:ascii="Arial" w:eastAsia="Arial" w:hAnsi="Arial" w:cs="Times New Roman"/>
          <w:color w:val="454546"/>
          <w:sz w:val="24"/>
          <w:szCs w:val="24"/>
        </w:rPr>
        <w:t xml:space="preserve">-“  </w:t>
      </w:r>
      <w:proofErr w:type="gramEnd"/>
      <w:r w:rsidRPr="00940996">
        <w:rPr>
          <w:rFonts w:ascii="Arial" w:eastAsia="Arial" w:hAnsi="Arial" w:cs="Times New Roman"/>
          <w:color w:val="454546"/>
          <w:sz w:val="24"/>
          <w:szCs w:val="24"/>
        </w:rPr>
        <w:t>= Neutral (Stage 2 only)</w:t>
      </w:r>
    </w:p>
    <w:p w14:paraId="26DA7338" w14:textId="77777777" w:rsidR="00B10CAB"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“Abstain”</w:t>
      </w:r>
    </w:p>
    <w:p w14:paraId="69A884A5" w14:textId="77777777" w:rsidR="002E529E" w:rsidRDefault="002E529E" w:rsidP="00B10CAB">
      <w:pPr>
        <w:spacing w:after="120" w:line="240" w:lineRule="auto"/>
        <w:rPr>
          <w:rFonts w:ascii="Arial" w:eastAsia="Arial" w:hAnsi="Arial" w:cs="Times New Roman"/>
          <w:color w:val="454546"/>
          <w:sz w:val="24"/>
          <w:szCs w:val="24"/>
        </w:rPr>
      </w:pPr>
    </w:p>
    <w:p w14:paraId="6766A9D1" w14:textId="181A45DB" w:rsidR="002E529E" w:rsidRPr="002E529E" w:rsidRDefault="002E529E" w:rsidP="00B10CAB">
      <w:pPr>
        <w:spacing w:after="120" w:line="240" w:lineRule="auto"/>
        <w:rPr>
          <w:rFonts w:ascii="Arial" w:eastAsia="Arial" w:hAnsi="Arial" w:cs="Times New Roman"/>
          <w:b/>
          <w:bCs/>
          <w:color w:val="454546"/>
          <w:sz w:val="24"/>
          <w:szCs w:val="24"/>
        </w:rPr>
      </w:pPr>
      <w:r w:rsidRPr="002E529E">
        <w:rPr>
          <w:rFonts w:ascii="Arial" w:eastAsia="Arial" w:hAnsi="Arial" w:cs="Times New Roman"/>
          <w:b/>
          <w:bCs/>
          <w:color w:val="454546"/>
          <w:sz w:val="24"/>
          <w:szCs w:val="24"/>
        </w:rPr>
        <w:t>No Workgroup Alternative Requests were raised as part of this modification.</w:t>
      </w:r>
    </w:p>
    <w:p w14:paraId="50742DEF" w14:textId="77777777" w:rsidR="002E529E" w:rsidRPr="00B10CAB" w:rsidRDefault="002E529E" w:rsidP="00B10CAB">
      <w:pPr>
        <w:spacing w:after="120" w:line="240" w:lineRule="auto"/>
        <w:rPr>
          <w:rFonts w:ascii="Arial" w:eastAsia="Times New Roman" w:hAnsi="Arial" w:cs="Arial"/>
          <w:b/>
          <w:bCs/>
          <w:color w:val="D43900"/>
          <w:sz w:val="28"/>
          <w:szCs w:val="26"/>
        </w:rPr>
      </w:pPr>
    </w:p>
    <w:p w14:paraId="6C5D0C4C"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2a – Assessment against objectives</w:t>
      </w:r>
    </w:p>
    <w:p w14:paraId="48ADB1E0"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To assess the original and WACMs against the CUSC objectives compared to the baseline (the current CUSC). </w:t>
      </w:r>
    </w:p>
    <w:p w14:paraId="4A8DB85D"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You will also be asked to provide a statement to be added to the Workgroup Report alongside your vote to assist the reader in understanding the rationale for your vote.</w:t>
      </w:r>
    </w:p>
    <w:p w14:paraId="39E6A765" w14:textId="77777777" w:rsidR="00B10CAB" w:rsidRPr="00940996" w:rsidRDefault="00B10CAB" w:rsidP="00B10CAB">
      <w:pPr>
        <w:spacing w:after="120" w:line="240" w:lineRule="auto"/>
        <w:rPr>
          <w:rFonts w:ascii="Arial" w:eastAsia="Arial" w:hAnsi="Arial" w:cs="Times New Roman"/>
          <w:color w:val="454546"/>
          <w:sz w:val="24"/>
          <w:szCs w:val="24"/>
        </w:rPr>
      </w:pPr>
    </w:p>
    <w:p w14:paraId="60B09ED6"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ACO = Applicable CUSC Objective</w:t>
      </w:r>
    </w:p>
    <w:tbl>
      <w:tblPr>
        <w:tblW w:w="9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497"/>
        <w:gridCol w:w="1497"/>
        <w:gridCol w:w="1501"/>
        <w:gridCol w:w="1497"/>
        <w:gridCol w:w="1498"/>
      </w:tblGrid>
      <w:tr w:rsidR="006765E5" w:rsidRPr="00B10CAB" w14:paraId="3F150350" w14:textId="77777777" w:rsidTr="006765E5">
        <w:trPr>
          <w:trHeight w:val="789"/>
        </w:trPr>
        <w:tc>
          <w:tcPr>
            <w:tcW w:w="1687" w:type="dxa"/>
            <w:tcBorders>
              <w:top w:val="single" w:sz="4" w:space="0" w:color="FFBF22"/>
              <w:left w:val="single" w:sz="4" w:space="0" w:color="FFBF22"/>
              <w:bottom w:val="single" w:sz="4" w:space="0" w:color="FFBF22"/>
              <w:right w:val="single" w:sz="4" w:space="0" w:color="FFBF22"/>
            </w:tcBorders>
            <w:shd w:val="clear" w:color="auto" w:fill="FFBF22"/>
          </w:tcPr>
          <w:p w14:paraId="72CA6D14" w14:textId="77777777" w:rsidR="006765E5" w:rsidRPr="00940996" w:rsidRDefault="006765E5"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5AC78356" w14:textId="77777777" w:rsidR="006765E5" w:rsidRPr="00940996" w:rsidRDefault="006765E5"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330669D0" w14:textId="77777777" w:rsidR="006765E5" w:rsidRPr="00940996" w:rsidRDefault="006765E5"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501" w:type="dxa"/>
            <w:tcBorders>
              <w:top w:val="single" w:sz="4" w:space="0" w:color="FFBF22"/>
              <w:left w:val="single" w:sz="4" w:space="0" w:color="FFBF22"/>
              <w:bottom w:val="single" w:sz="4" w:space="0" w:color="FFBF22"/>
              <w:right w:val="single" w:sz="4" w:space="0" w:color="FFBF22"/>
            </w:tcBorders>
            <w:shd w:val="clear" w:color="auto" w:fill="FFBF22"/>
          </w:tcPr>
          <w:p w14:paraId="181615CD" w14:textId="77777777" w:rsidR="006765E5" w:rsidRPr="00940996" w:rsidRDefault="006765E5"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224F06A8" w14:textId="77777777" w:rsidR="006765E5" w:rsidRPr="00940996" w:rsidRDefault="006765E5"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5BA75FDA" w14:textId="77777777" w:rsidR="006765E5" w:rsidRPr="00940996" w:rsidRDefault="006765E5" w:rsidP="00B10CAB">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B10CAB" w:rsidRPr="00B10CAB" w14:paraId="3B80AF01" w14:textId="77777777" w:rsidTr="006765E5">
        <w:trPr>
          <w:trHeight w:val="395"/>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242CFB17" w14:textId="77777777" w:rsidR="00B10CAB" w:rsidRPr="00552083" w:rsidRDefault="00B10CAB" w:rsidP="00552083">
            <w:pPr>
              <w:spacing w:after="120" w:line="240" w:lineRule="auto"/>
              <w:rPr>
                <w:rFonts w:ascii="Arial" w:eastAsia="Arial" w:hAnsi="Arial" w:cs="Times New Roman"/>
                <w:color w:val="454546"/>
                <w:sz w:val="24"/>
                <w:szCs w:val="24"/>
              </w:rPr>
            </w:pPr>
          </w:p>
        </w:tc>
        <w:tc>
          <w:tcPr>
            <w:tcW w:w="7490" w:type="dxa"/>
            <w:gridSpan w:val="5"/>
            <w:tcBorders>
              <w:top w:val="single" w:sz="4" w:space="0" w:color="FFBF22"/>
              <w:left w:val="single" w:sz="4" w:space="0" w:color="FFBF22"/>
              <w:bottom w:val="single" w:sz="4" w:space="0" w:color="FFBF22"/>
              <w:right w:val="single" w:sz="4" w:space="0" w:color="FFBF22"/>
            </w:tcBorders>
            <w:shd w:val="clear" w:color="auto" w:fill="FFFFFF"/>
          </w:tcPr>
          <w:p w14:paraId="6CA971D3" w14:textId="4EC696D4" w:rsidR="00B10CAB" w:rsidRPr="00552083" w:rsidRDefault="00144C1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Calum Duff – Thistle Wind Partners</w:t>
            </w:r>
          </w:p>
        </w:tc>
      </w:tr>
      <w:tr w:rsidR="006765E5" w:rsidRPr="00B10CAB" w14:paraId="79680195" w14:textId="77777777" w:rsidTr="006765E5">
        <w:trPr>
          <w:trHeight w:val="448"/>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52C67CDF" w14:textId="77777777" w:rsidR="006765E5" w:rsidRPr="00940996" w:rsidRDefault="006765E5" w:rsidP="00552083">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23B16A1B" w14:textId="77777777" w:rsidR="006765E5" w:rsidRPr="00940996" w:rsidRDefault="006765E5" w:rsidP="00B10CAB">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68404148" w14:textId="77777777" w:rsidR="006765E5" w:rsidRPr="00940996" w:rsidRDefault="006765E5" w:rsidP="00B10CAB">
            <w:pPr>
              <w:rPr>
                <w:rFonts w:ascii="Arial" w:eastAsia="Arial" w:hAnsi="Arial" w:cs="Arial"/>
                <w:b/>
                <w:i/>
                <w:sz w:val="24"/>
                <w:szCs w:val="24"/>
              </w:rPr>
            </w:pPr>
          </w:p>
        </w:tc>
        <w:tc>
          <w:tcPr>
            <w:tcW w:w="1501" w:type="dxa"/>
            <w:tcBorders>
              <w:top w:val="single" w:sz="4" w:space="0" w:color="FFBF22"/>
              <w:left w:val="single" w:sz="4" w:space="0" w:color="FFBF22"/>
              <w:bottom w:val="single" w:sz="4" w:space="0" w:color="FFBF22"/>
              <w:right w:val="single" w:sz="4" w:space="0" w:color="FFBF22"/>
            </w:tcBorders>
            <w:shd w:val="clear" w:color="auto" w:fill="auto"/>
          </w:tcPr>
          <w:p w14:paraId="04155F32" w14:textId="77777777" w:rsidR="006765E5" w:rsidRPr="00940996" w:rsidRDefault="006765E5" w:rsidP="00B10CAB">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42F1B431" w14:textId="77777777" w:rsidR="006765E5" w:rsidRPr="00940996" w:rsidRDefault="006765E5" w:rsidP="00B10CAB">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tcPr>
          <w:p w14:paraId="3CADFA4C" w14:textId="77777777" w:rsidR="006765E5" w:rsidRPr="00940996" w:rsidRDefault="006765E5" w:rsidP="00B10CAB">
            <w:pPr>
              <w:rPr>
                <w:rFonts w:ascii="Arial" w:eastAsia="Arial" w:hAnsi="Arial" w:cs="Arial"/>
                <w:b/>
                <w:i/>
                <w:sz w:val="24"/>
                <w:szCs w:val="24"/>
              </w:rPr>
            </w:pPr>
          </w:p>
        </w:tc>
      </w:tr>
      <w:tr w:rsidR="00B10CAB" w:rsidRPr="00B10CAB" w14:paraId="189C8B7D" w14:textId="77777777" w:rsidTr="006765E5">
        <w:trPr>
          <w:trHeight w:val="1665"/>
        </w:trPr>
        <w:tc>
          <w:tcPr>
            <w:tcW w:w="9177" w:type="dxa"/>
            <w:gridSpan w:val="6"/>
            <w:tcBorders>
              <w:top w:val="single" w:sz="4" w:space="0" w:color="FFBF22"/>
              <w:left w:val="single" w:sz="4" w:space="0" w:color="FFBF22"/>
              <w:bottom w:val="single" w:sz="4" w:space="0" w:color="FFBF22"/>
              <w:right w:val="single" w:sz="4" w:space="0" w:color="FFBF22"/>
            </w:tcBorders>
          </w:tcPr>
          <w:p w14:paraId="7780CCE3" w14:textId="77777777" w:rsidR="00B10CAB" w:rsidRPr="00940996" w:rsidRDefault="00B10CAB" w:rsidP="00B10CAB">
            <w:pPr>
              <w:rPr>
                <w:rFonts w:ascii="Arial" w:eastAsia="Arial" w:hAnsi="Arial" w:cs="Arial"/>
                <w:sz w:val="24"/>
                <w:szCs w:val="24"/>
              </w:rPr>
            </w:pPr>
            <w:r w:rsidRPr="00940996">
              <w:rPr>
                <w:rFonts w:ascii="Arial" w:eastAsia="Arial" w:hAnsi="Arial" w:cs="Arial"/>
                <w:sz w:val="24"/>
                <w:szCs w:val="24"/>
              </w:rPr>
              <w:t xml:space="preserve">Voting Statement: </w:t>
            </w:r>
          </w:p>
          <w:p w14:paraId="14303637" w14:textId="27E1A9F8" w:rsidR="00B10CAB" w:rsidRPr="006765E5" w:rsidRDefault="000D5A6E" w:rsidP="00B10CAB">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w:t>
            </w:r>
            <w:r w:rsidR="0011422A" w:rsidRPr="00030089">
              <w:rPr>
                <w:rFonts w:ascii="Arial" w:eastAsia="Arial" w:hAnsi="Arial" w:cs="Arial"/>
                <w:sz w:val="24"/>
                <w:szCs w:val="24"/>
                <w:highlight w:val="yellow"/>
              </w:rPr>
              <w:t xml:space="preserve"> your </w:t>
            </w:r>
            <w:r w:rsidR="00DC2797" w:rsidRPr="00030089">
              <w:rPr>
                <w:rFonts w:ascii="Arial" w:eastAsia="Arial" w:hAnsi="Arial" w:cs="Arial"/>
                <w:sz w:val="24"/>
                <w:szCs w:val="24"/>
                <w:highlight w:val="yellow"/>
              </w:rPr>
              <w:t>assessment against the Applicable Objectives]</w:t>
            </w:r>
          </w:p>
        </w:tc>
      </w:tr>
    </w:tbl>
    <w:p w14:paraId="489FF408" w14:textId="77777777" w:rsidR="00B10CAB" w:rsidRDefault="00B10CAB" w:rsidP="00B10CAB">
      <w:pPr>
        <w:ind w:left="-426"/>
        <w:rPr>
          <w:rFonts w:ascii="Arial" w:eastAsia="Arial" w:hAnsi="Arial" w:cs="Times New Roman"/>
          <w:color w:val="454546"/>
          <w:sz w:val="24"/>
          <w:szCs w:val="24"/>
        </w:rPr>
      </w:pPr>
    </w:p>
    <w:tbl>
      <w:tblPr>
        <w:tblW w:w="9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497"/>
        <w:gridCol w:w="1497"/>
        <w:gridCol w:w="1501"/>
        <w:gridCol w:w="1497"/>
        <w:gridCol w:w="1498"/>
      </w:tblGrid>
      <w:tr w:rsidR="00144C1C" w:rsidRPr="00B10CAB" w14:paraId="7CA2FE5E" w14:textId="77777777" w:rsidTr="00B916B7">
        <w:trPr>
          <w:trHeight w:val="789"/>
        </w:trPr>
        <w:tc>
          <w:tcPr>
            <w:tcW w:w="1687" w:type="dxa"/>
            <w:tcBorders>
              <w:top w:val="single" w:sz="4" w:space="0" w:color="FFBF22"/>
              <w:left w:val="single" w:sz="4" w:space="0" w:color="FFBF22"/>
              <w:bottom w:val="single" w:sz="4" w:space="0" w:color="FFBF22"/>
              <w:right w:val="single" w:sz="4" w:space="0" w:color="FFBF22"/>
            </w:tcBorders>
            <w:shd w:val="clear" w:color="auto" w:fill="FFBF22"/>
          </w:tcPr>
          <w:p w14:paraId="730BB7E7"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239B092A"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0DBB47A2"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501" w:type="dxa"/>
            <w:tcBorders>
              <w:top w:val="single" w:sz="4" w:space="0" w:color="FFBF22"/>
              <w:left w:val="single" w:sz="4" w:space="0" w:color="FFBF22"/>
              <w:bottom w:val="single" w:sz="4" w:space="0" w:color="FFBF22"/>
              <w:right w:val="single" w:sz="4" w:space="0" w:color="FFBF22"/>
            </w:tcBorders>
            <w:shd w:val="clear" w:color="auto" w:fill="FFBF22"/>
          </w:tcPr>
          <w:p w14:paraId="64B7CE3E"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7A7009CB" w14:textId="77777777" w:rsidR="00144C1C" w:rsidRPr="00940996" w:rsidRDefault="00144C1C" w:rsidP="00B916B7">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3734B8D1" w14:textId="77777777" w:rsidR="00144C1C" w:rsidRPr="00940996" w:rsidRDefault="00144C1C" w:rsidP="00B916B7">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144C1C" w:rsidRPr="00B10CAB" w14:paraId="7D689F91" w14:textId="77777777" w:rsidTr="00B916B7">
        <w:trPr>
          <w:trHeight w:val="395"/>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14055130" w14:textId="77777777" w:rsidR="00144C1C" w:rsidRPr="00552083" w:rsidRDefault="00144C1C" w:rsidP="00B916B7">
            <w:pPr>
              <w:spacing w:after="120" w:line="240" w:lineRule="auto"/>
              <w:rPr>
                <w:rFonts w:ascii="Arial" w:eastAsia="Arial" w:hAnsi="Arial" w:cs="Times New Roman"/>
                <w:color w:val="454546"/>
                <w:sz w:val="24"/>
                <w:szCs w:val="24"/>
              </w:rPr>
            </w:pPr>
          </w:p>
        </w:tc>
        <w:tc>
          <w:tcPr>
            <w:tcW w:w="7490" w:type="dxa"/>
            <w:gridSpan w:val="5"/>
            <w:tcBorders>
              <w:top w:val="single" w:sz="4" w:space="0" w:color="FFBF22"/>
              <w:left w:val="single" w:sz="4" w:space="0" w:color="FFBF22"/>
              <w:bottom w:val="single" w:sz="4" w:space="0" w:color="FFBF22"/>
              <w:right w:val="single" w:sz="4" w:space="0" w:color="FFBF22"/>
            </w:tcBorders>
            <w:shd w:val="clear" w:color="auto" w:fill="FFFFFF"/>
          </w:tcPr>
          <w:p w14:paraId="2B086DCA" w14:textId="4CC75CCE" w:rsidR="00144C1C" w:rsidRPr="00552083" w:rsidRDefault="00144C1C" w:rsidP="00B916B7">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Claire Hynes – RWE Renewables Ltd</w:t>
            </w:r>
          </w:p>
        </w:tc>
      </w:tr>
      <w:tr w:rsidR="00144C1C" w:rsidRPr="00B10CAB" w14:paraId="0321E84B" w14:textId="77777777" w:rsidTr="00B916B7">
        <w:trPr>
          <w:trHeight w:val="448"/>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31BE7EEE" w14:textId="77777777" w:rsidR="00144C1C" w:rsidRPr="00940996" w:rsidRDefault="00144C1C" w:rsidP="00B916B7">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741830AC"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5F1029DF" w14:textId="77777777" w:rsidR="00144C1C" w:rsidRPr="00940996" w:rsidRDefault="00144C1C" w:rsidP="00B916B7">
            <w:pPr>
              <w:rPr>
                <w:rFonts w:ascii="Arial" w:eastAsia="Arial" w:hAnsi="Arial" w:cs="Arial"/>
                <w:b/>
                <w:i/>
                <w:sz w:val="24"/>
                <w:szCs w:val="24"/>
              </w:rPr>
            </w:pPr>
          </w:p>
        </w:tc>
        <w:tc>
          <w:tcPr>
            <w:tcW w:w="1501" w:type="dxa"/>
            <w:tcBorders>
              <w:top w:val="single" w:sz="4" w:space="0" w:color="FFBF22"/>
              <w:left w:val="single" w:sz="4" w:space="0" w:color="FFBF22"/>
              <w:bottom w:val="single" w:sz="4" w:space="0" w:color="FFBF22"/>
              <w:right w:val="single" w:sz="4" w:space="0" w:color="FFBF22"/>
            </w:tcBorders>
            <w:shd w:val="clear" w:color="auto" w:fill="auto"/>
          </w:tcPr>
          <w:p w14:paraId="0A2345BA"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0636B1C3"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tcPr>
          <w:p w14:paraId="7B4E3A5C" w14:textId="77777777" w:rsidR="00144C1C" w:rsidRPr="00940996" w:rsidRDefault="00144C1C" w:rsidP="00B916B7">
            <w:pPr>
              <w:rPr>
                <w:rFonts w:ascii="Arial" w:eastAsia="Arial" w:hAnsi="Arial" w:cs="Arial"/>
                <w:b/>
                <w:i/>
                <w:sz w:val="24"/>
                <w:szCs w:val="24"/>
              </w:rPr>
            </w:pPr>
          </w:p>
        </w:tc>
      </w:tr>
      <w:tr w:rsidR="00144C1C" w:rsidRPr="00B10CAB" w14:paraId="0BAC8F00" w14:textId="77777777" w:rsidTr="00B916B7">
        <w:trPr>
          <w:trHeight w:val="1665"/>
        </w:trPr>
        <w:tc>
          <w:tcPr>
            <w:tcW w:w="9177" w:type="dxa"/>
            <w:gridSpan w:val="6"/>
            <w:tcBorders>
              <w:top w:val="single" w:sz="4" w:space="0" w:color="FFBF22"/>
              <w:left w:val="single" w:sz="4" w:space="0" w:color="FFBF22"/>
              <w:bottom w:val="single" w:sz="4" w:space="0" w:color="FFBF22"/>
              <w:right w:val="single" w:sz="4" w:space="0" w:color="FFBF22"/>
            </w:tcBorders>
          </w:tcPr>
          <w:p w14:paraId="46D924F1" w14:textId="77777777" w:rsidR="00144C1C" w:rsidRPr="00940996" w:rsidRDefault="00144C1C" w:rsidP="00B916B7">
            <w:pPr>
              <w:rPr>
                <w:rFonts w:ascii="Arial" w:eastAsia="Arial" w:hAnsi="Arial" w:cs="Arial"/>
                <w:sz w:val="24"/>
                <w:szCs w:val="24"/>
              </w:rPr>
            </w:pPr>
            <w:r w:rsidRPr="00940996">
              <w:rPr>
                <w:rFonts w:ascii="Arial" w:eastAsia="Arial" w:hAnsi="Arial" w:cs="Arial"/>
                <w:sz w:val="24"/>
                <w:szCs w:val="24"/>
              </w:rPr>
              <w:t xml:space="preserve">Voting Statement: </w:t>
            </w:r>
          </w:p>
          <w:p w14:paraId="136B0507" w14:textId="77777777" w:rsidR="00144C1C" w:rsidRPr="006765E5" w:rsidRDefault="00144C1C" w:rsidP="00B916B7">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23865230" w14:textId="77777777" w:rsidR="00144C1C" w:rsidRDefault="00144C1C" w:rsidP="00B10CAB">
      <w:pPr>
        <w:ind w:left="-426"/>
        <w:rPr>
          <w:rFonts w:ascii="Arial" w:eastAsia="Arial" w:hAnsi="Arial" w:cs="Times New Roman"/>
          <w:color w:val="454546"/>
          <w:sz w:val="24"/>
          <w:szCs w:val="24"/>
        </w:rPr>
      </w:pPr>
    </w:p>
    <w:tbl>
      <w:tblPr>
        <w:tblW w:w="9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497"/>
        <w:gridCol w:w="1497"/>
        <w:gridCol w:w="1501"/>
        <w:gridCol w:w="1497"/>
        <w:gridCol w:w="1498"/>
      </w:tblGrid>
      <w:tr w:rsidR="00144C1C" w:rsidRPr="00B10CAB" w14:paraId="1300C5B0" w14:textId="77777777" w:rsidTr="00B916B7">
        <w:trPr>
          <w:trHeight w:val="789"/>
        </w:trPr>
        <w:tc>
          <w:tcPr>
            <w:tcW w:w="1687" w:type="dxa"/>
            <w:tcBorders>
              <w:top w:val="single" w:sz="4" w:space="0" w:color="FFBF22"/>
              <w:left w:val="single" w:sz="4" w:space="0" w:color="FFBF22"/>
              <w:bottom w:val="single" w:sz="4" w:space="0" w:color="FFBF22"/>
              <w:right w:val="single" w:sz="4" w:space="0" w:color="FFBF22"/>
            </w:tcBorders>
            <w:shd w:val="clear" w:color="auto" w:fill="FFBF22"/>
          </w:tcPr>
          <w:p w14:paraId="4BEA835F"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7EBEBF8E"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76C7A7F0"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501" w:type="dxa"/>
            <w:tcBorders>
              <w:top w:val="single" w:sz="4" w:space="0" w:color="FFBF22"/>
              <w:left w:val="single" w:sz="4" w:space="0" w:color="FFBF22"/>
              <w:bottom w:val="single" w:sz="4" w:space="0" w:color="FFBF22"/>
              <w:right w:val="single" w:sz="4" w:space="0" w:color="FFBF22"/>
            </w:tcBorders>
            <w:shd w:val="clear" w:color="auto" w:fill="FFBF22"/>
          </w:tcPr>
          <w:p w14:paraId="64829E0B"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01F5EF94" w14:textId="77777777" w:rsidR="00144C1C" w:rsidRPr="00940996" w:rsidRDefault="00144C1C" w:rsidP="00B916B7">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52F4C39A" w14:textId="77777777" w:rsidR="00144C1C" w:rsidRPr="00940996" w:rsidRDefault="00144C1C" w:rsidP="00B916B7">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144C1C" w:rsidRPr="00B10CAB" w14:paraId="529DDA64" w14:textId="77777777" w:rsidTr="00B916B7">
        <w:trPr>
          <w:trHeight w:val="395"/>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1FACBA25" w14:textId="77777777" w:rsidR="00144C1C" w:rsidRPr="00552083" w:rsidRDefault="00144C1C" w:rsidP="00B916B7">
            <w:pPr>
              <w:spacing w:after="120" w:line="240" w:lineRule="auto"/>
              <w:rPr>
                <w:rFonts w:ascii="Arial" w:eastAsia="Arial" w:hAnsi="Arial" w:cs="Times New Roman"/>
                <w:color w:val="454546"/>
                <w:sz w:val="24"/>
                <w:szCs w:val="24"/>
              </w:rPr>
            </w:pPr>
          </w:p>
        </w:tc>
        <w:tc>
          <w:tcPr>
            <w:tcW w:w="7490" w:type="dxa"/>
            <w:gridSpan w:val="5"/>
            <w:tcBorders>
              <w:top w:val="single" w:sz="4" w:space="0" w:color="FFBF22"/>
              <w:left w:val="single" w:sz="4" w:space="0" w:color="FFBF22"/>
              <w:bottom w:val="single" w:sz="4" w:space="0" w:color="FFBF22"/>
              <w:right w:val="single" w:sz="4" w:space="0" w:color="FFBF22"/>
            </w:tcBorders>
            <w:shd w:val="clear" w:color="auto" w:fill="FFFFFF"/>
          </w:tcPr>
          <w:p w14:paraId="406DE2AD" w14:textId="567574D3" w:rsidR="00144C1C" w:rsidRPr="00552083" w:rsidRDefault="00144C1C" w:rsidP="00B916B7">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Damian Clough – SSE Generation</w:t>
            </w:r>
          </w:p>
        </w:tc>
      </w:tr>
      <w:tr w:rsidR="00144C1C" w:rsidRPr="00B10CAB" w14:paraId="40152E61" w14:textId="77777777" w:rsidTr="00B916B7">
        <w:trPr>
          <w:trHeight w:val="448"/>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0CD01C7A" w14:textId="77777777" w:rsidR="00144C1C" w:rsidRPr="00940996" w:rsidRDefault="00144C1C" w:rsidP="00B916B7">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26E1283F"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26D1CE02" w14:textId="77777777" w:rsidR="00144C1C" w:rsidRPr="00940996" w:rsidRDefault="00144C1C" w:rsidP="00B916B7">
            <w:pPr>
              <w:rPr>
                <w:rFonts w:ascii="Arial" w:eastAsia="Arial" w:hAnsi="Arial" w:cs="Arial"/>
                <w:b/>
                <w:i/>
                <w:sz w:val="24"/>
                <w:szCs w:val="24"/>
              </w:rPr>
            </w:pPr>
          </w:p>
        </w:tc>
        <w:tc>
          <w:tcPr>
            <w:tcW w:w="1501" w:type="dxa"/>
            <w:tcBorders>
              <w:top w:val="single" w:sz="4" w:space="0" w:color="FFBF22"/>
              <w:left w:val="single" w:sz="4" w:space="0" w:color="FFBF22"/>
              <w:bottom w:val="single" w:sz="4" w:space="0" w:color="FFBF22"/>
              <w:right w:val="single" w:sz="4" w:space="0" w:color="FFBF22"/>
            </w:tcBorders>
            <w:shd w:val="clear" w:color="auto" w:fill="auto"/>
          </w:tcPr>
          <w:p w14:paraId="59D8E363"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709843CC"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tcPr>
          <w:p w14:paraId="1C6DEC76" w14:textId="77777777" w:rsidR="00144C1C" w:rsidRPr="00940996" w:rsidRDefault="00144C1C" w:rsidP="00B916B7">
            <w:pPr>
              <w:rPr>
                <w:rFonts w:ascii="Arial" w:eastAsia="Arial" w:hAnsi="Arial" w:cs="Arial"/>
                <w:b/>
                <w:i/>
                <w:sz w:val="24"/>
                <w:szCs w:val="24"/>
              </w:rPr>
            </w:pPr>
          </w:p>
        </w:tc>
      </w:tr>
      <w:tr w:rsidR="00144C1C" w:rsidRPr="00B10CAB" w14:paraId="7A9E9EB5" w14:textId="77777777" w:rsidTr="00B916B7">
        <w:trPr>
          <w:trHeight w:val="1665"/>
        </w:trPr>
        <w:tc>
          <w:tcPr>
            <w:tcW w:w="9177" w:type="dxa"/>
            <w:gridSpan w:val="6"/>
            <w:tcBorders>
              <w:top w:val="single" w:sz="4" w:space="0" w:color="FFBF22"/>
              <w:left w:val="single" w:sz="4" w:space="0" w:color="FFBF22"/>
              <w:bottom w:val="single" w:sz="4" w:space="0" w:color="FFBF22"/>
              <w:right w:val="single" w:sz="4" w:space="0" w:color="FFBF22"/>
            </w:tcBorders>
          </w:tcPr>
          <w:p w14:paraId="07A10BF8" w14:textId="77777777" w:rsidR="00144C1C" w:rsidRPr="00940996" w:rsidRDefault="00144C1C" w:rsidP="00B916B7">
            <w:pPr>
              <w:rPr>
                <w:rFonts w:ascii="Arial" w:eastAsia="Arial" w:hAnsi="Arial" w:cs="Arial"/>
                <w:sz w:val="24"/>
                <w:szCs w:val="24"/>
              </w:rPr>
            </w:pPr>
            <w:r w:rsidRPr="00940996">
              <w:rPr>
                <w:rFonts w:ascii="Arial" w:eastAsia="Arial" w:hAnsi="Arial" w:cs="Arial"/>
                <w:sz w:val="24"/>
                <w:szCs w:val="24"/>
              </w:rPr>
              <w:t xml:space="preserve">Voting Statement: </w:t>
            </w:r>
          </w:p>
          <w:p w14:paraId="4854DC92" w14:textId="77777777" w:rsidR="00144C1C" w:rsidRPr="006765E5" w:rsidRDefault="00144C1C" w:rsidP="00B916B7">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307D9A87" w14:textId="77777777" w:rsidR="00144C1C" w:rsidRDefault="00144C1C" w:rsidP="00141133">
      <w:pPr>
        <w:rPr>
          <w:rFonts w:ascii="Arial" w:eastAsia="Arial" w:hAnsi="Arial" w:cs="Times New Roman"/>
          <w:color w:val="454546"/>
          <w:sz w:val="24"/>
          <w:szCs w:val="24"/>
        </w:rPr>
      </w:pPr>
    </w:p>
    <w:tbl>
      <w:tblPr>
        <w:tblW w:w="9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497"/>
        <w:gridCol w:w="1497"/>
        <w:gridCol w:w="1501"/>
        <w:gridCol w:w="1497"/>
        <w:gridCol w:w="1498"/>
      </w:tblGrid>
      <w:tr w:rsidR="00144C1C" w:rsidRPr="00B10CAB" w14:paraId="0E5EF212" w14:textId="77777777" w:rsidTr="00B916B7">
        <w:trPr>
          <w:trHeight w:val="789"/>
        </w:trPr>
        <w:tc>
          <w:tcPr>
            <w:tcW w:w="1687" w:type="dxa"/>
            <w:tcBorders>
              <w:top w:val="single" w:sz="4" w:space="0" w:color="FFBF22"/>
              <w:left w:val="single" w:sz="4" w:space="0" w:color="FFBF22"/>
              <w:bottom w:val="single" w:sz="4" w:space="0" w:color="FFBF22"/>
              <w:right w:val="single" w:sz="4" w:space="0" w:color="FFBF22"/>
            </w:tcBorders>
            <w:shd w:val="clear" w:color="auto" w:fill="FFBF22"/>
          </w:tcPr>
          <w:p w14:paraId="17A5FFDD"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56558EC3"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2B52A1A3"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501" w:type="dxa"/>
            <w:tcBorders>
              <w:top w:val="single" w:sz="4" w:space="0" w:color="FFBF22"/>
              <w:left w:val="single" w:sz="4" w:space="0" w:color="FFBF22"/>
              <w:bottom w:val="single" w:sz="4" w:space="0" w:color="FFBF22"/>
              <w:right w:val="single" w:sz="4" w:space="0" w:color="FFBF22"/>
            </w:tcBorders>
            <w:shd w:val="clear" w:color="auto" w:fill="FFBF22"/>
          </w:tcPr>
          <w:p w14:paraId="1C0FB90B"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223A91C5" w14:textId="77777777" w:rsidR="00144C1C" w:rsidRPr="00940996" w:rsidRDefault="00144C1C" w:rsidP="00B916B7">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3BF703F0" w14:textId="77777777" w:rsidR="00144C1C" w:rsidRPr="00940996" w:rsidRDefault="00144C1C" w:rsidP="00B916B7">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144C1C" w:rsidRPr="00B10CAB" w14:paraId="0F0436FC" w14:textId="77777777" w:rsidTr="00B916B7">
        <w:trPr>
          <w:trHeight w:val="395"/>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6B7954E2" w14:textId="77777777" w:rsidR="00144C1C" w:rsidRPr="00552083" w:rsidRDefault="00144C1C" w:rsidP="00B916B7">
            <w:pPr>
              <w:spacing w:after="120" w:line="240" w:lineRule="auto"/>
              <w:rPr>
                <w:rFonts w:ascii="Arial" w:eastAsia="Arial" w:hAnsi="Arial" w:cs="Times New Roman"/>
                <w:color w:val="454546"/>
                <w:sz w:val="24"/>
                <w:szCs w:val="24"/>
              </w:rPr>
            </w:pPr>
          </w:p>
        </w:tc>
        <w:tc>
          <w:tcPr>
            <w:tcW w:w="7490" w:type="dxa"/>
            <w:gridSpan w:val="5"/>
            <w:tcBorders>
              <w:top w:val="single" w:sz="4" w:space="0" w:color="FFBF22"/>
              <w:left w:val="single" w:sz="4" w:space="0" w:color="FFBF22"/>
              <w:bottom w:val="single" w:sz="4" w:space="0" w:color="FFBF22"/>
              <w:right w:val="single" w:sz="4" w:space="0" w:color="FFBF22"/>
            </w:tcBorders>
            <w:shd w:val="clear" w:color="auto" w:fill="FFFFFF"/>
          </w:tcPr>
          <w:p w14:paraId="28BA52B8" w14:textId="53AA336B" w:rsidR="00144C1C" w:rsidRPr="00552083" w:rsidRDefault="00144C1C" w:rsidP="00B916B7">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Dennis Gowland – Research Rela</w:t>
            </w:r>
            <w:r w:rsidRPr="00552083">
              <w:rPr>
                <w:rFonts w:ascii="Arial" w:eastAsia="Arial" w:hAnsi="Arial" w:cs="Times New Roman"/>
                <w:color w:val="454546"/>
                <w:sz w:val="24"/>
                <w:szCs w:val="24"/>
              </w:rPr>
              <w:t>y</w:t>
            </w:r>
            <w:r>
              <w:rPr>
                <w:rFonts w:ascii="Arial" w:eastAsia="Arial" w:hAnsi="Arial" w:cs="Times New Roman"/>
                <w:color w:val="454546"/>
                <w:sz w:val="24"/>
                <w:szCs w:val="24"/>
              </w:rPr>
              <w:t xml:space="preserve"> Ltd</w:t>
            </w:r>
          </w:p>
        </w:tc>
      </w:tr>
      <w:tr w:rsidR="00144C1C" w:rsidRPr="00B10CAB" w14:paraId="6CE75E74" w14:textId="77777777" w:rsidTr="00B916B7">
        <w:trPr>
          <w:trHeight w:val="448"/>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2FBE28BB" w14:textId="77777777" w:rsidR="00144C1C" w:rsidRPr="00940996" w:rsidRDefault="00144C1C" w:rsidP="00B916B7">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2D2D56D7"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3F6945D4" w14:textId="77777777" w:rsidR="00144C1C" w:rsidRPr="00940996" w:rsidRDefault="00144C1C" w:rsidP="00B916B7">
            <w:pPr>
              <w:rPr>
                <w:rFonts w:ascii="Arial" w:eastAsia="Arial" w:hAnsi="Arial" w:cs="Arial"/>
                <w:b/>
                <w:i/>
                <w:sz w:val="24"/>
                <w:szCs w:val="24"/>
              </w:rPr>
            </w:pPr>
          </w:p>
        </w:tc>
        <w:tc>
          <w:tcPr>
            <w:tcW w:w="1501" w:type="dxa"/>
            <w:tcBorders>
              <w:top w:val="single" w:sz="4" w:space="0" w:color="FFBF22"/>
              <w:left w:val="single" w:sz="4" w:space="0" w:color="FFBF22"/>
              <w:bottom w:val="single" w:sz="4" w:space="0" w:color="FFBF22"/>
              <w:right w:val="single" w:sz="4" w:space="0" w:color="FFBF22"/>
            </w:tcBorders>
            <w:shd w:val="clear" w:color="auto" w:fill="auto"/>
          </w:tcPr>
          <w:p w14:paraId="44A8BA0C"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17F624A5"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tcPr>
          <w:p w14:paraId="58E88FF4" w14:textId="77777777" w:rsidR="00144C1C" w:rsidRPr="00940996" w:rsidRDefault="00144C1C" w:rsidP="00B916B7">
            <w:pPr>
              <w:rPr>
                <w:rFonts w:ascii="Arial" w:eastAsia="Arial" w:hAnsi="Arial" w:cs="Arial"/>
                <w:b/>
                <w:i/>
                <w:sz w:val="24"/>
                <w:szCs w:val="24"/>
              </w:rPr>
            </w:pPr>
          </w:p>
        </w:tc>
      </w:tr>
      <w:tr w:rsidR="00144C1C" w:rsidRPr="00B10CAB" w14:paraId="32FE1983" w14:textId="77777777" w:rsidTr="00B916B7">
        <w:trPr>
          <w:trHeight w:val="1665"/>
        </w:trPr>
        <w:tc>
          <w:tcPr>
            <w:tcW w:w="9177" w:type="dxa"/>
            <w:gridSpan w:val="6"/>
            <w:tcBorders>
              <w:top w:val="single" w:sz="4" w:space="0" w:color="FFBF22"/>
              <w:left w:val="single" w:sz="4" w:space="0" w:color="FFBF22"/>
              <w:bottom w:val="single" w:sz="4" w:space="0" w:color="FFBF22"/>
              <w:right w:val="single" w:sz="4" w:space="0" w:color="FFBF22"/>
            </w:tcBorders>
          </w:tcPr>
          <w:p w14:paraId="031F67AE" w14:textId="77777777" w:rsidR="00144C1C" w:rsidRPr="00940996" w:rsidRDefault="00144C1C" w:rsidP="00B916B7">
            <w:pPr>
              <w:rPr>
                <w:rFonts w:ascii="Arial" w:eastAsia="Arial" w:hAnsi="Arial" w:cs="Arial"/>
                <w:sz w:val="24"/>
                <w:szCs w:val="24"/>
              </w:rPr>
            </w:pPr>
            <w:r w:rsidRPr="00940996">
              <w:rPr>
                <w:rFonts w:ascii="Arial" w:eastAsia="Arial" w:hAnsi="Arial" w:cs="Arial"/>
                <w:sz w:val="24"/>
                <w:szCs w:val="24"/>
              </w:rPr>
              <w:t xml:space="preserve">Voting Statement: </w:t>
            </w:r>
          </w:p>
          <w:p w14:paraId="66D92219" w14:textId="77777777" w:rsidR="00144C1C" w:rsidRPr="006765E5" w:rsidRDefault="00144C1C" w:rsidP="00B916B7">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59C19B91" w14:textId="77777777" w:rsidR="00144C1C" w:rsidRDefault="00144C1C" w:rsidP="00B10CAB">
      <w:pPr>
        <w:ind w:left="-426"/>
        <w:rPr>
          <w:rFonts w:ascii="Arial" w:eastAsia="Arial" w:hAnsi="Arial" w:cs="Times New Roman"/>
          <w:color w:val="454546"/>
          <w:sz w:val="24"/>
          <w:szCs w:val="24"/>
        </w:rPr>
      </w:pPr>
    </w:p>
    <w:tbl>
      <w:tblPr>
        <w:tblW w:w="9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497"/>
        <w:gridCol w:w="1497"/>
        <w:gridCol w:w="1501"/>
        <w:gridCol w:w="1497"/>
        <w:gridCol w:w="1498"/>
      </w:tblGrid>
      <w:tr w:rsidR="00144C1C" w:rsidRPr="00B10CAB" w14:paraId="40346BAF" w14:textId="77777777" w:rsidTr="00B916B7">
        <w:trPr>
          <w:trHeight w:val="789"/>
        </w:trPr>
        <w:tc>
          <w:tcPr>
            <w:tcW w:w="1687" w:type="dxa"/>
            <w:tcBorders>
              <w:top w:val="single" w:sz="4" w:space="0" w:color="FFBF22"/>
              <w:left w:val="single" w:sz="4" w:space="0" w:color="FFBF22"/>
              <w:bottom w:val="single" w:sz="4" w:space="0" w:color="FFBF22"/>
              <w:right w:val="single" w:sz="4" w:space="0" w:color="FFBF22"/>
            </w:tcBorders>
            <w:shd w:val="clear" w:color="auto" w:fill="FFBF22"/>
          </w:tcPr>
          <w:p w14:paraId="5AF953FF"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2A183C7F"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7ED5AC53"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501" w:type="dxa"/>
            <w:tcBorders>
              <w:top w:val="single" w:sz="4" w:space="0" w:color="FFBF22"/>
              <w:left w:val="single" w:sz="4" w:space="0" w:color="FFBF22"/>
              <w:bottom w:val="single" w:sz="4" w:space="0" w:color="FFBF22"/>
              <w:right w:val="single" w:sz="4" w:space="0" w:color="FFBF22"/>
            </w:tcBorders>
            <w:shd w:val="clear" w:color="auto" w:fill="FFBF22"/>
          </w:tcPr>
          <w:p w14:paraId="6640E456"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62849E91" w14:textId="77777777" w:rsidR="00144C1C" w:rsidRPr="00940996" w:rsidRDefault="00144C1C" w:rsidP="00B916B7">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14C40D06" w14:textId="77777777" w:rsidR="00144C1C" w:rsidRPr="00940996" w:rsidRDefault="00144C1C" w:rsidP="00B916B7">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144C1C" w:rsidRPr="00B10CAB" w14:paraId="45CEBC9B" w14:textId="77777777" w:rsidTr="00B916B7">
        <w:trPr>
          <w:trHeight w:val="395"/>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3613DD82" w14:textId="77777777" w:rsidR="00144C1C" w:rsidRPr="00552083" w:rsidRDefault="00144C1C" w:rsidP="00B916B7">
            <w:pPr>
              <w:spacing w:after="120" w:line="240" w:lineRule="auto"/>
              <w:rPr>
                <w:rFonts w:ascii="Arial" w:eastAsia="Arial" w:hAnsi="Arial" w:cs="Times New Roman"/>
                <w:color w:val="454546"/>
                <w:sz w:val="24"/>
                <w:szCs w:val="24"/>
              </w:rPr>
            </w:pPr>
          </w:p>
        </w:tc>
        <w:tc>
          <w:tcPr>
            <w:tcW w:w="7490" w:type="dxa"/>
            <w:gridSpan w:val="5"/>
            <w:tcBorders>
              <w:top w:val="single" w:sz="4" w:space="0" w:color="FFBF22"/>
              <w:left w:val="single" w:sz="4" w:space="0" w:color="FFBF22"/>
              <w:bottom w:val="single" w:sz="4" w:space="0" w:color="FFBF22"/>
              <w:right w:val="single" w:sz="4" w:space="0" w:color="FFBF22"/>
            </w:tcBorders>
            <w:shd w:val="clear" w:color="auto" w:fill="FFFFFF"/>
          </w:tcPr>
          <w:p w14:paraId="3325A243" w14:textId="04B07141" w:rsidR="00144C1C" w:rsidRPr="00552083" w:rsidRDefault="00144C1C" w:rsidP="00B916B7">
            <w:pPr>
              <w:spacing w:after="120" w:line="240" w:lineRule="auto"/>
              <w:rPr>
                <w:rFonts w:ascii="Arial" w:eastAsia="Arial" w:hAnsi="Arial" w:cs="Times New Roman"/>
                <w:color w:val="454546"/>
                <w:sz w:val="24"/>
                <w:szCs w:val="24"/>
              </w:rPr>
            </w:pPr>
            <w:proofErr w:type="spellStart"/>
            <w:r>
              <w:rPr>
                <w:rFonts w:ascii="Arial" w:eastAsia="Arial" w:hAnsi="Arial" w:cs="Times New Roman"/>
                <w:color w:val="454546"/>
                <w:sz w:val="24"/>
                <w:szCs w:val="24"/>
              </w:rPr>
              <w:t>Kyran</w:t>
            </w:r>
            <w:proofErr w:type="spellEnd"/>
            <w:r>
              <w:rPr>
                <w:rFonts w:ascii="Arial" w:eastAsia="Arial" w:hAnsi="Arial" w:cs="Times New Roman"/>
                <w:color w:val="454546"/>
                <w:sz w:val="24"/>
                <w:szCs w:val="24"/>
              </w:rPr>
              <w:t xml:space="preserve"> Hanks – WWA Ltd</w:t>
            </w:r>
          </w:p>
        </w:tc>
      </w:tr>
      <w:tr w:rsidR="00144C1C" w:rsidRPr="00B10CAB" w14:paraId="2D4FA9AB" w14:textId="77777777" w:rsidTr="00B916B7">
        <w:trPr>
          <w:trHeight w:val="448"/>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27265F1A" w14:textId="77777777" w:rsidR="00144C1C" w:rsidRPr="00940996" w:rsidRDefault="00144C1C" w:rsidP="00B916B7">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061B254A"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5A724E3D" w14:textId="77777777" w:rsidR="00144C1C" w:rsidRPr="00940996" w:rsidRDefault="00144C1C" w:rsidP="00B916B7">
            <w:pPr>
              <w:rPr>
                <w:rFonts w:ascii="Arial" w:eastAsia="Arial" w:hAnsi="Arial" w:cs="Arial"/>
                <w:b/>
                <w:i/>
                <w:sz w:val="24"/>
                <w:szCs w:val="24"/>
              </w:rPr>
            </w:pPr>
          </w:p>
        </w:tc>
        <w:tc>
          <w:tcPr>
            <w:tcW w:w="1501" w:type="dxa"/>
            <w:tcBorders>
              <w:top w:val="single" w:sz="4" w:space="0" w:color="FFBF22"/>
              <w:left w:val="single" w:sz="4" w:space="0" w:color="FFBF22"/>
              <w:bottom w:val="single" w:sz="4" w:space="0" w:color="FFBF22"/>
              <w:right w:val="single" w:sz="4" w:space="0" w:color="FFBF22"/>
            </w:tcBorders>
            <w:shd w:val="clear" w:color="auto" w:fill="auto"/>
          </w:tcPr>
          <w:p w14:paraId="6E306980"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524C508E"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tcPr>
          <w:p w14:paraId="54BB3791" w14:textId="77777777" w:rsidR="00144C1C" w:rsidRPr="00940996" w:rsidRDefault="00144C1C" w:rsidP="00B916B7">
            <w:pPr>
              <w:rPr>
                <w:rFonts w:ascii="Arial" w:eastAsia="Arial" w:hAnsi="Arial" w:cs="Arial"/>
                <w:b/>
                <w:i/>
                <w:sz w:val="24"/>
                <w:szCs w:val="24"/>
              </w:rPr>
            </w:pPr>
          </w:p>
        </w:tc>
      </w:tr>
      <w:tr w:rsidR="00144C1C" w:rsidRPr="00B10CAB" w14:paraId="59AF7FF1" w14:textId="77777777" w:rsidTr="00B916B7">
        <w:trPr>
          <w:trHeight w:val="1665"/>
        </w:trPr>
        <w:tc>
          <w:tcPr>
            <w:tcW w:w="9177" w:type="dxa"/>
            <w:gridSpan w:val="6"/>
            <w:tcBorders>
              <w:top w:val="single" w:sz="4" w:space="0" w:color="FFBF22"/>
              <w:left w:val="single" w:sz="4" w:space="0" w:color="FFBF22"/>
              <w:bottom w:val="single" w:sz="4" w:space="0" w:color="FFBF22"/>
              <w:right w:val="single" w:sz="4" w:space="0" w:color="FFBF22"/>
            </w:tcBorders>
          </w:tcPr>
          <w:p w14:paraId="642CBF7D" w14:textId="77777777" w:rsidR="00144C1C" w:rsidRPr="00940996" w:rsidRDefault="00144C1C" w:rsidP="00B916B7">
            <w:pPr>
              <w:rPr>
                <w:rFonts w:ascii="Arial" w:eastAsia="Arial" w:hAnsi="Arial" w:cs="Arial"/>
                <w:sz w:val="24"/>
                <w:szCs w:val="24"/>
              </w:rPr>
            </w:pPr>
            <w:r w:rsidRPr="00940996">
              <w:rPr>
                <w:rFonts w:ascii="Arial" w:eastAsia="Arial" w:hAnsi="Arial" w:cs="Arial"/>
                <w:sz w:val="24"/>
                <w:szCs w:val="24"/>
              </w:rPr>
              <w:t xml:space="preserve">Voting Statement: </w:t>
            </w:r>
          </w:p>
          <w:p w14:paraId="23BB0B5C" w14:textId="77777777" w:rsidR="00144C1C" w:rsidRPr="006765E5" w:rsidRDefault="00144C1C" w:rsidP="00B916B7">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54C31494" w14:textId="77777777" w:rsidR="00144C1C" w:rsidRDefault="00144C1C" w:rsidP="00B10CAB">
      <w:pPr>
        <w:ind w:left="-426"/>
        <w:rPr>
          <w:rFonts w:ascii="Arial" w:eastAsia="Arial" w:hAnsi="Arial" w:cs="Times New Roman"/>
          <w:color w:val="454546"/>
          <w:sz w:val="24"/>
          <w:szCs w:val="24"/>
        </w:rPr>
      </w:pPr>
    </w:p>
    <w:tbl>
      <w:tblPr>
        <w:tblW w:w="9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497"/>
        <w:gridCol w:w="1497"/>
        <w:gridCol w:w="1501"/>
        <w:gridCol w:w="1497"/>
        <w:gridCol w:w="1498"/>
      </w:tblGrid>
      <w:tr w:rsidR="00144C1C" w:rsidRPr="00B10CAB" w14:paraId="263E3D1C" w14:textId="77777777" w:rsidTr="00B916B7">
        <w:trPr>
          <w:trHeight w:val="789"/>
        </w:trPr>
        <w:tc>
          <w:tcPr>
            <w:tcW w:w="1687" w:type="dxa"/>
            <w:tcBorders>
              <w:top w:val="single" w:sz="4" w:space="0" w:color="FFBF22"/>
              <w:left w:val="single" w:sz="4" w:space="0" w:color="FFBF22"/>
              <w:bottom w:val="single" w:sz="4" w:space="0" w:color="FFBF22"/>
              <w:right w:val="single" w:sz="4" w:space="0" w:color="FFBF22"/>
            </w:tcBorders>
            <w:shd w:val="clear" w:color="auto" w:fill="FFBF22"/>
          </w:tcPr>
          <w:p w14:paraId="4811420B"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591F6D66"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25B4B959"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501" w:type="dxa"/>
            <w:tcBorders>
              <w:top w:val="single" w:sz="4" w:space="0" w:color="FFBF22"/>
              <w:left w:val="single" w:sz="4" w:space="0" w:color="FFBF22"/>
              <w:bottom w:val="single" w:sz="4" w:space="0" w:color="FFBF22"/>
              <w:right w:val="single" w:sz="4" w:space="0" w:color="FFBF22"/>
            </w:tcBorders>
            <w:shd w:val="clear" w:color="auto" w:fill="FFBF22"/>
          </w:tcPr>
          <w:p w14:paraId="21375643"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62F51464" w14:textId="77777777" w:rsidR="00144C1C" w:rsidRPr="00940996" w:rsidRDefault="00144C1C" w:rsidP="00B916B7">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6F1C282D" w14:textId="77777777" w:rsidR="00144C1C" w:rsidRPr="00940996" w:rsidRDefault="00144C1C" w:rsidP="00B916B7">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144C1C" w:rsidRPr="00B10CAB" w14:paraId="4D70B4B2" w14:textId="77777777" w:rsidTr="00B916B7">
        <w:trPr>
          <w:trHeight w:val="395"/>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3CBB3144" w14:textId="77777777" w:rsidR="00144C1C" w:rsidRPr="00552083" w:rsidRDefault="00144C1C" w:rsidP="00B916B7">
            <w:pPr>
              <w:spacing w:after="120" w:line="240" w:lineRule="auto"/>
              <w:rPr>
                <w:rFonts w:ascii="Arial" w:eastAsia="Arial" w:hAnsi="Arial" w:cs="Times New Roman"/>
                <w:color w:val="454546"/>
                <w:sz w:val="24"/>
                <w:szCs w:val="24"/>
              </w:rPr>
            </w:pPr>
          </w:p>
        </w:tc>
        <w:tc>
          <w:tcPr>
            <w:tcW w:w="7490" w:type="dxa"/>
            <w:gridSpan w:val="5"/>
            <w:tcBorders>
              <w:top w:val="single" w:sz="4" w:space="0" w:color="FFBF22"/>
              <w:left w:val="single" w:sz="4" w:space="0" w:color="FFBF22"/>
              <w:bottom w:val="single" w:sz="4" w:space="0" w:color="FFBF22"/>
              <w:right w:val="single" w:sz="4" w:space="0" w:color="FFBF22"/>
            </w:tcBorders>
            <w:shd w:val="clear" w:color="auto" w:fill="FFFFFF"/>
          </w:tcPr>
          <w:p w14:paraId="745DCC3A" w14:textId="01249752" w:rsidR="00144C1C" w:rsidRPr="00552083" w:rsidRDefault="00144C1C" w:rsidP="00B916B7">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Nitin Prajapati – ESO</w:t>
            </w:r>
          </w:p>
        </w:tc>
      </w:tr>
      <w:tr w:rsidR="00144C1C" w:rsidRPr="00B10CAB" w14:paraId="38CA7E43" w14:textId="77777777" w:rsidTr="00B916B7">
        <w:trPr>
          <w:trHeight w:val="448"/>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77D0F298" w14:textId="77777777" w:rsidR="00144C1C" w:rsidRPr="00940996" w:rsidRDefault="00144C1C" w:rsidP="00B916B7">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25F79A92"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26F19581" w14:textId="77777777" w:rsidR="00144C1C" w:rsidRPr="00940996" w:rsidRDefault="00144C1C" w:rsidP="00B916B7">
            <w:pPr>
              <w:rPr>
                <w:rFonts w:ascii="Arial" w:eastAsia="Arial" w:hAnsi="Arial" w:cs="Arial"/>
                <w:b/>
                <w:i/>
                <w:sz w:val="24"/>
                <w:szCs w:val="24"/>
              </w:rPr>
            </w:pPr>
          </w:p>
        </w:tc>
        <w:tc>
          <w:tcPr>
            <w:tcW w:w="1501" w:type="dxa"/>
            <w:tcBorders>
              <w:top w:val="single" w:sz="4" w:space="0" w:color="FFBF22"/>
              <w:left w:val="single" w:sz="4" w:space="0" w:color="FFBF22"/>
              <w:bottom w:val="single" w:sz="4" w:space="0" w:color="FFBF22"/>
              <w:right w:val="single" w:sz="4" w:space="0" w:color="FFBF22"/>
            </w:tcBorders>
            <w:shd w:val="clear" w:color="auto" w:fill="auto"/>
          </w:tcPr>
          <w:p w14:paraId="1D012DC3"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514558A5"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tcPr>
          <w:p w14:paraId="6C66A4BB" w14:textId="77777777" w:rsidR="00144C1C" w:rsidRPr="00940996" w:rsidRDefault="00144C1C" w:rsidP="00B916B7">
            <w:pPr>
              <w:rPr>
                <w:rFonts w:ascii="Arial" w:eastAsia="Arial" w:hAnsi="Arial" w:cs="Arial"/>
                <w:b/>
                <w:i/>
                <w:sz w:val="24"/>
                <w:szCs w:val="24"/>
              </w:rPr>
            </w:pPr>
          </w:p>
        </w:tc>
      </w:tr>
      <w:tr w:rsidR="00144C1C" w:rsidRPr="00B10CAB" w14:paraId="0CC874C0" w14:textId="77777777" w:rsidTr="00B916B7">
        <w:trPr>
          <w:trHeight w:val="1665"/>
        </w:trPr>
        <w:tc>
          <w:tcPr>
            <w:tcW w:w="9177" w:type="dxa"/>
            <w:gridSpan w:val="6"/>
            <w:tcBorders>
              <w:top w:val="single" w:sz="4" w:space="0" w:color="FFBF22"/>
              <w:left w:val="single" w:sz="4" w:space="0" w:color="FFBF22"/>
              <w:bottom w:val="single" w:sz="4" w:space="0" w:color="FFBF22"/>
              <w:right w:val="single" w:sz="4" w:space="0" w:color="FFBF22"/>
            </w:tcBorders>
          </w:tcPr>
          <w:p w14:paraId="4B5AB292" w14:textId="77777777" w:rsidR="00144C1C" w:rsidRPr="00940996" w:rsidRDefault="00144C1C" w:rsidP="00B916B7">
            <w:pPr>
              <w:rPr>
                <w:rFonts w:ascii="Arial" w:eastAsia="Arial" w:hAnsi="Arial" w:cs="Arial"/>
                <w:sz w:val="24"/>
                <w:szCs w:val="24"/>
              </w:rPr>
            </w:pPr>
            <w:r w:rsidRPr="00940996">
              <w:rPr>
                <w:rFonts w:ascii="Arial" w:eastAsia="Arial" w:hAnsi="Arial" w:cs="Arial"/>
                <w:sz w:val="24"/>
                <w:szCs w:val="24"/>
              </w:rPr>
              <w:t xml:space="preserve">Voting Statement: </w:t>
            </w:r>
          </w:p>
          <w:p w14:paraId="718169E5" w14:textId="77777777" w:rsidR="00144C1C" w:rsidRPr="006765E5" w:rsidRDefault="00144C1C" w:rsidP="00B916B7">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0089F88F" w14:textId="77777777" w:rsidR="00144C1C" w:rsidRDefault="00144C1C" w:rsidP="00B10CAB">
      <w:pPr>
        <w:ind w:left="-426"/>
        <w:rPr>
          <w:rFonts w:ascii="Arial" w:eastAsia="Arial" w:hAnsi="Arial" w:cs="Times New Roman"/>
          <w:color w:val="454546"/>
          <w:sz w:val="24"/>
          <w:szCs w:val="24"/>
        </w:rPr>
      </w:pPr>
    </w:p>
    <w:tbl>
      <w:tblPr>
        <w:tblW w:w="9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497"/>
        <w:gridCol w:w="1497"/>
        <w:gridCol w:w="1501"/>
        <w:gridCol w:w="1497"/>
        <w:gridCol w:w="1498"/>
      </w:tblGrid>
      <w:tr w:rsidR="00144C1C" w:rsidRPr="00B10CAB" w14:paraId="070A5887" w14:textId="77777777" w:rsidTr="00B916B7">
        <w:trPr>
          <w:trHeight w:val="789"/>
        </w:trPr>
        <w:tc>
          <w:tcPr>
            <w:tcW w:w="1687" w:type="dxa"/>
            <w:tcBorders>
              <w:top w:val="single" w:sz="4" w:space="0" w:color="FFBF22"/>
              <w:left w:val="single" w:sz="4" w:space="0" w:color="FFBF22"/>
              <w:bottom w:val="single" w:sz="4" w:space="0" w:color="FFBF22"/>
              <w:right w:val="single" w:sz="4" w:space="0" w:color="FFBF22"/>
            </w:tcBorders>
            <w:shd w:val="clear" w:color="auto" w:fill="FFBF22"/>
          </w:tcPr>
          <w:p w14:paraId="298CF901"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203973BE"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571A1015"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501" w:type="dxa"/>
            <w:tcBorders>
              <w:top w:val="single" w:sz="4" w:space="0" w:color="FFBF22"/>
              <w:left w:val="single" w:sz="4" w:space="0" w:color="FFBF22"/>
              <w:bottom w:val="single" w:sz="4" w:space="0" w:color="FFBF22"/>
              <w:right w:val="single" w:sz="4" w:space="0" w:color="FFBF22"/>
            </w:tcBorders>
            <w:shd w:val="clear" w:color="auto" w:fill="FFBF22"/>
          </w:tcPr>
          <w:p w14:paraId="1DE7E5D6"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6469099F" w14:textId="77777777" w:rsidR="00144C1C" w:rsidRPr="00940996" w:rsidRDefault="00144C1C" w:rsidP="00B916B7">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2CA31286" w14:textId="77777777" w:rsidR="00144C1C" w:rsidRPr="00940996" w:rsidRDefault="00144C1C" w:rsidP="00B916B7">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144C1C" w:rsidRPr="00B10CAB" w14:paraId="38DEB79E" w14:textId="77777777" w:rsidTr="00B916B7">
        <w:trPr>
          <w:trHeight w:val="395"/>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32F2EF36" w14:textId="77777777" w:rsidR="00144C1C" w:rsidRPr="00552083" w:rsidRDefault="00144C1C" w:rsidP="00B916B7">
            <w:pPr>
              <w:spacing w:after="120" w:line="240" w:lineRule="auto"/>
              <w:rPr>
                <w:rFonts w:ascii="Arial" w:eastAsia="Arial" w:hAnsi="Arial" w:cs="Times New Roman"/>
                <w:color w:val="454546"/>
                <w:sz w:val="24"/>
                <w:szCs w:val="24"/>
              </w:rPr>
            </w:pPr>
          </w:p>
        </w:tc>
        <w:tc>
          <w:tcPr>
            <w:tcW w:w="7490" w:type="dxa"/>
            <w:gridSpan w:val="5"/>
            <w:tcBorders>
              <w:top w:val="single" w:sz="4" w:space="0" w:color="FFBF22"/>
              <w:left w:val="single" w:sz="4" w:space="0" w:color="FFBF22"/>
              <w:bottom w:val="single" w:sz="4" w:space="0" w:color="FFBF22"/>
              <w:right w:val="single" w:sz="4" w:space="0" w:color="FFBF22"/>
            </w:tcBorders>
            <w:shd w:val="clear" w:color="auto" w:fill="FFFFFF"/>
          </w:tcPr>
          <w:p w14:paraId="2CCFBEFD" w14:textId="39B2B4B1" w:rsidR="00144C1C" w:rsidRPr="00552083" w:rsidRDefault="005E6C2A" w:rsidP="00B916B7">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Ruth </w:t>
            </w:r>
            <w:proofErr w:type="spellStart"/>
            <w:r>
              <w:rPr>
                <w:rFonts w:ascii="Arial" w:eastAsia="Arial" w:hAnsi="Arial" w:cs="Times New Roman"/>
                <w:color w:val="454546"/>
                <w:sz w:val="24"/>
                <w:szCs w:val="24"/>
              </w:rPr>
              <w:t>Kemsley</w:t>
            </w:r>
            <w:proofErr w:type="spellEnd"/>
            <w:r>
              <w:rPr>
                <w:rFonts w:ascii="Arial" w:eastAsia="Arial" w:hAnsi="Arial" w:cs="Times New Roman"/>
                <w:color w:val="454546"/>
                <w:sz w:val="24"/>
                <w:szCs w:val="24"/>
              </w:rPr>
              <w:t xml:space="preserve"> – EDF Renewables</w:t>
            </w:r>
          </w:p>
        </w:tc>
      </w:tr>
      <w:tr w:rsidR="00144C1C" w:rsidRPr="00B10CAB" w14:paraId="7640232B" w14:textId="77777777" w:rsidTr="00B916B7">
        <w:trPr>
          <w:trHeight w:val="448"/>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5336FBB8" w14:textId="77777777" w:rsidR="00144C1C" w:rsidRPr="00940996" w:rsidRDefault="00144C1C" w:rsidP="00B916B7">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7F639B14"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2B415B48" w14:textId="77777777" w:rsidR="00144C1C" w:rsidRPr="00940996" w:rsidRDefault="00144C1C" w:rsidP="00B916B7">
            <w:pPr>
              <w:rPr>
                <w:rFonts w:ascii="Arial" w:eastAsia="Arial" w:hAnsi="Arial" w:cs="Arial"/>
                <w:b/>
                <w:i/>
                <w:sz w:val="24"/>
                <w:szCs w:val="24"/>
              </w:rPr>
            </w:pPr>
          </w:p>
        </w:tc>
        <w:tc>
          <w:tcPr>
            <w:tcW w:w="1501" w:type="dxa"/>
            <w:tcBorders>
              <w:top w:val="single" w:sz="4" w:space="0" w:color="FFBF22"/>
              <w:left w:val="single" w:sz="4" w:space="0" w:color="FFBF22"/>
              <w:bottom w:val="single" w:sz="4" w:space="0" w:color="FFBF22"/>
              <w:right w:val="single" w:sz="4" w:space="0" w:color="FFBF22"/>
            </w:tcBorders>
            <w:shd w:val="clear" w:color="auto" w:fill="auto"/>
          </w:tcPr>
          <w:p w14:paraId="0557AD4E"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0FA03C24"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tcPr>
          <w:p w14:paraId="112FEA67" w14:textId="77777777" w:rsidR="00144C1C" w:rsidRPr="00940996" w:rsidRDefault="00144C1C" w:rsidP="00B916B7">
            <w:pPr>
              <w:rPr>
                <w:rFonts w:ascii="Arial" w:eastAsia="Arial" w:hAnsi="Arial" w:cs="Arial"/>
                <w:b/>
                <w:i/>
                <w:sz w:val="24"/>
                <w:szCs w:val="24"/>
              </w:rPr>
            </w:pPr>
          </w:p>
        </w:tc>
      </w:tr>
      <w:tr w:rsidR="00144C1C" w:rsidRPr="00B10CAB" w14:paraId="1B278748" w14:textId="77777777" w:rsidTr="00B916B7">
        <w:trPr>
          <w:trHeight w:val="1665"/>
        </w:trPr>
        <w:tc>
          <w:tcPr>
            <w:tcW w:w="9177" w:type="dxa"/>
            <w:gridSpan w:val="6"/>
            <w:tcBorders>
              <w:top w:val="single" w:sz="4" w:space="0" w:color="FFBF22"/>
              <w:left w:val="single" w:sz="4" w:space="0" w:color="FFBF22"/>
              <w:bottom w:val="single" w:sz="4" w:space="0" w:color="FFBF22"/>
              <w:right w:val="single" w:sz="4" w:space="0" w:color="FFBF22"/>
            </w:tcBorders>
          </w:tcPr>
          <w:p w14:paraId="159219D7" w14:textId="77777777" w:rsidR="00144C1C" w:rsidRPr="00940996" w:rsidRDefault="00144C1C" w:rsidP="00B916B7">
            <w:pPr>
              <w:rPr>
                <w:rFonts w:ascii="Arial" w:eastAsia="Arial" w:hAnsi="Arial" w:cs="Arial"/>
                <w:sz w:val="24"/>
                <w:szCs w:val="24"/>
              </w:rPr>
            </w:pPr>
            <w:r w:rsidRPr="00940996">
              <w:rPr>
                <w:rFonts w:ascii="Arial" w:eastAsia="Arial" w:hAnsi="Arial" w:cs="Arial"/>
                <w:sz w:val="24"/>
                <w:szCs w:val="24"/>
              </w:rPr>
              <w:t xml:space="preserve">Voting Statement: </w:t>
            </w:r>
          </w:p>
          <w:p w14:paraId="20F61244" w14:textId="77777777" w:rsidR="00144C1C" w:rsidRPr="006765E5" w:rsidRDefault="00144C1C" w:rsidP="00B916B7">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32F2D974" w14:textId="77777777" w:rsidR="00144C1C" w:rsidRDefault="00144C1C" w:rsidP="00B10CAB">
      <w:pPr>
        <w:ind w:left="-426"/>
        <w:rPr>
          <w:rFonts w:ascii="Arial" w:eastAsia="Arial" w:hAnsi="Arial" w:cs="Times New Roman"/>
          <w:color w:val="454546"/>
          <w:sz w:val="24"/>
          <w:szCs w:val="24"/>
        </w:rPr>
      </w:pPr>
    </w:p>
    <w:tbl>
      <w:tblPr>
        <w:tblW w:w="9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497"/>
        <w:gridCol w:w="1497"/>
        <w:gridCol w:w="1501"/>
        <w:gridCol w:w="1497"/>
        <w:gridCol w:w="1498"/>
      </w:tblGrid>
      <w:tr w:rsidR="00144C1C" w:rsidRPr="00B10CAB" w14:paraId="6348F2BB" w14:textId="77777777" w:rsidTr="00B916B7">
        <w:trPr>
          <w:trHeight w:val="789"/>
        </w:trPr>
        <w:tc>
          <w:tcPr>
            <w:tcW w:w="1687" w:type="dxa"/>
            <w:tcBorders>
              <w:top w:val="single" w:sz="4" w:space="0" w:color="FFBF22"/>
              <w:left w:val="single" w:sz="4" w:space="0" w:color="FFBF22"/>
              <w:bottom w:val="single" w:sz="4" w:space="0" w:color="FFBF22"/>
              <w:right w:val="single" w:sz="4" w:space="0" w:color="FFBF22"/>
            </w:tcBorders>
            <w:shd w:val="clear" w:color="auto" w:fill="FFBF22"/>
          </w:tcPr>
          <w:p w14:paraId="6219C6FA"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11F35345"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3ECE2781"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501" w:type="dxa"/>
            <w:tcBorders>
              <w:top w:val="single" w:sz="4" w:space="0" w:color="FFBF22"/>
              <w:left w:val="single" w:sz="4" w:space="0" w:color="FFBF22"/>
              <w:bottom w:val="single" w:sz="4" w:space="0" w:color="FFBF22"/>
              <w:right w:val="single" w:sz="4" w:space="0" w:color="FFBF22"/>
            </w:tcBorders>
            <w:shd w:val="clear" w:color="auto" w:fill="FFBF22"/>
          </w:tcPr>
          <w:p w14:paraId="05CE4480" w14:textId="77777777" w:rsidR="00144C1C" w:rsidRPr="00940996" w:rsidRDefault="00144C1C"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5526A4A9" w14:textId="77777777" w:rsidR="00144C1C" w:rsidRPr="00940996" w:rsidRDefault="00144C1C" w:rsidP="00B916B7">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4687D025" w14:textId="77777777" w:rsidR="00144C1C" w:rsidRPr="00940996" w:rsidRDefault="00144C1C" w:rsidP="00B916B7">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144C1C" w:rsidRPr="00B10CAB" w14:paraId="606F9F1D" w14:textId="77777777" w:rsidTr="00B916B7">
        <w:trPr>
          <w:trHeight w:val="395"/>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0094E13B" w14:textId="77777777" w:rsidR="00144C1C" w:rsidRPr="00552083" w:rsidRDefault="00144C1C" w:rsidP="00B916B7">
            <w:pPr>
              <w:spacing w:after="120" w:line="240" w:lineRule="auto"/>
              <w:rPr>
                <w:rFonts w:ascii="Arial" w:eastAsia="Arial" w:hAnsi="Arial" w:cs="Times New Roman"/>
                <w:color w:val="454546"/>
                <w:sz w:val="24"/>
                <w:szCs w:val="24"/>
              </w:rPr>
            </w:pPr>
          </w:p>
        </w:tc>
        <w:tc>
          <w:tcPr>
            <w:tcW w:w="7490" w:type="dxa"/>
            <w:gridSpan w:val="5"/>
            <w:tcBorders>
              <w:top w:val="single" w:sz="4" w:space="0" w:color="FFBF22"/>
              <w:left w:val="single" w:sz="4" w:space="0" w:color="FFBF22"/>
              <w:bottom w:val="single" w:sz="4" w:space="0" w:color="FFBF22"/>
              <w:right w:val="single" w:sz="4" w:space="0" w:color="FFBF22"/>
            </w:tcBorders>
            <w:shd w:val="clear" w:color="auto" w:fill="FFFFFF"/>
          </w:tcPr>
          <w:p w14:paraId="6A913A1F" w14:textId="79FA707C" w:rsidR="00144C1C" w:rsidRPr="00552083" w:rsidRDefault="005E6C2A" w:rsidP="00B916B7">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Ryan Ward – </w:t>
            </w:r>
            <w:proofErr w:type="spellStart"/>
            <w:r>
              <w:rPr>
                <w:rFonts w:ascii="Arial" w:eastAsia="Arial" w:hAnsi="Arial" w:cs="Times New Roman"/>
                <w:color w:val="454546"/>
                <w:sz w:val="24"/>
                <w:szCs w:val="24"/>
              </w:rPr>
              <w:t>ScottishPower</w:t>
            </w:r>
            <w:proofErr w:type="spellEnd"/>
            <w:r>
              <w:rPr>
                <w:rFonts w:ascii="Arial" w:eastAsia="Arial" w:hAnsi="Arial" w:cs="Times New Roman"/>
                <w:color w:val="454546"/>
                <w:sz w:val="24"/>
                <w:szCs w:val="24"/>
              </w:rPr>
              <w:t xml:space="preserve"> Renewables</w:t>
            </w:r>
          </w:p>
        </w:tc>
      </w:tr>
      <w:tr w:rsidR="00144C1C" w:rsidRPr="00B10CAB" w14:paraId="4F2ABB16" w14:textId="77777777" w:rsidTr="00B916B7">
        <w:trPr>
          <w:trHeight w:val="448"/>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3537F766" w14:textId="77777777" w:rsidR="00144C1C" w:rsidRPr="00940996" w:rsidRDefault="00144C1C" w:rsidP="00B916B7">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3F1AD20E"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02F9404D" w14:textId="77777777" w:rsidR="00144C1C" w:rsidRPr="00940996" w:rsidRDefault="00144C1C" w:rsidP="00B916B7">
            <w:pPr>
              <w:rPr>
                <w:rFonts w:ascii="Arial" w:eastAsia="Arial" w:hAnsi="Arial" w:cs="Arial"/>
                <w:b/>
                <w:i/>
                <w:sz w:val="24"/>
                <w:szCs w:val="24"/>
              </w:rPr>
            </w:pPr>
          </w:p>
        </w:tc>
        <w:tc>
          <w:tcPr>
            <w:tcW w:w="1501" w:type="dxa"/>
            <w:tcBorders>
              <w:top w:val="single" w:sz="4" w:space="0" w:color="FFBF22"/>
              <w:left w:val="single" w:sz="4" w:space="0" w:color="FFBF22"/>
              <w:bottom w:val="single" w:sz="4" w:space="0" w:color="FFBF22"/>
              <w:right w:val="single" w:sz="4" w:space="0" w:color="FFBF22"/>
            </w:tcBorders>
            <w:shd w:val="clear" w:color="auto" w:fill="auto"/>
          </w:tcPr>
          <w:p w14:paraId="2F247BF4"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25B3F90A" w14:textId="77777777" w:rsidR="00144C1C" w:rsidRPr="00940996" w:rsidRDefault="00144C1C"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tcPr>
          <w:p w14:paraId="0465C45C" w14:textId="77777777" w:rsidR="00144C1C" w:rsidRPr="00940996" w:rsidRDefault="00144C1C" w:rsidP="00B916B7">
            <w:pPr>
              <w:rPr>
                <w:rFonts w:ascii="Arial" w:eastAsia="Arial" w:hAnsi="Arial" w:cs="Arial"/>
                <w:b/>
                <w:i/>
                <w:sz w:val="24"/>
                <w:szCs w:val="24"/>
              </w:rPr>
            </w:pPr>
          </w:p>
        </w:tc>
      </w:tr>
      <w:tr w:rsidR="00144C1C" w:rsidRPr="00B10CAB" w14:paraId="1252FBAC" w14:textId="77777777" w:rsidTr="00B916B7">
        <w:trPr>
          <w:trHeight w:val="1665"/>
        </w:trPr>
        <w:tc>
          <w:tcPr>
            <w:tcW w:w="9177" w:type="dxa"/>
            <w:gridSpan w:val="6"/>
            <w:tcBorders>
              <w:top w:val="single" w:sz="4" w:space="0" w:color="FFBF22"/>
              <w:left w:val="single" w:sz="4" w:space="0" w:color="FFBF22"/>
              <w:bottom w:val="single" w:sz="4" w:space="0" w:color="FFBF22"/>
              <w:right w:val="single" w:sz="4" w:space="0" w:color="FFBF22"/>
            </w:tcBorders>
          </w:tcPr>
          <w:p w14:paraId="355827A4" w14:textId="77777777" w:rsidR="00144C1C" w:rsidRPr="00940996" w:rsidRDefault="00144C1C" w:rsidP="00B916B7">
            <w:pPr>
              <w:rPr>
                <w:rFonts w:ascii="Arial" w:eastAsia="Arial" w:hAnsi="Arial" w:cs="Arial"/>
                <w:sz w:val="24"/>
                <w:szCs w:val="24"/>
              </w:rPr>
            </w:pPr>
            <w:r w:rsidRPr="00940996">
              <w:rPr>
                <w:rFonts w:ascii="Arial" w:eastAsia="Arial" w:hAnsi="Arial" w:cs="Arial"/>
                <w:sz w:val="24"/>
                <w:szCs w:val="24"/>
              </w:rPr>
              <w:t xml:space="preserve">Voting Statement: </w:t>
            </w:r>
          </w:p>
          <w:p w14:paraId="11F58098" w14:textId="77777777" w:rsidR="00144C1C" w:rsidRPr="006765E5" w:rsidRDefault="00144C1C" w:rsidP="00B916B7">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5268A686" w14:textId="77777777" w:rsidR="005E6C2A" w:rsidRDefault="005E6C2A" w:rsidP="00141133">
      <w:pPr>
        <w:rPr>
          <w:rFonts w:ascii="Arial" w:eastAsia="Arial" w:hAnsi="Arial" w:cs="Times New Roman"/>
          <w:color w:val="454546"/>
          <w:sz w:val="24"/>
          <w:szCs w:val="24"/>
        </w:rPr>
      </w:pPr>
    </w:p>
    <w:tbl>
      <w:tblPr>
        <w:tblW w:w="91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497"/>
        <w:gridCol w:w="1497"/>
        <w:gridCol w:w="1501"/>
        <w:gridCol w:w="1497"/>
        <w:gridCol w:w="1498"/>
      </w:tblGrid>
      <w:tr w:rsidR="005E6C2A" w:rsidRPr="00B10CAB" w14:paraId="288BA45B" w14:textId="77777777" w:rsidTr="00B916B7">
        <w:trPr>
          <w:trHeight w:val="789"/>
        </w:trPr>
        <w:tc>
          <w:tcPr>
            <w:tcW w:w="1687" w:type="dxa"/>
            <w:tcBorders>
              <w:top w:val="single" w:sz="4" w:space="0" w:color="FFBF22"/>
              <w:left w:val="single" w:sz="4" w:space="0" w:color="FFBF22"/>
              <w:bottom w:val="single" w:sz="4" w:space="0" w:color="FFBF22"/>
              <w:right w:val="single" w:sz="4" w:space="0" w:color="FFBF22"/>
            </w:tcBorders>
            <w:shd w:val="clear" w:color="auto" w:fill="FFBF22"/>
          </w:tcPr>
          <w:p w14:paraId="6B1E736A" w14:textId="77777777" w:rsidR="005E6C2A" w:rsidRPr="00940996" w:rsidRDefault="005E6C2A"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0A3E8C7E" w14:textId="77777777" w:rsidR="005E6C2A" w:rsidRPr="00940996" w:rsidRDefault="005E6C2A"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1CA06F4E" w14:textId="77777777" w:rsidR="005E6C2A" w:rsidRPr="00940996" w:rsidRDefault="005E6C2A"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501" w:type="dxa"/>
            <w:tcBorders>
              <w:top w:val="single" w:sz="4" w:space="0" w:color="FFBF22"/>
              <w:left w:val="single" w:sz="4" w:space="0" w:color="FFBF22"/>
              <w:bottom w:val="single" w:sz="4" w:space="0" w:color="FFBF22"/>
              <w:right w:val="single" w:sz="4" w:space="0" w:color="FFBF22"/>
            </w:tcBorders>
            <w:shd w:val="clear" w:color="auto" w:fill="FFBF22"/>
          </w:tcPr>
          <w:p w14:paraId="51DAB949" w14:textId="77777777" w:rsidR="005E6C2A" w:rsidRPr="00940996" w:rsidRDefault="005E6C2A" w:rsidP="00B916B7">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4F02F6F7" w14:textId="77777777" w:rsidR="005E6C2A" w:rsidRPr="00940996" w:rsidRDefault="005E6C2A" w:rsidP="00B916B7">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497" w:type="dxa"/>
            <w:tcBorders>
              <w:top w:val="single" w:sz="4" w:space="0" w:color="FFBF22"/>
              <w:left w:val="single" w:sz="4" w:space="0" w:color="FFBF22"/>
              <w:bottom w:val="single" w:sz="4" w:space="0" w:color="FFBF22"/>
              <w:right w:val="single" w:sz="4" w:space="0" w:color="FFBF22"/>
            </w:tcBorders>
            <w:shd w:val="clear" w:color="auto" w:fill="FFBF22"/>
          </w:tcPr>
          <w:p w14:paraId="3FC94C94" w14:textId="77777777" w:rsidR="005E6C2A" w:rsidRPr="00940996" w:rsidRDefault="005E6C2A" w:rsidP="00B916B7">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5E6C2A" w:rsidRPr="00B10CAB" w14:paraId="7674A7A7" w14:textId="77777777" w:rsidTr="00B916B7">
        <w:trPr>
          <w:trHeight w:val="395"/>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102D01B1" w14:textId="77777777" w:rsidR="005E6C2A" w:rsidRPr="00552083" w:rsidRDefault="005E6C2A" w:rsidP="00B916B7">
            <w:pPr>
              <w:spacing w:after="120" w:line="240" w:lineRule="auto"/>
              <w:rPr>
                <w:rFonts w:ascii="Arial" w:eastAsia="Arial" w:hAnsi="Arial" w:cs="Times New Roman"/>
                <w:color w:val="454546"/>
                <w:sz w:val="24"/>
                <w:szCs w:val="24"/>
              </w:rPr>
            </w:pPr>
          </w:p>
        </w:tc>
        <w:tc>
          <w:tcPr>
            <w:tcW w:w="7490" w:type="dxa"/>
            <w:gridSpan w:val="5"/>
            <w:tcBorders>
              <w:top w:val="single" w:sz="4" w:space="0" w:color="FFBF22"/>
              <w:left w:val="single" w:sz="4" w:space="0" w:color="FFBF22"/>
              <w:bottom w:val="single" w:sz="4" w:space="0" w:color="FFBF22"/>
              <w:right w:val="single" w:sz="4" w:space="0" w:color="FFBF22"/>
            </w:tcBorders>
            <w:shd w:val="clear" w:color="auto" w:fill="FFFFFF"/>
          </w:tcPr>
          <w:p w14:paraId="29A6937B" w14:textId="324694F8" w:rsidR="005E6C2A" w:rsidRPr="00552083" w:rsidRDefault="005E6C2A" w:rsidP="00B916B7">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Sarah Graham – Ocean Winds</w:t>
            </w:r>
          </w:p>
        </w:tc>
      </w:tr>
      <w:tr w:rsidR="005E6C2A" w:rsidRPr="00B10CAB" w14:paraId="52461ABF" w14:textId="77777777" w:rsidTr="00B916B7">
        <w:trPr>
          <w:trHeight w:val="448"/>
        </w:trPr>
        <w:tc>
          <w:tcPr>
            <w:tcW w:w="1687" w:type="dxa"/>
            <w:tcBorders>
              <w:top w:val="single" w:sz="4" w:space="0" w:color="FFBF22"/>
              <w:left w:val="single" w:sz="4" w:space="0" w:color="FFBF22"/>
              <w:bottom w:val="single" w:sz="4" w:space="0" w:color="FFBF22"/>
              <w:right w:val="single" w:sz="4" w:space="0" w:color="FFBF22"/>
            </w:tcBorders>
            <w:shd w:val="clear" w:color="auto" w:fill="FFFFFF"/>
          </w:tcPr>
          <w:p w14:paraId="7450A6EE" w14:textId="77777777" w:rsidR="005E6C2A" w:rsidRPr="00940996" w:rsidRDefault="005E6C2A" w:rsidP="00B916B7">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5520DCA4" w14:textId="77777777" w:rsidR="005E6C2A" w:rsidRPr="00940996" w:rsidRDefault="005E6C2A"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68BD53DF" w14:textId="77777777" w:rsidR="005E6C2A" w:rsidRPr="00940996" w:rsidRDefault="005E6C2A" w:rsidP="00B916B7">
            <w:pPr>
              <w:rPr>
                <w:rFonts w:ascii="Arial" w:eastAsia="Arial" w:hAnsi="Arial" w:cs="Arial"/>
                <w:b/>
                <w:i/>
                <w:sz w:val="24"/>
                <w:szCs w:val="24"/>
              </w:rPr>
            </w:pPr>
          </w:p>
        </w:tc>
        <w:tc>
          <w:tcPr>
            <w:tcW w:w="1501" w:type="dxa"/>
            <w:tcBorders>
              <w:top w:val="single" w:sz="4" w:space="0" w:color="FFBF22"/>
              <w:left w:val="single" w:sz="4" w:space="0" w:color="FFBF22"/>
              <w:bottom w:val="single" w:sz="4" w:space="0" w:color="FFBF22"/>
              <w:right w:val="single" w:sz="4" w:space="0" w:color="FFBF22"/>
            </w:tcBorders>
            <w:shd w:val="clear" w:color="auto" w:fill="auto"/>
          </w:tcPr>
          <w:p w14:paraId="4247791D" w14:textId="77777777" w:rsidR="005E6C2A" w:rsidRPr="00940996" w:rsidRDefault="005E6C2A"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shd w:val="clear" w:color="auto" w:fill="auto"/>
          </w:tcPr>
          <w:p w14:paraId="4AFE24FA" w14:textId="77777777" w:rsidR="005E6C2A" w:rsidRPr="00940996" w:rsidRDefault="005E6C2A" w:rsidP="00B916B7">
            <w:pPr>
              <w:rPr>
                <w:rFonts w:ascii="Arial" w:eastAsia="Arial" w:hAnsi="Arial" w:cs="Arial"/>
                <w:b/>
                <w:i/>
                <w:sz w:val="24"/>
                <w:szCs w:val="24"/>
              </w:rPr>
            </w:pPr>
          </w:p>
        </w:tc>
        <w:tc>
          <w:tcPr>
            <w:tcW w:w="1497" w:type="dxa"/>
            <w:tcBorders>
              <w:top w:val="single" w:sz="4" w:space="0" w:color="FFBF22"/>
              <w:left w:val="single" w:sz="4" w:space="0" w:color="FFBF22"/>
              <w:bottom w:val="single" w:sz="4" w:space="0" w:color="FFBF22"/>
              <w:right w:val="single" w:sz="4" w:space="0" w:color="FFBF22"/>
            </w:tcBorders>
          </w:tcPr>
          <w:p w14:paraId="12DD63B0" w14:textId="77777777" w:rsidR="005E6C2A" w:rsidRPr="00940996" w:rsidRDefault="005E6C2A" w:rsidP="00B916B7">
            <w:pPr>
              <w:rPr>
                <w:rFonts w:ascii="Arial" w:eastAsia="Arial" w:hAnsi="Arial" w:cs="Arial"/>
                <w:b/>
                <w:i/>
                <w:sz w:val="24"/>
                <w:szCs w:val="24"/>
              </w:rPr>
            </w:pPr>
          </w:p>
        </w:tc>
      </w:tr>
      <w:tr w:rsidR="005E6C2A" w:rsidRPr="00B10CAB" w14:paraId="06088BE1" w14:textId="77777777" w:rsidTr="00B916B7">
        <w:trPr>
          <w:trHeight w:val="1665"/>
        </w:trPr>
        <w:tc>
          <w:tcPr>
            <w:tcW w:w="9177" w:type="dxa"/>
            <w:gridSpan w:val="6"/>
            <w:tcBorders>
              <w:top w:val="single" w:sz="4" w:space="0" w:color="FFBF22"/>
              <w:left w:val="single" w:sz="4" w:space="0" w:color="FFBF22"/>
              <w:bottom w:val="single" w:sz="4" w:space="0" w:color="FFBF22"/>
              <w:right w:val="single" w:sz="4" w:space="0" w:color="FFBF22"/>
            </w:tcBorders>
          </w:tcPr>
          <w:p w14:paraId="667CF9FC" w14:textId="77777777" w:rsidR="005E6C2A" w:rsidRPr="00940996" w:rsidRDefault="005E6C2A" w:rsidP="00B916B7">
            <w:pPr>
              <w:rPr>
                <w:rFonts w:ascii="Arial" w:eastAsia="Arial" w:hAnsi="Arial" w:cs="Arial"/>
                <w:sz w:val="24"/>
                <w:szCs w:val="24"/>
              </w:rPr>
            </w:pPr>
            <w:r w:rsidRPr="00940996">
              <w:rPr>
                <w:rFonts w:ascii="Arial" w:eastAsia="Arial" w:hAnsi="Arial" w:cs="Arial"/>
                <w:sz w:val="24"/>
                <w:szCs w:val="24"/>
              </w:rPr>
              <w:t xml:space="preserve">Voting Statement: </w:t>
            </w:r>
          </w:p>
          <w:p w14:paraId="638F2843" w14:textId="77777777" w:rsidR="005E6C2A" w:rsidRPr="006765E5" w:rsidRDefault="005E6C2A" w:rsidP="00B916B7">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30774853" w14:textId="77777777" w:rsidR="005E6C2A" w:rsidRPr="00940996" w:rsidRDefault="005E6C2A" w:rsidP="00B10CAB">
      <w:pPr>
        <w:ind w:left="-426"/>
        <w:rPr>
          <w:rFonts w:ascii="Arial" w:eastAsia="Arial" w:hAnsi="Arial" w:cs="Times New Roman"/>
          <w:color w:val="454546"/>
          <w:sz w:val="24"/>
          <w:szCs w:val="24"/>
        </w:rPr>
      </w:pPr>
    </w:p>
    <w:p w14:paraId="3B61A488" w14:textId="77777777"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Of the </w:t>
      </w:r>
      <w:r w:rsidRPr="006765E5">
        <w:rPr>
          <w:rFonts w:ascii="Arial" w:eastAsia="Arial" w:hAnsi="Arial" w:cs="Times New Roman"/>
          <w:color w:val="454546"/>
          <w:sz w:val="24"/>
          <w:szCs w:val="24"/>
          <w:highlight w:val="yellow"/>
        </w:rPr>
        <w:t>X votes</w:t>
      </w:r>
      <w:r w:rsidRPr="00940996">
        <w:rPr>
          <w:rFonts w:ascii="Arial" w:eastAsia="Arial" w:hAnsi="Arial" w:cs="Times New Roman"/>
          <w:color w:val="454546"/>
          <w:sz w:val="24"/>
          <w:szCs w:val="24"/>
        </w:rPr>
        <w:t>, how many voters said this option was better than the Baseline.</w:t>
      </w:r>
    </w:p>
    <w:tbl>
      <w:tblPr>
        <w:tblW w:w="5108" w:type="pct"/>
        <w:tblInd w:w="-10"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4164"/>
        <w:gridCol w:w="5037"/>
      </w:tblGrid>
      <w:tr w:rsidR="00B10CAB" w:rsidRPr="00B10CAB" w14:paraId="5900D647" w14:textId="77777777" w:rsidTr="005E6C2A">
        <w:trPr>
          <w:trHeight w:val="592"/>
        </w:trPr>
        <w:tc>
          <w:tcPr>
            <w:tcW w:w="2263" w:type="pct"/>
            <w:shd w:val="clear" w:color="auto" w:fill="FFBF22"/>
            <w:tcMar>
              <w:top w:w="15" w:type="dxa"/>
              <w:left w:w="108" w:type="dxa"/>
              <w:bottom w:w="0" w:type="dxa"/>
              <w:right w:w="108" w:type="dxa"/>
            </w:tcMar>
            <w:hideMark/>
          </w:tcPr>
          <w:p w14:paraId="2BF1D624"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Option</w:t>
            </w:r>
          </w:p>
        </w:tc>
        <w:tc>
          <w:tcPr>
            <w:tcW w:w="2737" w:type="pct"/>
            <w:shd w:val="clear" w:color="auto" w:fill="FFBF22"/>
          </w:tcPr>
          <w:p w14:paraId="77B0E9A8"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Number of voters that voted this option as better than the Baseline</w:t>
            </w:r>
          </w:p>
        </w:tc>
      </w:tr>
      <w:tr w:rsidR="00B10CAB" w:rsidRPr="00B10CAB" w14:paraId="6F438B9C" w14:textId="77777777" w:rsidTr="005E6C2A">
        <w:trPr>
          <w:trHeight w:val="51"/>
        </w:trPr>
        <w:tc>
          <w:tcPr>
            <w:tcW w:w="2263" w:type="pct"/>
            <w:shd w:val="clear" w:color="auto" w:fill="auto"/>
            <w:tcMar>
              <w:top w:w="15" w:type="dxa"/>
              <w:left w:w="108" w:type="dxa"/>
              <w:bottom w:w="0" w:type="dxa"/>
              <w:right w:w="108" w:type="dxa"/>
            </w:tcMar>
            <w:vAlign w:val="bottom"/>
          </w:tcPr>
          <w:p w14:paraId="10295290" w14:textId="77777777"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2737" w:type="pct"/>
            <w:vAlign w:val="bottom"/>
          </w:tcPr>
          <w:p w14:paraId="1C511FF4" w14:textId="77777777" w:rsidR="00B10CAB" w:rsidRPr="00940996" w:rsidRDefault="00B10CAB" w:rsidP="00B10CAB">
            <w:pPr>
              <w:rPr>
                <w:rFonts w:ascii="Arial" w:eastAsia="Arial" w:hAnsi="Arial" w:cs="Arial"/>
                <w:b/>
                <w:sz w:val="24"/>
                <w:szCs w:val="24"/>
              </w:rPr>
            </w:pPr>
          </w:p>
        </w:tc>
      </w:tr>
    </w:tbl>
    <w:p w14:paraId="35BCE5D2"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2AC97F75" w14:textId="77777777" w:rsidR="00B10CAB" w:rsidRPr="00B10CAB" w:rsidRDefault="00B10CAB" w:rsidP="00B10CAB">
      <w:pPr>
        <w:ind w:left="-426"/>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 xml:space="preserve">Stage 2b – Workgroup Vote </w:t>
      </w:r>
    </w:p>
    <w:p w14:paraId="0F2B8100" w14:textId="77777777" w:rsidR="00B10CAB" w:rsidRPr="00940996" w:rsidRDefault="00B10CAB" w:rsidP="00B10CAB">
      <w:pPr>
        <w:ind w:left="-426"/>
        <w:rPr>
          <w:rFonts w:ascii="Arial" w:eastAsia="Arial" w:hAnsi="Arial" w:cs="Times New Roman"/>
          <w:color w:val="454546"/>
          <w:sz w:val="24"/>
          <w:szCs w:val="24"/>
        </w:rPr>
      </w:pPr>
      <w:r w:rsidRPr="00940996">
        <w:rPr>
          <w:rFonts w:ascii="Arial" w:eastAsia="Arial" w:hAnsi="Arial" w:cs="Times New Roman"/>
          <w:color w:val="454546"/>
          <w:sz w:val="24"/>
          <w:szCs w:val="24"/>
        </w:rPr>
        <w:t>Which option is the best? (Baseline, Proposer solution (Original Proposal), WACM1 or WACM2)</w:t>
      </w:r>
    </w:p>
    <w:tbl>
      <w:tblPr>
        <w:tblW w:w="5242"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1572"/>
        <w:gridCol w:w="1904"/>
        <w:gridCol w:w="1904"/>
        <w:gridCol w:w="2034"/>
        <w:gridCol w:w="2028"/>
      </w:tblGrid>
      <w:tr w:rsidR="006E64C2" w:rsidRPr="00940996" w14:paraId="2F7AB05E" w14:textId="77777777" w:rsidTr="006E64C2">
        <w:trPr>
          <w:trHeight w:val="636"/>
        </w:trPr>
        <w:tc>
          <w:tcPr>
            <w:tcW w:w="832" w:type="pct"/>
            <w:shd w:val="clear" w:color="auto" w:fill="FFBF22"/>
            <w:tcMar>
              <w:top w:w="15" w:type="dxa"/>
              <w:left w:w="108" w:type="dxa"/>
              <w:bottom w:w="0" w:type="dxa"/>
              <w:right w:w="108" w:type="dxa"/>
            </w:tcMar>
            <w:hideMark/>
          </w:tcPr>
          <w:p w14:paraId="13009A25" w14:textId="77777777" w:rsidR="006E64C2" w:rsidRPr="00940996" w:rsidRDefault="006E64C2"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008" w:type="pct"/>
            <w:shd w:val="clear" w:color="auto" w:fill="FFBF22"/>
          </w:tcPr>
          <w:p w14:paraId="19263950" w14:textId="77777777" w:rsidR="006E64C2" w:rsidRPr="00940996" w:rsidRDefault="001619A6"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Company</w:t>
            </w:r>
          </w:p>
        </w:tc>
        <w:tc>
          <w:tcPr>
            <w:tcW w:w="1008" w:type="pct"/>
            <w:shd w:val="clear" w:color="auto" w:fill="FFBF22"/>
          </w:tcPr>
          <w:p w14:paraId="6A716A8E" w14:textId="77777777" w:rsidR="006E64C2" w:rsidRPr="00940996" w:rsidRDefault="001619A6" w:rsidP="00B10CAB">
            <w:pPr>
              <w:rPr>
                <w:rFonts w:ascii="Arial" w:eastAsia="Arial" w:hAnsi="Arial" w:cs="Times New Roman"/>
                <w:b/>
                <w:bCs/>
                <w:color w:val="FFFFFF"/>
                <w:sz w:val="24"/>
                <w:szCs w:val="24"/>
              </w:rPr>
            </w:pPr>
            <w:r>
              <w:rPr>
                <w:rFonts w:ascii="Arial" w:eastAsia="Arial" w:hAnsi="Arial" w:cs="Times New Roman"/>
                <w:b/>
                <w:bCs/>
                <w:color w:val="FFFFFF"/>
                <w:sz w:val="24"/>
                <w:szCs w:val="24"/>
              </w:rPr>
              <w:t>Industry Sector</w:t>
            </w:r>
          </w:p>
        </w:tc>
        <w:tc>
          <w:tcPr>
            <w:tcW w:w="1077" w:type="pct"/>
            <w:shd w:val="clear" w:color="auto" w:fill="FFBF22"/>
            <w:tcMar>
              <w:top w:w="15" w:type="dxa"/>
              <w:left w:w="108" w:type="dxa"/>
              <w:bottom w:w="0" w:type="dxa"/>
              <w:right w:w="108" w:type="dxa"/>
            </w:tcMar>
            <w:hideMark/>
          </w:tcPr>
          <w:p w14:paraId="1C11C824" w14:textId="77777777" w:rsidR="006E64C2" w:rsidRPr="00940996" w:rsidRDefault="006E64C2"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BEST Option?</w:t>
            </w:r>
          </w:p>
          <w:p w14:paraId="7137DEE6" w14:textId="77777777" w:rsidR="006E64C2" w:rsidRPr="00940996" w:rsidRDefault="006E64C2" w:rsidP="00B10CAB">
            <w:pPr>
              <w:rPr>
                <w:rFonts w:ascii="Arial" w:eastAsia="Arial" w:hAnsi="Arial" w:cs="Times New Roman"/>
                <w:b/>
                <w:bCs/>
                <w:color w:val="FFFFFF"/>
                <w:sz w:val="24"/>
                <w:szCs w:val="24"/>
              </w:rPr>
            </w:pPr>
          </w:p>
          <w:p w14:paraId="076F04E2" w14:textId="77777777" w:rsidR="006E64C2" w:rsidRPr="00940996" w:rsidRDefault="006E64C2" w:rsidP="00B10CAB">
            <w:pPr>
              <w:rPr>
                <w:rFonts w:ascii="Arial" w:eastAsia="Arial" w:hAnsi="Arial" w:cs="Times New Roman"/>
                <w:sz w:val="24"/>
                <w:szCs w:val="24"/>
              </w:rPr>
            </w:pPr>
          </w:p>
        </w:tc>
        <w:tc>
          <w:tcPr>
            <w:tcW w:w="1074" w:type="pct"/>
            <w:shd w:val="clear" w:color="auto" w:fill="FFBF22"/>
          </w:tcPr>
          <w:p w14:paraId="491B1829" w14:textId="77777777" w:rsidR="006E64C2" w:rsidRPr="00940996" w:rsidRDefault="006E64C2"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Which objective(s) does the change better facilitate? (</w:t>
            </w:r>
            <w:proofErr w:type="gramStart"/>
            <w:r w:rsidRPr="00940996">
              <w:rPr>
                <w:rFonts w:ascii="Arial" w:eastAsia="Arial" w:hAnsi="Arial" w:cs="Times New Roman"/>
                <w:b/>
                <w:bCs/>
                <w:color w:val="FFFFFF"/>
                <w:sz w:val="24"/>
                <w:szCs w:val="24"/>
              </w:rPr>
              <w:t>if</w:t>
            </w:r>
            <w:proofErr w:type="gramEnd"/>
            <w:r w:rsidRPr="00940996">
              <w:rPr>
                <w:rFonts w:ascii="Arial" w:eastAsia="Arial" w:hAnsi="Arial" w:cs="Times New Roman"/>
                <w:b/>
                <w:bCs/>
                <w:color w:val="FFFFFF"/>
                <w:sz w:val="24"/>
                <w:szCs w:val="24"/>
              </w:rPr>
              <w:t xml:space="preserve"> baseline not applicable)</w:t>
            </w:r>
          </w:p>
        </w:tc>
      </w:tr>
      <w:tr w:rsidR="006E64C2" w:rsidRPr="00940996" w14:paraId="65159337" w14:textId="77777777" w:rsidTr="006E64C2">
        <w:trPr>
          <w:trHeight w:val="55"/>
        </w:trPr>
        <w:tc>
          <w:tcPr>
            <w:tcW w:w="832" w:type="pct"/>
            <w:shd w:val="clear" w:color="auto" w:fill="auto"/>
            <w:tcMar>
              <w:top w:w="15" w:type="dxa"/>
              <w:left w:w="108" w:type="dxa"/>
              <w:bottom w:w="0" w:type="dxa"/>
              <w:right w:w="108" w:type="dxa"/>
            </w:tcMar>
            <w:vAlign w:val="bottom"/>
          </w:tcPr>
          <w:p w14:paraId="10CCC6F7" w14:textId="745191A4" w:rsidR="006E64C2" w:rsidRPr="00552083" w:rsidRDefault="00E77EAB"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Calum Duff</w:t>
            </w:r>
          </w:p>
        </w:tc>
        <w:tc>
          <w:tcPr>
            <w:tcW w:w="1008" w:type="pct"/>
          </w:tcPr>
          <w:p w14:paraId="1AF9A9C8" w14:textId="2A7E28D6" w:rsidR="006E64C2" w:rsidRPr="00552083" w:rsidRDefault="00F75669"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Thistle Wind Partners</w:t>
            </w:r>
          </w:p>
        </w:tc>
        <w:tc>
          <w:tcPr>
            <w:tcW w:w="1008" w:type="pct"/>
            <w:vAlign w:val="bottom"/>
          </w:tcPr>
          <w:p w14:paraId="76F30C09" w14:textId="1036321B" w:rsidR="006E64C2" w:rsidRPr="00552083" w:rsidRDefault="00F75669"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Generator</w:t>
            </w:r>
          </w:p>
        </w:tc>
        <w:tc>
          <w:tcPr>
            <w:tcW w:w="1077" w:type="pct"/>
            <w:shd w:val="clear" w:color="auto" w:fill="auto"/>
            <w:tcMar>
              <w:top w:w="15" w:type="dxa"/>
              <w:left w:w="108" w:type="dxa"/>
              <w:bottom w:w="0" w:type="dxa"/>
              <w:right w:w="108" w:type="dxa"/>
            </w:tcMar>
            <w:vAlign w:val="center"/>
          </w:tcPr>
          <w:p w14:paraId="65219FD1"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74" w:type="pct"/>
          </w:tcPr>
          <w:p w14:paraId="55FCFA27"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6E64C2" w:rsidRPr="00B10CAB" w14:paraId="4CACEBCC" w14:textId="77777777" w:rsidTr="006E64C2">
        <w:trPr>
          <w:trHeight w:val="55"/>
        </w:trPr>
        <w:tc>
          <w:tcPr>
            <w:tcW w:w="832" w:type="pct"/>
            <w:shd w:val="clear" w:color="auto" w:fill="auto"/>
            <w:tcMar>
              <w:top w:w="15" w:type="dxa"/>
              <w:left w:w="108" w:type="dxa"/>
              <w:bottom w:w="0" w:type="dxa"/>
              <w:right w:w="108" w:type="dxa"/>
            </w:tcMar>
            <w:vAlign w:val="bottom"/>
          </w:tcPr>
          <w:p w14:paraId="07BD9826" w14:textId="36E36B8E" w:rsidR="006E64C2" w:rsidRPr="00552083" w:rsidRDefault="00E77EAB"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Claire Hynes</w:t>
            </w:r>
          </w:p>
        </w:tc>
        <w:tc>
          <w:tcPr>
            <w:tcW w:w="1008" w:type="pct"/>
          </w:tcPr>
          <w:p w14:paraId="0F82A441" w14:textId="0B224F8E" w:rsidR="006E64C2" w:rsidRPr="00552083" w:rsidRDefault="00F75669"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RWE Renewables Ltd</w:t>
            </w:r>
          </w:p>
        </w:tc>
        <w:tc>
          <w:tcPr>
            <w:tcW w:w="1008" w:type="pct"/>
            <w:vAlign w:val="bottom"/>
          </w:tcPr>
          <w:p w14:paraId="21E3F8CE" w14:textId="4F4E5EB1" w:rsidR="006E64C2" w:rsidRPr="00552083" w:rsidRDefault="00F75669"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Generator</w:t>
            </w:r>
          </w:p>
        </w:tc>
        <w:tc>
          <w:tcPr>
            <w:tcW w:w="1077" w:type="pct"/>
            <w:shd w:val="clear" w:color="auto" w:fill="auto"/>
            <w:tcMar>
              <w:top w:w="15" w:type="dxa"/>
              <w:left w:w="108" w:type="dxa"/>
              <w:bottom w:w="0" w:type="dxa"/>
              <w:right w:w="108" w:type="dxa"/>
            </w:tcMar>
            <w:vAlign w:val="center"/>
          </w:tcPr>
          <w:p w14:paraId="41CCAA3D"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74" w:type="pct"/>
          </w:tcPr>
          <w:p w14:paraId="63ABB0DD"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6E64C2" w:rsidRPr="00B10CAB" w14:paraId="4CE87AF0" w14:textId="77777777" w:rsidTr="006E64C2">
        <w:trPr>
          <w:trHeight w:val="55"/>
        </w:trPr>
        <w:tc>
          <w:tcPr>
            <w:tcW w:w="832" w:type="pct"/>
            <w:shd w:val="clear" w:color="auto" w:fill="auto"/>
            <w:tcMar>
              <w:top w:w="15" w:type="dxa"/>
              <w:left w:w="108" w:type="dxa"/>
              <w:bottom w:w="0" w:type="dxa"/>
              <w:right w:w="108" w:type="dxa"/>
            </w:tcMar>
            <w:vAlign w:val="bottom"/>
          </w:tcPr>
          <w:p w14:paraId="20DEBEF6" w14:textId="75CB5438" w:rsidR="006E64C2" w:rsidRPr="00552083" w:rsidRDefault="00E77EAB"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Damian Clough</w:t>
            </w:r>
          </w:p>
        </w:tc>
        <w:tc>
          <w:tcPr>
            <w:tcW w:w="1008" w:type="pct"/>
          </w:tcPr>
          <w:p w14:paraId="1C50B2A5" w14:textId="26698B68" w:rsidR="006E64C2" w:rsidRPr="00552083" w:rsidRDefault="00F75669"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SSE Generation</w:t>
            </w:r>
          </w:p>
        </w:tc>
        <w:tc>
          <w:tcPr>
            <w:tcW w:w="1008" w:type="pct"/>
            <w:vAlign w:val="bottom"/>
          </w:tcPr>
          <w:p w14:paraId="5EE21E29" w14:textId="7EC0FE2A" w:rsidR="006E64C2" w:rsidRPr="00552083" w:rsidRDefault="00F75669"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Generator</w:t>
            </w:r>
          </w:p>
        </w:tc>
        <w:tc>
          <w:tcPr>
            <w:tcW w:w="1077" w:type="pct"/>
            <w:shd w:val="clear" w:color="auto" w:fill="auto"/>
            <w:tcMar>
              <w:top w:w="15" w:type="dxa"/>
              <w:left w:w="108" w:type="dxa"/>
              <w:bottom w:w="0" w:type="dxa"/>
              <w:right w:w="108" w:type="dxa"/>
            </w:tcMar>
            <w:vAlign w:val="center"/>
          </w:tcPr>
          <w:p w14:paraId="23ABE9E8"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74" w:type="pct"/>
          </w:tcPr>
          <w:p w14:paraId="1539290C"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6E64C2" w:rsidRPr="00B10CAB" w14:paraId="3F643C89" w14:textId="77777777" w:rsidTr="006E64C2">
        <w:trPr>
          <w:trHeight w:val="64"/>
        </w:trPr>
        <w:tc>
          <w:tcPr>
            <w:tcW w:w="832" w:type="pct"/>
            <w:shd w:val="clear" w:color="auto" w:fill="auto"/>
            <w:tcMar>
              <w:top w:w="15" w:type="dxa"/>
              <w:left w:w="108" w:type="dxa"/>
              <w:bottom w:w="0" w:type="dxa"/>
              <w:right w:w="108" w:type="dxa"/>
            </w:tcMar>
            <w:vAlign w:val="bottom"/>
          </w:tcPr>
          <w:p w14:paraId="102EC147" w14:textId="41E65E3F" w:rsidR="006E64C2" w:rsidRPr="00552083" w:rsidRDefault="00F75669"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Dennis Gowland</w:t>
            </w:r>
          </w:p>
        </w:tc>
        <w:tc>
          <w:tcPr>
            <w:tcW w:w="1008" w:type="pct"/>
          </w:tcPr>
          <w:p w14:paraId="6CB98D5E" w14:textId="2088466B" w:rsidR="006E64C2" w:rsidRPr="00552083" w:rsidRDefault="00144C1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Research Relay Ltd</w:t>
            </w:r>
          </w:p>
        </w:tc>
        <w:tc>
          <w:tcPr>
            <w:tcW w:w="1008" w:type="pct"/>
            <w:vAlign w:val="bottom"/>
          </w:tcPr>
          <w:p w14:paraId="2571416B" w14:textId="5CAA8EF4" w:rsidR="006E64C2" w:rsidRPr="00552083" w:rsidRDefault="00144C1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Generator</w:t>
            </w:r>
          </w:p>
        </w:tc>
        <w:tc>
          <w:tcPr>
            <w:tcW w:w="1077" w:type="pct"/>
            <w:shd w:val="clear" w:color="auto" w:fill="auto"/>
            <w:tcMar>
              <w:top w:w="15" w:type="dxa"/>
              <w:left w:w="108" w:type="dxa"/>
              <w:bottom w:w="0" w:type="dxa"/>
              <w:right w:w="108" w:type="dxa"/>
            </w:tcMar>
            <w:vAlign w:val="center"/>
          </w:tcPr>
          <w:p w14:paraId="04E75980"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74" w:type="pct"/>
          </w:tcPr>
          <w:p w14:paraId="3A613CBF"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6E64C2" w:rsidRPr="00B10CAB" w14:paraId="41C07058" w14:textId="77777777" w:rsidTr="006E64C2">
        <w:trPr>
          <w:trHeight w:val="64"/>
        </w:trPr>
        <w:tc>
          <w:tcPr>
            <w:tcW w:w="832" w:type="pct"/>
            <w:shd w:val="clear" w:color="auto" w:fill="auto"/>
            <w:tcMar>
              <w:top w:w="15" w:type="dxa"/>
              <w:left w:w="108" w:type="dxa"/>
              <w:bottom w:w="0" w:type="dxa"/>
              <w:right w:w="108" w:type="dxa"/>
            </w:tcMar>
            <w:vAlign w:val="bottom"/>
          </w:tcPr>
          <w:p w14:paraId="7E9C4F1B" w14:textId="363F6392" w:rsidR="006E64C2" w:rsidRPr="00552083" w:rsidRDefault="00F75669" w:rsidP="00552083">
            <w:pPr>
              <w:spacing w:after="120" w:line="240" w:lineRule="auto"/>
              <w:rPr>
                <w:rFonts w:ascii="Arial" w:eastAsia="Arial" w:hAnsi="Arial" w:cs="Times New Roman"/>
                <w:color w:val="454546"/>
                <w:sz w:val="24"/>
                <w:szCs w:val="24"/>
              </w:rPr>
            </w:pPr>
            <w:proofErr w:type="spellStart"/>
            <w:r>
              <w:rPr>
                <w:rFonts w:ascii="Arial" w:eastAsia="Arial" w:hAnsi="Arial" w:cs="Times New Roman"/>
                <w:color w:val="454546"/>
                <w:sz w:val="24"/>
                <w:szCs w:val="24"/>
              </w:rPr>
              <w:t>Kyran</w:t>
            </w:r>
            <w:proofErr w:type="spellEnd"/>
            <w:r>
              <w:rPr>
                <w:rFonts w:ascii="Arial" w:eastAsia="Arial" w:hAnsi="Arial" w:cs="Times New Roman"/>
                <w:color w:val="454546"/>
                <w:sz w:val="24"/>
                <w:szCs w:val="24"/>
              </w:rPr>
              <w:t xml:space="preserve"> Hanks</w:t>
            </w:r>
          </w:p>
        </w:tc>
        <w:tc>
          <w:tcPr>
            <w:tcW w:w="1008" w:type="pct"/>
          </w:tcPr>
          <w:p w14:paraId="4D93C54E" w14:textId="0AEB7050" w:rsidR="006E64C2" w:rsidRPr="00552083" w:rsidRDefault="00144C1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WWA Ltd</w:t>
            </w:r>
          </w:p>
        </w:tc>
        <w:tc>
          <w:tcPr>
            <w:tcW w:w="1008" w:type="pct"/>
            <w:vAlign w:val="bottom"/>
          </w:tcPr>
          <w:p w14:paraId="39051CF9" w14:textId="096C2052" w:rsidR="006E64C2" w:rsidRPr="00552083" w:rsidRDefault="00144C1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Other</w:t>
            </w:r>
          </w:p>
        </w:tc>
        <w:tc>
          <w:tcPr>
            <w:tcW w:w="1077" w:type="pct"/>
            <w:shd w:val="clear" w:color="auto" w:fill="auto"/>
            <w:tcMar>
              <w:top w:w="15" w:type="dxa"/>
              <w:left w:w="108" w:type="dxa"/>
              <w:bottom w:w="0" w:type="dxa"/>
              <w:right w:w="108" w:type="dxa"/>
            </w:tcMar>
            <w:vAlign w:val="center"/>
          </w:tcPr>
          <w:p w14:paraId="14355BEB"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74" w:type="pct"/>
          </w:tcPr>
          <w:p w14:paraId="5E140995"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6E64C2" w:rsidRPr="00B10CAB" w14:paraId="7C097D21" w14:textId="77777777" w:rsidTr="006E64C2">
        <w:trPr>
          <w:trHeight w:val="64"/>
        </w:trPr>
        <w:tc>
          <w:tcPr>
            <w:tcW w:w="832" w:type="pct"/>
            <w:shd w:val="clear" w:color="auto" w:fill="auto"/>
            <w:tcMar>
              <w:top w:w="15" w:type="dxa"/>
              <w:left w:w="108" w:type="dxa"/>
              <w:bottom w:w="0" w:type="dxa"/>
              <w:right w:w="108" w:type="dxa"/>
            </w:tcMar>
            <w:vAlign w:val="bottom"/>
          </w:tcPr>
          <w:p w14:paraId="0EA2CA4C" w14:textId="696511B9" w:rsidR="006E64C2" w:rsidRPr="00552083" w:rsidRDefault="00F75669"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Nitin Prajapati</w:t>
            </w:r>
          </w:p>
        </w:tc>
        <w:tc>
          <w:tcPr>
            <w:tcW w:w="1008" w:type="pct"/>
          </w:tcPr>
          <w:p w14:paraId="16376F6C" w14:textId="78D49AAB" w:rsidR="006E64C2" w:rsidRPr="00552083" w:rsidRDefault="00144C1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ESO</w:t>
            </w:r>
          </w:p>
        </w:tc>
        <w:tc>
          <w:tcPr>
            <w:tcW w:w="1008" w:type="pct"/>
            <w:vAlign w:val="bottom"/>
          </w:tcPr>
          <w:p w14:paraId="67BA4358" w14:textId="55407AF6" w:rsidR="006E64C2" w:rsidRPr="00552083" w:rsidRDefault="00144C1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System Operator</w:t>
            </w:r>
          </w:p>
        </w:tc>
        <w:tc>
          <w:tcPr>
            <w:tcW w:w="1077" w:type="pct"/>
            <w:shd w:val="clear" w:color="auto" w:fill="auto"/>
            <w:tcMar>
              <w:top w:w="15" w:type="dxa"/>
              <w:left w:w="108" w:type="dxa"/>
              <w:bottom w:w="0" w:type="dxa"/>
              <w:right w:w="108" w:type="dxa"/>
            </w:tcMar>
            <w:vAlign w:val="center"/>
          </w:tcPr>
          <w:p w14:paraId="6FB68140"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74" w:type="pct"/>
          </w:tcPr>
          <w:p w14:paraId="47895EDF"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6E64C2" w:rsidRPr="00B10CAB" w14:paraId="07DA6BF7" w14:textId="77777777" w:rsidTr="006E64C2">
        <w:trPr>
          <w:trHeight w:val="64"/>
        </w:trPr>
        <w:tc>
          <w:tcPr>
            <w:tcW w:w="832" w:type="pct"/>
            <w:shd w:val="clear" w:color="auto" w:fill="auto"/>
            <w:tcMar>
              <w:top w:w="15" w:type="dxa"/>
              <w:left w:w="108" w:type="dxa"/>
              <w:bottom w:w="0" w:type="dxa"/>
              <w:right w:w="108" w:type="dxa"/>
            </w:tcMar>
            <w:vAlign w:val="bottom"/>
          </w:tcPr>
          <w:p w14:paraId="13125F51" w14:textId="5A3BEF7C" w:rsidR="006E64C2" w:rsidRPr="00552083" w:rsidRDefault="00F75669"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Ruth </w:t>
            </w:r>
            <w:proofErr w:type="spellStart"/>
            <w:r>
              <w:rPr>
                <w:rFonts w:ascii="Arial" w:eastAsia="Arial" w:hAnsi="Arial" w:cs="Times New Roman"/>
                <w:color w:val="454546"/>
                <w:sz w:val="24"/>
                <w:szCs w:val="24"/>
              </w:rPr>
              <w:t>Kemsley</w:t>
            </w:r>
            <w:proofErr w:type="spellEnd"/>
          </w:p>
        </w:tc>
        <w:tc>
          <w:tcPr>
            <w:tcW w:w="1008" w:type="pct"/>
          </w:tcPr>
          <w:p w14:paraId="42DF5182" w14:textId="688804B2" w:rsidR="006E64C2" w:rsidRPr="00552083" w:rsidRDefault="00144C1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EDF Renewables</w:t>
            </w:r>
          </w:p>
        </w:tc>
        <w:tc>
          <w:tcPr>
            <w:tcW w:w="1008" w:type="pct"/>
            <w:vAlign w:val="bottom"/>
          </w:tcPr>
          <w:p w14:paraId="0C46D314" w14:textId="0B98FE0E" w:rsidR="006E64C2" w:rsidRPr="00552083" w:rsidRDefault="00144C1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Generator</w:t>
            </w:r>
          </w:p>
        </w:tc>
        <w:tc>
          <w:tcPr>
            <w:tcW w:w="1077" w:type="pct"/>
            <w:shd w:val="clear" w:color="auto" w:fill="auto"/>
            <w:tcMar>
              <w:top w:w="15" w:type="dxa"/>
              <w:left w:w="108" w:type="dxa"/>
              <w:bottom w:w="0" w:type="dxa"/>
              <w:right w:w="108" w:type="dxa"/>
            </w:tcMar>
            <w:vAlign w:val="center"/>
          </w:tcPr>
          <w:p w14:paraId="141C5A7E"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74" w:type="pct"/>
          </w:tcPr>
          <w:p w14:paraId="1EC85E68"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6E64C2" w:rsidRPr="00B10CAB" w14:paraId="28467EE6" w14:textId="77777777" w:rsidTr="006E64C2">
        <w:trPr>
          <w:trHeight w:val="64"/>
        </w:trPr>
        <w:tc>
          <w:tcPr>
            <w:tcW w:w="832" w:type="pct"/>
            <w:shd w:val="clear" w:color="auto" w:fill="auto"/>
            <w:tcMar>
              <w:top w:w="15" w:type="dxa"/>
              <w:left w:w="108" w:type="dxa"/>
              <w:bottom w:w="0" w:type="dxa"/>
              <w:right w:w="108" w:type="dxa"/>
            </w:tcMar>
            <w:vAlign w:val="bottom"/>
          </w:tcPr>
          <w:p w14:paraId="616C8E56" w14:textId="3F0943C1" w:rsidR="006E64C2" w:rsidRPr="00637D72" w:rsidRDefault="00F75669" w:rsidP="00B10CAB">
            <w:pPr>
              <w:rPr>
                <w:rFonts w:ascii="Arial" w:eastAsia="Arial" w:hAnsi="Arial" w:cs="Arial"/>
                <w:color w:val="454546"/>
                <w:sz w:val="24"/>
                <w:szCs w:val="24"/>
              </w:rPr>
            </w:pPr>
            <w:r w:rsidRPr="00637D72">
              <w:rPr>
                <w:rFonts w:ascii="Arial" w:eastAsia="Arial" w:hAnsi="Arial" w:cs="Arial"/>
                <w:color w:val="454546"/>
                <w:sz w:val="24"/>
                <w:szCs w:val="24"/>
              </w:rPr>
              <w:t>Ryan Ward</w:t>
            </w:r>
          </w:p>
        </w:tc>
        <w:tc>
          <w:tcPr>
            <w:tcW w:w="1008" w:type="pct"/>
          </w:tcPr>
          <w:p w14:paraId="1C9D6E82" w14:textId="6249A1DC" w:rsidR="006E64C2" w:rsidRPr="00637D72" w:rsidRDefault="00144C1C" w:rsidP="00B10CAB">
            <w:pPr>
              <w:rPr>
                <w:rFonts w:ascii="Arial" w:eastAsia="Arial" w:hAnsi="Arial" w:cs="Arial"/>
                <w:bCs/>
                <w:color w:val="454546"/>
                <w:sz w:val="24"/>
                <w:szCs w:val="24"/>
              </w:rPr>
            </w:pPr>
            <w:proofErr w:type="spellStart"/>
            <w:r w:rsidRPr="00637D72">
              <w:rPr>
                <w:rFonts w:ascii="Arial" w:eastAsia="Arial" w:hAnsi="Arial" w:cs="Arial"/>
                <w:bCs/>
                <w:color w:val="454546"/>
                <w:sz w:val="24"/>
                <w:szCs w:val="24"/>
              </w:rPr>
              <w:t>ScottishPower</w:t>
            </w:r>
            <w:proofErr w:type="spellEnd"/>
            <w:r w:rsidRPr="00637D72">
              <w:rPr>
                <w:rFonts w:ascii="Arial" w:eastAsia="Arial" w:hAnsi="Arial" w:cs="Arial"/>
                <w:bCs/>
                <w:color w:val="454546"/>
                <w:sz w:val="24"/>
                <w:szCs w:val="24"/>
              </w:rPr>
              <w:t xml:space="preserve"> Renewables</w:t>
            </w:r>
          </w:p>
        </w:tc>
        <w:tc>
          <w:tcPr>
            <w:tcW w:w="1008" w:type="pct"/>
            <w:vAlign w:val="bottom"/>
          </w:tcPr>
          <w:p w14:paraId="5EA52EF7" w14:textId="73002E43" w:rsidR="006E64C2" w:rsidRPr="00637D72" w:rsidRDefault="00144C1C" w:rsidP="00B10CAB">
            <w:pPr>
              <w:rPr>
                <w:rFonts w:ascii="Arial" w:eastAsia="Arial" w:hAnsi="Arial" w:cs="Arial"/>
                <w:bCs/>
                <w:color w:val="454546"/>
                <w:sz w:val="24"/>
                <w:szCs w:val="24"/>
              </w:rPr>
            </w:pPr>
            <w:r w:rsidRPr="00637D72">
              <w:rPr>
                <w:rFonts w:ascii="Arial" w:eastAsia="Arial" w:hAnsi="Arial" w:cs="Arial"/>
                <w:bCs/>
                <w:color w:val="454546"/>
                <w:sz w:val="24"/>
                <w:szCs w:val="24"/>
              </w:rPr>
              <w:t>Generator</w:t>
            </w:r>
          </w:p>
        </w:tc>
        <w:tc>
          <w:tcPr>
            <w:tcW w:w="1077" w:type="pct"/>
            <w:shd w:val="clear" w:color="auto" w:fill="auto"/>
            <w:tcMar>
              <w:top w:w="15" w:type="dxa"/>
              <w:left w:w="108" w:type="dxa"/>
              <w:bottom w:w="0" w:type="dxa"/>
              <w:right w:w="108" w:type="dxa"/>
            </w:tcMar>
            <w:vAlign w:val="center"/>
          </w:tcPr>
          <w:p w14:paraId="0207AD59" w14:textId="77777777" w:rsidR="006E64C2" w:rsidRPr="00637D72" w:rsidRDefault="006E64C2" w:rsidP="00B10CAB">
            <w:pPr>
              <w:rPr>
                <w:rFonts w:ascii="Arial" w:eastAsia="Arial" w:hAnsi="Arial" w:cs="Arial"/>
                <w:bCs/>
                <w:color w:val="454546"/>
                <w:sz w:val="24"/>
                <w:szCs w:val="24"/>
              </w:rPr>
            </w:pPr>
          </w:p>
        </w:tc>
        <w:tc>
          <w:tcPr>
            <w:tcW w:w="1074" w:type="pct"/>
          </w:tcPr>
          <w:p w14:paraId="7B91ED38" w14:textId="77777777" w:rsidR="006E64C2" w:rsidRPr="00637D72" w:rsidRDefault="006E64C2" w:rsidP="00B10CAB">
            <w:pPr>
              <w:rPr>
                <w:rFonts w:ascii="Arial" w:eastAsia="Arial" w:hAnsi="Arial" w:cs="Arial"/>
                <w:bCs/>
                <w:color w:val="454546"/>
                <w:sz w:val="24"/>
                <w:szCs w:val="24"/>
              </w:rPr>
            </w:pPr>
          </w:p>
        </w:tc>
      </w:tr>
      <w:tr w:rsidR="006E64C2" w:rsidRPr="00B10CAB" w14:paraId="18057C1D" w14:textId="77777777" w:rsidTr="006E64C2">
        <w:trPr>
          <w:trHeight w:val="64"/>
        </w:trPr>
        <w:tc>
          <w:tcPr>
            <w:tcW w:w="832" w:type="pct"/>
            <w:shd w:val="clear" w:color="auto" w:fill="auto"/>
            <w:tcMar>
              <w:top w:w="15" w:type="dxa"/>
              <w:left w:w="108" w:type="dxa"/>
              <w:bottom w:w="0" w:type="dxa"/>
              <w:right w:w="108" w:type="dxa"/>
            </w:tcMar>
            <w:vAlign w:val="bottom"/>
          </w:tcPr>
          <w:p w14:paraId="7B7345EC" w14:textId="2C90A77F" w:rsidR="006E64C2" w:rsidRPr="00637D72" w:rsidRDefault="00F75669" w:rsidP="00B10CAB">
            <w:pPr>
              <w:rPr>
                <w:rFonts w:ascii="Arial" w:eastAsia="Arial" w:hAnsi="Arial" w:cs="Arial"/>
                <w:color w:val="454546"/>
                <w:sz w:val="24"/>
                <w:szCs w:val="24"/>
              </w:rPr>
            </w:pPr>
            <w:r w:rsidRPr="00637D72">
              <w:rPr>
                <w:rFonts w:ascii="Arial" w:eastAsia="Arial" w:hAnsi="Arial" w:cs="Arial"/>
                <w:color w:val="454546"/>
                <w:sz w:val="24"/>
                <w:szCs w:val="24"/>
              </w:rPr>
              <w:t>Sarah Graham</w:t>
            </w:r>
          </w:p>
        </w:tc>
        <w:tc>
          <w:tcPr>
            <w:tcW w:w="1008" w:type="pct"/>
          </w:tcPr>
          <w:p w14:paraId="104E613A" w14:textId="172EBBF3" w:rsidR="006E64C2" w:rsidRPr="00637D72" w:rsidRDefault="00144C1C" w:rsidP="00B10CAB">
            <w:pPr>
              <w:rPr>
                <w:rFonts w:ascii="Arial" w:eastAsia="Arial" w:hAnsi="Arial" w:cs="Arial"/>
                <w:bCs/>
                <w:color w:val="454546"/>
                <w:sz w:val="24"/>
                <w:szCs w:val="24"/>
              </w:rPr>
            </w:pPr>
            <w:r w:rsidRPr="00637D72">
              <w:rPr>
                <w:rFonts w:ascii="Arial" w:eastAsia="Arial" w:hAnsi="Arial" w:cs="Arial"/>
                <w:bCs/>
                <w:color w:val="454546"/>
                <w:sz w:val="24"/>
                <w:szCs w:val="24"/>
              </w:rPr>
              <w:t>Ocean Winds</w:t>
            </w:r>
          </w:p>
        </w:tc>
        <w:tc>
          <w:tcPr>
            <w:tcW w:w="1008" w:type="pct"/>
            <w:vAlign w:val="bottom"/>
          </w:tcPr>
          <w:p w14:paraId="29F4B687" w14:textId="4E2FC3A7" w:rsidR="006E64C2" w:rsidRPr="00637D72" w:rsidRDefault="00144C1C" w:rsidP="00B10CAB">
            <w:pPr>
              <w:rPr>
                <w:rFonts w:ascii="Arial" w:eastAsia="Arial" w:hAnsi="Arial" w:cs="Arial"/>
                <w:bCs/>
                <w:color w:val="454546"/>
                <w:sz w:val="24"/>
                <w:szCs w:val="24"/>
              </w:rPr>
            </w:pPr>
            <w:r w:rsidRPr="00637D72">
              <w:rPr>
                <w:rFonts w:ascii="Arial" w:eastAsia="Arial" w:hAnsi="Arial" w:cs="Arial"/>
                <w:bCs/>
                <w:color w:val="454546"/>
                <w:sz w:val="24"/>
                <w:szCs w:val="24"/>
              </w:rPr>
              <w:t>Generator</w:t>
            </w:r>
          </w:p>
        </w:tc>
        <w:tc>
          <w:tcPr>
            <w:tcW w:w="1077" w:type="pct"/>
            <w:shd w:val="clear" w:color="auto" w:fill="auto"/>
            <w:tcMar>
              <w:top w:w="15" w:type="dxa"/>
              <w:left w:w="108" w:type="dxa"/>
              <w:bottom w:w="0" w:type="dxa"/>
              <w:right w:w="108" w:type="dxa"/>
            </w:tcMar>
            <w:vAlign w:val="center"/>
          </w:tcPr>
          <w:p w14:paraId="2C0B2552" w14:textId="38B3FDC1" w:rsidR="006E64C2" w:rsidRPr="00637D72" w:rsidRDefault="006E64C2" w:rsidP="00B10CAB">
            <w:pPr>
              <w:rPr>
                <w:rFonts w:ascii="Arial" w:eastAsia="Arial" w:hAnsi="Arial" w:cs="Arial"/>
                <w:bCs/>
                <w:color w:val="454546"/>
                <w:sz w:val="24"/>
                <w:szCs w:val="24"/>
              </w:rPr>
            </w:pPr>
          </w:p>
        </w:tc>
        <w:tc>
          <w:tcPr>
            <w:tcW w:w="1074" w:type="pct"/>
          </w:tcPr>
          <w:p w14:paraId="42A3912E" w14:textId="77777777" w:rsidR="006E64C2" w:rsidRPr="00637D72" w:rsidRDefault="006E64C2" w:rsidP="00B10CAB">
            <w:pPr>
              <w:rPr>
                <w:rFonts w:ascii="Arial" w:eastAsia="Arial" w:hAnsi="Arial" w:cs="Arial"/>
                <w:bCs/>
                <w:color w:val="454546"/>
                <w:sz w:val="24"/>
                <w:szCs w:val="24"/>
              </w:rPr>
            </w:pPr>
          </w:p>
        </w:tc>
      </w:tr>
    </w:tbl>
    <w:p w14:paraId="269ACB21" w14:textId="77777777" w:rsidR="00A83F9B" w:rsidRDefault="00A83F9B"/>
    <w:sectPr w:rsidR="00A83F9B" w:rsidSect="00B10CA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3B1A3" w14:textId="77777777" w:rsidR="00D87842" w:rsidRDefault="00D87842" w:rsidP="00B10CAB">
      <w:pPr>
        <w:spacing w:after="0" w:line="240" w:lineRule="auto"/>
      </w:pPr>
      <w:r>
        <w:separator/>
      </w:r>
    </w:p>
  </w:endnote>
  <w:endnote w:type="continuationSeparator" w:id="0">
    <w:p w14:paraId="363699F4" w14:textId="77777777" w:rsidR="00D87842" w:rsidRDefault="00D87842" w:rsidP="00B10CAB">
      <w:pPr>
        <w:spacing w:after="0" w:line="240" w:lineRule="auto"/>
      </w:pPr>
      <w:r>
        <w:continuationSeparator/>
      </w:r>
    </w:p>
  </w:endnote>
  <w:endnote w:type="continuationNotice" w:id="1">
    <w:p w14:paraId="57DE6C26" w14:textId="77777777" w:rsidR="00D87842" w:rsidRDefault="00D878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4929E" w14:textId="77777777" w:rsidR="00B10CAB" w:rsidRDefault="00B10C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29803"/>
      <w:docPartObj>
        <w:docPartGallery w:val="Page Numbers (Bottom of Page)"/>
        <w:docPartUnique/>
      </w:docPartObj>
    </w:sdtPr>
    <w:sdtEndPr>
      <w:rPr>
        <w:noProof/>
      </w:rPr>
    </w:sdtEndPr>
    <w:sdtContent>
      <w:p w14:paraId="06DFA2C8" w14:textId="77777777"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7473C6" w14:textId="77777777" w:rsidR="00B10CAB" w:rsidRDefault="00B10CAB" w:rsidP="00B10CA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6361400"/>
      <w:docPartObj>
        <w:docPartGallery w:val="Page Numbers (Bottom of Page)"/>
        <w:docPartUnique/>
      </w:docPartObj>
    </w:sdtPr>
    <w:sdtEndPr>
      <w:rPr>
        <w:noProof/>
      </w:rPr>
    </w:sdtEndPr>
    <w:sdtContent>
      <w:p w14:paraId="1ABF610E" w14:textId="77777777"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FB1267" w14:textId="77777777" w:rsidR="00B10CAB" w:rsidRDefault="00B10CAB" w:rsidP="007E5F8D">
    <w:pPr>
      <w:pStyle w:val="Footer"/>
      <w:tabs>
        <w:tab w:val="clear" w:pos="4513"/>
        <w:tab w:val="clear" w:pos="9026"/>
        <w:tab w:val="left" w:pos="7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CA7B4" w14:textId="77777777" w:rsidR="00D87842" w:rsidRDefault="00D87842" w:rsidP="00B10CAB">
      <w:pPr>
        <w:spacing w:after="0" w:line="240" w:lineRule="auto"/>
      </w:pPr>
      <w:r>
        <w:separator/>
      </w:r>
    </w:p>
  </w:footnote>
  <w:footnote w:type="continuationSeparator" w:id="0">
    <w:p w14:paraId="385D4DE3" w14:textId="77777777" w:rsidR="00D87842" w:rsidRDefault="00D87842" w:rsidP="00B10CAB">
      <w:pPr>
        <w:spacing w:after="0" w:line="240" w:lineRule="auto"/>
      </w:pPr>
      <w:r>
        <w:continuationSeparator/>
      </w:r>
    </w:p>
  </w:footnote>
  <w:footnote w:type="continuationNotice" w:id="1">
    <w:p w14:paraId="039E3A80" w14:textId="77777777" w:rsidR="00D87842" w:rsidRDefault="00D878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20336" w14:textId="77777777" w:rsidR="00B10CAB" w:rsidRDefault="00B10C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30850" w14:textId="77777777" w:rsidR="00B10CAB" w:rsidRDefault="00B10CAB">
    <w:pPr>
      <w:pStyle w:val="Header"/>
    </w:pPr>
    <w:r>
      <w:rPr>
        <w:noProof/>
      </w:rPr>
      <w:drawing>
        <wp:anchor distT="0" distB="0" distL="114300" distR="114300" simplePos="0" relativeHeight="251658240" behindDoc="1" locked="0" layoutInCell="1" allowOverlap="1" wp14:anchorId="4369E357" wp14:editId="504352CD">
          <wp:simplePos x="0" y="0"/>
          <wp:positionH relativeFrom="page">
            <wp:align>right</wp:align>
          </wp:positionH>
          <wp:positionV relativeFrom="margin">
            <wp:posOffset>-875030</wp:posOffset>
          </wp:positionV>
          <wp:extent cx="7536264" cy="10652097"/>
          <wp:effectExtent l="0" t="0" r="7620" b="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3A05C" w14:textId="77777777" w:rsidR="00B10CAB" w:rsidRDefault="00B10CAB">
    <w:pPr>
      <w:pStyle w:val="Header"/>
    </w:pPr>
    <w:r>
      <w:rPr>
        <w:noProof/>
      </w:rPr>
      <w:drawing>
        <wp:anchor distT="0" distB="0" distL="114300" distR="114300" simplePos="0" relativeHeight="251658241" behindDoc="1" locked="0" layoutInCell="1" allowOverlap="1" wp14:anchorId="41CC6647" wp14:editId="597C8988">
          <wp:simplePos x="0" y="0"/>
          <wp:positionH relativeFrom="column">
            <wp:posOffset>-895350</wp:posOffset>
          </wp:positionH>
          <wp:positionV relativeFrom="paragraph">
            <wp:posOffset>-429260</wp:posOffset>
          </wp:positionV>
          <wp:extent cx="7562203" cy="1068876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203" cy="106887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4422889">
    <w:abstractNumId w:val="0"/>
  </w:num>
  <w:num w:numId="2" w16cid:durableId="138574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42"/>
    <w:rsid w:val="00030089"/>
    <w:rsid w:val="000D5A6E"/>
    <w:rsid w:val="000F6BC1"/>
    <w:rsid w:val="0011422A"/>
    <w:rsid w:val="00141133"/>
    <w:rsid w:val="00144C1C"/>
    <w:rsid w:val="001619A6"/>
    <w:rsid w:val="00177E1D"/>
    <w:rsid w:val="002B741F"/>
    <w:rsid w:val="002E529E"/>
    <w:rsid w:val="003A4376"/>
    <w:rsid w:val="00403A4A"/>
    <w:rsid w:val="00552083"/>
    <w:rsid w:val="005D2AA3"/>
    <w:rsid w:val="005E6C2A"/>
    <w:rsid w:val="00622244"/>
    <w:rsid w:val="00637D72"/>
    <w:rsid w:val="006765E5"/>
    <w:rsid w:val="006E64C2"/>
    <w:rsid w:val="00717B98"/>
    <w:rsid w:val="00781552"/>
    <w:rsid w:val="00793BA1"/>
    <w:rsid w:val="007E5F8D"/>
    <w:rsid w:val="008919D9"/>
    <w:rsid w:val="00937D03"/>
    <w:rsid w:val="00940996"/>
    <w:rsid w:val="009E6A40"/>
    <w:rsid w:val="00A83F9B"/>
    <w:rsid w:val="00B10CAB"/>
    <w:rsid w:val="00C30360"/>
    <w:rsid w:val="00C40BA1"/>
    <w:rsid w:val="00CD2F17"/>
    <w:rsid w:val="00D41209"/>
    <w:rsid w:val="00D87842"/>
    <w:rsid w:val="00DC2797"/>
    <w:rsid w:val="00E65B28"/>
    <w:rsid w:val="00E77EAB"/>
    <w:rsid w:val="00F75669"/>
    <w:rsid w:val="00F965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3421"/>
  <w15:chartTrackingRefBased/>
  <w15:docId w15:val="{89E1AFFF-64D1-4D1F-9505-2A778D407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BodyText"/>
    <w:link w:val="Heading2Char"/>
    <w:uiPriority w:val="4"/>
    <w:qFormat/>
    <w:rsid w:val="00B10CAB"/>
    <w:pPr>
      <w:keepNext/>
      <w:keepLines/>
      <w:spacing w:before="240"/>
      <w:outlineLvl w:val="1"/>
    </w:pPr>
    <w:rPr>
      <w:rFonts w:asciiTheme="majorHAnsi" w:eastAsiaTheme="majorEastAsia" w:hAnsiTheme="majorHAnsi" w:cstheme="majorBidi"/>
      <w:b/>
      <w:bCs/>
      <w:color w:val="D439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B10CAB"/>
    <w:pPr>
      <w:spacing w:line="240" w:lineRule="auto"/>
    </w:pPr>
    <w:rPr>
      <w:sz w:val="20"/>
      <w:szCs w:val="20"/>
    </w:rPr>
  </w:style>
  <w:style w:type="character" w:customStyle="1" w:styleId="CommentTextChar">
    <w:name w:val="Comment Text Char"/>
    <w:basedOn w:val="DefaultParagraphFont"/>
    <w:link w:val="CommentText"/>
    <w:uiPriority w:val="99"/>
    <w:rsid w:val="00B10CAB"/>
    <w:rPr>
      <w:sz w:val="20"/>
      <w:szCs w:val="20"/>
    </w:rPr>
  </w:style>
  <w:style w:type="character" w:styleId="CommentReference">
    <w:name w:val="annotation reference"/>
    <w:basedOn w:val="DefaultParagraphFont"/>
    <w:uiPriority w:val="99"/>
    <w:semiHidden/>
    <w:unhideWhenUsed/>
    <w:rsid w:val="00B10CAB"/>
    <w:rPr>
      <w:sz w:val="16"/>
      <w:szCs w:val="16"/>
    </w:rPr>
  </w:style>
  <w:style w:type="table" w:customStyle="1" w:styleId="TableGrid1">
    <w:name w:val="Table Grid1"/>
    <w:basedOn w:val="TableNormal"/>
    <w:next w:val="TableGrid"/>
    <w:uiPriority w:val="39"/>
    <w:rsid w:val="00B10CA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4"/>
    <w:rsid w:val="00B10CAB"/>
    <w:rPr>
      <w:rFonts w:asciiTheme="majorHAnsi" w:eastAsiaTheme="majorEastAsia" w:hAnsiTheme="majorHAnsi" w:cstheme="majorBidi"/>
      <w:b/>
      <w:bCs/>
      <w:color w:val="D43900"/>
      <w:sz w:val="28"/>
      <w:szCs w:val="26"/>
    </w:rPr>
  </w:style>
  <w:style w:type="paragraph" w:styleId="BodyText">
    <w:name w:val="Body Text"/>
    <w:basedOn w:val="Normal"/>
    <w:link w:val="BodyTextChar"/>
    <w:uiPriority w:val="99"/>
    <w:semiHidden/>
    <w:unhideWhenUsed/>
    <w:rsid w:val="00B10CAB"/>
    <w:pPr>
      <w:spacing w:after="120"/>
    </w:pPr>
  </w:style>
  <w:style w:type="character" w:customStyle="1" w:styleId="BodyTextChar">
    <w:name w:val="Body Text Char"/>
    <w:basedOn w:val="DefaultParagraphFont"/>
    <w:link w:val="BodyText"/>
    <w:uiPriority w:val="99"/>
    <w:semiHidden/>
    <w:rsid w:val="00B10CAB"/>
  </w:style>
  <w:style w:type="paragraph" w:styleId="Header">
    <w:name w:val="header"/>
    <w:basedOn w:val="Normal"/>
    <w:link w:val="HeaderChar"/>
    <w:uiPriority w:val="99"/>
    <w:unhideWhenUsed/>
    <w:rsid w:val="00B10C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0CAB"/>
  </w:style>
  <w:style w:type="paragraph" w:styleId="Footer">
    <w:name w:val="footer"/>
    <w:basedOn w:val="Normal"/>
    <w:link w:val="FooterChar"/>
    <w:uiPriority w:val="99"/>
    <w:unhideWhenUsed/>
    <w:rsid w:val="00B10C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0CAB"/>
  </w:style>
  <w:style w:type="table" w:customStyle="1" w:styleId="NationalGrid">
    <w:name w:val="National Grid"/>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table" w:customStyle="1" w:styleId="NationalGrid1">
    <w:name w:val="National Grid1"/>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paragraph" w:styleId="CommentSubject">
    <w:name w:val="annotation subject"/>
    <w:basedOn w:val="CommentText"/>
    <w:next w:val="CommentText"/>
    <w:link w:val="CommentSubjectChar"/>
    <w:uiPriority w:val="99"/>
    <w:semiHidden/>
    <w:unhideWhenUsed/>
    <w:rsid w:val="009E6A40"/>
    <w:rPr>
      <w:b/>
      <w:bCs/>
    </w:rPr>
  </w:style>
  <w:style w:type="character" w:customStyle="1" w:styleId="CommentSubjectChar">
    <w:name w:val="Comment Subject Char"/>
    <w:basedOn w:val="CommentTextChar"/>
    <w:link w:val="CommentSubject"/>
    <w:uiPriority w:val="99"/>
    <w:semiHidden/>
    <w:rsid w:val="009E6A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4.%20Workgroup%20voting%20templates\CUSC%20Alternative%20and%20Workgroup%20Vot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7E7ED0-7D48-4F3A-939E-41419079343E}">
  <ds:schemaRefs>
    <ds:schemaRef ds:uri="http://schemas.microsoft.com/office/2006/metadata/properties"/>
    <ds:schemaRef ds:uri="http://schemas.microsoft.com/office/infopath/2007/PartnerControls"/>
    <ds:schemaRef ds:uri="cadce026-d35b-4a62-a2ee-1436bb44fb55"/>
    <ds:schemaRef ds:uri="296f8304-7f63-4501-8ca1-63068ba277e1"/>
    <ds:schemaRef ds:uri="f71abe4e-f5ff-49cd-8eff-5f4949acc510"/>
  </ds:schemaRefs>
</ds:datastoreItem>
</file>

<file path=customXml/itemProps2.xml><?xml version="1.0" encoding="utf-8"?>
<ds:datastoreItem xmlns:ds="http://schemas.openxmlformats.org/officeDocument/2006/customXml" ds:itemID="{DEF53D2A-5FB2-4844-99F7-3443EE3D2BB3}">
  <ds:schemaRefs>
    <ds:schemaRef ds:uri="http://schemas.microsoft.com/sharepoint/v3/contenttype/forms"/>
  </ds:schemaRefs>
</ds:datastoreItem>
</file>

<file path=customXml/itemProps3.xml><?xml version="1.0" encoding="utf-8"?>
<ds:datastoreItem xmlns:ds="http://schemas.openxmlformats.org/officeDocument/2006/customXml" ds:itemID="{1B62B132-204D-4A8C-9EED-2CD2C71B2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CUSC Alternative and Workgroup Vot2</Template>
  <TotalTime>23</TotalTime>
  <Pages>6</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Elizabeth Timmins</cp:lastModifiedBy>
  <cp:revision>13</cp:revision>
  <dcterms:created xsi:type="dcterms:W3CDTF">2024-03-25T14:31:00Z</dcterms:created>
  <dcterms:modified xsi:type="dcterms:W3CDTF">2024-04-02T14:16:00Z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