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7CF60DDC" w14:textId="760834ED" w:rsidR="00DD6295" w:rsidRDefault="00135704">
      <w:pPr>
        <w:spacing w:before="0" w:after="160" w:line="259" w:lineRule="auto"/>
        <w:rPr>
          <w:rFonts w:cs="Arial"/>
          <w:b/>
          <w:bCs/>
          <w:color w:val="FFFFFF" w:themeColor="background1"/>
          <w:kern w:val="32"/>
          <w:sz w:val="28"/>
          <w:szCs w:val="32"/>
        </w:rPr>
      </w:pPr>
      <w:r w:rsidRPr="00135704">
        <w:rPr>
          <w:rFonts w:cs="Arial"/>
          <w:b/>
          <w:color w:val="F26522" w:themeColor="accent1"/>
          <w:sz w:val="28"/>
        </w:rPr>
        <w:t>GC0168: Submission of Electro Magnetic Transient (EMT) Models</w:t>
      </w:r>
    </w:p>
    <w:p w14:paraId="052B8006" w14:textId="626B3593" w:rsidR="003C5A93" w:rsidRDefault="00174391" w:rsidP="00077D7B">
      <w:pPr>
        <w:pStyle w:val="Checklist"/>
      </w:pPr>
      <w:r>
        <w:t>Responsibilities</w:t>
      </w:r>
    </w:p>
    <w:p w14:paraId="5737A38E" w14:textId="5559069A" w:rsidR="00E44F00" w:rsidRDefault="003B6E37" w:rsidP="00BF47E1">
      <w:pPr>
        <w:pStyle w:val="TOCMOD"/>
        <w:framePr w:hSpace="0" w:vSpace="0" w:wrap="auto" w:vAnchor="margin" w:yAlign="inline"/>
        <w:numPr>
          <w:ilvl w:val="0"/>
          <w:numId w:val="24"/>
        </w:numPr>
        <w:rPr>
          <w:b w:val="0"/>
          <w:bCs w:val="0"/>
          <w:noProof w:val="0"/>
          <w:color w:val="auto"/>
        </w:rPr>
      </w:pPr>
      <w:r w:rsidRPr="003B6E37">
        <w:rPr>
          <w:b w:val="0"/>
          <w:bCs w:val="0"/>
          <w:noProof w:val="0"/>
          <w:color w:val="auto"/>
        </w:rPr>
        <w:t xml:space="preserve">The Workgroup is responsible for assisting the </w:t>
      </w:r>
      <w:r w:rsidR="0020426E">
        <w:rPr>
          <w:b w:val="0"/>
          <w:bCs w:val="0"/>
          <w:noProof w:val="0"/>
          <w:color w:val="auto"/>
        </w:rPr>
        <w:t>Grid Code</w:t>
      </w:r>
      <w:r w:rsidRPr="003B6E37">
        <w:rPr>
          <w:b w:val="0"/>
          <w:bCs w:val="0"/>
          <w:noProof w:val="0"/>
          <w:color w:val="auto"/>
        </w:rPr>
        <w:t xml:space="preserve"> </w:t>
      </w:r>
      <w:r w:rsidR="003B6922">
        <w:rPr>
          <w:b w:val="0"/>
          <w:bCs w:val="0"/>
          <w:noProof w:val="0"/>
          <w:color w:val="auto"/>
        </w:rPr>
        <w:t>Review</w:t>
      </w:r>
      <w:r w:rsidRPr="003B6E37">
        <w:rPr>
          <w:b w:val="0"/>
          <w:bCs w:val="0"/>
          <w:noProof w:val="0"/>
          <w:color w:val="auto"/>
        </w:rPr>
        <w:t xml:space="preserve"> Panel in the evaluation of </w:t>
      </w:r>
      <w:r w:rsidR="0020426E">
        <w:rPr>
          <w:b w:val="0"/>
          <w:bCs w:val="0"/>
          <w:noProof w:val="0"/>
          <w:color w:val="auto"/>
        </w:rPr>
        <w:t>Grid Code</w:t>
      </w:r>
      <w:r w:rsidRPr="003B6E37">
        <w:rPr>
          <w:b w:val="0"/>
          <w:bCs w:val="0"/>
          <w:noProof w:val="0"/>
          <w:color w:val="auto"/>
        </w:rPr>
        <w:t xml:space="preserve"> Modification Proposal </w:t>
      </w:r>
      <w:r w:rsidR="00135704">
        <w:rPr>
          <w:bCs w:val="0"/>
          <w:noProof w:val="0"/>
          <w:color w:val="auto"/>
        </w:rPr>
        <w:t>G</w:t>
      </w:r>
      <w:r w:rsidR="00135704" w:rsidRPr="00135704">
        <w:rPr>
          <w:bCs w:val="0"/>
          <w:noProof w:val="0"/>
          <w:color w:val="auto"/>
        </w:rPr>
        <w:t>C0168: Submission of Electro Magnetic Transient (EMT) Models</w:t>
      </w:r>
      <w:r w:rsidR="008C771F">
        <w:rPr>
          <w:bCs w:val="0"/>
          <w:noProof w:val="0"/>
          <w:color w:val="auto"/>
        </w:rPr>
        <w:t xml:space="preserve"> </w:t>
      </w:r>
      <w:r w:rsidR="00E44F00">
        <w:rPr>
          <w:b w:val="0"/>
          <w:bCs w:val="0"/>
          <w:noProof w:val="0"/>
          <w:color w:val="auto"/>
        </w:rPr>
        <w:t xml:space="preserve">raised by </w:t>
      </w:r>
      <w:r w:rsidR="00135704">
        <w:rPr>
          <w:bCs w:val="0"/>
          <w:noProof w:val="0"/>
          <w:color w:val="auto"/>
        </w:rPr>
        <w:t>ESO</w:t>
      </w:r>
      <w:r w:rsidR="00E44F00">
        <w:rPr>
          <w:b w:val="0"/>
          <w:bCs w:val="0"/>
          <w:noProof w:val="0"/>
          <w:color w:val="auto"/>
        </w:rPr>
        <w:t xml:space="preserve"> at the </w:t>
      </w:r>
      <w:r w:rsidR="00D42A91">
        <w:rPr>
          <w:b w:val="0"/>
          <w:bCs w:val="0"/>
          <w:noProof w:val="0"/>
          <w:color w:val="auto"/>
        </w:rPr>
        <w:t>Grid Code Review</w:t>
      </w:r>
      <w:r w:rsidR="00E44F00">
        <w:rPr>
          <w:b w:val="0"/>
          <w:bCs w:val="0"/>
          <w:noProof w:val="0"/>
          <w:color w:val="auto"/>
        </w:rPr>
        <w:t xml:space="preserve"> Panel meeting on </w:t>
      </w:r>
      <w:r w:rsidR="00135704">
        <w:rPr>
          <w:bCs w:val="0"/>
          <w:noProof w:val="0"/>
          <w:color w:val="auto"/>
        </w:rPr>
        <w:t>21 March 2024</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w:t>
      </w:r>
      <w:proofErr w:type="spellStart"/>
      <w:r w:rsidRPr="005B795A">
        <w:rPr>
          <w:rFonts w:cs="Arial"/>
          <w:color w:val="000000"/>
          <w:sz w:val="24"/>
          <w:lang w:val="x-none"/>
        </w:rPr>
        <w:t>i</w:t>
      </w:r>
      <w:proofErr w:type="spellEnd"/>
      <w:r w:rsidRPr="005B795A">
        <w:rPr>
          <w:rFonts w:cs="Arial"/>
          <w:color w:val="000000"/>
          <w:sz w:val="24"/>
          <w:lang w:val="x-none"/>
        </w:rPr>
        <w:t>)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765B3F03"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C94CB7">
            <w:pPr>
              <w:pStyle w:val="BodyText"/>
              <w:numPr>
                <w:ilvl w:val="1"/>
                <w:numId w:val="24"/>
              </w:numPr>
              <w:ind w:left="319"/>
              <w:jc w:val="both"/>
              <w:rPr>
                <w:sz w:val="24"/>
              </w:rPr>
            </w:pPr>
            <w:r w:rsidRPr="00290B2E">
              <w:rPr>
                <w:sz w:val="24"/>
              </w:rPr>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57B80749" w:rsidR="00D9152C" w:rsidRPr="0078386A" w:rsidRDefault="00FF4A6B" w:rsidP="00A1136E">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lastRenderedPageBreak/>
              <w:t>Review draft legal text should it have been provided. If legal text is not submitted within the Grid Code Modification Proposal the Workgroup should be instructed to assist in the developing of the legal text;</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6DFFE77B" w:rsidR="00D9152C" w:rsidRPr="0078386A" w:rsidRDefault="00F733EE" w:rsidP="00364E31">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r w:rsidR="006B2CAC">
              <w:rPr>
                <w:sz w:val="24"/>
              </w:rPr>
              <w:t>; and</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D6616A">
        <w:tc>
          <w:tcPr>
            <w:tcW w:w="5124" w:type="dxa"/>
          </w:tcPr>
          <w:p w14:paraId="057EB8ED" w14:textId="19C0A28E" w:rsidR="00BA4B68" w:rsidRPr="002D0F39" w:rsidRDefault="00BD1629" w:rsidP="00364E31">
            <w:pPr>
              <w:pStyle w:val="ListParagraph"/>
              <w:numPr>
                <w:ilvl w:val="1"/>
                <w:numId w:val="24"/>
              </w:numPr>
              <w:autoSpaceDE w:val="0"/>
              <w:autoSpaceDN w:val="0"/>
              <w:adjustRightInd w:val="0"/>
              <w:snapToGrid w:val="0"/>
              <w:spacing w:before="0" w:after="0" w:line="240" w:lineRule="auto"/>
              <w:ind w:left="319"/>
              <w:rPr>
                <w:sz w:val="24"/>
                <w:lang w:val="en-GB"/>
              </w:rPr>
            </w:pPr>
            <w:r w:rsidRPr="00BD1629">
              <w:rPr>
                <w:sz w:val="24"/>
              </w:rPr>
              <w:t>Consider EB</w:t>
            </w:r>
            <w:r w:rsidR="00A432EC">
              <w:rPr>
                <w:sz w:val="24"/>
              </w:rPr>
              <w:t>R</w:t>
            </w:r>
            <w:r w:rsidRPr="00BD1629">
              <w:rPr>
                <w:sz w:val="24"/>
              </w:rPr>
              <w:t xml:space="preserve">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135704" w14:paraId="55D9E511" w14:textId="77777777" w:rsidTr="00D6616A">
        <w:tc>
          <w:tcPr>
            <w:tcW w:w="5124" w:type="dxa"/>
          </w:tcPr>
          <w:p w14:paraId="75309329" w14:textId="759CB65A" w:rsidR="00135704" w:rsidRPr="00BD1629" w:rsidRDefault="00D66EA4" w:rsidP="00364E31">
            <w:pPr>
              <w:pStyle w:val="ListParagraph"/>
              <w:numPr>
                <w:ilvl w:val="1"/>
                <w:numId w:val="24"/>
              </w:numPr>
              <w:autoSpaceDE w:val="0"/>
              <w:autoSpaceDN w:val="0"/>
              <w:adjustRightInd w:val="0"/>
              <w:snapToGrid w:val="0"/>
              <w:spacing w:before="0" w:after="0" w:line="240" w:lineRule="auto"/>
              <w:ind w:left="319"/>
              <w:rPr>
                <w:sz w:val="24"/>
              </w:rPr>
            </w:pPr>
            <w:r w:rsidRPr="00D66EA4">
              <w:rPr>
                <w:sz w:val="24"/>
              </w:rPr>
              <w:t>Consider a cost recovery mechanism to receive the model data required to share with CUSC Workgroup.</w:t>
            </w:r>
          </w:p>
        </w:tc>
        <w:tc>
          <w:tcPr>
            <w:tcW w:w="4232" w:type="dxa"/>
          </w:tcPr>
          <w:p w14:paraId="638A9097" w14:textId="77777777" w:rsidR="00135704" w:rsidRDefault="00135704" w:rsidP="00BA4B68">
            <w:pPr>
              <w:pStyle w:val="BodyText"/>
              <w:jc w:val="both"/>
              <w:rPr>
                <w:b/>
                <w:szCs w:val="22"/>
              </w:rPr>
            </w:pPr>
          </w:p>
        </w:tc>
      </w:tr>
      <w:tr w:rsidR="00135704" w14:paraId="4C6F52DC" w14:textId="77777777" w:rsidTr="00D6616A">
        <w:tc>
          <w:tcPr>
            <w:tcW w:w="5124" w:type="dxa"/>
          </w:tcPr>
          <w:p w14:paraId="1B6D8874" w14:textId="24642F92" w:rsidR="00135704" w:rsidRPr="00BD1629" w:rsidRDefault="00D66EA4" w:rsidP="00364E31">
            <w:pPr>
              <w:pStyle w:val="ListParagraph"/>
              <w:numPr>
                <w:ilvl w:val="1"/>
                <w:numId w:val="24"/>
              </w:numPr>
              <w:autoSpaceDE w:val="0"/>
              <w:autoSpaceDN w:val="0"/>
              <w:adjustRightInd w:val="0"/>
              <w:snapToGrid w:val="0"/>
              <w:spacing w:before="0" w:after="0" w:line="240" w:lineRule="auto"/>
              <w:ind w:left="319"/>
              <w:rPr>
                <w:sz w:val="24"/>
              </w:rPr>
            </w:pPr>
            <w:r w:rsidRPr="00D66EA4">
              <w:rPr>
                <w:sz w:val="24"/>
              </w:rPr>
              <w:t>Consider use/introduction into the Legal Text of generator classifications types C,D as opposed to Medium and Large.</w:t>
            </w:r>
          </w:p>
        </w:tc>
        <w:tc>
          <w:tcPr>
            <w:tcW w:w="4232" w:type="dxa"/>
          </w:tcPr>
          <w:p w14:paraId="541889E7" w14:textId="77777777" w:rsidR="00135704" w:rsidRDefault="00135704" w:rsidP="00BA4B68">
            <w:pPr>
              <w:pStyle w:val="BodyText"/>
              <w:jc w:val="both"/>
              <w:rPr>
                <w:b/>
                <w:szCs w:val="22"/>
              </w:rPr>
            </w:pPr>
          </w:p>
        </w:tc>
      </w:tr>
      <w:tr w:rsidR="00135704" w14:paraId="4CA8C601" w14:textId="77777777" w:rsidTr="00D6616A">
        <w:tc>
          <w:tcPr>
            <w:tcW w:w="5124" w:type="dxa"/>
          </w:tcPr>
          <w:p w14:paraId="34A76735" w14:textId="471DD314" w:rsidR="00135704" w:rsidRPr="00BD1629" w:rsidRDefault="00E502B5" w:rsidP="00364E31">
            <w:pPr>
              <w:pStyle w:val="ListParagraph"/>
              <w:numPr>
                <w:ilvl w:val="1"/>
                <w:numId w:val="24"/>
              </w:numPr>
              <w:autoSpaceDE w:val="0"/>
              <w:autoSpaceDN w:val="0"/>
              <w:adjustRightInd w:val="0"/>
              <w:snapToGrid w:val="0"/>
              <w:spacing w:before="0" w:after="0" w:line="240" w:lineRule="auto"/>
              <w:ind w:left="319"/>
              <w:rPr>
                <w:sz w:val="24"/>
              </w:rPr>
            </w:pPr>
            <w:r w:rsidRPr="00E502B5">
              <w:rPr>
                <w:sz w:val="24"/>
              </w:rPr>
              <w:t>Consider approach on collecting models and reference to published guidance/phased application of approach.</w:t>
            </w:r>
          </w:p>
        </w:tc>
        <w:tc>
          <w:tcPr>
            <w:tcW w:w="4232" w:type="dxa"/>
          </w:tcPr>
          <w:p w14:paraId="152F24F0" w14:textId="77777777" w:rsidR="00135704" w:rsidRDefault="00135704" w:rsidP="00BA4B68">
            <w:pPr>
              <w:pStyle w:val="BodyText"/>
              <w:jc w:val="both"/>
              <w:rPr>
                <w:b/>
                <w:szCs w:val="22"/>
              </w:rPr>
            </w:pPr>
          </w:p>
        </w:tc>
      </w:tr>
      <w:tr w:rsidR="00135704" w14:paraId="3DBD6584" w14:textId="77777777" w:rsidTr="00D6616A">
        <w:tc>
          <w:tcPr>
            <w:tcW w:w="5124" w:type="dxa"/>
          </w:tcPr>
          <w:p w14:paraId="0BC278CC" w14:textId="1E47C4A4" w:rsidR="00135704" w:rsidRPr="00BD1629" w:rsidRDefault="00E502B5" w:rsidP="00364E31">
            <w:pPr>
              <w:pStyle w:val="ListParagraph"/>
              <w:numPr>
                <w:ilvl w:val="1"/>
                <w:numId w:val="24"/>
              </w:numPr>
              <w:autoSpaceDE w:val="0"/>
              <w:autoSpaceDN w:val="0"/>
              <w:adjustRightInd w:val="0"/>
              <w:snapToGrid w:val="0"/>
              <w:spacing w:before="0" w:after="0" w:line="240" w:lineRule="auto"/>
              <w:ind w:left="319"/>
              <w:rPr>
                <w:sz w:val="24"/>
              </w:rPr>
            </w:pPr>
            <w:r w:rsidRPr="00E502B5">
              <w:rPr>
                <w:sz w:val="24"/>
              </w:rPr>
              <w:t>Consider codifying the list of Users who are required to submit EMT models.</w:t>
            </w:r>
          </w:p>
        </w:tc>
        <w:tc>
          <w:tcPr>
            <w:tcW w:w="4232" w:type="dxa"/>
          </w:tcPr>
          <w:p w14:paraId="3EA0E6A7" w14:textId="77777777" w:rsidR="00135704" w:rsidRDefault="00135704" w:rsidP="00BA4B68">
            <w:pPr>
              <w:pStyle w:val="BodyText"/>
              <w:jc w:val="both"/>
              <w:rPr>
                <w:b/>
                <w:szCs w:val="22"/>
              </w:rPr>
            </w:pPr>
          </w:p>
        </w:tc>
      </w:tr>
      <w:tr w:rsidR="00BA4B68" w14:paraId="7F0E07BC" w14:textId="77777777" w:rsidTr="00D6616A">
        <w:tc>
          <w:tcPr>
            <w:tcW w:w="5124" w:type="dxa"/>
          </w:tcPr>
          <w:p w14:paraId="1A60C79E" w14:textId="5CF5BFC4" w:rsidR="00BA4B68" w:rsidRPr="00120D9E" w:rsidRDefault="00BA4B68" w:rsidP="00BA4B68">
            <w:pPr>
              <w:pStyle w:val="BodyText"/>
              <w:spacing w:before="0" w:after="0" w:line="240" w:lineRule="auto"/>
              <w:rPr>
                <w:b/>
                <w:sz w:val="24"/>
              </w:rPr>
            </w:pPr>
            <w:r w:rsidRPr="00532DFA">
              <w:rPr>
                <w:b/>
                <w:sz w:val="24"/>
              </w:rPr>
              <w:t xml:space="preserve">[Any additional </w:t>
            </w:r>
            <w:proofErr w:type="spellStart"/>
            <w:r w:rsidRPr="00532DFA">
              <w:rPr>
                <w:b/>
                <w:sz w:val="24"/>
              </w:rPr>
              <w:t>ToR</w:t>
            </w:r>
            <w:proofErr w:type="spellEnd"/>
            <w:r w:rsidRPr="00532DFA">
              <w:rPr>
                <w:b/>
                <w:sz w:val="24"/>
              </w:rPr>
              <w:t xml:space="preserve"> to be determined by Panel]</w:t>
            </w:r>
          </w:p>
        </w:tc>
        <w:tc>
          <w:tcPr>
            <w:tcW w:w="4232" w:type="dxa"/>
          </w:tcPr>
          <w:p w14:paraId="0DD6A895" w14:textId="77777777" w:rsidR="00BA4B68" w:rsidRDefault="00BA4B68" w:rsidP="00BA4B68">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lastRenderedPageBreak/>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1B249F7"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 xml:space="preserve">with Grid Code GR. 20.11, if defined within the timetable agreed by the Grid Code </w:t>
      </w:r>
      <w:r w:rsidR="002C3FFE">
        <w:rPr>
          <w:rFonts w:cs="Arial"/>
          <w:color w:val="000000"/>
          <w:sz w:val="24"/>
        </w:rPr>
        <w:t xml:space="preserve">Review </w:t>
      </w:r>
      <w:r w:rsidRPr="00F21C75">
        <w:rPr>
          <w:rFonts w:cs="Arial"/>
          <w:color w:val="000000"/>
          <w:sz w:val="24"/>
          <w:lang w:val="x-none"/>
        </w:rPr>
        <w:t>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774D6F1F"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7C222573"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w:t>
      </w:r>
      <w:r w:rsidR="00F0048B">
        <w:rPr>
          <w:rFonts w:cs="Arial"/>
          <w:color w:val="000000"/>
          <w:sz w:val="24"/>
        </w:rPr>
        <w:t>Workgroup R</w:t>
      </w:r>
      <w:proofErr w:type="spellStart"/>
      <w:r w:rsidRPr="00F21C75">
        <w:rPr>
          <w:rFonts w:cs="Arial"/>
          <w:color w:val="000000"/>
          <w:sz w:val="24"/>
          <w:lang w:val="x-none"/>
        </w:rPr>
        <w:t>eport</w:t>
      </w:r>
      <w:proofErr w:type="spellEnd"/>
      <w:r w:rsidRPr="00F21C75">
        <w:rPr>
          <w:rFonts w:cs="Arial"/>
          <w:color w:val="000000"/>
          <w:sz w:val="24"/>
          <w:lang w:val="x-none"/>
        </w:rPr>
        <w:t xml:space="preserve"> to the </w:t>
      </w:r>
      <w:r w:rsidR="001B4FD0">
        <w:rPr>
          <w:rFonts w:cs="Arial"/>
          <w:color w:val="000000"/>
          <w:sz w:val="24"/>
        </w:rPr>
        <w:t>Grid Code Review</w:t>
      </w:r>
      <w:r w:rsidRPr="00F21C75">
        <w:rPr>
          <w:rFonts w:cs="Arial"/>
          <w:color w:val="000000"/>
          <w:sz w:val="24"/>
          <w:lang w:val="x-none"/>
        </w:rPr>
        <w:t xml:space="preserve">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 xml:space="preserve">circulation to Panel Members. The final </w:t>
      </w:r>
      <w:r w:rsidR="00F0048B">
        <w:rPr>
          <w:rFonts w:cs="Arial"/>
          <w:color w:val="000000"/>
          <w:sz w:val="24"/>
        </w:rPr>
        <w:t>Workgroup R</w:t>
      </w:r>
      <w:proofErr w:type="spellStart"/>
      <w:r w:rsidR="00F0048B" w:rsidRPr="00F21C75">
        <w:rPr>
          <w:rFonts w:cs="Arial"/>
          <w:color w:val="000000"/>
          <w:sz w:val="24"/>
          <w:lang w:val="x-none"/>
        </w:rPr>
        <w:t>eport</w:t>
      </w:r>
      <w:proofErr w:type="spellEnd"/>
      <w:r w:rsidRPr="00F21C75">
        <w:rPr>
          <w:rFonts w:cs="Arial"/>
          <w:color w:val="000000"/>
          <w:sz w:val="24"/>
          <w:lang w:val="x-none"/>
        </w:rPr>
        <w:t xml:space="preserve">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lastRenderedPageBreak/>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098CD2BD" w14:textId="7A7D4D6F" w:rsidR="00073AA9" w:rsidRDefault="00C27BDB" w:rsidP="00BF47E1">
      <w:pPr>
        <w:pStyle w:val="ListParagraph"/>
        <w:numPr>
          <w:ilvl w:val="0"/>
          <w:numId w:val="27"/>
        </w:numPr>
        <w:autoSpaceDE w:val="0"/>
        <w:autoSpaceDN w:val="0"/>
        <w:adjustRightInd w:val="0"/>
        <w:snapToGrid w:val="0"/>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073AA9">
      <w:pPr>
        <w:pStyle w:val="ListParagraph"/>
        <w:autoSpaceDE w:val="0"/>
        <w:autoSpaceDN w:val="0"/>
        <w:adjustRightInd w:val="0"/>
        <w:snapToGrid w:val="0"/>
        <w:rPr>
          <w:rFonts w:cs="Arial"/>
          <w:color w:val="000000"/>
          <w:sz w:val="24"/>
          <w:lang w:val="x-none"/>
        </w:rPr>
      </w:pPr>
    </w:p>
    <w:p w14:paraId="2322D409" w14:textId="7B3DB670" w:rsidR="00A81703" w:rsidRPr="00073AA9" w:rsidRDefault="00A81703" w:rsidP="00BF47E1">
      <w:pPr>
        <w:pStyle w:val="ListParagraph"/>
        <w:numPr>
          <w:ilvl w:val="0"/>
          <w:numId w:val="27"/>
        </w:numPr>
        <w:autoSpaceDE w:val="0"/>
        <w:autoSpaceDN w:val="0"/>
        <w:adjustRightInd w:val="0"/>
        <w:snapToGrid w:val="0"/>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A81703">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Objectives;</w:t>
      </w:r>
    </w:p>
    <w:p w14:paraId="7F862E6F" w14:textId="1C9084DD" w:rsidR="00A81703" w:rsidRDefault="00A81703" w:rsidP="00A81703">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CM better facilitates the Applicable Grid Code Objectives than the original Modification Proposal;</w:t>
      </w:r>
    </w:p>
    <w:p w14:paraId="59B04618" w14:textId="6BB4A3FD" w:rsidR="00A81703" w:rsidRDefault="00A81703" w:rsidP="00A81703">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A81703">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A81703">
      <w:pPr>
        <w:autoSpaceDE w:val="0"/>
        <w:autoSpaceDN w:val="0"/>
        <w:adjustRightInd w:val="0"/>
        <w:snapToGrid w:val="0"/>
        <w:ind w:left="720" w:hanging="720"/>
        <w:rPr>
          <w:rFonts w:cs="Arial"/>
          <w:color w:val="000000"/>
          <w:sz w:val="24"/>
        </w:rPr>
      </w:pPr>
    </w:p>
    <w:p w14:paraId="015EB32C" w14:textId="16568C2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 xml:space="preserve">circumstances, for example where a member feels that a proposal has </w:t>
      </w:r>
      <w:r w:rsidRPr="009F47CD">
        <w:rPr>
          <w:rFonts w:cs="Arial"/>
          <w:color w:val="000000"/>
          <w:sz w:val="24"/>
          <w:lang w:val="x-none"/>
        </w:rPr>
        <w:lastRenderedPageBreak/>
        <w:t>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CC203A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340100">
      <w:pPr>
        <w:jc w:val="both"/>
        <w:rPr>
          <w:rFonts w:cs="Arial"/>
          <w:sz w:val="24"/>
        </w:rPr>
      </w:pPr>
    </w:p>
    <w:p w14:paraId="0E2B8473" w14:textId="77777777" w:rsidR="001F5D3C" w:rsidRPr="00D45B26" w:rsidRDefault="001F5D3C" w:rsidP="001F5D3C">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F5D3C" w:rsidRPr="00826BB5" w14:paraId="489377E7" w14:textId="77777777" w:rsidTr="001538FF">
        <w:trPr>
          <w:trHeight w:val="345"/>
          <w:jc w:val="center"/>
        </w:trPr>
        <w:tc>
          <w:tcPr>
            <w:tcW w:w="846" w:type="dxa"/>
            <w:vAlign w:val="center"/>
          </w:tcPr>
          <w:p w14:paraId="3684E7C0" w14:textId="77777777" w:rsidR="001F5D3C" w:rsidRPr="005C1BCC" w:rsidRDefault="001F5D3C" w:rsidP="001538FF">
            <w:pPr>
              <w:spacing w:after="0" w:line="240" w:lineRule="auto"/>
              <w:jc w:val="center"/>
              <w:rPr>
                <w:b/>
                <w:szCs w:val="20"/>
              </w:rPr>
            </w:pPr>
            <w:r>
              <w:rPr>
                <w:b/>
                <w:szCs w:val="20"/>
              </w:rPr>
              <w:t>Issue</w:t>
            </w:r>
          </w:p>
        </w:tc>
        <w:tc>
          <w:tcPr>
            <w:tcW w:w="1276" w:type="dxa"/>
            <w:vAlign w:val="center"/>
          </w:tcPr>
          <w:p w14:paraId="23BB7E87" w14:textId="77777777" w:rsidR="001F5D3C" w:rsidRPr="005C1BCC" w:rsidRDefault="001F5D3C" w:rsidP="001538FF">
            <w:pPr>
              <w:spacing w:after="0" w:line="240" w:lineRule="auto"/>
              <w:jc w:val="center"/>
              <w:rPr>
                <w:b/>
                <w:szCs w:val="20"/>
              </w:rPr>
            </w:pPr>
            <w:r w:rsidRPr="005C1BCC">
              <w:rPr>
                <w:b/>
                <w:szCs w:val="20"/>
              </w:rPr>
              <w:t>Date</w:t>
            </w:r>
          </w:p>
        </w:tc>
        <w:tc>
          <w:tcPr>
            <w:tcW w:w="4233" w:type="dxa"/>
            <w:vAlign w:val="center"/>
          </w:tcPr>
          <w:p w14:paraId="6AF1C959" w14:textId="77777777" w:rsidR="001F5D3C" w:rsidRPr="005C1BCC" w:rsidRDefault="001F5D3C" w:rsidP="001538FF">
            <w:pPr>
              <w:spacing w:after="0" w:line="240" w:lineRule="auto"/>
              <w:jc w:val="center"/>
              <w:rPr>
                <w:b/>
                <w:szCs w:val="20"/>
              </w:rPr>
            </w:pPr>
            <w:r w:rsidRPr="005C1BCC">
              <w:rPr>
                <w:b/>
                <w:szCs w:val="20"/>
              </w:rPr>
              <w:t>Summary of Changes / Reasons</w:t>
            </w:r>
          </w:p>
        </w:tc>
        <w:tc>
          <w:tcPr>
            <w:tcW w:w="2666" w:type="dxa"/>
            <w:vAlign w:val="center"/>
          </w:tcPr>
          <w:p w14:paraId="58C64009" w14:textId="77777777" w:rsidR="001F5D3C" w:rsidRPr="005C1BCC" w:rsidRDefault="001F5D3C"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F5D3C" w:rsidRPr="00826BB5" w14:paraId="48FED003" w14:textId="77777777" w:rsidTr="001538FF">
        <w:trPr>
          <w:jc w:val="center"/>
        </w:trPr>
        <w:tc>
          <w:tcPr>
            <w:tcW w:w="846" w:type="dxa"/>
            <w:vAlign w:val="center"/>
          </w:tcPr>
          <w:p w14:paraId="5C6BC291"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2D1412DD"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XX/XX/20XX</w:t>
            </w:r>
          </w:p>
        </w:tc>
        <w:tc>
          <w:tcPr>
            <w:tcW w:w="4233" w:type="dxa"/>
            <w:vAlign w:val="center"/>
          </w:tcPr>
          <w:p w14:paraId="7624681F"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6DBB642C"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83B92" w14:textId="77777777" w:rsidR="0065194E" w:rsidRDefault="0065194E" w:rsidP="00D06DC4">
      <w:pPr>
        <w:spacing w:before="0" w:after="0" w:line="240" w:lineRule="auto"/>
      </w:pPr>
      <w:r>
        <w:separator/>
      </w:r>
    </w:p>
  </w:endnote>
  <w:endnote w:type="continuationSeparator" w:id="0">
    <w:p w14:paraId="7CDA0C02" w14:textId="77777777" w:rsidR="0065194E" w:rsidRDefault="0065194E" w:rsidP="00D06DC4">
      <w:pPr>
        <w:spacing w:before="0" w:after="0" w:line="240" w:lineRule="auto"/>
      </w:pPr>
      <w:r>
        <w:continuationSeparator/>
      </w:r>
    </w:p>
  </w:endnote>
  <w:endnote w:type="continuationNotice" w:id="1">
    <w:p w14:paraId="5AFE2B01" w14:textId="77777777" w:rsidR="0065194E" w:rsidRDefault="0065194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B473A" w14:textId="77777777" w:rsidR="0065194E" w:rsidRDefault="0065194E" w:rsidP="00D06DC4">
      <w:pPr>
        <w:spacing w:before="0" w:after="0" w:line="240" w:lineRule="auto"/>
      </w:pPr>
      <w:r>
        <w:separator/>
      </w:r>
    </w:p>
  </w:footnote>
  <w:footnote w:type="continuationSeparator" w:id="0">
    <w:p w14:paraId="488D36C7" w14:textId="77777777" w:rsidR="0065194E" w:rsidRDefault="0065194E" w:rsidP="00D06DC4">
      <w:pPr>
        <w:spacing w:before="0" w:after="0" w:line="240" w:lineRule="auto"/>
      </w:pPr>
      <w:r>
        <w:continuationSeparator/>
      </w:r>
    </w:p>
  </w:footnote>
  <w:footnote w:type="continuationNotice" w:id="1">
    <w:p w14:paraId="50B54D93" w14:textId="77777777" w:rsidR="0065194E" w:rsidRDefault="0065194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041FDD5" w:rsidR="00B8588F" w:rsidRDefault="00024EC6" w:rsidP="000C711B">
    <w:pPr>
      <w:pStyle w:val="Header"/>
      <w:ind w:left="720" w:firstLine="720"/>
      <w:jc w:val="right"/>
    </w:pPr>
    <w:bookmarkStart w:id="2" w:name="_Hlk31876634"/>
    <w:bookmarkStart w:id="3" w:name="_Hlk31876635"/>
    <w:r w:rsidRPr="00024EC6">
      <w:rPr>
        <w:noProof/>
      </w:rPr>
      <w:drawing>
        <wp:anchor distT="0" distB="0" distL="114300" distR="114300" simplePos="0" relativeHeight="251661824" behindDoc="1" locked="0" layoutInCell="1" allowOverlap="1" wp14:anchorId="3D713E5D" wp14:editId="38F0FC4C">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9F47CD">
      <w:t xml:space="preserve">Terms of Reference </w:t>
    </w:r>
    <w:r w:rsidR="00FF4D59">
      <w:t>GC</w:t>
    </w:r>
    <w:bookmarkEnd w:id="2"/>
    <w:bookmarkEnd w:id="3"/>
    <w:r w:rsidR="00135704">
      <w:t>0168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384415">
    <w:abstractNumId w:val="21"/>
  </w:num>
  <w:num w:numId="2" w16cid:durableId="1787311420">
    <w:abstractNumId w:val="9"/>
  </w:num>
  <w:num w:numId="3" w16cid:durableId="151217157">
    <w:abstractNumId w:val="6"/>
  </w:num>
  <w:num w:numId="4" w16cid:durableId="923998886">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0758332">
    <w:abstractNumId w:val="9"/>
  </w:num>
  <w:num w:numId="6" w16cid:durableId="10684946">
    <w:abstractNumId w:val="6"/>
  </w:num>
  <w:num w:numId="7" w16cid:durableId="2007391428">
    <w:abstractNumId w:val="19"/>
  </w:num>
  <w:num w:numId="8" w16cid:durableId="599490454">
    <w:abstractNumId w:val="0"/>
  </w:num>
  <w:num w:numId="9" w16cid:durableId="897281863">
    <w:abstractNumId w:val="20"/>
  </w:num>
  <w:num w:numId="10" w16cid:durableId="315186385">
    <w:abstractNumId w:val="14"/>
  </w:num>
  <w:num w:numId="11" w16cid:durableId="1476099821">
    <w:abstractNumId w:val="2"/>
  </w:num>
  <w:num w:numId="12" w16cid:durableId="1052340783">
    <w:abstractNumId w:val="18"/>
  </w:num>
  <w:num w:numId="13" w16cid:durableId="888417448">
    <w:abstractNumId w:val="8"/>
  </w:num>
  <w:num w:numId="14" w16cid:durableId="1721127992">
    <w:abstractNumId w:val="1"/>
  </w:num>
  <w:num w:numId="15" w16cid:durableId="906839484">
    <w:abstractNumId w:val="10"/>
  </w:num>
  <w:num w:numId="16" w16cid:durableId="176954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811092819">
    <w:abstractNumId w:val="15"/>
  </w:num>
  <w:num w:numId="18" w16cid:durableId="1834374965">
    <w:abstractNumId w:val="11"/>
  </w:num>
  <w:num w:numId="19" w16cid:durableId="696546563">
    <w:abstractNumId w:val="12"/>
  </w:num>
  <w:num w:numId="20" w16cid:durableId="355546502">
    <w:abstractNumId w:val="17"/>
  </w:num>
  <w:num w:numId="21" w16cid:durableId="181820706">
    <w:abstractNumId w:val="13"/>
  </w:num>
  <w:num w:numId="22" w16cid:durableId="952059764">
    <w:abstractNumId w:val="3"/>
  </w:num>
  <w:num w:numId="23" w16cid:durableId="852571135">
    <w:abstractNumId w:val="16"/>
  </w:num>
  <w:num w:numId="24" w16cid:durableId="1485317282">
    <w:abstractNumId w:val="7"/>
  </w:num>
  <w:num w:numId="25" w16cid:durableId="576281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419537">
    <w:abstractNumId w:val="5"/>
  </w:num>
  <w:num w:numId="27" w16cid:durableId="70360099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4EC6"/>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2ED1"/>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35704"/>
    <w:rsid w:val="00141901"/>
    <w:rsid w:val="0014402B"/>
    <w:rsid w:val="0014530C"/>
    <w:rsid w:val="00147694"/>
    <w:rsid w:val="00150256"/>
    <w:rsid w:val="001521C5"/>
    <w:rsid w:val="00152FBB"/>
    <w:rsid w:val="00155A85"/>
    <w:rsid w:val="001605E9"/>
    <w:rsid w:val="00161C50"/>
    <w:rsid w:val="00163518"/>
    <w:rsid w:val="0016404C"/>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4FD0"/>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5D3C"/>
    <w:rsid w:val="001F62CE"/>
    <w:rsid w:val="0020426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21B5"/>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3FFE"/>
    <w:rsid w:val="002C5585"/>
    <w:rsid w:val="002D0F39"/>
    <w:rsid w:val="002D28D8"/>
    <w:rsid w:val="002D725D"/>
    <w:rsid w:val="002E02F4"/>
    <w:rsid w:val="002E24CB"/>
    <w:rsid w:val="002E516D"/>
    <w:rsid w:val="002E64AD"/>
    <w:rsid w:val="002E79AB"/>
    <w:rsid w:val="002E7DE1"/>
    <w:rsid w:val="002F23E3"/>
    <w:rsid w:val="002F2473"/>
    <w:rsid w:val="002F3293"/>
    <w:rsid w:val="002F38C8"/>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4E31"/>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922"/>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654A"/>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435B"/>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194E"/>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2CAC"/>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EE6"/>
    <w:rsid w:val="007F1F4B"/>
    <w:rsid w:val="007F7AFF"/>
    <w:rsid w:val="008006B5"/>
    <w:rsid w:val="00800BB4"/>
    <w:rsid w:val="00806211"/>
    <w:rsid w:val="008161BE"/>
    <w:rsid w:val="00817E75"/>
    <w:rsid w:val="00823AA8"/>
    <w:rsid w:val="0082678D"/>
    <w:rsid w:val="00827EC1"/>
    <w:rsid w:val="00830744"/>
    <w:rsid w:val="0083335C"/>
    <w:rsid w:val="008348E1"/>
    <w:rsid w:val="008370AF"/>
    <w:rsid w:val="008405D1"/>
    <w:rsid w:val="0084069F"/>
    <w:rsid w:val="00841C8A"/>
    <w:rsid w:val="00842397"/>
    <w:rsid w:val="00843D6B"/>
    <w:rsid w:val="00845B7F"/>
    <w:rsid w:val="00846BCC"/>
    <w:rsid w:val="0085014A"/>
    <w:rsid w:val="00850434"/>
    <w:rsid w:val="00851B70"/>
    <w:rsid w:val="00852E94"/>
    <w:rsid w:val="008543DB"/>
    <w:rsid w:val="00854AF2"/>
    <w:rsid w:val="008568D0"/>
    <w:rsid w:val="008607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753F"/>
    <w:rsid w:val="00890E91"/>
    <w:rsid w:val="00891400"/>
    <w:rsid w:val="00893DAB"/>
    <w:rsid w:val="00893FA7"/>
    <w:rsid w:val="008943FF"/>
    <w:rsid w:val="008A2752"/>
    <w:rsid w:val="008A5463"/>
    <w:rsid w:val="008A71B5"/>
    <w:rsid w:val="008A79F3"/>
    <w:rsid w:val="008A7B92"/>
    <w:rsid w:val="008B0EEC"/>
    <w:rsid w:val="008B2057"/>
    <w:rsid w:val="008B32B1"/>
    <w:rsid w:val="008B503F"/>
    <w:rsid w:val="008B6ADF"/>
    <w:rsid w:val="008C0BCE"/>
    <w:rsid w:val="008C2009"/>
    <w:rsid w:val="008C3972"/>
    <w:rsid w:val="008C453E"/>
    <w:rsid w:val="008C54A0"/>
    <w:rsid w:val="008C5DFD"/>
    <w:rsid w:val="008C69B9"/>
    <w:rsid w:val="008C771F"/>
    <w:rsid w:val="008D1810"/>
    <w:rsid w:val="008D263A"/>
    <w:rsid w:val="008D2C18"/>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E3BB4"/>
    <w:rsid w:val="009F01AE"/>
    <w:rsid w:val="009F1FFF"/>
    <w:rsid w:val="009F319A"/>
    <w:rsid w:val="009F47CD"/>
    <w:rsid w:val="009F5426"/>
    <w:rsid w:val="00A00A7E"/>
    <w:rsid w:val="00A02D8E"/>
    <w:rsid w:val="00A02F5B"/>
    <w:rsid w:val="00A067AD"/>
    <w:rsid w:val="00A06CF9"/>
    <w:rsid w:val="00A072E7"/>
    <w:rsid w:val="00A07EED"/>
    <w:rsid w:val="00A1036A"/>
    <w:rsid w:val="00A109F4"/>
    <w:rsid w:val="00A1136E"/>
    <w:rsid w:val="00A11D4D"/>
    <w:rsid w:val="00A122C8"/>
    <w:rsid w:val="00A142D0"/>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E183E"/>
    <w:rsid w:val="00BE5334"/>
    <w:rsid w:val="00BF3947"/>
    <w:rsid w:val="00BF47E1"/>
    <w:rsid w:val="00BF4C9B"/>
    <w:rsid w:val="00BF4F04"/>
    <w:rsid w:val="00BF5875"/>
    <w:rsid w:val="00BF59BA"/>
    <w:rsid w:val="00C047A8"/>
    <w:rsid w:val="00C049E1"/>
    <w:rsid w:val="00C0755A"/>
    <w:rsid w:val="00C0785A"/>
    <w:rsid w:val="00C110EF"/>
    <w:rsid w:val="00C11231"/>
    <w:rsid w:val="00C11C43"/>
    <w:rsid w:val="00C1207F"/>
    <w:rsid w:val="00C140BA"/>
    <w:rsid w:val="00C179B0"/>
    <w:rsid w:val="00C21CA3"/>
    <w:rsid w:val="00C23E99"/>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CB7"/>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2A91"/>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EA4"/>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02B5"/>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048B"/>
    <w:rsid w:val="00F05939"/>
    <w:rsid w:val="00F075F6"/>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0847"/>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8DC30-E9A1-4FF0-8786-CA8C6D49D6F1}"/>
</file>

<file path=customXml/itemProps2.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3.xml><?xml version="1.0" encoding="utf-8"?>
<ds:datastoreItem xmlns:ds="http://schemas.openxmlformats.org/officeDocument/2006/customXml" ds:itemID="{1356D85B-5292-4A73-B3AC-733E4B1FF33F}">
  <ds:schemaRefs>
    <ds:schemaRef ds:uri="cadce026-d35b-4a62-a2ee-1436bb44fb55"/>
    <ds:schemaRef ds:uri="97b6fe81-1556-4112-94ca-31043ca39b71"/>
    <ds:schemaRef ds:uri="http://purl.org/dc/term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296f8304-7f63-4501-8ca1-63068ba277e1"/>
    <ds:schemaRef ds:uri="http://www.w3.org/XML/1998/namespace"/>
    <ds:schemaRef ds:uri="http://purl.org/dc/dcmitype/"/>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1</TotalTime>
  <Pages>5</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Lizzie Timmins (ESO)</cp:lastModifiedBy>
  <cp:revision>5</cp:revision>
  <cp:lastPrinted>2020-02-06T13:28:00Z</cp:lastPrinted>
  <dcterms:created xsi:type="dcterms:W3CDTF">2024-03-12T08:40:00Z</dcterms:created>
  <dcterms:modified xsi:type="dcterms:W3CDTF">2024-03-12T08:41:00Z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