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667E5B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0135413A" w:rsidR="00EE54D4" w:rsidRPr="00EB32BB" w:rsidRDefault="004E3212" w:rsidP="00667E5B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commentRangeStart w:id="0"/>
            <w:r>
              <w:rPr>
                <w:rFonts w:cs="Arial"/>
                <w:b/>
                <w:sz w:val="28"/>
                <w:szCs w:val="28"/>
              </w:rPr>
              <w:t>STC</w:t>
            </w:r>
            <w:r w:rsidR="00EE54D4">
              <w:rPr>
                <w:rFonts w:cs="Arial"/>
                <w:b/>
                <w:sz w:val="28"/>
                <w:szCs w:val="28"/>
              </w:rPr>
              <w:t xml:space="preserve"> Alternative Form</w:t>
            </w:r>
            <w:commentRangeEnd w:id="0"/>
            <w:r w:rsidR="00666CD4">
              <w:rPr>
                <w:rStyle w:val="CommentReference"/>
                <w:color w:val="auto"/>
              </w:rPr>
              <w:commentReference w:id="0"/>
            </w:r>
          </w:p>
        </w:tc>
      </w:tr>
      <w:tr w:rsidR="005C2D1D" w:rsidRPr="00EB32BB" w14:paraId="18ACFA02" w14:textId="77777777" w:rsidTr="00D52AA8">
        <w:trPr>
          <w:trHeight w:val="1256"/>
        </w:trPr>
        <w:tc>
          <w:tcPr>
            <w:tcW w:w="10070" w:type="dxa"/>
            <w:shd w:val="clear" w:color="auto" w:fill="auto"/>
          </w:tcPr>
          <w:p w14:paraId="04D2B5D0" w14:textId="730EE954" w:rsidR="005C2D1D" w:rsidRPr="00295110" w:rsidRDefault="004E3212" w:rsidP="00667E5B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1" w:name="_Hlk31877162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</w:t>
            </w:r>
            <w:r w:rsidR="007A2D2F">
              <w:rPr>
                <w:rFonts w:cs="Arial"/>
                <w:b/>
                <w:color w:val="F26522" w:themeColor="accent1"/>
                <w:sz w:val="56"/>
                <w:szCs w:val="56"/>
              </w:rPr>
              <w:t>094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</w:t>
            </w:r>
            <w:r w:rsidR="00667E5B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Request 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>X</w:t>
            </w:r>
            <w:r w:rsidR="005C2D1D"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</w:p>
          <w:p w14:paraId="35ABBE36" w14:textId="410F2B53" w:rsidR="005C2D1D" w:rsidRPr="00A6159E" w:rsidRDefault="00D52AA8" w:rsidP="00667E5B">
            <w:pPr>
              <w:spacing w:before="0" w:after="0" w:line="240" w:lineRule="auto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  <w:r w:rsidRPr="00D52AA8">
              <w:rPr>
                <w:rFonts w:cs="Arial"/>
                <w:b/>
                <w:color w:val="F26522" w:themeColor="accent1"/>
                <w:sz w:val="44"/>
                <w:szCs w:val="44"/>
              </w:rPr>
              <w:t>Amendment to Bi-annual estimate provisions</w:t>
            </w:r>
            <w:bookmarkEnd w:id="1"/>
            <w:r w:rsidRPr="00D52AA8">
              <w:rPr>
                <w:rFonts w:cs="Arial"/>
                <w:b/>
                <w:color w:val="F26522" w:themeColor="accent1"/>
                <w:sz w:val="44"/>
                <w:szCs w:val="44"/>
              </w:rPr>
              <w:t xml:space="preserve"> </w:t>
            </w:r>
          </w:p>
        </w:tc>
      </w:tr>
      <w:tr w:rsidR="00D86F61" w:rsidRPr="00EB32BB" w14:paraId="76F94904" w14:textId="77777777" w:rsidTr="00667E5B">
        <w:trPr>
          <w:trHeight w:val="816"/>
        </w:trPr>
        <w:tc>
          <w:tcPr>
            <w:tcW w:w="10070" w:type="dxa"/>
            <w:shd w:val="clear" w:color="auto" w:fill="auto"/>
          </w:tcPr>
          <w:p w14:paraId="3EFFD0C7" w14:textId="3CBF821B" w:rsidR="00D86F61" w:rsidRPr="00A02D8E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[Insert a summary of the proposed alternative. </w:t>
            </w:r>
            <w:r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>
              <w:rPr>
                <w:rFonts w:cs="Arial"/>
                <w:sz w:val="24"/>
              </w:rPr>
              <w:t>?].</w:t>
            </w:r>
          </w:p>
        </w:tc>
      </w:tr>
      <w:tr w:rsidR="00D86F61" w:rsidRPr="00EB32BB" w14:paraId="1D3EB386" w14:textId="77777777" w:rsidTr="00667E5B">
        <w:trPr>
          <w:trHeight w:val="573"/>
        </w:trPr>
        <w:tc>
          <w:tcPr>
            <w:tcW w:w="10070" w:type="dxa"/>
            <w:shd w:val="clear" w:color="auto" w:fill="auto"/>
          </w:tcPr>
          <w:p w14:paraId="19EF1768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[Name, Organisation]</w:t>
            </w:r>
          </w:p>
          <w:p w14:paraId="3411783E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C298B" w:rsidRPr="00EB32BB" w14:paraId="6A8E329E" w14:textId="77777777" w:rsidTr="00667E5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667E5B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667E5B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 for Alternative Proposers</w:t>
            </w:r>
          </w:p>
        </w:tc>
      </w:tr>
      <w:tr w:rsidR="00AC298B" w:rsidRPr="00EB32BB" w14:paraId="16713EBA" w14:textId="77777777" w:rsidTr="00667E5B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0317FEF2" w:rsidR="00AC298B" w:rsidRDefault="00554EB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>Any CUSC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or BSC Party, or Citizens Advice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proofErr w:type="gramStart"/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</w:t>
            </w:r>
            <w:proofErr w:type="gramEnd"/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2" w:name="_Executive_Summary"/>
      <w:bookmarkStart w:id="3" w:name="_Workgroup_Consultation_Introduction"/>
      <w:bookmarkEnd w:id="2"/>
      <w:bookmarkEnd w:id="3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714AC214" w14:textId="54A8B71A" w:rsidR="000B6ADA" w:rsidRDefault="000B6ADA" w:rsidP="000B6ADA">
      <w:pPr>
        <w:jc w:val="both"/>
        <w:rPr>
          <w:sz w:val="24"/>
        </w:rPr>
      </w:pPr>
      <w:commentRangeStart w:id="4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4"/>
      <w:r>
        <w:rPr>
          <w:rStyle w:val="CommentReference"/>
        </w:rPr>
        <w:commentReference w:id="4"/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F169D4C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4215C" w:rsidRPr="00C73CBB" w14:paraId="781F8FC2" w14:textId="77777777" w:rsidTr="00915BAC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0C09BA4" w14:textId="77777777" w:rsidR="00A4215C" w:rsidRPr="00314414" w:rsidRDefault="00A4215C" w:rsidP="00915BAC">
            <w:pPr>
              <w:pStyle w:val="TableHeading"/>
              <w:rPr>
                <w:rFonts w:cs="Arial"/>
                <w:b/>
                <w:szCs w:val="20"/>
              </w:rPr>
            </w:pP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Proposer’s Assessment against 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STC 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Objectives  </w:t>
            </w:r>
          </w:p>
        </w:tc>
      </w:tr>
      <w:tr w:rsidR="00A4215C" w:rsidRPr="00C73CBB" w14:paraId="1E407501" w14:textId="77777777" w:rsidTr="00915BAC">
        <w:trPr>
          <w:trHeight w:val="397"/>
        </w:trPr>
        <w:tc>
          <w:tcPr>
            <w:tcW w:w="6478" w:type="dxa"/>
          </w:tcPr>
          <w:p w14:paraId="6DDAF39F" w14:textId="77777777" w:rsidR="00A4215C" w:rsidRPr="006A726B" w:rsidRDefault="00A4215C" w:rsidP="00915BAC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3C10098" w14:textId="77777777" w:rsidR="00A4215C" w:rsidRPr="006A726B" w:rsidRDefault="00A4215C" w:rsidP="00915BAC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A4215C" w:rsidRPr="00C73CBB" w14:paraId="4B58E1AB" w14:textId="77777777" w:rsidTr="00915BAC">
        <w:trPr>
          <w:trHeight w:val="397"/>
        </w:trPr>
        <w:tc>
          <w:tcPr>
            <w:tcW w:w="6478" w:type="dxa"/>
          </w:tcPr>
          <w:p w14:paraId="29D55A2B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(a)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efficient discharge of the obligations imposed upon transmission licensees by transmission licences and the Act</w:t>
            </w:r>
          </w:p>
        </w:tc>
        <w:tc>
          <w:tcPr>
            <w:tcW w:w="2731" w:type="dxa"/>
          </w:tcPr>
          <w:p w14:paraId="78F0DCF0" w14:textId="77777777" w:rsidR="00A4215C" w:rsidRPr="006A726B" w:rsidRDefault="00A4215C" w:rsidP="00915BAC">
            <w:pPr>
              <w:spacing w:before="40"/>
              <w:ind w:left="113"/>
              <w:rPr>
                <w:sz w:val="24"/>
                <w:szCs w:val="20"/>
              </w:rPr>
            </w:pPr>
            <w:commentRangeStart w:id="5"/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</w:tr>
      <w:tr w:rsidR="00A4215C" w:rsidRPr="00C73CBB" w14:paraId="102097E5" w14:textId="77777777" w:rsidTr="00915BAC">
        <w:trPr>
          <w:trHeight w:val="397"/>
        </w:trPr>
        <w:tc>
          <w:tcPr>
            <w:tcW w:w="6478" w:type="dxa"/>
          </w:tcPr>
          <w:p w14:paraId="2BD627FA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 xml:space="preserve">(b)  development, </w:t>
            </w:r>
            <w:proofErr w:type="gramStart"/>
            <w:r>
              <w:rPr>
                <w:rFonts w:cs="Arial"/>
                <w:color w:val="auto"/>
                <w:sz w:val="24"/>
              </w:rPr>
              <w:t>maintenance</w:t>
            </w:r>
            <w:proofErr w:type="gramEnd"/>
            <w:r>
              <w:rPr>
                <w:rFonts w:cs="Arial"/>
                <w:color w:val="auto"/>
                <w:sz w:val="24"/>
              </w:rPr>
              <w:t xml:space="preserve"> and operation of an efficient, economical and coordinated system of electricity transmission</w:t>
            </w:r>
          </w:p>
        </w:tc>
        <w:tc>
          <w:tcPr>
            <w:tcW w:w="2731" w:type="dxa"/>
          </w:tcPr>
          <w:p w14:paraId="51C866E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6DFE2760" w14:textId="77777777" w:rsidTr="00915BAC">
        <w:trPr>
          <w:trHeight w:val="397"/>
        </w:trPr>
        <w:tc>
          <w:tcPr>
            <w:tcW w:w="6478" w:type="dxa"/>
          </w:tcPr>
          <w:p w14:paraId="4D6FD5DA" w14:textId="77777777" w:rsidR="00A4215C" w:rsidRDefault="00A4215C" w:rsidP="00915BAC">
            <w:pPr>
              <w:pStyle w:val="Tablebodycopy"/>
              <w:ind w:left="436" w:right="238" w:hanging="323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(c)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facilitating effective competition in the generation and supply of electricity, and (so far as consistent therewith) facilitating such competition in the distribution of electricity</w:t>
            </w:r>
          </w:p>
          <w:p w14:paraId="566BE5BC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0459397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099DCE83" w14:textId="77777777" w:rsidTr="00915BAC">
        <w:trPr>
          <w:trHeight w:val="397"/>
        </w:trPr>
        <w:tc>
          <w:tcPr>
            <w:tcW w:w="6478" w:type="dxa"/>
          </w:tcPr>
          <w:p w14:paraId="4A3980F7" w14:textId="77777777" w:rsidR="00A4215C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(d) protection of the security and quality of supply and safe operation of the national electricity transmission system insofar as it relates to interactions between transmission licensees</w:t>
            </w:r>
          </w:p>
          <w:p w14:paraId="1B155D9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1DB37BB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4C16CD2B" w14:textId="77777777" w:rsidTr="00915BAC">
        <w:trPr>
          <w:trHeight w:val="397"/>
        </w:trPr>
        <w:tc>
          <w:tcPr>
            <w:tcW w:w="6478" w:type="dxa"/>
          </w:tcPr>
          <w:p w14:paraId="06081F75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(e) promotion of good industry practice and efficiency in the implementation and administration of the arrangements described in the STC.</w:t>
            </w:r>
          </w:p>
        </w:tc>
        <w:tc>
          <w:tcPr>
            <w:tcW w:w="2731" w:type="dxa"/>
          </w:tcPr>
          <w:p w14:paraId="00AB70E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34E79975" w14:textId="77777777" w:rsidTr="00915BAC">
        <w:trPr>
          <w:trHeight w:val="397"/>
        </w:trPr>
        <w:tc>
          <w:tcPr>
            <w:tcW w:w="6478" w:type="dxa"/>
          </w:tcPr>
          <w:p w14:paraId="21C9CB8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(f) facilitation of access to the national electricity transmission system for generation not yet connected to the national electricity transmission system or distribution system;</w:t>
            </w:r>
          </w:p>
        </w:tc>
        <w:tc>
          <w:tcPr>
            <w:tcW w:w="2731" w:type="dxa"/>
          </w:tcPr>
          <w:p w14:paraId="5590F3D8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5B4EC6E8" w14:textId="77777777" w:rsidTr="00915BAC">
        <w:trPr>
          <w:trHeight w:val="397"/>
        </w:trPr>
        <w:tc>
          <w:tcPr>
            <w:tcW w:w="6478" w:type="dxa"/>
          </w:tcPr>
          <w:p w14:paraId="33F6FE3D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(g) compliance with the Electricity Regulation and any relevant legally binding decision of the European Commission and/or the Agency.</w:t>
            </w:r>
          </w:p>
        </w:tc>
        <w:tc>
          <w:tcPr>
            <w:tcW w:w="2731" w:type="dxa"/>
          </w:tcPr>
          <w:p w14:paraId="258430BF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</w:tbl>
    <w:p w14:paraId="450C4054" w14:textId="3F98F9F6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p w14:paraId="6ABA1B92" w14:textId="77777777" w:rsidR="00A4215C" w:rsidRDefault="00A4215C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lastRenderedPageBreak/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commentRangeStart w:id="6"/>
      <w:r w:rsidRPr="00AC04D3">
        <w:rPr>
          <w:sz w:val="24"/>
        </w:rPr>
        <w:t>[Insert approach]</w:t>
      </w:r>
      <w:commentRangeEnd w:id="6"/>
      <w:r>
        <w:rPr>
          <w:rStyle w:val="CommentReference"/>
        </w:rPr>
        <w:commentReference w:id="6"/>
      </w:r>
    </w:p>
    <w:p w14:paraId="0E267E81" w14:textId="75CFE56A" w:rsidR="00E65196" w:rsidRDefault="00E65196" w:rsidP="00E25874">
      <w:bookmarkStart w:id="7" w:name="_Workgroup_Consultation_1"/>
      <w:bookmarkEnd w:id="7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8" w:name="_How_to_respond"/>
      <w:bookmarkEnd w:id="8"/>
      <w:r w:rsidRPr="00726C06">
        <w:t>Acronym</w:t>
      </w:r>
      <w:r w:rsidR="00250A22">
        <w:t xml:space="preserve">s, key </w:t>
      </w:r>
      <w:proofErr w:type="gramStart"/>
      <w:r w:rsidR="00250A22">
        <w:t>terms</w:t>
      </w:r>
      <w:proofErr w:type="gramEnd"/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commentRangeStart w:id="9"/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  <w:commentRangeEnd w:id="9"/>
            <w:r w:rsidR="00AC04D3">
              <w:rPr>
                <w:rStyle w:val="CommentReference"/>
                <w:lang w:val="en-GB"/>
              </w:rPr>
              <w:commentReference w:id="9"/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commentRangeStart w:id="10"/>
      <w:r w:rsidRPr="00250A22">
        <w:rPr>
          <w:b/>
          <w:sz w:val="24"/>
        </w:rPr>
        <w:t>Reference material:</w:t>
      </w:r>
    </w:p>
    <w:commentRangeEnd w:id="10"/>
    <w:p w14:paraId="28DBF18E" w14:textId="3A5658B6" w:rsidR="00754610" w:rsidRDefault="00AC04D3" w:rsidP="00754610">
      <w:pPr>
        <w:pStyle w:val="ListParagraph"/>
        <w:numPr>
          <w:ilvl w:val="0"/>
          <w:numId w:val="28"/>
        </w:numPr>
        <w:rPr>
          <w:sz w:val="24"/>
        </w:rPr>
      </w:pPr>
      <w:r>
        <w:rPr>
          <w:rStyle w:val="CommentReference"/>
        </w:rPr>
        <w:commentReference w:id="10"/>
      </w: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4"/>
      <w:footerReference w:type="default" r:id="rId15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idance" w:date="2020-09-15T12:07:00Z" w:initials="G">
    <w:p w14:paraId="1C9C111D" w14:textId="77777777" w:rsidR="00716CAF" w:rsidRDefault="00666CD4">
      <w:pPr>
        <w:pStyle w:val="CommentText"/>
      </w:pPr>
      <w:r>
        <w:rPr>
          <w:rStyle w:val="CommentReference"/>
        </w:rPr>
        <w:annotationRef/>
      </w:r>
      <w:r>
        <w:t xml:space="preserve">Use the guidance comments to help fill in this </w:t>
      </w:r>
      <w:r w:rsidR="002B64CB">
        <w:t>A</w:t>
      </w:r>
      <w:r>
        <w:t xml:space="preserve">lternative </w:t>
      </w:r>
      <w:r w:rsidR="002B64CB">
        <w:t>Proposal Request Fo</w:t>
      </w:r>
      <w:r>
        <w:t xml:space="preserve">rm. </w:t>
      </w:r>
    </w:p>
    <w:p w14:paraId="15EBF8DD" w14:textId="2A0DA601" w:rsidR="00716CAF" w:rsidRDefault="00716CAF">
      <w:pPr>
        <w:pStyle w:val="CommentText"/>
      </w:pPr>
    </w:p>
    <w:p w14:paraId="27A77257" w14:textId="77777777" w:rsidR="00716CAF" w:rsidRDefault="00716CAF">
      <w:pPr>
        <w:pStyle w:val="CommentText"/>
      </w:pPr>
    </w:p>
    <w:p w14:paraId="5F43922B" w14:textId="2A494B5F" w:rsidR="00666CD4" w:rsidRDefault="00666CD4">
      <w:pPr>
        <w:pStyle w:val="CommentText"/>
      </w:pPr>
      <w:r>
        <w:t>Any queries - get in touch with us.</w:t>
      </w:r>
    </w:p>
  </w:comment>
  <w:comment w:id="4" w:author="Guidance" w:date="2020-07-24T13:32:00Z" w:initials="01">
    <w:p w14:paraId="6F05AA69" w14:textId="77777777" w:rsidR="000B6ADA" w:rsidRDefault="000B6ADA" w:rsidP="000B6ADA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3136739E" w14:textId="0F429A36" w:rsidR="000B6ADA" w:rsidRDefault="000B6ADA" w:rsidP="000B6ADA">
      <w:pPr>
        <w:pStyle w:val="CommentText"/>
      </w:pPr>
      <w:r>
        <w:t>Include which part of the code will need updating.</w:t>
      </w:r>
    </w:p>
  </w:comment>
  <w:comment w:id="5" w:author="Guidance" w:date="2020-09-09T08:44:00Z" w:initials="G">
    <w:p w14:paraId="44189DEC" w14:textId="77777777" w:rsidR="00A4215C" w:rsidRDefault="00A4215C" w:rsidP="00A4215C">
      <w:pPr>
        <w:pStyle w:val="CommentText"/>
      </w:pPr>
      <w:r>
        <w:rPr>
          <w:rStyle w:val="CommentReference"/>
        </w:rPr>
        <w:annotationRef/>
      </w:r>
      <w:r>
        <w:t>Delete as appropriate. This is your assessment against the applicable objectives</w:t>
      </w:r>
    </w:p>
  </w:comment>
  <w:comment w:id="6" w:author="Guidance" w:date="2020-07-24T13:50:00Z" w:initials="01">
    <w:p w14:paraId="1FAAB578" w14:textId="0751C00C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Please list any systems or processes that will need to change </w:t>
      </w:r>
      <w:r>
        <w:t>as a result of this proposal.</w:t>
      </w:r>
    </w:p>
  </w:comment>
  <w:comment w:id="9" w:author="Guidance" w:date="2020-07-24T13:51:00Z" w:initials="01">
    <w:p w14:paraId="66413A4A" w14:textId="1B4A9552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Insert any acronyms </w:t>
      </w:r>
      <w:r w:rsidR="00EC6465">
        <w:t xml:space="preserve">or key terms </w:t>
      </w:r>
      <w:r>
        <w:t>used in this document and their meaning.</w:t>
      </w:r>
    </w:p>
  </w:comment>
  <w:comment w:id="10" w:author="Guidance" w:date="2020-07-24T13:51:00Z" w:initials="01">
    <w:p w14:paraId="4A2BAF43" w14:textId="02C4CE0C" w:rsidR="00AC04D3" w:rsidRDefault="00AC04D3">
      <w:pPr>
        <w:pStyle w:val="CommentText"/>
      </w:pPr>
      <w:r>
        <w:rPr>
          <w:rStyle w:val="CommentReference"/>
        </w:rPr>
        <w:annotationRef/>
      </w:r>
      <w:r>
        <w:t>Insert hyperlinks to any</w:t>
      </w:r>
      <w:r w:rsidR="006F1DF3">
        <w:t xml:space="preserve"> key</w:t>
      </w:r>
      <w:r>
        <w:t xml:space="preserve">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43922B" w15:done="0"/>
  <w15:commentEx w15:paraId="3136739E" w15:done="0"/>
  <w15:commentEx w15:paraId="44189DEC" w15:done="0"/>
  <w15:commentEx w15:paraId="1FAAB578" w15:done="0"/>
  <w15:commentEx w15:paraId="66413A4A" w15:done="0"/>
  <w15:commentEx w15:paraId="4A2BA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3922B" w16cid:durableId="231581D4"/>
  <w16cid:commentId w16cid:paraId="3136739E" w16cid:durableId="231581DC"/>
  <w16cid:commentId w16cid:paraId="44189DEC" w16cid:durableId="23031469"/>
  <w16cid:commentId w16cid:paraId="1FAAB578" w16cid:durableId="231581E7"/>
  <w16cid:commentId w16cid:paraId="66413A4A" w16cid:durableId="231581E8"/>
  <w16cid:commentId w16cid:paraId="4A2BAF43" w16cid:durableId="231581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2832" w14:textId="77777777" w:rsidR="001C0A10" w:rsidRDefault="001C0A10" w:rsidP="00D06DC4">
      <w:pPr>
        <w:spacing w:before="0" w:after="0" w:line="240" w:lineRule="auto"/>
      </w:pPr>
      <w:r>
        <w:separator/>
      </w:r>
    </w:p>
  </w:endnote>
  <w:endnote w:type="continuationSeparator" w:id="0">
    <w:p w14:paraId="20A3ED31" w14:textId="77777777" w:rsidR="001C0A10" w:rsidRDefault="001C0A10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657BA048" w14:textId="77777777" w:rsidR="001C0A10" w:rsidRDefault="001C0A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3CD8" w14:textId="77777777" w:rsidR="001C0A10" w:rsidRDefault="001C0A10" w:rsidP="00D06DC4">
      <w:pPr>
        <w:spacing w:before="0" w:after="0" w:line="240" w:lineRule="auto"/>
      </w:pPr>
      <w:r>
        <w:separator/>
      </w:r>
    </w:p>
  </w:footnote>
  <w:footnote w:type="continuationSeparator" w:id="0">
    <w:p w14:paraId="42C15978" w14:textId="77777777" w:rsidR="001C0A10" w:rsidRDefault="001C0A10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195B8B86" w14:textId="77777777" w:rsidR="001C0A10" w:rsidRDefault="001C0A1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547B" w14:textId="48EB4B04" w:rsidR="00B8588F" w:rsidRDefault="007F2359" w:rsidP="000C711B">
    <w:pPr>
      <w:pStyle w:val="Header"/>
      <w:ind w:left="720" w:firstLine="720"/>
      <w:jc w:val="right"/>
    </w:pPr>
    <w:bookmarkStart w:id="11" w:name="_Hlk31876634"/>
    <w:bookmarkStart w:id="12" w:name="_Hlk31876635"/>
    <w:r w:rsidRPr="00AF48EB">
      <w:rPr>
        <w:noProof/>
      </w:rPr>
      <w:drawing>
        <wp:anchor distT="0" distB="0" distL="114300" distR="114300" simplePos="0" relativeHeight="251659264" behindDoc="1" locked="0" layoutInCell="1" allowOverlap="1" wp14:anchorId="3F0FC60E" wp14:editId="100A2B5C">
          <wp:simplePos x="0" y="0"/>
          <wp:positionH relativeFrom="page">
            <wp:posOffset>12700</wp:posOffset>
          </wp:positionH>
          <wp:positionV relativeFrom="paragraph">
            <wp:posOffset>-160020</wp:posOffset>
          </wp:positionV>
          <wp:extent cx="1123950" cy="7461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80" t="14737"/>
                  <a:stretch/>
                </pic:blipFill>
                <pic:spPr bwMode="auto">
                  <a:xfrm>
                    <a:off x="0" y="0"/>
                    <a:ext cx="1123950" cy="74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588F">
      <w:tab/>
    </w:r>
    <w:r w:rsidR="00B8588F">
      <w:tab/>
    </w:r>
    <w:r w:rsidR="00632EE1">
      <w:t>[Code Admin use]</w:t>
    </w:r>
    <w:r w:rsidR="007D53DE">
      <w:t xml:space="preserve"> </w:t>
    </w:r>
    <w:r w:rsidR="004E3212">
      <w:t>CM</w:t>
    </w:r>
    <w:r w:rsidR="007A2D2F">
      <w:t>094</w:t>
    </w:r>
    <w:r w:rsidR="00F15028">
      <w:t xml:space="preserve"> Alternative X</w:t>
    </w:r>
    <w:r w:rsidR="00B8588F">
      <w:tab/>
    </w:r>
    <w:bookmarkEnd w:id="11"/>
    <w:bookmarkEnd w:id="12"/>
    <w:r w:rsidR="00632EE1">
      <w:t xml:space="preserve">[Code Admin use] </w:t>
    </w:r>
    <w:r w:rsidR="008C69B9">
      <w:t xml:space="preserve">Submitted: </w:t>
    </w:r>
    <w:r w:rsidR="001C6B13">
      <w:t>XX Month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47134">
    <w:abstractNumId w:val="25"/>
  </w:num>
  <w:num w:numId="2" w16cid:durableId="984816169">
    <w:abstractNumId w:val="6"/>
  </w:num>
  <w:num w:numId="3" w16cid:durableId="641153501">
    <w:abstractNumId w:val="33"/>
  </w:num>
  <w:num w:numId="4" w16cid:durableId="1274552090">
    <w:abstractNumId w:val="17"/>
  </w:num>
  <w:num w:numId="5" w16cid:durableId="523400341">
    <w:abstractNumId w:val="9"/>
  </w:num>
  <w:num w:numId="6" w16cid:durableId="1032919202">
    <w:abstractNumId w:val="18"/>
  </w:num>
  <w:num w:numId="7" w16cid:durableId="987128673">
    <w:abstractNumId w:val="12"/>
  </w:num>
  <w:num w:numId="8" w16cid:durableId="1240872663">
    <w:abstractNumId w:val="42"/>
  </w:num>
  <w:num w:numId="9" w16cid:durableId="593050331">
    <w:abstractNumId w:val="16"/>
  </w:num>
  <w:num w:numId="10" w16cid:durableId="1662003902">
    <w:abstractNumId w:val="5"/>
  </w:num>
  <w:num w:numId="11" w16cid:durableId="771441269">
    <w:abstractNumId w:val="10"/>
  </w:num>
  <w:num w:numId="12" w16cid:durableId="529147394">
    <w:abstractNumId w:val="38"/>
  </w:num>
  <w:num w:numId="13" w16cid:durableId="1331526345">
    <w:abstractNumId w:val="24"/>
  </w:num>
  <w:num w:numId="14" w16cid:durableId="1173033033">
    <w:abstractNumId w:val="20"/>
  </w:num>
  <w:num w:numId="15" w16cid:durableId="556669663">
    <w:abstractNumId w:val="1"/>
  </w:num>
  <w:num w:numId="16" w16cid:durableId="192109503">
    <w:abstractNumId w:val="36"/>
  </w:num>
  <w:num w:numId="17" w16cid:durableId="626199157">
    <w:abstractNumId w:val="32"/>
  </w:num>
  <w:num w:numId="18" w16cid:durableId="975110168">
    <w:abstractNumId w:val="19"/>
  </w:num>
  <w:num w:numId="19" w16cid:durableId="2011060320">
    <w:abstractNumId w:val="13"/>
  </w:num>
  <w:num w:numId="20" w16cid:durableId="176651306">
    <w:abstractNumId w:val="8"/>
  </w:num>
  <w:num w:numId="21" w16cid:durableId="551382196">
    <w:abstractNumId w:val="27"/>
  </w:num>
  <w:num w:numId="22" w16cid:durableId="1063142987">
    <w:abstractNumId w:val="30"/>
  </w:num>
  <w:num w:numId="23" w16cid:durableId="451098132">
    <w:abstractNumId w:val="4"/>
  </w:num>
  <w:num w:numId="24" w16cid:durableId="1057894871">
    <w:abstractNumId w:val="14"/>
  </w:num>
  <w:num w:numId="25" w16cid:durableId="1195389400">
    <w:abstractNumId w:val="41"/>
  </w:num>
  <w:num w:numId="26" w16cid:durableId="1927572905">
    <w:abstractNumId w:val="11"/>
  </w:num>
  <w:num w:numId="27" w16cid:durableId="167064965">
    <w:abstractNumId w:val="26"/>
  </w:num>
  <w:num w:numId="28" w16cid:durableId="1254581780">
    <w:abstractNumId w:val="7"/>
  </w:num>
  <w:num w:numId="29" w16cid:durableId="2059232640">
    <w:abstractNumId w:val="29"/>
  </w:num>
  <w:num w:numId="30" w16cid:durableId="1173840813">
    <w:abstractNumId w:val="37"/>
  </w:num>
  <w:num w:numId="31" w16cid:durableId="402065448">
    <w:abstractNumId w:val="34"/>
  </w:num>
  <w:num w:numId="32" w16cid:durableId="318463209">
    <w:abstractNumId w:val="0"/>
  </w:num>
  <w:num w:numId="33" w16cid:durableId="1013722334">
    <w:abstractNumId w:val="22"/>
  </w:num>
  <w:num w:numId="34" w16cid:durableId="1259212751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15145646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4639429">
    <w:abstractNumId w:val="28"/>
  </w:num>
  <w:num w:numId="37" w16cid:durableId="1710564536">
    <w:abstractNumId w:val="21"/>
  </w:num>
  <w:num w:numId="38" w16cid:durableId="180248303">
    <w:abstractNumId w:val="34"/>
  </w:num>
  <w:num w:numId="39" w16cid:durableId="1972202641">
    <w:abstractNumId w:val="15"/>
  </w:num>
  <w:num w:numId="40" w16cid:durableId="306588853">
    <w:abstractNumId w:val="34"/>
  </w:num>
  <w:num w:numId="41" w16cid:durableId="681127962">
    <w:abstractNumId w:val="2"/>
  </w:num>
  <w:num w:numId="42" w16cid:durableId="747121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5653841">
    <w:abstractNumId w:val="31"/>
  </w:num>
  <w:num w:numId="44" w16cid:durableId="585920173">
    <w:abstractNumId w:val="35"/>
  </w:num>
  <w:num w:numId="45" w16cid:durableId="206054354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ance">
    <w15:presenceInfo w15:providerId="None" w15:userId="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1A5C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B1E99"/>
    <w:rsid w:val="000B1F6E"/>
    <w:rsid w:val="000B6AB0"/>
    <w:rsid w:val="000B6ADA"/>
    <w:rsid w:val="000B6FBD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729"/>
    <w:rsid w:val="000F0A75"/>
    <w:rsid w:val="000F1A70"/>
    <w:rsid w:val="000F2FC3"/>
    <w:rsid w:val="000F4990"/>
    <w:rsid w:val="000F7DBD"/>
    <w:rsid w:val="000F7DE1"/>
    <w:rsid w:val="001001FD"/>
    <w:rsid w:val="001008BD"/>
    <w:rsid w:val="001010DC"/>
    <w:rsid w:val="00101348"/>
    <w:rsid w:val="001018FF"/>
    <w:rsid w:val="00101B9C"/>
    <w:rsid w:val="0010339F"/>
    <w:rsid w:val="00105605"/>
    <w:rsid w:val="00105DE3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7AF1"/>
    <w:rsid w:val="001605E9"/>
    <w:rsid w:val="00161C50"/>
    <w:rsid w:val="00163518"/>
    <w:rsid w:val="001644D6"/>
    <w:rsid w:val="00164976"/>
    <w:rsid w:val="00167859"/>
    <w:rsid w:val="0017054E"/>
    <w:rsid w:val="0017092A"/>
    <w:rsid w:val="00171B0E"/>
    <w:rsid w:val="00173901"/>
    <w:rsid w:val="00173F0A"/>
    <w:rsid w:val="00174C95"/>
    <w:rsid w:val="00175C02"/>
    <w:rsid w:val="00184853"/>
    <w:rsid w:val="001853F8"/>
    <w:rsid w:val="0019086A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10"/>
    <w:rsid w:val="001C0A4C"/>
    <w:rsid w:val="001C12B3"/>
    <w:rsid w:val="001C22BD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684F"/>
    <w:rsid w:val="00286869"/>
    <w:rsid w:val="002905C2"/>
    <w:rsid w:val="00290D47"/>
    <w:rsid w:val="00290E73"/>
    <w:rsid w:val="002924FF"/>
    <w:rsid w:val="00293837"/>
    <w:rsid w:val="00294971"/>
    <w:rsid w:val="00295110"/>
    <w:rsid w:val="002966CC"/>
    <w:rsid w:val="002971BF"/>
    <w:rsid w:val="002A0454"/>
    <w:rsid w:val="002A07AF"/>
    <w:rsid w:val="002A1AD0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5A93"/>
    <w:rsid w:val="003C64B1"/>
    <w:rsid w:val="003C6695"/>
    <w:rsid w:val="003D3722"/>
    <w:rsid w:val="003D510E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6C32"/>
    <w:rsid w:val="004D1867"/>
    <w:rsid w:val="004D1EA3"/>
    <w:rsid w:val="004D3FD7"/>
    <w:rsid w:val="004D4D9C"/>
    <w:rsid w:val="004E1F61"/>
    <w:rsid w:val="004E2A51"/>
    <w:rsid w:val="004E3212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13CB"/>
    <w:rsid w:val="005947E2"/>
    <w:rsid w:val="00597266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D2AEF"/>
    <w:rsid w:val="005D471B"/>
    <w:rsid w:val="005D4914"/>
    <w:rsid w:val="005E039D"/>
    <w:rsid w:val="005E09BC"/>
    <w:rsid w:val="005E3C02"/>
    <w:rsid w:val="005F1298"/>
    <w:rsid w:val="005F2A9F"/>
    <w:rsid w:val="005F3075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20B6"/>
    <w:rsid w:val="00653999"/>
    <w:rsid w:val="00663B2B"/>
    <w:rsid w:val="00666CD4"/>
    <w:rsid w:val="00667E5B"/>
    <w:rsid w:val="0067076D"/>
    <w:rsid w:val="00671E4D"/>
    <w:rsid w:val="00677E55"/>
    <w:rsid w:val="00681E44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437"/>
    <w:rsid w:val="007977E0"/>
    <w:rsid w:val="007A159A"/>
    <w:rsid w:val="007A2D2F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3DE"/>
    <w:rsid w:val="007D5451"/>
    <w:rsid w:val="007E0122"/>
    <w:rsid w:val="007E4370"/>
    <w:rsid w:val="007E470D"/>
    <w:rsid w:val="007E6040"/>
    <w:rsid w:val="007F1F4B"/>
    <w:rsid w:val="007F2359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688"/>
    <w:rsid w:val="008D2C18"/>
    <w:rsid w:val="008D431E"/>
    <w:rsid w:val="008D43D5"/>
    <w:rsid w:val="008D5532"/>
    <w:rsid w:val="008D6D24"/>
    <w:rsid w:val="008D7DCF"/>
    <w:rsid w:val="008E1D28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4C"/>
    <w:rsid w:val="00941EBE"/>
    <w:rsid w:val="00943569"/>
    <w:rsid w:val="00946299"/>
    <w:rsid w:val="00950BAA"/>
    <w:rsid w:val="00950FC5"/>
    <w:rsid w:val="00951B5C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B0212"/>
    <w:rsid w:val="009B261D"/>
    <w:rsid w:val="009B78A3"/>
    <w:rsid w:val="009C1E77"/>
    <w:rsid w:val="009C3888"/>
    <w:rsid w:val="009D0F0F"/>
    <w:rsid w:val="009D2901"/>
    <w:rsid w:val="009D3857"/>
    <w:rsid w:val="009D3BEA"/>
    <w:rsid w:val="009D5301"/>
    <w:rsid w:val="009D7B3A"/>
    <w:rsid w:val="009E0389"/>
    <w:rsid w:val="009E157A"/>
    <w:rsid w:val="009E2AC7"/>
    <w:rsid w:val="009E3333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33E"/>
    <w:rsid w:val="00A33AB4"/>
    <w:rsid w:val="00A3611A"/>
    <w:rsid w:val="00A412AA"/>
    <w:rsid w:val="00A4215C"/>
    <w:rsid w:val="00A423E3"/>
    <w:rsid w:val="00A46421"/>
    <w:rsid w:val="00A515F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5031"/>
    <w:rsid w:val="00AE117D"/>
    <w:rsid w:val="00AE335E"/>
    <w:rsid w:val="00AE5F98"/>
    <w:rsid w:val="00AF3DFA"/>
    <w:rsid w:val="00AF4357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91D"/>
    <w:rsid w:val="00B31506"/>
    <w:rsid w:val="00B340AE"/>
    <w:rsid w:val="00B37551"/>
    <w:rsid w:val="00B4029D"/>
    <w:rsid w:val="00B41AC8"/>
    <w:rsid w:val="00B41B20"/>
    <w:rsid w:val="00B43A70"/>
    <w:rsid w:val="00B46E58"/>
    <w:rsid w:val="00B51A27"/>
    <w:rsid w:val="00B52323"/>
    <w:rsid w:val="00B52754"/>
    <w:rsid w:val="00B538AB"/>
    <w:rsid w:val="00B54392"/>
    <w:rsid w:val="00B5540A"/>
    <w:rsid w:val="00B56B61"/>
    <w:rsid w:val="00B56D4E"/>
    <w:rsid w:val="00B577E3"/>
    <w:rsid w:val="00B608AE"/>
    <w:rsid w:val="00B61EB0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AA8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86F61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21A5"/>
    <w:rsid w:val="00DB447A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2887"/>
    <w:rsid w:val="00DF2F42"/>
    <w:rsid w:val="00DF414A"/>
    <w:rsid w:val="00E02E80"/>
    <w:rsid w:val="00E03496"/>
    <w:rsid w:val="00E04473"/>
    <w:rsid w:val="00E04A73"/>
    <w:rsid w:val="00E0553F"/>
    <w:rsid w:val="00E11A30"/>
    <w:rsid w:val="00E144E0"/>
    <w:rsid w:val="00E16138"/>
    <w:rsid w:val="00E16797"/>
    <w:rsid w:val="00E16D72"/>
    <w:rsid w:val="00E20F8D"/>
    <w:rsid w:val="00E23223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3781"/>
    <w:rsid w:val="00E5421D"/>
    <w:rsid w:val="00E57180"/>
    <w:rsid w:val="00E623F7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29A0"/>
    <w:rsid w:val="00EA2C87"/>
    <w:rsid w:val="00EA364B"/>
    <w:rsid w:val="00EA6DEA"/>
    <w:rsid w:val="00EA7B95"/>
    <w:rsid w:val="00EA7D5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3218"/>
    <w:rsid w:val="00F15028"/>
    <w:rsid w:val="00F17B86"/>
    <w:rsid w:val="00F20B1F"/>
    <w:rsid w:val="00F21FCF"/>
    <w:rsid w:val="00F27A74"/>
    <w:rsid w:val="00F3139A"/>
    <w:rsid w:val="00F32DCD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4E78"/>
    <w:rsid w:val="00FE66BC"/>
    <w:rsid w:val="00FF0DFA"/>
    <w:rsid w:val="00FF28E9"/>
    <w:rsid w:val="00FF2CD4"/>
    <w:rsid w:val="00FF5797"/>
    <w:rsid w:val="00FF6A09"/>
    <w:rsid w:val="00FF6B8F"/>
    <w:rsid w:val="00FF7434"/>
    <w:rsid w:val="0E60787B"/>
    <w:rsid w:val="13934949"/>
    <w:rsid w:val="14C8B368"/>
    <w:rsid w:val="23845545"/>
    <w:rsid w:val="24F1D1F6"/>
    <w:rsid w:val="3EB478DB"/>
    <w:rsid w:val="40E82369"/>
    <w:rsid w:val="41176CBD"/>
    <w:rsid w:val="4820553E"/>
    <w:rsid w:val="4B16B229"/>
    <w:rsid w:val="4BF0C104"/>
    <w:rsid w:val="4CB601AF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B03F"/>
  <w15:docId w15:val="{A4F01D30-5E39-4039-AAB2-A7B0E15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v2.dotx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7" ma:contentTypeDescription="Create a new document." ma:contentTypeScope="" ma:versionID="ef49071052dc0dc05b10d2ed576e64d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64f208e9a4bdebf15ef9ba9b2f409001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128F5-D38B-4488-8B37-E77208F19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6D85B-5292-4A73-B3AC-733E4B1FF33F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296f8304-7f63-4501-8ca1-63068ba277e1"/>
    <ds:schemaRef ds:uri="3f6024f2-ec53-42bf-9fc5-b1e570b27390"/>
  </ds:schemaRefs>
</ds:datastoreItem>
</file>

<file path=customXml/itemProps4.xml><?xml version="1.0" encoding="utf-8"?>
<ds:datastoreItem xmlns:ds="http://schemas.openxmlformats.org/officeDocument/2006/customXml" ds:itemID="{E0CABF2D-9173-45D5-9A26-7E09BE2DF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v2.dotx</Template>
  <TotalTime>8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creator>Guidance</dc:creator>
  <cp:lastModifiedBy>ESO Code Admin</cp:lastModifiedBy>
  <cp:revision>15</cp:revision>
  <cp:lastPrinted>2020-02-06T13:28:00Z</cp:lastPrinted>
  <dcterms:created xsi:type="dcterms:W3CDTF">2020-09-23T09:36:00Z</dcterms:created>
  <dcterms:modified xsi:type="dcterms:W3CDTF">2024-02-08T09:53:00Z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0x0101009F8CA9C19BC094409188BB7813D94336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