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FA913" w14:textId="77777777" w:rsidR="00470B5B" w:rsidRPr="005603D9" w:rsidRDefault="00470B5B" w:rsidP="005603D9"/>
    <w:tbl>
      <w:tblPr>
        <w:tblpPr w:leftFromText="180" w:rightFromText="180" w:vertAnchor="page" w:horzAnchor="page" w:tblpX="912" w:tblpY="1474"/>
        <w:tblW w:w="977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676"/>
      </w:tblGrid>
      <w:tr w:rsidR="009A206C" w:rsidRPr="005603D9" w14:paraId="5413B00A" w14:textId="77777777" w:rsidTr="00EB0D13">
        <w:trPr>
          <w:trHeight w:val="217"/>
        </w:trPr>
        <w:tc>
          <w:tcPr>
            <w:tcW w:w="9776" w:type="dxa"/>
            <w:gridSpan w:val="4"/>
            <w:shd w:val="clear" w:color="auto" w:fill="F26522" w:themeFill="accent1"/>
          </w:tcPr>
          <w:p w14:paraId="2DF611C0" w14:textId="77777777" w:rsidR="009A206C" w:rsidRPr="005603D9" w:rsidRDefault="004B767D" w:rsidP="00A747AE">
            <w:pPr>
              <w:pStyle w:val="Documentname"/>
              <w:framePr w:hSpace="0" w:wrap="auto" w:vAnchor="margin" w:hAnchor="text" w:xAlign="left" w:yAlign="inline"/>
            </w:pPr>
            <w:r>
              <w:rPr>
                <w:rFonts w:cs="Arial"/>
                <w:szCs w:val="28"/>
              </w:rPr>
              <w:t xml:space="preserve">Workgroup </w:t>
            </w:r>
            <w:r w:rsidR="00CC5D94">
              <w:rPr>
                <w:rFonts w:cs="Arial"/>
                <w:szCs w:val="28"/>
              </w:rPr>
              <w:t>Consultation</w:t>
            </w:r>
          </w:p>
        </w:tc>
      </w:tr>
      <w:tr w:rsidR="00470B5B" w:rsidRPr="005603D9" w14:paraId="232A834C" w14:textId="77777777" w:rsidTr="00EB0D13">
        <w:trPr>
          <w:trHeight w:val="5669"/>
        </w:trPr>
        <w:tc>
          <w:tcPr>
            <w:tcW w:w="5103" w:type="dxa"/>
            <w:gridSpan w:val="2"/>
            <w:shd w:val="clear" w:color="auto" w:fill="auto"/>
          </w:tcPr>
          <w:p w14:paraId="12555FCE" w14:textId="77777777" w:rsidR="00514EED" w:rsidRDefault="00514EED" w:rsidP="009D3CD2">
            <w:pPr>
              <w:ind w:right="113"/>
              <w:rPr>
                <w:rFonts w:cs="Arial"/>
                <w:b/>
                <w:color w:val="F26522" w:themeColor="accent1"/>
                <w:sz w:val="56"/>
                <w:szCs w:val="56"/>
              </w:rPr>
            </w:pPr>
            <w:r w:rsidRPr="00B7719C">
              <w:rPr>
                <w:rFonts w:cs="Arial"/>
                <w:b/>
                <w:color w:val="F26522" w:themeColor="accent1"/>
                <w:sz w:val="56"/>
                <w:szCs w:val="56"/>
              </w:rPr>
              <w:t>CMP</w:t>
            </w:r>
            <w:r w:rsidR="00604EF9" w:rsidRPr="00B7719C">
              <w:rPr>
                <w:rFonts w:cs="Arial"/>
                <w:b/>
                <w:color w:val="F26522" w:themeColor="accent1"/>
                <w:sz w:val="56"/>
                <w:szCs w:val="56"/>
              </w:rPr>
              <w:t>4</w:t>
            </w:r>
            <w:r w:rsidR="00604EF9">
              <w:rPr>
                <w:rFonts w:cs="Arial"/>
                <w:b/>
                <w:color w:val="F26522" w:themeColor="accent1"/>
                <w:sz w:val="56"/>
                <w:szCs w:val="56"/>
              </w:rPr>
              <w:t>02</w:t>
            </w:r>
            <w:r>
              <w:rPr>
                <w:rFonts w:cs="Arial"/>
                <w:b/>
                <w:color w:val="F26522" w:themeColor="accent1"/>
                <w:sz w:val="56"/>
                <w:szCs w:val="56"/>
              </w:rPr>
              <w:t>:</w:t>
            </w:r>
          </w:p>
          <w:p w14:paraId="70491216" w14:textId="77777777" w:rsidR="00B7719C" w:rsidRDefault="00B7719C" w:rsidP="00CC5D94">
            <w:pPr>
              <w:spacing w:line="240" w:lineRule="auto"/>
              <w:rPr>
                <w:rStyle w:val="normaltextrun"/>
                <w:rFonts w:ascii="Arial" w:hAnsi="Arial" w:cs="Arial"/>
                <w:b/>
                <w:bCs/>
                <w:color w:val="F26522"/>
                <w:sz w:val="44"/>
                <w:szCs w:val="44"/>
                <w:shd w:val="clear" w:color="auto" w:fill="FFFFFF"/>
              </w:rPr>
            </w:pPr>
            <w:r>
              <w:rPr>
                <w:rStyle w:val="contentcontrolboundarysink"/>
                <w:rFonts w:ascii="Arial" w:hAnsi="Arial" w:cs="Arial"/>
                <w:b/>
                <w:bCs/>
                <w:color w:val="F26522"/>
                <w:sz w:val="56"/>
                <w:szCs w:val="56"/>
                <w:shd w:val="clear" w:color="auto" w:fill="FFFFFF"/>
              </w:rPr>
              <w:t>​</w:t>
            </w:r>
            <w:r>
              <w:rPr>
                <w:rStyle w:val="normaltextrun"/>
                <w:rFonts w:ascii="Arial" w:hAnsi="Arial" w:cs="Arial"/>
                <w:b/>
                <w:bCs/>
                <w:color w:val="F26522"/>
                <w:sz w:val="44"/>
                <w:szCs w:val="44"/>
                <w:shd w:val="clear" w:color="auto" w:fill="FFFFFF"/>
              </w:rPr>
              <w:t>Introduction of Anticipatory Investment (AI) principles within the User Commitment Arrangements</w:t>
            </w:r>
          </w:p>
          <w:p w14:paraId="3E47D54C" w14:textId="77777777" w:rsidR="00B7719C" w:rsidRDefault="00B7719C" w:rsidP="00CC5D94">
            <w:pPr>
              <w:spacing w:line="240" w:lineRule="auto"/>
              <w:rPr>
                <w:rStyle w:val="normaltextrun"/>
                <w:rFonts w:ascii="Arial" w:hAnsi="Arial"/>
                <w:bCs/>
                <w:color w:val="F26522"/>
                <w:sz w:val="44"/>
                <w:szCs w:val="44"/>
                <w:shd w:val="clear" w:color="auto" w:fill="FFFFFF"/>
              </w:rPr>
            </w:pPr>
          </w:p>
          <w:p w14:paraId="64CE8F76" w14:textId="77777777" w:rsidR="005603D9" w:rsidRPr="005603D9" w:rsidRDefault="00514EED" w:rsidP="009D3CD2">
            <w:r>
              <w:rPr>
                <w:rFonts w:cs="Arial"/>
                <w:b/>
              </w:rPr>
              <w:t>Overview:</w:t>
            </w:r>
            <w:r w:rsidRPr="6DC9E538">
              <w:rPr>
                <w:noProof/>
              </w:rPr>
              <w:t xml:space="preserve"> </w:t>
            </w:r>
            <w:r w:rsidR="00CC5D94" w:rsidRPr="005705A0">
              <w:rPr>
                <w:i/>
                <w:noProof/>
                <w:color w:val="FF0000"/>
              </w:rPr>
              <w:t xml:space="preserve"> </w:t>
            </w:r>
            <w:r w:rsidR="00B7719C">
              <w:rPr>
                <w:rStyle w:val="contentcontrolboundarysink"/>
                <w:rFonts w:ascii="Arial" w:hAnsi="Arial" w:cs="Arial"/>
                <w:color w:val="000000"/>
                <w:shd w:val="clear" w:color="auto" w:fill="FFFFFF"/>
              </w:rPr>
              <w:t>​</w:t>
            </w:r>
            <w:r w:rsidR="00B7719C">
              <w:rPr>
                <w:rStyle w:val="normaltextrun"/>
                <w:rFonts w:ascii="Arial" w:hAnsi="Arial" w:cs="Arial"/>
                <w:color w:val="000000"/>
                <w:shd w:val="clear" w:color="auto" w:fill="FFFFFF"/>
              </w:rPr>
              <w:t xml:space="preserve">In response to </w:t>
            </w:r>
            <w:hyperlink w:tgtFrame="_blank" w:history="1">
              <w:r w:rsidR="00B7719C">
                <w:rPr>
                  <w:rStyle w:val="normaltextrun"/>
                  <w:rFonts w:ascii="Arial" w:hAnsi="Arial" w:cs="Arial"/>
                  <w:color w:val="0000FF"/>
                  <w:u w:val="single"/>
                  <w:shd w:val="clear" w:color="auto" w:fill="FFFFFF"/>
                </w:rPr>
                <w:t>Ofgem’s final decision on AI dated 18 October 2022</w:t>
              </w:r>
            </w:hyperlink>
            <w:r w:rsidR="00B7719C">
              <w:rPr>
                <w:rStyle w:val="normaltextrun"/>
                <w:rFonts w:ascii="Arial" w:hAnsi="Arial" w:cs="Arial"/>
                <w:color w:val="000000"/>
                <w:shd w:val="clear" w:color="auto" w:fill="FFFFFF"/>
              </w:rPr>
              <w:t>, changes to the current User Commitment provisions as detailed within CUSC Section 15 are required to introduce the AI principles for offshore generators connecting at different times to non-radial offshore transmission network.</w:t>
            </w:r>
            <w:r w:rsidR="00B7719C">
              <w:rPr>
                <w:rStyle w:val="contentcontrolboundarysink"/>
                <w:rFonts w:ascii="Arial" w:hAnsi="Arial" w:cs="Arial"/>
                <w:color w:val="000000"/>
                <w:shd w:val="clear" w:color="auto" w:fill="FFFFFF"/>
              </w:rPr>
              <w:t>​</w:t>
            </w:r>
            <w:r w:rsidR="00B7719C">
              <w:rPr>
                <w:rStyle w:val="eop"/>
                <w:rFonts w:ascii="Arial" w:hAnsi="Arial" w:cs="Arial"/>
                <w:color w:val="000000"/>
                <w:shd w:val="clear" w:color="auto" w:fill="FFFFFF"/>
              </w:rPr>
              <w:t> </w:t>
            </w:r>
          </w:p>
        </w:tc>
        <w:tc>
          <w:tcPr>
            <w:tcW w:w="4673" w:type="dxa"/>
            <w:gridSpan w:val="2"/>
            <w:shd w:val="clear" w:color="auto" w:fill="auto"/>
          </w:tcPr>
          <w:p w14:paraId="63628D50" w14:textId="77777777" w:rsidR="008B5413" w:rsidRDefault="00470B5B" w:rsidP="009D3CD2">
            <w:pPr>
              <w:rPr>
                <w:b/>
              </w:rPr>
            </w:pPr>
            <w:r w:rsidRPr="005603D9">
              <w:rPr>
                <w:b/>
              </w:rPr>
              <w:t xml:space="preserve">Modification process &amp; timetable     </w:t>
            </w:r>
          </w:p>
          <w:p w14:paraId="56D42208" w14:textId="77777777" w:rsidR="00470B5B" w:rsidRPr="005603D9" w:rsidRDefault="008B5413" w:rsidP="009D3CD2">
            <w:pPr>
              <w:rPr>
                <w:b/>
              </w:rPr>
            </w:pPr>
            <w:r>
              <w:rPr>
                <w:noProof/>
              </w:rPr>
              <mc:AlternateContent>
                <mc:Choice Requires="wpg">
                  <w:drawing>
                    <wp:anchor distT="0" distB="0" distL="114300" distR="114300" simplePos="0" relativeHeight="251658240" behindDoc="0" locked="0" layoutInCell="1" allowOverlap="1" wp14:anchorId="0EF1EEFA" wp14:editId="7269B3ED">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22A4CC"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27400D5D6B36471AA6EF12FF92CD5533"/>
                                      </w:placeholder>
                                      <w:date w:fullDate="2023-11-25T00:00:00Z">
                                        <w:dateFormat w:val="dd MMMM yyyy"/>
                                        <w:lid w:val="en-GB"/>
                                        <w:storeMappedDataAs w:val="dateTime"/>
                                        <w:calendar w:val="gregorian"/>
                                      </w:date>
                                    </w:sdtPr>
                                    <w:sdtEndPr/>
                                    <w:sdtContent>
                                      <w:p w14:paraId="211919CD" w14:textId="77777777" w:rsidR="009446C6" w:rsidRPr="00644FFB" w:rsidRDefault="00510AF8" w:rsidP="008B5413">
                                        <w:pPr>
                                          <w:rPr>
                                            <w:color w:val="000000"/>
                                            <w:sz w:val="20"/>
                                          </w:rPr>
                                        </w:pPr>
                                        <w:r>
                                          <w:rPr>
                                            <w:color w:val="000000"/>
                                            <w:sz w:val="20"/>
                                          </w:rPr>
                                          <w:t>25</w:t>
                                        </w:r>
                                        <w:r w:rsidR="00BD0A43">
                                          <w:rPr>
                                            <w:color w:val="000000"/>
                                            <w:sz w:val="20"/>
                                          </w:rPr>
                                          <w:t xml:space="preserve"> </w:t>
                                        </w:r>
                                        <w:r>
                                          <w:rPr>
                                            <w:color w:val="000000"/>
                                            <w:sz w:val="20"/>
                                          </w:rPr>
                                          <w:t>November</w:t>
                                        </w:r>
                                        <w:r w:rsidR="00BD0A43">
                                          <w:rPr>
                                            <w:color w:val="000000"/>
                                            <w:sz w:val="20"/>
                                          </w:rPr>
                                          <w:t xml:space="preserve"> 202</w:t>
                                        </w:r>
                                        <w:r>
                                          <w:rPr>
                                            <w:color w:val="000000"/>
                                            <w:sz w:val="20"/>
                                          </w:rPr>
                                          <w:t>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9D9DF3" w14:textId="77777777" w:rsidR="009446C6" w:rsidRPr="00E50C1D" w:rsidRDefault="009446C6" w:rsidP="008B5413">
                                    <w:pPr>
                                      <w:rPr>
                                        <w:b/>
                                        <w:color w:val="FFFFFF" w:themeColor="background1"/>
                                        <w:sz w:val="22"/>
                                      </w:rPr>
                                    </w:pPr>
                                    <w:r w:rsidRPr="00E50C1D">
                                      <w:rPr>
                                        <w:b/>
                                        <w:color w:val="FFFFFF" w:themeColor="background1"/>
                                        <w:sz w:val="22"/>
                                      </w:rPr>
                                      <w:t>Workgroup Consultation</w:t>
                                    </w:r>
                                  </w:p>
                                  <w:p w14:paraId="4EC1294D" w14:textId="77777777" w:rsidR="009446C6" w:rsidRPr="00E50C1D" w:rsidRDefault="005164C7" w:rsidP="008B5413">
                                    <w:pPr>
                                      <w:rPr>
                                        <w:color w:val="FFFFFF" w:themeColor="background1"/>
                                      </w:rPr>
                                    </w:pPr>
                                    <w:sdt>
                                      <w:sdtPr>
                                        <w:rPr>
                                          <w:rStyle w:val="TimelineChar"/>
                                          <w:color w:val="FFFFFF" w:themeColor="background1"/>
                                        </w:rPr>
                                        <w:alias w:val="Code Administrator Use"/>
                                        <w:tag w:val="Code Administrator Use"/>
                                        <w:id w:val="-2121677914"/>
                                        <w:date w:fullDate="2023-05-02T00:00:00Z">
                                          <w:dateFormat w:val="dd MMMM yyyy"/>
                                          <w:lid w:val="en-GB"/>
                                          <w:storeMappedDataAs w:val="dateTime"/>
                                          <w:calendar w:val="gregorian"/>
                                        </w:date>
                                      </w:sdtPr>
                                      <w:sdtEndPr>
                                        <w:rPr>
                                          <w:rStyle w:val="TimelineChar"/>
                                        </w:rPr>
                                      </w:sdtEndPr>
                                      <w:sdtContent>
                                        <w:r w:rsidR="00BD0A43">
                                          <w:rPr>
                                            <w:rStyle w:val="TimelineChar"/>
                                            <w:color w:val="FFFFFF" w:themeColor="background1"/>
                                          </w:rPr>
                                          <w:t>0</w:t>
                                        </w:r>
                                        <w:r w:rsidR="00510AF8">
                                          <w:rPr>
                                            <w:rStyle w:val="TimelineChar"/>
                                            <w:color w:val="FFFFFF" w:themeColor="background1"/>
                                          </w:rPr>
                                          <w:t>2</w:t>
                                        </w:r>
                                        <w:r w:rsidR="00BD0A43">
                                          <w:rPr>
                                            <w:rStyle w:val="TimelineChar"/>
                                            <w:color w:val="FFFFFF" w:themeColor="background1"/>
                                          </w:rPr>
                                          <w:t xml:space="preserve"> </w:t>
                                        </w:r>
                                        <w:r w:rsidR="00510AF8">
                                          <w:rPr>
                                            <w:rStyle w:val="TimelineChar"/>
                                            <w:color w:val="FFFFFF" w:themeColor="background1"/>
                                          </w:rPr>
                                          <w:t>May</w:t>
                                        </w:r>
                                        <w:r w:rsidR="00BD0A43">
                                          <w:rPr>
                                            <w:rStyle w:val="TimelineChar"/>
                                            <w:color w:val="FFFFFF" w:themeColor="background1"/>
                                          </w:rPr>
                                          <w:t xml:space="preserve"> 202</w:t>
                                        </w:r>
                                        <w:r w:rsidR="00510AF8">
                                          <w:rPr>
                                            <w:rStyle w:val="TimelineChar"/>
                                            <w:color w:val="FFFFFF" w:themeColor="background1"/>
                                          </w:rPr>
                                          <w:t>3</w:t>
                                        </w:r>
                                      </w:sdtContent>
                                    </w:sdt>
                                    <w:r w:rsidR="009446C6" w:rsidRPr="00E50C1D">
                                      <w:rPr>
                                        <w:color w:val="FFFFFF" w:themeColor="background1"/>
                                      </w:rPr>
                                      <w:t xml:space="preserve"> - </w:t>
                                    </w:r>
                                    <w:sdt>
                                      <w:sdtPr>
                                        <w:rPr>
                                          <w:rStyle w:val="TimelineChar"/>
                                          <w:color w:val="FFFFFF" w:themeColor="background1"/>
                                        </w:rPr>
                                        <w:alias w:val="Code Administrator Use"/>
                                        <w:tag w:val="Code Administrator Use"/>
                                        <w:id w:val="610788143"/>
                                        <w:date w:fullDate="2023-05-24T00:00:00Z">
                                          <w:dateFormat w:val="dd MMMM yyyy"/>
                                          <w:lid w:val="en-GB"/>
                                          <w:storeMappedDataAs w:val="dateTime"/>
                                          <w:calendar w:val="gregorian"/>
                                        </w:date>
                                      </w:sdtPr>
                                      <w:sdtEndPr>
                                        <w:rPr>
                                          <w:rStyle w:val="TimelineChar"/>
                                        </w:rPr>
                                      </w:sdtEndPr>
                                      <w:sdtContent>
                                        <w:r w:rsidR="00510AF8">
                                          <w:rPr>
                                            <w:rStyle w:val="TimelineChar"/>
                                            <w:color w:val="FFFFFF" w:themeColor="background1"/>
                                          </w:rPr>
                                          <w:t>24 May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7187B2"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3-07-20T00:00:00Z">
                                        <w:dateFormat w:val="dd MMMM yyyy"/>
                                        <w:lid w:val="en-GB"/>
                                        <w:storeMappedDataAs w:val="dateTime"/>
                                        <w:calendar w:val="gregorian"/>
                                      </w:date>
                                    </w:sdtPr>
                                    <w:sdtEndPr/>
                                    <w:sdtContent>
                                      <w:p w14:paraId="336F6C44" w14:textId="77777777" w:rsidR="009446C6" w:rsidRPr="00E50C1D" w:rsidRDefault="00620594" w:rsidP="004162CB">
                                        <w:pPr>
                                          <w:pStyle w:val="Timeline"/>
                                        </w:pPr>
                                        <w:r>
                                          <w:t>20 July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657481"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13332659" w14:textId="77777777" w:rsidR="009446C6" w:rsidRPr="004162CB" w:rsidRDefault="005164C7" w:rsidP="004162CB">
                                    <w:pPr>
                                      <w:pStyle w:val="Timeline"/>
                                    </w:pPr>
                                    <w:sdt>
                                      <w:sdtPr>
                                        <w:rPr>
                                          <w:rStyle w:val="TimelineChar"/>
                                        </w:rPr>
                                        <w:alias w:val="Code Administrator Use"/>
                                        <w:tag w:val="Code Administrator Use"/>
                                        <w:id w:val="-1327815135"/>
                                        <w:date w:fullDate="2023-08-02T00:00:00Z">
                                          <w:dateFormat w:val="dd MMMM yyyy"/>
                                          <w:lid w:val="en-GB"/>
                                          <w:storeMappedDataAs w:val="dateTime"/>
                                          <w:calendar w:val="gregorian"/>
                                        </w:date>
                                      </w:sdtPr>
                                      <w:sdtEndPr>
                                        <w:rPr>
                                          <w:rStyle w:val="TimelineChar"/>
                                        </w:rPr>
                                      </w:sdtEndPr>
                                      <w:sdtContent>
                                        <w:r w:rsidR="00620594">
                                          <w:rPr>
                                            <w:rStyle w:val="TimelineChar"/>
                                          </w:rPr>
                                          <w:t>02 August 2023</w:t>
                                        </w:r>
                                      </w:sdtContent>
                                    </w:sdt>
                                    <w:r w:rsidR="009446C6" w:rsidRPr="004162CB">
                                      <w:t xml:space="preserve"> - </w:t>
                                    </w:r>
                                    <w:sdt>
                                      <w:sdtPr>
                                        <w:rPr>
                                          <w:rStyle w:val="TimelineChar"/>
                                        </w:rPr>
                                        <w:alias w:val="Code Administrator Use"/>
                                        <w:tag w:val="Code Administrator Use"/>
                                        <w:id w:val="-5523772"/>
                                        <w:date w:fullDate="2023-08-31T00:00:00Z">
                                          <w:dateFormat w:val="dd MMMM yyyy"/>
                                          <w:lid w:val="en-GB"/>
                                          <w:storeMappedDataAs w:val="dateTime"/>
                                          <w:calendar w:val="gregorian"/>
                                        </w:date>
                                      </w:sdtPr>
                                      <w:sdtEndPr>
                                        <w:rPr>
                                          <w:rStyle w:val="TimelineChar"/>
                                        </w:rPr>
                                      </w:sdtEndPr>
                                      <w:sdtContent>
                                        <w:r w:rsidR="00620594">
                                          <w:rPr>
                                            <w:rStyle w:val="TimelineChar"/>
                                          </w:rPr>
                                          <w:t>31 August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A680EF" w14:textId="77777777" w:rsidR="009446C6" w:rsidRPr="000F26AE" w:rsidRDefault="009446C6" w:rsidP="008B5413">
                                    <w:pPr>
                                      <w:rPr>
                                        <w:b/>
                                        <w:color w:val="F26522" w:themeColor="accent1"/>
                                        <w:sz w:val="22"/>
                                      </w:rPr>
                                    </w:pPr>
                                    <w:r w:rsidRPr="000F26AE">
                                      <w:rPr>
                                        <w:b/>
                                        <w:color w:val="F26522" w:themeColor="accent1"/>
                                        <w:sz w:val="22"/>
                                      </w:rPr>
                                      <w:t>Draft Modification Report</w:t>
                                    </w:r>
                                  </w:p>
                                  <w:sdt>
                                    <w:sdtPr>
                                      <w:rPr>
                                        <w:rStyle w:val="TimelineChar"/>
                                      </w:rPr>
                                      <w:alias w:val="Code Administrator Use"/>
                                      <w:tag w:val="Code Administrator Use"/>
                                      <w:id w:val="-761446121"/>
                                      <w:date w:fullDate="2023-09-21T00:00:00Z">
                                        <w:dateFormat w:val="dd MMMM yyyy"/>
                                        <w:lid w:val="en-GB"/>
                                        <w:storeMappedDataAs w:val="dateTime"/>
                                        <w:calendar w:val="gregorian"/>
                                      </w:date>
                                    </w:sdtPr>
                                    <w:sdtEndPr>
                                      <w:rPr>
                                        <w:rStyle w:val="TimelineChar"/>
                                      </w:rPr>
                                    </w:sdtEndPr>
                                    <w:sdtContent>
                                      <w:p w14:paraId="48AD0114" w14:textId="77777777" w:rsidR="009446C6" w:rsidRPr="004F10E6" w:rsidRDefault="00620594" w:rsidP="008B5413">
                                        <w:pPr>
                                          <w:rPr>
                                            <w:color w:val="000000"/>
                                          </w:rPr>
                                        </w:pPr>
                                        <w:r>
                                          <w:rPr>
                                            <w:rStyle w:val="TimelineChar"/>
                                          </w:rPr>
                                          <w:t>21 September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791409" w14:textId="77777777" w:rsidR="009446C6" w:rsidRPr="000F26AE" w:rsidRDefault="009446C6" w:rsidP="008B5413">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3-10-02T00:00:00Z">
                                        <w:dateFormat w:val="dd MMMM yyyy"/>
                                        <w:lid w:val="en-GB"/>
                                        <w:storeMappedDataAs w:val="dateTime"/>
                                        <w:calendar w:val="gregorian"/>
                                      </w:date>
                                    </w:sdtPr>
                                    <w:sdtEndPr>
                                      <w:rPr>
                                        <w:rStyle w:val="TimelineChar"/>
                                      </w:rPr>
                                    </w:sdtEndPr>
                                    <w:sdtContent>
                                      <w:p w14:paraId="0A0278B0" w14:textId="77777777" w:rsidR="009446C6" w:rsidRPr="004F10E6" w:rsidRDefault="00620594" w:rsidP="008B5413">
                                        <w:pPr>
                                          <w:rPr>
                                            <w:color w:val="000000"/>
                                          </w:rPr>
                                        </w:pPr>
                                        <w:r>
                                          <w:rPr>
                                            <w:rStyle w:val="TimelineChar"/>
                                          </w:rPr>
                                          <w:t>02 October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5E6D8F"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4-01-05T00:00:00Z">
                                        <w:dateFormat w:val="dd MMMM yyyy"/>
                                        <w:lid w:val="en-GB"/>
                                        <w:storeMappedDataAs w:val="dateTime"/>
                                        <w:calendar w:val="gregorian"/>
                                      </w:date>
                                    </w:sdtPr>
                                    <w:sdtEndPr>
                                      <w:rPr>
                                        <w:rStyle w:val="TimelineChar"/>
                                      </w:rPr>
                                    </w:sdtEndPr>
                                    <w:sdtContent>
                                      <w:p w14:paraId="369E0368" w14:textId="77777777" w:rsidR="009446C6" w:rsidRPr="004F10E6" w:rsidRDefault="00620594" w:rsidP="008B5413">
                                        <w:pPr>
                                          <w:rPr>
                                            <w:color w:val="000000"/>
                                          </w:rPr>
                                        </w:pPr>
                                        <w:r>
                                          <w:rPr>
                                            <w:rStyle w:val="TimelineChar"/>
                                          </w:rPr>
                                          <w:t>05 January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8B26D4"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47B165E"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EF39020"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290CE5A"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4F6927"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4A2E589"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DF9FF4"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EF1EEFA" id="Group 30" o:spid="_x0000_s1026" style="position:absolute;margin-left:.2pt;margin-top:.55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5922A4CC"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27400D5D6B36471AA6EF12FF92CD5533"/>
                                </w:placeholder>
                                <w:date w:fullDate="2023-11-25T00:00:00Z">
                                  <w:dateFormat w:val="dd MMMM yyyy"/>
                                  <w:lid w:val="en-GB"/>
                                  <w:storeMappedDataAs w:val="dateTime"/>
                                  <w:calendar w:val="gregorian"/>
                                </w:date>
                              </w:sdtPr>
                              <w:sdtEndPr/>
                              <w:sdtContent>
                                <w:p w14:paraId="211919CD" w14:textId="77777777" w:rsidR="009446C6" w:rsidRPr="00644FFB" w:rsidRDefault="00510AF8" w:rsidP="008B5413">
                                  <w:pPr>
                                    <w:rPr>
                                      <w:color w:val="000000"/>
                                      <w:sz w:val="20"/>
                                    </w:rPr>
                                  </w:pPr>
                                  <w:r>
                                    <w:rPr>
                                      <w:color w:val="000000"/>
                                      <w:sz w:val="20"/>
                                    </w:rPr>
                                    <w:t>25</w:t>
                                  </w:r>
                                  <w:r w:rsidR="00BD0A43">
                                    <w:rPr>
                                      <w:color w:val="000000"/>
                                      <w:sz w:val="20"/>
                                    </w:rPr>
                                    <w:t xml:space="preserve"> </w:t>
                                  </w:r>
                                  <w:r>
                                    <w:rPr>
                                      <w:color w:val="000000"/>
                                      <w:sz w:val="20"/>
                                    </w:rPr>
                                    <w:t>November</w:t>
                                  </w:r>
                                  <w:r w:rsidR="00BD0A43">
                                    <w:rPr>
                                      <w:color w:val="000000"/>
                                      <w:sz w:val="20"/>
                                    </w:rPr>
                                    <w:t xml:space="preserve"> 202</w:t>
                                  </w:r>
                                  <w:r>
                                    <w:rPr>
                                      <w:color w:val="000000"/>
                                      <w:sz w:val="20"/>
                                    </w:rPr>
                                    <w:t>3</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" fillcolor="#f26522 [3204]" strokecolor="#f26522 [3204]" strokeweight="2pt">
                        <v:textbox inset="0,0,0,0">
                          <w:txbxContent>
                            <w:p w14:paraId="199D9DF3" w14:textId="77777777" w:rsidR="009446C6" w:rsidRPr="00E50C1D" w:rsidRDefault="009446C6" w:rsidP="008B5413">
                              <w:pPr>
                                <w:rPr>
                                  <w:b/>
                                  <w:color w:val="FFFFFF" w:themeColor="background1"/>
                                  <w:sz w:val="22"/>
                                </w:rPr>
                              </w:pPr>
                              <w:r w:rsidRPr="00E50C1D">
                                <w:rPr>
                                  <w:b/>
                                  <w:color w:val="FFFFFF" w:themeColor="background1"/>
                                  <w:sz w:val="22"/>
                                </w:rPr>
                                <w:t>Workgroup Consultation</w:t>
                              </w:r>
                            </w:p>
                            <w:p w14:paraId="4EC1294D" w14:textId="77777777" w:rsidR="009446C6" w:rsidRPr="00E50C1D" w:rsidRDefault="005164C7" w:rsidP="008B5413">
                              <w:pPr>
                                <w:rPr>
                                  <w:color w:val="FFFFFF" w:themeColor="background1"/>
                                </w:rPr>
                              </w:pPr>
                              <w:sdt>
                                <w:sdtPr>
                                  <w:rPr>
                                    <w:rStyle w:val="TimelineChar"/>
                                    <w:color w:val="FFFFFF" w:themeColor="background1"/>
                                  </w:rPr>
                                  <w:alias w:val="Code Administrator Use"/>
                                  <w:tag w:val="Code Administrator Use"/>
                                  <w:id w:val="-2121677914"/>
                                  <w:date w:fullDate="2023-05-02T00:00:00Z">
                                    <w:dateFormat w:val="dd MMMM yyyy"/>
                                    <w:lid w:val="en-GB"/>
                                    <w:storeMappedDataAs w:val="dateTime"/>
                                    <w:calendar w:val="gregorian"/>
                                  </w:date>
                                </w:sdtPr>
                                <w:sdtEndPr>
                                  <w:rPr>
                                    <w:rStyle w:val="TimelineChar"/>
                                  </w:rPr>
                                </w:sdtEndPr>
                                <w:sdtContent>
                                  <w:r w:rsidR="00BD0A43">
                                    <w:rPr>
                                      <w:rStyle w:val="TimelineChar"/>
                                      <w:color w:val="FFFFFF" w:themeColor="background1"/>
                                    </w:rPr>
                                    <w:t>0</w:t>
                                  </w:r>
                                  <w:r w:rsidR="00510AF8">
                                    <w:rPr>
                                      <w:rStyle w:val="TimelineChar"/>
                                      <w:color w:val="FFFFFF" w:themeColor="background1"/>
                                    </w:rPr>
                                    <w:t>2</w:t>
                                  </w:r>
                                  <w:r w:rsidR="00BD0A43">
                                    <w:rPr>
                                      <w:rStyle w:val="TimelineChar"/>
                                      <w:color w:val="FFFFFF" w:themeColor="background1"/>
                                    </w:rPr>
                                    <w:t xml:space="preserve"> </w:t>
                                  </w:r>
                                  <w:r w:rsidR="00510AF8">
                                    <w:rPr>
                                      <w:rStyle w:val="TimelineChar"/>
                                      <w:color w:val="FFFFFF" w:themeColor="background1"/>
                                    </w:rPr>
                                    <w:t>May</w:t>
                                  </w:r>
                                  <w:r w:rsidR="00BD0A43">
                                    <w:rPr>
                                      <w:rStyle w:val="TimelineChar"/>
                                      <w:color w:val="FFFFFF" w:themeColor="background1"/>
                                    </w:rPr>
                                    <w:t xml:space="preserve"> 202</w:t>
                                  </w:r>
                                  <w:r w:rsidR="00510AF8">
                                    <w:rPr>
                                      <w:rStyle w:val="TimelineChar"/>
                                      <w:color w:val="FFFFFF" w:themeColor="background1"/>
                                    </w:rPr>
                                    <w:t>3</w:t>
                                  </w:r>
                                </w:sdtContent>
                              </w:sdt>
                              <w:r w:rsidR="009446C6" w:rsidRPr="00E50C1D">
                                <w:rPr>
                                  <w:color w:val="FFFFFF" w:themeColor="background1"/>
                                </w:rPr>
                                <w:t xml:space="preserve"> - </w:t>
                              </w:r>
                              <w:sdt>
                                <w:sdtPr>
                                  <w:rPr>
                                    <w:rStyle w:val="TimelineChar"/>
                                    <w:color w:val="FFFFFF" w:themeColor="background1"/>
                                  </w:rPr>
                                  <w:alias w:val="Code Administrator Use"/>
                                  <w:tag w:val="Code Administrator Use"/>
                                  <w:id w:val="610788143"/>
                                  <w:date w:fullDate="2023-05-24T00:00:00Z">
                                    <w:dateFormat w:val="dd MMMM yyyy"/>
                                    <w:lid w:val="en-GB"/>
                                    <w:storeMappedDataAs w:val="dateTime"/>
                                    <w:calendar w:val="gregorian"/>
                                  </w:date>
                                </w:sdtPr>
                                <w:sdtEndPr>
                                  <w:rPr>
                                    <w:rStyle w:val="TimelineChar"/>
                                  </w:rPr>
                                </w:sdtEndPr>
                                <w:sdtContent>
                                  <w:r w:rsidR="00510AF8">
                                    <w:rPr>
                                      <w:rStyle w:val="TimelineChar"/>
                                      <w:color w:val="FFFFFF" w:themeColor="background1"/>
                                    </w:rPr>
                                    <w:t>24 May 2023</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197187B2"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3-07-20T00:00:00Z">
                                  <w:dateFormat w:val="dd MMMM yyyy"/>
                                  <w:lid w:val="en-GB"/>
                                  <w:storeMappedDataAs w:val="dateTime"/>
                                  <w:calendar w:val="gregorian"/>
                                </w:date>
                              </w:sdtPr>
                              <w:sdtEndPr/>
                              <w:sdtContent>
                                <w:p w14:paraId="336F6C44" w14:textId="77777777" w:rsidR="009446C6" w:rsidRPr="00E50C1D" w:rsidRDefault="00620594" w:rsidP="004162CB">
                                  <w:pPr>
                                    <w:pStyle w:val="Timeline"/>
                                  </w:pPr>
                                  <w:r>
                                    <w:t>20 July 2023</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14657481"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13332659" w14:textId="77777777" w:rsidR="009446C6" w:rsidRPr="004162CB" w:rsidRDefault="005164C7" w:rsidP="004162CB">
                              <w:pPr>
                                <w:pStyle w:val="Timeline"/>
                              </w:pPr>
                              <w:sdt>
                                <w:sdtPr>
                                  <w:rPr>
                                    <w:rStyle w:val="TimelineChar"/>
                                  </w:rPr>
                                  <w:alias w:val="Code Administrator Use"/>
                                  <w:tag w:val="Code Administrator Use"/>
                                  <w:id w:val="-1327815135"/>
                                  <w:date w:fullDate="2023-08-02T00:00:00Z">
                                    <w:dateFormat w:val="dd MMMM yyyy"/>
                                    <w:lid w:val="en-GB"/>
                                    <w:storeMappedDataAs w:val="dateTime"/>
                                    <w:calendar w:val="gregorian"/>
                                  </w:date>
                                </w:sdtPr>
                                <w:sdtEndPr>
                                  <w:rPr>
                                    <w:rStyle w:val="TimelineChar"/>
                                  </w:rPr>
                                </w:sdtEndPr>
                                <w:sdtContent>
                                  <w:r w:rsidR="00620594">
                                    <w:rPr>
                                      <w:rStyle w:val="TimelineChar"/>
                                    </w:rPr>
                                    <w:t>02 August 2023</w:t>
                                  </w:r>
                                </w:sdtContent>
                              </w:sdt>
                              <w:r w:rsidR="009446C6" w:rsidRPr="004162CB">
                                <w:t xml:space="preserve"> - </w:t>
                              </w:r>
                              <w:sdt>
                                <w:sdtPr>
                                  <w:rPr>
                                    <w:rStyle w:val="TimelineChar"/>
                                  </w:rPr>
                                  <w:alias w:val="Code Administrator Use"/>
                                  <w:tag w:val="Code Administrator Use"/>
                                  <w:id w:val="-5523772"/>
                                  <w:date w:fullDate="2023-08-31T00:00:00Z">
                                    <w:dateFormat w:val="dd MMMM yyyy"/>
                                    <w:lid w:val="en-GB"/>
                                    <w:storeMappedDataAs w:val="dateTime"/>
                                    <w:calendar w:val="gregorian"/>
                                  </w:date>
                                </w:sdtPr>
                                <w:sdtEndPr>
                                  <w:rPr>
                                    <w:rStyle w:val="TimelineChar"/>
                                  </w:rPr>
                                </w:sdtEndPr>
                                <w:sdtContent>
                                  <w:r w:rsidR="00620594">
                                    <w:rPr>
                                      <w:rStyle w:val="TimelineChar"/>
                                    </w:rPr>
                                    <w:t>31 August 2023</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02A680EF" w14:textId="77777777" w:rsidR="009446C6" w:rsidRPr="000F26AE" w:rsidRDefault="009446C6" w:rsidP="008B5413">
                              <w:pPr>
                                <w:rPr>
                                  <w:b/>
                                  <w:color w:val="F26522" w:themeColor="accent1"/>
                                  <w:sz w:val="22"/>
                                </w:rPr>
                              </w:pPr>
                              <w:r w:rsidRPr="000F26AE">
                                <w:rPr>
                                  <w:b/>
                                  <w:color w:val="F26522" w:themeColor="accent1"/>
                                  <w:sz w:val="22"/>
                                </w:rPr>
                                <w:t>Draft Modification Report</w:t>
                              </w:r>
                            </w:p>
                            <w:sdt>
                              <w:sdtPr>
                                <w:rPr>
                                  <w:rStyle w:val="TimelineChar"/>
                                </w:rPr>
                                <w:alias w:val="Code Administrator Use"/>
                                <w:tag w:val="Code Administrator Use"/>
                                <w:id w:val="-761446121"/>
                                <w:date w:fullDate="2023-09-21T00:00:00Z">
                                  <w:dateFormat w:val="dd MMMM yyyy"/>
                                  <w:lid w:val="en-GB"/>
                                  <w:storeMappedDataAs w:val="dateTime"/>
                                  <w:calendar w:val="gregorian"/>
                                </w:date>
                              </w:sdtPr>
                              <w:sdtEndPr>
                                <w:rPr>
                                  <w:rStyle w:val="TimelineChar"/>
                                </w:rPr>
                              </w:sdtEndPr>
                              <w:sdtContent>
                                <w:p w14:paraId="48AD0114" w14:textId="77777777" w:rsidR="009446C6" w:rsidRPr="004F10E6" w:rsidRDefault="00620594" w:rsidP="008B5413">
                                  <w:pPr>
                                    <w:rPr>
                                      <w:color w:val="000000"/>
                                    </w:rPr>
                                  </w:pPr>
                                  <w:r>
                                    <w:rPr>
                                      <w:rStyle w:val="TimelineChar"/>
                                    </w:rPr>
                                    <w:t>21 September 2023</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52791409" w14:textId="77777777" w:rsidR="009446C6" w:rsidRPr="000F26AE" w:rsidRDefault="009446C6" w:rsidP="008B5413">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3-10-02T00:00:00Z">
                                  <w:dateFormat w:val="dd MMMM yyyy"/>
                                  <w:lid w:val="en-GB"/>
                                  <w:storeMappedDataAs w:val="dateTime"/>
                                  <w:calendar w:val="gregorian"/>
                                </w:date>
                              </w:sdtPr>
                              <w:sdtEndPr>
                                <w:rPr>
                                  <w:rStyle w:val="TimelineChar"/>
                                </w:rPr>
                              </w:sdtEndPr>
                              <w:sdtContent>
                                <w:p w14:paraId="0A0278B0" w14:textId="77777777" w:rsidR="009446C6" w:rsidRPr="004F10E6" w:rsidRDefault="00620594" w:rsidP="008B5413">
                                  <w:pPr>
                                    <w:rPr>
                                      <w:color w:val="000000"/>
                                    </w:rPr>
                                  </w:pPr>
                                  <w:r>
                                    <w:rPr>
                                      <w:rStyle w:val="TimelineChar"/>
                                    </w:rPr>
                                    <w:t>02 October 2023</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795E6D8F"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4-01-05T00:00:00Z">
                                  <w:dateFormat w:val="dd MMMM yyyy"/>
                                  <w:lid w:val="en-GB"/>
                                  <w:storeMappedDataAs w:val="dateTime"/>
                                  <w:calendar w:val="gregorian"/>
                                </w:date>
                              </w:sdtPr>
                              <w:sdtEndPr>
                                <w:rPr>
                                  <w:rStyle w:val="TimelineChar"/>
                                </w:rPr>
                              </w:sdtEndPr>
                              <w:sdtContent>
                                <w:p w14:paraId="369E0368" w14:textId="77777777" w:rsidR="009446C6" w:rsidRPr="004F10E6" w:rsidRDefault="00620594" w:rsidP="008B5413">
                                  <w:pPr>
                                    <w:rPr>
                                      <w:color w:val="000000"/>
                                    </w:rPr>
                                  </w:pPr>
                                  <w:r>
                                    <w:rPr>
                                      <w:rStyle w:val="TimelineChar"/>
                                    </w:rPr>
                                    <w:t>05 January 2024</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728B26D4"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247B165E"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5EF39020"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6290CE5A"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5B4F6927"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64A2E589"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11DF9FF4"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62099138" w14:textId="77777777" w:rsidTr="00EB0D13">
        <w:trPr>
          <w:trHeight w:val="792"/>
        </w:trPr>
        <w:tc>
          <w:tcPr>
            <w:tcW w:w="9776" w:type="dxa"/>
            <w:gridSpan w:val="4"/>
            <w:shd w:val="clear" w:color="auto" w:fill="auto"/>
          </w:tcPr>
          <w:p w14:paraId="30FBADC9" w14:textId="77777777"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4246D42E" w14:textId="77777777" w:rsidR="00A132B4" w:rsidRDefault="00A132B4" w:rsidP="009D3CD2">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full </w:t>
            </w:r>
            <w:hyperlink w:anchor="_Why_change?" w:history="1">
              <w:r w:rsidR="0039436B" w:rsidRPr="005705A0">
                <w:rPr>
                  <w:rStyle w:val="Hyperlink"/>
                  <w:rFonts w:eastAsiaTheme="majorEastAsia"/>
                  <w:sz w:val="24"/>
                  <w:highlight w:val="yellow"/>
                </w:rPr>
                <w:t>Workgroup</w:t>
              </w:r>
              <w:r w:rsidR="0039436B" w:rsidRPr="005705A0">
                <w:rPr>
                  <w:rStyle w:val="Hyperlink"/>
                  <w:rFonts w:eastAsiaTheme="majorEastAsia"/>
                  <w:sz w:val="24"/>
                </w:rPr>
                <w:t xml:space="preserve"> </w:t>
              </w:r>
              <w:r w:rsidR="005705A0" w:rsidRPr="005705A0">
                <w:rPr>
                  <w:rStyle w:val="Hyperlink"/>
                  <w:rFonts w:eastAsiaTheme="majorEastAsia"/>
                  <w:sz w:val="24"/>
                </w:rPr>
                <w:t>Consultation</w:t>
              </w:r>
            </w:hyperlink>
          </w:p>
          <w:p w14:paraId="3246D296" w14:textId="77777777" w:rsidR="00E52308" w:rsidRPr="005603D9" w:rsidRDefault="00A132B4" w:rsidP="009D3CD2">
            <w:pPr>
              <w:pStyle w:val="BodyText2"/>
              <w:spacing w:before="0" w:after="0"/>
              <w:rPr>
                <w:b/>
              </w:rPr>
            </w:pPr>
            <w:r w:rsidRPr="00657D3D">
              <w:rPr>
                <w:rFonts w:cs="Arial"/>
                <w:b/>
                <w:bCs/>
                <w:sz w:val="24"/>
              </w:rPr>
              <w:t>Have 30 minutes?</w:t>
            </w:r>
            <w:r w:rsidRPr="002025C5">
              <w:rPr>
                <w:rFonts w:cs="Arial"/>
                <w:bCs/>
                <w:sz w:val="24"/>
              </w:rPr>
              <w:t xml:space="preserve"> Read the full </w:t>
            </w:r>
            <w:r w:rsidR="0039436B">
              <w:rPr>
                <w:rFonts w:cs="Arial"/>
                <w:bCs/>
                <w:sz w:val="24"/>
              </w:rPr>
              <w:t xml:space="preserve">Workgroup </w:t>
            </w:r>
            <w:r w:rsidR="005705A0">
              <w:rPr>
                <w:rFonts w:cs="Arial"/>
                <w:bCs/>
                <w:sz w:val="24"/>
              </w:rPr>
              <w:t xml:space="preserve">Consultation </w:t>
            </w:r>
            <w:r w:rsidRPr="002025C5">
              <w:rPr>
                <w:rFonts w:cs="Arial"/>
                <w:bCs/>
                <w:sz w:val="24"/>
              </w:rPr>
              <w:t xml:space="preserve">and </w:t>
            </w:r>
            <w:r w:rsidR="00771DE2">
              <w:rPr>
                <w:rFonts w:cs="Arial"/>
                <w:bCs/>
                <w:sz w:val="24"/>
              </w:rPr>
              <w:t>A</w:t>
            </w:r>
            <w:r w:rsidRPr="002025C5">
              <w:rPr>
                <w:rFonts w:cs="Arial"/>
                <w:bCs/>
                <w:sz w:val="24"/>
              </w:rPr>
              <w:t>nnexes.</w:t>
            </w:r>
          </w:p>
        </w:tc>
      </w:tr>
      <w:tr w:rsidR="00470B5B" w:rsidRPr="005603D9" w14:paraId="518F3BBF" w14:textId="77777777" w:rsidTr="00EB0D13">
        <w:trPr>
          <w:trHeight w:val="585"/>
        </w:trPr>
        <w:tc>
          <w:tcPr>
            <w:tcW w:w="9776" w:type="dxa"/>
            <w:gridSpan w:val="4"/>
            <w:shd w:val="clear" w:color="auto" w:fill="auto"/>
          </w:tcPr>
          <w:p w14:paraId="2414EB2F" w14:textId="77777777" w:rsidR="00470B5B" w:rsidRPr="001D05D0" w:rsidRDefault="00470B5B" w:rsidP="001D05D0">
            <w:pPr>
              <w:spacing w:line="240" w:lineRule="auto"/>
              <w:rPr>
                <w:rFonts w:ascii="Times New Roman" w:hAnsi="Times New Roman"/>
              </w:rPr>
            </w:pPr>
            <w:r w:rsidRPr="005603D9">
              <w:rPr>
                <w:b/>
              </w:rPr>
              <w:t>Status summary:</w:t>
            </w:r>
            <w:r w:rsidR="00270EB2">
              <w:rPr>
                <w:rFonts w:cs="Arial"/>
              </w:rPr>
              <w:t xml:space="preserve"> The Workgroup are seeking your views on the work completed to date to form the final solution(s) to the issue raised.</w:t>
            </w:r>
            <w:r w:rsidR="00B85154">
              <w:rPr>
                <w:rFonts w:ascii="Times New Roman" w:hAnsi="Times New Roman"/>
              </w:rPr>
              <w:t xml:space="preserve"> </w:t>
            </w:r>
          </w:p>
        </w:tc>
      </w:tr>
      <w:tr w:rsidR="00470B5B" w:rsidRPr="005603D9" w14:paraId="6A623397" w14:textId="77777777" w:rsidTr="00EB0D13">
        <w:trPr>
          <w:trHeight w:val="395"/>
        </w:trPr>
        <w:tc>
          <w:tcPr>
            <w:tcW w:w="9776" w:type="dxa"/>
            <w:gridSpan w:val="4"/>
            <w:shd w:val="clear" w:color="auto" w:fill="FFFFFF" w:themeFill="background1"/>
          </w:tcPr>
          <w:p w14:paraId="7EF3E7C6" w14:textId="77777777" w:rsidR="00B7719C" w:rsidRPr="00B7719C" w:rsidRDefault="000F7116" w:rsidP="00B7719C">
            <w:pPr>
              <w:pStyle w:val="paragraph"/>
              <w:spacing w:before="0" w:beforeAutospacing="0" w:after="0" w:afterAutospacing="0"/>
              <w:textAlignment w:val="baseline"/>
              <w:rPr>
                <w:rFonts w:asciiTheme="minorHAnsi" w:hAnsiTheme="minorHAnsi" w:cstheme="minorHAnsi"/>
                <w:sz w:val="18"/>
                <w:szCs w:val="18"/>
              </w:rPr>
            </w:pPr>
            <w:r w:rsidRPr="00B7719C">
              <w:rPr>
                <w:rFonts w:asciiTheme="minorHAnsi" w:hAnsiTheme="minorHAnsi" w:cstheme="minorHAnsi"/>
                <w:b/>
              </w:rPr>
              <w:t xml:space="preserve">This modification is expected to have a: </w:t>
            </w:r>
            <w:r w:rsidR="00B7719C" w:rsidRPr="00B7719C">
              <w:rPr>
                <w:rFonts w:asciiTheme="minorHAnsi" w:hAnsiTheme="minorHAnsi" w:cstheme="minorHAnsi"/>
                <w:b/>
                <w:bCs/>
              </w:rPr>
              <w:t>​High impact</w:t>
            </w:r>
            <w:r w:rsidR="00B7719C" w:rsidRPr="00B7719C">
              <w:rPr>
                <w:rFonts w:asciiTheme="minorHAnsi" w:hAnsiTheme="minorHAnsi" w:cstheme="minorHAnsi"/>
              </w:rPr>
              <w:t>​ </w:t>
            </w:r>
          </w:p>
          <w:p w14:paraId="6E0F8B84" w14:textId="77777777" w:rsidR="00B7719C" w:rsidRPr="00B7719C" w:rsidRDefault="00B7719C" w:rsidP="00B7719C">
            <w:pPr>
              <w:spacing w:line="240" w:lineRule="auto"/>
              <w:textAlignment w:val="baseline"/>
              <w:rPr>
                <w:rFonts w:eastAsia="Times New Roman" w:cstheme="minorHAnsi"/>
                <w:sz w:val="18"/>
                <w:szCs w:val="18"/>
                <w:lang w:eastAsia="en-GB"/>
              </w:rPr>
            </w:pPr>
            <w:r w:rsidRPr="00B7719C">
              <w:rPr>
                <w:rFonts w:eastAsia="Times New Roman" w:cstheme="minorHAnsi"/>
                <w:szCs w:val="24"/>
                <w:lang w:eastAsia="en-GB"/>
              </w:rPr>
              <w:t>​​ ​ESO, Offshore Generators, Offshore Transmission Owners, Consumers​ </w:t>
            </w:r>
          </w:p>
          <w:p w14:paraId="65683911" w14:textId="77777777" w:rsidR="00E22836" w:rsidRPr="000F7116" w:rsidRDefault="00E22836" w:rsidP="009D3CD2">
            <w:pPr>
              <w:spacing w:line="240" w:lineRule="auto"/>
              <w:rPr>
                <w:rFonts w:cs="Arial"/>
                <w:b/>
                <w:color w:val="00B050"/>
              </w:rPr>
            </w:pPr>
          </w:p>
        </w:tc>
      </w:tr>
      <w:tr w:rsidR="0056792D" w:rsidRPr="005603D9" w14:paraId="3D45A530" w14:textId="77777777" w:rsidTr="00EB0D13">
        <w:trPr>
          <w:trHeight w:val="388"/>
        </w:trPr>
        <w:tc>
          <w:tcPr>
            <w:tcW w:w="2268" w:type="dxa"/>
            <w:shd w:val="clear" w:color="auto" w:fill="FFFFFF" w:themeFill="background1"/>
          </w:tcPr>
          <w:p w14:paraId="54620FB5"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508" w:type="dxa"/>
            <w:gridSpan w:val="3"/>
            <w:shd w:val="clear" w:color="auto" w:fill="auto"/>
          </w:tcPr>
          <w:p w14:paraId="51016327" w14:textId="77777777" w:rsidR="0056792D" w:rsidRPr="0056792D" w:rsidRDefault="00B7719C" w:rsidP="009D3CD2">
            <w:pPr>
              <w:spacing w:line="240" w:lineRule="auto"/>
              <w:rPr>
                <w:rFonts w:ascii="Times New Roman" w:hAnsi="Times New Roman"/>
              </w:rPr>
            </w:pPr>
            <w:r>
              <w:rPr>
                <w:rStyle w:val="contentcontrolboundarysink"/>
                <w:rFonts w:ascii="Calibri" w:hAnsi="Calibri" w:cs="Calibri"/>
                <w:color w:val="000000"/>
                <w:shd w:val="clear" w:color="auto" w:fill="FFFFFF"/>
              </w:rPr>
              <w:t>​​</w:t>
            </w:r>
            <w:r>
              <w:rPr>
                <w:rStyle w:val="normaltextrun"/>
                <w:rFonts w:ascii="Arial" w:hAnsi="Arial" w:cs="Arial"/>
                <w:color w:val="000000"/>
                <w:shd w:val="clear" w:color="auto" w:fill="FFFFFF"/>
              </w:rPr>
              <w:t>Standard Governance modification with assessment by a Workgroup</w:t>
            </w:r>
            <w:r>
              <w:rPr>
                <w:rStyle w:val="contentcontrolboundarysink"/>
                <w:rFonts w:ascii="Calibri" w:hAnsi="Calibri" w:cs="Calibri"/>
                <w:color w:val="000000"/>
                <w:shd w:val="clear" w:color="auto" w:fill="FFFFFF"/>
              </w:rPr>
              <w:t>​</w:t>
            </w:r>
            <w:r>
              <w:rPr>
                <w:rStyle w:val="eop"/>
                <w:rFonts w:ascii="Arial" w:hAnsi="Arial" w:cs="Arial"/>
                <w:color w:val="000000"/>
                <w:shd w:val="clear" w:color="auto" w:fill="FFFFFF"/>
              </w:rPr>
              <w:t> </w:t>
            </w:r>
          </w:p>
        </w:tc>
      </w:tr>
      <w:tr w:rsidR="00A03471" w:rsidRPr="005603D9" w14:paraId="7670845E" w14:textId="77777777" w:rsidTr="00EB0D13">
        <w:trPr>
          <w:trHeight w:val="1302"/>
        </w:trPr>
        <w:tc>
          <w:tcPr>
            <w:tcW w:w="2268" w:type="dxa"/>
            <w:shd w:val="clear" w:color="auto" w:fill="FFFFFF" w:themeFill="background1"/>
          </w:tcPr>
          <w:p w14:paraId="33DEE9FF" w14:textId="77777777" w:rsidR="00A03471" w:rsidRPr="005603D9" w:rsidRDefault="00A03471" w:rsidP="00A03471">
            <w:pPr>
              <w:rPr>
                <w:b/>
              </w:rPr>
            </w:pPr>
            <w:r w:rsidRPr="005603D9">
              <w:rPr>
                <w:b/>
              </w:rPr>
              <w:t>Who can I talk to about the change?</w:t>
            </w:r>
          </w:p>
          <w:p w14:paraId="09C3A106" w14:textId="77777777" w:rsidR="00A03471" w:rsidRPr="005603D9" w:rsidRDefault="00A03471" w:rsidP="00A03471"/>
        </w:tc>
        <w:tc>
          <w:tcPr>
            <w:tcW w:w="3832" w:type="dxa"/>
            <w:gridSpan w:val="2"/>
            <w:shd w:val="clear" w:color="auto" w:fill="FFFFFF" w:themeFill="background1"/>
          </w:tcPr>
          <w:p w14:paraId="31051E4D" w14:textId="77777777" w:rsidR="00B7719C" w:rsidRPr="00B7719C" w:rsidRDefault="00A03471" w:rsidP="00B7719C">
            <w:pPr>
              <w:pStyle w:val="paragraph"/>
              <w:spacing w:before="0" w:beforeAutospacing="0" w:after="0" w:afterAutospacing="0"/>
              <w:textAlignment w:val="baseline"/>
              <w:rPr>
                <w:rFonts w:asciiTheme="minorHAnsi" w:hAnsiTheme="minorHAnsi" w:cstheme="minorHAnsi"/>
              </w:rPr>
            </w:pPr>
            <w:r w:rsidRPr="00B7719C">
              <w:rPr>
                <w:rFonts w:asciiTheme="minorHAnsi" w:hAnsiTheme="minorHAnsi" w:cstheme="minorHAnsi"/>
                <w:b/>
              </w:rPr>
              <w:t xml:space="preserve">Proposer: </w:t>
            </w:r>
          </w:p>
          <w:p w14:paraId="2C682F83" w14:textId="77777777" w:rsidR="00B7719C" w:rsidRDefault="00B7719C" w:rsidP="00B7719C">
            <w:pPr>
              <w:pStyle w:val="paragraph"/>
              <w:spacing w:before="0" w:beforeAutospacing="0" w:after="0" w:afterAutospacing="0"/>
              <w:textAlignment w:val="baseline"/>
              <w:rPr>
                <w:rFonts w:asciiTheme="minorHAnsi" w:hAnsiTheme="minorHAnsi" w:cstheme="minorHAnsi"/>
                <w:sz w:val="20"/>
                <w:szCs w:val="20"/>
              </w:rPr>
            </w:pPr>
            <w:r w:rsidRPr="00B7719C">
              <w:rPr>
                <w:rFonts w:asciiTheme="minorHAnsi" w:hAnsiTheme="minorHAnsi" w:cstheme="minorHAnsi"/>
                <w:sz w:val="20"/>
                <w:szCs w:val="20"/>
              </w:rPr>
              <w:t>David Witherspoon ​ </w:t>
            </w:r>
          </w:p>
          <w:p w14:paraId="181E4AE1" w14:textId="77777777" w:rsidR="00EB0D13" w:rsidRPr="00B7719C" w:rsidRDefault="00EB0D13" w:rsidP="00B7719C">
            <w:pPr>
              <w:pStyle w:val="paragraph"/>
              <w:spacing w:before="0" w:beforeAutospacing="0" w:after="0" w:afterAutospacing="0"/>
              <w:textAlignment w:val="baseline"/>
              <w:rPr>
                <w:rFonts w:asciiTheme="minorHAnsi" w:hAnsiTheme="minorHAnsi" w:cstheme="minorHAnsi"/>
                <w:sz w:val="20"/>
                <w:szCs w:val="20"/>
              </w:rPr>
            </w:pPr>
          </w:p>
          <w:p w14:paraId="21D9E191" w14:textId="6ED9D4CF" w:rsidR="00B7719C" w:rsidRPr="00B7719C" w:rsidRDefault="00B7719C" w:rsidP="00B7719C">
            <w:pPr>
              <w:spacing w:line="240" w:lineRule="auto"/>
              <w:textAlignment w:val="baseline"/>
              <w:rPr>
                <w:rFonts w:eastAsia="Times New Roman" w:cstheme="minorHAnsi"/>
                <w:sz w:val="20"/>
                <w:szCs w:val="20"/>
                <w:lang w:eastAsia="en-GB"/>
              </w:rPr>
            </w:pPr>
            <w:r w:rsidRPr="00B7719C">
              <w:rPr>
                <w:rFonts w:eastAsia="Times New Roman" w:cstheme="minorHAnsi"/>
                <w:sz w:val="20"/>
                <w:szCs w:val="20"/>
                <w:lang w:eastAsia="en-GB"/>
              </w:rPr>
              <w:t>​​</w:t>
            </w:r>
            <w:hyperlink r:id="rId11" w:history="1">
              <w:r w:rsidR="00EB0D13" w:rsidRPr="005B684B">
                <w:rPr>
                  <w:rStyle w:val="Hyperlink"/>
                  <w:rFonts w:eastAsia="Times New Roman" w:cstheme="minorHAnsi"/>
                  <w:sz w:val="20"/>
                  <w:szCs w:val="20"/>
                  <w:lang w:eastAsia="en-GB"/>
                </w:rPr>
                <w:t>David.Witherspoon@nationalgrideso.com</w:t>
              </w:r>
            </w:hyperlink>
            <w:r w:rsidR="00EB0D13">
              <w:rPr>
                <w:rFonts w:eastAsia="Times New Roman" w:cstheme="minorHAnsi"/>
                <w:sz w:val="20"/>
                <w:szCs w:val="20"/>
                <w:lang w:eastAsia="en-GB"/>
              </w:rPr>
              <w:t xml:space="preserve"> </w:t>
            </w:r>
            <w:r w:rsidR="007841F9">
              <w:rPr>
                <w:rFonts w:eastAsia="Times New Roman" w:cstheme="minorHAnsi"/>
                <w:sz w:val="20"/>
                <w:szCs w:val="20"/>
                <w:lang w:eastAsia="en-GB"/>
              </w:rPr>
              <w:t xml:space="preserve"> </w:t>
            </w:r>
            <w:r w:rsidRPr="00B7719C">
              <w:rPr>
                <w:rFonts w:eastAsia="Times New Roman" w:cstheme="minorHAnsi"/>
                <w:sz w:val="20"/>
                <w:szCs w:val="20"/>
                <w:lang w:eastAsia="en-GB"/>
              </w:rPr>
              <w:t xml:space="preserve"> ​​​07774 197450​ </w:t>
            </w:r>
          </w:p>
          <w:p w14:paraId="3EAF357E" w14:textId="77777777" w:rsidR="00A03471" w:rsidRPr="005603D9" w:rsidRDefault="00A03471" w:rsidP="00A03471"/>
        </w:tc>
        <w:tc>
          <w:tcPr>
            <w:tcW w:w="3676" w:type="dxa"/>
            <w:shd w:val="clear" w:color="auto" w:fill="FFFFFF" w:themeFill="background1"/>
          </w:tcPr>
          <w:p w14:paraId="62A3F6FE" w14:textId="77777777" w:rsidR="00B7719C" w:rsidRPr="00B7719C" w:rsidRDefault="00A03471" w:rsidP="00B7719C">
            <w:pPr>
              <w:pStyle w:val="paragraph"/>
              <w:spacing w:before="0" w:beforeAutospacing="0" w:after="0" w:afterAutospacing="0"/>
              <w:textAlignment w:val="baseline"/>
              <w:rPr>
                <w:rFonts w:asciiTheme="minorHAnsi" w:hAnsiTheme="minorHAnsi" w:cstheme="minorHAnsi"/>
                <w:sz w:val="20"/>
                <w:szCs w:val="20"/>
              </w:rPr>
            </w:pPr>
            <w:r w:rsidRPr="00B7719C">
              <w:rPr>
                <w:rFonts w:asciiTheme="minorHAnsi" w:hAnsiTheme="minorHAnsi" w:cstheme="minorHAnsi"/>
                <w:b/>
                <w:szCs w:val="20"/>
              </w:rPr>
              <w:t>Code Administrator</w:t>
            </w:r>
            <w:r w:rsidRPr="00B7719C">
              <w:rPr>
                <w:rFonts w:asciiTheme="minorHAnsi" w:hAnsiTheme="minorHAnsi" w:cstheme="minorHAnsi"/>
                <w:szCs w:val="20"/>
              </w:rPr>
              <w:t xml:space="preserve"> </w:t>
            </w:r>
            <w:r w:rsidRPr="00B7719C">
              <w:rPr>
                <w:rFonts w:asciiTheme="minorHAnsi" w:hAnsiTheme="minorHAnsi" w:cstheme="minorHAnsi"/>
                <w:b/>
                <w:szCs w:val="20"/>
              </w:rPr>
              <w:t>Chair</w:t>
            </w:r>
            <w:r w:rsidRPr="00B7719C">
              <w:rPr>
                <w:rFonts w:asciiTheme="minorHAnsi" w:hAnsiTheme="minorHAnsi" w:cstheme="minorHAnsi"/>
                <w:szCs w:val="20"/>
              </w:rPr>
              <w:t xml:space="preserve">: </w:t>
            </w:r>
            <w:r w:rsidR="00B7719C" w:rsidRPr="00B7719C">
              <w:rPr>
                <w:rFonts w:asciiTheme="minorHAnsi" w:hAnsiTheme="minorHAnsi" w:cstheme="minorHAnsi"/>
                <w:sz w:val="20"/>
                <w:szCs w:val="20"/>
              </w:rPr>
              <w:t>​​</w:t>
            </w:r>
          </w:p>
          <w:p w14:paraId="610A4AFA" w14:textId="77777777" w:rsidR="00EB0D13" w:rsidRDefault="007841F9" w:rsidP="00EB0D13">
            <w:pPr>
              <w:pStyle w:val="paragraph"/>
              <w:spacing w:before="0" w:beforeAutospacing="0" w:after="0" w:afterAutospacing="0"/>
              <w:textAlignment w:val="baseline"/>
              <w:rPr>
                <w:rFonts w:asciiTheme="minorHAnsi" w:hAnsiTheme="minorHAnsi" w:cstheme="minorHAnsi"/>
                <w:color w:val="454545"/>
                <w:sz w:val="20"/>
                <w:szCs w:val="20"/>
              </w:rPr>
            </w:pPr>
            <w:r>
              <w:rPr>
                <w:rFonts w:asciiTheme="minorHAnsi" w:hAnsiTheme="minorHAnsi" w:cstheme="minorHAnsi"/>
                <w:color w:val="454545"/>
                <w:sz w:val="20"/>
                <w:szCs w:val="20"/>
              </w:rPr>
              <w:t>Jessica Rivalland</w:t>
            </w:r>
          </w:p>
          <w:p w14:paraId="79501205" w14:textId="77777777" w:rsidR="00EB0D13" w:rsidRDefault="00EB0D13" w:rsidP="00EB0D13">
            <w:pPr>
              <w:pStyle w:val="paragraph"/>
              <w:spacing w:before="0" w:beforeAutospacing="0" w:after="0" w:afterAutospacing="0"/>
              <w:textAlignment w:val="baseline"/>
              <w:rPr>
                <w:rFonts w:asciiTheme="minorHAnsi" w:hAnsiTheme="minorHAnsi" w:cstheme="minorHAnsi"/>
                <w:color w:val="454545"/>
                <w:sz w:val="20"/>
                <w:szCs w:val="20"/>
              </w:rPr>
            </w:pPr>
          </w:p>
          <w:p w14:paraId="1597C759" w14:textId="5D2B4BDD" w:rsidR="00B7719C" w:rsidRPr="00EB0D13" w:rsidRDefault="00B7719C" w:rsidP="00EB0D13">
            <w:pPr>
              <w:pStyle w:val="paragraph"/>
              <w:spacing w:before="0" w:beforeAutospacing="0" w:after="0" w:afterAutospacing="0"/>
              <w:textAlignment w:val="baseline"/>
              <w:rPr>
                <w:rStyle w:val="Hyperlink"/>
                <w:rFonts w:asciiTheme="minorHAnsi" w:hAnsiTheme="minorHAnsi"/>
                <w:sz w:val="20"/>
                <w:szCs w:val="20"/>
              </w:rPr>
            </w:pPr>
            <w:r w:rsidRPr="00B7719C">
              <w:rPr>
                <w:rFonts w:cstheme="minorHAnsi"/>
                <w:color w:val="0000FF"/>
                <w:sz w:val="20"/>
                <w:szCs w:val="20"/>
                <w:u w:val="single"/>
              </w:rPr>
              <w:t>​</w:t>
            </w:r>
            <w:hyperlink r:id="rId12" w:history="1">
              <w:r w:rsidR="00EB0D13" w:rsidRPr="00EB0D13">
                <w:rPr>
                  <w:rStyle w:val="Hyperlink"/>
                  <w:rFonts w:asciiTheme="minorHAnsi" w:hAnsiTheme="minorHAnsi" w:cstheme="minorHAnsi"/>
                  <w:sz w:val="20"/>
                  <w:szCs w:val="20"/>
                </w:rPr>
                <w:t>Jessica.Rivalland@nationalgrideso.com</w:t>
              </w:r>
            </w:hyperlink>
          </w:p>
          <w:p w14:paraId="7AC75375" w14:textId="77777777" w:rsidR="00B7719C" w:rsidRPr="00B7719C" w:rsidRDefault="00B7719C" w:rsidP="00B7719C">
            <w:pPr>
              <w:spacing w:line="240" w:lineRule="auto"/>
              <w:textAlignment w:val="baseline"/>
              <w:rPr>
                <w:rFonts w:eastAsia="Times New Roman" w:cstheme="minorHAnsi"/>
                <w:sz w:val="18"/>
                <w:szCs w:val="18"/>
                <w:lang w:eastAsia="en-GB"/>
              </w:rPr>
            </w:pPr>
            <w:r w:rsidRPr="00B7719C">
              <w:rPr>
                <w:rFonts w:eastAsia="Times New Roman" w:cstheme="minorHAnsi"/>
                <w:sz w:val="20"/>
                <w:szCs w:val="20"/>
                <w:lang w:eastAsia="en-GB"/>
              </w:rPr>
              <w:t>​07794537028​ </w:t>
            </w:r>
          </w:p>
          <w:p w14:paraId="4BD99D33" w14:textId="77777777" w:rsidR="00A03471" w:rsidRPr="00B7719C" w:rsidRDefault="00A03471" w:rsidP="00A03471">
            <w:pPr>
              <w:rPr>
                <w:rFonts w:cstheme="minorHAnsi"/>
              </w:rPr>
            </w:pPr>
          </w:p>
        </w:tc>
      </w:tr>
      <w:tr w:rsidR="00A03471" w:rsidRPr="005603D9" w14:paraId="06B48812" w14:textId="77777777" w:rsidTr="00EB0D13">
        <w:trPr>
          <w:trHeight w:val="938"/>
        </w:trPr>
        <w:tc>
          <w:tcPr>
            <w:tcW w:w="2268" w:type="dxa"/>
            <w:shd w:val="clear" w:color="auto" w:fill="FFFFFF" w:themeFill="background1"/>
          </w:tcPr>
          <w:p w14:paraId="5592F7FE" w14:textId="77777777" w:rsidR="00A03471" w:rsidRPr="005603D9" w:rsidRDefault="00A03471" w:rsidP="00A03471">
            <w:pPr>
              <w:rPr>
                <w:b/>
              </w:rPr>
            </w:pPr>
            <w:r>
              <w:rPr>
                <w:rFonts w:cs="Arial"/>
                <w:b/>
                <w:noProof/>
                <w:lang w:val="en-US"/>
              </w:rPr>
              <w:t>How do I respond?</w:t>
            </w:r>
          </w:p>
        </w:tc>
        <w:tc>
          <w:tcPr>
            <w:tcW w:w="7508" w:type="dxa"/>
            <w:gridSpan w:val="3"/>
            <w:shd w:val="clear" w:color="auto" w:fill="FFFFFF" w:themeFill="background1"/>
          </w:tcPr>
          <w:p w14:paraId="0240B035" w14:textId="77777777" w:rsidR="00A03471" w:rsidRDefault="00A03471" w:rsidP="00A03471">
            <w:pPr>
              <w:tabs>
                <w:tab w:val="left" w:pos="1650"/>
              </w:tabs>
              <w:rPr>
                <w:rFonts w:cs="Arial"/>
                <w:b/>
                <w:szCs w:val="20"/>
              </w:rPr>
            </w:pPr>
            <w:r>
              <w:rPr>
                <w:rFonts w:cs="Arial"/>
              </w:rPr>
              <w:t xml:space="preserve">Send your response proforma </w:t>
            </w:r>
            <w:r w:rsidRPr="00086F78">
              <w:rPr>
                <w:rFonts w:cs="Arial"/>
              </w:rPr>
              <w:t>to</w:t>
            </w:r>
            <w:r w:rsidRPr="00086F78">
              <w:rPr>
                <w:rFonts w:cs="Arial"/>
                <w:b/>
              </w:rPr>
              <w:t xml:space="preserve"> </w:t>
            </w:r>
            <w:hyperlink r:id="rId13" w:history="1">
              <w:r w:rsidRPr="00086F78">
                <w:rPr>
                  <w:rStyle w:val="Hyperlink"/>
                  <w:rFonts w:cs="Arial"/>
                </w:rPr>
                <w:t>cusc.team@nationalgrideso.com</w:t>
              </w:r>
            </w:hyperlink>
            <w:r w:rsidRPr="00086F78">
              <w:rPr>
                <w:rStyle w:val="Hyperlink"/>
                <w:rFonts w:cs="Arial"/>
              </w:rPr>
              <w:t xml:space="preserve"> </w:t>
            </w:r>
            <w:r w:rsidRPr="00086F78">
              <w:rPr>
                <w:rFonts w:cs="Arial"/>
                <w:b/>
              </w:rPr>
              <w:t xml:space="preserve">by 5pm on </w:t>
            </w:r>
            <w:r w:rsidR="00086F78" w:rsidRPr="00086F78">
              <w:rPr>
                <w:rFonts w:cs="Arial"/>
                <w:b/>
              </w:rPr>
              <w:t>24 May</w:t>
            </w:r>
            <w:r w:rsidRPr="00086F78">
              <w:rPr>
                <w:rFonts w:cs="Arial"/>
                <w:b/>
              </w:rPr>
              <w:t xml:space="preserve"> </w:t>
            </w:r>
            <w:r w:rsidR="00086F78" w:rsidRPr="00086F78">
              <w:rPr>
                <w:rFonts w:cs="Arial"/>
                <w:b/>
              </w:rPr>
              <w:t>2023</w:t>
            </w:r>
          </w:p>
        </w:tc>
      </w:tr>
    </w:tbl>
    <w:p w14:paraId="56D4D176" w14:textId="77777777" w:rsidR="00470B5B" w:rsidRDefault="00470B5B" w:rsidP="005603D9">
      <w:bookmarkStart w:id="0" w:name="_Executive_Summary"/>
      <w:bookmarkStart w:id="1" w:name="_Workgroup_Consultation_Introduction"/>
      <w:bookmarkEnd w:id="0"/>
      <w:bookmarkEnd w:id="1"/>
    </w:p>
    <w:p w14:paraId="3D74922C" w14:textId="77777777" w:rsidR="005E262E" w:rsidRDefault="00863991">
      <w:pPr>
        <w:spacing w:after="160"/>
        <w:rPr>
          <w:rFonts w:asciiTheme="majorHAnsi" w:eastAsiaTheme="majorEastAsia" w:hAnsiTheme="majorHAnsi" w:cstheme="majorBidi"/>
          <w:b/>
          <w:color w:val="FFFFFF" w:themeColor="background1"/>
          <w:sz w:val="28"/>
          <w:szCs w:val="32"/>
        </w:rPr>
      </w:pPr>
      <w:r>
        <w:t xml:space="preserve"> </w:t>
      </w:r>
      <w:r w:rsidR="005E262E">
        <w:br w:type="page"/>
      </w:r>
    </w:p>
    <w:p w14:paraId="3C186545" w14:textId="77777777" w:rsidR="009A206C" w:rsidRDefault="009A206C" w:rsidP="009A206C">
      <w:pPr>
        <w:pStyle w:val="Heading1"/>
      </w:pPr>
      <w:bookmarkStart w:id="2" w:name="_Toc74204556"/>
      <w:r>
        <w:lastRenderedPageBreak/>
        <w:t>Contents</w:t>
      </w:r>
      <w:bookmarkEnd w:id="2"/>
    </w:p>
    <w:p w14:paraId="0EF1E641" w14:textId="77777777" w:rsidR="009A206C" w:rsidRPr="009A206C" w:rsidRDefault="009A206C" w:rsidP="009A206C"/>
    <w:p w14:paraId="711B0B73" w14:textId="77777777" w:rsidR="00BD3E26"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74204556" w:history="1">
        <w:r w:rsidR="00BD3E26" w:rsidRPr="005E5FF6">
          <w:rPr>
            <w:rStyle w:val="Hyperlink"/>
            <w:noProof/>
          </w:rPr>
          <w:t>Contents</w:t>
        </w:r>
        <w:r w:rsidR="00BD3E26">
          <w:rPr>
            <w:noProof/>
            <w:webHidden/>
          </w:rPr>
          <w:tab/>
        </w:r>
        <w:r w:rsidR="00BD3E26">
          <w:rPr>
            <w:noProof/>
            <w:webHidden/>
          </w:rPr>
          <w:fldChar w:fldCharType="begin"/>
        </w:r>
        <w:r w:rsidR="00BD3E26">
          <w:rPr>
            <w:noProof/>
            <w:webHidden/>
          </w:rPr>
          <w:instrText xml:space="preserve"> PAGEREF _Toc74204556 \h </w:instrText>
        </w:r>
        <w:r w:rsidR="00BD3E26">
          <w:rPr>
            <w:noProof/>
            <w:webHidden/>
          </w:rPr>
        </w:r>
        <w:r w:rsidR="00BD3E26">
          <w:rPr>
            <w:noProof/>
            <w:webHidden/>
          </w:rPr>
          <w:fldChar w:fldCharType="separate"/>
        </w:r>
        <w:r w:rsidR="00BD3E26">
          <w:rPr>
            <w:noProof/>
            <w:webHidden/>
          </w:rPr>
          <w:t>2</w:t>
        </w:r>
        <w:r w:rsidR="00BD3E26">
          <w:rPr>
            <w:noProof/>
            <w:webHidden/>
          </w:rPr>
          <w:fldChar w:fldCharType="end"/>
        </w:r>
      </w:hyperlink>
    </w:p>
    <w:p w14:paraId="359331B1" w14:textId="77777777" w:rsidR="00BD3E26" w:rsidRDefault="005164C7">
      <w:pPr>
        <w:pStyle w:val="TOC1"/>
        <w:rPr>
          <w:rFonts w:eastAsiaTheme="minorEastAsia"/>
          <w:b w:val="0"/>
          <w:noProof/>
          <w:sz w:val="22"/>
          <w:lang w:eastAsia="en-GB"/>
        </w:rPr>
      </w:pPr>
      <w:hyperlink w:anchor="_Toc74204557" w:history="1">
        <w:r w:rsidR="00BD3E26" w:rsidRPr="005E5FF6">
          <w:rPr>
            <w:rStyle w:val="Hyperlink"/>
            <w:noProof/>
          </w:rPr>
          <w:t>Executive summary</w:t>
        </w:r>
        <w:r w:rsidR="00BD3E26">
          <w:rPr>
            <w:noProof/>
            <w:webHidden/>
          </w:rPr>
          <w:tab/>
        </w:r>
        <w:r w:rsidR="00BD3E26">
          <w:rPr>
            <w:noProof/>
            <w:webHidden/>
          </w:rPr>
          <w:fldChar w:fldCharType="begin"/>
        </w:r>
        <w:r w:rsidR="00BD3E26">
          <w:rPr>
            <w:noProof/>
            <w:webHidden/>
          </w:rPr>
          <w:instrText xml:space="preserve"> PAGEREF _Toc74204557 \h </w:instrText>
        </w:r>
        <w:r w:rsidR="00BD3E26">
          <w:rPr>
            <w:noProof/>
            <w:webHidden/>
          </w:rPr>
        </w:r>
        <w:r w:rsidR="00BD3E26">
          <w:rPr>
            <w:noProof/>
            <w:webHidden/>
          </w:rPr>
          <w:fldChar w:fldCharType="separate"/>
        </w:r>
        <w:r w:rsidR="00BD3E26">
          <w:rPr>
            <w:noProof/>
            <w:webHidden/>
          </w:rPr>
          <w:t>3</w:t>
        </w:r>
        <w:r w:rsidR="00BD3E26">
          <w:rPr>
            <w:noProof/>
            <w:webHidden/>
          </w:rPr>
          <w:fldChar w:fldCharType="end"/>
        </w:r>
      </w:hyperlink>
    </w:p>
    <w:p w14:paraId="6AE610F7" w14:textId="77777777" w:rsidR="00BD3E26" w:rsidRDefault="005164C7">
      <w:pPr>
        <w:pStyle w:val="TOC1"/>
        <w:rPr>
          <w:rFonts w:eastAsiaTheme="minorEastAsia"/>
          <w:b w:val="0"/>
          <w:noProof/>
          <w:sz w:val="22"/>
          <w:lang w:eastAsia="en-GB"/>
        </w:rPr>
      </w:pPr>
      <w:hyperlink w:anchor="_Toc74204558" w:history="1">
        <w:r w:rsidR="00BD3E26" w:rsidRPr="005E5FF6">
          <w:rPr>
            <w:rStyle w:val="Hyperlink"/>
            <w:noProof/>
          </w:rPr>
          <w:t>What is the issue?</w:t>
        </w:r>
        <w:r w:rsidR="00BD3E26">
          <w:rPr>
            <w:noProof/>
            <w:webHidden/>
          </w:rPr>
          <w:tab/>
        </w:r>
        <w:r w:rsidR="00BD3E26">
          <w:rPr>
            <w:noProof/>
            <w:webHidden/>
          </w:rPr>
          <w:fldChar w:fldCharType="begin"/>
        </w:r>
        <w:r w:rsidR="00BD3E26">
          <w:rPr>
            <w:noProof/>
            <w:webHidden/>
          </w:rPr>
          <w:instrText xml:space="preserve"> PAGEREF _Toc74204558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1725C061" w14:textId="77777777" w:rsidR="00BD3E26" w:rsidRDefault="005164C7">
      <w:pPr>
        <w:pStyle w:val="TOC2"/>
        <w:tabs>
          <w:tab w:val="right" w:leader="dot" w:pos="9486"/>
        </w:tabs>
        <w:rPr>
          <w:rFonts w:eastAsiaTheme="minorEastAsia"/>
          <w:noProof/>
          <w:sz w:val="22"/>
          <w:lang w:eastAsia="en-GB"/>
        </w:rPr>
      </w:pPr>
      <w:hyperlink w:anchor="_Toc74204559" w:history="1">
        <w:r w:rsidR="00BD3E26" w:rsidRPr="005E5FF6">
          <w:rPr>
            <w:rStyle w:val="Hyperlink"/>
            <w:noProof/>
          </w:rPr>
          <w:t>Why change?</w:t>
        </w:r>
        <w:r w:rsidR="00BD3E26">
          <w:rPr>
            <w:noProof/>
            <w:webHidden/>
          </w:rPr>
          <w:tab/>
        </w:r>
        <w:r w:rsidR="00BD3E26">
          <w:rPr>
            <w:noProof/>
            <w:webHidden/>
          </w:rPr>
          <w:fldChar w:fldCharType="begin"/>
        </w:r>
        <w:r w:rsidR="00BD3E26">
          <w:rPr>
            <w:noProof/>
            <w:webHidden/>
          </w:rPr>
          <w:instrText xml:space="preserve"> PAGEREF _Toc74204559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1E520B67" w14:textId="77777777" w:rsidR="00BD3E26" w:rsidRDefault="005164C7">
      <w:pPr>
        <w:pStyle w:val="TOC1"/>
        <w:rPr>
          <w:rFonts w:eastAsiaTheme="minorEastAsia"/>
          <w:b w:val="0"/>
          <w:noProof/>
          <w:sz w:val="22"/>
          <w:lang w:eastAsia="en-GB"/>
        </w:rPr>
      </w:pPr>
      <w:hyperlink w:anchor="_Toc74204560" w:history="1">
        <w:r w:rsidR="00BD3E26" w:rsidRPr="005E5FF6">
          <w:rPr>
            <w:rStyle w:val="Hyperlink"/>
            <w:noProof/>
          </w:rPr>
          <w:t>What is the solution?</w:t>
        </w:r>
        <w:r w:rsidR="00BD3E26">
          <w:rPr>
            <w:noProof/>
            <w:webHidden/>
          </w:rPr>
          <w:tab/>
        </w:r>
        <w:r w:rsidR="00BD3E26">
          <w:rPr>
            <w:noProof/>
            <w:webHidden/>
          </w:rPr>
          <w:fldChar w:fldCharType="begin"/>
        </w:r>
        <w:r w:rsidR="00BD3E26">
          <w:rPr>
            <w:noProof/>
            <w:webHidden/>
          </w:rPr>
          <w:instrText xml:space="preserve"> PAGEREF _Toc74204560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4C8C30CE" w14:textId="77777777" w:rsidR="00BD3E26" w:rsidRDefault="005164C7">
      <w:pPr>
        <w:pStyle w:val="TOC2"/>
        <w:tabs>
          <w:tab w:val="right" w:leader="dot" w:pos="9486"/>
        </w:tabs>
        <w:rPr>
          <w:rFonts w:eastAsiaTheme="minorEastAsia"/>
          <w:noProof/>
          <w:sz w:val="22"/>
          <w:lang w:eastAsia="en-GB"/>
        </w:rPr>
      </w:pPr>
      <w:hyperlink w:anchor="_Toc74204561" w:history="1">
        <w:r w:rsidR="00BD3E26" w:rsidRPr="005E5FF6">
          <w:rPr>
            <w:rStyle w:val="Hyperlink"/>
            <w:noProof/>
          </w:rPr>
          <w:t>Proposer’s solution</w:t>
        </w:r>
        <w:r w:rsidR="00BD3E26">
          <w:rPr>
            <w:noProof/>
            <w:webHidden/>
          </w:rPr>
          <w:tab/>
        </w:r>
        <w:r w:rsidR="00BD3E26">
          <w:rPr>
            <w:noProof/>
            <w:webHidden/>
          </w:rPr>
          <w:fldChar w:fldCharType="begin"/>
        </w:r>
        <w:r w:rsidR="00BD3E26">
          <w:rPr>
            <w:noProof/>
            <w:webHidden/>
          </w:rPr>
          <w:instrText xml:space="preserve"> PAGEREF _Toc74204561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39392621" w14:textId="77777777" w:rsidR="00BD3E26" w:rsidRDefault="005164C7">
      <w:pPr>
        <w:pStyle w:val="TOC1"/>
        <w:rPr>
          <w:rFonts w:eastAsiaTheme="minorEastAsia"/>
          <w:b w:val="0"/>
          <w:noProof/>
          <w:sz w:val="22"/>
          <w:lang w:eastAsia="en-GB"/>
        </w:rPr>
      </w:pPr>
      <w:hyperlink w:anchor="_Toc74204562" w:history="1">
        <w:r w:rsidR="00BD3E26" w:rsidRPr="005E5FF6">
          <w:rPr>
            <w:rStyle w:val="Hyperlink"/>
            <w:noProof/>
          </w:rPr>
          <w:t>Workgroup considerations</w:t>
        </w:r>
        <w:r w:rsidR="00BD3E26">
          <w:rPr>
            <w:noProof/>
            <w:webHidden/>
          </w:rPr>
          <w:tab/>
        </w:r>
        <w:r w:rsidR="00BD3E26">
          <w:rPr>
            <w:noProof/>
            <w:webHidden/>
          </w:rPr>
          <w:fldChar w:fldCharType="begin"/>
        </w:r>
        <w:r w:rsidR="00BD3E26">
          <w:rPr>
            <w:noProof/>
            <w:webHidden/>
          </w:rPr>
          <w:instrText xml:space="preserve"> PAGEREF _Toc74204562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60788AEA" w14:textId="77777777" w:rsidR="00BD3E26" w:rsidRDefault="005164C7">
      <w:pPr>
        <w:pStyle w:val="TOC2"/>
        <w:tabs>
          <w:tab w:val="right" w:leader="dot" w:pos="9486"/>
        </w:tabs>
        <w:rPr>
          <w:rFonts w:eastAsiaTheme="minorEastAsia"/>
          <w:noProof/>
          <w:sz w:val="22"/>
          <w:lang w:eastAsia="en-GB"/>
        </w:rPr>
      </w:pPr>
      <w:hyperlink w:anchor="_Toc74204563" w:history="1">
        <w:r w:rsidR="00BD3E26" w:rsidRPr="005E5FF6">
          <w:rPr>
            <w:rStyle w:val="Hyperlink"/>
            <w:noProof/>
          </w:rPr>
          <w:t>Draft legal text</w:t>
        </w:r>
        <w:r w:rsidR="00BD3E26">
          <w:rPr>
            <w:noProof/>
            <w:webHidden/>
          </w:rPr>
          <w:tab/>
        </w:r>
        <w:r w:rsidR="00BD3E26">
          <w:rPr>
            <w:noProof/>
            <w:webHidden/>
          </w:rPr>
          <w:fldChar w:fldCharType="begin"/>
        </w:r>
        <w:r w:rsidR="00BD3E26">
          <w:rPr>
            <w:noProof/>
            <w:webHidden/>
          </w:rPr>
          <w:instrText xml:space="preserve"> PAGEREF _Toc74204563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0B76256D" w14:textId="77777777" w:rsidR="00BD3E26" w:rsidRDefault="005164C7">
      <w:pPr>
        <w:pStyle w:val="TOC1"/>
        <w:rPr>
          <w:rFonts w:eastAsiaTheme="minorEastAsia"/>
          <w:b w:val="0"/>
          <w:noProof/>
          <w:sz w:val="22"/>
          <w:lang w:eastAsia="en-GB"/>
        </w:rPr>
      </w:pPr>
      <w:hyperlink w:anchor="_Toc74204564" w:history="1">
        <w:r w:rsidR="00BD3E26" w:rsidRPr="005E5FF6">
          <w:rPr>
            <w:rStyle w:val="Hyperlink"/>
            <w:noProof/>
          </w:rPr>
          <w:t>What is the impact of this change?</w:t>
        </w:r>
        <w:r w:rsidR="00BD3E26">
          <w:rPr>
            <w:noProof/>
            <w:webHidden/>
          </w:rPr>
          <w:tab/>
        </w:r>
        <w:r w:rsidR="00BD3E26">
          <w:rPr>
            <w:noProof/>
            <w:webHidden/>
          </w:rPr>
          <w:fldChar w:fldCharType="begin"/>
        </w:r>
        <w:r w:rsidR="00BD3E26">
          <w:rPr>
            <w:noProof/>
            <w:webHidden/>
          </w:rPr>
          <w:instrText xml:space="preserve"> PAGEREF _Toc74204564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4E868816" w14:textId="77777777" w:rsidR="00BD3E26" w:rsidRDefault="005164C7">
      <w:pPr>
        <w:pStyle w:val="TOC2"/>
        <w:tabs>
          <w:tab w:val="right" w:leader="dot" w:pos="9486"/>
        </w:tabs>
        <w:rPr>
          <w:rFonts w:eastAsiaTheme="minorEastAsia"/>
          <w:noProof/>
          <w:sz w:val="22"/>
          <w:lang w:eastAsia="en-GB"/>
        </w:rPr>
      </w:pPr>
      <w:hyperlink w:anchor="_Toc74204565" w:history="1">
        <w:r w:rsidR="00BD3E26" w:rsidRPr="005E5FF6">
          <w:rPr>
            <w:rStyle w:val="Hyperlink"/>
            <w:noProof/>
          </w:rPr>
          <w:t xml:space="preserve">Proposer’s assessment against Code Objectives </w:t>
        </w:r>
        <w:r w:rsidR="00BD3E26">
          <w:rPr>
            <w:noProof/>
            <w:webHidden/>
          </w:rPr>
          <w:tab/>
        </w:r>
        <w:r w:rsidR="00BD3E26">
          <w:rPr>
            <w:noProof/>
            <w:webHidden/>
          </w:rPr>
          <w:fldChar w:fldCharType="begin"/>
        </w:r>
        <w:r w:rsidR="00BD3E26">
          <w:rPr>
            <w:noProof/>
            <w:webHidden/>
          </w:rPr>
          <w:instrText xml:space="preserve"> PAGEREF _Toc74204565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1A1F8465" w14:textId="77777777" w:rsidR="00BD3E26" w:rsidRDefault="005164C7">
      <w:pPr>
        <w:pStyle w:val="TOC1"/>
        <w:rPr>
          <w:rFonts w:eastAsiaTheme="minorEastAsia"/>
          <w:b w:val="0"/>
          <w:noProof/>
          <w:sz w:val="22"/>
          <w:lang w:eastAsia="en-GB"/>
        </w:rPr>
      </w:pPr>
      <w:hyperlink w:anchor="_Toc74204566" w:history="1">
        <w:r w:rsidR="00BD3E26" w:rsidRPr="005E5FF6">
          <w:rPr>
            <w:rStyle w:val="Hyperlink"/>
            <w:noProof/>
          </w:rPr>
          <w:t>When will this change take place?</w:t>
        </w:r>
        <w:r w:rsidR="00BD3E26">
          <w:rPr>
            <w:noProof/>
            <w:webHidden/>
          </w:rPr>
          <w:tab/>
        </w:r>
        <w:r w:rsidR="00BD3E26">
          <w:rPr>
            <w:noProof/>
            <w:webHidden/>
          </w:rPr>
          <w:fldChar w:fldCharType="begin"/>
        </w:r>
        <w:r w:rsidR="00BD3E26">
          <w:rPr>
            <w:noProof/>
            <w:webHidden/>
          </w:rPr>
          <w:instrText xml:space="preserve"> PAGEREF _Toc74204566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4626C659" w14:textId="77777777" w:rsidR="00BD3E26" w:rsidRDefault="005164C7">
      <w:pPr>
        <w:pStyle w:val="TOC3"/>
        <w:tabs>
          <w:tab w:val="right" w:leader="dot" w:pos="9486"/>
        </w:tabs>
        <w:rPr>
          <w:rFonts w:eastAsiaTheme="minorEastAsia"/>
          <w:noProof/>
          <w:sz w:val="22"/>
          <w:lang w:eastAsia="en-GB"/>
        </w:rPr>
      </w:pPr>
      <w:hyperlink w:anchor="_Toc74204567" w:history="1">
        <w:r w:rsidR="00BD3E26" w:rsidRPr="005E5FF6">
          <w:rPr>
            <w:rStyle w:val="Hyperlink"/>
            <w:noProof/>
          </w:rPr>
          <w:t>Implementation date</w:t>
        </w:r>
        <w:r w:rsidR="00BD3E26">
          <w:rPr>
            <w:noProof/>
            <w:webHidden/>
          </w:rPr>
          <w:tab/>
        </w:r>
        <w:r w:rsidR="00BD3E26">
          <w:rPr>
            <w:noProof/>
            <w:webHidden/>
          </w:rPr>
          <w:fldChar w:fldCharType="begin"/>
        </w:r>
        <w:r w:rsidR="00BD3E26">
          <w:rPr>
            <w:noProof/>
            <w:webHidden/>
          </w:rPr>
          <w:instrText xml:space="preserve"> PAGEREF _Toc74204567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58940BE3" w14:textId="77777777" w:rsidR="00BD3E26" w:rsidRDefault="005164C7">
      <w:pPr>
        <w:pStyle w:val="TOC3"/>
        <w:tabs>
          <w:tab w:val="right" w:leader="dot" w:pos="9486"/>
        </w:tabs>
        <w:rPr>
          <w:rFonts w:eastAsiaTheme="minorEastAsia"/>
          <w:noProof/>
          <w:sz w:val="22"/>
          <w:lang w:eastAsia="en-GB"/>
        </w:rPr>
      </w:pPr>
      <w:hyperlink w:anchor="_Toc74204568" w:history="1">
        <w:r w:rsidR="00BD3E26" w:rsidRPr="005E5FF6">
          <w:rPr>
            <w:rStyle w:val="Hyperlink"/>
            <w:noProof/>
          </w:rPr>
          <w:t>Date decision required by</w:t>
        </w:r>
        <w:r w:rsidR="00BD3E26">
          <w:rPr>
            <w:noProof/>
            <w:webHidden/>
          </w:rPr>
          <w:tab/>
        </w:r>
        <w:r w:rsidR="00BD3E26">
          <w:rPr>
            <w:noProof/>
            <w:webHidden/>
          </w:rPr>
          <w:fldChar w:fldCharType="begin"/>
        </w:r>
        <w:r w:rsidR="00BD3E26">
          <w:rPr>
            <w:noProof/>
            <w:webHidden/>
          </w:rPr>
          <w:instrText xml:space="preserve"> PAGEREF _Toc74204568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4298EF36" w14:textId="77777777" w:rsidR="00BD3E26" w:rsidRDefault="005164C7">
      <w:pPr>
        <w:pStyle w:val="TOC3"/>
        <w:tabs>
          <w:tab w:val="right" w:leader="dot" w:pos="9486"/>
        </w:tabs>
        <w:rPr>
          <w:rFonts w:eastAsiaTheme="minorEastAsia"/>
          <w:noProof/>
          <w:sz w:val="22"/>
          <w:lang w:eastAsia="en-GB"/>
        </w:rPr>
      </w:pPr>
      <w:hyperlink w:anchor="_Toc74204569" w:history="1">
        <w:r w:rsidR="00BD3E26" w:rsidRPr="005E5FF6">
          <w:rPr>
            <w:rStyle w:val="Hyperlink"/>
            <w:noProof/>
          </w:rPr>
          <w:t>Implementation approach</w:t>
        </w:r>
        <w:r w:rsidR="00BD3E26">
          <w:rPr>
            <w:noProof/>
            <w:webHidden/>
          </w:rPr>
          <w:tab/>
        </w:r>
        <w:r w:rsidR="00BD3E26">
          <w:rPr>
            <w:noProof/>
            <w:webHidden/>
          </w:rPr>
          <w:fldChar w:fldCharType="begin"/>
        </w:r>
        <w:r w:rsidR="00BD3E26">
          <w:rPr>
            <w:noProof/>
            <w:webHidden/>
          </w:rPr>
          <w:instrText xml:space="preserve"> PAGEREF _Toc74204569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001DCC1A" w14:textId="77777777" w:rsidR="00BD3E26" w:rsidRDefault="005164C7">
      <w:pPr>
        <w:pStyle w:val="TOC1"/>
        <w:rPr>
          <w:rFonts w:eastAsiaTheme="minorEastAsia"/>
          <w:b w:val="0"/>
          <w:noProof/>
          <w:sz w:val="22"/>
          <w:lang w:eastAsia="en-GB"/>
        </w:rPr>
      </w:pPr>
      <w:hyperlink w:anchor="_Toc74204570" w:history="1">
        <w:r w:rsidR="00BD3E26" w:rsidRPr="005E5FF6">
          <w:rPr>
            <w:rStyle w:val="Hyperlink"/>
            <w:noProof/>
          </w:rPr>
          <w:t>Interactions</w:t>
        </w:r>
        <w:r w:rsidR="00BD3E26">
          <w:rPr>
            <w:noProof/>
            <w:webHidden/>
          </w:rPr>
          <w:tab/>
        </w:r>
        <w:r w:rsidR="00BD3E26">
          <w:rPr>
            <w:noProof/>
            <w:webHidden/>
          </w:rPr>
          <w:fldChar w:fldCharType="begin"/>
        </w:r>
        <w:r w:rsidR="00BD3E26">
          <w:rPr>
            <w:noProof/>
            <w:webHidden/>
          </w:rPr>
          <w:instrText xml:space="preserve"> PAGEREF _Toc74204570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122BC0FD" w14:textId="77777777" w:rsidR="00BD3E26" w:rsidRDefault="005164C7">
      <w:pPr>
        <w:pStyle w:val="TOC1"/>
        <w:rPr>
          <w:rFonts w:eastAsiaTheme="minorEastAsia"/>
          <w:b w:val="0"/>
          <w:noProof/>
          <w:sz w:val="22"/>
          <w:lang w:eastAsia="en-GB"/>
        </w:rPr>
      </w:pPr>
      <w:hyperlink w:anchor="_Toc74204571" w:history="1">
        <w:r w:rsidR="00BD3E26" w:rsidRPr="005E5FF6">
          <w:rPr>
            <w:rStyle w:val="Hyperlink"/>
            <w:noProof/>
          </w:rPr>
          <w:t>How to respond</w:t>
        </w:r>
        <w:r w:rsidR="00BD3E26">
          <w:rPr>
            <w:noProof/>
            <w:webHidden/>
          </w:rPr>
          <w:tab/>
        </w:r>
        <w:r w:rsidR="00BD3E26">
          <w:rPr>
            <w:noProof/>
            <w:webHidden/>
          </w:rPr>
          <w:fldChar w:fldCharType="begin"/>
        </w:r>
        <w:r w:rsidR="00BD3E26">
          <w:rPr>
            <w:noProof/>
            <w:webHidden/>
          </w:rPr>
          <w:instrText xml:space="preserve"> PAGEREF _Toc74204571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33975E96" w14:textId="77777777" w:rsidR="00BD3E26" w:rsidRDefault="005164C7">
      <w:pPr>
        <w:pStyle w:val="TOC2"/>
        <w:tabs>
          <w:tab w:val="right" w:leader="dot" w:pos="9486"/>
        </w:tabs>
        <w:rPr>
          <w:rFonts w:eastAsiaTheme="minorEastAsia"/>
          <w:noProof/>
          <w:sz w:val="22"/>
          <w:lang w:eastAsia="en-GB"/>
        </w:rPr>
      </w:pPr>
      <w:hyperlink w:anchor="_Toc74204572" w:history="1">
        <w:r w:rsidR="00BD3E26" w:rsidRPr="005E5FF6">
          <w:rPr>
            <w:rStyle w:val="Hyperlink"/>
            <w:noProof/>
          </w:rPr>
          <w:t>Standard Workgroup consultation questions</w:t>
        </w:r>
        <w:r w:rsidR="00BD3E26">
          <w:rPr>
            <w:noProof/>
            <w:webHidden/>
          </w:rPr>
          <w:tab/>
        </w:r>
        <w:r w:rsidR="00BD3E26">
          <w:rPr>
            <w:noProof/>
            <w:webHidden/>
          </w:rPr>
          <w:fldChar w:fldCharType="begin"/>
        </w:r>
        <w:r w:rsidR="00BD3E26">
          <w:rPr>
            <w:noProof/>
            <w:webHidden/>
          </w:rPr>
          <w:instrText xml:space="preserve"> PAGEREF _Toc74204572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51147CEF" w14:textId="77777777" w:rsidR="00BD3E26" w:rsidRDefault="005164C7">
      <w:pPr>
        <w:pStyle w:val="TOC2"/>
        <w:tabs>
          <w:tab w:val="right" w:leader="dot" w:pos="9486"/>
        </w:tabs>
        <w:rPr>
          <w:rFonts w:eastAsiaTheme="minorEastAsia"/>
          <w:noProof/>
          <w:sz w:val="22"/>
          <w:lang w:eastAsia="en-GB"/>
        </w:rPr>
      </w:pPr>
      <w:hyperlink w:anchor="_Toc74204573" w:history="1">
        <w:r w:rsidR="00BD3E26" w:rsidRPr="005E5FF6">
          <w:rPr>
            <w:rStyle w:val="Hyperlink"/>
            <w:noProof/>
          </w:rPr>
          <w:t>Specific Workgroup consultation questions</w:t>
        </w:r>
        <w:r w:rsidR="00BD3E26">
          <w:rPr>
            <w:noProof/>
            <w:webHidden/>
          </w:rPr>
          <w:tab/>
        </w:r>
        <w:r w:rsidR="00BD3E26">
          <w:rPr>
            <w:noProof/>
            <w:webHidden/>
          </w:rPr>
          <w:fldChar w:fldCharType="begin"/>
        </w:r>
        <w:r w:rsidR="00BD3E26">
          <w:rPr>
            <w:noProof/>
            <w:webHidden/>
          </w:rPr>
          <w:instrText xml:space="preserve"> PAGEREF _Toc74204573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1A09C414" w14:textId="77777777" w:rsidR="00BD3E26" w:rsidRDefault="005164C7">
      <w:pPr>
        <w:pStyle w:val="TOC1"/>
        <w:rPr>
          <w:rFonts w:eastAsiaTheme="minorEastAsia"/>
          <w:b w:val="0"/>
          <w:noProof/>
          <w:sz w:val="22"/>
          <w:lang w:eastAsia="en-GB"/>
        </w:rPr>
      </w:pPr>
      <w:hyperlink w:anchor="_Toc74204574" w:history="1">
        <w:r w:rsidR="00BD3E26" w:rsidRPr="005E5FF6">
          <w:rPr>
            <w:rStyle w:val="Hyperlink"/>
            <w:noProof/>
          </w:rPr>
          <w:t>Acronyms, key terms and reference material</w:t>
        </w:r>
        <w:r w:rsidR="00BD3E26">
          <w:rPr>
            <w:noProof/>
            <w:webHidden/>
          </w:rPr>
          <w:tab/>
        </w:r>
        <w:r w:rsidR="00BD3E26">
          <w:rPr>
            <w:noProof/>
            <w:webHidden/>
          </w:rPr>
          <w:fldChar w:fldCharType="begin"/>
        </w:r>
        <w:r w:rsidR="00BD3E26">
          <w:rPr>
            <w:noProof/>
            <w:webHidden/>
          </w:rPr>
          <w:instrText xml:space="preserve"> PAGEREF _Toc74204574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03B3F249" w14:textId="77777777" w:rsidR="00BD3E26" w:rsidRDefault="005164C7">
      <w:pPr>
        <w:pStyle w:val="TOC3"/>
        <w:tabs>
          <w:tab w:val="right" w:leader="dot" w:pos="9486"/>
        </w:tabs>
        <w:rPr>
          <w:rFonts w:eastAsiaTheme="minorEastAsia"/>
          <w:noProof/>
          <w:sz w:val="22"/>
          <w:lang w:eastAsia="en-GB"/>
        </w:rPr>
      </w:pPr>
      <w:hyperlink w:anchor="_Toc74204575" w:history="1">
        <w:r w:rsidR="00BD3E26" w:rsidRPr="005E5FF6">
          <w:rPr>
            <w:rStyle w:val="Hyperlink"/>
            <w:noProof/>
          </w:rPr>
          <w:t>Reference material</w:t>
        </w:r>
        <w:r w:rsidR="00BD3E26">
          <w:rPr>
            <w:noProof/>
            <w:webHidden/>
          </w:rPr>
          <w:tab/>
        </w:r>
        <w:r w:rsidR="00BD3E26">
          <w:rPr>
            <w:noProof/>
            <w:webHidden/>
          </w:rPr>
          <w:fldChar w:fldCharType="begin"/>
        </w:r>
        <w:r w:rsidR="00BD3E26">
          <w:rPr>
            <w:noProof/>
            <w:webHidden/>
          </w:rPr>
          <w:instrText xml:space="preserve"> PAGEREF _Toc74204575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296284C8" w14:textId="77777777" w:rsidR="00BD3E26" w:rsidRDefault="005164C7">
      <w:pPr>
        <w:pStyle w:val="TOC1"/>
        <w:rPr>
          <w:rFonts w:eastAsiaTheme="minorEastAsia"/>
          <w:b w:val="0"/>
          <w:noProof/>
          <w:sz w:val="22"/>
          <w:lang w:eastAsia="en-GB"/>
        </w:rPr>
      </w:pPr>
      <w:hyperlink w:anchor="_Toc74204576" w:history="1">
        <w:r w:rsidR="00BD3E26" w:rsidRPr="005E5FF6">
          <w:rPr>
            <w:rStyle w:val="Hyperlink"/>
            <w:noProof/>
          </w:rPr>
          <w:t>Annexes</w:t>
        </w:r>
        <w:r w:rsidR="00BD3E26">
          <w:rPr>
            <w:noProof/>
            <w:webHidden/>
          </w:rPr>
          <w:tab/>
        </w:r>
        <w:r w:rsidR="00BD3E26">
          <w:rPr>
            <w:noProof/>
            <w:webHidden/>
          </w:rPr>
          <w:fldChar w:fldCharType="begin"/>
        </w:r>
        <w:r w:rsidR="00BD3E26">
          <w:rPr>
            <w:noProof/>
            <w:webHidden/>
          </w:rPr>
          <w:instrText xml:space="preserve"> PAGEREF _Toc74204576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438CB137" w14:textId="77777777" w:rsidR="005603D9" w:rsidRDefault="005603D9" w:rsidP="005603D9">
      <w:r>
        <w:fldChar w:fldCharType="end"/>
      </w:r>
    </w:p>
    <w:p w14:paraId="07776C8A" w14:textId="77777777" w:rsidR="005603D9" w:rsidRPr="005603D9" w:rsidRDefault="005603D9" w:rsidP="005603D9"/>
    <w:p w14:paraId="0B8BB0A5" w14:textId="77777777" w:rsidR="009A206C" w:rsidRDefault="009A206C">
      <w:pPr>
        <w:rPr>
          <w:rFonts w:asciiTheme="majorHAnsi" w:eastAsiaTheme="majorEastAsia" w:hAnsiTheme="majorHAnsi" w:cstheme="majorBidi"/>
          <w:b/>
          <w:color w:val="FFFFFF" w:themeColor="background1"/>
          <w:sz w:val="28"/>
          <w:szCs w:val="32"/>
        </w:rPr>
      </w:pPr>
      <w:bookmarkStart w:id="3" w:name="_Toc58482270"/>
      <w:r>
        <w:br w:type="page"/>
      </w:r>
    </w:p>
    <w:p w14:paraId="09045A80" w14:textId="77777777" w:rsidR="001E1568" w:rsidRDefault="005E188C" w:rsidP="005E188C">
      <w:pPr>
        <w:pStyle w:val="Heading1"/>
      </w:pPr>
      <w:bookmarkStart w:id="4" w:name="_Executive_summary_1"/>
      <w:bookmarkStart w:id="5" w:name="_Toc74204557"/>
      <w:bookmarkStart w:id="6" w:name="_Toc58837630"/>
      <w:bookmarkEnd w:id="3"/>
      <w:bookmarkEnd w:id="4"/>
      <w:r>
        <w:lastRenderedPageBreak/>
        <w:t xml:space="preserve">Executive </w:t>
      </w:r>
      <w:r w:rsidR="0014503B">
        <w:t>s</w:t>
      </w:r>
      <w:r>
        <w:t>ummary</w:t>
      </w:r>
      <w:bookmarkEnd w:id="5"/>
    </w:p>
    <w:p w14:paraId="07108897" w14:textId="77777777" w:rsidR="001E62A5" w:rsidRDefault="001E62A5" w:rsidP="001E62A5">
      <w:pPr>
        <w:rPr>
          <w:i/>
          <w:color w:val="FF0000"/>
        </w:rPr>
      </w:pPr>
      <w:bookmarkStart w:id="7" w:name="_Hlk50464659"/>
      <w:bookmarkStart w:id="8" w:name="_Hlk31885141"/>
      <w:r>
        <w:rPr>
          <w:i/>
          <w:color w:val="FF0000"/>
        </w:rPr>
        <w:t>High-level overview of what the modification is and why it has been raised. (1-2 sentences).</w:t>
      </w:r>
      <w:bookmarkEnd w:id="7"/>
    </w:p>
    <w:p w14:paraId="2054C327" w14:textId="77777777" w:rsidR="00540807" w:rsidRPr="00696A5C" w:rsidRDefault="00540807" w:rsidP="00D3031A">
      <w:pPr>
        <w:pStyle w:val="Style8"/>
      </w:pPr>
      <w:r w:rsidRPr="00696A5C">
        <w:t>What is the issue?</w:t>
      </w:r>
    </w:p>
    <w:p w14:paraId="6ECF6EC8" w14:textId="77777777" w:rsidR="001E62A5" w:rsidRDefault="001E62A5" w:rsidP="001E62A5">
      <w:pPr>
        <w:rPr>
          <w:i/>
          <w:color w:val="FF0000"/>
        </w:rPr>
      </w:pPr>
      <w:bookmarkStart w:id="9" w:name="_Hlk50464665"/>
      <w:bookmarkEnd w:id="8"/>
      <w:r>
        <w:rPr>
          <w:i/>
          <w:color w:val="FF0000"/>
        </w:rPr>
        <w:t>Short and plain English summary of the defect. (1-3 sentences)</w:t>
      </w:r>
      <w:bookmarkEnd w:id="9"/>
    </w:p>
    <w:p w14:paraId="26D9D0AA" w14:textId="77777777" w:rsidR="00FC7012" w:rsidRDefault="00FC7012" w:rsidP="00D3031A">
      <w:pPr>
        <w:pStyle w:val="Style9"/>
      </w:pPr>
      <w:r>
        <w:t>What is the solution and when will it come into effect?</w:t>
      </w:r>
    </w:p>
    <w:p w14:paraId="0D26D3B7" w14:textId="77777777" w:rsidR="001E62A5" w:rsidRDefault="00FC7012" w:rsidP="001E62A5">
      <w:pPr>
        <w:rPr>
          <w:i/>
          <w:noProof/>
          <w:color w:val="FF0000"/>
        </w:rPr>
      </w:pPr>
      <w:r w:rsidRPr="00E6107E">
        <w:rPr>
          <w:b/>
        </w:rPr>
        <w:t>Proposer’s solution</w:t>
      </w:r>
      <w:r w:rsidR="00E6107E">
        <w:rPr>
          <w:b/>
        </w:rPr>
        <w:t>:</w:t>
      </w:r>
      <w:r w:rsidR="0092758C">
        <w:rPr>
          <w:b/>
        </w:rPr>
        <w:t xml:space="preserve"> </w:t>
      </w:r>
      <w:bookmarkStart w:id="10" w:name="_Hlk50464695"/>
      <w:r w:rsidR="001E62A5">
        <w:rPr>
          <w:i/>
          <w:noProof/>
          <w:color w:val="FF0000"/>
        </w:rPr>
        <w:t>Short summary of the proposer’s solution (1-3 sentences).</w:t>
      </w:r>
      <w:bookmarkEnd w:id="10"/>
    </w:p>
    <w:p w14:paraId="2594D1AC" w14:textId="77777777" w:rsidR="00FC7012" w:rsidRPr="00E6107E" w:rsidRDefault="00FC7012" w:rsidP="00FC7012">
      <w:pPr>
        <w:rPr>
          <w:i/>
          <w:color w:val="00B050"/>
        </w:rPr>
      </w:pPr>
    </w:p>
    <w:p w14:paraId="593C842E" w14:textId="77777777" w:rsidR="001E62A5" w:rsidRDefault="00FC7012" w:rsidP="001E62A5">
      <w:pPr>
        <w:rPr>
          <w:i/>
          <w:color w:val="FF0000"/>
          <w:sz w:val="20"/>
        </w:rPr>
      </w:pPr>
      <w:r w:rsidRPr="00E6107E">
        <w:rPr>
          <w:b/>
        </w:rPr>
        <w:t>Implementation date:</w:t>
      </w:r>
      <w:r>
        <w:t xml:space="preserve"> </w:t>
      </w:r>
      <w:r w:rsidR="001E62A5">
        <w:rPr>
          <w:i/>
          <w:color w:val="FF0000"/>
        </w:rPr>
        <w:t>The date that the change will be implemented into the code/standard and when it will take effect if different. (Just the date is required – any explanation can be made in the full section).</w:t>
      </w:r>
    </w:p>
    <w:p w14:paraId="01A7CA9B" w14:textId="77777777" w:rsidR="00FC7012" w:rsidRDefault="00FC7012" w:rsidP="00FC7012"/>
    <w:p w14:paraId="1D145362" w14:textId="77777777" w:rsidR="003011FF" w:rsidRDefault="003011FF" w:rsidP="003011FF">
      <w:pPr>
        <w:rPr>
          <w:b/>
          <w:noProof/>
        </w:rPr>
      </w:pPr>
      <w:r>
        <w:rPr>
          <w:b/>
          <w:noProof/>
        </w:rPr>
        <w:t>Summary of potential alternative solution(s) and implementation date(s):</w:t>
      </w:r>
    </w:p>
    <w:p w14:paraId="2FCF9D7C" w14:textId="77777777" w:rsidR="003011FF" w:rsidRDefault="003011FF" w:rsidP="00D112CA">
      <w:pPr>
        <w:rPr>
          <w:i/>
          <w:color w:val="FF0000"/>
        </w:rPr>
      </w:pPr>
      <w:bookmarkStart w:id="11" w:name="_Hlk50468630"/>
      <w:r>
        <w:rPr>
          <w:i/>
          <w:color w:val="FF0000"/>
        </w:rPr>
        <w:t>Summary of any alternatives that have been discussed/raised (1-3 sentences).</w:t>
      </w:r>
      <w:bookmarkEnd w:id="11"/>
    </w:p>
    <w:p w14:paraId="4AD97CF1" w14:textId="77777777" w:rsidR="00FC7012" w:rsidRDefault="00FC7012" w:rsidP="00D3031A">
      <w:pPr>
        <w:pStyle w:val="Style10"/>
      </w:pPr>
      <w:r>
        <w:t>What is the impact if this change is made?</w:t>
      </w:r>
    </w:p>
    <w:p w14:paraId="149B1869" w14:textId="77777777" w:rsidR="003C41A8" w:rsidRDefault="003C41A8" w:rsidP="003C41A8">
      <w:pPr>
        <w:spacing w:after="160" w:line="256" w:lineRule="auto"/>
        <w:rPr>
          <w:i/>
          <w:color w:val="FF0000"/>
        </w:rPr>
      </w:pPr>
      <w:r>
        <w:rPr>
          <w:i/>
          <w:color w:val="FF0000"/>
        </w:rPr>
        <w:t>Summarise the impacts. Don’t just copy and paste the impacted parties from the front page. This is to explain what the impacts are on those parties. (1-3 sentences)</w:t>
      </w:r>
    </w:p>
    <w:p w14:paraId="1D0430B0" w14:textId="77777777" w:rsidR="00FC7012" w:rsidRDefault="00FC7012" w:rsidP="00D3031A">
      <w:pPr>
        <w:pStyle w:val="Style11"/>
      </w:pPr>
      <w:r>
        <w:t>Interactions</w:t>
      </w:r>
    </w:p>
    <w:p w14:paraId="44CCA0C9" w14:textId="77777777" w:rsidR="003C41A8" w:rsidRDefault="003C41A8" w:rsidP="003C41A8">
      <w:pPr>
        <w:spacing w:after="160" w:line="256" w:lineRule="auto"/>
        <w:rPr>
          <w:i/>
          <w:color w:val="FF0000"/>
        </w:rPr>
      </w:pPr>
      <w:r>
        <w:rPr>
          <w:i/>
          <w:color w:val="FF0000"/>
        </w:rPr>
        <w:t xml:space="preserve">Identify any interactions with other modifications, other codes/standards or other industry-wide work </w:t>
      </w:r>
      <w:proofErr w:type="gramStart"/>
      <w:r>
        <w:rPr>
          <w:i/>
          <w:color w:val="FF0000"/>
        </w:rPr>
        <w:t>i.e.</w:t>
      </w:r>
      <w:proofErr w:type="gramEnd"/>
      <w:r>
        <w:rPr>
          <w:i/>
          <w:color w:val="FF0000"/>
        </w:rPr>
        <w:t xml:space="preserve"> </w:t>
      </w:r>
      <w:proofErr w:type="spellStart"/>
      <w:r>
        <w:rPr>
          <w:i/>
          <w:color w:val="FF0000"/>
        </w:rPr>
        <w:t>BSUoS</w:t>
      </w:r>
      <w:proofErr w:type="spellEnd"/>
      <w:r>
        <w:rPr>
          <w:i/>
          <w:color w:val="FF0000"/>
        </w:rPr>
        <w:t xml:space="preserve"> Taskforce/Open Networks. (1-2 sentences)</w:t>
      </w:r>
    </w:p>
    <w:p w14:paraId="7941187B" w14:textId="77777777" w:rsidR="00E6107E" w:rsidRDefault="00E6107E" w:rsidP="00FC7012"/>
    <w:p w14:paraId="5155223D" w14:textId="77777777" w:rsidR="00740090" w:rsidRPr="00E6107E" w:rsidRDefault="00FC7012" w:rsidP="00FC7012">
      <w:pPr>
        <w:rPr>
          <w:b/>
        </w:rPr>
      </w:pPr>
      <w:r w:rsidRPr="00E6107E">
        <w:rPr>
          <w:b/>
          <w:highlight w:val="yellow"/>
        </w:rPr>
        <w:t>[this should be no longer than one page]</w:t>
      </w:r>
    </w:p>
    <w:p w14:paraId="4A0F6C3B" w14:textId="77777777" w:rsidR="00FC7012" w:rsidRDefault="00FC7012">
      <w:pPr>
        <w:spacing w:after="160"/>
        <w:rPr>
          <w:rFonts w:asciiTheme="majorHAnsi" w:eastAsiaTheme="majorEastAsia" w:hAnsiTheme="majorHAnsi" w:cstheme="majorBidi"/>
          <w:b/>
          <w:color w:val="FFFFFF" w:themeColor="background1"/>
          <w:sz w:val="28"/>
          <w:szCs w:val="32"/>
        </w:rPr>
      </w:pPr>
      <w:r>
        <w:br w:type="page"/>
      </w:r>
    </w:p>
    <w:p w14:paraId="4CB7E6C1" w14:textId="77777777" w:rsidR="00043548" w:rsidRPr="005603D9" w:rsidRDefault="00043548" w:rsidP="00043548">
      <w:pPr>
        <w:pStyle w:val="CA2"/>
      </w:pPr>
      <w:bookmarkStart w:id="12" w:name="_Toc74204558"/>
      <w:r w:rsidRPr="005603D9">
        <w:lastRenderedPageBreak/>
        <w:t>What is the issue?</w:t>
      </w:r>
      <w:bookmarkEnd w:id="6"/>
      <w:bookmarkEnd w:id="12"/>
    </w:p>
    <w:p w14:paraId="461C535A" w14:textId="77777777" w:rsidR="00620594" w:rsidRDefault="00620594" w:rsidP="00620594">
      <w:pPr>
        <w:pStyle w:val="paragraph"/>
        <w:spacing w:before="0" w:beforeAutospacing="0" w:after="0" w:afterAutospacing="0"/>
        <w:textAlignment w:val="baseline"/>
        <w:rPr>
          <w:rFonts w:ascii="Segoe UI" w:hAnsi="Segoe UI" w:cs="Segoe UI"/>
          <w:sz w:val="18"/>
          <w:szCs w:val="18"/>
        </w:rPr>
      </w:pPr>
      <w:bookmarkStart w:id="13" w:name="_Why_change?"/>
      <w:bookmarkStart w:id="14" w:name="_Toc74204559"/>
      <w:bookmarkStart w:id="15" w:name="_Toc58482272"/>
      <w:bookmarkEnd w:id="13"/>
      <w:r>
        <w:rPr>
          <w:rStyle w:val="contentcontrolboundarysink"/>
          <w:rFonts w:ascii="Arial" w:hAnsi="Arial" w:cs="Arial"/>
        </w:rPr>
        <w:t>​​​</w:t>
      </w:r>
      <w:r>
        <w:rPr>
          <w:rStyle w:val="normaltextrun"/>
          <w:rFonts w:ascii="Arial" w:hAnsi="Arial" w:cs="Arial"/>
          <w:sz w:val="20"/>
          <w:szCs w:val="20"/>
        </w:rPr>
        <w:t xml:space="preserve">As part of the Offshore Transmission Network Review, Ofgem reviewed the current AI arrangements and recognised that there is a need for change to incentivise AI for further investment in offshore transmission. Specifically, to support the later connection of a specific offshore development or developments, as well as to recognise the fact that two offshore generators will be connecting at different times. </w:t>
      </w:r>
      <w:r>
        <w:rPr>
          <w:rStyle w:val="eop"/>
          <w:rFonts w:ascii="Arial" w:eastAsiaTheme="majorEastAsia" w:hAnsi="Arial" w:cs="Arial"/>
          <w:sz w:val="20"/>
          <w:szCs w:val="20"/>
        </w:rPr>
        <w:t> </w:t>
      </w:r>
    </w:p>
    <w:p w14:paraId="47B68A59" w14:textId="77777777" w:rsidR="00620594" w:rsidRDefault="00620594" w:rsidP="00620594">
      <w:pPr>
        <w:pStyle w:val="paragraph"/>
        <w:spacing w:before="0" w:beforeAutospacing="0" w:after="0" w:afterAutospacing="0"/>
        <w:textAlignment w:val="baseline"/>
        <w:rPr>
          <w:rFonts w:ascii="Segoe UI" w:hAnsi="Segoe UI" w:cs="Segoe UI"/>
          <w:sz w:val="18"/>
          <w:szCs w:val="18"/>
        </w:rPr>
      </w:pPr>
      <w:r>
        <w:rPr>
          <w:rStyle w:val="contentcontrolboundarysink"/>
          <w:rFonts w:ascii="Arial" w:hAnsi="Arial" w:cs="Arial"/>
          <w:sz w:val="20"/>
          <w:szCs w:val="20"/>
        </w:rPr>
        <w:t>​</w:t>
      </w:r>
      <w:r>
        <w:rPr>
          <w:rStyle w:val="eop"/>
          <w:rFonts w:ascii="Arial" w:eastAsiaTheme="majorEastAsia" w:hAnsi="Arial" w:cs="Arial"/>
          <w:sz w:val="20"/>
          <w:szCs w:val="20"/>
        </w:rPr>
        <w:t> </w:t>
      </w:r>
    </w:p>
    <w:p w14:paraId="40E64C54" w14:textId="77777777" w:rsidR="00620594" w:rsidRDefault="00620594" w:rsidP="00620594">
      <w:pPr>
        <w:pStyle w:val="paragraph"/>
        <w:spacing w:before="0" w:beforeAutospacing="0" w:after="0" w:afterAutospacing="0"/>
        <w:textAlignment w:val="baseline"/>
        <w:rPr>
          <w:rFonts w:ascii="Segoe UI" w:hAnsi="Segoe UI" w:cs="Segoe UI"/>
          <w:sz w:val="18"/>
          <w:szCs w:val="18"/>
        </w:rPr>
      </w:pPr>
      <w:r>
        <w:rPr>
          <w:rStyle w:val="contentcontrolboundarysink"/>
          <w:rFonts w:ascii="Arial" w:hAnsi="Arial" w:cs="Arial"/>
          <w:sz w:val="20"/>
          <w:szCs w:val="20"/>
        </w:rPr>
        <w:t>​</w:t>
      </w:r>
      <w:r>
        <w:rPr>
          <w:rStyle w:val="normaltextrun"/>
          <w:rFonts w:ascii="Arial" w:hAnsi="Arial" w:cs="Arial"/>
          <w:sz w:val="20"/>
          <w:szCs w:val="20"/>
        </w:rPr>
        <w:t>Within their final decision entitled “Anticipatory Investment and implementation of policy changes”</w:t>
      </w:r>
      <w:r>
        <w:rPr>
          <w:rStyle w:val="superscript"/>
          <w:rFonts w:ascii="Arial" w:hAnsi="Arial" w:cs="Arial"/>
          <w:sz w:val="16"/>
          <w:szCs w:val="16"/>
          <w:vertAlign w:val="superscript"/>
        </w:rPr>
        <w:t>1</w:t>
      </w:r>
      <w:r>
        <w:rPr>
          <w:rStyle w:val="normaltextrun"/>
          <w:rFonts w:ascii="Arial" w:hAnsi="Arial" w:cs="Arial"/>
          <w:sz w:val="20"/>
          <w:szCs w:val="20"/>
        </w:rPr>
        <w:t>, Ofgem:</w:t>
      </w:r>
      <w:r>
        <w:rPr>
          <w:rStyle w:val="eop"/>
          <w:rFonts w:ascii="Arial" w:eastAsiaTheme="majorEastAsia" w:hAnsi="Arial" w:cs="Arial"/>
          <w:sz w:val="20"/>
          <w:szCs w:val="20"/>
        </w:rPr>
        <w:t> </w:t>
      </w:r>
    </w:p>
    <w:p w14:paraId="5E0AFDBE" w14:textId="77777777" w:rsidR="00620594" w:rsidRDefault="00620594" w:rsidP="00620594">
      <w:pPr>
        <w:pStyle w:val="paragraph"/>
        <w:numPr>
          <w:ilvl w:val="0"/>
          <w:numId w:val="27"/>
        </w:numPr>
        <w:spacing w:before="0" w:beforeAutospacing="0" w:after="0" w:afterAutospacing="0"/>
        <w:ind w:left="1140" w:firstLine="0"/>
        <w:textAlignment w:val="baseline"/>
        <w:rPr>
          <w:rFonts w:ascii="Arial" w:hAnsi="Arial" w:cs="Arial"/>
          <w:sz w:val="20"/>
          <w:szCs w:val="20"/>
        </w:rPr>
      </w:pPr>
      <w:r>
        <w:rPr>
          <w:rStyle w:val="contentcontrolboundarysink"/>
          <w:rFonts w:ascii="Arial" w:hAnsi="Arial" w:cs="Arial"/>
          <w:sz w:val="20"/>
          <w:szCs w:val="20"/>
        </w:rPr>
        <w:t>​</w:t>
      </w:r>
      <w:r>
        <w:rPr>
          <w:rStyle w:val="normaltextrun"/>
          <w:rFonts w:ascii="Arial" w:hAnsi="Arial" w:cs="Arial"/>
          <w:sz w:val="20"/>
          <w:szCs w:val="20"/>
        </w:rPr>
        <w:t>Outlined the introduction of an Early-Stage Assessment process; and</w:t>
      </w:r>
      <w:r>
        <w:rPr>
          <w:rStyle w:val="eop"/>
          <w:rFonts w:ascii="Arial" w:eastAsiaTheme="majorEastAsia" w:hAnsi="Arial" w:cs="Arial"/>
          <w:sz w:val="20"/>
          <w:szCs w:val="20"/>
        </w:rPr>
        <w:t> </w:t>
      </w:r>
    </w:p>
    <w:p w14:paraId="66B549F2" w14:textId="77777777" w:rsidR="00620594" w:rsidRDefault="00620594" w:rsidP="00620594">
      <w:pPr>
        <w:pStyle w:val="paragraph"/>
        <w:numPr>
          <w:ilvl w:val="0"/>
          <w:numId w:val="27"/>
        </w:numPr>
        <w:spacing w:before="0" w:beforeAutospacing="0" w:after="0" w:afterAutospacing="0"/>
        <w:ind w:left="1140" w:firstLine="0"/>
        <w:textAlignment w:val="baseline"/>
        <w:rPr>
          <w:rFonts w:ascii="Arial" w:hAnsi="Arial" w:cs="Arial"/>
          <w:sz w:val="20"/>
          <w:szCs w:val="20"/>
        </w:rPr>
      </w:pPr>
      <w:r>
        <w:rPr>
          <w:rStyle w:val="contentcontrolboundarysink"/>
          <w:rFonts w:ascii="Arial" w:hAnsi="Arial" w:cs="Arial"/>
          <w:sz w:val="20"/>
          <w:szCs w:val="20"/>
        </w:rPr>
        <w:t>​</w:t>
      </w:r>
      <w:r>
        <w:rPr>
          <w:rStyle w:val="normaltextrun"/>
          <w:rFonts w:ascii="Arial" w:hAnsi="Arial" w:cs="Arial"/>
          <w:sz w:val="20"/>
          <w:szCs w:val="20"/>
        </w:rPr>
        <w:t>Outlined the extension of User Commitment arrangements in CUSC Section 15 to non-radial offshore transmission to allow for a calculation of an AI cost for new offshore transmission assets in which future generator(s) (</w:t>
      </w:r>
      <w:proofErr w:type="gramStart"/>
      <w:r>
        <w:rPr>
          <w:rStyle w:val="normaltextrun"/>
          <w:rFonts w:ascii="Arial" w:hAnsi="Arial" w:cs="Arial"/>
          <w:sz w:val="20"/>
          <w:szCs w:val="20"/>
        </w:rPr>
        <w:t>or,</w:t>
      </w:r>
      <w:proofErr w:type="gramEnd"/>
      <w:r>
        <w:rPr>
          <w:rStyle w:val="normaltextrun"/>
          <w:rFonts w:ascii="Arial" w:hAnsi="Arial" w:cs="Arial"/>
          <w:sz w:val="20"/>
          <w:szCs w:val="20"/>
        </w:rPr>
        <w:t xml:space="preserve"> ‘later users’ within that decision) will be liable for up to the point in which they start paying Transmission Network Use of System (</w:t>
      </w:r>
      <w:proofErr w:type="spellStart"/>
      <w:r>
        <w:rPr>
          <w:rStyle w:val="normaltextrun"/>
          <w:rFonts w:ascii="Arial" w:hAnsi="Arial" w:cs="Arial"/>
          <w:sz w:val="20"/>
          <w:szCs w:val="20"/>
        </w:rPr>
        <w:t>TNUoS</w:t>
      </w:r>
      <w:proofErr w:type="spellEnd"/>
      <w:r>
        <w:rPr>
          <w:rStyle w:val="normaltextrun"/>
          <w:rFonts w:ascii="Arial" w:hAnsi="Arial" w:cs="Arial"/>
          <w:sz w:val="20"/>
          <w:szCs w:val="20"/>
        </w:rPr>
        <w:t xml:space="preserve">) charges. The extension of these liabilities for the later user(s) is to mitigate the allocation of AI risk on consumers. </w:t>
      </w:r>
      <w:r>
        <w:rPr>
          <w:rStyle w:val="eop"/>
          <w:rFonts w:ascii="Arial" w:eastAsiaTheme="majorEastAsia" w:hAnsi="Arial" w:cs="Arial"/>
          <w:sz w:val="20"/>
          <w:szCs w:val="20"/>
        </w:rPr>
        <w:t> </w:t>
      </w:r>
    </w:p>
    <w:p w14:paraId="53E2C6A5" w14:textId="77777777" w:rsidR="00620594" w:rsidRDefault="00620594" w:rsidP="00620594">
      <w:pPr>
        <w:pStyle w:val="paragraph"/>
        <w:spacing w:before="0" w:beforeAutospacing="0" w:after="0" w:afterAutospacing="0"/>
        <w:textAlignment w:val="baseline"/>
        <w:rPr>
          <w:rFonts w:ascii="Segoe UI" w:hAnsi="Segoe UI" w:cs="Segoe UI"/>
          <w:sz w:val="18"/>
          <w:szCs w:val="18"/>
        </w:rPr>
      </w:pPr>
      <w:r>
        <w:rPr>
          <w:rStyle w:val="contentcontrolboundarysink"/>
          <w:rFonts w:ascii="Arial" w:hAnsi="Arial" w:cs="Arial"/>
          <w:sz w:val="20"/>
          <w:szCs w:val="20"/>
        </w:rPr>
        <w:t>​</w:t>
      </w:r>
      <w:r>
        <w:rPr>
          <w:rStyle w:val="eop"/>
          <w:rFonts w:ascii="Arial" w:eastAsiaTheme="majorEastAsia" w:hAnsi="Arial" w:cs="Arial"/>
          <w:sz w:val="20"/>
          <w:szCs w:val="20"/>
        </w:rPr>
        <w:t> </w:t>
      </w:r>
    </w:p>
    <w:p w14:paraId="3DEB79D7" w14:textId="77777777" w:rsidR="00620594" w:rsidRDefault="00620594" w:rsidP="00620594">
      <w:pPr>
        <w:pStyle w:val="paragraph"/>
        <w:spacing w:before="0" w:beforeAutospacing="0" w:after="0" w:afterAutospacing="0"/>
        <w:textAlignment w:val="baseline"/>
        <w:rPr>
          <w:rStyle w:val="eop"/>
          <w:rFonts w:ascii="Arial" w:eastAsiaTheme="majorEastAsia" w:hAnsi="Arial" w:cs="Arial"/>
          <w:sz w:val="20"/>
          <w:szCs w:val="20"/>
        </w:rPr>
      </w:pPr>
      <w:r>
        <w:rPr>
          <w:rStyle w:val="contentcontrolboundarysink"/>
          <w:rFonts w:ascii="Arial" w:hAnsi="Arial" w:cs="Arial"/>
          <w:sz w:val="20"/>
          <w:szCs w:val="20"/>
        </w:rPr>
        <w:t>​</w:t>
      </w:r>
      <w:r>
        <w:rPr>
          <w:rStyle w:val="normaltextrun"/>
          <w:rFonts w:ascii="Arial" w:hAnsi="Arial" w:cs="Arial"/>
          <w:sz w:val="20"/>
          <w:szCs w:val="20"/>
        </w:rPr>
        <w:t>User Commitment arrangements currently cover the concept of radial offshore connections for offshore generators only to the extent that they define the liabilities and securities for each generator for the relevant transmission works onshore (as with onshore connections) as part of the connection. Offshore transmission works are currently ‘self-secured</w:t>
      </w:r>
      <w:proofErr w:type="gramStart"/>
      <w:r>
        <w:rPr>
          <w:rStyle w:val="normaltextrun"/>
          <w:rFonts w:ascii="Arial" w:hAnsi="Arial" w:cs="Arial"/>
          <w:sz w:val="20"/>
          <w:szCs w:val="20"/>
        </w:rPr>
        <w:t>’</w:t>
      </w:r>
      <w:proofErr w:type="gramEnd"/>
      <w:r>
        <w:rPr>
          <w:rStyle w:val="normaltextrun"/>
          <w:rFonts w:ascii="Arial" w:hAnsi="Arial" w:cs="Arial"/>
          <w:sz w:val="20"/>
          <w:szCs w:val="20"/>
        </w:rPr>
        <w:t xml:space="preserve"> and these arrangements are not included within the CUSC. As offshore transmission assets are being progressed under generator build arrangements (and so at generator’s risk), any cancellation charge in respect of these works under Section 15 of the CUSC does not include these self-secured works, nor is there any security associated with these self-secured works. Therefore, to protect consumers, there is a need to extend User Commitment arrangements to incorporate the AI cost to generator(s) who will be benefiting from shared offshore assets that are being developed and built by the initial generator as part of a non-radial offshore connection.</w:t>
      </w:r>
      <w:r>
        <w:rPr>
          <w:rStyle w:val="eop"/>
          <w:rFonts w:ascii="Arial" w:eastAsiaTheme="majorEastAsia" w:hAnsi="Arial" w:cs="Arial"/>
          <w:sz w:val="20"/>
          <w:szCs w:val="20"/>
        </w:rPr>
        <w:t> </w:t>
      </w:r>
    </w:p>
    <w:p w14:paraId="0DADF50A" w14:textId="77777777" w:rsidR="008A1090" w:rsidRDefault="008A1090" w:rsidP="00620594">
      <w:pPr>
        <w:pStyle w:val="paragraph"/>
        <w:spacing w:before="0" w:beforeAutospacing="0" w:after="0" w:afterAutospacing="0"/>
        <w:textAlignment w:val="baseline"/>
        <w:rPr>
          <w:rFonts w:ascii="Segoe UI" w:hAnsi="Segoe UI" w:cs="Segoe UI"/>
          <w:sz w:val="18"/>
          <w:szCs w:val="18"/>
        </w:rPr>
      </w:pPr>
    </w:p>
    <w:p w14:paraId="659E427E" w14:textId="77777777" w:rsidR="00BE213C" w:rsidRDefault="00BE213C" w:rsidP="00BE213C">
      <w:pPr>
        <w:pStyle w:val="Heading2"/>
      </w:pPr>
      <w:r>
        <w:t>Why change?</w:t>
      </w:r>
      <w:bookmarkEnd w:id="14"/>
    </w:p>
    <w:p w14:paraId="0369CF04" w14:textId="77777777" w:rsidR="00D16700" w:rsidRDefault="00620594" w:rsidP="00D16700">
      <w:pPr>
        <w:jc w:val="both"/>
        <w:rPr>
          <w:i/>
          <w:color w:val="FF0000"/>
        </w:rPr>
      </w:pPr>
      <w:bookmarkStart w:id="16" w:name="_Toc58837632"/>
      <w:r>
        <w:rPr>
          <w:rStyle w:val="contentcontrolboundarysink"/>
          <w:rFonts w:ascii="Arial" w:hAnsi="Arial" w:cs="Arial"/>
          <w:color w:val="000000"/>
          <w:sz w:val="20"/>
          <w:szCs w:val="20"/>
          <w:shd w:val="clear" w:color="auto" w:fill="FFFFFF"/>
        </w:rPr>
        <w:t>​​​</w:t>
      </w:r>
      <w:r>
        <w:rPr>
          <w:rStyle w:val="normaltextrun"/>
          <w:rFonts w:ascii="Arial" w:hAnsi="Arial" w:cs="Arial"/>
          <w:color w:val="000000"/>
          <w:sz w:val="20"/>
          <w:szCs w:val="20"/>
          <w:shd w:val="clear" w:color="auto" w:fill="FFFFFF"/>
        </w:rPr>
        <w:t xml:space="preserve">The current approach to AI for offshore generators has been reviewed because generators have not been incentivised to undertake AI for future projects. Therefore, Ofgem has introduced a new AI concept to increase coordination between generator projects and mitigate the allocation of AI risk to consumers. To enable the change, there will be a requirement to define new terms such as the initial user and later users, as well as the Early-Stage Assessment which will be carried out by Ofgem on receipt of an application from the relevant user(s) for AI cost to be determined. </w:t>
      </w:r>
      <w:r>
        <w:rPr>
          <w:rStyle w:val="contentcontrolboundarysink"/>
          <w:rFonts w:ascii="Arial" w:hAnsi="Arial" w:cs="Arial"/>
          <w:color w:val="000000"/>
          <w:sz w:val="20"/>
          <w:szCs w:val="20"/>
          <w:shd w:val="clear" w:color="auto" w:fill="FFFFFF"/>
        </w:rPr>
        <w:t>​​</w:t>
      </w:r>
      <w:r>
        <w:rPr>
          <w:rStyle w:val="eop"/>
          <w:rFonts w:ascii="Arial" w:hAnsi="Arial" w:cs="Arial"/>
          <w:color w:val="000000"/>
          <w:sz w:val="20"/>
          <w:szCs w:val="20"/>
          <w:shd w:val="clear" w:color="auto" w:fill="FFFFFF"/>
        </w:rPr>
        <w:t> </w:t>
      </w:r>
      <w:r w:rsidR="00D16700">
        <w:rPr>
          <w:i/>
          <w:color w:val="FF0000"/>
        </w:rPr>
        <w:t xml:space="preserve"> </w:t>
      </w:r>
    </w:p>
    <w:p w14:paraId="0D378DDE" w14:textId="77777777" w:rsidR="00043548" w:rsidRPr="005603D9" w:rsidRDefault="00043548" w:rsidP="00043548">
      <w:pPr>
        <w:pStyle w:val="CA3"/>
      </w:pPr>
      <w:bookmarkStart w:id="17" w:name="_Toc74204560"/>
      <w:r w:rsidRPr="005603D9">
        <w:t xml:space="preserve">What is the </w:t>
      </w:r>
      <w:r w:rsidR="005E3456">
        <w:t>s</w:t>
      </w:r>
      <w:r w:rsidRPr="005603D9">
        <w:t>olution?</w:t>
      </w:r>
      <w:bookmarkEnd w:id="15"/>
      <w:bookmarkEnd w:id="16"/>
      <w:bookmarkEnd w:id="17"/>
    </w:p>
    <w:p w14:paraId="274A4714" w14:textId="77777777" w:rsidR="00DC39DC" w:rsidRDefault="00DC39DC" w:rsidP="00DC39DC">
      <w:pPr>
        <w:pStyle w:val="Heading2"/>
      </w:pPr>
      <w:bookmarkStart w:id="18" w:name="_Toc74204561"/>
      <w:r>
        <w:t>Proposer’s solution</w:t>
      </w:r>
      <w:bookmarkEnd w:id="18"/>
    </w:p>
    <w:p w14:paraId="6795A467" w14:textId="77777777" w:rsidR="00620594" w:rsidRDefault="00620594" w:rsidP="00620594">
      <w:pPr>
        <w:pStyle w:val="paragraph"/>
        <w:spacing w:before="0" w:beforeAutospacing="0" w:after="0" w:afterAutospacing="0"/>
        <w:textAlignment w:val="baseline"/>
        <w:rPr>
          <w:rFonts w:ascii="Segoe UI" w:hAnsi="Segoe UI" w:cs="Segoe UI"/>
          <w:sz w:val="18"/>
          <w:szCs w:val="18"/>
        </w:rPr>
      </w:pPr>
      <w:r>
        <w:rPr>
          <w:rStyle w:val="contentcontrolboundarysink"/>
          <w:rFonts w:ascii="Arial" w:hAnsi="Arial" w:cs="Arial"/>
          <w:sz w:val="20"/>
          <w:szCs w:val="20"/>
        </w:rPr>
        <w:t>​​</w:t>
      </w:r>
      <w:r>
        <w:rPr>
          <w:rStyle w:val="normaltextrun"/>
          <w:rFonts w:ascii="Arial" w:hAnsi="Arial" w:cs="Arial"/>
          <w:color w:val="000000"/>
          <w:sz w:val="20"/>
          <w:szCs w:val="20"/>
          <w:shd w:val="clear" w:color="auto" w:fill="FFFFFF"/>
        </w:rPr>
        <w:t xml:space="preserve">The Proposer seeks to introduce the principle of AI into the User Commitment arrangements, via a new Part 5 in CUSC Section 15. Ofgem has noted that “the extension of user commitment arrangements to offshore transmission assets to cover any potential later user of offshore transmission assets funded by AI is intended to demonstrate commitment from the potential later user and demonstrates seriousness of purpose”. And “for the avoidance of doubt, [Ofgem] do not contemplate any extension of user commitment arrangements to the original user or to the non-AI element of any offshore transmission infrastructure”. </w:t>
      </w:r>
      <w:r>
        <w:rPr>
          <w:rStyle w:val="eop"/>
          <w:rFonts w:ascii="Arial" w:eastAsiaTheme="majorEastAsia" w:hAnsi="Arial" w:cs="Arial"/>
          <w:color w:val="000000"/>
          <w:sz w:val="20"/>
          <w:szCs w:val="20"/>
        </w:rPr>
        <w:t> </w:t>
      </w:r>
    </w:p>
    <w:p w14:paraId="72D0F0F6" w14:textId="77777777" w:rsidR="00620594" w:rsidRDefault="00620594" w:rsidP="00620594">
      <w:pPr>
        <w:pStyle w:val="paragraph"/>
        <w:spacing w:before="0" w:beforeAutospacing="0" w:after="0" w:afterAutospacing="0"/>
        <w:textAlignment w:val="baseline"/>
        <w:rPr>
          <w:rFonts w:ascii="Segoe UI" w:hAnsi="Segoe UI" w:cs="Segoe UI"/>
          <w:sz w:val="18"/>
          <w:szCs w:val="18"/>
        </w:rPr>
      </w:pPr>
      <w:r>
        <w:rPr>
          <w:rStyle w:val="contentcontrolboundarysink"/>
          <w:rFonts w:ascii="Arial" w:hAnsi="Arial" w:cs="Arial"/>
          <w:sz w:val="20"/>
          <w:szCs w:val="20"/>
        </w:rPr>
        <w:t>​</w:t>
      </w:r>
      <w:r>
        <w:rPr>
          <w:rStyle w:val="eop"/>
          <w:rFonts w:ascii="Arial" w:eastAsiaTheme="majorEastAsia" w:hAnsi="Arial" w:cs="Arial"/>
          <w:sz w:val="20"/>
          <w:szCs w:val="20"/>
        </w:rPr>
        <w:t> </w:t>
      </w:r>
    </w:p>
    <w:p w14:paraId="54B8FCA3" w14:textId="77777777" w:rsidR="00620594" w:rsidRDefault="00620594" w:rsidP="00620594">
      <w:pPr>
        <w:pStyle w:val="paragraph"/>
        <w:spacing w:before="0" w:beforeAutospacing="0" w:after="0" w:afterAutospacing="0"/>
        <w:textAlignment w:val="baseline"/>
        <w:rPr>
          <w:rFonts w:ascii="Segoe UI" w:hAnsi="Segoe UI" w:cs="Segoe UI"/>
          <w:sz w:val="18"/>
          <w:szCs w:val="18"/>
        </w:rPr>
      </w:pPr>
      <w:r>
        <w:rPr>
          <w:rStyle w:val="contentcontrolboundarysink"/>
          <w:rFonts w:ascii="Arial" w:hAnsi="Arial" w:cs="Arial"/>
          <w:sz w:val="20"/>
          <w:szCs w:val="20"/>
        </w:rPr>
        <w:t>​</w:t>
      </w:r>
      <w:r>
        <w:rPr>
          <w:rStyle w:val="normaltextrun"/>
          <w:rFonts w:ascii="Arial" w:hAnsi="Arial" w:cs="Arial"/>
          <w:sz w:val="20"/>
          <w:szCs w:val="20"/>
        </w:rPr>
        <w:t xml:space="preserve">At the 23 August 2022 workshop, the Proposer presented </w:t>
      </w:r>
      <w:proofErr w:type="gramStart"/>
      <w:r>
        <w:rPr>
          <w:rStyle w:val="normaltextrun"/>
          <w:rFonts w:ascii="Arial" w:hAnsi="Arial" w:cs="Arial"/>
          <w:sz w:val="20"/>
          <w:szCs w:val="20"/>
        </w:rPr>
        <w:t>a number of</w:t>
      </w:r>
      <w:proofErr w:type="gramEnd"/>
      <w:r>
        <w:rPr>
          <w:rStyle w:val="normaltextrun"/>
          <w:rFonts w:ascii="Arial" w:hAnsi="Arial" w:cs="Arial"/>
          <w:sz w:val="20"/>
          <w:szCs w:val="20"/>
        </w:rPr>
        <w:t xml:space="preserve"> options as to how the liabilities could be calculated and passed onto the later user(s), here being referred to as ‘G2’, noting this term could also potentially include any future subsequent generator(s) for the purpose of this code modification.</w:t>
      </w:r>
      <w:r>
        <w:rPr>
          <w:rStyle w:val="eop"/>
          <w:rFonts w:ascii="Arial" w:eastAsiaTheme="majorEastAsia" w:hAnsi="Arial" w:cs="Arial"/>
          <w:sz w:val="20"/>
          <w:szCs w:val="20"/>
        </w:rPr>
        <w:t> </w:t>
      </w:r>
    </w:p>
    <w:p w14:paraId="57C0C903" w14:textId="77777777" w:rsidR="00620594" w:rsidRDefault="00620594" w:rsidP="00620594">
      <w:pPr>
        <w:pStyle w:val="paragraph"/>
        <w:spacing w:before="0" w:beforeAutospacing="0" w:after="0" w:afterAutospacing="0"/>
        <w:textAlignment w:val="baseline"/>
        <w:rPr>
          <w:rFonts w:ascii="Segoe UI" w:hAnsi="Segoe UI" w:cs="Segoe UI"/>
          <w:sz w:val="18"/>
          <w:szCs w:val="18"/>
        </w:rPr>
      </w:pPr>
      <w:r>
        <w:rPr>
          <w:rStyle w:val="contentcontrolboundarysink"/>
          <w:rFonts w:ascii="Arial" w:hAnsi="Arial" w:cs="Arial"/>
          <w:sz w:val="20"/>
          <w:szCs w:val="20"/>
        </w:rPr>
        <w:t>​</w:t>
      </w:r>
      <w:r>
        <w:rPr>
          <w:rStyle w:val="eop"/>
          <w:rFonts w:ascii="Arial" w:eastAsiaTheme="majorEastAsia" w:hAnsi="Arial" w:cs="Arial"/>
          <w:sz w:val="20"/>
          <w:szCs w:val="20"/>
        </w:rPr>
        <w:t> </w:t>
      </w:r>
    </w:p>
    <w:p w14:paraId="19EC6317" w14:textId="77777777" w:rsidR="00620594" w:rsidRDefault="00620594" w:rsidP="00620594">
      <w:pPr>
        <w:pStyle w:val="paragraph"/>
        <w:spacing w:before="0" w:beforeAutospacing="0" w:after="0" w:afterAutospacing="0"/>
        <w:textAlignment w:val="baseline"/>
        <w:rPr>
          <w:rFonts w:ascii="Segoe UI" w:hAnsi="Segoe UI" w:cs="Segoe UI"/>
          <w:sz w:val="18"/>
          <w:szCs w:val="18"/>
        </w:rPr>
      </w:pPr>
      <w:r>
        <w:rPr>
          <w:rStyle w:val="contentcontrolboundarysink"/>
          <w:rFonts w:ascii="Arial" w:hAnsi="Arial" w:cs="Arial"/>
          <w:sz w:val="20"/>
          <w:szCs w:val="20"/>
        </w:rPr>
        <w:t>​</w:t>
      </w:r>
      <w:r>
        <w:rPr>
          <w:rStyle w:val="normaltextrun"/>
          <w:rFonts w:ascii="Arial" w:hAnsi="Arial" w:cs="Arial"/>
          <w:sz w:val="20"/>
          <w:szCs w:val="20"/>
        </w:rPr>
        <w:t>The potential options put forward/discussed at that time were:</w:t>
      </w:r>
      <w:r>
        <w:rPr>
          <w:rStyle w:val="eop"/>
          <w:rFonts w:ascii="Arial" w:eastAsiaTheme="majorEastAsia" w:hAnsi="Arial" w:cs="Arial"/>
          <w:sz w:val="20"/>
          <w:szCs w:val="20"/>
        </w:rPr>
        <w:t> </w:t>
      </w:r>
    </w:p>
    <w:p w14:paraId="1CA22B85" w14:textId="77777777" w:rsidR="00620594" w:rsidRDefault="00620594" w:rsidP="00620594">
      <w:pPr>
        <w:pStyle w:val="paragraph"/>
        <w:numPr>
          <w:ilvl w:val="0"/>
          <w:numId w:val="28"/>
        </w:numPr>
        <w:spacing w:before="0" w:beforeAutospacing="0" w:after="0" w:afterAutospacing="0"/>
        <w:ind w:left="1080" w:firstLine="0"/>
        <w:textAlignment w:val="baseline"/>
        <w:rPr>
          <w:rFonts w:ascii="Arial" w:hAnsi="Arial" w:cs="Arial"/>
          <w:sz w:val="20"/>
          <w:szCs w:val="20"/>
        </w:rPr>
      </w:pPr>
      <w:r>
        <w:rPr>
          <w:rStyle w:val="contentcontrolboundarysink"/>
          <w:rFonts w:ascii="Arial" w:hAnsi="Arial" w:cs="Arial"/>
          <w:sz w:val="20"/>
          <w:szCs w:val="20"/>
        </w:rPr>
        <w:t>​</w:t>
      </w:r>
      <w:r>
        <w:rPr>
          <w:rStyle w:val="normaltextrun"/>
          <w:rFonts w:ascii="Arial" w:hAnsi="Arial" w:cs="Arial"/>
          <w:sz w:val="20"/>
          <w:szCs w:val="20"/>
        </w:rPr>
        <w:t xml:space="preserve">Option 1: Utilising the existing User Commitment arrangements, AI liabilities would be proportioned using a Local Asset Reuse Factor (LARF) and Strategic Investment Factor (SIF), resulting in G2 only being liable for a proportion of the liability rather than the full AI cost liability. Challenges as to how and who would propose the LARF and SIF calculations were presented, as currently the Transmission Owners state what the calculations would be for the onshore transmission works. </w:t>
      </w:r>
      <w:r>
        <w:rPr>
          <w:rStyle w:val="eop"/>
          <w:rFonts w:ascii="Arial" w:eastAsiaTheme="majorEastAsia" w:hAnsi="Arial" w:cs="Arial"/>
          <w:sz w:val="20"/>
          <w:szCs w:val="20"/>
        </w:rPr>
        <w:t> </w:t>
      </w:r>
    </w:p>
    <w:p w14:paraId="146C4FB5" w14:textId="77777777" w:rsidR="00620594" w:rsidRDefault="00620594" w:rsidP="00620594">
      <w:pPr>
        <w:pStyle w:val="paragraph"/>
        <w:numPr>
          <w:ilvl w:val="0"/>
          <w:numId w:val="28"/>
        </w:numPr>
        <w:spacing w:before="0" w:beforeAutospacing="0" w:after="0" w:afterAutospacing="0"/>
        <w:ind w:left="1080" w:firstLine="0"/>
        <w:textAlignment w:val="baseline"/>
        <w:rPr>
          <w:rFonts w:ascii="Arial" w:hAnsi="Arial" w:cs="Arial"/>
          <w:sz w:val="20"/>
          <w:szCs w:val="20"/>
        </w:rPr>
      </w:pPr>
      <w:r>
        <w:rPr>
          <w:rStyle w:val="contentcontrolboundarysink"/>
          <w:rFonts w:ascii="Arial" w:hAnsi="Arial" w:cs="Arial"/>
          <w:sz w:val="20"/>
          <w:szCs w:val="20"/>
        </w:rPr>
        <w:t>​</w:t>
      </w:r>
      <w:r>
        <w:rPr>
          <w:rStyle w:val="normaltextrun"/>
          <w:rFonts w:ascii="Arial" w:hAnsi="Arial" w:cs="Arial"/>
          <w:sz w:val="20"/>
          <w:szCs w:val="20"/>
        </w:rPr>
        <w:t>Option 2: The LARF and SIF factors would be constantly set as 1, and therefore G2 would be liable for the whole of the AI cost up until the point of connection.</w:t>
      </w:r>
      <w:r>
        <w:rPr>
          <w:rStyle w:val="eop"/>
          <w:rFonts w:ascii="Arial" w:eastAsiaTheme="majorEastAsia" w:hAnsi="Arial" w:cs="Arial"/>
          <w:sz w:val="20"/>
          <w:szCs w:val="20"/>
        </w:rPr>
        <w:t> </w:t>
      </w:r>
    </w:p>
    <w:p w14:paraId="1A3A83AF" w14:textId="77777777" w:rsidR="00620594" w:rsidRDefault="00620594" w:rsidP="00620594">
      <w:pPr>
        <w:pStyle w:val="paragraph"/>
        <w:numPr>
          <w:ilvl w:val="0"/>
          <w:numId w:val="28"/>
        </w:numPr>
        <w:spacing w:before="0" w:beforeAutospacing="0" w:after="0" w:afterAutospacing="0"/>
        <w:ind w:left="1080" w:firstLine="0"/>
        <w:textAlignment w:val="baseline"/>
        <w:rPr>
          <w:rFonts w:ascii="Arial" w:hAnsi="Arial" w:cs="Arial"/>
          <w:sz w:val="20"/>
          <w:szCs w:val="20"/>
        </w:rPr>
      </w:pPr>
      <w:r>
        <w:rPr>
          <w:rStyle w:val="contentcontrolboundarysink"/>
          <w:rFonts w:ascii="Arial" w:hAnsi="Arial" w:cs="Arial"/>
          <w:sz w:val="20"/>
          <w:szCs w:val="20"/>
        </w:rPr>
        <w:t>​</w:t>
      </w:r>
      <w:r>
        <w:rPr>
          <w:rStyle w:val="normaltextrun"/>
          <w:rFonts w:ascii="Arial" w:hAnsi="Arial" w:cs="Arial"/>
          <w:sz w:val="20"/>
          <w:szCs w:val="20"/>
        </w:rPr>
        <w:t>Option 3: Seeking an alternative option for the pathway to 2030 projects and not utilising the proposed AI User Commitment arrangements for Early Opportunity projects.</w:t>
      </w:r>
      <w:r>
        <w:rPr>
          <w:rStyle w:val="eop"/>
          <w:rFonts w:ascii="Arial" w:eastAsiaTheme="majorEastAsia" w:hAnsi="Arial" w:cs="Arial"/>
          <w:sz w:val="20"/>
          <w:szCs w:val="20"/>
        </w:rPr>
        <w:t> </w:t>
      </w:r>
    </w:p>
    <w:p w14:paraId="51DA9B80" w14:textId="77777777" w:rsidR="00620594" w:rsidRDefault="00620594" w:rsidP="00620594">
      <w:pPr>
        <w:pStyle w:val="paragraph"/>
        <w:spacing w:before="0" w:beforeAutospacing="0" w:after="0" w:afterAutospacing="0"/>
        <w:ind w:left="720"/>
        <w:textAlignment w:val="baseline"/>
        <w:rPr>
          <w:rFonts w:ascii="Segoe UI" w:hAnsi="Segoe UI" w:cs="Segoe UI"/>
          <w:sz w:val="18"/>
          <w:szCs w:val="18"/>
        </w:rPr>
      </w:pPr>
      <w:r>
        <w:rPr>
          <w:rStyle w:val="contentcontrolboundarysink"/>
          <w:rFonts w:ascii="Arial" w:hAnsi="Arial" w:cs="Arial"/>
          <w:sz w:val="20"/>
          <w:szCs w:val="20"/>
        </w:rPr>
        <w:t>​</w:t>
      </w:r>
      <w:r>
        <w:rPr>
          <w:rStyle w:val="eop"/>
          <w:rFonts w:ascii="Arial" w:eastAsiaTheme="majorEastAsia" w:hAnsi="Arial" w:cs="Arial"/>
          <w:sz w:val="20"/>
          <w:szCs w:val="20"/>
        </w:rPr>
        <w:t> </w:t>
      </w:r>
    </w:p>
    <w:p w14:paraId="4A8C6FEA" w14:textId="77777777" w:rsidR="00620594" w:rsidRDefault="00620594" w:rsidP="00620594">
      <w:pPr>
        <w:pStyle w:val="paragraph"/>
        <w:spacing w:before="0" w:beforeAutospacing="0" w:after="0" w:afterAutospacing="0"/>
        <w:textAlignment w:val="baseline"/>
        <w:rPr>
          <w:rFonts w:ascii="Segoe UI" w:hAnsi="Segoe UI" w:cs="Segoe UI"/>
          <w:sz w:val="18"/>
          <w:szCs w:val="18"/>
        </w:rPr>
      </w:pPr>
      <w:r>
        <w:rPr>
          <w:rStyle w:val="contentcontrolboundarysink"/>
          <w:rFonts w:ascii="Arial" w:hAnsi="Arial" w:cs="Arial"/>
          <w:sz w:val="20"/>
          <w:szCs w:val="20"/>
        </w:rPr>
        <w:lastRenderedPageBreak/>
        <w:t>​</w:t>
      </w:r>
      <w:r>
        <w:rPr>
          <w:rStyle w:val="normaltextrun"/>
          <w:rFonts w:ascii="Arial" w:hAnsi="Arial" w:cs="Arial"/>
          <w:sz w:val="20"/>
          <w:szCs w:val="20"/>
        </w:rPr>
        <w:t>Following this feedback and discussion, the Proposer is now seeking to implement a new option based upon further consideration and workshop discussions, which would mean that G2 is only liable for the proportion of the AI cost. However, the Proposer considers that it prudent for discussion at workgroup to further consider an appropriate means to consistently calculate a suitable proportion (as well as the suitable percentage of that liability which is then secured) to adequately balances risk between G2 and consumers, as well as to acknowledge the concerns of how much liability is required by G2 ahead of its Financial Investment Decision (FID).</w:t>
      </w:r>
      <w:r>
        <w:rPr>
          <w:rStyle w:val="eop"/>
          <w:rFonts w:ascii="Arial" w:eastAsiaTheme="majorEastAsia" w:hAnsi="Arial" w:cs="Arial"/>
          <w:sz w:val="20"/>
          <w:szCs w:val="20"/>
        </w:rPr>
        <w:t> </w:t>
      </w:r>
    </w:p>
    <w:p w14:paraId="08AE4BDD" w14:textId="77777777" w:rsidR="00620594" w:rsidRDefault="00620594" w:rsidP="00620594">
      <w:pPr>
        <w:pStyle w:val="paragraph"/>
        <w:spacing w:before="0" w:beforeAutospacing="0" w:after="0" w:afterAutospacing="0"/>
        <w:textAlignment w:val="baseline"/>
        <w:rPr>
          <w:rFonts w:ascii="Segoe UI" w:hAnsi="Segoe UI" w:cs="Segoe UI"/>
          <w:sz w:val="18"/>
          <w:szCs w:val="18"/>
        </w:rPr>
      </w:pPr>
      <w:r>
        <w:rPr>
          <w:rStyle w:val="contentcontrolboundarysink"/>
          <w:rFonts w:ascii="Arial" w:hAnsi="Arial" w:cs="Arial"/>
          <w:sz w:val="20"/>
          <w:szCs w:val="20"/>
        </w:rPr>
        <w:t>​</w:t>
      </w:r>
      <w:r>
        <w:rPr>
          <w:rStyle w:val="eop"/>
          <w:rFonts w:ascii="Arial" w:eastAsiaTheme="majorEastAsia" w:hAnsi="Arial" w:cs="Arial"/>
          <w:sz w:val="20"/>
          <w:szCs w:val="20"/>
        </w:rPr>
        <w:t> </w:t>
      </w:r>
    </w:p>
    <w:p w14:paraId="21A10752" w14:textId="77777777" w:rsidR="00620594" w:rsidRDefault="00620594" w:rsidP="00620594">
      <w:pPr>
        <w:pStyle w:val="paragraph"/>
        <w:spacing w:before="0" w:beforeAutospacing="0" w:after="0" w:afterAutospacing="0"/>
        <w:textAlignment w:val="baseline"/>
        <w:rPr>
          <w:rFonts w:ascii="Segoe UI" w:hAnsi="Segoe UI" w:cs="Segoe UI"/>
          <w:sz w:val="18"/>
          <w:szCs w:val="18"/>
        </w:rPr>
      </w:pPr>
      <w:r>
        <w:rPr>
          <w:rStyle w:val="contentcontrolboundarysink"/>
          <w:rFonts w:ascii="Arial" w:hAnsi="Arial" w:cs="Arial"/>
          <w:sz w:val="20"/>
          <w:szCs w:val="20"/>
        </w:rPr>
        <w:t>​</w:t>
      </w:r>
      <w:r>
        <w:rPr>
          <w:rStyle w:val="normaltextrun"/>
          <w:rFonts w:ascii="Arial" w:hAnsi="Arial" w:cs="Arial"/>
          <w:sz w:val="20"/>
          <w:szCs w:val="20"/>
        </w:rPr>
        <w:t>Areas which will need to be addressed with support of workgroup as part of this modification proposal are:</w:t>
      </w:r>
      <w:r>
        <w:rPr>
          <w:rStyle w:val="eop"/>
          <w:rFonts w:ascii="Arial" w:eastAsiaTheme="majorEastAsia" w:hAnsi="Arial" w:cs="Arial"/>
          <w:sz w:val="20"/>
          <w:szCs w:val="20"/>
        </w:rPr>
        <w:t> </w:t>
      </w:r>
    </w:p>
    <w:p w14:paraId="39A2AACF" w14:textId="77777777" w:rsidR="00620594" w:rsidRDefault="00620594" w:rsidP="00620594">
      <w:pPr>
        <w:pStyle w:val="paragraph"/>
        <w:spacing w:before="0" w:beforeAutospacing="0" w:after="0" w:afterAutospacing="0"/>
        <w:textAlignment w:val="baseline"/>
        <w:rPr>
          <w:rFonts w:ascii="Segoe UI" w:hAnsi="Segoe UI" w:cs="Segoe UI"/>
          <w:sz w:val="18"/>
          <w:szCs w:val="18"/>
        </w:rPr>
      </w:pPr>
      <w:r>
        <w:rPr>
          <w:rStyle w:val="contentcontrolboundarysink"/>
          <w:rFonts w:ascii="Arial" w:hAnsi="Arial" w:cs="Arial"/>
          <w:sz w:val="20"/>
          <w:szCs w:val="20"/>
        </w:rPr>
        <w:t>​</w:t>
      </w:r>
      <w:r>
        <w:rPr>
          <w:rStyle w:val="eop"/>
          <w:rFonts w:ascii="Arial" w:eastAsiaTheme="majorEastAsia" w:hAnsi="Arial" w:cs="Arial"/>
          <w:sz w:val="20"/>
          <w:szCs w:val="20"/>
        </w:rPr>
        <w:t> </w:t>
      </w:r>
    </w:p>
    <w:p w14:paraId="307F8EC2" w14:textId="77777777" w:rsidR="00620594" w:rsidRDefault="00620594" w:rsidP="00620594">
      <w:pPr>
        <w:pStyle w:val="paragraph"/>
        <w:numPr>
          <w:ilvl w:val="0"/>
          <w:numId w:val="29"/>
        </w:numPr>
        <w:spacing w:before="0" w:beforeAutospacing="0" w:after="0" w:afterAutospacing="0"/>
        <w:ind w:left="1080" w:firstLine="0"/>
        <w:textAlignment w:val="baseline"/>
        <w:rPr>
          <w:rFonts w:ascii="Arial" w:hAnsi="Arial" w:cs="Arial"/>
          <w:sz w:val="20"/>
          <w:szCs w:val="20"/>
        </w:rPr>
      </w:pPr>
      <w:r>
        <w:rPr>
          <w:rStyle w:val="contentcontrolboundarysink"/>
          <w:rFonts w:ascii="Arial" w:hAnsi="Arial" w:cs="Arial"/>
          <w:sz w:val="20"/>
          <w:szCs w:val="20"/>
        </w:rPr>
        <w:t>​</w:t>
      </w:r>
      <w:r>
        <w:rPr>
          <w:rStyle w:val="normaltextrun"/>
          <w:rFonts w:ascii="Arial" w:hAnsi="Arial" w:cs="Arial"/>
          <w:sz w:val="20"/>
          <w:szCs w:val="20"/>
        </w:rPr>
        <w:t xml:space="preserve">What is the appropriate sharing factor that should be applied to the AI cost pre and post G2 FID? For the purposes of this code modification, the Proposer suggests a sharing factor of 33% Pre-FID and 67% Post-FID </w:t>
      </w:r>
      <w:proofErr w:type="gramStart"/>
      <w:r>
        <w:rPr>
          <w:rStyle w:val="normaltextrun"/>
          <w:rFonts w:ascii="Arial" w:hAnsi="Arial" w:cs="Arial"/>
          <w:sz w:val="20"/>
          <w:szCs w:val="20"/>
        </w:rPr>
        <w:t>i.e.</w:t>
      </w:r>
      <w:proofErr w:type="gramEnd"/>
      <w:r>
        <w:rPr>
          <w:rStyle w:val="normaltextrun"/>
          <w:rFonts w:ascii="Arial" w:hAnsi="Arial" w:cs="Arial"/>
          <w:sz w:val="20"/>
          <w:szCs w:val="20"/>
        </w:rPr>
        <w:t xml:space="preserve"> G2 being liable for these percentages of the AI value(s), identified via the Early-Stage Assessment process, in those timescales. We will also need to further consider whether it could be appropriate to include an ability to replace these defined percentages with a split directed by Ofgem via the Early-Stage Assessment process, to provide flexibility in relation to AI liabilities</w:t>
      </w:r>
      <w:r>
        <w:rPr>
          <w:rStyle w:val="eop"/>
          <w:rFonts w:ascii="Arial" w:eastAsiaTheme="majorEastAsia" w:hAnsi="Arial" w:cs="Arial"/>
          <w:sz w:val="20"/>
          <w:szCs w:val="20"/>
        </w:rPr>
        <w:t> </w:t>
      </w:r>
    </w:p>
    <w:p w14:paraId="28946DDD" w14:textId="77777777" w:rsidR="00620594" w:rsidRDefault="00620594" w:rsidP="00620594">
      <w:pPr>
        <w:pStyle w:val="paragraph"/>
        <w:numPr>
          <w:ilvl w:val="0"/>
          <w:numId w:val="30"/>
        </w:numPr>
        <w:spacing w:before="0" w:beforeAutospacing="0" w:after="0" w:afterAutospacing="0"/>
        <w:ind w:left="1800" w:firstLine="0"/>
        <w:textAlignment w:val="baseline"/>
        <w:rPr>
          <w:rFonts w:ascii="Arial" w:hAnsi="Arial" w:cs="Arial"/>
          <w:sz w:val="20"/>
          <w:szCs w:val="20"/>
        </w:rPr>
      </w:pPr>
      <w:r>
        <w:rPr>
          <w:rStyle w:val="contentcontrolboundarysink"/>
          <w:rFonts w:ascii="Arial" w:hAnsi="Arial" w:cs="Arial"/>
          <w:sz w:val="20"/>
          <w:szCs w:val="20"/>
        </w:rPr>
        <w:t>​</w:t>
      </w:r>
      <w:r>
        <w:rPr>
          <w:rStyle w:val="normaltextrun"/>
          <w:rFonts w:ascii="Arial" w:hAnsi="Arial" w:cs="Arial"/>
          <w:sz w:val="20"/>
          <w:szCs w:val="20"/>
        </w:rPr>
        <w:t xml:space="preserve">Will we need to consider if and how the sharing factor will change </w:t>
      </w:r>
      <w:proofErr w:type="gramStart"/>
      <w:r>
        <w:rPr>
          <w:rStyle w:val="normaltextrun"/>
          <w:rFonts w:ascii="Arial" w:hAnsi="Arial" w:cs="Arial"/>
          <w:sz w:val="20"/>
          <w:szCs w:val="20"/>
        </w:rPr>
        <w:t>in the event that</w:t>
      </w:r>
      <w:proofErr w:type="gramEnd"/>
      <w:r>
        <w:rPr>
          <w:rStyle w:val="normaltextrun"/>
          <w:rFonts w:ascii="Arial" w:hAnsi="Arial" w:cs="Arial"/>
          <w:sz w:val="20"/>
          <w:szCs w:val="20"/>
        </w:rPr>
        <w:t xml:space="preserve"> there is more than one generator dependent upon the AI being provided by the original generator?</w:t>
      </w:r>
      <w:r>
        <w:rPr>
          <w:rStyle w:val="eop"/>
          <w:rFonts w:ascii="Arial" w:eastAsiaTheme="majorEastAsia" w:hAnsi="Arial" w:cs="Arial"/>
          <w:sz w:val="20"/>
          <w:szCs w:val="20"/>
        </w:rPr>
        <w:t> </w:t>
      </w:r>
    </w:p>
    <w:p w14:paraId="61477267" w14:textId="77777777" w:rsidR="00620594" w:rsidRDefault="00620594" w:rsidP="00620594">
      <w:pPr>
        <w:pStyle w:val="paragraph"/>
        <w:spacing w:before="0" w:beforeAutospacing="0" w:after="0" w:afterAutospacing="0"/>
        <w:ind w:left="1440"/>
        <w:textAlignment w:val="baseline"/>
        <w:rPr>
          <w:rFonts w:ascii="Segoe UI" w:hAnsi="Segoe UI" w:cs="Segoe UI"/>
          <w:sz w:val="18"/>
          <w:szCs w:val="18"/>
        </w:rPr>
      </w:pPr>
      <w:r>
        <w:rPr>
          <w:rStyle w:val="contentcontrolboundarysink"/>
          <w:rFonts w:ascii="Arial" w:hAnsi="Arial" w:cs="Arial"/>
          <w:sz w:val="20"/>
          <w:szCs w:val="20"/>
        </w:rPr>
        <w:t>​</w:t>
      </w:r>
      <w:r>
        <w:rPr>
          <w:rStyle w:val="eop"/>
          <w:rFonts w:ascii="Arial" w:eastAsiaTheme="majorEastAsia" w:hAnsi="Arial" w:cs="Arial"/>
          <w:sz w:val="20"/>
          <w:szCs w:val="20"/>
        </w:rPr>
        <w:t> </w:t>
      </w:r>
    </w:p>
    <w:p w14:paraId="0CFCBF53" w14:textId="77777777" w:rsidR="00620594" w:rsidRDefault="00620594" w:rsidP="00620594">
      <w:pPr>
        <w:pStyle w:val="paragraph"/>
        <w:spacing w:before="0" w:beforeAutospacing="0" w:after="0" w:afterAutospacing="0"/>
        <w:ind w:left="1440"/>
        <w:textAlignment w:val="baseline"/>
        <w:rPr>
          <w:rFonts w:ascii="Segoe UI" w:hAnsi="Segoe UI" w:cs="Segoe UI"/>
          <w:sz w:val="18"/>
          <w:szCs w:val="18"/>
        </w:rPr>
      </w:pPr>
      <w:r>
        <w:rPr>
          <w:rStyle w:val="contentcontrolboundarysink"/>
          <w:rFonts w:ascii="Arial" w:hAnsi="Arial" w:cs="Arial"/>
          <w:sz w:val="20"/>
          <w:szCs w:val="20"/>
        </w:rPr>
        <w:t>​</w:t>
      </w:r>
      <w:r>
        <w:rPr>
          <w:rStyle w:val="eop"/>
          <w:rFonts w:ascii="Arial" w:eastAsiaTheme="majorEastAsia" w:hAnsi="Arial" w:cs="Arial"/>
          <w:sz w:val="20"/>
          <w:szCs w:val="20"/>
        </w:rPr>
        <w:t> </w:t>
      </w:r>
    </w:p>
    <w:p w14:paraId="574487D3" w14:textId="77777777" w:rsidR="00620594" w:rsidRDefault="00620594" w:rsidP="00620594">
      <w:pPr>
        <w:pStyle w:val="paragraph"/>
        <w:numPr>
          <w:ilvl w:val="0"/>
          <w:numId w:val="31"/>
        </w:numPr>
        <w:spacing w:before="0" w:beforeAutospacing="0" w:after="0" w:afterAutospacing="0"/>
        <w:ind w:left="1080" w:firstLine="0"/>
        <w:textAlignment w:val="baseline"/>
        <w:rPr>
          <w:rFonts w:ascii="Arial" w:hAnsi="Arial" w:cs="Arial"/>
          <w:sz w:val="20"/>
          <w:szCs w:val="20"/>
        </w:rPr>
      </w:pPr>
      <w:r>
        <w:rPr>
          <w:rStyle w:val="contentcontrolboundarysink"/>
          <w:rFonts w:ascii="Arial" w:hAnsi="Arial" w:cs="Arial"/>
          <w:sz w:val="20"/>
          <w:szCs w:val="20"/>
        </w:rPr>
        <w:t>​</w:t>
      </w:r>
      <w:r>
        <w:rPr>
          <w:rStyle w:val="normaltextrun"/>
          <w:rFonts w:ascii="Arial" w:hAnsi="Arial" w:cs="Arial"/>
          <w:sz w:val="20"/>
          <w:szCs w:val="20"/>
        </w:rPr>
        <w:t xml:space="preserve">Should the current User Commitment principles for secured amounts against liability apply in the same way for AI liability </w:t>
      </w:r>
      <w:proofErr w:type="gramStart"/>
      <w:r>
        <w:rPr>
          <w:rStyle w:val="normaltextrun"/>
          <w:rFonts w:ascii="Arial" w:hAnsi="Arial" w:cs="Arial"/>
          <w:sz w:val="20"/>
          <w:szCs w:val="20"/>
        </w:rPr>
        <w:t>i.e.</w:t>
      </w:r>
      <w:proofErr w:type="gramEnd"/>
      <w:r>
        <w:rPr>
          <w:rStyle w:val="normaltextrun"/>
          <w:rFonts w:ascii="Arial" w:hAnsi="Arial" w:cs="Arial"/>
          <w:sz w:val="20"/>
          <w:szCs w:val="20"/>
        </w:rPr>
        <w:t xml:space="preserve"> 100% pre-trigger date, 42% post trigger date and 10% consented?</w:t>
      </w:r>
      <w:r>
        <w:rPr>
          <w:rStyle w:val="eop"/>
          <w:rFonts w:ascii="Arial" w:eastAsiaTheme="majorEastAsia" w:hAnsi="Arial" w:cs="Arial"/>
          <w:sz w:val="20"/>
          <w:szCs w:val="20"/>
        </w:rPr>
        <w:t> </w:t>
      </w:r>
    </w:p>
    <w:p w14:paraId="7B1B9E16" w14:textId="77777777" w:rsidR="00620594" w:rsidRDefault="00620594" w:rsidP="00620594">
      <w:pPr>
        <w:pStyle w:val="paragraph"/>
        <w:numPr>
          <w:ilvl w:val="0"/>
          <w:numId w:val="32"/>
        </w:numPr>
        <w:spacing w:before="0" w:beforeAutospacing="0" w:after="0" w:afterAutospacing="0"/>
        <w:ind w:left="1800" w:firstLine="0"/>
        <w:textAlignment w:val="baseline"/>
        <w:rPr>
          <w:rFonts w:ascii="Arial" w:hAnsi="Arial" w:cs="Arial"/>
          <w:sz w:val="20"/>
          <w:szCs w:val="20"/>
        </w:rPr>
      </w:pPr>
      <w:r>
        <w:rPr>
          <w:rStyle w:val="contentcontrolboundarysink"/>
          <w:rFonts w:ascii="Arial" w:hAnsi="Arial" w:cs="Arial"/>
          <w:sz w:val="20"/>
          <w:szCs w:val="20"/>
        </w:rPr>
        <w:t>​</w:t>
      </w:r>
      <w:r>
        <w:rPr>
          <w:rStyle w:val="normaltextrun"/>
          <w:rFonts w:ascii="Arial" w:hAnsi="Arial" w:cs="Arial"/>
          <w:sz w:val="20"/>
          <w:szCs w:val="20"/>
        </w:rPr>
        <w:t>Logically the Proposer does not see why the existing onshore approach to security – both in terms of the value and the acceptable forms - could not be extended ‘as is’ offshore for non-radial transmission connected generation i.e. the above security percentages and their link to the trigger date could remain the same for the AI cost component, as the risk of termination is not expected to be any greater or lesser for G2, solely due to the existence of AI.  Therefore, it is considered by the Proposer that the security can remain ‘as is’ once the liability has been calculated.</w:t>
      </w:r>
      <w:r>
        <w:rPr>
          <w:rStyle w:val="eop"/>
          <w:rFonts w:ascii="Arial" w:eastAsiaTheme="majorEastAsia" w:hAnsi="Arial" w:cs="Arial"/>
          <w:sz w:val="20"/>
          <w:szCs w:val="20"/>
        </w:rPr>
        <w:t> </w:t>
      </w:r>
    </w:p>
    <w:p w14:paraId="6D8CBC88" w14:textId="77777777" w:rsidR="00620594" w:rsidRDefault="00620594" w:rsidP="00620594">
      <w:pPr>
        <w:pStyle w:val="paragraph"/>
        <w:spacing w:before="0" w:beforeAutospacing="0" w:after="0" w:afterAutospacing="0"/>
        <w:ind w:left="1440"/>
        <w:textAlignment w:val="baseline"/>
        <w:rPr>
          <w:rFonts w:ascii="Segoe UI" w:hAnsi="Segoe UI" w:cs="Segoe UI"/>
          <w:sz w:val="18"/>
          <w:szCs w:val="18"/>
        </w:rPr>
      </w:pPr>
      <w:r>
        <w:rPr>
          <w:rStyle w:val="contentcontrolboundarysink"/>
          <w:rFonts w:ascii="Arial" w:hAnsi="Arial" w:cs="Arial"/>
          <w:sz w:val="20"/>
          <w:szCs w:val="20"/>
        </w:rPr>
        <w:t>​</w:t>
      </w:r>
      <w:r>
        <w:rPr>
          <w:rStyle w:val="eop"/>
          <w:rFonts w:ascii="Arial" w:eastAsiaTheme="majorEastAsia" w:hAnsi="Arial" w:cs="Arial"/>
          <w:sz w:val="20"/>
          <w:szCs w:val="20"/>
        </w:rPr>
        <w:t> </w:t>
      </w:r>
    </w:p>
    <w:p w14:paraId="4B29A810" w14:textId="77777777" w:rsidR="00620594" w:rsidRDefault="00620594" w:rsidP="00620594">
      <w:pPr>
        <w:pStyle w:val="paragraph"/>
        <w:numPr>
          <w:ilvl w:val="0"/>
          <w:numId w:val="33"/>
        </w:numPr>
        <w:spacing w:before="0" w:beforeAutospacing="0" w:after="0" w:afterAutospacing="0"/>
        <w:ind w:left="1080" w:firstLine="0"/>
        <w:textAlignment w:val="baseline"/>
        <w:rPr>
          <w:rFonts w:ascii="Arial" w:hAnsi="Arial" w:cs="Arial"/>
          <w:sz w:val="20"/>
          <w:szCs w:val="20"/>
        </w:rPr>
      </w:pPr>
      <w:r>
        <w:rPr>
          <w:rStyle w:val="contentcontrolboundarysink"/>
          <w:rFonts w:ascii="Arial" w:hAnsi="Arial" w:cs="Arial"/>
          <w:sz w:val="20"/>
          <w:szCs w:val="20"/>
        </w:rPr>
        <w:t>​</w:t>
      </w:r>
      <w:r>
        <w:rPr>
          <w:rStyle w:val="normaltextrun"/>
          <w:rFonts w:ascii="Arial" w:hAnsi="Arial" w:cs="Arial"/>
          <w:sz w:val="20"/>
          <w:szCs w:val="20"/>
        </w:rPr>
        <w:t>If and when should the AI component be eligible for inclusion within a fixed cancellation charge?</w:t>
      </w:r>
      <w:r>
        <w:rPr>
          <w:rStyle w:val="eop"/>
          <w:rFonts w:ascii="Arial" w:eastAsiaTheme="majorEastAsia" w:hAnsi="Arial" w:cs="Arial"/>
          <w:sz w:val="20"/>
          <w:szCs w:val="20"/>
        </w:rPr>
        <w:t> </w:t>
      </w:r>
    </w:p>
    <w:p w14:paraId="182154FE" w14:textId="77777777" w:rsidR="00620594" w:rsidRDefault="00620594" w:rsidP="00620594">
      <w:pPr>
        <w:pStyle w:val="paragraph"/>
        <w:numPr>
          <w:ilvl w:val="0"/>
          <w:numId w:val="34"/>
        </w:numPr>
        <w:spacing w:before="0" w:beforeAutospacing="0" w:after="0" w:afterAutospacing="0"/>
        <w:ind w:left="1800" w:firstLine="0"/>
        <w:textAlignment w:val="baseline"/>
        <w:rPr>
          <w:rFonts w:ascii="Arial" w:hAnsi="Arial" w:cs="Arial"/>
          <w:sz w:val="20"/>
          <w:szCs w:val="20"/>
        </w:rPr>
      </w:pPr>
      <w:r>
        <w:rPr>
          <w:rStyle w:val="contentcontrolboundarysink"/>
          <w:rFonts w:ascii="Arial" w:hAnsi="Arial" w:cs="Arial"/>
          <w:sz w:val="20"/>
          <w:szCs w:val="20"/>
        </w:rPr>
        <w:t>​</w:t>
      </w:r>
      <w:r>
        <w:rPr>
          <w:rStyle w:val="normaltextrun"/>
          <w:rFonts w:ascii="Arial" w:hAnsi="Arial" w:cs="Arial"/>
          <w:sz w:val="20"/>
          <w:szCs w:val="20"/>
        </w:rPr>
        <w:t xml:space="preserve">The Proposer does not believe that the AI component should be fixable prior to the value and profile being provided by Ofgem (as it could be fixed at zero) but the value and profile should be fixable from that point onwards </w:t>
      </w:r>
      <w:proofErr w:type="gramStart"/>
      <w:r>
        <w:rPr>
          <w:rStyle w:val="normaltextrun"/>
          <w:rFonts w:ascii="Arial" w:hAnsi="Arial" w:cs="Arial"/>
          <w:sz w:val="20"/>
          <w:szCs w:val="20"/>
        </w:rPr>
        <w:t>i.e.</w:t>
      </w:r>
      <w:proofErr w:type="gramEnd"/>
      <w:r>
        <w:rPr>
          <w:rStyle w:val="normaltextrun"/>
          <w:rFonts w:ascii="Arial" w:hAnsi="Arial" w:cs="Arial"/>
          <w:sz w:val="20"/>
          <w:szCs w:val="20"/>
        </w:rPr>
        <w:t xml:space="preserve"> from the first fixed cancellation charge statement which includes the AI cost, as is the principles for onshore attributable works.</w:t>
      </w:r>
      <w:r>
        <w:rPr>
          <w:rStyle w:val="eop"/>
          <w:rFonts w:ascii="Arial" w:eastAsiaTheme="majorEastAsia" w:hAnsi="Arial" w:cs="Arial"/>
          <w:sz w:val="20"/>
          <w:szCs w:val="20"/>
        </w:rPr>
        <w:t> </w:t>
      </w:r>
    </w:p>
    <w:p w14:paraId="51C64C52" w14:textId="77777777" w:rsidR="00620594" w:rsidRDefault="00620594" w:rsidP="00620594">
      <w:pPr>
        <w:pStyle w:val="paragraph"/>
        <w:spacing w:before="0" w:beforeAutospacing="0" w:after="0" w:afterAutospacing="0"/>
        <w:ind w:left="1440"/>
        <w:textAlignment w:val="baseline"/>
        <w:rPr>
          <w:rFonts w:ascii="Segoe UI" w:hAnsi="Segoe UI" w:cs="Segoe UI"/>
          <w:sz w:val="18"/>
          <w:szCs w:val="18"/>
        </w:rPr>
      </w:pPr>
      <w:r>
        <w:rPr>
          <w:rStyle w:val="contentcontrolboundarysink"/>
          <w:rFonts w:ascii="Arial" w:hAnsi="Arial" w:cs="Arial"/>
          <w:sz w:val="20"/>
          <w:szCs w:val="20"/>
        </w:rPr>
        <w:t>​</w:t>
      </w:r>
      <w:r>
        <w:rPr>
          <w:rStyle w:val="eop"/>
          <w:rFonts w:ascii="Arial" w:eastAsiaTheme="majorEastAsia" w:hAnsi="Arial" w:cs="Arial"/>
          <w:sz w:val="20"/>
          <w:szCs w:val="20"/>
        </w:rPr>
        <w:t> </w:t>
      </w:r>
    </w:p>
    <w:p w14:paraId="3F6ABA89" w14:textId="77777777" w:rsidR="00620594" w:rsidRDefault="00620594" w:rsidP="00620594">
      <w:pPr>
        <w:pStyle w:val="paragraph"/>
        <w:numPr>
          <w:ilvl w:val="0"/>
          <w:numId w:val="35"/>
        </w:numPr>
        <w:spacing w:before="0" w:beforeAutospacing="0" w:after="0" w:afterAutospacing="0"/>
        <w:ind w:left="1080" w:firstLine="0"/>
        <w:jc w:val="both"/>
        <w:textAlignment w:val="baseline"/>
        <w:rPr>
          <w:rFonts w:ascii="Arial" w:hAnsi="Arial" w:cs="Arial"/>
          <w:sz w:val="20"/>
          <w:szCs w:val="20"/>
        </w:rPr>
      </w:pPr>
      <w:r>
        <w:rPr>
          <w:rStyle w:val="contentcontrolboundarysink"/>
          <w:rFonts w:ascii="Arial" w:hAnsi="Arial" w:cs="Arial"/>
          <w:sz w:val="20"/>
          <w:szCs w:val="20"/>
        </w:rPr>
        <w:t>​</w:t>
      </w:r>
      <w:r>
        <w:rPr>
          <w:rStyle w:val="normaltextrun"/>
          <w:rFonts w:ascii="Arial" w:hAnsi="Arial" w:cs="Arial"/>
          <w:sz w:val="20"/>
          <w:szCs w:val="20"/>
        </w:rPr>
        <w:t>In the potential scenario where some of the AI is considered to be for the purpose of wider system benefit (</w:t>
      </w:r>
      <w:proofErr w:type="gramStart"/>
      <w:r>
        <w:rPr>
          <w:rStyle w:val="normaltextrun"/>
          <w:rFonts w:ascii="Arial" w:hAnsi="Arial" w:cs="Arial"/>
          <w:sz w:val="20"/>
          <w:szCs w:val="20"/>
        </w:rPr>
        <w:t>e.g.</w:t>
      </w:r>
      <w:proofErr w:type="gramEnd"/>
      <w:r>
        <w:rPr>
          <w:rStyle w:val="normaltextrun"/>
          <w:rFonts w:ascii="Arial" w:hAnsi="Arial" w:cs="Arial"/>
          <w:sz w:val="20"/>
          <w:szCs w:val="20"/>
        </w:rPr>
        <w:t xml:space="preserve"> to reduce identified boundary constraints) rather than specific to the subsequent developer(s), it is important to ensure that the subsequent generator(s) is/are only liable for their proportion of the AI liability, with any AI liability associated with wider system benefit not directly filtering through to the subsequent generator(s).  As Transmission Owners are not liable for user commitment there will be the requirement to separately ensure that any such AI liability is correctly accounted for in the final sums’ arrangements. </w:t>
      </w:r>
      <w:r>
        <w:rPr>
          <w:rStyle w:val="eop"/>
          <w:rFonts w:ascii="Arial" w:eastAsiaTheme="majorEastAsia" w:hAnsi="Arial" w:cs="Arial"/>
          <w:sz w:val="20"/>
          <w:szCs w:val="20"/>
        </w:rPr>
        <w:t> </w:t>
      </w:r>
    </w:p>
    <w:p w14:paraId="7C82DDF3" w14:textId="77777777" w:rsidR="00620594" w:rsidRDefault="00620594" w:rsidP="00620594">
      <w:pPr>
        <w:pStyle w:val="paragraph"/>
        <w:spacing w:before="0" w:beforeAutospacing="0" w:after="0" w:afterAutospacing="0"/>
        <w:textAlignment w:val="baseline"/>
        <w:rPr>
          <w:rFonts w:ascii="Segoe UI" w:hAnsi="Segoe UI" w:cs="Segoe UI"/>
          <w:sz w:val="18"/>
          <w:szCs w:val="18"/>
        </w:rPr>
      </w:pPr>
      <w:r>
        <w:rPr>
          <w:rStyle w:val="contentcontrolboundarysink"/>
          <w:rFonts w:ascii="Arial" w:hAnsi="Arial" w:cs="Arial"/>
          <w:sz w:val="20"/>
          <w:szCs w:val="20"/>
        </w:rPr>
        <w:t>​</w:t>
      </w:r>
      <w:r>
        <w:rPr>
          <w:rStyle w:val="eop"/>
          <w:rFonts w:ascii="Arial" w:eastAsiaTheme="majorEastAsia" w:hAnsi="Arial" w:cs="Arial"/>
          <w:sz w:val="20"/>
          <w:szCs w:val="20"/>
        </w:rPr>
        <w:t> </w:t>
      </w:r>
    </w:p>
    <w:p w14:paraId="4389BEB8" w14:textId="77777777" w:rsidR="00620594" w:rsidRDefault="00620594" w:rsidP="00620594">
      <w:pPr>
        <w:pStyle w:val="paragraph"/>
        <w:spacing w:before="0" w:beforeAutospacing="0" w:after="0" w:afterAutospacing="0"/>
        <w:textAlignment w:val="baseline"/>
        <w:rPr>
          <w:rFonts w:ascii="Segoe UI" w:hAnsi="Segoe UI" w:cs="Segoe UI"/>
          <w:sz w:val="18"/>
          <w:szCs w:val="18"/>
        </w:rPr>
      </w:pPr>
      <w:r>
        <w:rPr>
          <w:rStyle w:val="contentcontrolboundarysink"/>
          <w:rFonts w:ascii="Arial" w:hAnsi="Arial" w:cs="Arial"/>
          <w:sz w:val="20"/>
          <w:szCs w:val="20"/>
        </w:rPr>
        <w:t>​</w:t>
      </w:r>
      <w:r>
        <w:rPr>
          <w:rStyle w:val="normaltextrun"/>
          <w:rFonts w:ascii="Arial" w:hAnsi="Arial" w:cs="Arial"/>
          <w:sz w:val="20"/>
          <w:szCs w:val="20"/>
        </w:rPr>
        <w:t>The proposed principles for the extension to the User Commitment arrangements to incorporate the AI cost liability are as follows based on current assumptions:</w:t>
      </w:r>
      <w:r>
        <w:rPr>
          <w:rStyle w:val="eop"/>
          <w:rFonts w:ascii="Arial" w:eastAsiaTheme="majorEastAsia" w:hAnsi="Arial" w:cs="Arial"/>
          <w:sz w:val="20"/>
          <w:szCs w:val="20"/>
        </w:rPr>
        <w:t> </w:t>
      </w:r>
    </w:p>
    <w:p w14:paraId="16667409" w14:textId="77777777" w:rsidR="00620594" w:rsidRDefault="00620594" w:rsidP="00620594">
      <w:pPr>
        <w:pStyle w:val="paragraph"/>
        <w:spacing w:before="0" w:beforeAutospacing="0" w:after="0" w:afterAutospacing="0"/>
        <w:textAlignment w:val="baseline"/>
        <w:rPr>
          <w:rFonts w:ascii="Segoe UI" w:hAnsi="Segoe UI" w:cs="Segoe UI"/>
          <w:sz w:val="18"/>
          <w:szCs w:val="18"/>
        </w:rPr>
      </w:pPr>
      <w:r>
        <w:rPr>
          <w:rStyle w:val="contentcontrolboundarysink"/>
          <w:rFonts w:ascii="Arial" w:hAnsi="Arial" w:cs="Arial"/>
          <w:sz w:val="20"/>
          <w:szCs w:val="20"/>
        </w:rPr>
        <w:t>​</w:t>
      </w:r>
      <w:r>
        <w:rPr>
          <w:rStyle w:val="eop"/>
          <w:rFonts w:ascii="Arial" w:eastAsiaTheme="majorEastAsia" w:hAnsi="Arial" w:cs="Arial"/>
          <w:sz w:val="20"/>
          <w:szCs w:val="20"/>
        </w:rPr>
        <w:t> </w:t>
      </w:r>
    </w:p>
    <w:p w14:paraId="737E32EA" w14:textId="77777777" w:rsidR="00620594" w:rsidRDefault="00620594" w:rsidP="00620594">
      <w:pPr>
        <w:pStyle w:val="paragraph"/>
        <w:numPr>
          <w:ilvl w:val="0"/>
          <w:numId w:val="36"/>
        </w:numPr>
        <w:spacing w:before="0" w:beforeAutospacing="0" w:after="0" w:afterAutospacing="0"/>
        <w:ind w:left="1080" w:firstLine="0"/>
        <w:textAlignment w:val="baseline"/>
        <w:rPr>
          <w:rFonts w:ascii="Arial" w:hAnsi="Arial" w:cs="Arial"/>
          <w:sz w:val="20"/>
          <w:szCs w:val="20"/>
        </w:rPr>
      </w:pPr>
      <w:r>
        <w:rPr>
          <w:rStyle w:val="contentcontrolboundarysink"/>
          <w:rFonts w:ascii="Arial" w:hAnsi="Arial" w:cs="Arial"/>
          <w:sz w:val="20"/>
          <w:szCs w:val="20"/>
        </w:rPr>
        <w:t>​</w:t>
      </w:r>
      <w:r>
        <w:rPr>
          <w:rStyle w:val="normaltextrun"/>
          <w:rFonts w:ascii="Arial" w:hAnsi="Arial" w:cs="Arial"/>
          <w:sz w:val="20"/>
          <w:szCs w:val="20"/>
        </w:rPr>
        <w:t xml:space="preserve">The initial AI cost value (and </w:t>
      </w:r>
      <w:proofErr w:type="gramStart"/>
      <w:r>
        <w:rPr>
          <w:rStyle w:val="normaltextrun"/>
          <w:rFonts w:ascii="Arial" w:hAnsi="Arial" w:cs="Arial"/>
          <w:sz w:val="20"/>
          <w:szCs w:val="20"/>
        </w:rPr>
        <w:t>its</w:t>
      </w:r>
      <w:proofErr w:type="gramEnd"/>
      <w:r>
        <w:rPr>
          <w:rStyle w:val="normaltextrun"/>
          <w:rFonts w:ascii="Arial" w:hAnsi="Arial" w:cs="Arial"/>
          <w:sz w:val="20"/>
          <w:szCs w:val="20"/>
        </w:rPr>
        <w:t xml:space="preserve"> spend profile) will be derived at an Early-Stage Assessment, or the (subject to an Ofgem decision) gateway assessment in the context of the Holistic Network Design recommendation process undertaken by Ofgem on receipt of an application by the generator(s) seeking to develop coordinated infrastructure which would require any AI.</w:t>
      </w:r>
      <w:r>
        <w:rPr>
          <w:rStyle w:val="eop"/>
          <w:rFonts w:ascii="Arial" w:eastAsiaTheme="majorEastAsia" w:hAnsi="Arial" w:cs="Arial"/>
          <w:sz w:val="20"/>
          <w:szCs w:val="20"/>
        </w:rPr>
        <w:t> </w:t>
      </w:r>
    </w:p>
    <w:p w14:paraId="4B743D4F" w14:textId="77777777" w:rsidR="00620594" w:rsidRDefault="00620594" w:rsidP="00620594">
      <w:pPr>
        <w:pStyle w:val="paragraph"/>
        <w:numPr>
          <w:ilvl w:val="0"/>
          <w:numId w:val="36"/>
        </w:numPr>
        <w:spacing w:before="0" w:beforeAutospacing="0" w:after="0" w:afterAutospacing="0"/>
        <w:ind w:left="1080" w:firstLine="0"/>
        <w:textAlignment w:val="baseline"/>
        <w:rPr>
          <w:rFonts w:ascii="Arial" w:hAnsi="Arial" w:cs="Arial"/>
          <w:sz w:val="20"/>
          <w:szCs w:val="20"/>
        </w:rPr>
      </w:pPr>
      <w:r>
        <w:rPr>
          <w:rStyle w:val="contentcontrolboundarysink"/>
          <w:rFonts w:ascii="Arial" w:hAnsi="Arial" w:cs="Arial"/>
          <w:sz w:val="20"/>
          <w:szCs w:val="20"/>
        </w:rPr>
        <w:t>​</w:t>
      </w:r>
      <w:r>
        <w:rPr>
          <w:rStyle w:val="normaltextrun"/>
          <w:rFonts w:ascii="Arial" w:hAnsi="Arial" w:cs="Arial"/>
          <w:sz w:val="20"/>
          <w:szCs w:val="20"/>
        </w:rPr>
        <w:t xml:space="preserve">The AI cost and profile that we expect will be provided to the ESO by Ofgem once the Early-Stage Assessment process has concluded will then be used to allow the ESO to calculate the Cancellation Charge and Secured Amount Statement, including the new AI liability for G2 through the User Commitment principles. This will be in addition to the values currently calculated in accordance with Section 15 of CUSC and then provided to generators via the MM1-MM3 documentation with contract offers and/or every six months. The AI liability </w:t>
      </w:r>
      <w:r>
        <w:rPr>
          <w:rStyle w:val="normaltextrun"/>
          <w:rFonts w:ascii="Arial" w:hAnsi="Arial" w:cs="Arial"/>
          <w:sz w:val="20"/>
          <w:szCs w:val="20"/>
        </w:rPr>
        <w:lastRenderedPageBreak/>
        <w:t xml:space="preserve">that is applied to G2 is proposed to be 33% of the AI value set via the Early-Stage Assessment process Pre-FID, rising to 67% </w:t>
      </w:r>
      <w:proofErr w:type="gramStart"/>
      <w:r>
        <w:rPr>
          <w:rStyle w:val="normaltextrun"/>
          <w:rFonts w:ascii="Arial" w:hAnsi="Arial" w:cs="Arial"/>
          <w:sz w:val="20"/>
          <w:szCs w:val="20"/>
        </w:rPr>
        <w:t>Post-FID</w:t>
      </w:r>
      <w:proofErr w:type="gramEnd"/>
      <w:r>
        <w:rPr>
          <w:rStyle w:val="normaltextrun"/>
          <w:rFonts w:ascii="Arial" w:hAnsi="Arial" w:cs="Arial"/>
          <w:sz w:val="20"/>
          <w:szCs w:val="20"/>
        </w:rPr>
        <w:t>. It is proposed that G2 can only fix the AI liability at the point at which the value is presented within the statements thus ensuring that the AI liability cannot be fixed at £0.</w:t>
      </w:r>
      <w:r>
        <w:rPr>
          <w:rStyle w:val="eop"/>
          <w:rFonts w:ascii="Arial" w:eastAsiaTheme="majorEastAsia" w:hAnsi="Arial" w:cs="Arial"/>
          <w:sz w:val="20"/>
          <w:szCs w:val="20"/>
        </w:rPr>
        <w:t> </w:t>
      </w:r>
    </w:p>
    <w:p w14:paraId="4560D4BE" w14:textId="77777777" w:rsidR="00620594" w:rsidRDefault="00620594" w:rsidP="00620594">
      <w:pPr>
        <w:pStyle w:val="paragraph"/>
        <w:numPr>
          <w:ilvl w:val="0"/>
          <w:numId w:val="37"/>
        </w:numPr>
        <w:spacing w:before="0" w:beforeAutospacing="0" w:after="0" w:afterAutospacing="0"/>
        <w:ind w:left="1080" w:firstLine="0"/>
        <w:textAlignment w:val="baseline"/>
        <w:rPr>
          <w:rFonts w:ascii="Arial" w:hAnsi="Arial" w:cs="Arial"/>
          <w:sz w:val="20"/>
          <w:szCs w:val="20"/>
        </w:rPr>
      </w:pPr>
      <w:r>
        <w:rPr>
          <w:rStyle w:val="contentcontrolboundarysink"/>
          <w:rFonts w:ascii="Arial" w:hAnsi="Arial" w:cs="Arial"/>
          <w:sz w:val="20"/>
          <w:szCs w:val="20"/>
        </w:rPr>
        <w:t>​</w:t>
      </w:r>
      <w:r>
        <w:rPr>
          <w:rStyle w:val="normaltextrun"/>
          <w:rFonts w:ascii="Arial" w:hAnsi="Arial" w:cs="Arial"/>
          <w:sz w:val="20"/>
          <w:szCs w:val="20"/>
        </w:rPr>
        <w:t>It is assumed that from the point of contract signature for G2 until the point that the AI cost has been agreed and submitted to the ESO, that the AI liability will be £0</w:t>
      </w:r>
      <w:r>
        <w:rPr>
          <w:rStyle w:val="superscript"/>
          <w:rFonts w:ascii="Arial" w:eastAsiaTheme="majorEastAsia" w:hAnsi="Arial" w:cs="Arial"/>
          <w:sz w:val="16"/>
          <w:szCs w:val="16"/>
          <w:vertAlign w:val="superscript"/>
        </w:rPr>
        <w:t>2</w:t>
      </w:r>
      <w:r>
        <w:rPr>
          <w:rStyle w:val="normaltextrun"/>
          <w:rFonts w:ascii="Arial" w:hAnsi="Arial" w:cs="Arial"/>
          <w:sz w:val="20"/>
          <w:szCs w:val="20"/>
        </w:rPr>
        <w:t xml:space="preserve">. It is important to note, the existing User Commitment liabilities would continue to apply for G2 for onshore transmission works required as part of their connection to the transmission system. </w:t>
      </w:r>
      <w:r>
        <w:rPr>
          <w:rStyle w:val="eop"/>
          <w:rFonts w:ascii="Arial" w:eastAsiaTheme="majorEastAsia" w:hAnsi="Arial" w:cs="Arial"/>
          <w:sz w:val="20"/>
          <w:szCs w:val="20"/>
        </w:rPr>
        <w:t> </w:t>
      </w:r>
    </w:p>
    <w:p w14:paraId="2ECE5D15" w14:textId="77777777" w:rsidR="00620594" w:rsidRDefault="00620594" w:rsidP="00620594">
      <w:pPr>
        <w:pStyle w:val="paragraph"/>
        <w:numPr>
          <w:ilvl w:val="0"/>
          <w:numId w:val="37"/>
        </w:numPr>
        <w:spacing w:before="0" w:beforeAutospacing="0" w:after="0" w:afterAutospacing="0"/>
        <w:ind w:left="1080" w:firstLine="0"/>
        <w:textAlignment w:val="baseline"/>
        <w:rPr>
          <w:rFonts w:ascii="Arial" w:hAnsi="Arial" w:cs="Arial"/>
          <w:sz w:val="20"/>
          <w:szCs w:val="20"/>
        </w:rPr>
      </w:pPr>
      <w:r>
        <w:rPr>
          <w:rStyle w:val="contentcontrolboundarysink"/>
          <w:rFonts w:ascii="Arial" w:hAnsi="Arial" w:cs="Arial"/>
          <w:sz w:val="20"/>
          <w:szCs w:val="20"/>
        </w:rPr>
        <w:t>​</w:t>
      </w:r>
      <w:r>
        <w:rPr>
          <w:rStyle w:val="normaltextrun"/>
          <w:rFonts w:ascii="Arial" w:hAnsi="Arial" w:cs="Arial"/>
          <w:sz w:val="20"/>
          <w:szCs w:val="20"/>
        </w:rPr>
        <w:t xml:space="preserve">G2 will be liable for the AI cost until their connection date, at which point will then pay </w:t>
      </w:r>
      <w:proofErr w:type="spellStart"/>
      <w:r>
        <w:rPr>
          <w:rStyle w:val="normaltextrun"/>
          <w:rFonts w:ascii="Arial" w:hAnsi="Arial" w:cs="Arial"/>
          <w:sz w:val="20"/>
          <w:szCs w:val="20"/>
        </w:rPr>
        <w:t>TNUoS</w:t>
      </w:r>
      <w:proofErr w:type="spellEnd"/>
      <w:r>
        <w:rPr>
          <w:rStyle w:val="normaltextrun"/>
          <w:rFonts w:ascii="Arial" w:hAnsi="Arial" w:cs="Arial"/>
          <w:sz w:val="20"/>
          <w:szCs w:val="20"/>
        </w:rPr>
        <w:t xml:space="preserve"> charges. Should G2 reduce its Transmission Entry Capacity (or terminate) ahead of connection, then the current User Commitment arrangements will be applied in respect of onshore transmission along with the proposed amended User Commitment arrangements in respect of non-radial offshore transmission to ensure the appropriate liability costs are recovered, including via security, to the extent it is available.</w:t>
      </w:r>
      <w:r>
        <w:rPr>
          <w:rStyle w:val="eop"/>
          <w:rFonts w:ascii="Arial" w:eastAsiaTheme="majorEastAsia" w:hAnsi="Arial" w:cs="Arial"/>
          <w:sz w:val="20"/>
          <w:szCs w:val="20"/>
        </w:rPr>
        <w:t> </w:t>
      </w:r>
    </w:p>
    <w:p w14:paraId="3DD5C339" w14:textId="77777777" w:rsidR="00620594" w:rsidRDefault="00620594" w:rsidP="00620594">
      <w:pPr>
        <w:pStyle w:val="paragraph"/>
        <w:spacing w:before="0" w:beforeAutospacing="0" w:after="0" w:afterAutospacing="0"/>
        <w:ind w:left="720"/>
        <w:textAlignment w:val="baseline"/>
        <w:rPr>
          <w:rFonts w:ascii="Segoe UI" w:hAnsi="Segoe UI" w:cs="Segoe UI"/>
          <w:sz w:val="18"/>
          <w:szCs w:val="18"/>
        </w:rPr>
      </w:pPr>
      <w:r>
        <w:rPr>
          <w:rStyle w:val="contentcontrolboundarysink"/>
          <w:rFonts w:ascii="Arial" w:hAnsi="Arial" w:cs="Arial"/>
          <w:sz w:val="20"/>
          <w:szCs w:val="20"/>
        </w:rPr>
        <w:t>​</w:t>
      </w:r>
      <w:r>
        <w:rPr>
          <w:rStyle w:val="eop"/>
          <w:rFonts w:ascii="Arial" w:eastAsiaTheme="majorEastAsia" w:hAnsi="Arial" w:cs="Arial"/>
          <w:sz w:val="20"/>
          <w:szCs w:val="20"/>
        </w:rPr>
        <w:t> </w:t>
      </w:r>
    </w:p>
    <w:p w14:paraId="4CAF3E51" w14:textId="77777777" w:rsidR="00620594" w:rsidRDefault="00620594" w:rsidP="00620594">
      <w:pPr>
        <w:pStyle w:val="paragraph"/>
        <w:spacing w:before="0" w:beforeAutospacing="0" w:after="0" w:afterAutospacing="0"/>
        <w:ind w:left="360"/>
        <w:textAlignment w:val="baseline"/>
        <w:rPr>
          <w:rFonts w:ascii="Segoe UI" w:hAnsi="Segoe UI" w:cs="Segoe UI"/>
          <w:sz w:val="18"/>
          <w:szCs w:val="18"/>
        </w:rPr>
      </w:pPr>
      <w:r>
        <w:rPr>
          <w:rStyle w:val="contentcontrolboundarysink"/>
          <w:rFonts w:ascii="Arial" w:hAnsi="Arial" w:cs="Arial"/>
          <w:sz w:val="20"/>
          <w:szCs w:val="20"/>
        </w:rPr>
        <w:t>​</w:t>
      </w:r>
      <w:r>
        <w:rPr>
          <w:rStyle w:val="normaltextrun"/>
          <w:rFonts w:ascii="Arial" w:hAnsi="Arial" w:cs="Arial"/>
          <w:sz w:val="20"/>
          <w:szCs w:val="20"/>
        </w:rPr>
        <w:t>The Proposer has also identified the need for a related Charging Modification “Incorporation of the Anticipatory Investment (AI) Cost Gap”, which will be raised once details have been finalised.</w:t>
      </w:r>
    </w:p>
    <w:p w14:paraId="79F696BE" w14:textId="77777777" w:rsidR="00470B5B" w:rsidRDefault="00470B5B" w:rsidP="00043548"/>
    <w:p w14:paraId="0401F7C1" w14:textId="77777777" w:rsidR="00050444" w:rsidRDefault="00050444" w:rsidP="00BD3E26">
      <w:pPr>
        <w:pStyle w:val="CA3"/>
      </w:pPr>
      <w:bookmarkStart w:id="19" w:name="_Toc74204562"/>
      <w:commentRangeStart w:id="20"/>
      <w:r>
        <w:t>W</w:t>
      </w:r>
      <w:commentRangeEnd w:id="20"/>
      <w:r w:rsidR="000F1C88">
        <w:rPr>
          <w:rStyle w:val="CommentReference"/>
          <w:rFonts w:ascii="Arial" w:eastAsia="Times New Roman" w:hAnsi="Arial" w:cs="Times New Roman"/>
          <w:b w:val="0"/>
          <w:color w:val="auto"/>
          <w:lang w:eastAsia="en-GB"/>
        </w:rPr>
        <w:commentReference w:id="20"/>
      </w:r>
      <w:r>
        <w:t xml:space="preserve">orkgroup </w:t>
      </w:r>
      <w:r w:rsidR="005E3456">
        <w:t>c</w:t>
      </w:r>
      <w:r>
        <w:t>onsiderations</w:t>
      </w:r>
      <w:bookmarkEnd w:id="19"/>
    </w:p>
    <w:p w14:paraId="5A8A5CFC" w14:textId="77777777" w:rsidR="00D16700" w:rsidRPr="009F1042" w:rsidRDefault="00D16700" w:rsidP="009F1042">
      <w:pPr>
        <w:pStyle w:val="paragraph"/>
        <w:spacing w:before="0" w:beforeAutospacing="0" w:after="0" w:afterAutospacing="0"/>
        <w:textAlignment w:val="baseline"/>
        <w:rPr>
          <w:rStyle w:val="normaltextrun"/>
          <w:rFonts w:ascii="Arial" w:hAnsi="Arial"/>
          <w:sz w:val="20"/>
          <w:szCs w:val="20"/>
        </w:rPr>
      </w:pPr>
      <w:r w:rsidRPr="009F1042">
        <w:rPr>
          <w:rStyle w:val="normaltextrun"/>
          <w:rFonts w:ascii="Arial" w:hAnsi="Arial"/>
          <w:sz w:val="20"/>
          <w:szCs w:val="20"/>
        </w:rPr>
        <w:t xml:space="preserve">The Workgroup convened </w:t>
      </w:r>
      <w:r w:rsidR="00620594" w:rsidRPr="009F1042">
        <w:rPr>
          <w:rStyle w:val="normaltextrun"/>
          <w:rFonts w:ascii="Arial" w:hAnsi="Arial"/>
          <w:sz w:val="20"/>
          <w:szCs w:val="20"/>
          <w:highlight w:val="yellow"/>
        </w:rPr>
        <w:t>XX</w:t>
      </w:r>
      <w:r w:rsidRPr="009F1042">
        <w:rPr>
          <w:rStyle w:val="normaltextrun"/>
          <w:rFonts w:ascii="Arial" w:hAnsi="Arial" w:cs="Arial"/>
          <w:sz w:val="20"/>
          <w:szCs w:val="20"/>
          <w:highlight w:val="yellow"/>
        </w:rPr>
        <w:t xml:space="preserve"> </w:t>
      </w:r>
      <w:r w:rsidRPr="009F1042">
        <w:rPr>
          <w:rStyle w:val="normaltextrun"/>
          <w:rFonts w:ascii="Arial" w:hAnsi="Arial"/>
          <w:sz w:val="20"/>
          <w:szCs w:val="20"/>
          <w:highlight w:val="yellow"/>
        </w:rPr>
        <w:t>times</w:t>
      </w:r>
      <w:r w:rsidRPr="009F1042">
        <w:rPr>
          <w:rStyle w:val="normaltextrun"/>
          <w:rFonts w:ascii="Arial" w:hAnsi="Arial"/>
          <w:sz w:val="20"/>
          <w:szCs w:val="20"/>
        </w:rPr>
        <w:t xml:space="preserve"> to discuss the perceived issue, detail the scope of the proposed defect, devise potential </w:t>
      </w:r>
      <w:proofErr w:type="gramStart"/>
      <w:r w:rsidRPr="009F1042">
        <w:rPr>
          <w:rStyle w:val="normaltextrun"/>
          <w:rFonts w:ascii="Arial" w:hAnsi="Arial"/>
          <w:sz w:val="20"/>
          <w:szCs w:val="20"/>
        </w:rPr>
        <w:t>solutions</w:t>
      </w:r>
      <w:proofErr w:type="gramEnd"/>
      <w:r w:rsidRPr="009F1042">
        <w:rPr>
          <w:rStyle w:val="normaltextrun"/>
          <w:rFonts w:ascii="Arial" w:hAnsi="Arial"/>
          <w:sz w:val="20"/>
          <w:szCs w:val="20"/>
        </w:rPr>
        <w:t xml:space="preserve"> and assess the proposal in terms of the Applicable Code Objectives. </w:t>
      </w:r>
    </w:p>
    <w:p w14:paraId="091E2064" w14:textId="77777777" w:rsidR="00D16700" w:rsidRDefault="00D16700" w:rsidP="00D16700">
      <w:pPr>
        <w:spacing w:line="240" w:lineRule="auto"/>
        <w:jc w:val="both"/>
        <w:textAlignment w:val="baseline"/>
        <w:rPr>
          <w:rFonts w:cs="Arial"/>
        </w:rPr>
      </w:pPr>
    </w:p>
    <w:p w14:paraId="63CD64EF" w14:textId="77777777" w:rsidR="00D16700" w:rsidRDefault="00D16700" w:rsidP="00D16700">
      <w:pPr>
        <w:spacing w:line="240" w:lineRule="auto"/>
        <w:jc w:val="both"/>
        <w:textAlignment w:val="baseline"/>
        <w:rPr>
          <w:rFonts w:cs="Arial"/>
          <w:b/>
        </w:rPr>
      </w:pPr>
      <w:r>
        <w:rPr>
          <w:rFonts w:cs="Arial"/>
          <w:b/>
        </w:rPr>
        <w:t>Consideration of the proposer’s solution</w:t>
      </w:r>
    </w:p>
    <w:p w14:paraId="5035F0C8" w14:textId="77777777" w:rsidR="00D16700" w:rsidRDefault="00D16700" w:rsidP="00D16700">
      <w:pPr>
        <w:spacing w:line="240" w:lineRule="auto"/>
        <w:jc w:val="both"/>
        <w:textAlignment w:val="baseline"/>
        <w:rPr>
          <w:rFonts w:cs="Arial"/>
        </w:rPr>
      </w:pPr>
    </w:p>
    <w:p w14:paraId="35B53473" w14:textId="2F5CB5C5" w:rsidR="0026515A" w:rsidRDefault="0026515A" w:rsidP="009F1042">
      <w:pPr>
        <w:pStyle w:val="paragraph"/>
        <w:spacing w:before="0" w:beforeAutospacing="0" w:after="0" w:afterAutospacing="0"/>
        <w:textAlignment w:val="baseline"/>
        <w:rPr>
          <w:rStyle w:val="normaltextrun"/>
          <w:rFonts w:ascii="Arial" w:hAnsi="Arial"/>
          <w:sz w:val="20"/>
          <w:szCs w:val="20"/>
        </w:rPr>
      </w:pPr>
      <w:r w:rsidRPr="009F1042">
        <w:rPr>
          <w:rStyle w:val="normaltextrun"/>
          <w:rFonts w:ascii="Arial" w:hAnsi="Arial"/>
          <w:sz w:val="20"/>
          <w:szCs w:val="20"/>
        </w:rPr>
        <w:t xml:space="preserve">There was a specific discussion on what proportion of the AI cost liability should the later user be liable for pre and post Financial Investment Decision (FID) with some Workgroup Members arguing that the proposed 33% pre (FID) was too high. </w:t>
      </w:r>
    </w:p>
    <w:p w14:paraId="6766650E" w14:textId="77777777" w:rsidR="005828D7" w:rsidRDefault="005828D7" w:rsidP="009F1042">
      <w:pPr>
        <w:pStyle w:val="paragraph"/>
        <w:spacing w:before="0" w:beforeAutospacing="0" w:after="0" w:afterAutospacing="0"/>
        <w:textAlignment w:val="baseline"/>
        <w:rPr>
          <w:rStyle w:val="normaltextrun"/>
          <w:rFonts w:ascii="Arial" w:hAnsi="Arial"/>
          <w:sz w:val="20"/>
          <w:szCs w:val="20"/>
        </w:rPr>
      </w:pPr>
    </w:p>
    <w:p w14:paraId="4F7CD359" w14:textId="494A29BB" w:rsidR="005828D7" w:rsidRPr="009F1042" w:rsidRDefault="005828D7" w:rsidP="009F1042">
      <w:pPr>
        <w:pStyle w:val="paragraph"/>
        <w:spacing w:before="0" w:beforeAutospacing="0" w:after="0" w:afterAutospacing="0"/>
        <w:textAlignment w:val="baseline"/>
        <w:rPr>
          <w:rStyle w:val="normaltextrun"/>
          <w:rFonts w:ascii="Arial" w:hAnsi="Arial"/>
          <w:sz w:val="20"/>
          <w:szCs w:val="20"/>
        </w:rPr>
      </w:pPr>
      <w:r w:rsidRPr="005828D7">
        <w:rPr>
          <w:rStyle w:val="normaltextrun"/>
          <w:rFonts w:ascii="Arial" w:hAnsi="Arial"/>
          <w:sz w:val="20"/>
          <w:szCs w:val="20"/>
        </w:rPr>
        <w:t>Workgroup Members also asked if assets can be re-used and how a Local Asset Reuse Factor (LARF) could be applied</w:t>
      </w:r>
      <w:r w:rsidR="00265478">
        <w:rPr>
          <w:rStyle w:val="normaltextrun"/>
          <w:rFonts w:ascii="Arial" w:hAnsi="Arial"/>
          <w:sz w:val="20"/>
          <w:szCs w:val="20"/>
        </w:rPr>
        <w:t>.</w:t>
      </w:r>
    </w:p>
    <w:p w14:paraId="7FDF58FF" w14:textId="77777777" w:rsidR="003F4C18" w:rsidRDefault="003F4C18" w:rsidP="00D16700">
      <w:pPr>
        <w:spacing w:line="240" w:lineRule="auto"/>
        <w:jc w:val="both"/>
        <w:textAlignment w:val="baseline"/>
        <w:rPr>
          <w:rFonts w:cs="Arial"/>
        </w:rPr>
      </w:pPr>
    </w:p>
    <w:p w14:paraId="406313CE" w14:textId="2FB8DD9E" w:rsidR="00D16700" w:rsidRDefault="00D16700" w:rsidP="00D16700">
      <w:pPr>
        <w:spacing w:line="240" w:lineRule="auto"/>
        <w:jc w:val="both"/>
        <w:textAlignment w:val="baseline"/>
        <w:rPr>
          <w:rFonts w:cs="Arial"/>
          <w:b/>
        </w:rPr>
      </w:pPr>
      <w:r>
        <w:rPr>
          <w:rFonts w:cs="Arial"/>
          <w:b/>
        </w:rPr>
        <w:t>Consideration of other options</w:t>
      </w:r>
    </w:p>
    <w:p w14:paraId="55B3D255" w14:textId="77777777" w:rsidR="00D16700" w:rsidRDefault="00D16700" w:rsidP="00D16700">
      <w:pPr>
        <w:spacing w:line="240" w:lineRule="auto"/>
        <w:jc w:val="both"/>
        <w:textAlignment w:val="baseline"/>
        <w:rPr>
          <w:rFonts w:cs="Arial"/>
          <w:b/>
          <w:bCs/>
          <w:i/>
          <w:iCs/>
        </w:rPr>
      </w:pPr>
    </w:p>
    <w:tbl>
      <w:tblPr>
        <w:tblStyle w:val="TableGrid"/>
        <w:tblW w:w="0" w:type="auto"/>
        <w:tblLook w:val="04A0" w:firstRow="1" w:lastRow="0" w:firstColumn="1" w:lastColumn="0" w:noHBand="0" w:noVBand="1"/>
      </w:tblPr>
      <w:tblGrid>
        <w:gridCol w:w="3162"/>
        <w:gridCol w:w="3162"/>
        <w:gridCol w:w="3162"/>
      </w:tblGrid>
      <w:tr w:rsidR="002E759E" w14:paraId="26130ABB" w14:textId="77777777" w:rsidTr="006C30FA">
        <w:tc>
          <w:tcPr>
            <w:tcW w:w="3162" w:type="dxa"/>
          </w:tcPr>
          <w:p w14:paraId="72ACF4A4" w14:textId="6B154E8D" w:rsidR="002E759E" w:rsidRPr="006F268F" w:rsidRDefault="002056C1" w:rsidP="006C30FA">
            <w:pPr>
              <w:jc w:val="both"/>
              <w:textAlignment w:val="baseline"/>
              <w:rPr>
                <w:rFonts w:cs="Arial"/>
                <w:b/>
                <w:bCs/>
              </w:rPr>
            </w:pPr>
            <w:r w:rsidRPr="006F268F">
              <w:rPr>
                <w:rFonts w:cs="Arial"/>
                <w:b/>
                <w:bCs/>
              </w:rPr>
              <w:t>Option</w:t>
            </w:r>
          </w:p>
        </w:tc>
        <w:tc>
          <w:tcPr>
            <w:tcW w:w="3162" w:type="dxa"/>
          </w:tcPr>
          <w:p w14:paraId="70323BF9" w14:textId="198DF900" w:rsidR="002E759E" w:rsidRPr="006F268F" w:rsidRDefault="002056C1" w:rsidP="006C30FA">
            <w:pPr>
              <w:jc w:val="both"/>
              <w:textAlignment w:val="baseline"/>
              <w:rPr>
                <w:rFonts w:cs="Arial"/>
                <w:b/>
                <w:bCs/>
              </w:rPr>
            </w:pPr>
            <w:r w:rsidRPr="006F268F">
              <w:rPr>
                <w:rFonts w:cs="Arial"/>
                <w:b/>
                <w:bCs/>
              </w:rPr>
              <w:t>Pros</w:t>
            </w:r>
          </w:p>
        </w:tc>
        <w:tc>
          <w:tcPr>
            <w:tcW w:w="3162" w:type="dxa"/>
          </w:tcPr>
          <w:p w14:paraId="5233BE29" w14:textId="54ED71AC" w:rsidR="002E759E" w:rsidRPr="006F268F" w:rsidRDefault="002056C1" w:rsidP="006C30FA">
            <w:pPr>
              <w:jc w:val="both"/>
              <w:textAlignment w:val="baseline"/>
              <w:rPr>
                <w:rFonts w:cs="Arial"/>
                <w:b/>
                <w:bCs/>
              </w:rPr>
            </w:pPr>
            <w:r w:rsidRPr="006F268F">
              <w:rPr>
                <w:rFonts w:cs="Arial"/>
                <w:b/>
                <w:bCs/>
              </w:rPr>
              <w:t>Cons</w:t>
            </w:r>
          </w:p>
        </w:tc>
      </w:tr>
      <w:tr w:rsidR="002E759E" w14:paraId="04861DB5" w14:textId="77777777" w:rsidTr="006C30FA">
        <w:tc>
          <w:tcPr>
            <w:tcW w:w="3162" w:type="dxa"/>
          </w:tcPr>
          <w:p w14:paraId="438F679F" w14:textId="6885DC71" w:rsidR="002E759E" w:rsidRPr="009F1042" w:rsidRDefault="006F268F" w:rsidP="009F1042">
            <w:pPr>
              <w:pStyle w:val="paragraph"/>
              <w:spacing w:before="0" w:beforeAutospacing="0" w:after="0" w:afterAutospacing="0"/>
              <w:textAlignment w:val="baseline"/>
              <w:rPr>
                <w:rStyle w:val="normaltextrun"/>
                <w:rFonts w:ascii="Arial" w:hAnsi="Arial"/>
                <w:sz w:val="20"/>
                <w:szCs w:val="20"/>
                <w:lang w:val="en-GB"/>
              </w:rPr>
            </w:pPr>
            <w:r w:rsidRPr="009F1042">
              <w:rPr>
                <w:rStyle w:val="normaltextrun"/>
                <w:rFonts w:ascii="Arial" w:hAnsi="Arial"/>
                <w:sz w:val="20"/>
                <w:szCs w:val="20"/>
                <w:lang w:val="en-GB"/>
              </w:rPr>
              <w:t>Solution based on capacity of assets</w:t>
            </w:r>
          </w:p>
        </w:tc>
        <w:tc>
          <w:tcPr>
            <w:tcW w:w="3162" w:type="dxa"/>
          </w:tcPr>
          <w:p w14:paraId="562FEE5F" w14:textId="77777777" w:rsidR="002E759E" w:rsidRDefault="00D448B9" w:rsidP="003E70E1">
            <w:pPr>
              <w:pStyle w:val="paragraph"/>
              <w:numPr>
                <w:ilvl w:val="0"/>
                <w:numId w:val="40"/>
              </w:numPr>
              <w:spacing w:before="0" w:beforeAutospacing="0" w:after="0" w:afterAutospacing="0"/>
              <w:textAlignment w:val="baseline"/>
              <w:rPr>
                <w:rStyle w:val="normaltextrun"/>
                <w:rFonts w:ascii="Arial" w:hAnsi="Arial"/>
                <w:sz w:val="20"/>
                <w:szCs w:val="20"/>
              </w:rPr>
            </w:pPr>
            <w:r>
              <w:rPr>
                <w:rStyle w:val="normaltextrun"/>
                <w:rFonts w:ascii="Arial" w:hAnsi="Arial"/>
                <w:sz w:val="20"/>
                <w:szCs w:val="20"/>
                <w:lang w:val="en-GB"/>
              </w:rPr>
              <w:t>T</w:t>
            </w:r>
            <w:r>
              <w:rPr>
                <w:rStyle w:val="normaltextrun"/>
                <w:rFonts w:ascii="Arial" w:hAnsi="Arial"/>
                <w:sz w:val="20"/>
                <w:szCs w:val="20"/>
              </w:rPr>
              <w:t xml:space="preserve">his would follow </w:t>
            </w:r>
            <w:r w:rsidR="008B69CF">
              <w:rPr>
                <w:rStyle w:val="normaltextrun"/>
                <w:rFonts w:ascii="Arial" w:hAnsi="Arial"/>
                <w:sz w:val="20"/>
                <w:szCs w:val="20"/>
              </w:rPr>
              <w:t xml:space="preserve">current User Commitment principles which allows a sharing factor to be applied meaning liabilities are also shared with other </w:t>
            </w:r>
            <w:r w:rsidR="00A86593">
              <w:rPr>
                <w:rStyle w:val="normaltextrun"/>
                <w:rFonts w:ascii="Arial" w:hAnsi="Arial"/>
                <w:sz w:val="20"/>
                <w:szCs w:val="20"/>
              </w:rPr>
              <w:t>Users.</w:t>
            </w:r>
          </w:p>
          <w:p w14:paraId="6F8727BC" w14:textId="1E09483B" w:rsidR="002E759E" w:rsidRPr="009F1042" w:rsidRDefault="00A86593" w:rsidP="003E70E1">
            <w:pPr>
              <w:pStyle w:val="paragraph"/>
              <w:numPr>
                <w:ilvl w:val="0"/>
                <w:numId w:val="40"/>
              </w:numPr>
              <w:spacing w:before="0" w:beforeAutospacing="0" w:after="0" w:afterAutospacing="0"/>
              <w:textAlignment w:val="baseline"/>
              <w:rPr>
                <w:rStyle w:val="normaltextrun"/>
                <w:rFonts w:ascii="Arial" w:hAnsi="Arial"/>
                <w:sz w:val="20"/>
                <w:szCs w:val="20"/>
                <w:lang w:val="en-GB"/>
              </w:rPr>
            </w:pPr>
            <w:r>
              <w:rPr>
                <w:rStyle w:val="normaltextrun"/>
                <w:rFonts w:ascii="Arial" w:hAnsi="Arial"/>
                <w:sz w:val="20"/>
                <w:szCs w:val="20"/>
              </w:rPr>
              <w:t xml:space="preserve">It could provide clarity to developers as to </w:t>
            </w:r>
            <w:r w:rsidR="003E70E1">
              <w:rPr>
                <w:rStyle w:val="normaltextrun"/>
                <w:rFonts w:ascii="Arial" w:hAnsi="Arial"/>
                <w:sz w:val="20"/>
                <w:szCs w:val="20"/>
              </w:rPr>
              <w:t xml:space="preserve">what percentage liability they could be liable for </w:t>
            </w:r>
            <w:r>
              <w:rPr>
                <w:rStyle w:val="normaltextrun"/>
                <w:rFonts w:ascii="Arial" w:hAnsi="Arial"/>
                <w:sz w:val="20"/>
                <w:szCs w:val="20"/>
              </w:rPr>
              <w:t xml:space="preserve">ahead of the </w:t>
            </w:r>
            <w:r w:rsidR="003E70E1">
              <w:rPr>
                <w:rStyle w:val="normaltextrun"/>
                <w:rFonts w:ascii="Arial" w:hAnsi="Arial"/>
                <w:sz w:val="20"/>
                <w:szCs w:val="20"/>
              </w:rPr>
              <w:t>Early-Stage</w:t>
            </w:r>
            <w:r>
              <w:rPr>
                <w:rStyle w:val="normaltextrun"/>
                <w:rFonts w:ascii="Arial" w:hAnsi="Arial"/>
                <w:sz w:val="20"/>
                <w:szCs w:val="20"/>
              </w:rPr>
              <w:t xml:space="preserve"> Cost Assessment being completed</w:t>
            </w:r>
          </w:p>
        </w:tc>
        <w:tc>
          <w:tcPr>
            <w:tcW w:w="3162" w:type="dxa"/>
          </w:tcPr>
          <w:p w14:paraId="2F0C437F" w14:textId="77777777" w:rsidR="002E759E" w:rsidRPr="009F1042" w:rsidRDefault="002E759E" w:rsidP="009F1042">
            <w:pPr>
              <w:pStyle w:val="paragraph"/>
              <w:spacing w:before="0" w:beforeAutospacing="0" w:after="0" w:afterAutospacing="0"/>
              <w:textAlignment w:val="baseline"/>
              <w:rPr>
                <w:rStyle w:val="normaltextrun"/>
                <w:rFonts w:ascii="Arial" w:hAnsi="Arial"/>
                <w:sz w:val="20"/>
                <w:szCs w:val="20"/>
                <w:lang w:val="en-GB"/>
              </w:rPr>
            </w:pPr>
          </w:p>
        </w:tc>
      </w:tr>
      <w:tr w:rsidR="002E759E" w14:paraId="72632E7B" w14:textId="77777777" w:rsidTr="006C30FA">
        <w:tc>
          <w:tcPr>
            <w:tcW w:w="3162" w:type="dxa"/>
          </w:tcPr>
          <w:p w14:paraId="282E4F92" w14:textId="2FC8D53E" w:rsidR="002E759E" w:rsidRPr="009F1042" w:rsidRDefault="00D85507" w:rsidP="009F1042">
            <w:pPr>
              <w:pStyle w:val="paragraph"/>
              <w:spacing w:before="0" w:beforeAutospacing="0" w:after="0" w:afterAutospacing="0"/>
              <w:textAlignment w:val="baseline"/>
              <w:rPr>
                <w:rStyle w:val="normaltextrun"/>
                <w:rFonts w:ascii="Arial" w:hAnsi="Arial"/>
                <w:sz w:val="20"/>
                <w:szCs w:val="20"/>
                <w:lang w:val="en-GB"/>
              </w:rPr>
            </w:pPr>
            <w:r w:rsidRPr="009F1042">
              <w:rPr>
                <w:rStyle w:val="normaltextrun"/>
                <w:rFonts w:ascii="Arial" w:hAnsi="Arial"/>
                <w:sz w:val="20"/>
                <w:szCs w:val="20"/>
                <w:lang w:val="en-GB"/>
              </w:rPr>
              <w:t>Local Asset Reuse Factor (LARF) could be applied</w:t>
            </w:r>
          </w:p>
        </w:tc>
        <w:tc>
          <w:tcPr>
            <w:tcW w:w="3162" w:type="dxa"/>
          </w:tcPr>
          <w:p w14:paraId="13D31DA6" w14:textId="0F369EC3" w:rsidR="00457BFA" w:rsidRDefault="00457BFA" w:rsidP="00457BFA">
            <w:pPr>
              <w:pStyle w:val="paragraph"/>
              <w:numPr>
                <w:ilvl w:val="0"/>
                <w:numId w:val="40"/>
              </w:numPr>
              <w:spacing w:before="0" w:beforeAutospacing="0" w:after="0" w:afterAutospacing="0"/>
              <w:textAlignment w:val="baseline"/>
              <w:rPr>
                <w:rStyle w:val="normaltextrun"/>
                <w:rFonts w:ascii="Arial" w:hAnsi="Arial"/>
                <w:sz w:val="20"/>
                <w:szCs w:val="20"/>
              </w:rPr>
            </w:pPr>
            <w:r>
              <w:rPr>
                <w:rStyle w:val="normaltextrun"/>
                <w:rFonts w:ascii="Arial" w:hAnsi="Arial"/>
                <w:sz w:val="20"/>
                <w:szCs w:val="20"/>
                <w:lang w:val="en-GB"/>
              </w:rPr>
              <w:t>T</w:t>
            </w:r>
            <w:r>
              <w:rPr>
                <w:rStyle w:val="normaltextrun"/>
                <w:rFonts w:ascii="Arial" w:hAnsi="Arial"/>
                <w:sz w:val="20"/>
                <w:szCs w:val="20"/>
              </w:rPr>
              <w:t xml:space="preserve">his would follow current User Commitment principles which allows the principle that the asset could be </w:t>
            </w:r>
            <w:r w:rsidR="00D677C5">
              <w:rPr>
                <w:rStyle w:val="normaltextrun"/>
                <w:rFonts w:ascii="Arial" w:hAnsi="Arial"/>
                <w:sz w:val="20"/>
                <w:szCs w:val="20"/>
              </w:rPr>
              <w:t>reusable meaning</w:t>
            </w:r>
            <w:r>
              <w:rPr>
                <w:rStyle w:val="normaltextrun"/>
                <w:rFonts w:ascii="Arial" w:hAnsi="Arial"/>
                <w:sz w:val="20"/>
                <w:szCs w:val="20"/>
              </w:rPr>
              <w:t xml:space="preserve"> liabilities are </w:t>
            </w:r>
            <w:r w:rsidR="007241E2">
              <w:rPr>
                <w:rStyle w:val="normaltextrun"/>
                <w:rFonts w:ascii="Arial" w:hAnsi="Arial"/>
                <w:sz w:val="20"/>
                <w:szCs w:val="20"/>
              </w:rPr>
              <w:t>reduced.</w:t>
            </w:r>
          </w:p>
          <w:p w14:paraId="13AF4AF7" w14:textId="77777777" w:rsidR="002E759E" w:rsidRPr="009F1042" w:rsidRDefault="002E759E" w:rsidP="009F1042">
            <w:pPr>
              <w:pStyle w:val="paragraph"/>
              <w:spacing w:before="0" w:beforeAutospacing="0" w:after="0" w:afterAutospacing="0"/>
              <w:textAlignment w:val="baseline"/>
              <w:rPr>
                <w:rStyle w:val="normaltextrun"/>
                <w:rFonts w:ascii="Arial" w:hAnsi="Arial"/>
                <w:sz w:val="20"/>
                <w:szCs w:val="20"/>
                <w:lang w:val="en-GB"/>
              </w:rPr>
            </w:pPr>
          </w:p>
        </w:tc>
        <w:tc>
          <w:tcPr>
            <w:tcW w:w="3162" w:type="dxa"/>
          </w:tcPr>
          <w:p w14:paraId="317B0D20" w14:textId="12FA7315" w:rsidR="002E759E" w:rsidRDefault="006E3B78" w:rsidP="00DB1F30">
            <w:pPr>
              <w:pStyle w:val="paragraph"/>
              <w:numPr>
                <w:ilvl w:val="0"/>
                <w:numId w:val="40"/>
              </w:numPr>
              <w:spacing w:before="0" w:beforeAutospacing="0" w:after="0" w:afterAutospacing="0"/>
              <w:textAlignment w:val="baseline"/>
              <w:rPr>
                <w:rStyle w:val="normaltextrun"/>
                <w:rFonts w:ascii="Arial" w:hAnsi="Arial"/>
                <w:sz w:val="20"/>
                <w:szCs w:val="20"/>
                <w:lang w:val="en-GB"/>
              </w:rPr>
            </w:pPr>
            <w:r>
              <w:rPr>
                <w:rStyle w:val="normaltextrun"/>
                <w:rFonts w:ascii="Arial" w:hAnsi="Arial"/>
                <w:sz w:val="20"/>
                <w:szCs w:val="20"/>
                <w:lang w:val="en-GB"/>
              </w:rPr>
              <w:t>Current</w:t>
            </w:r>
            <w:proofErr w:type="spellStart"/>
            <w:r>
              <w:rPr>
                <w:rStyle w:val="normaltextrun"/>
                <w:rFonts w:ascii="Arial" w:hAnsi="Arial"/>
                <w:sz w:val="20"/>
                <w:szCs w:val="20"/>
              </w:rPr>
              <w:t>ly</w:t>
            </w:r>
            <w:proofErr w:type="spellEnd"/>
            <w:r w:rsidR="00DB1F30">
              <w:rPr>
                <w:rStyle w:val="normaltextrun"/>
                <w:rFonts w:ascii="Arial" w:hAnsi="Arial"/>
                <w:sz w:val="20"/>
                <w:szCs w:val="20"/>
                <w:lang w:val="en-GB"/>
              </w:rPr>
              <w:t xml:space="preserve"> the LARF is </w:t>
            </w:r>
            <w:r w:rsidR="006B78B5">
              <w:rPr>
                <w:rStyle w:val="normaltextrun"/>
                <w:rFonts w:ascii="Arial" w:hAnsi="Arial"/>
                <w:sz w:val="20"/>
                <w:szCs w:val="20"/>
                <w:lang w:val="en-GB"/>
              </w:rPr>
              <w:t>provided by Transmission Owners</w:t>
            </w:r>
            <w:r w:rsidR="00774AE9">
              <w:rPr>
                <w:rStyle w:val="normaltextrun"/>
                <w:rFonts w:ascii="Arial" w:hAnsi="Arial"/>
                <w:sz w:val="20"/>
                <w:szCs w:val="20"/>
                <w:lang w:val="en-GB"/>
              </w:rPr>
              <w:t xml:space="preserve"> and therefore would need to determine how and who would determine the LARF.</w:t>
            </w:r>
          </w:p>
          <w:p w14:paraId="46DB9EAD" w14:textId="5B294B30" w:rsidR="002E759E" w:rsidRPr="009F1042" w:rsidRDefault="006E3B78" w:rsidP="00DB1F30">
            <w:pPr>
              <w:pStyle w:val="paragraph"/>
              <w:numPr>
                <w:ilvl w:val="0"/>
                <w:numId w:val="40"/>
              </w:numPr>
              <w:spacing w:before="0" w:beforeAutospacing="0" w:after="0" w:afterAutospacing="0"/>
              <w:textAlignment w:val="baseline"/>
              <w:rPr>
                <w:rStyle w:val="normaltextrun"/>
                <w:rFonts w:ascii="Arial" w:hAnsi="Arial"/>
                <w:sz w:val="20"/>
                <w:szCs w:val="20"/>
                <w:lang w:val="en-GB"/>
              </w:rPr>
            </w:pPr>
            <w:r>
              <w:rPr>
                <w:rStyle w:val="normaltextrun"/>
                <w:rFonts w:ascii="Arial" w:hAnsi="Arial"/>
                <w:sz w:val="20"/>
                <w:szCs w:val="20"/>
                <w:lang w:val="en-GB"/>
              </w:rPr>
              <w:t>It can be questioned how reusable HVDC assets offshore</w:t>
            </w:r>
            <w:r w:rsidR="00761041">
              <w:rPr>
                <w:rStyle w:val="normaltextrun"/>
                <w:rFonts w:ascii="Arial" w:hAnsi="Arial"/>
                <w:sz w:val="20"/>
                <w:szCs w:val="20"/>
                <w:lang w:val="en-GB"/>
              </w:rPr>
              <w:t xml:space="preserve"> are and therefore the timing </w:t>
            </w:r>
            <w:r w:rsidR="00761041">
              <w:rPr>
                <w:rStyle w:val="normaltextrun"/>
                <w:rFonts w:ascii="Arial" w:hAnsi="Arial"/>
                <w:sz w:val="20"/>
                <w:szCs w:val="20"/>
                <w:lang w:val="en-GB"/>
              </w:rPr>
              <w:lastRenderedPageBreak/>
              <w:t xml:space="preserve">could </w:t>
            </w:r>
            <w:r w:rsidR="009A0324">
              <w:rPr>
                <w:rStyle w:val="normaltextrun"/>
                <w:rFonts w:ascii="Arial" w:hAnsi="Arial"/>
                <w:sz w:val="20"/>
                <w:szCs w:val="20"/>
                <w:lang w:val="en-GB"/>
              </w:rPr>
              <w:t>/ would need to be considered.</w:t>
            </w:r>
          </w:p>
        </w:tc>
      </w:tr>
      <w:tr w:rsidR="002E759E" w14:paraId="53E79F2C" w14:textId="77777777" w:rsidTr="006C30FA">
        <w:tc>
          <w:tcPr>
            <w:tcW w:w="3162" w:type="dxa"/>
          </w:tcPr>
          <w:p w14:paraId="61FB2A81" w14:textId="473530F8" w:rsidR="002E759E" w:rsidRPr="009F1042" w:rsidRDefault="004B3B88" w:rsidP="009F1042">
            <w:pPr>
              <w:pStyle w:val="paragraph"/>
              <w:spacing w:before="0" w:beforeAutospacing="0" w:after="0" w:afterAutospacing="0"/>
              <w:textAlignment w:val="baseline"/>
              <w:rPr>
                <w:rStyle w:val="normaltextrun"/>
                <w:rFonts w:ascii="Arial" w:hAnsi="Arial"/>
                <w:sz w:val="20"/>
                <w:szCs w:val="20"/>
                <w:lang w:val="en-GB"/>
              </w:rPr>
            </w:pPr>
            <w:r w:rsidRPr="009F1042">
              <w:rPr>
                <w:rStyle w:val="normaltextrun"/>
                <w:rFonts w:ascii="Arial" w:hAnsi="Arial"/>
                <w:sz w:val="20"/>
                <w:szCs w:val="20"/>
                <w:lang w:val="en-GB"/>
              </w:rPr>
              <w:lastRenderedPageBreak/>
              <w:t>Capping elements aligned to typical FID</w:t>
            </w:r>
          </w:p>
        </w:tc>
        <w:tc>
          <w:tcPr>
            <w:tcW w:w="3162" w:type="dxa"/>
          </w:tcPr>
          <w:p w14:paraId="7B9A8095" w14:textId="67156E8A" w:rsidR="002E759E" w:rsidRPr="009F1042" w:rsidRDefault="009A0324" w:rsidP="009A0324">
            <w:pPr>
              <w:pStyle w:val="paragraph"/>
              <w:numPr>
                <w:ilvl w:val="0"/>
                <w:numId w:val="41"/>
              </w:numPr>
              <w:spacing w:before="0" w:beforeAutospacing="0" w:after="0" w:afterAutospacing="0"/>
              <w:textAlignment w:val="baseline"/>
              <w:rPr>
                <w:rStyle w:val="normaltextrun"/>
                <w:rFonts w:ascii="Arial" w:hAnsi="Arial"/>
                <w:sz w:val="20"/>
                <w:szCs w:val="20"/>
                <w:lang w:val="en-GB"/>
              </w:rPr>
            </w:pPr>
            <w:r>
              <w:rPr>
                <w:rStyle w:val="normaltextrun"/>
                <w:rFonts w:ascii="Arial" w:hAnsi="Arial"/>
                <w:sz w:val="20"/>
                <w:szCs w:val="20"/>
                <w:lang w:val="en-GB"/>
              </w:rPr>
              <w:t>This would provide certainty to the later developer</w:t>
            </w:r>
          </w:p>
        </w:tc>
        <w:tc>
          <w:tcPr>
            <w:tcW w:w="3162" w:type="dxa"/>
          </w:tcPr>
          <w:p w14:paraId="7143DFA5" w14:textId="5DB2DB8D" w:rsidR="002E759E" w:rsidRPr="009F1042" w:rsidRDefault="00E255A3" w:rsidP="00E255A3">
            <w:pPr>
              <w:pStyle w:val="paragraph"/>
              <w:numPr>
                <w:ilvl w:val="0"/>
                <w:numId w:val="41"/>
              </w:numPr>
              <w:spacing w:before="0" w:beforeAutospacing="0" w:after="0" w:afterAutospacing="0"/>
              <w:textAlignment w:val="baseline"/>
              <w:rPr>
                <w:rStyle w:val="normaltextrun"/>
                <w:rFonts w:ascii="Arial" w:hAnsi="Arial"/>
                <w:sz w:val="20"/>
                <w:szCs w:val="20"/>
                <w:lang w:val="en-GB"/>
              </w:rPr>
            </w:pPr>
            <w:r>
              <w:rPr>
                <w:rStyle w:val="normaltextrun"/>
                <w:rFonts w:ascii="Arial" w:hAnsi="Arial"/>
                <w:sz w:val="20"/>
                <w:szCs w:val="20"/>
                <w:lang w:val="en-GB"/>
              </w:rPr>
              <w:t>It could result</w:t>
            </w:r>
            <w:r w:rsidR="00727B2F">
              <w:rPr>
                <w:rStyle w:val="normaltextrun"/>
                <w:rFonts w:ascii="Arial" w:hAnsi="Arial"/>
                <w:sz w:val="20"/>
                <w:szCs w:val="20"/>
                <w:lang w:val="en-GB"/>
              </w:rPr>
              <w:t xml:space="preserve"> in more risk being passed onto consumers</w:t>
            </w:r>
          </w:p>
        </w:tc>
      </w:tr>
      <w:tr w:rsidR="003D20C6" w14:paraId="3646708F" w14:textId="77777777" w:rsidTr="006C30FA">
        <w:tc>
          <w:tcPr>
            <w:tcW w:w="3162" w:type="dxa"/>
          </w:tcPr>
          <w:p w14:paraId="2E475B2A" w14:textId="24245781" w:rsidR="003D20C6" w:rsidRPr="009F1042" w:rsidRDefault="003D20C6" w:rsidP="009F1042">
            <w:pPr>
              <w:pStyle w:val="paragraph"/>
              <w:spacing w:before="0" w:beforeAutospacing="0" w:after="0" w:afterAutospacing="0"/>
              <w:textAlignment w:val="baseline"/>
              <w:rPr>
                <w:rStyle w:val="normaltextrun"/>
                <w:rFonts w:ascii="Arial" w:hAnsi="Arial"/>
                <w:sz w:val="20"/>
                <w:szCs w:val="20"/>
              </w:rPr>
            </w:pPr>
            <w:r w:rsidRPr="003D20C6">
              <w:rPr>
                <w:rStyle w:val="normaltextrun"/>
                <w:rFonts w:ascii="Arial" w:hAnsi="Arial"/>
                <w:sz w:val="20"/>
                <w:szCs w:val="20"/>
              </w:rPr>
              <w:t>AI costs liabilities to be calculated on case by case basis</w:t>
            </w:r>
          </w:p>
        </w:tc>
        <w:tc>
          <w:tcPr>
            <w:tcW w:w="3162" w:type="dxa"/>
          </w:tcPr>
          <w:p w14:paraId="02811ED2" w14:textId="795E449F" w:rsidR="003D20C6" w:rsidRPr="009F1042" w:rsidRDefault="00A824B0" w:rsidP="00727B2F">
            <w:pPr>
              <w:pStyle w:val="paragraph"/>
              <w:numPr>
                <w:ilvl w:val="0"/>
                <w:numId w:val="42"/>
              </w:numPr>
              <w:spacing w:before="0" w:beforeAutospacing="0" w:after="0" w:afterAutospacing="0"/>
              <w:textAlignment w:val="baseline"/>
              <w:rPr>
                <w:rStyle w:val="normaltextrun"/>
                <w:rFonts w:ascii="Arial" w:hAnsi="Arial"/>
                <w:sz w:val="20"/>
                <w:szCs w:val="20"/>
              </w:rPr>
            </w:pPr>
            <w:r>
              <w:rPr>
                <w:rStyle w:val="normaltextrun"/>
                <w:rFonts w:ascii="Arial" w:hAnsi="Arial"/>
                <w:sz w:val="20"/>
                <w:szCs w:val="20"/>
              </w:rPr>
              <w:t>This could be deemed a fair approach as certainly as is the case with Early Opportunity projects, each project may be slightly different in approach.</w:t>
            </w:r>
          </w:p>
        </w:tc>
        <w:tc>
          <w:tcPr>
            <w:tcW w:w="3162" w:type="dxa"/>
          </w:tcPr>
          <w:p w14:paraId="7F5E205E" w14:textId="2504C7B9" w:rsidR="003D20C6" w:rsidRDefault="006E5743" w:rsidP="00A824B0">
            <w:pPr>
              <w:pStyle w:val="paragraph"/>
              <w:numPr>
                <w:ilvl w:val="0"/>
                <w:numId w:val="42"/>
              </w:numPr>
              <w:spacing w:before="0" w:beforeAutospacing="0" w:after="0" w:afterAutospacing="0"/>
              <w:textAlignment w:val="baseline"/>
              <w:rPr>
                <w:rStyle w:val="normaltextrun"/>
                <w:rFonts w:ascii="Arial" w:hAnsi="Arial"/>
                <w:sz w:val="20"/>
                <w:szCs w:val="20"/>
              </w:rPr>
            </w:pPr>
            <w:r>
              <w:rPr>
                <w:rStyle w:val="normaltextrun"/>
                <w:rFonts w:ascii="Arial" w:hAnsi="Arial"/>
                <w:sz w:val="20"/>
                <w:szCs w:val="20"/>
              </w:rPr>
              <w:t xml:space="preserve">Would not </w:t>
            </w:r>
            <w:r w:rsidR="006607E4">
              <w:rPr>
                <w:rStyle w:val="normaltextrun"/>
                <w:rFonts w:ascii="Arial" w:hAnsi="Arial"/>
                <w:sz w:val="20"/>
                <w:szCs w:val="20"/>
              </w:rPr>
              <w:t>necessarily provide</w:t>
            </w:r>
            <w:r>
              <w:rPr>
                <w:rStyle w:val="normaltextrun"/>
                <w:rFonts w:ascii="Arial" w:hAnsi="Arial"/>
                <w:sz w:val="20"/>
                <w:szCs w:val="20"/>
              </w:rPr>
              <w:t xml:space="preserve"> certainty and clarity </w:t>
            </w:r>
            <w:r w:rsidR="008F6398">
              <w:rPr>
                <w:rStyle w:val="normaltextrun"/>
                <w:rFonts w:ascii="Arial" w:hAnsi="Arial"/>
                <w:sz w:val="20"/>
                <w:szCs w:val="20"/>
              </w:rPr>
              <w:t>for the later developer ahead of FID</w:t>
            </w:r>
          </w:p>
          <w:p w14:paraId="2E88197C" w14:textId="2D686572" w:rsidR="003D20C6" w:rsidRPr="009F1042" w:rsidRDefault="00DA6D3E" w:rsidP="00A824B0">
            <w:pPr>
              <w:pStyle w:val="paragraph"/>
              <w:numPr>
                <w:ilvl w:val="0"/>
                <w:numId w:val="42"/>
              </w:numPr>
              <w:spacing w:before="0" w:beforeAutospacing="0" w:after="0" w:afterAutospacing="0"/>
              <w:textAlignment w:val="baseline"/>
              <w:rPr>
                <w:rStyle w:val="normaltextrun"/>
                <w:rFonts w:ascii="Arial" w:hAnsi="Arial"/>
                <w:sz w:val="20"/>
                <w:szCs w:val="20"/>
              </w:rPr>
            </w:pPr>
            <w:r>
              <w:rPr>
                <w:rStyle w:val="normaltextrun"/>
                <w:rFonts w:ascii="Arial" w:hAnsi="Arial"/>
                <w:sz w:val="20"/>
                <w:szCs w:val="20"/>
              </w:rPr>
              <w:t xml:space="preserve">Potentially could set </w:t>
            </w:r>
            <w:r w:rsidR="009E2B88">
              <w:rPr>
                <w:rStyle w:val="normaltextrun"/>
                <w:rFonts w:ascii="Arial" w:hAnsi="Arial"/>
                <w:sz w:val="20"/>
                <w:szCs w:val="20"/>
              </w:rPr>
              <w:t>precedent for future projects</w:t>
            </w:r>
          </w:p>
        </w:tc>
      </w:tr>
    </w:tbl>
    <w:p w14:paraId="5CAEAE5D" w14:textId="77777777" w:rsidR="002E759E" w:rsidRDefault="002E759E" w:rsidP="00D16700">
      <w:pPr>
        <w:spacing w:line="240" w:lineRule="auto"/>
        <w:jc w:val="both"/>
        <w:textAlignment w:val="baseline"/>
        <w:rPr>
          <w:rFonts w:cs="Arial"/>
          <w:b/>
          <w:bCs/>
          <w:i/>
          <w:iCs/>
        </w:rPr>
      </w:pPr>
    </w:p>
    <w:p w14:paraId="773F9A24" w14:textId="744A7AE9" w:rsidR="006A46D4" w:rsidRDefault="007D5B63" w:rsidP="00043548">
      <w:pPr>
        <w:rPr>
          <w:b/>
          <w:color w:val="F26522" w:themeColor="accent1"/>
        </w:rPr>
      </w:pPr>
      <w:r>
        <w:rPr>
          <w:b/>
          <w:color w:val="F26522" w:themeColor="accent1"/>
        </w:rPr>
        <w:t>Workgroup consultation question</w:t>
      </w:r>
      <w:r>
        <w:rPr>
          <w:b/>
          <w:color w:val="F26522" w:themeColor="accent1"/>
        </w:rPr>
        <w:t>:</w:t>
      </w:r>
    </w:p>
    <w:p w14:paraId="6598A823" w14:textId="77777777" w:rsidR="007D5B63" w:rsidRDefault="007D5B63" w:rsidP="00043548">
      <w:pPr>
        <w:rPr>
          <w:b/>
          <w:color w:val="F26522" w:themeColor="accent1"/>
        </w:rPr>
      </w:pPr>
    </w:p>
    <w:p w14:paraId="65D5981F" w14:textId="4E39DC90" w:rsidR="007D5B63" w:rsidRPr="007D5B63" w:rsidRDefault="007D5B63" w:rsidP="007D5B63">
      <w:pPr>
        <w:pStyle w:val="paragraph"/>
        <w:spacing w:before="0" w:beforeAutospacing="0" w:after="0" w:afterAutospacing="0"/>
        <w:textAlignment w:val="baseline"/>
        <w:rPr>
          <w:rStyle w:val="normaltextrun"/>
          <w:rFonts w:ascii="Arial" w:hAnsi="Arial"/>
          <w:sz w:val="20"/>
          <w:szCs w:val="20"/>
          <w:lang w:val="en-NZ"/>
        </w:rPr>
      </w:pPr>
      <w:commentRangeStart w:id="21"/>
      <w:r w:rsidRPr="007D5B63">
        <w:rPr>
          <w:rStyle w:val="normaltextrun"/>
          <w:rFonts w:ascii="Arial" w:hAnsi="Arial"/>
          <w:sz w:val="20"/>
          <w:szCs w:val="20"/>
          <w:lang w:val="en-NZ"/>
        </w:rPr>
        <w:t>x</w:t>
      </w:r>
      <w:commentRangeEnd w:id="21"/>
      <w:r>
        <w:rPr>
          <w:rStyle w:val="CommentReference"/>
          <w:rFonts w:ascii="Arial" w:hAnsi="Arial"/>
        </w:rPr>
        <w:commentReference w:id="21"/>
      </w:r>
    </w:p>
    <w:p w14:paraId="56EA4449" w14:textId="77777777" w:rsidR="007D5B63" w:rsidRDefault="007D5B63" w:rsidP="00043548"/>
    <w:p w14:paraId="5E094FC9" w14:textId="77777777" w:rsidR="006A46D4" w:rsidRDefault="00D16700" w:rsidP="006A46D4">
      <w:pPr>
        <w:pStyle w:val="Heading2"/>
      </w:pPr>
      <w:bookmarkStart w:id="22" w:name="_Toc74204563"/>
      <w:r>
        <w:t xml:space="preserve">Draft </w:t>
      </w:r>
      <w:r w:rsidR="00C20613">
        <w:t>l</w:t>
      </w:r>
      <w:r w:rsidR="006A46D4">
        <w:t>egal text</w:t>
      </w:r>
      <w:bookmarkEnd w:id="22"/>
    </w:p>
    <w:p w14:paraId="2646C3D6" w14:textId="77777777" w:rsidR="006F2180" w:rsidRDefault="006F2180" w:rsidP="006F2180">
      <w:pPr>
        <w:pStyle w:val="ListParagraph"/>
        <w:keepLines/>
        <w:widowControl w:val="0"/>
        <w:tabs>
          <w:tab w:val="left" w:pos="1418"/>
        </w:tabs>
        <w:spacing w:before="0" w:line="264" w:lineRule="auto"/>
        <w:ind w:left="0"/>
        <w:rPr>
          <w:color w:val="000000"/>
          <w:lang w:eastAsia="en-US"/>
        </w:rPr>
      </w:pPr>
      <w:r>
        <w:rPr>
          <w:color w:val="000000"/>
          <w:highlight w:val="yellow"/>
          <w:lang w:eastAsia="en-US"/>
        </w:rPr>
        <w:t>Legal text will be drafted after the Workgroup Consultation has been completed.</w:t>
      </w:r>
    </w:p>
    <w:p w14:paraId="03D3BF37" w14:textId="77777777" w:rsidR="006F2180" w:rsidRDefault="006F2180" w:rsidP="006F2180">
      <w:pPr>
        <w:pStyle w:val="ListParagraph"/>
        <w:keepLines/>
        <w:widowControl w:val="0"/>
        <w:tabs>
          <w:tab w:val="left" w:pos="1418"/>
        </w:tabs>
        <w:spacing w:before="0" w:line="264" w:lineRule="auto"/>
        <w:ind w:left="0"/>
        <w:rPr>
          <w:color w:val="000000"/>
          <w:lang w:eastAsia="en-US"/>
        </w:rPr>
      </w:pPr>
    </w:p>
    <w:p w14:paraId="6D5B459E" w14:textId="77777777" w:rsidR="006F2180" w:rsidRDefault="006F2180" w:rsidP="006F2180">
      <w:pPr>
        <w:pStyle w:val="ListParagraph"/>
        <w:keepLines/>
        <w:widowControl w:val="0"/>
        <w:tabs>
          <w:tab w:val="left" w:pos="1418"/>
        </w:tabs>
        <w:spacing w:before="0" w:line="264" w:lineRule="auto"/>
        <w:ind w:left="0"/>
        <w:rPr>
          <w:color w:val="000000"/>
          <w:highlight w:val="yellow"/>
          <w:lang w:eastAsia="en-US"/>
        </w:rPr>
      </w:pPr>
      <w:r>
        <w:rPr>
          <w:color w:val="000000"/>
          <w:highlight w:val="yellow"/>
          <w:lang w:eastAsia="en-US"/>
        </w:rPr>
        <w:t>The draft legal text for this change can be found in Annex xx.</w:t>
      </w:r>
    </w:p>
    <w:p w14:paraId="618AB7C8" w14:textId="77777777" w:rsidR="006F2180" w:rsidRDefault="006F2180" w:rsidP="006F2180">
      <w:pPr>
        <w:pStyle w:val="ListParagraph"/>
        <w:keepLines/>
        <w:widowControl w:val="0"/>
        <w:tabs>
          <w:tab w:val="left" w:pos="1418"/>
        </w:tabs>
        <w:spacing w:before="0" w:line="264" w:lineRule="auto"/>
        <w:ind w:left="0"/>
        <w:rPr>
          <w:color w:val="000000"/>
          <w:highlight w:val="yellow"/>
          <w:lang w:eastAsia="en-US"/>
        </w:rPr>
      </w:pPr>
    </w:p>
    <w:p w14:paraId="21B95763" w14:textId="77777777" w:rsidR="00470B5B" w:rsidRDefault="00470B5B" w:rsidP="005603D9">
      <w:pPr>
        <w:pStyle w:val="CA6"/>
      </w:pPr>
      <w:bookmarkStart w:id="23" w:name="_Toc74204564"/>
      <w:r w:rsidRPr="005603D9">
        <w:t>What is the impact of this change?</w:t>
      </w:r>
      <w:bookmarkEnd w:id="23"/>
    </w:p>
    <w:p w14:paraId="5E5A41BC" w14:textId="77777777" w:rsidR="008A1090" w:rsidRPr="00AE46F6" w:rsidRDefault="008A1090" w:rsidP="008A1090">
      <w:pPr>
        <w:pStyle w:val="Heading2"/>
      </w:pPr>
      <w:bookmarkStart w:id="24" w:name="_Toc74204565"/>
      <w:r w:rsidRPr="00AE46F6">
        <w:t xml:space="preserve">Proposer’s </w:t>
      </w:r>
      <w:r>
        <w:t>a</w:t>
      </w:r>
      <w:r w:rsidRPr="00AE46F6">
        <w:t xml:space="preserve">ssessment against Code Objectives </w:t>
      </w:r>
      <w:bookmarkEnd w:id="24"/>
    </w:p>
    <w:p w14:paraId="4798C228" w14:textId="77777777" w:rsidR="008A1090" w:rsidRPr="008A1090" w:rsidRDefault="008A1090" w:rsidP="008A1090"/>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65"/>
        <w:gridCol w:w="3015"/>
      </w:tblGrid>
      <w:tr w:rsidR="008A1090" w:rsidRPr="008A1090" w14:paraId="7919B916" w14:textId="77777777" w:rsidTr="008A1090">
        <w:trPr>
          <w:trHeight w:val="555"/>
        </w:trPr>
        <w:tc>
          <w:tcPr>
            <w:tcW w:w="9480" w:type="dxa"/>
            <w:gridSpan w:val="2"/>
            <w:tcBorders>
              <w:top w:val="single" w:sz="6" w:space="0" w:color="F26522"/>
              <w:left w:val="single" w:sz="6" w:space="0" w:color="F26522"/>
              <w:bottom w:val="single" w:sz="6" w:space="0" w:color="F26522"/>
              <w:right w:val="single" w:sz="6" w:space="0" w:color="F26522"/>
            </w:tcBorders>
            <w:shd w:val="clear" w:color="auto" w:fill="F26522"/>
            <w:vAlign w:val="center"/>
            <w:hideMark/>
          </w:tcPr>
          <w:p w14:paraId="4A5D51D8" w14:textId="77777777" w:rsidR="008A1090" w:rsidRPr="008A1090" w:rsidRDefault="008A1090" w:rsidP="008A1090">
            <w:pPr>
              <w:spacing w:line="240" w:lineRule="auto"/>
              <w:textAlignment w:val="baseline"/>
              <w:rPr>
                <w:rFonts w:ascii="Times New Roman" w:eastAsia="Times New Roman" w:hAnsi="Times New Roman" w:cs="Times New Roman"/>
                <w:b/>
                <w:bCs/>
                <w:szCs w:val="24"/>
                <w:lang w:eastAsia="en-GB"/>
              </w:rPr>
            </w:pPr>
            <w:r w:rsidRPr="008A1090">
              <w:rPr>
                <w:rFonts w:ascii="Arial" w:eastAsia="Times New Roman" w:hAnsi="Arial" w:cs="Arial"/>
                <w:b/>
                <w:bCs/>
                <w:color w:val="FFFFFF"/>
                <w:szCs w:val="24"/>
                <w:lang w:eastAsia="en-GB"/>
              </w:rPr>
              <w:t>Proposer’s assessment against CUSC Non-Charging Objectives   </w:t>
            </w:r>
          </w:p>
        </w:tc>
      </w:tr>
      <w:tr w:rsidR="008A1090" w:rsidRPr="008A1090" w14:paraId="17A8A37E" w14:textId="77777777" w:rsidTr="008A1090">
        <w:trPr>
          <w:trHeight w:val="390"/>
        </w:trPr>
        <w:tc>
          <w:tcPr>
            <w:tcW w:w="6465" w:type="dxa"/>
            <w:tcBorders>
              <w:top w:val="single" w:sz="6" w:space="0" w:color="F26522"/>
              <w:left w:val="single" w:sz="6" w:space="0" w:color="F26522"/>
              <w:bottom w:val="single" w:sz="6" w:space="0" w:color="F26522"/>
              <w:right w:val="single" w:sz="6" w:space="0" w:color="F26522"/>
            </w:tcBorders>
            <w:shd w:val="clear" w:color="auto" w:fill="auto"/>
            <w:hideMark/>
          </w:tcPr>
          <w:p w14:paraId="6ADE773A"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b/>
                <w:bCs/>
                <w:szCs w:val="24"/>
                <w:lang w:eastAsia="en-GB"/>
              </w:rPr>
              <w:t>Relevant Objective</w:t>
            </w:r>
            <w:r w:rsidRPr="008A1090">
              <w:rPr>
                <w:rFonts w:ascii="Arial" w:eastAsia="Times New Roman" w:hAnsi="Arial" w:cs="Arial"/>
                <w:szCs w:val="24"/>
                <w:lang w:eastAsia="en-GB"/>
              </w:rPr>
              <w:t> </w:t>
            </w:r>
          </w:p>
        </w:tc>
        <w:tc>
          <w:tcPr>
            <w:tcW w:w="3015" w:type="dxa"/>
            <w:tcBorders>
              <w:top w:val="single" w:sz="6" w:space="0" w:color="F26522"/>
              <w:left w:val="single" w:sz="6" w:space="0" w:color="F26522"/>
              <w:bottom w:val="single" w:sz="6" w:space="0" w:color="F26522"/>
              <w:right w:val="single" w:sz="6" w:space="0" w:color="F26522"/>
            </w:tcBorders>
            <w:shd w:val="clear" w:color="auto" w:fill="auto"/>
            <w:hideMark/>
          </w:tcPr>
          <w:p w14:paraId="7390DE2F"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b/>
                <w:bCs/>
                <w:szCs w:val="24"/>
                <w:lang w:eastAsia="en-GB"/>
              </w:rPr>
              <w:t>Identified impact</w:t>
            </w:r>
            <w:r w:rsidRPr="008A1090">
              <w:rPr>
                <w:rFonts w:ascii="Arial" w:eastAsia="Times New Roman" w:hAnsi="Arial" w:cs="Arial"/>
                <w:szCs w:val="24"/>
                <w:lang w:eastAsia="en-GB"/>
              </w:rPr>
              <w:t> </w:t>
            </w:r>
          </w:p>
        </w:tc>
      </w:tr>
      <w:tr w:rsidR="008A1090" w:rsidRPr="008A1090" w14:paraId="291AF852" w14:textId="77777777" w:rsidTr="008A1090">
        <w:trPr>
          <w:trHeight w:val="390"/>
        </w:trPr>
        <w:tc>
          <w:tcPr>
            <w:tcW w:w="6465" w:type="dxa"/>
            <w:tcBorders>
              <w:top w:val="single" w:sz="6" w:space="0" w:color="F26522"/>
              <w:left w:val="single" w:sz="6" w:space="0" w:color="F26522"/>
              <w:bottom w:val="single" w:sz="6" w:space="0" w:color="F26522"/>
              <w:right w:val="single" w:sz="6" w:space="0" w:color="F26522"/>
            </w:tcBorders>
            <w:shd w:val="clear" w:color="auto" w:fill="auto"/>
            <w:hideMark/>
          </w:tcPr>
          <w:p w14:paraId="3B94DA56"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szCs w:val="24"/>
                <w:lang w:eastAsia="en-GB"/>
              </w:rPr>
              <w:t>(a)</w:t>
            </w:r>
            <w:r w:rsidRPr="008A1090">
              <w:rPr>
                <w:rFonts w:ascii="Calibri" w:eastAsia="Times New Roman" w:hAnsi="Calibri" w:cs="Calibri"/>
                <w:szCs w:val="24"/>
                <w:lang w:eastAsia="en-GB"/>
              </w:rPr>
              <w:tab/>
            </w:r>
            <w:r w:rsidRPr="008A1090">
              <w:rPr>
                <w:rFonts w:ascii="Arial" w:eastAsia="Times New Roman" w:hAnsi="Arial" w:cs="Arial"/>
                <w:szCs w:val="24"/>
                <w:lang w:eastAsia="en-GB"/>
              </w:rPr>
              <w:t>The efficient discharge by the Licensee of the obligations imposed on it by the Act and the Transmission Licence; </w:t>
            </w:r>
          </w:p>
        </w:tc>
        <w:tc>
          <w:tcPr>
            <w:tcW w:w="3015" w:type="dxa"/>
            <w:tcBorders>
              <w:top w:val="single" w:sz="6" w:space="0" w:color="F26522"/>
              <w:left w:val="single" w:sz="6" w:space="0" w:color="F26522"/>
              <w:bottom w:val="single" w:sz="6" w:space="0" w:color="F26522"/>
              <w:right w:val="single" w:sz="6" w:space="0" w:color="F26522"/>
            </w:tcBorders>
            <w:shd w:val="clear" w:color="auto" w:fill="auto"/>
            <w:hideMark/>
          </w:tcPr>
          <w:p w14:paraId="5888EC9B"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Calibri" w:eastAsia="Times New Roman" w:hAnsi="Calibri" w:cs="Calibri"/>
                <w:b/>
                <w:bCs/>
                <w:szCs w:val="24"/>
                <w:lang w:eastAsia="en-GB"/>
              </w:rPr>
              <w:t>​​</w:t>
            </w:r>
            <w:r w:rsidRPr="008A1090">
              <w:rPr>
                <w:rFonts w:ascii="Arial" w:eastAsia="Times New Roman" w:hAnsi="Arial" w:cs="Arial"/>
                <w:b/>
                <w:bCs/>
                <w:szCs w:val="24"/>
                <w:lang w:eastAsia="en-GB"/>
              </w:rPr>
              <w:t>Positive</w:t>
            </w:r>
            <w:r w:rsidRPr="008A1090">
              <w:rPr>
                <w:rFonts w:ascii="Calibri" w:eastAsia="Times New Roman" w:hAnsi="Calibri" w:cs="Calibri"/>
                <w:b/>
                <w:bCs/>
                <w:szCs w:val="24"/>
                <w:lang w:eastAsia="en-GB"/>
              </w:rPr>
              <w:t>​</w:t>
            </w:r>
            <w:r w:rsidRPr="008A1090">
              <w:rPr>
                <w:rFonts w:ascii="Arial" w:eastAsia="Times New Roman" w:hAnsi="Arial" w:cs="Arial"/>
                <w:szCs w:val="24"/>
                <w:lang w:eastAsia="en-GB"/>
              </w:rPr>
              <w:t> </w:t>
            </w:r>
          </w:p>
          <w:p w14:paraId="17E9EE92"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szCs w:val="24"/>
                <w:lang w:eastAsia="en-GB"/>
              </w:rPr>
              <w:t>​​</w:t>
            </w:r>
            <w:r w:rsidRPr="008A1090">
              <w:rPr>
                <w:rFonts w:ascii="Arial" w:eastAsia="Times New Roman" w:hAnsi="Arial" w:cs="Arial"/>
                <w:sz w:val="20"/>
                <w:szCs w:val="20"/>
                <w:lang w:eastAsia="en-GB"/>
              </w:rPr>
              <w:t>The code modification is being raised at the request of Ofgem to implement the decision on AI.​ </w:t>
            </w:r>
          </w:p>
          <w:p w14:paraId="04721EF9"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szCs w:val="24"/>
                <w:lang w:eastAsia="en-GB"/>
              </w:rPr>
              <w:t> </w:t>
            </w:r>
          </w:p>
        </w:tc>
      </w:tr>
      <w:tr w:rsidR="008A1090" w:rsidRPr="008A1090" w14:paraId="2B36394E" w14:textId="77777777" w:rsidTr="008A1090">
        <w:trPr>
          <w:trHeight w:val="45"/>
        </w:trPr>
        <w:tc>
          <w:tcPr>
            <w:tcW w:w="6465" w:type="dxa"/>
            <w:tcBorders>
              <w:top w:val="single" w:sz="6" w:space="0" w:color="F26522"/>
              <w:left w:val="single" w:sz="6" w:space="0" w:color="F26522"/>
              <w:bottom w:val="single" w:sz="6" w:space="0" w:color="F26522"/>
              <w:right w:val="single" w:sz="6" w:space="0" w:color="F26522"/>
            </w:tcBorders>
            <w:shd w:val="clear" w:color="auto" w:fill="auto"/>
            <w:hideMark/>
          </w:tcPr>
          <w:p w14:paraId="0AB52EAB"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szCs w:val="24"/>
                <w:lang w:eastAsia="en-GB"/>
              </w:rPr>
              <w:t>(b)</w:t>
            </w:r>
            <w:r w:rsidRPr="008A1090">
              <w:rPr>
                <w:rFonts w:ascii="Calibri" w:eastAsia="Times New Roman" w:hAnsi="Calibri" w:cs="Calibri"/>
                <w:szCs w:val="24"/>
                <w:lang w:eastAsia="en-GB"/>
              </w:rPr>
              <w:tab/>
            </w:r>
            <w:r w:rsidRPr="008A1090">
              <w:rPr>
                <w:rFonts w:ascii="Arial" w:eastAsia="Times New Roman" w:hAnsi="Arial" w:cs="Arial"/>
                <w:szCs w:val="24"/>
                <w:lang w:eastAsia="en-GB"/>
              </w:rPr>
              <w:t xml:space="preserve">Facilitating effective competition in the generation and supply of electricity, and (so far as consistent therewith) facilitating such competition in the sale, </w:t>
            </w:r>
            <w:proofErr w:type="gramStart"/>
            <w:r w:rsidRPr="008A1090">
              <w:rPr>
                <w:rFonts w:ascii="Arial" w:eastAsia="Times New Roman" w:hAnsi="Arial" w:cs="Arial"/>
                <w:szCs w:val="24"/>
                <w:lang w:eastAsia="en-GB"/>
              </w:rPr>
              <w:t>distribution</w:t>
            </w:r>
            <w:proofErr w:type="gramEnd"/>
            <w:r w:rsidRPr="008A1090">
              <w:rPr>
                <w:rFonts w:ascii="Arial" w:eastAsia="Times New Roman" w:hAnsi="Arial" w:cs="Arial"/>
                <w:szCs w:val="24"/>
                <w:lang w:eastAsia="en-GB"/>
              </w:rPr>
              <w:t xml:space="preserve"> and purchase of electricity; </w:t>
            </w:r>
          </w:p>
        </w:tc>
        <w:tc>
          <w:tcPr>
            <w:tcW w:w="3015" w:type="dxa"/>
            <w:tcBorders>
              <w:top w:val="single" w:sz="6" w:space="0" w:color="F26522"/>
              <w:left w:val="single" w:sz="6" w:space="0" w:color="F26522"/>
              <w:bottom w:val="single" w:sz="6" w:space="0" w:color="F26522"/>
              <w:right w:val="single" w:sz="6" w:space="0" w:color="F26522"/>
            </w:tcBorders>
            <w:shd w:val="clear" w:color="auto" w:fill="auto"/>
            <w:hideMark/>
          </w:tcPr>
          <w:p w14:paraId="63CC1788"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Calibri" w:eastAsia="Times New Roman" w:hAnsi="Calibri" w:cs="Calibri"/>
                <w:b/>
                <w:bCs/>
                <w:szCs w:val="24"/>
                <w:lang w:eastAsia="en-GB"/>
              </w:rPr>
              <w:t>​​</w:t>
            </w:r>
            <w:r w:rsidRPr="008A1090">
              <w:rPr>
                <w:rFonts w:ascii="Arial" w:eastAsia="Times New Roman" w:hAnsi="Arial" w:cs="Arial"/>
                <w:b/>
                <w:bCs/>
                <w:szCs w:val="24"/>
                <w:lang w:eastAsia="en-GB"/>
              </w:rPr>
              <w:t>Positive</w:t>
            </w:r>
            <w:r w:rsidRPr="008A1090">
              <w:rPr>
                <w:rFonts w:ascii="Calibri" w:eastAsia="Times New Roman" w:hAnsi="Calibri" w:cs="Calibri"/>
                <w:b/>
                <w:bCs/>
                <w:szCs w:val="24"/>
                <w:lang w:eastAsia="en-GB"/>
              </w:rPr>
              <w:t>​</w:t>
            </w:r>
            <w:r w:rsidRPr="008A1090">
              <w:rPr>
                <w:rFonts w:ascii="Arial" w:eastAsia="Times New Roman" w:hAnsi="Arial" w:cs="Arial"/>
                <w:szCs w:val="24"/>
                <w:lang w:eastAsia="en-GB"/>
              </w:rPr>
              <w:t> </w:t>
            </w:r>
          </w:p>
          <w:p w14:paraId="27AFAC33"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szCs w:val="24"/>
                <w:lang w:eastAsia="en-GB"/>
              </w:rPr>
              <w:t>​​</w:t>
            </w:r>
            <w:r w:rsidRPr="008A1090">
              <w:rPr>
                <w:rFonts w:ascii="Arial" w:eastAsia="Times New Roman" w:hAnsi="Arial" w:cs="Arial"/>
                <w:sz w:val="20"/>
                <w:szCs w:val="20"/>
                <w:lang w:eastAsia="en-GB"/>
              </w:rPr>
              <w:t>This code modification helps to provide efficient and coordinated competition in the generation and supply of electricity as it will provide clarity and certainty for the future development of AI and offshore coordination.</w:t>
            </w:r>
            <w:r w:rsidRPr="008A1090">
              <w:rPr>
                <w:rFonts w:ascii="Arial" w:eastAsia="Times New Roman" w:hAnsi="Arial" w:cs="Arial"/>
                <w:szCs w:val="24"/>
                <w:lang w:eastAsia="en-GB"/>
              </w:rPr>
              <w:t>​ </w:t>
            </w:r>
          </w:p>
          <w:p w14:paraId="196DFAAB"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szCs w:val="24"/>
                <w:lang w:eastAsia="en-GB"/>
              </w:rPr>
              <w:t> </w:t>
            </w:r>
          </w:p>
        </w:tc>
      </w:tr>
      <w:tr w:rsidR="008A1090" w:rsidRPr="008A1090" w14:paraId="5786D1A7" w14:textId="77777777" w:rsidTr="008A1090">
        <w:trPr>
          <w:trHeight w:val="390"/>
        </w:trPr>
        <w:tc>
          <w:tcPr>
            <w:tcW w:w="6465" w:type="dxa"/>
            <w:tcBorders>
              <w:top w:val="single" w:sz="6" w:space="0" w:color="F26522"/>
              <w:left w:val="single" w:sz="6" w:space="0" w:color="F26522"/>
              <w:bottom w:val="single" w:sz="6" w:space="0" w:color="F26522"/>
              <w:right w:val="single" w:sz="6" w:space="0" w:color="F26522"/>
            </w:tcBorders>
            <w:shd w:val="clear" w:color="auto" w:fill="auto"/>
            <w:hideMark/>
          </w:tcPr>
          <w:p w14:paraId="5A412E3D"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szCs w:val="24"/>
                <w:lang w:eastAsia="en-GB"/>
              </w:rPr>
              <w:t>(c)</w:t>
            </w:r>
            <w:r w:rsidRPr="008A1090">
              <w:rPr>
                <w:rFonts w:ascii="Calibri" w:eastAsia="Times New Roman" w:hAnsi="Calibri" w:cs="Calibri"/>
                <w:szCs w:val="24"/>
                <w:lang w:eastAsia="en-GB"/>
              </w:rPr>
              <w:tab/>
            </w:r>
            <w:r w:rsidRPr="008A1090">
              <w:rPr>
                <w:rFonts w:ascii="Arial" w:eastAsia="Times New Roman" w:hAnsi="Arial" w:cs="Arial"/>
                <w:szCs w:val="24"/>
                <w:lang w:eastAsia="en-GB"/>
              </w:rPr>
              <w:t>Compliance with the Electricity Regulation and any relevant legally binding decision of the European Commission and/or the Agency *; and </w:t>
            </w:r>
          </w:p>
        </w:tc>
        <w:tc>
          <w:tcPr>
            <w:tcW w:w="3015" w:type="dxa"/>
            <w:tcBorders>
              <w:top w:val="single" w:sz="6" w:space="0" w:color="F26522"/>
              <w:left w:val="single" w:sz="6" w:space="0" w:color="F26522"/>
              <w:bottom w:val="single" w:sz="6" w:space="0" w:color="F26522"/>
              <w:right w:val="single" w:sz="6" w:space="0" w:color="F26522"/>
            </w:tcBorders>
            <w:shd w:val="clear" w:color="auto" w:fill="auto"/>
            <w:hideMark/>
          </w:tcPr>
          <w:p w14:paraId="1197D040"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Calibri" w:eastAsia="Times New Roman" w:hAnsi="Calibri" w:cs="Calibri"/>
                <w:b/>
                <w:bCs/>
                <w:szCs w:val="24"/>
                <w:lang w:eastAsia="en-GB"/>
              </w:rPr>
              <w:t>​​</w:t>
            </w:r>
            <w:r w:rsidRPr="008A1090">
              <w:rPr>
                <w:rFonts w:ascii="Arial" w:eastAsia="Times New Roman" w:hAnsi="Arial" w:cs="Arial"/>
                <w:b/>
                <w:bCs/>
                <w:szCs w:val="24"/>
                <w:lang w:eastAsia="en-GB"/>
              </w:rPr>
              <w:t>Neutral</w:t>
            </w:r>
            <w:r w:rsidRPr="008A1090">
              <w:rPr>
                <w:rFonts w:ascii="Calibri" w:eastAsia="Times New Roman" w:hAnsi="Calibri" w:cs="Calibri"/>
                <w:b/>
                <w:bCs/>
                <w:szCs w:val="24"/>
                <w:lang w:eastAsia="en-GB"/>
              </w:rPr>
              <w:t>​</w:t>
            </w:r>
            <w:r w:rsidRPr="008A1090">
              <w:rPr>
                <w:rFonts w:ascii="Arial" w:eastAsia="Times New Roman" w:hAnsi="Arial" w:cs="Arial"/>
                <w:szCs w:val="24"/>
                <w:lang w:eastAsia="en-GB"/>
              </w:rPr>
              <w:t> </w:t>
            </w:r>
          </w:p>
          <w:p w14:paraId="081CE4EB"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sz w:val="20"/>
                <w:szCs w:val="20"/>
                <w:lang w:eastAsia="en-GB"/>
              </w:rPr>
              <w:t>​​This code modification is not related to any compliance issues hence the neutrality​. </w:t>
            </w:r>
          </w:p>
        </w:tc>
      </w:tr>
      <w:tr w:rsidR="008A1090" w:rsidRPr="008A1090" w14:paraId="2603996B" w14:textId="77777777" w:rsidTr="008A1090">
        <w:trPr>
          <w:trHeight w:val="390"/>
        </w:trPr>
        <w:tc>
          <w:tcPr>
            <w:tcW w:w="6465" w:type="dxa"/>
            <w:tcBorders>
              <w:top w:val="single" w:sz="6" w:space="0" w:color="F26522"/>
              <w:left w:val="single" w:sz="6" w:space="0" w:color="F26522"/>
              <w:bottom w:val="single" w:sz="6" w:space="0" w:color="F26522"/>
              <w:right w:val="single" w:sz="6" w:space="0" w:color="F26522"/>
            </w:tcBorders>
            <w:shd w:val="clear" w:color="auto" w:fill="auto"/>
            <w:hideMark/>
          </w:tcPr>
          <w:p w14:paraId="6A25DC0A"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szCs w:val="24"/>
                <w:lang w:eastAsia="en-GB"/>
              </w:rPr>
              <w:t>(d)</w:t>
            </w:r>
            <w:r w:rsidRPr="008A1090">
              <w:rPr>
                <w:rFonts w:ascii="Calibri" w:eastAsia="Times New Roman" w:hAnsi="Calibri" w:cs="Calibri"/>
                <w:szCs w:val="24"/>
                <w:lang w:eastAsia="en-GB"/>
              </w:rPr>
              <w:tab/>
            </w:r>
            <w:r w:rsidRPr="008A1090">
              <w:rPr>
                <w:rFonts w:ascii="Arial" w:eastAsia="Times New Roman" w:hAnsi="Arial" w:cs="Arial"/>
                <w:szCs w:val="24"/>
                <w:lang w:eastAsia="en-GB"/>
              </w:rPr>
              <w:t>Promoting efficiency in the implementation and administration of the CUSC arrangements. </w:t>
            </w:r>
          </w:p>
        </w:tc>
        <w:tc>
          <w:tcPr>
            <w:tcW w:w="3015" w:type="dxa"/>
            <w:tcBorders>
              <w:top w:val="single" w:sz="6" w:space="0" w:color="F26522"/>
              <w:left w:val="single" w:sz="6" w:space="0" w:color="F26522"/>
              <w:bottom w:val="single" w:sz="6" w:space="0" w:color="F26522"/>
              <w:right w:val="single" w:sz="6" w:space="0" w:color="F26522"/>
            </w:tcBorders>
            <w:shd w:val="clear" w:color="auto" w:fill="auto"/>
            <w:hideMark/>
          </w:tcPr>
          <w:p w14:paraId="49776CCF"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Calibri" w:eastAsia="Times New Roman" w:hAnsi="Calibri" w:cs="Calibri"/>
                <w:b/>
                <w:bCs/>
                <w:szCs w:val="24"/>
                <w:lang w:eastAsia="en-GB"/>
              </w:rPr>
              <w:t>​​</w:t>
            </w:r>
            <w:r w:rsidRPr="008A1090">
              <w:rPr>
                <w:rFonts w:ascii="Arial" w:eastAsia="Times New Roman" w:hAnsi="Arial" w:cs="Arial"/>
                <w:b/>
                <w:bCs/>
                <w:szCs w:val="24"/>
                <w:lang w:eastAsia="en-GB"/>
              </w:rPr>
              <w:t>Positive</w:t>
            </w:r>
            <w:r w:rsidRPr="008A1090">
              <w:rPr>
                <w:rFonts w:ascii="Calibri" w:eastAsia="Times New Roman" w:hAnsi="Calibri" w:cs="Calibri"/>
                <w:b/>
                <w:bCs/>
                <w:szCs w:val="24"/>
                <w:lang w:eastAsia="en-GB"/>
              </w:rPr>
              <w:t>​</w:t>
            </w:r>
            <w:r w:rsidRPr="008A1090">
              <w:rPr>
                <w:rFonts w:ascii="Arial" w:eastAsia="Times New Roman" w:hAnsi="Arial" w:cs="Arial"/>
                <w:szCs w:val="24"/>
                <w:lang w:eastAsia="en-GB"/>
              </w:rPr>
              <w:t> </w:t>
            </w:r>
          </w:p>
          <w:p w14:paraId="059620BD"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szCs w:val="24"/>
                <w:lang w:eastAsia="en-GB"/>
              </w:rPr>
              <w:t>​​</w:t>
            </w:r>
            <w:r w:rsidRPr="008A1090">
              <w:rPr>
                <w:rFonts w:ascii="Arial" w:eastAsia="Times New Roman" w:hAnsi="Arial" w:cs="Arial"/>
                <w:sz w:val="20"/>
                <w:szCs w:val="20"/>
                <w:lang w:eastAsia="en-GB"/>
              </w:rPr>
              <w:t xml:space="preserve">This code modification will help to provide clarity for future offshore developments and the associated liabilities ahead of connecting to the transmission system </w:t>
            </w:r>
            <w:proofErr w:type="gramStart"/>
            <w:r w:rsidRPr="008A1090">
              <w:rPr>
                <w:rFonts w:ascii="Arial" w:eastAsia="Times New Roman" w:hAnsi="Arial" w:cs="Arial"/>
                <w:sz w:val="20"/>
                <w:szCs w:val="20"/>
                <w:lang w:eastAsia="en-GB"/>
              </w:rPr>
              <w:t>where</w:t>
            </w:r>
            <w:proofErr w:type="gramEnd"/>
            <w:r w:rsidRPr="008A1090">
              <w:rPr>
                <w:rFonts w:ascii="Arial" w:eastAsia="Times New Roman" w:hAnsi="Arial" w:cs="Arial"/>
                <w:sz w:val="20"/>
                <w:szCs w:val="20"/>
                <w:lang w:eastAsia="en-GB"/>
              </w:rPr>
              <w:t xml:space="preserve"> non-radial offshore transmission.</w:t>
            </w:r>
            <w:r w:rsidRPr="008A1090">
              <w:rPr>
                <w:rFonts w:ascii="Arial" w:eastAsia="Times New Roman" w:hAnsi="Arial" w:cs="Arial"/>
                <w:szCs w:val="24"/>
                <w:lang w:eastAsia="en-GB"/>
              </w:rPr>
              <w:t>​ </w:t>
            </w:r>
          </w:p>
          <w:p w14:paraId="6B729679"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szCs w:val="24"/>
                <w:lang w:eastAsia="en-GB"/>
              </w:rPr>
              <w:lastRenderedPageBreak/>
              <w:t> </w:t>
            </w:r>
          </w:p>
        </w:tc>
      </w:tr>
      <w:tr w:rsidR="008A1090" w:rsidRPr="008A1090" w14:paraId="62C437C6" w14:textId="77777777" w:rsidTr="008A1090">
        <w:trPr>
          <w:trHeight w:val="390"/>
        </w:trPr>
        <w:tc>
          <w:tcPr>
            <w:tcW w:w="9480" w:type="dxa"/>
            <w:gridSpan w:val="2"/>
            <w:tcBorders>
              <w:top w:val="single" w:sz="6" w:space="0" w:color="F26522"/>
              <w:left w:val="single" w:sz="6" w:space="0" w:color="F26522"/>
              <w:bottom w:val="single" w:sz="6" w:space="0" w:color="F26522"/>
              <w:right w:val="single" w:sz="6" w:space="0" w:color="F26522"/>
            </w:tcBorders>
            <w:shd w:val="clear" w:color="auto" w:fill="auto"/>
            <w:hideMark/>
          </w:tcPr>
          <w:p w14:paraId="73216247"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szCs w:val="24"/>
                <w:lang w:eastAsia="en-GB"/>
              </w:rPr>
              <w:lastRenderedPageBreak/>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2020/1006. </w:t>
            </w:r>
          </w:p>
        </w:tc>
      </w:tr>
    </w:tbl>
    <w:p w14:paraId="1C9C9C0C" w14:textId="77777777" w:rsidR="008A1090" w:rsidRPr="008A1090" w:rsidRDefault="008A1090" w:rsidP="008A1090">
      <w:pPr>
        <w:spacing w:line="240" w:lineRule="auto"/>
        <w:textAlignment w:val="baseline"/>
        <w:rPr>
          <w:rFonts w:ascii="Segoe UI" w:eastAsia="Times New Roman" w:hAnsi="Segoe UI" w:cs="Segoe UI"/>
          <w:sz w:val="18"/>
          <w:szCs w:val="18"/>
          <w:lang w:eastAsia="en-GB"/>
        </w:rPr>
      </w:pPr>
      <w:r w:rsidRPr="008A1090">
        <w:rPr>
          <w:rFonts w:ascii="Arial" w:eastAsia="Times New Roman" w:hAnsi="Arial" w:cs="Arial"/>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81"/>
        <w:gridCol w:w="5999"/>
      </w:tblGrid>
      <w:tr w:rsidR="008A1090" w:rsidRPr="008A1090" w14:paraId="0FE0A8C1" w14:textId="77777777" w:rsidTr="008A1090">
        <w:trPr>
          <w:trHeight w:val="855"/>
        </w:trPr>
        <w:tc>
          <w:tcPr>
            <w:tcW w:w="9630" w:type="dxa"/>
            <w:gridSpan w:val="2"/>
            <w:tcBorders>
              <w:top w:val="single" w:sz="6" w:space="0" w:color="F26522"/>
              <w:left w:val="single" w:sz="6" w:space="0" w:color="F26522"/>
              <w:bottom w:val="single" w:sz="6" w:space="0" w:color="F26522"/>
              <w:right w:val="single" w:sz="6" w:space="0" w:color="F26522"/>
            </w:tcBorders>
            <w:shd w:val="clear" w:color="auto" w:fill="F26522"/>
            <w:vAlign w:val="center"/>
            <w:hideMark/>
          </w:tcPr>
          <w:p w14:paraId="3F1B282A" w14:textId="77777777" w:rsidR="008A1090" w:rsidRPr="008A1090" w:rsidRDefault="008A1090" w:rsidP="008A1090">
            <w:pPr>
              <w:spacing w:line="240" w:lineRule="auto"/>
              <w:textAlignment w:val="baseline"/>
              <w:divId w:val="1973976537"/>
              <w:rPr>
                <w:rFonts w:ascii="Times New Roman" w:eastAsia="Times New Roman" w:hAnsi="Times New Roman" w:cs="Times New Roman"/>
                <w:b/>
                <w:bCs/>
                <w:szCs w:val="24"/>
                <w:lang w:eastAsia="en-GB"/>
              </w:rPr>
            </w:pPr>
            <w:r w:rsidRPr="008A1090">
              <w:rPr>
                <w:rFonts w:ascii="Arial" w:eastAsia="Times New Roman" w:hAnsi="Arial" w:cs="Arial"/>
                <w:b/>
                <w:bCs/>
                <w:color w:val="FFFFFF"/>
                <w:szCs w:val="24"/>
                <w:lang w:eastAsia="en-GB"/>
              </w:rPr>
              <w:t>Proposer’s assessment of the impact of the modification on the stakeholder / consumer benefit categories </w:t>
            </w:r>
          </w:p>
        </w:tc>
      </w:tr>
      <w:tr w:rsidR="008A1090" w:rsidRPr="008A1090" w14:paraId="451CF954" w14:textId="77777777" w:rsidTr="008A1090">
        <w:trPr>
          <w:trHeight w:val="390"/>
        </w:trPr>
        <w:tc>
          <w:tcPr>
            <w:tcW w:w="3525" w:type="dxa"/>
            <w:tcBorders>
              <w:top w:val="single" w:sz="6" w:space="0" w:color="F26522"/>
              <w:left w:val="single" w:sz="6" w:space="0" w:color="F26522"/>
              <w:bottom w:val="single" w:sz="6" w:space="0" w:color="F26522"/>
              <w:right w:val="single" w:sz="6" w:space="0" w:color="F26522"/>
            </w:tcBorders>
            <w:shd w:val="clear" w:color="auto" w:fill="auto"/>
            <w:hideMark/>
          </w:tcPr>
          <w:p w14:paraId="38B6B141"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b/>
                <w:bCs/>
                <w:szCs w:val="24"/>
                <w:lang w:eastAsia="en-GB"/>
              </w:rPr>
              <w:t>Stakeholder / consumer benefit categories</w:t>
            </w:r>
            <w:r w:rsidRPr="008A1090">
              <w:rPr>
                <w:rFonts w:ascii="Arial" w:eastAsia="Times New Roman" w:hAnsi="Arial" w:cs="Arial"/>
                <w:szCs w:val="24"/>
                <w:lang w:eastAsia="en-GB"/>
              </w:rPr>
              <w:t> </w:t>
            </w:r>
          </w:p>
        </w:tc>
        <w:tc>
          <w:tcPr>
            <w:tcW w:w="6090" w:type="dxa"/>
            <w:tcBorders>
              <w:top w:val="single" w:sz="6" w:space="0" w:color="F26522"/>
              <w:left w:val="single" w:sz="6" w:space="0" w:color="F26522"/>
              <w:bottom w:val="single" w:sz="6" w:space="0" w:color="F26522"/>
              <w:right w:val="single" w:sz="6" w:space="0" w:color="F26522"/>
            </w:tcBorders>
            <w:shd w:val="clear" w:color="auto" w:fill="auto"/>
            <w:hideMark/>
          </w:tcPr>
          <w:p w14:paraId="53BAECD8"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b/>
                <w:bCs/>
                <w:szCs w:val="24"/>
                <w:lang w:eastAsia="en-GB"/>
              </w:rPr>
              <w:t>Identified impact</w:t>
            </w:r>
            <w:r w:rsidRPr="008A1090">
              <w:rPr>
                <w:rFonts w:ascii="Arial" w:eastAsia="Times New Roman" w:hAnsi="Arial" w:cs="Arial"/>
                <w:szCs w:val="24"/>
                <w:lang w:eastAsia="en-GB"/>
              </w:rPr>
              <w:t> </w:t>
            </w:r>
          </w:p>
        </w:tc>
      </w:tr>
      <w:tr w:rsidR="008A1090" w:rsidRPr="008A1090" w14:paraId="08BBE9EC" w14:textId="77777777" w:rsidTr="008A1090">
        <w:trPr>
          <w:trHeight w:val="390"/>
        </w:trPr>
        <w:tc>
          <w:tcPr>
            <w:tcW w:w="3525" w:type="dxa"/>
            <w:tcBorders>
              <w:top w:val="single" w:sz="6" w:space="0" w:color="F26522"/>
              <w:left w:val="single" w:sz="6" w:space="0" w:color="F26522"/>
              <w:bottom w:val="single" w:sz="6" w:space="0" w:color="F26522"/>
              <w:right w:val="single" w:sz="6" w:space="0" w:color="F26522"/>
            </w:tcBorders>
            <w:shd w:val="clear" w:color="auto" w:fill="auto"/>
            <w:hideMark/>
          </w:tcPr>
          <w:p w14:paraId="0395E3B6"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szCs w:val="24"/>
                <w:lang w:eastAsia="en-GB"/>
              </w:rPr>
              <w:t>Improved safety and reliability of the system </w:t>
            </w:r>
          </w:p>
        </w:tc>
        <w:tc>
          <w:tcPr>
            <w:tcW w:w="6090" w:type="dxa"/>
            <w:tcBorders>
              <w:top w:val="single" w:sz="6" w:space="0" w:color="F26522"/>
              <w:left w:val="single" w:sz="6" w:space="0" w:color="F26522"/>
              <w:bottom w:val="single" w:sz="6" w:space="0" w:color="F26522"/>
              <w:right w:val="single" w:sz="6" w:space="0" w:color="F26522"/>
            </w:tcBorders>
            <w:shd w:val="clear" w:color="auto" w:fill="auto"/>
            <w:hideMark/>
          </w:tcPr>
          <w:p w14:paraId="284D6894"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Calibri" w:eastAsia="Times New Roman" w:hAnsi="Calibri" w:cs="Calibri"/>
                <w:b/>
                <w:bCs/>
                <w:szCs w:val="24"/>
                <w:lang w:eastAsia="en-GB"/>
              </w:rPr>
              <w:t>​​</w:t>
            </w:r>
            <w:r w:rsidRPr="008A1090">
              <w:rPr>
                <w:rFonts w:ascii="Arial" w:eastAsia="Times New Roman" w:hAnsi="Arial" w:cs="Arial"/>
                <w:b/>
                <w:bCs/>
                <w:szCs w:val="24"/>
                <w:lang w:eastAsia="en-GB"/>
              </w:rPr>
              <w:t>Neutral</w:t>
            </w:r>
            <w:r w:rsidRPr="008A1090">
              <w:rPr>
                <w:rFonts w:ascii="Calibri" w:eastAsia="Times New Roman" w:hAnsi="Calibri" w:cs="Calibri"/>
                <w:b/>
                <w:bCs/>
                <w:szCs w:val="24"/>
                <w:lang w:eastAsia="en-GB"/>
              </w:rPr>
              <w:t>​</w:t>
            </w:r>
            <w:r w:rsidRPr="008A1090">
              <w:rPr>
                <w:rFonts w:ascii="Arial" w:eastAsia="Times New Roman" w:hAnsi="Arial" w:cs="Arial"/>
                <w:szCs w:val="24"/>
                <w:lang w:eastAsia="en-GB"/>
              </w:rPr>
              <w:t> </w:t>
            </w:r>
          </w:p>
          <w:p w14:paraId="3CB1B6BB"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color w:val="808080"/>
                <w:sz w:val="20"/>
                <w:szCs w:val="20"/>
                <w:lang w:eastAsia="en-GB"/>
              </w:rPr>
              <w:t>​​</w:t>
            </w:r>
            <w:r w:rsidRPr="008A1090">
              <w:rPr>
                <w:rFonts w:ascii="Arial" w:eastAsia="Times New Roman" w:hAnsi="Arial" w:cs="Arial"/>
                <w:color w:val="000000"/>
                <w:sz w:val="20"/>
                <w:szCs w:val="20"/>
                <w:lang w:eastAsia="en-GB"/>
              </w:rPr>
              <w:t>This will not impact the operation of the transmission system.</w:t>
            </w:r>
            <w:r w:rsidRPr="008A1090">
              <w:rPr>
                <w:rFonts w:ascii="Arial" w:eastAsia="Times New Roman" w:hAnsi="Arial" w:cs="Arial"/>
                <w:sz w:val="20"/>
                <w:szCs w:val="20"/>
                <w:lang w:eastAsia="en-GB"/>
              </w:rPr>
              <w:t>​</w:t>
            </w:r>
            <w:r w:rsidRPr="008A1090">
              <w:rPr>
                <w:rFonts w:ascii="Arial" w:eastAsia="Times New Roman" w:hAnsi="Arial" w:cs="Arial"/>
                <w:color w:val="808080"/>
                <w:sz w:val="20"/>
                <w:szCs w:val="20"/>
                <w:lang w:eastAsia="en-GB"/>
              </w:rPr>
              <w:t> </w:t>
            </w:r>
          </w:p>
        </w:tc>
      </w:tr>
      <w:tr w:rsidR="008A1090" w:rsidRPr="008A1090" w14:paraId="342A3690" w14:textId="77777777" w:rsidTr="008A1090">
        <w:trPr>
          <w:trHeight w:val="390"/>
        </w:trPr>
        <w:tc>
          <w:tcPr>
            <w:tcW w:w="3525" w:type="dxa"/>
            <w:tcBorders>
              <w:top w:val="single" w:sz="6" w:space="0" w:color="F26522"/>
              <w:left w:val="single" w:sz="6" w:space="0" w:color="F26522"/>
              <w:bottom w:val="single" w:sz="6" w:space="0" w:color="F26522"/>
              <w:right w:val="single" w:sz="6" w:space="0" w:color="F26522"/>
            </w:tcBorders>
            <w:shd w:val="clear" w:color="auto" w:fill="auto"/>
            <w:hideMark/>
          </w:tcPr>
          <w:p w14:paraId="2C09A8E0"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szCs w:val="24"/>
                <w:lang w:eastAsia="en-GB"/>
              </w:rPr>
              <w:t>Lower bills than would otherwise be the case </w:t>
            </w:r>
          </w:p>
        </w:tc>
        <w:tc>
          <w:tcPr>
            <w:tcW w:w="6090" w:type="dxa"/>
            <w:tcBorders>
              <w:top w:val="single" w:sz="6" w:space="0" w:color="F26522"/>
              <w:left w:val="single" w:sz="6" w:space="0" w:color="F26522"/>
              <w:bottom w:val="single" w:sz="6" w:space="0" w:color="F26522"/>
              <w:right w:val="single" w:sz="6" w:space="0" w:color="F26522"/>
            </w:tcBorders>
            <w:shd w:val="clear" w:color="auto" w:fill="auto"/>
            <w:hideMark/>
          </w:tcPr>
          <w:p w14:paraId="09A05E50"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Calibri" w:eastAsia="Times New Roman" w:hAnsi="Calibri" w:cs="Calibri"/>
                <w:b/>
                <w:bCs/>
                <w:szCs w:val="24"/>
                <w:lang w:eastAsia="en-GB"/>
              </w:rPr>
              <w:t>​​</w:t>
            </w:r>
            <w:r w:rsidRPr="008A1090">
              <w:rPr>
                <w:rFonts w:ascii="Arial" w:eastAsia="Times New Roman" w:hAnsi="Arial" w:cs="Arial"/>
                <w:b/>
                <w:bCs/>
                <w:szCs w:val="24"/>
                <w:lang w:eastAsia="en-GB"/>
              </w:rPr>
              <w:t>Positive</w:t>
            </w:r>
            <w:r w:rsidRPr="008A1090">
              <w:rPr>
                <w:rFonts w:ascii="Calibri" w:eastAsia="Times New Roman" w:hAnsi="Calibri" w:cs="Calibri"/>
                <w:b/>
                <w:bCs/>
                <w:szCs w:val="24"/>
                <w:lang w:eastAsia="en-GB"/>
              </w:rPr>
              <w:t>​</w:t>
            </w:r>
            <w:r w:rsidRPr="008A1090">
              <w:rPr>
                <w:rFonts w:ascii="Arial" w:eastAsia="Times New Roman" w:hAnsi="Arial" w:cs="Arial"/>
                <w:szCs w:val="24"/>
                <w:lang w:eastAsia="en-GB"/>
              </w:rPr>
              <w:t> </w:t>
            </w:r>
          </w:p>
          <w:p w14:paraId="684EDABB"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color w:val="808080"/>
                <w:sz w:val="20"/>
                <w:szCs w:val="20"/>
                <w:lang w:eastAsia="en-GB"/>
              </w:rPr>
              <w:t>​​</w:t>
            </w:r>
            <w:r w:rsidRPr="008A1090">
              <w:rPr>
                <w:rFonts w:ascii="Arial" w:eastAsia="Times New Roman" w:hAnsi="Arial" w:cs="Arial"/>
                <w:color w:val="000000"/>
                <w:sz w:val="20"/>
                <w:szCs w:val="20"/>
                <w:shd w:val="clear" w:color="auto" w:fill="FFFFFF"/>
                <w:lang w:eastAsia="en-GB"/>
              </w:rPr>
              <w:t>The clarity provided (by this methodology) should provide offshore generators with greater confidence on what the applicable liabilities will be and so reduce investment risk and lower consumer impacts in the event of later user capacity reduction or termination.</w:t>
            </w:r>
            <w:r w:rsidRPr="008A1090">
              <w:rPr>
                <w:rFonts w:ascii="Arial" w:eastAsia="Times New Roman" w:hAnsi="Arial" w:cs="Arial"/>
                <w:color w:val="000000"/>
                <w:sz w:val="16"/>
                <w:szCs w:val="16"/>
                <w:shd w:val="clear" w:color="auto" w:fill="FFFFFF"/>
                <w:lang w:eastAsia="en-GB"/>
              </w:rPr>
              <w:t> </w:t>
            </w:r>
            <w:r w:rsidRPr="008A1090">
              <w:rPr>
                <w:rFonts w:ascii="Arial" w:eastAsia="Times New Roman" w:hAnsi="Arial" w:cs="Arial"/>
                <w:sz w:val="16"/>
                <w:szCs w:val="16"/>
                <w:lang w:eastAsia="en-GB"/>
              </w:rPr>
              <w:t xml:space="preserve"> </w:t>
            </w:r>
            <w:r w:rsidRPr="008A1090">
              <w:rPr>
                <w:rFonts w:ascii="Arial" w:eastAsia="Times New Roman" w:hAnsi="Arial" w:cs="Arial"/>
                <w:szCs w:val="24"/>
                <w:lang w:eastAsia="en-GB"/>
              </w:rPr>
              <w:t>​</w:t>
            </w:r>
            <w:r w:rsidRPr="008A1090">
              <w:rPr>
                <w:rFonts w:ascii="Arial" w:eastAsia="Times New Roman" w:hAnsi="Arial" w:cs="Arial"/>
                <w:color w:val="808080"/>
                <w:szCs w:val="24"/>
                <w:lang w:eastAsia="en-GB"/>
              </w:rPr>
              <w:t> </w:t>
            </w:r>
          </w:p>
        </w:tc>
      </w:tr>
      <w:tr w:rsidR="008A1090" w:rsidRPr="008A1090" w14:paraId="44150451" w14:textId="77777777" w:rsidTr="008A1090">
        <w:trPr>
          <w:trHeight w:val="390"/>
        </w:trPr>
        <w:tc>
          <w:tcPr>
            <w:tcW w:w="3525" w:type="dxa"/>
            <w:tcBorders>
              <w:top w:val="single" w:sz="6" w:space="0" w:color="F26522"/>
              <w:left w:val="single" w:sz="6" w:space="0" w:color="F26522"/>
              <w:bottom w:val="single" w:sz="6" w:space="0" w:color="F26522"/>
              <w:right w:val="single" w:sz="6" w:space="0" w:color="F26522"/>
            </w:tcBorders>
            <w:shd w:val="clear" w:color="auto" w:fill="auto"/>
            <w:hideMark/>
          </w:tcPr>
          <w:p w14:paraId="527C0B1A"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szCs w:val="24"/>
                <w:lang w:eastAsia="en-GB"/>
              </w:rPr>
              <w:t>Benefits for society as a whole </w:t>
            </w:r>
          </w:p>
        </w:tc>
        <w:tc>
          <w:tcPr>
            <w:tcW w:w="6090" w:type="dxa"/>
            <w:tcBorders>
              <w:top w:val="single" w:sz="6" w:space="0" w:color="F26522"/>
              <w:left w:val="single" w:sz="6" w:space="0" w:color="F26522"/>
              <w:bottom w:val="single" w:sz="6" w:space="0" w:color="F26522"/>
              <w:right w:val="single" w:sz="6" w:space="0" w:color="F26522"/>
            </w:tcBorders>
            <w:shd w:val="clear" w:color="auto" w:fill="auto"/>
            <w:hideMark/>
          </w:tcPr>
          <w:p w14:paraId="7BC2C7A6"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b/>
                <w:bCs/>
                <w:szCs w:val="24"/>
                <w:lang w:eastAsia="en-GB"/>
              </w:rPr>
              <w:t>Positive</w:t>
            </w:r>
            <w:r w:rsidRPr="008A1090">
              <w:rPr>
                <w:rFonts w:ascii="Arial" w:eastAsia="Times New Roman" w:hAnsi="Arial" w:cs="Arial"/>
                <w:szCs w:val="24"/>
                <w:lang w:eastAsia="en-GB"/>
              </w:rPr>
              <w:t>  </w:t>
            </w:r>
          </w:p>
          <w:p w14:paraId="7A721806"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color w:val="000000"/>
                <w:sz w:val="20"/>
                <w:szCs w:val="20"/>
                <w:lang w:eastAsia="en-GB"/>
              </w:rPr>
              <w:t> </w:t>
            </w:r>
          </w:p>
          <w:p w14:paraId="06108D9A"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color w:val="000000"/>
                <w:sz w:val="20"/>
                <w:szCs w:val="20"/>
                <w:shd w:val="clear" w:color="auto" w:fill="FFFFFF"/>
                <w:lang w:eastAsia="en-GB"/>
              </w:rPr>
              <w:t>This facilitates development of an integrated offshore network and the associated consumer benefits compared to radial connections.</w:t>
            </w:r>
            <w:r w:rsidRPr="008A1090">
              <w:rPr>
                <w:rFonts w:ascii="Times New Roman" w:eastAsia="Times New Roman" w:hAnsi="Times New Roman" w:cs="Times New Roman"/>
                <w:color w:val="000000"/>
                <w:szCs w:val="24"/>
                <w:shd w:val="clear" w:color="auto" w:fill="FFFFFF"/>
                <w:lang w:eastAsia="en-GB"/>
              </w:rPr>
              <w:t> </w:t>
            </w:r>
            <w:r w:rsidRPr="008A1090">
              <w:rPr>
                <w:rFonts w:ascii="Times New Roman" w:eastAsia="Times New Roman" w:hAnsi="Times New Roman" w:cs="Times New Roman"/>
                <w:color w:val="000000"/>
                <w:szCs w:val="24"/>
                <w:lang w:eastAsia="en-GB"/>
              </w:rPr>
              <w:t> </w:t>
            </w:r>
          </w:p>
        </w:tc>
      </w:tr>
      <w:tr w:rsidR="008A1090" w:rsidRPr="008A1090" w14:paraId="64D3B9ED" w14:textId="77777777" w:rsidTr="008A1090">
        <w:trPr>
          <w:trHeight w:val="390"/>
        </w:trPr>
        <w:tc>
          <w:tcPr>
            <w:tcW w:w="3525" w:type="dxa"/>
            <w:tcBorders>
              <w:top w:val="single" w:sz="6" w:space="0" w:color="F26522"/>
              <w:left w:val="single" w:sz="6" w:space="0" w:color="F26522"/>
              <w:bottom w:val="single" w:sz="6" w:space="0" w:color="F26522"/>
              <w:right w:val="single" w:sz="6" w:space="0" w:color="F26522"/>
            </w:tcBorders>
            <w:shd w:val="clear" w:color="auto" w:fill="auto"/>
            <w:hideMark/>
          </w:tcPr>
          <w:p w14:paraId="75537A2E" w14:textId="77777777" w:rsidR="008A1090" w:rsidRPr="008A1090" w:rsidRDefault="008A1090" w:rsidP="008A1090">
            <w:pPr>
              <w:spacing w:line="240" w:lineRule="auto"/>
              <w:ind w:right="-15"/>
              <w:textAlignment w:val="baseline"/>
              <w:rPr>
                <w:rFonts w:ascii="Times New Roman" w:eastAsia="Times New Roman" w:hAnsi="Times New Roman" w:cs="Times New Roman"/>
                <w:szCs w:val="24"/>
                <w:lang w:eastAsia="en-GB"/>
              </w:rPr>
            </w:pPr>
            <w:r w:rsidRPr="008A1090">
              <w:rPr>
                <w:rFonts w:ascii="Arial" w:eastAsia="Times New Roman" w:hAnsi="Arial" w:cs="Arial"/>
                <w:szCs w:val="24"/>
                <w:lang w:eastAsia="en-GB"/>
              </w:rPr>
              <w:t>Reduced environmental damage </w:t>
            </w:r>
          </w:p>
        </w:tc>
        <w:tc>
          <w:tcPr>
            <w:tcW w:w="6090" w:type="dxa"/>
            <w:tcBorders>
              <w:top w:val="single" w:sz="6" w:space="0" w:color="F26522"/>
              <w:left w:val="single" w:sz="6" w:space="0" w:color="F26522"/>
              <w:bottom w:val="single" w:sz="6" w:space="0" w:color="F26522"/>
              <w:right w:val="single" w:sz="6" w:space="0" w:color="F26522"/>
            </w:tcBorders>
            <w:shd w:val="clear" w:color="auto" w:fill="auto"/>
            <w:hideMark/>
          </w:tcPr>
          <w:p w14:paraId="1E831FFD"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Calibri" w:eastAsia="Times New Roman" w:hAnsi="Calibri" w:cs="Calibri"/>
                <w:b/>
                <w:bCs/>
                <w:szCs w:val="24"/>
                <w:lang w:eastAsia="en-GB"/>
              </w:rPr>
              <w:t>​​</w:t>
            </w:r>
            <w:r w:rsidRPr="008A1090">
              <w:rPr>
                <w:rFonts w:ascii="Arial" w:eastAsia="Times New Roman" w:hAnsi="Arial" w:cs="Arial"/>
                <w:b/>
                <w:bCs/>
                <w:szCs w:val="24"/>
                <w:lang w:eastAsia="en-GB"/>
              </w:rPr>
              <w:t>Positive</w:t>
            </w:r>
            <w:r w:rsidRPr="008A1090">
              <w:rPr>
                <w:rFonts w:ascii="Calibri" w:eastAsia="Times New Roman" w:hAnsi="Calibri" w:cs="Calibri"/>
                <w:b/>
                <w:bCs/>
                <w:szCs w:val="24"/>
                <w:lang w:eastAsia="en-GB"/>
              </w:rPr>
              <w:t>​</w:t>
            </w:r>
            <w:r w:rsidRPr="008A1090">
              <w:rPr>
                <w:rFonts w:ascii="Arial" w:eastAsia="Times New Roman" w:hAnsi="Arial" w:cs="Arial"/>
                <w:szCs w:val="24"/>
                <w:lang w:eastAsia="en-GB"/>
              </w:rPr>
              <w:t> </w:t>
            </w:r>
          </w:p>
          <w:p w14:paraId="276EE855"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sz w:val="20"/>
                <w:szCs w:val="20"/>
                <w:lang w:eastAsia="en-GB"/>
              </w:rPr>
              <w:t>​​</w:t>
            </w:r>
            <w:r w:rsidRPr="008A1090">
              <w:rPr>
                <w:rFonts w:ascii="Arial" w:eastAsia="Times New Roman" w:hAnsi="Arial" w:cs="Arial"/>
                <w:color w:val="000000"/>
                <w:sz w:val="20"/>
                <w:szCs w:val="20"/>
                <w:shd w:val="clear" w:color="auto" w:fill="FFFFFF"/>
                <w:lang w:eastAsia="en-GB"/>
              </w:rPr>
              <w:t>This facilitates t</w:t>
            </w:r>
            <w:r w:rsidRPr="008A1090">
              <w:rPr>
                <w:rFonts w:ascii="Arial" w:eastAsia="Times New Roman" w:hAnsi="Arial" w:cs="Arial"/>
                <w:szCs w:val="24"/>
                <w:lang w:eastAsia="en-GB"/>
              </w:rPr>
              <w:t xml:space="preserve">he </w:t>
            </w:r>
            <w:r w:rsidRPr="008A1090">
              <w:rPr>
                <w:rFonts w:ascii="Arial" w:eastAsia="Times New Roman" w:hAnsi="Arial" w:cs="Arial"/>
                <w:color w:val="000000"/>
                <w:sz w:val="20"/>
                <w:szCs w:val="20"/>
                <w:shd w:val="clear" w:color="auto" w:fill="FFFFFF"/>
                <w:lang w:eastAsia="en-GB"/>
              </w:rPr>
              <w:t>development of an integrated offshore network and the associated benefits towards achieving Net Zero.</w:t>
            </w:r>
            <w:r w:rsidRPr="008A1090">
              <w:rPr>
                <w:rFonts w:ascii="Arial" w:eastAsia="Times New Roman" w:hAnsi="Arial" w:cs="Arial"/>
                <w:sz w:val="20"/>
                <w:szCs w:val="20"/>
                <w:lang w:eastAsia="en-GB"/>
              </w:rPr>
              <w:t>​</w:t>
            </w:r>
            <w:r w:rsidRPr="008A1090">
              <w:rPr>
                <w:rFonts w:ascii="Arial" w:eastAsia="Times New Roman" w:hAnsi="Arial" w:cs="Arial"/>
                <w:szCs w:val="24"/>
                <w:lang w:eastAsia="en-GB"/>
              </w:rPr>
              <w:t> </w:t>
            </w:r>
          </w:p>
        </w:tc>
      </w:tr>
      <w:tr w:rsidR="008A1090" w:rsidRPr="008A1090" w14:paraId="6C6C18BD" w14:textId="77777777" w:rsidTr="008A1090">
        <w:trPr>
          <w:trHeight w:val="390"/>
        </w:trPr>
        <w:tc>
          <w:tcPr>
            <w:tcW w:w="3525" w:type="dxa"/>
            <w:tcBorders>
              <w:top w:val="single" w:sz="6" w:space="0" w:color="F26522"/>
              <w:left w:val="single" w:sz="6" w:space="0" w:color="F26522"/>
              <w:bottom w:val="single" w:sz="6" w:space="0" w:color="F26522"/>
              <w:right w:val="single" w:sz="6" w:space="0" w:color="F26522"/>
            </w:tcBorders>
            <w:shd w:val="clear" w:color="auto" w:fill="auto"/>
            <w:hideMark/>
          </w:tcPr>
          <w:p w14:paraId="2990AA04"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szCs w:val="24"/>
                <w:lang w:eastAsia="en-GB"/>
              </w:rPr>
              <w:t>Improved quality of service </w:t>
            </w:r>
          </w:p>
        </w:tc>
        <w:tc>
          <w:tcPr>
            <w:tcW w:w="6090" w:type="dxa"/>
            <w:tcBorders>
              <w:top w:val="single" w:sz="6" w:space="0" w:color="F26522"/>
              <w:left w:val="single" w:sz="6" w:space="0" w:color="F26522"/>
              <w:bottom w:val="single" w:sz="6" w:space="0" w:color="F26522"/>
              <w:right w:val="single" w:sz="6" w:space="0" w:color="F26522"/>
            </w:tcBorders>
            <w:shd w:val="clear" w:color="auto" w:fill="auto"/>
            <w:hideMark/>
          </w:tcPr>
          <w:p w14:paraId="2DD72B07"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Calibri" w:eastAsia="Times New Roman" w:hAnsi="Calibri" w:cs="Calibri"/>
                <w:b/>
                <w:bCs/>
                <w:szCs w:val="24"/>
                <w:lang w:eastAsia="en-GB"/>
              </w:rPr>
              <w:t>​​</w:t>
            </w:r>
            <w:r w:rsidRPr="008A1090">
              <w:rPr>
                <w:rFonts w:ascii="Arial" w:eastAsia="Times New Roman" w:hAnsi="Arial" w:cs="Arial"/>
                <w:b/>
                <w:bCs/>
                <w:szCs w:val="24"/>
                <w:lang w:eastAsia="en-GB"/>
              </w:rPr>
              <w:t>Neutral</w:t>
            </w:r>
            <w:r w:rsidRPr="008A1090">
              <w:rPr>
                <w:rFonts w:ascii="Calibri" w:eastAsia="Times New Roman" w:hAnsi="Calibri" w:cs="Calibri"/>
                <w:b/>
                <w:bCs/>
                <w:szCs w:val="24"/>
                <w:lang w:eastAsia="en-GB"/>
              </w:rPr>
              <w:t>​</w:t>
            </w:r>
            <w:r w:rsidRPr="008A1090">
              <w:rPr>
                <w:rFonts w:ascii="Arial" w:eastAsia="Times New Roman" w:hAnsi="Arial" w:cs="Arial"/>
                <w:szCs w:val="24"/>
                <w:lang w:eastAsia="en-GB"/>
              </w:rPr>
              <w:t> </w:t>
            </w:r>
          </w:p>
          <w:p w14:paraId="329A81A3" w14:textId="77777777" w:rsidR="008A1090" w:rsidRPr="008A1090" w:rsidRDefault="008A1090" w:rsidP="008A1090">
            <w:pPr>
              <w:spacing w:line="240" w:lineRule="auto"/>
              <w:textAlignment w:val="baseline"/>
              <w:rPr>
                <w:rFonts w:ascii="Times New Roman" w:eastAsia="Times New Roman" w:hAnsi="Times New Roman" w:cs="Times New Roman"/>
                <w:szCs w:val="24"/>
                <w:lang w:eastAsia="en-GB"/>
              </w:rPr>
            </w:pPr>
            <w:r w:rsidRPr="008A1090">
              <w:rPr>
                <w:rFonts w:ascii="Arial" w:eastAsia="Times New Roman" w:hAnsi="Arial" w:cs="Arial"/>
                <w:color w:val="808080"/>
                <w:sz w:val="20"/>
                <w:szCs w:val="20"/>
                <w:lang w:eastAsia="en-GB"/>
              </w:rPr>
              <w:t>​​</w:t>
            </w:r>
            <w:r w:rsidRPr="008A1090">
              <w:rPr>
                <w:rFonts w:ascii="Arial" w:eastAsia="Times New Roman" w:hAnsi="Arial" w:cs="Arial"/>
                <w:sz w:val="20"/>
                <w:szCs w:val="20"/>
                <w:lang w:eastAsia="en-GB"/>
              </w:rPr>
              <w:t xml:space="preserve">Quality of service is not expected to be improved </w:t>
            </w:r>
            <w:proofErr w:type="gramStart"/>
            <w:r w:rsidRPr="008A1090">
              <w:rPr>
                <w:rFonts w:ascii="Arial" w:eastAsia="Times New Roman" w:hAnsi="Arial" w:cs="Arial"/>
                <w:sz w:val="20"/>
                <w:szCs w:val="20"/>
                <w:lang w:eastAsia="en-GB"/>
              </w:rPr>
              <w:t>as a result of</w:t>
            </w:r>
            <w:proofErr w:type="gramEnd"/>
            <w:r w:rsidRPr="008A1090">
              <w:rPr>
                <w:rFonts w:ascii="Arial" w:eastAsia="Times New Roman" w:hAnsi="Arial" w:cs="Arial"/>
                <w:sz w:val="20"/>
                <w:szCs w:val="20"/>
                <w:lang w:eastAsia="en-GB"/>
              </w:rPr>
              <w:t xml:space="preserve"> this code modification.​</w:t>
            </w:r>
            <w:r w:rsidRPr="008A1090">
              <w:rPr>
                <w:rFonts w:ascii="Arial" w:eastAsia="Times New Roman" w:hAnsi="Arial" w:cs="Arial"/>
                <w:szCs w:val="24"/>
                <w:lang w:eastAsia="en-GB"/>
              </w:rPr>
              <w:t> </w:t>
            </w:r>
          </w:p>
        </w:tc>
      </w:tr>
    </w:tbl>
    <w:p w14:paraId="09FDF24A" w14:textId="77777777" w:rsidR="008A1090" w:rsidRDefault="008A1090" w:rsidP="00AE46F6">
      <w:pPr>
        <w:spacing w:after="160" w:line="256" w:lineRule="auto"/>
        <w:rPr>
          <w:i/>
          <w:color w:val="FF0000"/>
        </w:rPr>
      </w:pPr>
    </w:p>
    <w:p w14:paraId="6E44BC73" w14:textId="77777777" w:rsidR="008441B9" w:rsidRDefault="008441B9" w:rsidP="008441B9">
      <w:pPr>
        <w:pStyle w:val="ListParagraph"/>
        <w:keepLines/>
        <w:widowControl w:val="0"/>
        <w:tabs>
          <w:tab w:val="left" w:pos="1418"/>
        </w:tabs>
        <w:spacing w:before="0" w:line="264" w:lineRule="auto"/>
        <w:ind w:left="0"/>
        <w:rPr>
          <w:b/>
          <w:snapToGrid w:val="0"/>
          <w:color w:val="000000"/>
          <w:szCs w:val="20"/>
          <w:lang w:eastAsia="en-US"/>
        </w:rPr>
      </w:pPr>
      <w:r>
        <w:rPr>
          <w:b/>
          <w:color w:val="F26522" w:themeColor="accent1"/>
        </w:rPr>
        <w:t xml:space="preserve">Standard Workgroup </w:t>
      </w:r>
      <w:r w:rsidR="00C20613">
        <w:rPr>
          <w:b/>
          <w:color w:val="F26522" w:themeColor="accent1"/>
        </w:rPr>
        <w:t>c</w:t>
      </w:r>
      <w:r>
        <w:rPr>
          <w:b/>
          <w:color w:val="F26522" w:themeColor="accent1"/>
        </w:rPr>
        <w:t>onsultation question</w:t>
      </w:r>
      <w:r>
        <w:rPr>
          <w:rFonts w:cs="Arial"/>
          <w:b/>
          <w:bCs/>
          <w:color w:val="F26522" w:themeColor="accent1"/>
          <w:kern w:val="32"/>
        </w:rPr>
        <w:t>:</w:t>
      </w:r>
      <w:r>
        <w:rPr>
          <w:color w:val="F26522" w:themeColor="accent1"/>
        </w:rPr>
        <w:t xml:space="preserve"> </w:t>
      </w:r>
      <w:r>
        <w:rPr>
          <w:rFonts w:cs="Arial"/>
          <w:bCs/>
          <w:color w:val="F26522" w:themeColor="accent1"/>
          <w:kern w:val="32"/>
        </w:rPr>
        <w:t xml:space="preserve">Do you believe that </w:t>
      </w:r>
      <w:r w:rsidRPr="008A1090">
        <w:rPr>
          <w:rFonts w:cs="Arial"/>
          <w:bCs/>
          <w:color w:val="F26522" w:themeColor="accent1"/>
          <w:kern w:val="32"/>
        </w:rPr>
        <w:t>CMP</w:t>
      </w:r>
      <w:r w:rsidR="008A1090">
        <w:rPr>
          <w:rFonts w:cs="Arial"/>
          <w:bCs/>
          <w:color w:val="F26522" w:themeColor="accent1"/>
          <w:kern w:val="32"/>
        </w:rPr>
        <w:t>402</w:t>
      </w:r>
      <w:r>
        <w:rPr>
          <w:rFonts w:cs="Arial"/>
          <w:bCs/>
          <w:color w:val="F26522" w:themeColor="accent1"/>
          <w:kern w:val="32"/>
        </w:rPr>
        <w:t xml:space="preserve"> Original proposal better facilitates the Applicable Objectives?</w:t>
      </w:r>
    </w:p>
    <w:p w14:paraId="5DFE7120" w14:textId="77777777" w:rsidR="008441B9" w:rsidRPr="00B67596" w:rsidRDefault="008441B9" w:rsidP="005603D9">
      <w:pPr>
        <w:rPr>
          <w:rFonts w:cs="Arial"/>
          <w:bCs/>
          <w:kern w:val="32"/>
        </w:rPr>
      </w:pPr>
    </w:p>
    <w:p w14:paraId="0546C174" w14:textId="77777777" w:rsidR="00470B5B" w:rsidRPr="005603D9" w:rsidRDefault="00470B5B" w:rsidP="009A206C">
      <w:pPr>
        <w:pStyle w:val="CA4"/>
      </w:pPr>
      <w:bookmarkStart w:id="25" w:name="_Toc74204566"/>
      <w:r w:rsidRPr="005603D9">
        <w:t>When will this change take place?</w:t>
      </w:r>
      <w:bookmarkEnd w:id="25"/>
    </w:p>
    <w:p w14:paraId="0678370A" w14:textId="77777777" w:rsidR="00470B5B" w:rsidRDefault="00470B5B" w:rsidP="00E47B59">
      <w:pPr>
        <w:pStyle w:val="Heading3"/>
      </w:pPr>
      <w:bookmarkStart w:id="26" w:name="_Toc74204567"/>
      <w:r w:rsidRPr="009A206C">
        <w:t>Implementation date</w:t>
      </w:r>
      <w:bookmarkEnd w:id="26"/>
    </w:p>
    <w:p w14:paraId="4CE44171" w14:textId="77777777" w:rsidR="008A1090" w:rsidRPr="008A1090" w:rsidRDefault="008A1090" w:rsidP="008A1090">
      <w:pPr>
        <w:rPr>
          <w:lang w:eastAsia="en-GB"/>
        </w:rPr>
      </w:pPr>
    </w:p>
    <w:p w14:paraId="6BAF587A" w14:textId="77777777" w:rsidR="008A1090" w:rsidRDefault="008A1090" w:rsidP="008A1090">
      <w:pPr>
        <w:spacing w:line="240" w:lineRule="auto"/>
        <w:textAlignment w:val="baseline"/>
        <w:rPr>
          <w:rFonts w:ascii="Arial" w:eastAsia="Times New Roman" w:hAnsi="Arial" w:cs="Arial"/>
          <w:color w:val="000000"/>
          <w:sz w:val="20"/>
          <w:szCs w:val="20"/>
          <w:lang w:eastAsia="en-GB"/>
        </w:rPr>
      </w:pPr>
      <w:bookmarkStart w:id="27" w:name="_Toc74204568"/>
      <w:r w:rsidRPr="008A1090">
        <w:rPr>
          <w:rFonts w:ascii="Arial" w:eastAsia="Times New Roman" w:hAnsi="Arial" w:cs="Arial"/>
          <w:szCs w:val="24"/>
          <w:lang w:eastAsia="en-GB"/>
        </w:rPr>
        <w:t>​​</w:t>
      </w:r>
      <w:r w:rsidRPr="008A1090">
        <w:rPr>
          <w:rFonts w:ascii="Calibri" w:eastAsia="Times New Roman" w:hAnsi="Calibri" w:cs="Calibri"/>
          <w:color w:val="000000"/>
          <w:szCs w:val="24"/>
          <w:shd w:val="clear" w:color="auto" w:fill="FFFFFF"/>
          <w:lang w:eastAsia="en-GB"/>
        </w:rPr>
        <w:t>​​</w:t>
      </w:r>
      <w:r w:rsidRPr="008A1090">
        <w:rPr>
          <w:rFonts w:ascii="Arial" w:eastAsia="Times New Roman" w:hAnsi="Arial" w:cs="Arial"/>
          <w:color w:val="000000"/>
          <w:sz w:val="20"/>
          <w:szCs w:val="20"/>
          <w:shd w:val="clear" w:color="auto" w:fill="FFFFFF"/>
          <w:lang w:eastAsia="en-GB"/>
        </w:rPr>
        <w:t>5 January 2024</w:t>
      </w:r>
      <w:r w:rsidRPr="008A1090">
        <w:rPr>
          <w:rFonts w:ascii="Arial" w:eastAsia="Times New Roman" w:hAnsi="Arial" w:cs="Arial"/>
          <w:color w:val="000000"/>
          <w:sz w:val="20"/>
          <w:szCs w:val="20"/>
          <w:lang w:eastAsia="en-GB"/>
        </w:rPr>
        <w:t> </w:t>
      </w:r>
    </w:p>
    <w:p w14:paraId="40E224A6" w14:textId="77777777" w:rsidR="008A1090" w:rsidRPr="008A1090" w:rsidRDefault="008A1090" w:rsidP="008A1090">
      <w:pPr>
        <w:spacing w:line="240" w:lineRule="auto"/>
        <w:textAlignment w:val="baseline"/>
        <w:rPr>
          <w:rFonts w:ascii="Segoe UI" w:eastAsia="Times New Roman" w:hAnsi="Segoe UI" w:cs="Segoe UI"/>
          <w:sz w:val="18"/>
          <w:szCs w:val="18"/>
          <w:lang w:eastAsia="en-GB"/>
        </w:rPr>
      </w:pPr>
    </w:p>
    <w:p w14:paraId="3EA4D689" w14:textId="77777777" w:rsidR="008A1090" w:rsidRDefault="008A1090" w:rsidP="008A1090">
      <w:pPr>
        <w:spacing w:line="240" w:lineRule="auto"/>
        <w:textAlignment w:val="baseline"/>
        <w:rPr>
          <w:rFonts w:ascii="Arial" w:eastAsia="Times New Roman" w:hAnsi="Arial" w:cs="Arial"/>
          <w:color w:val="000000"/>
          <w:sz w:val="20"/>
          <w:szCs w:val="20"/>
          <w:lang w:eastAsia="en-GB"/>
        </w:rPr>
      </w:pPr>
      <w:r w:rsidRPr="008A1090">
        <w:rPr>
          <w:rFonts w:ascii="Arial" w:eastAsia="Times New Roman" w:hAnsi="Arial" w:cs="Arial"/>
          <w:color w:val="000000"/>
          <w:sz w:val="20"/>
          <w:szCs w:val="20"/>
          <w:shd w:val="clear" w:color="auto" w:fill="FFFFFF"/>
          <w:lang w:eastAsia="en-GB"/>
        </w:rPr>
        <w:t>​This will be required to allow changes to be implemented into the January 2024 Cancellation Charge Statements process. There is recognition that the AI cost could still be £0 for relevant projects at this point as the Early-Stage Assessment process could take place after the January 2024 statements are issued. Therefore, reopener clauses may be required within generators Construction Agreements to acknowledge.</w:t>
      </w:r>
      <w:r w:rsidRPr="008A1090">
        <w:rPr>
          <w:rFonts w:ascii="Arial" w:eastAsia="Times New Roman" w:hAnsi="Arial" w:cs="Arial"/>
          <w:color w:val="000000"/>
          <w:sz w:val="20"/>
          <w:szCs w:val="20"/>
          <w:lang w:eastAsia="en-GB"/>
        </w:rPr>
        <w:t> </w:t>
      </w:r>
    </w:p>
    <w:p w14:paraId="54C724A1" w14:textId="77777777" w:rsidR="008A1090" w:rsidRPr="008A1090" w:rsidRDefault="008A1090" w:rsidP="008A1090">
      <w:pPr>
        <w:spacing w:line="240" w:lineRule="auto"/>
        <w:textAlignment w:val="baseline"/>
        <w:rPr>
          <w:rFonts w:ascii="Segoe UI" w:eastAsia="Times New Roman" w:hAnsi="Segoe UI" w:cs="Segoe UI"/>
          <w:sz w:val="18"/>
          <w:szCs w:val="18"/>
          <w:lang w:eastAsia="en-GB"/>
        </w:rPr>
      </w:pPr>
    </w:p>
    <w:p w14:paraId="76D50CAD" w14:textId="77777777" w:rsidR="008A1090" w:rsidRPr="008A1090" w:rsidRDefault="008A1090" w:rsidP="008A1090">
      <w:pPr>
        <w:spacing w:line="240" w:lineRule="auto"/>
        <w:textAlignment w:val="baseline"/>
        <w:rPr>
          <w:rFonts w:ascii="Segoe UI" w:eastAsia="Times New Roman" w:hAnsi="Segoe UI" w:cs="Segoe UI"/>
          <w:sz w:val="18"/>
          <w:szCs w:val="18"/>
          <w:lang w:eastAsia="en-GB"/>
        </w:rPr>
      </w:pPr>
      <w:r w:rsidRPr="008A1090">
        <w:rPr>
          <w:rFonts w:ascii="Arial" w:eastAsia="Times New Roman" w:hAnsi="Arial" w:cs="Arial"/>
          <w:color w:val="000000"/>
          <w:sz w:val="20"/>
          <w:szCs w:val="20"/>
          <w:shd w:val="clear" w:color="auto" w:fill="FFFFFF"/>
          <w:lang w:eastAsia="en-GB"/>
        </w:rPr>
        <w:t>​This date is proposed as relevant generators will need to know the methodology and requirements as soon as possible, to be built into their business plan for investment decisions. </w:t>
      </w:r>
      <w:r w:rsidRPr="008A1090">
        <w:rPr>
          <w:rFonts w:ascii="Arial" w:eastAsia="Times New Roman" w:hAnsi="Arial" w:cs="Arial"/>
          <w:szCs w:val="24"/>
          <w:lang w:eastAsia="en-GB"/>
        </w:rPr>
        <w:t>​ </w:t>
      </w:r>
    </w:p>
    <w:p w14:paraId="66544108" w14:textId="77777777" w:rsidR="0070630B" w:rsidRDefault="0070630B" w:rsidP="009A206C">
      <w:pPr>
        <w:pStyle w:val="Heading3"/>
      </w:pPr>
    </w:p>
    <w:p w14:paraId="494FB73B" w14:textId="77777777" w:rsidR="00470B5B" w:rsidRDefault="00470B5B" w:rsidP="009A206C">
      <w:pPr>
        <w:pStyle w:val="Heading3"/>
      </w:pPr>
      <w:r w:rsidRPr="009A206C">
        <w:t>Date decision required by</w:t>
      </w:r>
      <w:bookmarkEnd w:id="27"/>
    </w:p>
    <w:p w14:paraId="12353EC8" w14:textId="77777777" w:rsidR="008A1090" w:rsidRPr="008A1090" w:rsidRDefault="008A1090" w:rsidP="008A1090">
      <w:pPr>
        <w:rPr>
          <w:lang w:eastAsia="en-GB"/>
        </w:rPr>
      </w:pPr>
    </w:p>
    <w:p w14:paraId="1FB64B29" w14:textId="537C4DE7" w:rsidR="008A1090" w:rsidRDefault="008A1090" w:rsidP="008A1090">
      <w:pPr>
        <w:spacing w:line="240" w:lineRule="auto"/>
        <w:textAlignment w:val="baseline"/>
        <w:rPr>
          <w:rFonts w:ascii="Arial" w:eastAsia="Times New Roman" w:hAnsi="Arial" w:cs="Arial"/>
          <w:color w:val="000000"/>
          <w:sz w:val="20"/>
          <w:szCs w:val="20"/>
          <w:lang w:eastAsia="en-GB"/>
        </w:rPr>
      </w:pPr>
      <w:bookmarkStart w:id="28" w:name="_Toc74204569"/>
      <w:r w:rsidRPr="008A1090">
        <w:rPr>
          <w:rFonts w:ascii="Arial" w:eastAsia="Times New Roman" w:hAnsi="Arial" w:cs="Arial"/>
          <w:szCs w:val="24"/>
          <w:lang w:eastAsia="en-GB"/>
        </w:rPr>
        <w:t>​​</w:t>
      </w:r>
      <w:r w:rsidRPr="008A1090">
        <w:rPr>
          <w:rFonts w:ascii="Arial" w:eastAsia="Times New Roman" w:hAnsi="Arial" w:cs="Arial"/>
          <w:color w:val="000000"/>
          <w:sz w:val="20"/>
          <w:szCs w:val="20"/>
          <w:shd w:val="clear" w:color="auto" w:fill="FFFFFF"/>
          <w:lang w:eastAsia="en-GB"/>
        </w:rPr>
        <w:t>30 November 202</w:t>
      </w:r>
      <w:r w:rsidR="00C07940">
        <w:rPr>
          <w:rFonts w:ascii="Arial" w:eastAsia="Times New Roman" w:hAnsi="Arial" w:cs="Arial"/>
          <w:color w:val="000000"/>
          <w:sz w:val="20"/>
          <w:szCs w:val="20"/>
          <w:shd w:val="clear" w:color="auto" w:fill="FFFFFF"/>
          <w:lang w:eastAsia="en-GB"/>
        </w:rPr>
        <w:t>3</w:t>
      </w:r>
    </w:p>
    <w:p w14:paraId="2F6E28D4" w14:textId="77777777" w:rsidR="008A1090" w:rsidRPr="008A1090" w:rsidRDefault="008A1090" w:rsidP="008A1090">
      <w:pPr>
        <w:spacing w:line="240" w:lineRule="auto"/>
        <w:textAlignment w:val="baseline"/>
        <w:rPr>
          <w:rFonts w:ascii="Segoe UI" w:eastAsia="Times New Roman" w:hAnsi="Segoe UI" w:cs="Segoe UI"/>
          <w:sz w:val="18"/>
          <w:szCs w:val="18"/>
          <w:lang w:eastAsia="en-GB"/>
        </w:rPr>
      </w:pPr>
    </w:p>
    <w:p w14:paraId="30212B0D" w14:textId="77777777" w:rsidR="008A1090" w:rsidRDefault="008A1090" w:rsidP="008A1090">
      <w:pPr>
        <w:spacing w:line="240" w:lineRule="auto"/>
        <w:textAlignment w:val="baseline"/>
        <w:rPr>
          <w:rFonts w:ascii="Arial" w:eastAsia="Times New Roman" w:hAnsi="Arial" w:cs="Arial"/>
          <w:sz w:val="20"/>
          <w:szCs w:val="20"/>
          <w:lang w:eastAsia="en-GB"/>
        </w:rPr>
      </w:pPr>
      <w:r w:rsidRPr="008A1090">
        <w:rPr>
          <w:rFonts w:ascii="Arial" w:eastAsia="Times New Roman" w:hAnsi="Arial" w:cs="Arial"/>
          <w:color w:val="000000"/>
          <w:sz w:val="20"/>
          <w:szCs w:val="20"/>
          <w:shd w:val="clear" w:color="auto" w:fill="FFFFFF"/>
          <w:lang w:eastAsia="en-GB"/>
        </w:rPr>
        <w:t>​Generators are looking for a decision as soon as possible as this will affect their business plan and investment decisions.</w:t>
      </w:r>
      <w:r w:rsidRPr="008A1090">
        <w:rPr>
          <w:rFonts w:ascii="Arial" w:eastAsia="Times New Roman" w:hAnsi="Arial" w:cs="Arial"/>
          <w:sz w:val="20"/>
          <w:szCs w:val="20"/>
          <w:lang w:eastAsia="en-GB"/>
        </w:rPr>
        <w:t>​ </w:t>
      </w:r>
    </w:p>
    <w:p w14:paraId="037D69FE" w14:textId="77777777" w:rsidR="008A1090" w:rsidRPr="008A1090" w:rsidRDefault="008A1090" w:rsidP="008A1090">
      <w:pPr>
        <w:spacing w:line="240" w:lineRule="auto"/>
        <w:textAlignment w:val="baseline"/>
        <w:rPr>
          <w:rFonts w:ascii="Segoe UI" w:eastAsia="Times New Roman" w:hAnsi="Segoe UI" w:cs="Segoe UI"/>
          <w:sz w:val="18"/>
          <w:szCs w:val="18"/>
          <w:lang w:eastAsia="en-GB"/>
        </w:rPr>
      </w:pPr>
    </w:p>
    <w:p w14:paraId="7D57E7B2" w14:textId="77777777" w:rsidR="00470B5B" w:rsidRDefault="00470B5B" w:rsidP="009A206C">
      <w:pPr>
        <w:pStyle w:val="Heading3"/>
      </w:pPr>
      <w:r w:rsidRPr="009A206C">
        <w:t>Implementation approach</w:t>
      </w:r>
      <w:bookmarkEnd w:id="28"/>
    </w:p>
    <w:p w14:paraId="3060A13C" w14:textId="77777777" w:rsidR="008A1090" w:rsidRPr="008A1090" w:rsidRDefault="008A1090" w:rsidP="008A1090">
      <w:pPr>
        <w:rPr>
          <w:lang w:eastAsia="en-GB"/>
        </w:rPr>
      </w:pPr>
    </w:p>
    <w:p w14:paraId="06164129" w14:textId="77777777" w:rsidR="000F5F87" w:rsidRDefault="008A1090" w:rsidP="000F5F87">
      <w:pPr>
        <w:keepLines/>
        <w:widowControl w:val="0"/>
        <w:tabs>
          <w:tab w:val="left" w:pos="1418"/>
        </w:tabs>
        <w:spacing w:line="264" w:lineRule="auto"/>
        <w:rPr>
          <w:rFonts w:cs="Arial"/>
          <w:i/>
          <w:color w:val="FF0000"/>
        </w:rPr>
      </w:pPr>
      <w:r>
        <w:rPr>
          <w:rStyle w:val="contentcontrolboundarysink"/>
          <w:rFonts w:ascii="Arial" w:hAnsi="Arial" w:cs="Arial"/>
          <w:color w:val="000000"/>
          <w:shd w:val="clear" w:color="auto" w:fill="FFFFFF"/>
        </w:rPr>
        <w:t>​​</w:t>
      </w:r>
      <w:r>
        <w:rPr>
          <w:rStyle w:val="normaltextrun"/>
          <w:rFonts w:ascii="Arial" w:hAnsi="Arial" w:cs="Arial"/>
          <w:color w:val="000000"/>
          <w:sz w:val="20"/>
          <w:szCs w:val="20"/>
          <w:shd w:val="clear" w:color="auto" w:fill="FFFFFF"/>
        </w:rPr>
        <w:t xml:space="preserve">Update CUSC legal text with a possible inclusion of a new Part 5 within CUSC Section 15. Implementation required within 10 working days after a decision from the Authority, prior to the above implementation date. </w:t>
      </w:r>
      <w:r>
        <w:rPr>
          <w:rStyle w:val="contentcontrolboundarysink"/>
          <w:rFonts w:ascii="Arial" w:hAnsi="Arial" w:cs="Arial"/>
          <w:color w:val="000000"/>
          <w:sz w:val="20"/>
          <w:szCs w:val="20"/>
          <w:shd w:val="clear" w:color="auto" w:fill="FFFFFF"/>
        </w:rPr>
        <w:t>​</w:t>
      </w:r>
      <w:r>
        <w:rPr>
          <w:rStyle w:val="eop"/>
          <w:rFonts w:ascii="Arial" w:hAnsi="Arial" w:cs="Arial"/>
          <w:color w:val="000000"/>
          <w:sz w:val="20"/>
          <w:szCs w:val="20"/>
          <w:shd w:val="clear" w:color="auto" w:fill="FFFFFF"/>
        </w:rPr>
        <w:t> </w:t>
      </w:r>
    </w:p>
    <w:p w14:paraId="1ECE6484" w14:textId="77777777" w:rsidR="008441B9" w:rsidRDefault="008441B9" w:rsidP="008441B9">
      <w:pPr>
        <w:keepLines/>
        <w:widowControl w:val="0"/>
        <w:tabs>
          <w:tab w:val="left" w:pos="1418"/>
        </w:tabs>
        <w:spacing w:line="264" w:lineRule="auto"/>
        <w:rPr>
          <w:color w:val="F26522" w:themeColor="accent1"/>
        </w:rPr>
      </w:pPr>
      <w:r>
        <w:rPr>
          <w:b/>
          <w:color w:val="F26522" w:themeColor="accent1"/>
        </w:rPr>
        <w:t xml:space="preserve">Standard Workgroup </w:t>
      </w:r>
      <w:r w:rsidR="00C20613">
        <w:rPr>
          <w:b/>
          <w:color w:val="F26522" w:themeColor="accent1"/>
        </w:rPr>
        <w:t>c</w:t>
      </w:r>
      <w:r>
        <w:rPr>
          <w:b/>
          <w:color w:val="F26522" w:themeColor="accent1"/>
        </w:rPr>
        <w:t xml:space="preserve">onsultation question: </w:t>
      </w:r>
      <w:r>
        <w:rPr>
          <w:color w:val="F26522" w:themeColor="accent1"/>
        </w:rPr>
        <w:t>Do you support the implementation approach?</w:t>
      </w:r>
    </w:p>
    <w:p w14:paraId="6EF2CC48" w14:textId="77777777" w:rsidR="008441B9" w:rsidRDefault="008441B9" w:rsidP="00C52EC0">
      <w:pPr>
        <w:spacing w:after="160"/>
        <w:rPr>
          <w:b/>
        </w:rPr>
      </w:pPr>
    </w:p>
    <w:p w14:paraId="7393C610" w14:textId="77777777" w:rsidR="00470B5B" w:rsidRPr="005603D9" w:rsidRDefault="00470B5B" w:rsidP="009A206C">
      <w:pPr>
        <w:pStyle w:val="CA5"/>
      </w:pPr>
      <w:bookmarkStart w:id="29" w:name="_Workgroup_Consultation_1"/>
      <w:bookmarkStart w:id="30" w:name="_Toc74204570"/>
      <w:bookmarkEnd w:id="29"/>
      <w:r w:rsidRPr="005603D9">
        <w:t>Interactions</w:t>
      </w:r>
      <w:bookmarkEnd w:id="3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081D73B5" w14:textId="77777777" w:rsidTr="006277ED">
        <w:tc>
          <w:tcPr>
            <w:tcW w:w="2371" w:type="dxa"/>
          </w:tcPr>
          <w:p w14:paraId="072240D6" w14:textId="77777777" w:rsidR="00C53337" w:rsidRDefault="00950875" w:rsidP="00950875">
            <w:r>
              <w:rPr>
                <w:rFonts w:ascii="MS Gothic" w:eastAsia="MS Gothic" w:hAnsi="MS Gothic" w:hint="eastAsia"/>
              </w:rPr>
              <w:t>☐</w:t>
            </w:r>
            <w:r>
              <w:t>Grid Code</w:t>
            </w:r>
          </w:p>
        </w:tc>
        <w:tc>
          <w:tcPr>
            <w:tcW w:w="2371" w:type="dxa"/>
          </w:tcPr>
          <w:p w14:paraId="481E104F" w14:textId="77777777" w:rsidR="00C53337" w:rsidRDefault="00866060" w:rsidP="00950875">
            <w:r>
              <w:rPr>
                <w:rFonts w:ascii="MS Gothic" w:eastAsia="MS Gothic" w:hAnsi="MS Gothic" w:hint="eastAsia"/>
              </w:rPr>
              <w:t>☐</w:t>
            </w:r>
            <w:r>
              <w:t>BSC</w:t>
            </w:r>
          </w:p>
        </w:tc>
        <w:tc>
          <w:tcPr>
            <w:tcW w:w="2372" w:type="dxa"/>
          </w:tcPr>
          <w:p w14:paraId="446473E0" w14:textId="77777777" w:rsidR="00C53337" w:rsidRDefault="00866060" w:rsidP="00950875">
            <w:r>
              <w:rPr>
                <w:rFonts w:ascii="MS Gothic" w:eastAsia="MS Gothic" w:hAnsi="MS Gothic" w:hint="eastAsia"/>
              </w:rPr>
              <w:t>☐</w:t>
            </w:r>
            <w:r>
              <w:t>STC</w:t>
            </w:r>
          </w:p>
        </w:tc>
        <w:tc>
          <w:tcPr>
            <w:tcW w:w="2372" w:type="dxa"/>
          </w:tcPr>
          <w:p w14:paraId="5CBE35A9" w14:textId="77777777" w:rsidR="00C53337" w:rsidRDefault="00C53337" w:rsidP="00950875">
            <w:r>
              <w:rPr>
                <w:rFonts w:ascii="MS Gothic" w:eastAsia="MS Gothic" w:hAnsi="MS Gothic" w:hint="eastAsia"/>
              </w:rPr>
              <w:t>☐</w:t>
            </w:r>
            <w:r>
              <w:t>SQSS</w:t>
            </w:r>
          </w:p>
        </w:tc>
      </w:tr>
      <w:tr w:rsidR="00950875" w14:paraId="796F015C" w14:textId="77777777" w:rsidTr="006277ED">
        <w:tc>
          <w:tcPr>
            <w:tcW w:w="2371" w:type="dxa"/>
          </w:tcPr>
          <w:p w14:paraId="6CEC9C07" w14:textId="77777777" w:rsidR="00950875" w:rsidRDefault="006277ED" w:rsidP="00950875">
            <w:r>
              <w:rPr>
                <w:rFonts w:ascii="MS Gothic" w:eastAsia="MS Gothic" w:hAnsi="MS Gothic" w:hint="eastAsia"/>
              </w:rPr>
              <w:t>☐</w:t>
            </w:r>
            <w:r>
              <w:t xml:space="preserve">European Network Codes </w:t>
            </w:r>
          </w:p>
          <w:p w14:paraId="4C2A9800" w14:textId="77777777" w:rsidR="00950875" w:rsidRDefault="00950875" w:rsidP="00C53337"/>
        </w:tc>
        <w:tc>
          <w:tcPr>
            <w:tcW w:w="2371" w:type="dxa"/>
          </w:tcPr>
          <w:p w14:paraId="191621BA" w14:textId="77777777" w:rsidR="00950875" w:rsidRDefault="006277ED" w:rsidP="006277ED">
            <w:r>
              <w:rPr>
                <w:rFonts w:ascii="MS Gothic" w:eastAsia="MS Gothic" w:hAnsi="MS Gothic" w:hint="eastAsia"/>
              </w:rPr>
              <w:t>☐</w:t>
            </w:r>
            <w:r w:rsidRPr="005603D9">
              <w:t xml:space="preserve"> </w:t>
            </w:r>
            <w:r w:rsidR="00327060">
              <w:t>EBR</w:t>
            </w:r>
            <w:r w:rsidRPr="005603D9">
              <w:t xml:space="preserve"> Article 18 T&amp;Cs</w:t>
            </w:r>
            <w:r>
              <w:rPr>
                <w:rStyle w:val="FootnoteReference"/>
              </w:rPr>
              <w:footnoteReference w:id="2"/>
            </w:r>
          </w:p>
        </w:tc>
        <w:tc>
          <w:tcPr>
            <w:tcW w:w="2372" w:type="dxa"/>
          </w:tcPr>
          <w:p w14:paraId="01189B5D" w14:textId="77777777" w:rsidR="00951276" w:rsidRDefault="00951276" w:rsidP="00951276">
            <w:r>
              <w:rPr>
                <w:rFonts w:ascii="MS Gothic" w:eastAsia="MS Gothic" w:hAnsi="MS Gothic" w:hint="eastAsia"/>
              </w:rPr>
              <w:t>☐</w:t>
            </w:r>
            <w:r>
              <w:t>Other modifications</w:t>
            </w:r>
          </w:p>
          <w:p w14:paraId="280CFA81" w14:textId="77777777" w:rsidR="00950875" w:rsidRDefault="00950875" w:rsidP="00950875"/>
        </w:tc>
        <w:tc>
          <w:tcPr>
            <w:tcW w:w="2372" w:type="dxa"/>
          </w:tcPr>
          <w:p w14:paraId="14F2F7CA" w14:textId="77777777" w:rsidR="00950875" w:rsidRDefault="00950875" w:rsidP="00950875">
            <w:r>
              <w:rPr>
                <w:rFonts w:ascii="MS Gothic" w:eastAsia="MS Gothic" w:hAnsi="MS Gothic" w:hint="eastAsia"/>
              </w:rPr>
              <w:t>☐</w:t>
            </w:r>
            <w:r>
              <w:t>Other</w:t>
            </w:r>
          </w:p>
          <w:p w14:paraId="4818C5F4" w14:textId="77777777" w:rsidR="00950875" w:rsidRDefault="00950875" w:rsidP="00C53337"/>
        </w:tc>
      </w:tr>
    </w:tbl>
    <w:p w14:paraId="3294152B" w14:textId="77777777" w:rsidR="004D7B86" w:rsidRDefault="008A1090">
      <w:pPr>
        <w:spacing w:after="160"/>
        <w:rPr>
          <w:rStyle w:val="normaltextrun"/>
          <w:rFonts w:ascii="Arial" w:hAnsi="Arial" w:cs="Arial"/>
          <w:b/>
          <w:bCs/>
          <w:color w:val="FFFFFF"/>
          <w:sz w:val="28"/>
          <w:szCs w:val="28"/>
          <w:shd w:val="clear" w:color="auto" w:fill="727274"/>
        </w:rPr>
      </w:pPr>
      <w:bookmarkStart w:id="31" w:name="_How_to_respond"/>
      <w:bookmarkEnd w:id="31"/>
      <w:r>
        <w:rPr>
          <w:rStyle w:val="normaltextrun"/>
          <w:rFonts w:ascii="Arial" w:hAnsi="Arial" w:cs="Arial"/>
          <w:color w:val="000000"/>
          <w:sz w:val="20"/>
          <w:szCs w:val="20"/>
          <w:shd w:val="clear" w:color="auto" w:fill="FFFFFF"/>
        </w:rPr>
        <w:t>There is also an existing code modification (CMP385) in progress which is reviewing the existing User Commitment arrangements. However, CMP385 does not interact with CMP402 as CMP402 is to incorporate AI into the User Commitment</w:t>
      </w:r>
      <w:r>
        <w:rPr>
          <w:rStyle w:val="eop"/>
          <w:rFonts w:ascii="Arial" w:hAnsi="Arial" w:cs="Arial"/>
          <w:color w:val="000000"/>
          <w:sz w:val="20"/>
          <w:szCs w:val="20"/>
          <w:shd w:val="clear" w:color="auto" w:fill="FFFFFF"/>
        </w:rPr>
        <w:t> </w:t>
      </w:r>
    </w:p>
    <w:p w14:paraId="75FCD814" w14:textId="77777777" w:rsidR="004D7B86" w:rsidRPr="004D7B86" w:rsidRDefault="004D7B86" w:rsidP="004D7B86">
      <w:pPr>
        <w:pStyle w:val="CA7"/>
      </w:pPr>
      <w:bookmarkStart w:id="32" w:name="_Toc74204571"/>
      <w:r>
        <w:t>How to respond</w:t>
      </w:r>
      <w:bookmarkEnd w:id="32"/>
    </w:p>
    <w:p w14:paraId="7FFA5FB6" w14:textId="77777777" w:rsidR="004D7B86" w:rsidRDefault="004D7B86" w:rsidP="004D7B86">
      <w:pPr>
        <w:pStyle w:val="Heading2"/>
      </w:pPr>
      <w:bookmarkStart w:id="33" w:name="_Toc74204572"/>
      <w:r>
        <w:t xml:space="preserve">Standard Workgroup </w:t>
      </w:r>
      <w:r w:rsidR="00C20613">
        <w:t>c</w:t>
      </w:r>
      <w:r>
        <w:t>onsultation questions</w:t>
      </w:r>
      <w:bookmarkEnd w:id="33"/>
    </w:p>
    <w:p w14:paraId="4336D169" w14:textId="77777777" w:rsidR="004D7B86" w:rsidRDefault="004D7B86" w:rsidP="004D7B86">
      <w:pPr>
        <w:numPr>
          <w:ilvl w:val="0"/>
          <w:numId w:val="26"/>
        </w:numPr>
        <w:spacing w:line="300" w:lineRule="atLeast"/>
        <w:ind w:left="709" w:hanging="425"/>
      </w:pPr>
      <w:r>
        <w:t xml:space="preserve">Do you believe </w:t>
      </w:r>
      <w:r w:rsidRPr="008A1090">
        <w:t>that CMP</w:t>
      </w:r>
      <w:r w:rsidR="008A1090" w:rsidRPr="008A1090">
        <w:t>402</w:t>
      </w:r>
      <w:r>
        <w:t xml:space="preserve"> Original proposal better facilitates the Applicable Objectives?</w:t>
      </w:r>
    </w:p>
    <w:p w14:paraId="290C9292" w14:textId="77777777" w:rsidR="004D7B86" w:rsidRDefault="004D7B86" w:rsidP="004D7B86">
      <w:pPr>
        <w:numPr>
          <w:ilvl w:val="0"/>
          <w:numId w:val="26"/>
        </w:numPr>
        <w:spacing w:line="300" w:lineRule="atLeast"/>
        <w:ind w:left="709" w:hanging="425"/>
      </w:pPr>
      <w:r>
        <w:t>Do you support the proposed implementation approach?</w:t>
      </w:r>
    </w:p>
    <w:p w14:paraId="625FB451" w14:textId="77777777" w:rsidR="004D7B86" w:rsidRDefault="004D7B86" w:rsidP="004D7B86">
      <w:pPr>
        <w:numPr>
          <w:ilvl w:val="0"/>
          <w:numId w:val="26"/>
        </w:numPr>
        <w:spacing w:line="300" w:lineRule="atLeast"/>
        <w:ind w:left="709" w:hanging="425"/>
      </w:pPr>
      <w:r>
        <w:t>Do you have any other comments?</w:t>
      </w:r>
    </w:p>
    <w:p w14:paraId="0C9579FF" w14:textId="77777777" w:rsidR="004D7B86" w:rsidRDefault="004D7B86" w:rsidP="004D7B86">
      <w:pPr>
        <w:numPr>
          <w:ilvl w:val="0"/>
          <w:numId w:val="26"/>
        </w:numPr>
        <w:spacing w:after="120" w:line="300" w:lineRule="atLeast"/>
        <w:ind w:left="709" w:hanging="425"/>
      </w:pPr>
      <w:r>
        <w:t xml:space="preserve">Do you wish to raise a Workgroup Consultation Alternative request for the Workgroup to consider? </w:t>
      </w:r>
    </w:p>
    <w:p w14:paraId="5D75D4B2" w14:textId="77777777" w:rsidR="00F42DAD" w:rsidRDefault="00F42DAD" w:rsidP="004D7B86">
      <w:pPr>
        <w:numPr>
          <w:ilvl w:val="0"/>
          <w:numId w:val="26"/>
        </w:numPr>
        <w:spacing w:after="120" w:line="300" w:lineRule="atLeast"/>
        <w:ind w:left="709" w:hanging="425"/>
      </w:pPr>
      <w:bookmarkStart w:id="34" w:name="_Hlk65582914"/>
      <w:r w:rsidRPr="00F42DAD">
        <w:t xml:space="preserve">Do you agree with the Workgroup’s assessment that </w:t>
      </w:r>
      <w:r w:rsidRPr="00F42DAD">
        <w:rPr>
          <w:highlight w:val="yellow"/>
        </w:rPr>
        <w:t>MODXXX</w:t>
      </w:r>
      <w:r w:rsidRPr="00F42DAD">
        <w:t xml:space="preserve"> does/does not impact the European </w:t>
      </w:r>
      <w:r w:rsidR="00327060">
        <w:t>Electricity Balancing Regulation</w:t>
      </w:r>
      <w:r w:rsidRPr="00F42DAD">
        <w:t xml:space="preserve"> (</w:t>
      </w:r>
      <w:r w:rsidR="00327060">
        <w:t>EBR</w:t>
      </w:r>
      <w:r w:rsidRPr="00F42DAD">
        <w:t>) Article 18 terms and conditions held within the [</w:t>
      </w:r>
      <w:r w:rsidRPr="00F42DAD">
        <w:rPr>
          <w:highlight w:val="yellow"/>
        </w:rPr>
        <w:t>Code</w:t>
      </w:r>
      <w:r w:rsidRPr="00F42DAD">
        <w:t xml:space="preserve">]?    </w:t>
      </w:r>
    </w:p>
    <w:p w14:paraId="0C6D9F30" w14:textId="77777777" w:rsidR="00F42DAD" w:rsidRDefault="00F42DAD" w:rsidP="004D7B86">
      <w:pPr>
        <w:numPr>
          <w:ilvl w:val="0"/>
          <w:numId w:val="26"/>
        </w:numPr>
        <w:spacing w:after="120" w:line="300" w:lineRule="atLeast"/>
        <w:ind w:left="709" w:hanging="425"/>
      </w:pPr>
      <w:r w:rsidRPr="00F42DAD">
        <w:t xml:space="preserve">Do you have any comments on the impact of </w:t>
      </w:r>
      <w:r w:rsidRPr="00F42DAD">
        <w:rPr>
          <w:highlight w:val="yellow"/>
        </w:rPr>
        <w:t>MODXXX</w:t>
      </w:r>
      <w:r w:rsidRPr="00F42DAD">
        <w:t xml:space="preserve"> on the </w:t>
      </w:r>
      <w:r w:rsidR="00327060">
        <w:t>EBR</w:t>
      </w:r>
      <w:r w:rsidRPr="00F42DAD">
        <w:t xml:space="preserve"> Objectives?</w:t>
      </w:r>
    </w:p>
    <w:p w14:paraId="6480A4D7" w14:textId="77777777" w:rsidR="004D7B86" w:rsidRDefault="004D7B86" w:rsidP="004D7B86">
      <w:pPr>
        <w:pStyle w:val="Heading2"/>
      </w:pPr>
      <w:bookmarkStart w:id="35" w:name="_Toc74204573"/>
      <w:bookmarkEnd w:id="34"/>
      <w:r>
        <w:t xml:space="preserve">Specific Workgroup </w:t>
      </w:r>
      <w:r w:rsidR="00C20613">
        <w:t>c</w:t>
      </w:r>
      <w:r>
        <w:t>onsultation questions</w:t>
      </w:r>
      <w:bookmarkEnd w:id="35"/>
    </w:p>
    <w:p w14:paraId="3640B2FC" w14:textId="77777777" w:rsidR="004D7B86" w:rsidRDefault="004D7B86" w:rsidP="004D7B86">
      <w:pPr>
        <w:numPr>
          <w:ilvl w:val="0"/>
          <w:numId w:val="26"/>
        </w:numPr>
        <w:spacing w:line="300" w:lineRule="atLeast"/>
        <w:ind w:left="709" w:hanging="349"/>
      </w:pPr>
      <w:proofErr w:type="spellStart"/>
      <w:r>
        <w:t>Xxxxxxxxx</w:t>
      </w:r>
      <w:proofErr w:type="spellEnd"/>
    </w:p>
    <w:p w14:paraId="6B1F3015" w14:textId="77777777" w:rsidR="004D7B86" w:rsidRDefault="004D7B86" w:rsidP="004D7B86">
      <w:r>
        <w:t xml:space="preserve">The Workgroup is seeking the views of </w:t>
      </w:r>
      <w:r>
        <w:rPr>
          <w:highlight w:val="yellow"/>
        </w:rPr>
        <w:t>CUSC/Grid Code/STC/SQSS</w:t>
      </w:r>
      <w:r>
        <w:t xml:space="preserve"> Users and other interested parties in relation to the issues noted in this document and specifically in response to the questions above. </w:t>
      </w:r>
    </w:p>
    <w:p w14:paraId="26847ADC" w14:textId="77777777" w:rsidR="004D7B86" w:rsidRDefault="004D7B86" w:rsidP="004D7B86">
      <w:bookmarkStart w:id="36" w:name="_Hlk50543467"/>
      <w:r>
        <w:t xml:space="preserve">Please send your response to </w:t>
      </w:r>
      <w:hyperlink r:id="rId18" w:history="1">
        <w:r>
          <w:rPr>
            <w:rStyle w:val="Hyperlink"/>
            <w:rFonts w:cs="Arial"/>
            <w:highlight w:val="yellow"/>
          </w:rPr>
          <w:t>cusc.team@nationalgrideso.com</w:t>
        </w:r>
      </w:hyperlink>
      <w:r>
        <w:rPr>
          <w:rStyle w:val="Hyperlink"/>
          <w:rFonts w:cs="Arial"/>
          <w:highlight w:val="yellow"/>
        </w:rPr>
        <w:t xml:space="preserve"> </w:t>
      </w:r>
      <w:hyperlink r:id="rId19" w:history="1">
        <w:r>
          <w:rPr>
            <w:rStyle w:val="Hyperlink"/>
            <w:rFonts w:cs="Arial"/>
            <w:highlight w:val="yellow"/>
          </w:rPr>
          <w:t>grid.code@nationalgrideso.com</w:t>
        </w:r>
      </w:hyperlink>
      <w:r>
        <w:rPr>
          <w:rStyle w:val="CommentReference"/>
        </w:rPr>
        <w:t xml:space="preserve"> </w:t>
      </w:r>
      <w:hyperlink r:id="rId20" w:history="1">
        <w:r>
          <w:rPr>
            <w:rStyle w:val="Hyperlink"/>
            <w:rFonts w:cs="Arial"/>
            <w:highlight w:val="yellow"/>
          </w:rPr>
          <w:t>stcteam@nationalgrideso.com</w:t>
        </w:r>
      </w:hyperlink>
      <w:r>
        <w:rPr>
          <w:rStyle w:val="Hyperlink"/>
          <w:rFonts w:cs="Arial"/>
          <w:highlight w:val="yellow"/>
        </w:rPr>
        <w:t xml:space="preserve"> </w:t>
      </w:r>
      <w:hyperlink r:id="rId21" w:history="1">
        <w:r>
          <w:rPr>
            <w:rStyle w:val="Hyperlink"/>
            <w:rFonts w:cs="Arial"/>
            <w:highlight w:val="yellow"/>
          </w:rPr>
          <w:t>box.sqss@nationalgrideso.com</w:t>
        </w:r>
      </w:hyperlink>
      <w:r>
        <w:t xml:space="preserve"> using the response pro-forma which can be found on the </w:t>
      </w:r>
      <w:r>
        <w:rPr>
          <w:highlight w:val="yellow"/>
        </w:rPr>
        <w:t>CMP/GC/STC/SQSSXXX</w:t>
      </w:r>
      <w:r>
        <w:t xml:space="preserve"> modification page.</w:t>
      </w:r>
    </w:p>
    <w:bookmarkEnd w:id="36"/>
    <w:p w14:paraId="436A0CAF" w14:textId="77777777" w:rsidR="004D7B86" w:rsidRDefault="004D7B86" w:rsidP="004D7B86">
      <w:r>
        <w:t xml:space="preserve">In accordance with Governance Rules if you wish to raise a Workgroup Consultation Alternative </w:t>
      </w:r>
      <w:proofErr w:type="gramStart"/>
      <w:r>
        <w:t>Request</w:t>
      </w:r>
      <w:proofErr w:type="gramEnd"/>
      <w:r>
        <w:t xml:space="preserve"> please fill in the form which you can find at the above link.</w:t>
      </w:r>
    </w:p>
    <w:p w14:paraId="56756958" w14:textId="77777777" w:rsidR="004D7B86" w:rsidRDefault="004D7B86" w:rsidP="004D7B86">
      <w:pPr>
        <w:tabs>
          <w:tab w:val="left" w:pos="1490"/>
        </w:tabs>
      </w:pPr>
    </w:p>
    <w:p w14:paraId="715731A7" w14:textId="77777777" w:rsidR="004D7B86" w:rsidRDefault="004D7B86" w:rsidP="004D7B86">
      <w:pPr>
        <w:rPr>
          <w:i/>
          <w:sz w:val="20"/>
        </w:rPr>
      </w:pPr>
      <w:bookmarkStart w:id="37" w:name="_Hlk66255880"/>
      <w:r>
        <w:rPr>
          <w:i/>
        </w:rPr>
        <w:lastRenderedPageBreak/>
        <w:t xml:space="preserve">If you wish to submit a confidential response, </w:t>
      </w:r>
      <w:r w:rsidR="008B5FA4">
        <w:rPr>
          <w:i/>
        </w:rPr>
        <w:t>mark the relevant box on your consultation proforma</w:t>
      </w:r>
      <w:r>
        <w:rPr>
          <w:i/>
        </w:rPr>
        <w:t xml:space="preserve">. </w:t>
      </w:r>
      <w:r w:rsidR="008B5FA4">
        <w:rPr>
          <w:i/>
        </w:rPr>
        <w:t>Confidential responses</w:t>
      </w:r>
      <w:r>
        <w:rPr>
          <w:i/>
        </w:rPr>
        <w:t xml:space="preserve"> will be disclosed to the Authority in full but, unless agreed otherwise, will not be shared with the Panel</w:t>
      </w:r>
      <w:r w:rsidR="008B5FA4">
        <w:rPr>
          <w:i/>
        </w:rPr>
        <w:t>, Workgroup</w:t>
      </w:r>
      <w:r>
        <w:rPr>
          <w:i/>
        </w:rPr>
        <w:t xml:space="preserve"> or the </w:t>
      </w:r>
      <w:proofErr w:type="gramStart"/>
      <w:r>
        <w:rPr>
          <w:i/>
        </w:rPr>
        <w:t>industry</w:t>
      </w:r>
      <w:proofErr w:type="gramEnd"/>
      <w:r>
        <w:rPr>
          <w:i/>
        </w:rPr>
        <w:t xml:space="preserve"> and may therefore not influence the debate to the same extent as a non-confidential response.</w:t>
      </w:r>
    </w:p>
    <w:bookmarkEnd w:id="37"/>
    <w:p w14:paraId="3918C7F5" w14:textId="77777777" w:rsidR="004D7B86" w:rsidRPr="004D7B86" w:rsidRDefault="004D7B86">
      <w:pPr>
        <w:spacing w:after="160"/>
        <w:rPr>
          <w:rStyle w:val="normaltextrun"/>
          <w:rFonts w:ascii="Arial" w:hAnsi="Arial" w:cs="Arial"/>
          <w:b/>
          <w:bCs/>
          <w:color w:val="FFFFFF"/>
          <w:sz w:val="28"/>
          <w:szCs w:val="28"/>
          <w:shd w:val="clear" w:color="auto" w:fill="727274"/>
        </w:rPr>
      </w:pPr>
    </w:p>
    <w:p w14:paraId="06BBD840" w14:textId="77777777" w:rsidR="009A206C" w:rsidRPr="007A770E" w:rsidRDefault="00470B5B" w:rsidP="007A770E">
      <w:pPr>
        <w:pStyle w:val="CA7"/>
      </w:pPr>
      <w:bookmarkStart w:id="38" w:name="_Toc74204574"/>
      <w:r w:rsidRPr="007A770E">
        <w:t xml:space="preserve">Acronyms, key </w:t>
      </w:r>
      <w:proofErr w:type="gramStart"/>
      <w:r w:rsidRPr="007A770E">
        <w:t>terms</w:t>
      </w:r>
      <w:proofErr w:type="gramEnd"/>
      <w:r w:rsidRPr="007A770E">
        <w:t xml:space="preserve"> and reference material</w:t>
      </w:r>
      <w:bookmarkEnd w:id="38"/>
    </w:p>
    <w:tbl>
      <w:tblPr>
        <w:tblStyle w:val="TableGrid"/>
        <w:tblW w:w="9493" w:type="dxa"/>
        <w:tblLook w:val="04A0" w:firstRow="1" w:lastRow="0" w:firstColumn="1" w:lastColumn="0" w:noHBand="0" w:noVBand="1"/>
      </w:tblPr>
      <w:tblGrid>
        <w:gridCol w:w="2547"/>
        <w:gridCol w:w="6946"/>
      </w:tblGrid>
      <w:tr w:rsidR="00470B5B" w:rsidRPr="005603D9" w14:paraId="70523D29" w14:textId="77777777" w:rsidTr="0001641F">
        <w:tc>
          <w:tcPr>
            <w:tcW w:w="2547" w:type="dxa"/>
            <w:shd w:val="clear" w:color="auto" w:fill="727274" w:themeFill="text2"/>
          </w:tcPr>
          <w:p w14:paraId="6F63C558" w14:textId="77777777" w:rsidR="00470B5B" w:rsidRPr="009A206C" w:rsidRDefault="00470B5B" w:rsidP="005603D9">
            <w:pPr>
              <w:rPr>
                <w:b/>
                <w:color w:val="FFFFFF" w:themeColor="background1"/>
              </w:rPr>
            </w:pPr>
            <w:r w:rsidRPr="009A206C">
              <w:rPr>
                <w:b/>
                <w:color w:val="FFFFFF" w:themeColor="background1"/>
              </w:rPr>
              <w:t>Acronym / key term</w:t>
            </w:r>
          </w:p>
        </w:tc>
        <w:tc>
          <w:tcPr>
            <w:tcW w:w="6946" w:type="dxa"/>
            <w:shd w:val="clear" w:color="auto" w:fill="727274" w:themeFill="text2"/>
          </w:tcPr>
          <w:p w14:paraId="6196C6B7" w14:textId="77777777" w:rsidR="00470B5B" w:rsidRPr="009A206C" w:rsidRDefault="00470B5B" w:rsidP="005603D9">
            <w:pPr>
              <w:rPr>
                <w:b/>
                <w:color w:val="FFFFFF" w:themeColor="background1"/>
              </w:rPr>
            </w:pPr>
            <w:r w:rsidRPr="009A206C">
              <w:rPr>
                <w:b/>
                <w:color w:val="FFFFFF" w:themeColor="background1"/>
              </w:rPr>
              <w:t>Meaning</w:t>
            </w:r>
          </w:p>
        </w:tc>
      </w:tr>
      <w:tr w:rsidR="00DA6C38" w:rsidRPr="005603D9" w14:paraId="3D6B4921" w14:textId="77777777" w:rsidTr="0001641F">
        <w:tc>
          <w:tcPr>
            <w:tcW w:w="2547" w:type="dxa"/>
          </w:tcPr>
          <w:p w14:paraId="1E013034" w14:textId="77777777" w:rsidR="00DA6C38" w:rsidRDefault="00DA6C38" w:rsidP="005603D9">
            <w:r>
              <w:t>BSC</w:t>
            </w:r>
          </w:p>
        </w:tc>
        <w:tc>
          <w:tcPr>
            <w:tcW w:w="6946" w:type="dxa"/>
          </w:tcPr>
          <w:p w14:paraId="2EA2FA5B" w14:textId="77777777" w:rsidR="00DA6C38" w:rsidRDefault="005764EC" w:rsidP="005603D9">
            <w:r>
              <w:t>Balancing and Settlement Code</w:t>
            </w:r>
          </w:p>
        </w:tc>
      </w:tr>
      <w:tr w:rsidR="00470B5B" w:rsidRPr="005603D9" w14:paraId="3087567B" w14:textId="77777777" w:rsidTr="0001641F">
        <w:tc>
          <w:tcPr>
            <w:tcW w:w="2547" w:type="dxa"/>
          </w:tcPr>
          <w:p w14:paraId="57E1492F" w14:textId="77777777" w:rsidR="00470B5B" w:rsidRPr="005603D9" w:rsidRDefault="005764EC" w:rsidP="005603D9">
            <w:r>
              <w:t>CMP</w:t>
            </w:r>
          </w:p>
        </w:tc>
        <w:tc>
          <w:tcPr>
            <w:tcW w:w="6946" w:type="dxa"/>
          </w:tcPr>
          <w:p w14:paraId="78C173E0" w14:textId="77777777" w:rsidR="00470B5B" w:rsidRPr="005603D9" w:rsidRDefault="005764EC" w:rsidP="005603D9">
            <w:r>
              <w:t>CUSC Modification Proposal</w:t>
            </w:r>
          </w:p>
        </w:tc>
      </w:tr>
      <w:tr w:rsidR="005764EC" w:rsidRPr="005603D9" w14:paraId="09EF3AB5" w14:textId="77777777" w:rsidTr="0001641F">
        <w:tc>
          <w:tcPr>
            <w:tcW w:w="2547" w:type="dxa"/>
          </w:tcPr>
          <w:p w14:paraId="530D7B22" w14:textId="77777777" w:rsidR="005764EC" w:rsidRPr="005603D9" w:rsidRDefault="005764EC" w:rsidP="005764EC">
            <w:r>
              <w:t>CUSC</w:t>
            </w:r>
          </w:p>
        </w:tc>
        <w:tc>
          <w:tcPr>
            <w:tcW w:w="6946" w:type="dxa"/>
          </w:tcPr>
          <w:p w14:paraId="4739A802" w14:textId="77777777" w:rsidR="005764EC" w:rsidRPr="005603D9" w:rsidRDefault="005764EC" w:rsidP="005764EC">
            <w:r>
              <w:t>Connection and Use of System Code</w:t>
            </w:r>
          </w:p>
        </w:tc>
      </w:tr>
      <w:tr w:rsidR="005764EC" w:rsidRPr="005603D9" w14:paraId="28082D48" w14:textId="77777777" w:rsidTr="0001641F">
        <w:tc>
          <w:tcPr>
            <w:tcW w:w="2547" w:type="dxa"/>
          </w:tcPr>
          <w:p w14:paraId="39ABED66" w14:textId="77777777" w:rsidR="005764EC" w:rsidRPr="005603D9" w:rsidRDefault="00327060" w:rsidP="005764EC">
            <w:r>
              <w:t>EBR</w:t>
            </w:r>
          </w:p>
        </w:tc>
        <w:tc>
          <w:tcPr>
            <w:tcW w:w="6946" w:type="dxa"/>
          </w:tcPr>
          <w:p w14:paraId="13BF2C03" w14:textId="77777777" w:rsidR="005764EC" w:rsidRPr="005603D9" w:rsidRDefault="005764EC" w:rsidP="005764EC">
            <w:r>
              <w:t>Electricity Balancing Guideline</w:t>
            </w:r>
          </w:p>
        </w:tc>
      </w:tr>
      <w:tr w:rsidR="005764EC" w:rsidRPr="005603D9" w14:paraId="1A7AFD6E" w14:textId="77777777" w:rsidTr="0001641F">
        <w:tc>
          <w:tcPr>
            <w:tcW w:w="2547" w:type="dxa"/>
          </w:tcPr>
          <w:p w14:paraId="5CBDF3DA" w14:textId="77777777" w:rsidR="005764EC" w:rsidRPr="005603D9" w:rsidRDefault="005764EC" w:rsidP="005764EC">
            <w:r>
              <w:t>STC</w:t>
            </w:r>
          </w:p>
        </w:tc>
        <w:tc>
          <w:tcPr>
            <w:tcW w:w="6946" w:type="dxa"/>
          </w:tcPr>
          <w:p w14:paraId="7E40E415" w14:textId="77777777" w:rsidR="005764EC" w:rsidRPr="005603D9" w:rsidRDefault="005764EC" w:rsidP="005764EC">
            <w:r>
              <w:t>System Operator Transmission Owner Code</w:t>
            </w:r>
          </w:p>
        </w:tc>
      </w:tr>
      <w:tr w:rsidR="005764EC" w:rsidRPr="005603D9" w14:paraId="60E6F888" w14:textId="77777777" w:rsidTr="0001641F">
        <w:tc>
          <w:tcPr>
            <w:tcW w:w="2547" w:type="dxa"/>
          </w:tcPr>
          <w:p w14:paraId="7B592BEA" w14:textId="77777777" w:rsidR="005764EC" w:rsidRPr="005603D9" w:rsidRDefault="005764EC" w:rsidP="005764EC">
            <w:r>
              <w:t>SQSS</w:t>
            </w:r>
          </w:p>
        </w:tc>
        <w:tc>
          <w:tcPr>
            <w:tcW w:w="6946" w:type="dxa"/>
          </w:tcPr>
          <w:p w14:paraId="26F6B0BD" w14:textId="77777777" w:rsidR="005764EC" w:rsidRPr="005603D9" w:rsidRDefault="005764EC" w:rsidP="005764EC">
            <w:r>
              <w:t>Security and Quality of Supply Standards</w:t>
            </w:r>
          </w:p>
        </w:tc>
      </w:tr>
      <w:tr w:rsidR="005764EC" w:rsidRPr="005603D9" w14:paraId="175E68C6" w14:textId="77777777" w:rsidTr="0001641F">
        <w:tc>
          <w:tcPr>
            <w:tcW w:w="2547" w:type="dxa"/>
          </w:tcPr>
          <w:p w14:paraId="17D96A40" w14:textId="77777777" w:rsidR="005764EC" w:rsidRPr="005603D9" w:rsidRDefault="005764EC" w:rsidP="005764EC">
            <w:r>
              <w:t>T&amp;Cs</w:t>
            </w:r>
          </w:p>
        </w:tc>
        <w:tc>
          <w:tcPr>
            <w:tcW w:w="6946" w:type="dxa"/>
          </w:tcPr>
          <w:p w14:paraId="0ACDE1DC" w14:textId="77777777" w:rsidR="005764EC" w:rsidRPr="005603D9" w:rsidRDefault="005764EC" w:rsidP="005764EC">
            <w:r>
              <w:t>Terms and Conditions</w:t>
            </w:r>
          </w:p>
        </w:tc>
      </w:tr>
      <w:tr w:rsidR="005764EC" w:rsidRPr="005603D9" w14:paraId="7124869A" w14:textId="77777777" w:rsidTr="0001641F">
        <w:tc>
          <w:tcPr>
            <w:tcW w:w="2547" w:type="dxa"/>
          </w:tcPr>
          <w:p w14:paraId="1BE64215" w14:textId="77777777" w:rsidR="005764EC" w:rsidRPr="005603D9" w:rsidRDefault="005764EC" w:rsidP="005764EC"/>
        </w:tc>
        <w:tc>
          <w:tcPr>
            <w:tcW w:w="6946" w:type="dxa"/>
          </w:tcPr>
          <w:p w14:paraId="6B81E469" w14:textId="77777777" w:rsidR="005764EC" w:rsidRPr="005603D9" w:rsidRDefault="005764EC" w:rsidP="005764EC"/>
        </w:tc>
      </w:tr>
      <w:tr w:rsidR="005764EC" w:rsidRPr="005603D9" w14:paraId="038D24BE" w14:textId="77777777" w:rsidTr="0001641F">
        <w:tc>
          <w:tcPr>
            <w:tcW w:w="2547" w:type="dxa"/>
          </w:tcPr>
          <w:p w14:paraId="214CC8E5" w14:textId="77777777" w:rsidR="005764EC" w:rsidRPr="005603D9" w:rsidRDefault="005764EC" w:rsidP="005764EC"/>
        </w:tc>
        <w:tc>
          <w:tcPr>
            <w:tcW w:w="6946" w:type="dxa"/>
          </w:tcPr>
          <w:p w14:paraId="19C3B1EA" w14:textId="77777777" w:rsidR="005764EC" w:rsidRPr="005603D9" w:rsidRDefault="000F5F87" w:rsidP="005764EC">
            <w:r>
              <w:rPr>
                <w:i/>
                <w:color w:val="00B050"/>
              </w:rPr>
              <w:t xml:space="preserve">Update </w:t>
            </w:r>
          </w:p>
        </w:tc>
      </w:tr>
      <w:tr w:rsidR="005764EC" w:rsidRPr="005603D9" w14:paraId="2667F723" w14:textId="77777777" w:rsidTr="0001641F">
        <w:tc>
          <w:tcPr>
            <w:tcW w:w="2547" w:type="dxa"/>
          </w:tcPr>
          <w:p w14:paraId="58C7527B" w14:textId="77777777" w:rsidR="005764EC" w:rsidRPr="005603D9" w:rsidRDefault="005764EC" w:rsidP="005764EC"/>
        </w:tc>
        <w:tc>
          <w:tcPr>
            <w:tcW w:w="6946" w:type="dxa"/>
          </w:tcPr>
          <w:p w14:paraId="71B42122" w14:textId="77777777" w:rsidR="005764EC" w:rsidRPr="005603D9" w:rsidRDefault="005764EC" w:rsidP="005764EC"/>
        </w:tc>
      </w:tr>
      <w:tr w:rsidR="005764EC" w:rsidRPr="005603D9" w14:paraId="0655CEF2" w14:textId="77777777" w:rsidTr="0001641F">
        <w:tc>
          <w:tcPr>
            <w:tcW w:w="2547" w:type="dxa"/>
          </w:tcPr>
          <w:p w14:paraId="7D80AED6" w14:textId="77777777" w:rsidR="005764EC" w:rsidRPr="005603D9" w:rsidRDefault="005764EC" w:rsidP="005764EC"/>
        </w:tc>
        <w:tc>
          <w:tcPr>
            <w:tcW w:w="6946" w:type="dxa"/>
          </w:tcPr>
          <w:p w14:paraId="4CC03FA1" w14:textId="77777777" w:rsidR="005764EC" w:rsidRPr="005603D9" w:rsidRDefault="005764EC" w:rsidP="005764EC"/>
        </w:tc>
      </w:tr>
      <w:tr w:rsidR="005764EC" w:rsidRPr="005603D9" w14:paraId="6DC4074F" w14:textId="77777777" w:rsidTr="0001641F">
        <w:tc>
          <w:tcPr>
            <w:tcW w:w="2547" w:type="dxa"/>
          </w:tcPr>
          <w:p w14:paraId="24F0CA05" w14:textId="77777777" w:rsidR="005764EC" w:rsidRPr="005603D9" w:rsidRDefault="005764EC" w:rsidP="005764EC"/>
        </w:tc>
        <w:tc>
          <w:tcPr>
            <w:tcW w:w="6946" w:type="dxa"/>
          </w:tcPr>
          <w:p w14:paraId="4482ECD2" w14:textId="77777777" w:rsidR="005764EC" w:rsidRPr="005603D9" w:rsidRDefault="005764EC" w:rsidP="005764EC"/>
        </w:tc>
      </w:tr>
      <w:tr w:rsidR="005764EC" w:rsidRPr="005603D9" w14:paraId="2B20A7AA" w14:textId="77777777" w:rsidTr="0001641F">
        <w:tc>
          <w:tcPr>
            <w:tcW w:w="2547" w:type="dxa"/>
          </w:tcPr>
          <w:p w14:paraId="1459456F" w14:textId="77777777" w:rsidR="005764EC" w:rsidRPr="005603D9" w:rsidRDefault="005764EC" w:rsidP="005764EC"/>
        </w:tc>
        <w:tc>
          <w:tcPr>
            <w:tcW w:w="6946" w:type="dxa"/>
          </w:tcPr>
          <w:p w14:paraId="3FC95DCF" w14:textId="77777777" w:rsidR="005764EC" w:rsidRPr="005603D9" w:rsidRDefault="005764EC" w:rsidP="005764EC"/>
        </w:tc>
      </w:tr>
    </w:tbl>
    <w:p w14:paraId="1ECCF9F4" w14:textId="77777777" w:rsidR="00470B5B" w:rsidRPr="005603D9" w:rsidRDefault="00470B5B" w:rsidP="005603D9"/>
    <w:p w14:paraId="389DCD46" w14:textId="77777777" w:rsidR="00470B5B" w:rsidRPr="005603D9" w:rsidRDefault="00470B5B" w:rsidP="009A206C">
      <w:pPr>
        <w:pStyle w:val="Heading3"/>
      </w:pPr>
      <w:bookmarkStart w:id="39" w:name="_Toc74204575"/>
      <w:r w:rsidRPr="005603D9">
        <w:t>Reference material</w:t>
      </w:r>
      <w:bookmarkEnd w:id="39"/>
    </w:p>
    <w:p w14:paraId="18D8C2C9" w14:textId="77777777" w:rsidR="00470B5B" w:rsidRDefault="00470B5B" w:rsidP="005603D9"/>
    <w:p w14:paraId="4EB55004" w14:textId="77777777" w:rsidR="00F464CC" w:rsidRDefault="00F464CC" w:rsidP="00F464CC">
      <w:pPr>
        <w:pStyle w:val="ListParagraph"/>
        <w:numPr>
          <w:ilvl w:val="0"/>
          <w:numId w:val="16"/>
        </w:numPr>
      </w:pPr>
    </w:p>
    <w:p w14:paraId="1CCB8FBC" w14:textId="77777777" w:rsidR="009446C6" w:rsidRDefault="009446C6" w:rsidP="00F464CC"/>
    <w:p w14:paraId="4855D073" w14:textId="77777777" w:rsidR="008A1090" w:rsidRDefault="008A1090" w:rsidP="00F464CC"/>
    <w:p w14:paraId="1F2AAB9D" w14:textId="77777777" w:rsidR="00AF0BDD" w:rsidRDefault="00AF0BDD" w:rsidP="00AF0BDD"/>
    <w:p w14:paraId="430665B9" w14:textId="77777777" w:rsidR="00AF0BDD" w:rsidRPr="007A770E" w:rsidRDefault="00AF0BDD" w:rsidP="007A770E">
      <w:pPr>
        <w:pStyle w:val="CA7"/>
      </w:pPr>
      <w:bookmarkStart w:id="40" w:name="_Toc74204576"/>
      <w:r w:rsidRPr="007A770E">
        <w:t>Annexes</w:t>
      </w:r>
      <w:bookmarkEnd w:id="40"/>
    </w:p>
    <w:tbl>
      <w:tblPr>
        <w:tblStyle w:val="TableGrid1"/>
        <w:tblW w:w="9493" w:type="dxa"/>
        <w:tblLook w:val="04A0" w:firstRow="1" w:lastRow="0" w:firstColumn="1" w:lastColumn="0" w:noHBand="0" w:noVBand="1"/>
      </w:tblPr>
      <w:tblGrid>
        <w:gridCol w:w="2263"/>
        <w:gridCol w:w="7230"/>
      </w:tblGrid>
      <w:tr w:rsidR="00923426" w:rsidRPr="00B27233" w14:paraId="1FCB6436" w14:textId="77777777" w:rsidTr="002B17F9">
        <w:tc>
          <w:tcPr>
            <w:tcW w:w="2263" w:type="dxa"/>
            <w:shd w:val="clear" w:color="auto" w:fill="727274" w:themeFill="text2"/>
          </w:tcPr>
          <w:p w14:paraId="6779532E" w14:textId="77777777" w:rsidR="00923426" w:rsidRPr="00B27233" w:rsidRDefault="00923426" w:rsidP="00197ECB">
            <w:pPr>
              <w:rPr>
                <w:b/>
                <w:color w:val="FFFFFF" w:themeColor="background1"/>
              </w:rPr>
            </w:pPr>
            <w:r>
              <w:rPr>
                <w:b/>
                <w:color w:val="FFFFFF" w:themeColor="background1"/>
              </w:rPr>
              <w:t>Annex</w:t>
            </w:r>
          </w:p>
        </w:tc>
        <w:tc>
          <w:tcPr>
            <w:tcW w:w="7230" w:type="dxa"/>
            <w:shd w:val="clear" w:color="auto" w:fill="727274" w:themeFill="text2"/>
          </w:tcPr>
          <w:p w14:paraId="3478F7E9" w14:textId="77777777" w:rsidR="00923426" w:rsidRPr="00B27233" w:rsidRDefault="00923426" w:rsidP="00197ECB">
            <w:pPr>
              <w:rPr>
                <w:b/>
                <w:color w:val="FFFFFF" w:themeColor="background1"/>
              </w:rPr>
            </w:pPr>
            <w:r>
              <w:rPr>
                <w:b/>
                <w:color w:val="FFFFFF" w:themeColor="background1"/>
              </w:rPr>
              <w:t>Information</w:t>
            </w:r>
          </w:p>
        </w:tc>
      </w:tr>
      <w:tr w:rsidR="00923426" w:rsidRPr="00B27233" w14:paraId="23718F38" w14:textId="77777777" w:rsidTr="002B17F9">
        <w:tc>
          <w:tcPr>
            <w:tcW w:w="2263" w:type="dxa"/>
            <w:shd w:val="clear" w:color="auto" w:fill="auto"/>
          </w:tcPr>
          <w:p w14:paraId="58D038CB" w14:textId="77777777" w:rsidR="00923426" w:rsidRPr="006806B0" w:rsidRDefault="00923426" w:rsidP="00197ECB">
            <w:r w:rsidRPr="006806B0">
              <w:t>Annex 1</w:t>
            </w:r>
          </w:p>
        </w:tc>
        <w:tc>
          <w:tcPr>
            <w:tcW w:w="7230" w:type="dxa"/>
            <w:shd w:val="clear" w:color="auto" w:fill="auto"/>
          </w:tcPr>
          <w:p w14:paraId="471FA108" w14:textId="77777777" w:rsidR="00923426" w:rsidRPr="006806B0" w:rsidRDefault="00923426" w:rsidP="00197ECB">
            <w:r w:rsidRPr="006806B0">
              <w:t>Proposal form</w:t>
            </w:r>
          </w:p>
        </w:tc>
      </w:tr>
      <w:tr w:rsidR="00923426" w:rsidRPr="00B27233" w14:paraId="28320322" w14:textId="77777777" w:rsidTr="002B17F9">
        <w:tc>
          <w:tcPr>
            <w:tcW w:w="2263" w:type="dxa"/>
            <w:shd w:val="clear" w:color="auto" w:fill="auto"/>
          </w:tcPr>
          <w:p w14:paraId="56900C9E" w14:textId="77777777" w:rsidR="00923426" w:rsidRPr="006806B0" w:rsidRDefault="00923426" w:rsidP="00197ECB">
            <w:r w:rsidRPr="006806B0">
              <w:t xml:space="preserve">Annex 2 </w:t>
            </w:r>
          </w:p>
        </w:tc>
        <w:tc>
          <w:tcPr>
            <w:tcW w:w="7230" w:type="dxa"/>
            <w:shd w:val="clear" w:color="auto" w:fill="auto"/>
          </w:tcPr>
          <w:p w14:paraId="6F40E8DB" w14:textId="77777777" w:rsidR="00923426" w:rsidRPr="006806B0" w:rsidRDefault="00923426" w:rsidP="00197ECB">
            <w:r w:rsidRPr="006806B0">
              <w:t xml:space="preserve">Terms of </w:t>
            </w:r>
            <w:r w:rsidR="008652B4">
              <w:t>r</w:t>
            </w:r>
            <w:r w:rsidRPr="006806B0">
              <w:t>eference</w:t>
            </w:r>
          </w:p>
        </w:tc>
      </w:tr>
      <w:tr w:rsidR="00923426" w:rsidRPr="00B27233" w14:paraId="2D40E111" w14:textId="77777777" w:rsidTr="002B17F9">
        <w:tc>
          <w:tcPr>
            <w:tcW w:w="2263" w:type="dxa"/>
            <w:shd w:val="clear" w:color="auto" w:fill="auto"/>
          </w:tcPr>
          <w:p w14:paraId="21AF06A5" w14:textId="77777777" w:rsidR="00923426" w:rsidRPr="006806B0" w:rsidRDefault="00923426" w:rsidP="00197ECB">
            <w:r w:rsidRPr="006806B0">
              <w:t xml:space="preserve">Annex </w:t>
            </w:r>
            <w:r>
              <w:t>X</w:t>
            </w:r>
          </w:p>
        </w:tc>
        <w:tc>
          <w:tcPr>
            <w:tcW w:w="7230" w:type="dxa"/>
            <w:shd w:val="clear" w:color="auto" w:fill="auto"/>
          </w:tcPr>
          <w:p w14:paraId="529EB2DE" w14:textId="77777777" w:rsidR="00923426" w:rsidRPr="006806B0" w:rsidRDefault="00923426" w:rsidP="00197ECB"/>
        </w:tc>
      </w:tr>
      <w:tr w:rsidR="00923426" w:rsidRPr="00B27233" w14:paraId="29E0908D" w14:textId="77777777" w:rsidTr="002B17F9">
        <w:tc>
          <w:tcPr>
            <w:tcW w:w="2263" w:type="dxa"/>
            <w:shd w:val="clear" w:color="auto" w:fill="auto"/>
          </w:tcPr>
          <w:p w14:paraId="2D070AAA" w14:textId="77777777" w:rsidR="00923426" w:rsidRPr="006806B0" w:rsidRDefault="00923426" w:rsidP="00197ECB">
            <w:r w:rsidRPr="006806B0">
              <w:t xml:space="preserve">Annex </w:t>
            </w:r>
            <w:r>
              <w:t>X</w:t>
            </w:r>
          </w:p>
        </w:tc>
        <w:tc>
          <w:tcPr>
            <w:tcW w:w="7230" w:type="dxa"/>
            <w:shd w:val="clear" w:color="auto" w:fill="auto"/>
          </w:tcPr>
          <w:p w14:paraId="0230EC29" w14:textId="77777777" w:rsidR="00923426" w:rsidRPr="006806B0" w:rsidRDefault="00923426" w:rsidP="00197ECB"/>
        </w:tc>
      </w:tr>
      <w:tr w:rsidR="00923426" w:rsidRPr="00B27233" w14:paraId="3505D76A" w14:textId="77777777" w:rsidTr="002B17F9">
        <w:tc>
          <w:tcPr>
            <w:tcW w:w="2263" w:type="dxa"/>
            <w:shd w:val="clear" w:color="auto" w:fill="auto"/>
          </w:tcPr>
          <w:p w14:paraId="271638C9" w14:textId="77777777" w:rsidR="00923426" w:rsidRPr="006806B0" w:rsidRDefault="00923426" w:rsidP="00197ECB">
            <w:r w:rsidRPr="006806B0">
              <w:t xml:space="preserve">Annex </w:t>
            </w:r>
            <w:r>
              <w:t>X</w:t>
            </w:r>
          </w:p>
        </w:tc>
        <w:tc>
          <w:tcPr>
            <w:tcW w:w="7230" w:type="dxa"/>
            <w:shd w:val="clear" w:color="auto" w:fill="auto"/>
          </w:tcPr>
          <w:p w14:paraId="1A8D2D0C" w14:textId="77777777" w:rsidR="00923426" w:rsidRPr="006806B0" w:rsidRDefault="00923426" w:rsidP="00197ECB"/>
        </w:tc>
      </w:tr>
    </w:tbl>
    <w:p w14:paraId="3C25BDDF" w14:textId="77777777" w:rsidR="00923426" w:rsidRPr="00923426" w:rsidRDefault="00923426" w:rsidP="00923426"/>
    <w:sectPr w:rsidR="00923426" w:rsidRPr="00923426" w:rsidSect="00FB5A3B">
      <w:headerReference w:type="even" r:id="rId22"/>
      <w:headerReference w:type="default" r:id="rId23"/>
      <w:footerReference w:type="even" r:id="rId24"/>
      <w:footerReference w:type="default" r:id="rId25"/>
      <w:headerReference w:type="first" r:id="rId26"/>
      <w:footerReference w:type="first" r:id="rId27"/>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0" w:author="Rivalland (ESO), Jessica" w:date="2023-03-21T09:03:00Z" w:initials="R(J">
    <w:p w14:paraId="54CC8981" w14:textId="655E5659" w:rsidR="000F1C88" w:rsidRDefault="000F1C88">
      <w:pPr>
        <w:pStyle w:val="CommentText"/>
      </w:pPr>
      <w:r>
        <w:rPr>
          <w:rStyle w:val="CommentReference"/>
        </w:rPr>
        <w:annotationRef/>
      </w:r>
      <w:r>
        <w:t>Please review this section and add any comments</w:t>
      </w:r>
      <w:r w:rsidR="00416E4E">
        <w:t xml:space="preserve"> </w:t>
      </w:r>
      <w:r w:rsidR="005164C7">
        <w:t>and</w:t>
      </w:r>
      <w:r w:rsidR="00416E4E">
        <w:t xml:space="preserve"> additional options</w:t>
      </w:r>
      <w:r w:rsidR="005164C7">
        <w:t xml:space="preserve"> using tracked changes</w:t>
      </w:r>
    </w:p>
  </w:comment>
  <w:comment w:id="21" w:author="Rivalland (ESO), Jessica" w:date="2023-03-21T09:17:00Z" w:initials="R(J">
    <w:p w14:paraId="2EF9F714" w14:textId="7D946B89" w:rsidR="007D5B63" w:rsidRDefault="007D5B63">
      <w:pPr>
        <w:pStyle w:val="CommentText"/>
      </w:pPr>
      <w:r>
        <w:rPr>
          <w:rStyle w:val="CommentReference"/>
        </w:rPr>
        <w:annotationRef/>
      </w:r>
      <w:r>
        <w:t>Please consider specific workgroup consultation questions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4CC8981" w15:done="0"/>
  <w15:commentEx w15:paraId="2EF9F7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3F176" w16cex:dateUtc="2023-03-21T09:03:00Z"/>
  <w16cex:commentExtensible w16cex:durableId="27C3F48C" w16cex:dateUtc="2023-03-21T0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CC8981" w16cid:durableId="27C3F176"/>
  <w16cid:commentId w16cid:paraId="2EF9F714" w16cid:durableId="27C3F4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2A382" w14:textId="77777777" w:rsidR="00B87CB2" w:rsidRDefault="00B87CB2" w:rsidP="00B72663">
      <w:pPr>
        <w:spacing w:line="240" w:lineRule="auto"/>
      </w:pPr>
      <w:r>
        <w:separator/>
      </w:r>
    </w:p>
  </w:endnote>
  <w:endnote w:type="continuationSeparator" w:id="0">
    <w:p w14:paraId="21C958F2" w14:textId="77777777" w:rsidR="00B87CB2" w:rsidRDefault="00B87CB2" w:rsidP="00B72663">
      <w:pPr>
        <w:spacing w:line="240" w:lineRule="auto"/>
      </w:pPr>
      <w:r>
        <w:continuationSeparator/>
      </w:r>
    </w:p>
  </w:endnote>
  <w:endnote w:type="continuationNotice" w:id="1">
    <w:p w14:paraId="16F9715B" w14:textId="77777777" w:rsidR="00B87CB2" w:rsidRDefault="00B87CB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EF4DF" w14:textId="77777777" w:rsidR="00FC08D5" w:rsidRDefault="00FC08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651CC"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17C41" w14:textId="77777777" w:rsidR="00FC08D5" w:rsidRDefault="00FC0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2E225" w14:textId="77777777" w:rsidR="00B87CB2" w:rsidRDefault="00B87CB2" w:rsidP="00B72663">
      <w:pPr>
        <w:spacing w:line="240" w:lineRule="auto"/>
      </w:pPr>
      <w:r>
        <w:separator/>
      </w:r>
    </w:p>
  </w:footnote>
  <w:footnote w:type="continuationSeparator" w:id="0">
    <w:p w14:paraId="1FE1F912" w14:textId="77777777" w:rsidR="00B87CB2" w:rsidRDefault="00B87CB2" w:rsidP="00B72663">
      <w:pPr>
        <w:spacing w:line="240" w:lineRule="auto"/>
      </w:pPr>
      <w:r>
        <w:continuationSeparator/>
      </w:r>
    </w:p>
  </w:footnote>
  <w:footnote w:type="continuationNotice" w:id="1">
    <w:p w14:paraId="5DF98F64" w14:textId="77777777" w:rsidR="00B87CB2" w:rsidRDefault="00B87CB2">
      <w:pPr>
        <w:spacing w:line="240" w:lineRule="auto"/>
      </w:pPr>
    </w:p>
  </w:footnote>
  <w:footnote w:id="2">
    <w:p w14:paraId="6F35388A" w14:textId="77777777" w:rsidR="006277ED" w:rsidRDefault="006277ED" w:rsidP="006277ED">
      <w:pPr>
        <w:pStyle w:val="FootnoteText"/>
      </w:pPr>
      <w:r>
        <w:rPr>
          <w:rStyle w:val="FootnoteReference"/>
        </w:rPr>
        <w:footnoteRef/>
      </w:r>
      <w:r>
        <w:t xml:space="preserve"> If </w:t>
      </w:r>
      <w:r w:rsidR="00423A09">
        <w:t>t</w:t>
      </w:r>
      <w:r w:rsidR="008E13FB">
        <w:t>he</w:t>
      </w:r>
      <w:r>
        <w:t xml:space="preserve"> modification </w:t>
      </w:r>
      <w:r w:rsidR="00F44CB8">
        <w:t>has an impact on Article 18 T</w:t>
      </w:r>
      <w:r w:rsidR="00A74296">
        <w:t xml:space="preserve">&amp;Cs, it </w:t>
      </w:r>
      <w:r>
        <w:t xml:space="preserve">will need to follow the process </w:t>
      </w:r>
      <w:r w:rsidRPr="005603D9">
        <w:t xml:space="preserve">set out in Article 18 of the </w:t>
      </w:r>
      <w:r w:rsidR="00327060">
        <w:t>Electricity Balancing Regulation</w:t>
      </w:r>
      <w:r w:rsidRPr="005603D9">
        <w:t xml:space="preserve"> (</w:t>
      </w:r>
      <w:r w:rsidR="00327060">
        <w:t>EBR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933B0" w14:textId="77777777" w:rsidR="00FC08D5" w:rsidRDefault="00FC08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CC767" w14:textId="77777777" w:rsidR="000E6646" w:rsidRDefault="009446C6" w:rsidP="000E6646">
    <w:pPr>
      <w:pStyle w:val="Header"/>
      <w:ind w:left="720" w:firstLine="720"/>
      <w:jc w:val="right"/>
    </w:pPr>
    <w:bookmarkStart w:id="41" w:name="_Hlk31876634"/>
    <w:bookmarkStart w:id="42" w:name="_Hlk31876635"/>
    <w:r>
      <w:tab/>
    </w:r>
    <w:bookmarkEnd w:id="41"/>
    <w:bookmarkEnd w:id="42"/>
    <w:r w:rsidR="004B767D" w:rsidRPr="00604EF9">
      <w:t xml:space="preserve">Workgroup </w:t>
    </w:r>
    <w:r w:rsidR="00CC5D94" w:rsidRPr="00604EF9">
      <w:t>Consultation</w:t>
    </w:r>
    <w:r w:rsidR="000E6646" w:rsidRPr="00604EF9">
      <w:t xml:space="preserve"> CMP</w:t>
    </w:r>
    <w:r w:rsidR="00604EF9" w:rsidRPr="00604EF9">
      <w:t>402</w:t>
    </w:r>
    <w:r w:rsidR="000E6646">
      <w:t xml:space="preserve"> </w:t>
    </w:r>
  </w:p>
  <w:p w14:paraId="21EA7E15" w14:textId="77777777" w:rsidR="000E6646" w:rsidRDefault="00FB3E56" w:rsidP="000E6646">
    <w:pPr>
      <w:pStyle w:val="Header"/>
      <w:ind w:left="720" w:firstLine="720"/>
      <w:jc w:val="right"/>
    </w:pPr>
    <w:r w:rsidRPr="00E943E3">
      <w:rPr>
        <w:noProof/>
      </w:rPr>
      <w:drawing>
        <wp:anchor distT="0" distB="0" distL="114300" distR="114300" simplePos="0" relativeHeight="251658240" behindDoc="1" locked="0" layoutInCell="1" allowOverlap="1" wp14:anchorId="6825B1F2" wp14:editId="09286EF4">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t xml:space="preserve">Published </w:t>
    </w:r>
    <w:r w:rsidR="00604EF9" w:rsidRPr="00604EF9">
      <w:t>02</w:t>
    </w:r>
    <w:r w:rsidR="000E6646" w:rsidRPr="00604EF9">
      <w:t xml:space="preserve"> </w:t>
    </w:r>
    <w:r w:rsidR="00604EF9" w:rsidRPr="00604EF9">
      <w:t>May</w:t>
    </w:r>
    <w:r w:rsidR="000E6646" w:rsidRPr="00604EF9">
      <w:t xml:space="preserve"> </w:t>
    </w:r>
    <w:r w:rsidR="00604EF9" w:rsidRPr="00604EF9">
      <w:t>2023</w:t>
    </w:r>
  </w:p>
  <w:p w14:paraId="3BF39FEE" w14:textId="77777777" w:rsidR="009446C6" w:rsidRDefault="009446C6" w:rsidP="009446C6">
    <w:pPr>
      <w:pStyle w:val="Header"/>
      <w:ind w:left="720" w:firstLine="72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EC394" w14:textId="77777777" w:rsidR="00FC08D5" w:rsidRDefault="00FC08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D56B0"/>
    <w:multiLevelType w:val="multilevel"/>
    <w:tmpl w:val="AED0F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7830FB"/>
    <w:multiLevelType w:val="multilevel"/>
    <w:tmpl w:val="6DE2F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1AA53D6"/>
    <w:multiLevelType w:val="hybridMultilevel"/>
    <w:tmpl w:val="F0126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3F06D1"/>
    <w:multiLevelType w:val="multilevel"/>
    <w:tmpl w:val="6CE8991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1927288A"/>
    <w:multiLevelType w:val="multilevel"/>
    <w:tmpl w:val="D28A7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22AA060B"/>
    <w:multiLevelType w:val="multilevel"/>
    <w:tmpl w:val="E9108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604340D"/>
    <w:multiLevelType w:val="multilevel"/>
    <w:tmpl w:val="1C4A9A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9D0495"/>
    <w:multiLevelType w:val="hybridMultilevel"/>
    <w:tmpl w:val="60F61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92A2042"/>
    <w:multiLevelType w:val="multilevel"/>
    <w:tmpl w:val="62D4F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57436406"/>
    <w:multiLevelType w:val="multilevel"/>
    <w:tmpl w:val="22849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3571FE"/>
    <w:multiLevelType w:val="hybridMultilevel"/>
    <w:tmpl w:val="787C9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BCA0C8E"/>
    <w:multiLevelType w:val="multilevel"/>
    <w:tmpl w:val="C9FA2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CB965E3"/>
    <w:multiLevelType w:val="hybridMultilevel"/>
    <w:tmpl w:val="76422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6FC29CD"/>
    <w:multiLevelType w:val="multilevel"/>
    <w:tmpl w:val="BC9E74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4471050"/>
    <w:multiLevelType w:val="multilevel"/>
    <w:tmpl w:val="1150B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9"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0"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33"/>
  </w:num>
  <w:num w:numId="4">
    <w:abstractNumId w:val="35"/>
  </w:num>
  <w:num w:numId="5">
    <w:abstractNumId w:val="21"/>
  </w:num>
  <w:num w:numId="6">
    <w:abstractNumId w:val="13"/>
  </w:num>
  <w:num w:numId="7">
    <w:abstractNumId w:val="22"/>
  </w:num>
  <w:num w:numId="8">
    <w:abstractNumId w:val="2"/>
  </w:num>
  <w:num w:numId="9">
    <w:abstractNumId w:val="32"/>
  </w:num>
  <w:num w:numId="10">
    <w:abstractNumId w:val="11"/>
  </w:num>
  <w:num w:numId="11">
    <w:abstractNumId w:val="16"/>
  </w:num>
  <w:num w:numId="12">
    <w:abstractNumId w:val="29"/>
  </w:num>
  <w:num w:numId="13">
    <w:abstractNumId w:val="31"/>
  </w:num>
  <w:num w:numId="14">
    <w:abstractNumId w:val="40"/>
  </w:num>
  <w:num w:numId="15">
    <w:abstractNumId w:val="30"/>
  </w:num>
  <w:num w:numId="16">
    <w:abstractNumId w:val="18"/>
  </w:num>
  <w:num w:numId="17">
    <w:abstractNumId w:val="14"/>
  </w:num>
  <w:num w:numId="18">
    <w:abstractNumId w:val="25"/>
  </w:num>
  <w:num w:numId="19">
    <w:abstractNumId w:val="37"/>
  </w:num>
  <w:num w:numId="20">
    <w:abstractNumId w:val="1"/>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3"/>
  </w:num>
  <w:num w:numId="29">
    <w:abstractNumId w:val="9"/>
  </w:num>
  <w:num w:numId="30">
    <w:abstractNumId w:val="10"/>
  </w:num>
  <w:num w:numId="31">
    <w:abstractNumId w:val="19"/>
  </w:num>
  <w:num w:numId="32">
    <w:abstractNumId w:val="5"/>
  </w:num>
  <w:num w:numId="33">
    <w:abstractNumId w:val="6"/>
  </w:num>
  <w:num w:numId="34">
    <w:abstractNumId w:val="34"/>
  </w:num>
  <w:num w:numId="35">
    <w:abstractNumId w:val="24"/>
  </w:num>
  <w:num w:numId="36">
    <w:abstractNumId w:val="36"/>
  </w:num>
  <w:num w:numId="37">
    <w:abstractNumId w:val="0"/>
  </w:num>
  <w:num w:numId="38">
    <w:abstractNumId w:val="8"/>
  </w:num>
  <w:num w:numId="39">
    <w:abstractNumId w:val="4"/>
  </w:num>
  <w:num w:numId="40">
    <w:abstractNumId w:val="28"/>
  </w:num>
  <w:num w:numId="41">
    <w:abstractNumId w:val="26"/>
  </w:num>
  <w:num w:numId="42">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ivalland (ESO), Jessica">
    <w15:presenceInfo w15:providerId="AD" w15:userId="S::Jessica.Rivalland@uk.nationalgrid.com::85bfb218-3fed-4bd0-bd34-5037da4c8a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C26"/>
    <w:rsid w:val="00001E89"/>
    <w:rsid w:val="0001641F"/>
    <w:rsid w:val="000312A2"/>
    <w:rsid w:val="00043548"/>
    <w:rsid w:val="00050444"/>
    <w:rsid w:val="00054F28"/>
    <w:rsid w:val="00056DC8"/>
    <w:rsid w:val="00060B91"/>
    <w:rsid w:val="00084406"/>
    <w:rsid w:val="00086F78"/>
    <w:rsid w:val="000875BF"/>
    <w:rsid w:val="00093E36"/>
    <w:rsid w:val="000B513F"/>
    <w:rsid w:val="000D5C05"/>
    <w:rsid w:val="000D61EF"/>
    <w:rsid w:val="000D74DF"/>
    <w:rsid w:val="000E18C2"/>
    <w:rsid w:val="000E2957"/>
    <w:rsid w:val="000E6646"/>
    <w:rsid w:val="000E7929"/>
    <w:rsid w:val="000F0E64"/>
    <w:rsid w:val="000F1C88"/>
    <w:rsid w:val="000F26AE"/>
    <w:rsid w:val="000F5F87"/>
    <w:rsid w:val="000F7116"/>
    <w:rsid w:val="00114732"/>
    <w:rsid w:val="001243A6"/>
    <w:rsid w:val="0014503B"/>
    <w:rsid w:val="00153022"/>
    <w:rsid w:val="00161EBD"/>
    <w:rsid w:val="001654DE"/>
    <w:rsid w:val="00165A7D"/>
    <w:rsid w:val="00165E9B"/>
    <w:rsid w:val="00170B88"/>
    <w:rsid w:val="0017158C"/>
    <w:rsid w:val="00172C15"/>
    <w:rsid w:val="00180ECC"/>
    <w:rsid w:val="00186DE3"/>
    <w:rsid w:val="001960B5"/>
    <w:rsid w:val="001A10AC"/>
    <w:rsid w:val="001A56FD"/>
    <w:rsid w:val="001B67BB"/>
    <w:rsid w:val="001B7BC4"/>
    <w:rsid w:val="001C731C"/>
    <w:rsid w:val="001D05D0"/>
    <w:rsid w:val="001D6FA3"/>
    <w:rsid w:val="001E1568"/>
    <w:rsid w:val="001E22EA"/>
    <w:rsid w:val="001E2D15"/>
    <w:rsid w:val="001E62A5"/>
    <w:rsid w:val="001F2C94"/>
    <w:rsid w:val="00200103"/>
    <w:rsid w:val="00201813"/>
    <w:rsid w:val="002056C1"/>
    <w:rsid w:val="00211F18"/>
    <w:rsid w:val="00212E1F"/>
    <w:rsid w:val="0021749E"/>
    <w:rsid w:val="00224793"/>
    <w:rsid w:val="002254FD"/>
    <w:rsid w:val="00243D34"/>
    <w:rsid w:val="00244B63"/>
    <w:rsid w:val="00251E4A"/>
    <w:rsid w:val="00261D90"/>
    <w:rsid w:val="0026515A"/>
    <w:rsid w:val="00265478"/>
    <w:rsid w:val="0026734E"/>
    <w:rsid w:val="00270BA6"/>
    <w:rsid w:val="00270EB2"/>
    <w:rsid w:val="00270F36"/>
    <w:rsid w:val="002729E3"/>
    <w:rsid w:val="00294408"/>
    <w:rsid w:val="002A5369"/>
    <w:rsid w:val="002B17F9"/>
    <w:rsid w:val="002B3D9E"/>
    <w:rsid w:val="002C03E1"/>
    <w:rsid w:val="002C44EC"/>
    <w:rsid w:val="002C7437"/>
    <w:rsid w:val="002D28DB"/>
    <w:rsid w:val="002E759E"/>
    <w:rsid w:val="002F2733"/>
    <w:rsid w:val="003011FF"/>
    <w:rsid w:val="003017F4"/>
    <w:rsid w:val="00327060"/>
    <w:rsid w:val="00332DFE"/>
    <w:rsid w:val="003332D9"/>
    <w:rsid w:val="00337740"/>
    <w:rsid w:val="0034456B"/>
    <w:rsid w:val="003469DE"/>
    <w:rsid w:val="00346A99"/>
    <w:rsid w:val="0036337D"/>
    <w:rsid w:val="003647DA"/>
    <w:rsid w:val="00373651"/>
    <w:rsid w:val="0039436B"/>
    <w:rsid w:val="003A0208"/>
    <w:rsid w:val="003B5A88"/>
    <w:rsid w:val="003C41A8"/>
    <w:rsid w:val="003D13EB"/>
    <w:rsid w:val="003D20C6"/>
    <w:rsid w:val="003E70E1"/>
    <w:rsid w:val="003F4C18"/>
    <w:rsid w:val="003F7C8D"/>
    <w:rsid w:val="00407886"/>
    <w:rsid w:val="004162CB"/>
    <w:rsid w:val="00416E4E"/>
    <w:rsid w:val="00423A09"/>
    <w:rsid w:val="004347D5"/>
    <w:rsid w:val="00437253"/>
    <w:rsid w:val="00444E7E"/>
    <w:rsid w:val="00457BFA"/>
    <w:rsid w:val="00470B5B"/>
    <w:rsid w:val="00470CA5"/>
    <w:rsid w:val="00470FE1"/>
    <w:rsid w:val="00486A97"/>
    <w:rsid w:val="0049281A"/>
    <w:rsid w:val="00494910"/>
    <w:rsid w:val="004A1380"/>
    <w:rsid w:val="004A6C31"/>
    <w:rsid w:val="004B0932"/>
    <w:rsid w:val="004B2DC2"/>
    <w:rsid w:val="004B3B88"/>
    <w:rsid w:val="004B767D"/>
    <w:rsid w:val="004C38D2"/>
    <w:rsid w:val="004C39E3"/>
    <w:rsid w:val="004D12C6"/>
    <w:rsid w:val="004D7B86"/>
    <w:rsid w:val="004E402B"/>
    <w:rsid w:val="004F10E6"/>
    <w:rsid w:val="004F369A"/>
    <w:rsid w:val="004F4375"/>
    <w:rsid w:val="00510045"/>
    <w:rsid w:val="00510AF8"/>
    <w:rsid w:val="00513DBF"/>
    <w:rsid w:val="00514EE2"/>
    <w:rsid w:val="00514EED"/>
    <w:rsid w:val="005164C7"/>
    <w:rsid w:val="00517106"/>
    <w:rsid w:val="0052061F"/>
    <w:rsid w:val="005216D1"/>
    <w:rsid w:val="005310F4"/>
    <w:rsid w:val="00540807"/>
    <w:rsid w:val="005529CA"/>
    <w:rsid w:val="005603D9"/>
    <w:rsid w:val="005615C8"/>
    <w:rsid w:val="00564462"/>
    <w:rsid w:val="00566ABB"/>
    <w:rsid w:val="0056792D"/>
    <w:rsid w:val="005705A0"/>
    <w:rsid w:val="005764EC"/>
    <w:rsid w:val="005766CB"/>
    <w:rsid w:val="005828D7"/>
    <w:rsid w:val="00583DF8"/>
    <w:rsid w:val="00591634"/>
    <w:rsid w:val="00592099"/>
    <w:rsid w:val="00593CC1"/>
    <w:rsid w:val="0059567B"/>
    <w:rsid w:val="005B778B"/>
    <w:rsid w:val="005C221F"/>
    <w:rsid w:val="005C34DD"/>
    <w:rsid w:val="005C388B"/>
    <w:rsid w:val="005C5ED9"/>
    <w:rsid w:val="005E188C"/>
    <w:rsid w:val="005E262E"/>
    <w:rsid w:val="005E3456"/>
    <w:rsid w:val="005F7701"/>
    <w:rsid w:val="0060367A"/>
    <w:rsid w:val="00604BFB"/>
    <w:rsid w:val="00604C97"/>
    <w:rsid w:val="00604EF9"/>
    <w:rsid w:val="0060639D"/>
    <w:rsid w:val="00614E7D"/>
    <w:rsid w:val="00616962"/>
    <w:rsid w:val="00620594"/>
    <w:rsid w:val="006219D8"/>
    <w:rsid w:val="006277ED"/>
    <w:rsid w:val="006423C4"/>
    <w:rsid w:val="00644FFB"/>
    <w:rsid w:val="00651563"/>
    <w:rsid w:val="0065298C"/>
    <w:rsid w:val="006533F7"/>
    <w:rsid w:val="00657D3D"/>
    <w:rsid w:val="006607E4"/>
    <w:rsid w:val="00690D22"/>
    <w:rsid w:val="006953BB"/>
    <w:rsid w:val="00696A5C"/>
    <w:rsid w:val="006A46D4"/>
    <w:rsid w:val="006B78B5"/>
    <w:rsid w:val="006C072F"/>
    <w:rsid w:val="006C2553"/>
    <w:rsid w:val="006C258E"/>
    <w:rsid w:val="006D212A"/>
    <w:rsid w:val="006E3B78"/>
    <w:rsid w:val="006E5743"/>
    <w:rsid w:val="006F1EF7"/>
    <w:rsid w:val="006F2180"/>
    <w:rsid w:val="006F268F"/>
    <w:rsid w:val="006F27D8"/>
    <w:rsid w:val="0070195A"/>
    <w:rsid w:val="0070630B"/>
    <w:rsid w:val="00714E8E"/>
    <w:rsid w:val="00716992"/>
    <w:rsid w:val="007216FB"/>
    <w:rsid w:val="007241E2"/>
    <w:rsid w:val="00727AF5"/>
    <w:rsid w:val="00727B2F"/>
    <w:rsid w:val="00737726"/>
    <w:rsid w:val="00740090"/>
    <w:rsid w:val="00751E50"/>
    <w:rsid w:val="007546AB"/>
    <w:rsid w:val="00756C77"/>
    <w:rsid w:val="00761041"/>
    <w:rsid w:val="00764293"/>
    <w:rsid w:val="00771DE2"/>
    <w:rsid w:val="00774AE9"/>
    <w:rsid w:val="00784122"/>
    <w:rsid w:val="007841F9"/>
    <w:rsid w:val="00795251"/>
    <w:rsid w:val="007A770E"/>
    <w:rsid w:val="007B493A"/>
    <w:rsid w:val="007B497D"/>
    <w:rsid w:val="007B5008"/>
    <w:rsid w:val="007D5B63"/>
    <w:rsid w:val="007D6C8E"/>
    <w:rsid w:val="0080290C"/>
    <w:rsid w:val="00812A45"/>
    <w:rsid w:val="00820EAF"/>
    <w:rsid w:val="00833FC9"/>
    <w:rsid w:val="00836119"/>
    <w:rsid w:val="00836223"/>
    <w:rsid w:val="00840929"/>
    <w:rsid w:val="008441B9"/>
    <w:rsid w:val="008519EE"/>
    <w:rsid w:val="00863991"/>
    <w:rsid w:val="008652B4"/>
    <w:rsid w:val="00866060"/>
    <w:rsid w:val="008767E3"/>
    <w:rsid w:val="00877A04"/>
    <w:rsid w:val="008837C4"/>
    <w:rsid w:val="00885BAE"/>
    <w:rsid w:val="008867A1"/>
    <w:rsid w:val="008905D8"/>
    <w:rsid w:val="00891A77"/>
    <w:rsid w:val="008978F6"/>
    <w:rsid w:val="008A1090"/>
    <w:rsid w:val="008B1B52"/>
    <w:rsid w:val="008B1CE9"/>
    <w:rsid w:val="008B5413"/>
    <w:rsid w:val="008B5FA4"/>
    <w:rsid w:val="008B69CF"/>
    <w:rsid w:val="008D2BD4"/>
    <w:rsid w:val="008E0179"/>
    <w:rsid w:val="008E1078"/>
    <w:rsid w:val="008E13FB"/>
    <w:rsid w:val="008E2468"/>
    <w:rsid w:val="008E3D3F"/>
    <w:rsid w:val="008F0CED"/>
    <w:rsid w:val="008F19A7"/>
    <w:rsid w:val="008F19B4"/>
    <w:rsid w:val="008F6398"/>
    <w:rsid w:val="008F6B2A"/>
    <w:rsid w:val="009027DA"/>
    <w:rsid w:val="00903D12"/>
    <w:rsid w:val="00903EBA"/>
    <w:rsid w:val="00910115"/>
    <w:rsid w:val="009112D8"/>
    <w:rsid w:val="0091783A"/>
    <w:rsid w:val="00922BD0"/>
    <w:rsid w:val="00923426"/>
    <w:rsid w:val="0092758C"/>
    <w:rsid w:val="00932A8E"/>
    <w:rsid w:val="00936098"/>
    <w:rsid w:val="009446C6"/>
    <w:rsid w:val="009456D1"/>
    <w:rsid w:val="00950875"/>
    <w:rsid w:val="00951276"/>
    <w:rsid w:val="00966DF4"/>
    <w:rsid w:val="00972B27"/>
    <w:rsid w:val="00973D5A"/>
    <w:rsid w:val="00975A35"/>
    <w:rsid w:val="009765EA"/>
    <w:rsid w:val="00982FBE"/>
    <w:rsid w:val="009850A7"/>
    <w:rsid w:val="00995A52"/>
    <w:rsid w:val="009A0324"/>
    <w:rsid w:val="009A206C"/>
    <w:rsid w:val="009A7732"/>
    <w:rsid w:val="009B0AD1"/>
    <w:rsid w:val="009C0CDD"/>
    <w:rsid w:val="009C29E3"/>
    <w:rsid w:val="009C36B4"/>
    <w:rsid w:val="009C52A3"/>
    <w:rsid w:val="009D3CD2"/>
    <w:rsid w:val="009D57EB"/>
    <w:rsid w:val="009D6930"/>
    <w:rsid w:val="009E2B88"/>
    <w:rsid w:val="009E5216"/>
    <w:rsid w:val="009F1042"/>
    <w:rsid w:val="00A03471"/>
    <w:rsid w:val="00A1200C"/>
    <w:rsid w:val="00A132B4"/>
    <w:rsid w:val="00A14136"/>
    <w:rsid w:val="00A24464"/>
    <w:rsid w:val="00A25D09"/>
    <w:rsid w:val="00A3267F"/>
    <w:rsid w:val="00A35A30"/>
    <w:rsid w:val="00A407B0"/>
    <w:rsid w:val="00A43F55"/>
    <w:rsid w:val="00A57385"/>
    <w:rsid w:val="00A659EF"/>
    <w:rsid w:val="00A664C0"/>
    <w:rsid w:val="00A70AD0"/>
    <w:rsid w:val="00A74296"/>
    <w:rsid w:val="00A747AE"/>
    <w:rsid w:val="00A74A94"/>
    <w:rsid w:val="00A74E36"/>
    <w:rsid w:val="00A76164"/>
    <w:rsid w:val="00A812C4"/>
    <w:rsid w:val="00A824B0"/>
    <w:rsid w:val="00A82D2E"/>
    <w:rsid w:val="00A83239"/>
    <w:rsid w:val="00A8564A"/>
    <w:rsid w:val="00A86593"/>
    <w:rsid w:val="00AB1535"/>
    <w:rsid w:val="00AC067A"/>
    <w:rsid w:val="00AC1063"/>
    <w:rsid w:val="00AD6D90"/>
    <w:rsid w:val="00AE1E56"/>
    <w:rsid w:val="00AE3043"/>
    <w:rsid w:val="00AE3BAD"/>
    <w:rsid w:val="00AE46F6"/>
    <w:rsid w:val="00AE657B"/>
    <w:rsid w:val="00AF0BDD"/>
    <w:rsid w:val="00AF6A2B"/>
    <w:rsid w:val="00B2143A"/>
    <w:rsid w:val="00B21C62"/>
    <w:rsid w:val="00B44C61"/>
    <w:rsid w:val="00B457D6"/>
    <w:rsid w:val="00B509A3"/>
    <w:rsid w:val="00B531A8"/>
    <w:rsid w:val="00B554B1"/>
    <w:rsid w:val="00B65F80"/>
    <w:rsid w:val="00B67596"/>
    <w:rsid w:val="00B7116D"/>
    <w:rsid w:val="00B72663"/>
    <w:rsid w:val="00B7719C"/>
    <w:rsid w:val="00B85154"/>
    <w:rsid w:val="00B87CB2"/>
    <w:rsid w:val="00B9422D"/>
    <w:rsid w:val="00BA440E"/>
    <w:rsid w:val="00BA6453"/>
    <w:rsid w:val="00BC51C8"/>
    <w:rsid w:val="00BD0A43"/>
    <w:rsid w:val="00BD0ED2"/>
    <w:rsid w:val="00BD3E26"/>
    <w:rsid w:val="00BD6374"/>
    <w:rsid w:val="00BE0981"/>
    <w:rsid w:val="00BE213C"/>
    <w:rsid w:val="00BE6E10"/>
    <w:rsid w:val="00C02D56"/>
    <w:rsid w:val="00C030E2"/>
    <w:rsid w:val="00C06491"/>
    <w:rsid w:val="00C07940"/>
    <w:rsid w:val="00C20613"/>
    <w:rsid w:val="00C2197C"/>
    <w:rsid w:val="00C222E7"/>
    <w:rsid w:val="00C27F89"/>
    <w:rsid w:val="00C3241B"/>
    <w:rsid w:val="00C33D59"/>
    <w:rsid w:val="00C43F6D"/>
    <w:rsid w:val="00C52EC0"/>
    <w:rsid w:val="00C53337"/>
    <w:rsid w:val="00C842EE"/>
    <w:rsid w:val="00C86CE0"/>
    <w:rsid w:val="00C92E92"/>
    <w:rsid w:val="00CA5691"/>
    <w:rsid w:val="00CA7D4A"/>
    <w:rsid w:val="00CB6A53"/>
    <w:rsid w:val="00CC5D94"/>
    <w:rsid w:val="00CC6916"/>
    <w:rsid w:val="00CC69B0"/>
    <w:rsid w:val="00CD0E32"/>
    <w:rsid w:val="00CD3F25"/>
    <w:rsid w:val="00CD466F"/>
    <w:rsid w:val="00CE5D52"/>
    <w:rsid w:val="00CE6F55"/>
    <w:rsid w:val="00CF6F13"/>
    <w:rsid w:val="00D0178A"/>
    <w:rsid w:val="00D042E7"/>
    <w:rsid w:val="00D0594B"/>
    <w:rsid w:val="00D112CA"/>
    <w:rsid w:val="00D1347E"/>
    <w:rsid w:val="00D16700"/>
    <w:rsid w:val="00D20E29"/>
    <w:rsid w:val="00D230D3"/>
    <w:rsid w:val="00D24FEC"/>
    <w:rsid w:val="00D3031A"/>
    <w:rsid w:val="00D34CB9"/>
    <w:rsid w:val="00D448B9"/>
    <w:rsid w:val="00D6523A"/>
    <w:rsid w:val="00D65C26"/>
    <w:rsid w:val="00D677C5"/>
    <w:rsid w:val="00D85457"/>
    <w:rsid w:val="00D85507"/>
    <w:rsid w:val="00DA6C38"/>
    <w:rsid w:val="00DA6D3E"/>
    <w:rsid w:val="00DB0BF2"/>
    <w:rsid w:val="00DB0E3D"/>
    <w:rsid w:val="00DB1489"/>
    <w:rsid w:val="00DB1F30"/>
    <w:rsid w:val="00DC1364"/>
    <w:rsid w:val="00DC2DEB"/>
    <w:rsid w:val="00DC39DC"/>
    <w:rsid w:val="00DD5A24"/>
    <w:rsid w:val="00DF2437"/>
    <w:rsid w:val="00E018D1"/>
    <w:rsid w:val="00E024B5"/>
    <w:rsid w:val="00E02DC4"/>
    <w:rsid w:val="00E0319F"/>
    <w:rsid w:val="00E11875"/>
    <w:rsid w:val="00E22836"/>
    <w:rsid w:val="00E255A3"/>
    <w:rsid w:val="00E277C2"/>
    <w:rsid w:val="00E32767"/>
    <w:rsid w:val="00E34C7E"/>
    <w:rsid w:val="00E41D6E"/>
    <w:rsid w:val="00E43130"/>
    <w:rsid w:val="00E47B59"/>
    <w:rsid w:val="00E50C1D"/>
    <w:rsid w:val="00E52308"/>
    <w:rsid w:val="00E55782"/>
    <w:rsid w:val="00E608BB"/>
    <w:rsid w:val="00E6107E"/>
    <w:rsid w:val="00E66D7A"/>
    <w:rsid w:val="00E70251"/>
    <w:rsid w:val="00E826BE"/>
    <w:rsid w:val="00E83EC6"/>
    <w:rsid w:val="00EA0DFC"/>
    <w:rsid w:val="00EB0D13"/>
    <w:rsid w:val="00EB7561"/>
    <w:rsid w:val="00EC31CF"/>
    <w:rsid w:val="00EC39BE"/>
    <w:rsid w:val="00EC68D0"/>
    <w:rsid w:val="00ED729C"/>
    <w:rsid w:val="00EF286D"/>
    <w:rsid w:val="00EF5FB7"/>
    <w:rsid w:val="00F03711"/>
    <w:rsid w:val="00F1276A"/>
    <w:rsid w:val="00F16AD9"/>
    <w:rsid w:val="00F16C3F"/>
    <w:rsid w:val="00F36416"/>
    <w:rsid w:val="00F42DAD"/>
    <w:rsid w:val="00F44CB8"/>
    <w:rsid w:val="00F464CC"/>
    <w:rsid w:val="00F63AB1"/>
    <w:rsid w:val="00F64477"/>
    <w:rsid w:val="00F6575D"/>
    <w:rsid w:val="00F67A13"/>
    <w:rsid w:val="00F82FEA"/>
    <w:rsid w:val="00F83C09"/>
    <w:rsid w:val="00F85788"/>
    <w:rsid w:val="00FB3E56"/>
    <w:rsid w:val="00FB5A3B"/>
    <w:rsid w:val="00FC08D5"/>
    <w:rsid w:val="00FC7012"/>
    <w:rsid w:val="00FD60FB"/>
    <w:rsid w:val="00FE1AA8"/>
    <w:rsid w:val="00FE318E"/>
    <w:rsid w:val="00FF1894"/>
    <w:rsid w:val="00FF65EA"/>
    <w:rsid w:val="00FF6E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E4CBC"/>
  <w15:chartTrackingRefBased/>
  <w15:docId w15:val="{9001867B-35CF-4D0D-B103-D5424EC35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semiHidden/>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semiHidden/>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unhideWhenUsed/>
    <w:rsid w:val="005705A0"/>
    <w:rPr>
      <w:color w:val="605E5C"/>
      <w:shd w:val="clear" w:color="auto" w:fill="E1DFDD"/>
    </w:rPr>
  </w:style>
  <w:style w:type="character" w:customStyle="1" w:styleId="contentcontrolboundarysink">
    <w:name w:val="contentcontrolboundarysink"/>
    <w:basedOn w:val="DefaultParagraphFont"/>
    <w:rsid w:val="00B7719C"/>
  </w:style>
  <w:style w:type="character" w:customStyle="1" w:styleId="contentcontrol">
    <w:name w:val="contentcontrol"/>
    <w:basedOn w:val="DefaultParagraphFont"/>
    <w:rsid w:val="00B7719C"/>
  </w:style>
  <w:style w:type="character" w:customStyle="1" w:styleId="superscript">
    <w:name w:val="superscript"/>
    <w:basedOn w:val="DefaultParagraphFont"/>
    <w:rsid w:val="00620594"/>
  </w:style>
  <w:style w:type="character" w:customStyle="1" w:styleId="tabchar">
    <w:name w:val="tabchar"/>
    <w:basedOn w:val="DefaultParagraphFont"/>
    <w:rsid w:val="008A10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240725888">
      <w:bodyDiv w:val="1"/>
      <w:marLeft w:val="0"/>
      <w:marRight w:val="0"/>
      <w:marTop w:val="0"/>
      <w:marBottom w:val="0"/>
      <w:divBdr>
        <w:top w:val="none" w:sz="0" w:space="0" w:color="auto"/>
        <w:left w:val="none" w:sz="0" w:space="0" w:color="auto"/>
        <w:bottom w:val="none" w:sz="0" w:space="0" w:color="auto"/>
        <w:right w:val="none" w:sz="0" w:space="0" w:color="auto"/>
      </w:divBdr>
      <w:divsChild>
        <w:div w:id="1691252330">
          <w:marLeft w:val="0"/>
          <w:marRight w:val="0"/>
          <w:marTop w:val="0"/>
          <w:marBottom w:val="0"/>
          <w:divBdr>
            <w:top w:val="none" w:sz="0" w:space="0" w:color="auto"/>
            <w:left w:val="none" w:sz="0" w:space="0" w:color="auto"/>
            <w:bottom w:val="none" w:sz="0" w:space="0" w:color="auto"/>
            <w:right w:val="none" w:sz="0" w:space="0" w:color="auto"/>
          </w:divBdr>
        </w:div>
        <w:div w:id="1546983974">
          <w:marLeft w:val="0"/>
          <w:marRight w:val="0"/>
          <w:marTop w:val="0"/>
          <w:marBottom w:val="0"/>
          <w:divBdr>
            <w:top w:val="none" w:sz="0" w:space="0" w:color="auto"/>
            <w:left w:val="none" w:sz="0" w:space="0" w:color="auto"/>
            <w:bottom w:val="none" w:sz="0" w:space="0" w:color="auto"/>
            <w:right w:val="none" w:sz="0" w:space="0" w:color="auto"/>
          </w:divBdr>
        </w:div>
        <w:div w:id="861823650">
          <w:marLeft w:val="0"/>
          <w:marRight w:val="0"/>
          <w:marTop w:val="0"/>
          <w:marBottom w:val="0"/>
          <w:divBdr>
            <w:top w:val="none" w:sz="0" w:space="0" w:color="auto"/>
            <w:left w:val="none" w:sz="0" w:space="0" w:color="auto"/>
            <w:bottom w:val="none" w:sz="0" w:space="0" w:color="auto"/>
            <w:right w:val="none" w:sz="0" w:space="0" w:color="auto"/>
          </w:divBdr>
        </w:div>
      </w:divsChild>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33494381">
      <w:bodyDiv w:val="1"/>
      <w:marLeft w:val="0"/>
      <w:marRight w:val="0"/>
      <w:marTop w:val="0"/>
      <w:marBottom w:val="0"/>
      <w:divBdr>
        <w:top w:val="none" w:sz="0" w:space="0" w:color="auto"/>
        <w:left w:val="none" w:sz="0" w:space="0" w:color="auto"/>
        <w:bottom w:val="none" w:sz="0" w:space="0" w:color="auto"/>
        <w:right w:val="none" w:sz="0" w:space="0" w:color="auto"/>
      </w:divBdr>
      <w:divsChild>
        <w:div w:id="1773160625">
          <w:marLeft w:val="0"/>
          <w:marRight w:val="0"/>
          <w:marTop w:val="0"/>
          <w:marBottom w:val="0"/>
          <w:divBdr>
            <w:top w:val="none" w:sz="0" w:space="0" w:color="auto"/>
            <w:left w:val="none" w:sz="0" w:space="0" w:color="auto"/>
            <w:bottom w:val="none" w:sz="0" w:space="0" w:color="auto"/>
            <w:right w:val="none" w:sz="0" w:space="0" w:color="auto"/>
          </w:divBdr>
          <w:divsChild>
            <w:div w:id="858351250">
              <w:marLeft w:val="0"/>
              <w:marRight w:val="0"/>
              <w:marTop w:val="0"/>
              <w:marBottom w:val="0"/>
              <w:divBdr>
                <w:top w:val="none" w:sz="0" w:space="0" w:color="auto"/>
                <w:left w:val="none" w:sz="0" w:space="0" w:color="auto"/>
                <w:bottom w:val="none" w:sz="0" w:space="0" w:color="auto"/>
                <w:right w:val="none" w:sz="0" w:space="0" w:color="auto"/>
              </w:divBdr>
            </w:div>
            <w:div w:id="282537408">
              <w:marLeft w:val="0"/>
              <w:marRight w:val="0"/>
              <w:marTop w:val="0"/>
              <w:marBottom w:val="0"/>
              <w:divBdr>
                <w:top w:val="none" w:sz="0" w:space="0" w:color="auto"/>
                <w:left w:val="none" w:sz="0" w:space="0" w:color="auto"/>
                <w:bottom w:val="none" w:sz="0" w:space="0" w:color="auto"/>
                <w:right w:val="none" w:sz="0" w:space="0" w:color="auto"/>
              </w:divBdr>
            </w:div>
            <w:div w:id="561915692">
              <w:marLeft w:val="0"/>
              <w:marRight w:val="0"/>
              <w:marTop w:val="0"/>
              <w:marBottom w:val="0"/>
              <w:divBdr>
                <w:top w:val="none" w:sz="0" w:space="0" w:color="auto"/>
                <w:left w:val="none" w:sz="0" w:space="0" w:color="auto"/>
                <w:bottom w:val="none" w:sz="0" w:space="0" w:color="auto"/>
                <w:right w:val="none" w:sz="0" w:space="0" w:color="auto"/>
              </w:divBdr>
            </w:div>
            <w:div w:id="478111784">
              <w:marLeft w:val="0"/>
              <w:marRight w:val="0"/>
              <w:marTop w:val="0"/>
              <w:marBottom w:val="0"/>
              <w:divBdr>
                <w:top w:val="none" w:sz="0" w:space="0" w:color="auto"/>
                <w:left w:val="none" w:sz="0" w:space="0" w:color="auto"/>
                <w:bottom w:val="none" w:sz="0" w:space="0" w:color="auto"/>
                <w:right w:val="none" w:sz="0" w:space="0" w:color="auto"/>
              </w:divBdr>
            </w:div>
          </w:divsChild>
        </w:div>
        <w:div w:id="1128474661">
          <w:marLeft w:val="0"/>
          <w:marRight w:val="0"/>
          <w:marTop w:val="0"/>
          <w:marBottom w:val="0"/>
          <w:divBdr>
            <w:top w:val="none" w:sz="0" w:space="0" w:color="auto"/>
            <w:left w:val="none" w:sz="0" w:space="0" w:color="auto"/>
            <w:bottom w:val="none" w:sz="0" w:space="0" w:color="auto"/>
            <w:right w:val="none" w:sz="0" w:space="0" w:color="auto"/>
          </w:divBdr>
        </w:div>
        <w:div w:id="600457592">
          <w:marLeft w:val="0"/>
          <w:marRight w:val="0"/>
          <w:marTop w:val="0"/>
          <w:marBottom w:val="0"/>
          <w:divBdr>
            <w:top w:val="none" w:sz="0" w:space="0" w:color="auto"/>
            <w:left w:val="none" w:sz="0" w:space="0" w:color="auto"/>
            <w:bottom w:val="none" w:sz="0" w:space="0" w:color="auto"/>
            <w:right w:val="none" w:sz="0" w:space="0" w:color="auto"/>
          </w:divBdr>
        </w:div>
      </w:divsChild>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183862735">
      <w:bodyDiv w:val="1"/>
      <w:marLeft w:val="0"/>
      <w:marRight w:val="0"/>
      <w:marTop w:val="0"/>
      <w:marBottom w:val="0"/>
      <w:divBdr>
        <w:top w:val="none" w:sz="0" w:space="0" w:color="auto"/>
        <w:left w:val="none" w:sz="0" w:space="0" w:color="auto"/>
        <w:bottom w:val="none" w:sz="0" w:space="0" w:color="auto"/>
        <w:right w:val="none" w:sz="0" w:space="0" w:color="auto"/>
      </w:divBdr>
      <w:divsChild>
        <w:div w:id="367606935">
          <w:marLeft w:val="0"/>
          <w:marRight w:val="0"/>
          <w:marTop w:val="0"/>
          <w:marBottom w:val="0"/>
          <w:divBdr>
            <w:top w:val="none" w:sz="0" w:space="0" w:color="auto"/>
            <w:left w:val="none" w:sz="0" w:space="0" w:color="auto"/>
            <w:bottom w:val="none" w:sz="0" w:space="0" w:color="auto"/>
            <w:right w:val="none" w:sz="0" w:space="0" w:color="auto"/>
          </w:divBdr>
          <w:divsChild>
            <w:div w:id="1935548622">
              <w:marLeft w:val="0"/>
              <w:marRight w:val="0"/>
              <w:marTop w:val="30"/>
              <w:marBottom w:val="30"/>
              <w:divBdr>
                <w:top w:val="none" w:sz="0" w:space="0" w:color="auto"/>
                <w:left w:val="none" w:sz="0" w:space="0" w:color="auto"/>
                <w:bottom w:val="none" w:sz="0" w:space="0" w:color="auto"/>
                <w:right w:val="none" w:sz="0" w:space="0" w:color="auto"/>
              </w:divBdr>
              <w:divsChild>
                <w:div w:id="1137379467">
                  <w:marLeft w:val="0"/>
                  <w:marRight w:val="0"/>
                  <w:marTop w:val="0"/>
                  <w:marBottom w:val="0"/>
                  <w:divBdr>
                    <w:top w:val="none" w:sz="0" w:space="0" w:color="auto"/>
                    <w:left w:val="none" w:sz="0" w:space="0" w:color="auto"/>
                    <w:bottom w:val="none" w:sz="0" w:space="0" w:color="auto"/>
                    <w:right w:val="none" w:sz="0" w:space="0" w:color="auto"/>
                  </w:divBdr>
                  <w:divsChild>
                    <w:div w:id="437871988">
                      <w:marLeft w:val="0"/>
                      <w:marRight w:val="0"/>
                      <w:marTop w:val="0"/>
                      <w:marBottom w:val="0"/>
                      <w:divBdr>
                        <w:top w:val="none" w:sz="0" w:space="0" w:color="auto"/>
                        <w:left w:val="none" w:sz="0" w:space="0" w:color="auto"/>
                        <w:bottom w:val="none" w:sz="0" w:space="0" w:color="auto"/>
                        <w:right w:val="none" w:sz="0" w:space="0" w:color="auto"/>
                      </w:divBdr>
                    </w:div>
                  </w:divsChild>
                </w:div>
                <w:div w:id="1997150998">
                  <w:marLeft w:val="0"/>
                  <w:marRight w:val="0"/>
                  <w:marTop w:val="0"/>
                  <w:marBottom w:val="0"/>
                  <w:divBdr>
                    <w:top w:val="none" w:sz="0" w:space="0" w:color="auto"/>
                    <w:left w:val="none" w:sz="0" w:space="0" w:color="auto"/>
                    <w:bottom w:val="none" w:sz="0" w:space="0" w:color="auto"/>
                    <w:right w:val="none" w:sz="0" w:space="0" w:color="auto"/>
                  </w:divBdr>
                  <w:divsChild>
                    <w:div w:id="1105540396">
                      <w:marLeft w:val="0"/>
                      <w:marRight w:val="0"/>
                      <w:marTop w:val="0"/>
                      <w:marBottom w:val="0"/>
                      <w:divBdr>
                        <w:top w:val="none" w:sz="0" w:space="0" w:color="auto"/>
                        <w:left w:val="none" w:sz="0" w:space="0" w:color="auto"/>
                        <w:bottom w:val="none" w:sz="0" w:space="0" w:color="auto"/>
                        <w:right w:val="none" w:sz="0" w:space="0" w:color="auto"/>
                      </w:divBdr>
                    </w:div>
                  </w:divsChild>
                </w:div>
                <w:div w:id="1666669333">
                  <w:marLeft w:val="0"/>
                  <w:marRight w:val="0"/>
                  <w:marTop w:val="0"/>
                  <w:marBottom w:val="0"/>
                  <w:divBdr>
                    <w:top w:val="none" w:sz="0" w:space="0" w:color="auto"/>
                    <w:left w:val="none" w:sz="0" w:space="0" w:color="auto"/>
                    <w:bottom w:val="none" w:sz="0" w:space="0" w:color="auto"/>
                    <w:right w:val="none" w:sz="0" w:space="0" w:color="auto"/>
                  </w:divBdr>
                  <w:divsChild>
                    <w:div w:id="1035351473">
                      <w:marLeft w:val="0"/>
                      <w:marRight w:val="0"/>
                      <w:marTop w:val="0"/>
                      <w:marBottom w:val="0"/>
                      <w:divBdr>
                        <w:top w:val="none" w:sz="0" w:space="0" w:color="auto"/>
                        <w:left w:val="none" w:sz="0" w:space="0" w:color="auto"/>
                        <w:bottom w:val="none" w:sz="0" w:space="0" w:color="auto"/>
                        <w:right w:val="none" w:sz="0" w:space="0" w:color="auto"/>
                      </w:divBdr>
                    </w:div>
                  </w:divsChild>
                </w:div>
                <w:div w:id="609707357">
                  <w:marLeft w:val="0"/>
                  <w:marRight w:val="0"/>
                  <w:marTop w:val="0"/>
                  <w:marBottom w:val="0"/>
                  <w:divBdr>
                    <w:top w:val="none" w:sz="0" w:space="0" w:color="auto"/>
                    <w:left w:val="none" w:sz="0" w:space="0" w:color="auto"/>
                    <w:bottom w:val="none" w:sz="0" w:space="0" w:color="auto"/>
                    <w:right w:val="none" w:sz="0" w:space="0" w:color="auto"/>
                  </w:divBdr>
                  <w:divsChild>
                    <w:div w:id="1550722719">
                      <w:marLeft w:val="0"/>
                      <w:marRight w:val="0"/>
                      <w:marTop w:val="0"/>
                      <w:marBottom w:val="0"/>
                      <w:divBdr>
                        <w:top w:val="none" w:sz="0" w:space="0" w:color="auto"/>
                        <w:left w:val="none" w:sz="0" w:space="0" w:color="auto"/>
                        <w:bottom w:val="none" w:sz="0" w:space="0" w:color="auto"/>
                        <w:right w:val="none" w:sz="0" w:space="0" w:color="auto"/>
                      </w:divBdr>
                    </w:div>
                  </w:divsChild>
                </w:div>
                <w:div w:id="696351635">
                  <w:marLeft w:val="0"/>
                  <w:marRight w:val="0"/>
                  <w:marTop w:val="0"/>
                  <w:marBottom w:val="0"/>
                  <w:divBdr>
                    <w:top w:val="none" w:sz="0" w:space="0" w:color="auto"/>
                    <w:left w:val="none" w:sz="0" w:space="0" w:color="auto"/>
                    <w:bottom w:val="none" w:sz="0" w:space="0" w:color="auto"/>
                    <w:right w:val="none" w:sz="0" w:space="0" w:color="auto"/>
                  </w:divBdr>
                  <w:divsChild>
                    <w:div w:id="1462109272">
                      <w:marLeft w:val="0"/>
                      <w:marRight w:val="0"/>
                      <w:marTop w:val="0"/>
                      <w:marBottom w:val="0"/>
                      <w:divBdr>
                        <w:top w:val="none" w:sz="0" w:space="0" w:color="auto"/>
                        <w:left w:val="none" w:sz="0" w:space="0" w:color="auto"/>
                        <w:bottom w:val="none" w:sz="0" w:space="0" w:color="auto"/>
                        <w:right w:val="none" w:sz="0" w:space="0" w:color="auto"/>
                      </w:divBdr>
                    </w:div>
                    <w:div w:id="846167850">
                      <w:marLeft w:val="0"/>
                      <w:marRight w:val="0"/>
                      <w:marTop w:val="0"/>
                      <w:marBottom w:val="0"/>
                      <w:divBdr>
                        <w:top w:val="none" w:sz="0" w:space="0" w:color="auto"/>
                        <w:left w:val="none" w:sz="0" w:space="0" w:color="auto"/>
                        <w:bottom w:val="none" w:sz="0" w:space="0" w:color="auto"/>
                        <w:right w:val="none" w:sz="0" w:space="0" w:color="auto"/>
                      </w:divBdr>
                    </w:div>
                    <w:div w:id="767191105">
                      <w:marLeft w:val="0"/>
                      <w:marRight w:val="0"/>
                      <w:marTop w:val="0"/>
                      <w:marBottom w:val="0"/>
                      <w:divBdr>
                        <w:top w:val="none" w:sz="0" w:space="0" w:color="auto"/>
                        <w:left w:val="none" w:sz="0" w:space="0" w:color="auto"/>
                        <w:bottom w:val="none" w:sz="0" w:space="0" w:color="auto"/>
                        <w:right w:val="none" w:sz="0" w:space="0" w:color="auto"/>
                      </w:divBdr>
                    </w:div>
                  </w:divsChild>
                </w:div>
                <w:div w:id="806168508">
                  <w:marLeft w:val="0"/>
                  <w:marRight w:val="0"/>
                  <w:marTop w:val="0"/>
                  <w:marBottom w:val="0"/>
                  <w:divBdr>
                    <w:top w:val="none" w:sz="0" w:space="0" w:color="auto"/>
                    <w:left w:val="none" w:sz="0" w:space="0" w:color="auto"/>
                    <w:bottom w:val="none" w:sz="0" w:space="0" w:color="auto"/>
                    <w:right w:val="none" w:sz="0" w:space="0" w:color="auto"/>
                  </w:divBdr>
                  <w:divsChild>
                    <w:div w:id="1412241771">
                      <w:marLeft w:val="0"/>
                      <w:marRight w:val="0"/>
                      <w:marTop w:val="0"/>
                      <w:marBottom w:val="0"/>
                      <w:divBdr>
                        <w:top w:val="none" w:sz="0" w:space="0" w:color="auto"/>
                        <w:left w:val="none" w:sz="0" w:space="0" w:color="auto"/>
                        <w:bottom w:val="none" w:sz="0" w:space="0" w:color="auto"/>
                        <w:right w:val="none" w:sz="0" w:space="0" w:color="auto"/>
                      </w:divBdr>
                    </w:div>
                  </w:divsChild>
                </w:div>
                <w:div w:id="22827232">
                  <w:marLeft w:val="0"/>
                  <w:marRight w:val="0"/>
                  <w:marTop w:val="0"/>
                  <w:marBottom w:val="0"/>
                  <w:divBdr>
                    <w:top w:val="none" w:sz="0" w:space="0" w:color="auto"/>
                    <w:left w:val="none" w:sz="0" w:space="0" w:color="auto"/>
                    <w:bottom w:val="none" w:sz="0" w:space="0" w:color="auto"/>
                    <w:right w:val="none" w:sz="0" w:space="0" w:color="auto"/>
                  </w:divBdr>
                  <w:divsChild>
                    <w:div w:id="1973290452">
                      <w:marLeft w:val="0"/>
                      <w:marRight w:val="0"/>
                      <w:marTop w:val="0"/>
                      <w:marBottom w:val="0"/>
                      <w:divBdr>
                        <w:top w:val="none" w:sz="0" w:space="0" w:color="auto"/>
                        <w:left w:val="none" w:sz="0" w:space="0" w:color="auto"/>
                        <w:bottom w:val="none" w:sz="0" w:space="0" w:color="auto"/>
                        <w:right w:val="none" w:sz="0" w:space="0" w:color="auto"/>
                      </w:divBdr>
                    </w:div>
                    <w:div w:id="574322065">
                      <w:marLeft w:val="0"/>
                      <w:marRight w:val="0"/>
                      <w:marTop w:val="0"/>
                      <w:marBottom w:val="0"/>
                      <w:divBdr>
                        <w:top w:val="none" w:sz="0" w:space="0" w:color="auto"/>
                        <w:left w:val="none" w:sz="0" w:space="0" w:color="auto"/>
                        <w:bottom w:val="none" w:sz="0" w:space="0" w:color="auto"/>
                        <w:right w:val="none" w:sz="0" w:space="0" w:color="auto"/>
                      </w:divBdr>
                    </w:div>
                    <w:div w:id="1515992181">
                      <w:marLeft w:val="0"/>
                      <w:marRight w:val="0"/>
                      <w:marTop w:val="0"/>
                      <w:marBottom w:val="0"/>
                      <w:divBdr>
                        <w:top w:val="none" w:sz="0" w:space="0" w:color="auto"/>
                        <w:left w:val="none" w:sz="0" w:space="0" w:color="auto"/>
                        <w:bottom w:val="none" w:sz="0" w:space="0" w:color="auto"/>
                        <w:right w:val="none" w:sz="0" w:space="0" w:color="auto"/>
                      </w:divBdr>
                    </w:div>
                  </w:divsChild>
                </w:div>
                <w:div w:id="289866184">
                  <w:marLeft w:val="0"/>
                  <w:marRight w:val="0"/>
                  <w:marTop w:val="0"/>
                  <w:marBottom w:val="0"/>
                  <w:divBdr>
                    <w:top w:val="none" w:sz="0" w:space="0" w:color="auto"/>
                    <w:left w:val="none" w:sz="0" w:space="0" w:color="auto"/>
                    <w:bottom w:val="none" w:sz="0" w:space="0" w:color="auto"/>
                    <w:right w:val="none" w:sz="0" w:space="0" w:color="auto"/>
                  </w:divBdr>
                  <w:divsChild>
                    <w:div w:id="1157569989">
                      <w:marLeft w:val="0"/>
                      <w:marRight w:val="0"/>
                      <w:marTop w:val="0"/>
                      <w:marBottom w:val="0"/>
                      <w:divBdr>
                        <w:top w:val="none" w:sz="0" w:space="0" w:color="auto"/>
                        <w:left w:val="none" w:sz="0" w:space="0" w:color="auto"/>
                        <w:bottom w:val="none" w:sz="0" w:space="0" w:color="auto"/>
                        <w:right w:val="none" w:sz="0" w:space="0" w:color="auto"/>
                      </w:divBdr>
                    </w:div>
                  </w:divsChild>
                </w:div>
                <w:div w:id="1473212540">
                  <w:marLeft w:val="0"/>
                  <w:marRight w:val="0"/>
                  <w:marTop w:val="0"/>
                  <w:marBottom w:val="0"/>
                  <w:divBdr>
                    <w:top w:val="none" w:sz="0" w:space="0" w:color="auto"/>
                    <w:left w:val="none" w:sz="0" w:space="0" w:color="auto"/>
                    <w:bottom w:val="none" w:sz="0" w:space="0" w:color="auto"/>
                    <w:right w:val="none" w:sz="0" w:space="0" w:color="auto"/>
                  </w:divBdr>
                  <w:divsChild>
                    <w:div w:id="1281229868">
                      <w:marLeft w:val="0"/>
                      <w:marRight w:val="0"/>
                      <w:marTop w:val="0"/>
                      <w:marBottom w:val="0"/>
                      <w:divBdr>
                        <w:top w:val="none" w:sz="0" w:space="0" w:color="auto"/>
                        <w:left w:val="none" w:sz="0" w:space="0" w:color="auto"/>
                        <w:bottom w:val="none" w:sz="0" w:space="0" w:color="auto"/>
                        <w:right w:val="none" w:sz="0" w:space="0" w:color="auto"/>
                      </w:divBdr>
                    </w:div>
                    <w:div w:id="380788201">
                      <w:marLeft w:val="0"/>
                      <w:marRight w:val="0"/>
                      <w:marTop w:val="0"/>
                      <w:marBottom w:val="0"/>
                      <w:divBdr>
                        <w:top w:val="none" w:sz="0" w:space="0" w:color="auto"/>
                        <w:left w:val="none" w:sz="0" w:space="0" w:color="auto"/>
                        <w:bottom w:val="none" w:sz="0" w:space="0" w:color="auto"/>
                        <w:right w:val="none" w:sz="0" w:space="0" w:color="auto"/>
                      </w:divBdr>
                    </w:div>
                  </w:divsChild>
                </w:div>
                <w:div w:id="1783380713">
                  <w:marLeft w:val="0"/>
                  <w:marRight w:val="0"/>
                  <w:marTop w:val="0"/>
                  <w:marBottom w:val="0"/>
                  <w:divBdr>
                    <w:top w:val="none" w:sz="0" w:space="0" w:color="auto"/>
                    <w:left w:val="none" w:sz="0" w:space="0" w:color="auto"/>
                    <w:bottom w:val="none" w:sz="0" w:space="0" w:color="auto"/>
                    <w:right w:val="none" w:sz="0" w:space="0" w:color="auto"/>
                  </w:divBdr>
                  <w:divsChild>
                    <w:div w:id="1673798761">
                      <w:marLeft w:val="0"/>
                      <w:marRight w:val="0"/>
                      <w:marTop w:val="0"/>
                      <w:marBottom w:val="0"/>
                      <w:divBdr>
                        <w:top w:val="none" w:sz="0" w:space="0" w:color="auto"/>
                        <w:left w:val="none" w:sz="0" w:space="0" w:color="auto"/>
                        <w:bottom w:val="none" w:sz="0" w:space="0" w:color="auto"/>
                        <w:right w:val="none" w:sz="0" w:space="0" w:color="auto"/>
                      </w:divBdr>
                    </w:div>
                  </w:divsChild>
                </w:div>
                <w:div w:id="25371940">
                  <w:marLeft w:val="0"/>
                  <w:marRight w:val="0"/>
                  <w:marTop w:val="0"/>
                  <w:marBottom w:val="0"/>
                  <w:divBdr>
                    <w:top w:val="none" w:sz="0" w:space="0" w:color="auto"/>
                    <w:left w:val="none" w:sz="0" w:space="0" w:color="auto"/>
                    <w:bottom w:val="none" w:sz="0" w:space="0" w:color="auto"/>
                    <w:right w:val="none" w:sz="0" w:space="0" w:color="auto"/>
                  </w:divBdr>
                  <w:divsChild>
                    <w:div w:id="459345002">
                      <w:marLeft w:val="0"/>
                      <w:marRight w:val="0"/>
                      <w:marTop w:val="0"/>
                      <w:marBottom w:val="0"/>
                      <w:divBdr>
                        <w:top w:val="none" w:sz="0" w:space="0" w:color="auto"/>
                        <w:left w:val="none" w:sz="0" w:space="0" w:color="auto"/>
                        <w:bottom w:val="none" w:sz="0" w:space="0" w:color="auto"/>
                        <w:right w:val="none" w:sz="0" w:space="0" w:color="auto"/>
                      </w:divBdr>
                    </w:div>
                    <w:div w:id="1337658298">
                      <w:marLeft w:val="0"/>
                      <w:marRight w:val="0"/>
                      <w:marTop w:val="0"/>
                      <w:marBottom w:val="0"/>
                      <w:divBdr>
                        <w:top w:val="none" w:sz="0" w:space="0" w:color="auto"/>
                        <w:left w:val="none" w:sz="0" w:space="0" w:color="auto"/>
                        <w:bottom w:val="none" w:sz="0" w:space="0" w:color="auto"/>
                        <w:right w:val="none" w:sz="0" w:space="0" w:color="auto"/>
                      </w:divBdr>
                    </w:div>
                    <w:div w:id="1611937309">
                      <w:marLeft w:val="0"/>
                      <w:marRight w:val="0"/>
                      <w:marTop w:val="0"/>
                      <w:marBottom w:val="0"/>
                      <w:divBdr>
                        <w:top w:val="none" w:sz="0" w:space="0" w:color="auto"/>
                        <w:left w:val="none" w:sz="0" w:space="0" w:color="auto"/>
                        <w:bottom w:val="none" w:sz="0" w:space="0" w:color="auto"/>
                        <w:right w:val="none" w:sz="0" w:space="0" w:color="auto"/>
                      </w:divBdr>
                    </w:div>
                  </w:divsChild>
                </w:div>
                <w:div w:id="1008870952">
                  <w:marLeft w:val="0"/>
                  <w:marRight w:val="0"/>
                  <w:marTop w:val="0"/>
                  <w:marBottom w:val="0"/>
                  <w:divBdr>
                    <w:top w:val="none" w:sz="0" w:space="0" w:color="auto"/>
                    <w:left w:val="none" w:sz="0" w:space="0" w:color="auto"/>
                    <w:bottom w:val="none" w:sz="0" w:space="0" w:color="auto"/>
                    <w:right w:val="none" w:sz="0" w:space="0" w:color="auto"/>
                  </w:divBdr>
                  <w:divsChild>
                    <w:div w:id="169923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248742">
          <w:marLeft w:val="0"/>
          <w:marRight w:val="0"/>
          <w:marTop w:val="0"/>
          <w:marBottom w:val="0"/>
          <w:divBdr>
            <w:top w:val="none" w:sz="0" w:space="0" w:color="auto"/>
            <w:left w:val="none" w:sz="0" w:space="0" w:color="auto"/>
            <w:bottom w:val="none" w:sz="0" w:space="0" w:color="auto"/>
            <w:right w:val="none" w:sz="0" w:space="0" w:color="auto"/>
          </w:divBdr>
        </w:div>
        <w:div w:id="1961262014">
          <w:marLeft w:val="0"/>
          <w:marRight w:val="0"/>
          <w:marTop w:val="0"/>
          <w:marBottom w:val="0"/>
          <w:divBdr>
            <w:top w:val="none" w:sz="0" w:space="0" w:color="auto"/>
            <w:left w:val="none" w:sz="0" w:space="0" w:color="auto"/>
            <w:bottom w:val="none" w:sz="0" w:space="0" w:color="auto"/>
            <w:right w:val="none" w:sz="0" w:space="0" w:color="auto"/>
          </w:divBdr>
          <w:divsChild>
            <w:div w:id="1113288331">
              <w:marLeft w:val="0"/>
              <w:marRight w:val="0"/>
              <w:marTop w:val="30"/>
              <w:marBottom w:val="30"/>
              <w:divBdr>
                <w:top w:val="none" w:sz="0" w:space="0" w:color="auto"/>
                <w:left w:val="none" w:sz="0" w:space="0" w:color="auto"/>
                <w:bottom w:val="none" w:sz="0" w:space="0" w:color="auto"/>
                <w:right w:val="none" w:sz="0" w:space="0" w:color="auto"/>
              </w:divBdr>
              <w:divsChild>
                <w:div w:id="529536947">
                  <w:marLeft w:val="0"/>
                  <w:marRight w:val="0"/>
                  <w:marTop w:val="0"/>
                  <w:marBottom w:val="0"/>
                  <w:divBdr>
                    <w:top w:val="none" w:sz="0" w:space="0" w:color="auto"/>
                    <w:left w:val="none" w:sz="0" w:space="0" w:color="auto"/>
                    <w:bottom w:val="none" w:sz="0" w:space="0" w:color="auto"/>
                    <w:right w:val="none" w:sz="0" w:space="0" w:color="auto"/>
                  </w:divBdr>
                  <w:divsChild>
                    <w:div w:id="1973976537">
                      <w:marLeft w:val="0"/>
                      <w:marRight w:val="0"/>
                      <w:marTop w:val="0"/>
                      <w:marBottom w:val="0"/>
                      <w:divBdr>
                        <w:top w:val="none" w:sz="0" w:space="0" w:color="auto"/>
                        <w:left w:val="none" w:sz="0" w:space="0" w:color="auto"/>
                        <w:bottom w:val="none" w:sz="0" w:space="0" w:color="auto"/>
                        <w:right w:val="none" w:sz="0" w:space="0" w:color="auto"/>
                      </w:divBdr>
                    </w:div>
                  </w:divsChild>
                </w:div>
                <w:div w:id="866606369">
                  <w:marLeft w:val="0"/>
                  <w:marRight w:val="0"/>
                  <w:marTop w:val="0"/>
                  <w:marBottom w:val="0"/>
                  <w:divBdr>
                    <w:top w:val="none" w:sz="0" w:space="0" w:color="auto"/>
                    <w:left w:val="none" w:sz="0" w:space="0" w:color="auto"/>
                    <w:bottom w:val="none" w:sz="0" w:space="0" w:color="auto"/>
                    <w:right w:val="none" w:sz="0" w:space="0" w:color="auto"/>
                  </w:divBdr>
                  <w:divsChild>
                    <w:div w:id="1100225286">
                      <w:marLeft w:val="0"/>
                      <w:marRight w:val="0"/>
                      <w:marTop w:val="0"/>
                      <w:marBottom w:val="0"/>
                      <w:divBdr>
                        <w:top w:val="none" w:sz="0" w:space="0" w:color="auto"/>
                        <w:left w:val="none" w:sz="0" w:space="0" w:color="auto"/>
                        <w:bottom w:val="none" w:sz="0" w:space="0" w:color="auto"/>
                        <w:right w:val="none" w:sz="0" w:space="0" w:color="auto"/>
                      </w:divBdr>
                    </w:div>
                  </w:divsChild>
                </w:div>
                <w:div w:id="317537592">
                  <w:marLeft w:val="0"/>
                  <w:marRight w:val="0"/>
                  <w:marTop w:val="0"/>
                  <w:marBottom w:val="0"/>
                  <w:divBdr>
                    <w:top w:val="none" w:sz="0" w:space="0" w:color="auto"/>
                    <w:left w:val="none" w:sz="0" w:space="0" w:color="auto"/>
                    <w:bottom w:val="none" w:sz="0" w:space="0" w:color="auto"/>
                    <w:right w:val="none" w:sz="0" w:space="0" w:color="auto"/>
                  </w:divBdr>
                  <w:divsChild>
                    <w:div w:id="1772698562">
                      <w:marLeft w:val="0"/>
                      <w:marRight w:val="0"/>
                      <w:marTop w:val="0"/>
                      <w:marBottom w:val="0"/>
                      <w:divBdr>
                        <w:top w:val="none" w:sz="0" w:space="0" w:color="auto"/>
                        <w:left w:val="none" w:sz="0" w:space="0" w:color="auto"/>
                        <w:bottom w:val="none" w:sz="0" w:space="0" w:color="auto"/>
                        <w:right w:val="none" w:sz="0" w:space="0" w:color="auto"/>
                      </w:divBdr>
                    </w:div>
                  </w:divsChild>
                </w:div>
                <w:div w:id="2097239432">
                  <w:marLeft w:val="0"/>
                  <w:marRight w:val="0"/>
                  <w:marTop w:val="0"/>
                  <w:marBottom w:val="0"/>
                  <w:divBdr>
                    <w:top w:val="none" w:sz="0" w:space="0" w:color="auto"/>
                    <w:left w:val="none" w:sz="0" w:space="0" w:color="auto"/>
                    <w:bottom w:val="none" w:sz="0" w:space="0" w:color="auto"/>
                    <w:right w:val="none" w:sz="0" w:space="0" w:color="auto"/>
                  </w:divBdr>
                  <w:divsChild>
                    <w:div w:id="408309772">
                      <w:marLeft w:val="0"/>
                      <w:marRight w:val="0"/>
                      <w:marTop w:val="0"/>
                      <w:marBottom w:val="0"/>
                      <w:divBdr>
                        <w:top w:val="none" w:sz="0" w:space="0" w:color="auto"/>
                        <w:left w:val="none" w:sz="0" w:space="0" w:color="auto"/>
                        <w:bottom w:val="none" w:sz="0" w:space="0" w:color="auto"/>
                        <w:right w:val="none" w:sz="0" w:space="0" w:color="auto"/>
                      </w:divBdr>
                    </w:div>
                  </w:divsChild>
                </w:div>
                <w:div w:id="307445921">
                  <w:marLeft w:val="0"/>
                  <w:marRight w:val="0"/>
                  <w:marTop w:val="0"/>
                  <w:marBottom w:val="0"/>
                  <w:divBdr>
                    <w:top w:val="none" w:sz="0" w:space="0" w:color="auto"/>
                    <w:left w:val="none" w:sz="0" w:space="0" w:color="auto"/>
                    <w:bottom w:val="none" w:sz="0" w:space="0" w:color="auto"/>
                    <w:right w:val="none" w:sz="0" w:space="0" w:color="auto"/>
                  </w:divBdr>
                  <w:divsChild>
                    <w:div w:id="1518155492">
                      <w:marLeft w:val="0"/>
                      <w:marRight w:val="0"/>
                      <w:marTop w:val="0"/>
                      <w:marBottom w:val="0"/>
                      <w:divBdr>
                        <w:top w:val="none" w:sz="0" w:space="0" w:color="auto"/>
                        <w:left w:val="none" w:sz="0" w:space="0" w:color="auto"/>
                        <w:bottom w:val="none" w:sz="0" w:space="0" w:color="auto"/>
                        <w:right w:val="none" w:sz="0" w:space="0" w:color="auto"/>
                      </w:divBdr>
                    </w:div>
                    <w:div w:id="1534341150">
                      <w:marLeft w:val="0"/>
                      <w:marRight w:val="0"/>
                      <w:marTop w:val="0"/>
                      <w:marBottom w:val="0"/>
                      <w:divBdr>
                        <w:top w:val="none" w:sz="0" w:space="0" w:color="auto"/>
                        <w:left w:val="none" w:sz="0" w:space="0" w:color="auto"/>
                        <w:bottom w:val="none" w:sz="0" w:space="0" w:color="auto"/>
                        <w:right w:val="none" w:sz="0" w:space="0" w:color="auto"/>
                      </w:divBdr>
                    </w:div>
                  </w:divsChild>
                </w:div>
                <w:div w:id="244188131">
                  <w:marLeft w:val="0"/>
                  <w:marRight w:val="0"/>
                  <w:marTop w:val="0"/>
                  <w:marBottom w:val="0"/>
                  <w:divBdr>
                    <w:top w:val="none" w:sz="0" w:space="0" w:color="auto"/>
                    <w:left w:val="none" w:sz="0" w:space="0" w:color="auto"/>
                    <w:bottom w:val="none" w:sz="0" w:space="0" w:color="auto"/>
                    <w:right w:val="none" w:sz="0" w:space="0" w:color="auto"/>
                  </w:divBdr>
                  <w:divsChild>
                    <w:div w:id="5712312">
                      <w:marLeft w:val="0"/>
                      <w:marRight w:val="0"/>
                      <w:marTop w:val="0"/>
                      <w:marBottom w:val="0"/>
                      <w:divBdr>
                        <w:top w:val="none" w:sz="0" w:space="0" w:color="auto"/>
                        <w:left w:val="none" w:sz="0" w:space="0" w:color="auto"/>
                        <w:bottom w:val="none" w:sz="0" w:space="0" w:color="auto"/>
                        <w:right w:val="none" w:sz="0" w:space="0" w:color="auto"/>
                      </w:divBdr>
                    </w:div>
                  </w:divsChild>
                </w:div>
                <w:div w:id="1765370916">
                  <w:marLeft w:val="0"/>
                  <w:marRight w:val="0"/>
                  <w:marTop w:val="0"/>
                  <w:marBottom w:val="0"/>
                  <w:divBdr>
                    <w:top w:val="none" w:sz="0" w:space="0" w:color="auto"/>
                    <w:left w:val="none" w:sz="0" w:space="0" w:color="auto"/>
                    <w:bottom w:val="none" w:sz="0" w:space="0" w:color="auto"/>
                    <w:right w:val="none" w:sz="0" w:space="0" w:color="auto"/>
                  </w:divBdr>
                  <w:divsChild>
                    <w:div w:id="427897356">
                      <w:marLeft w:val="0"/>
                      <w:marRight w:val="0"/>
                      <w:marTop w:val="0"/>
                      <w:marBottom w:val="0"/>
                      <w:divBdr>
                        <w:top w:val="none" w:sz="0" w:space="0" w:color="auto"/>
                        <w:left w:val="none" w:sz="0" w:space="0" w:color="auto"/>
                        <w:bottom w:val="none" w:sz="0" w:space="0" w:color="auto"/>
                        <w:right w:val="none" w:sz="0" w:space="0" w:color="auto"/>
                      </w:divBdr>
                    </w:div>
                    <w:div w:id="163056930">
                      <w:marLeft w:val="0"/>
                      <w:marRight w:val="0"/>
                      <w:marTop w:val="0"/>
                      <w:marBottom w:val="0"/>
                      <w:divBdr>
                        <w:top w:val="none" w:sz="0" w:space="0" w:color="auto"/>
                        <w:left w:val="none" w:sz="0" w:space="0" w:color="auto"/>
                        <w:bottom w:val="none" w:sz="0" w:space="0" w:color="auto"/>
                        <w:right w:val="none" w:sz="0" w:space="0" w:color="auto"/>
                      </w:divBdr>
                    </w:div>
                  </w:divsChild>
                </w:div>
                <w:div w:id="562641483">
                  <w:marLeft w:val="0"/>
                  <w:marRight w:val="0"/>
                  <w:marTop w:val="0"/>
                  <w:marBottom w:val="0"/>
                  <w:divBdr>
                    <w:top w:val="none" w:sz="0" w:space="0" w:color="auto"/>
                    <w:left w:val="none" w:sz="0" w:space="0" w:color="auto"/>
                    <w:bottom w:val="none" w:sz="0" w:space="0" w:color="auto"/>
                    <w:right w:val="none" w:sz="0" w:space="0" w:color="auto"/>
                  </w:divBdr>
                  <w:divsChild>
                    <w:div w:id="1537158251">
                      <w:marLeft w:val="0"/>
                      <w:marRight w:val="0"/>
                      <w:marTop w:val="0"/>
                      <w:marBottom w:val="0"/>
                      <w:divBdr>
                        <w:top w:val="none" w:sz="0" w:space="0" w:color="auto"/>
                        <w:left w:val="none" w:sz="0" w:space="0" w:color="auto"/>
                        <w:bottom w:val="none" w:sz="0" w:space="0" w:color="auto"/>
                        <w:right w:val="none" w:sz="0" w:space="0" w:color="auto"/>
                      </w:divBdr>
                    </w:div>
                  </w:divsChild>
                </w:div>
                <w:div w:id="1391728118">
                  <w:marLeft w:val="0"/>
                  <w:marRight w:val="0"/>
                  <w:marTop w:val="0"/>
                  <w:marBottom w:val="0"/>
                  <w:divBdr>
                    <w:top w:val="none" w:sz="0" w:space="0" w:color="auto"/>
                    <w:left w:val="none" w:sz="0" w:space="0" w:color="auto"/>
                    <w:bottom w:val="none" w:sz="0" w:space="0" w:color="auto"/>
                    <w:right w:val="none" w:sz="0" w:space="0" w:color="auto"/>
                  </w:divBdr>
                  <w:divsChild>
                    <w:div w:id="1918972396">
                      <w:marLeft w:val="0"/>
                      <w:marRight w:val="0"/>
                      <w:marTop w:val="0"/>
                      <w:marBottom w:val="0"/>
                      <w:divBdr>
                        <w:top w:val="none" w:sz="0" w:space="0" w:color="auto"/>
                        <w:left w:val="none" w:sz="0" w:space="0" w:color="auto"/>
                        <w:bottom w:val="none" w:sz="0" w:space="0" w:color="auto"/>
                        <w:right w:val="none" w:sz="0" w:space="0" w:color="auto"/>
                      </w:divBdr>
                    </w:div>
                    <w:div w:id="1364091203">
                      <w:marLeft w:val="0"/>
                      <w:marRight w:val="0"/>
                      <w:marTop w:val="0"/>
                      <w:marBottom w:val="0"/>
                      <w:divBdr>
                        <w:top w:val="none" w:sz="0" w:space="0" w:color="auto"/>
                        <w:left w:val="none" w:sz="0" w:space="0" w:color="auto"/>
                        <w:bottom w:val="none" w:sz="0" w:space="0" w:color="auto"/>
                        <w:right w:val="none" w:sz="0" w:space="0" w:color="auto"/>
                      </w:divBdr>
                    </w:div>
                    <w:div w:id="1530794274">
                      <w:marLeft w:val="0"/>
                      <w:marRight w:val="0"/>
                      <w:marTop w:val="0"/>
                      <w:marBottom w:val="0"/>
                      <w:divBdr>
                        <w:top w:val="none" w:sz="0" w:space="0" w:color="auto"/>
                        <w:left w:val="none" w:sz="0" w:space="0" w:color="auto"/>
                        <w:bottom w:val="none" w:sz="0" w:space="0" w:color="auto"/>
                        <w:right w:val="none" w:sz="0" w:space="0" w:color="auto"/>
                      </w:divBdr>
                    </w:div>
                  </w:divsChild>
                </w:div>
                <w:div w:id="1465849845">
                  <w:marLeft w:val="0"/>
                  <w:marRight w:val="0"/>
                  <w:marTop w:val="0"/>
                  <w:marBottom w:val="0"/>
                  <w:divBdr>
                    <w:top w:val="none" w:sz="0" w:space="0" w:color="auto"/>
                    <w:left w:val="none" w:sz="0" w:space="0" w:color="auto"/>
                    <w:bottom w:val="none" w:sz="0" w:space="0" w:color="auto"/>
                    <w:right w:val="none" w:sz="0" w:space="0" w:color="auto"/>
                  </w:divBdr>
                  <w:divsChild>
                    <w:div w:id="2099520787">
                      <w:marLeft w:val="0"/>
                      <w:marRight w:val="0"/>
                      <w:marTop w:val="0"/>
                      <w:marBottom w:val="0"/>
                      <w:divBdr>
                        <w:top w:val="none" w:sz="0" w:space="0" w:color="auto"/>
                        <w:left w:val="none" w:sz="0" w:space="0" w:color="auto"/>
                        <w:bottom w:val="none" w:sz="0" w:space="0" w:color="auto"/>
                        <w:right w:val="none" w:sz="0" w:space="0" w:color="auto"/>
                      </w:divBdr>
                    </w:div>
                  </w:divsChild>
                </w:div>
                <w:div w:id="1506743528">
                  <w:marLeft w:val="0"/>
                  <w:marRight w:val="0"/>
                  <w:marTop w:val="0"/>
                  <w:marBottom w:val="0"/>
                  <w:divBdr>
                    <w:top w:val="none" w:sz="0" w:space="0" w:color="auto"/>
                    <w:left w:val="none" w:sz="0" w:space="0" w:color="auto"/>
                    <w:bottom w:val="none" w:sz="0" w:space="0" w:color="auto"/>
                    <w:right w:val="none" w:sz="0" w:space="0" w:color="auto"/>
                  </w:divBdr>
                  <w:divsChild>
                    <w:div w:id="251474793">
                      <w:marLeft w:val="0"/>
                      <w:marRight w:val="0"/>
                      <w:marTop w:val="0"/>
                      <w:marBottom w:val="0"/>
                      <w:divBdr>
                        <w:top w:val="none" w:sz="0" w:space="0" w:color="auto"/>
                        <w:left w:val="none" w:sz="0" w:space="0" w:color="auto"/>
                        <w:bottom w:val="none" w:sz="0" w:space="0" w:color="auto"/>
                        <w:right w:val="none" w:sz="0" w:space="0" w:color="auto"/>
                      </w:divBdr>
                    </w:div>
                    <w:div w:id="1740402164">
                      <w:marLeft w:val="0"/>
                      <w:marRight w:val="0"/>
                      <w:marTop w:val="0"/>
                      <w:marBottom w:val="0"/>
                      <w:divBdr>
                        <w:top w:val="none" w:sz="0" w:space="0" w:color="auto"/>
                        <w:left w:val="none" w:sz="0" w:space="0" w:color="auto"/>
                        <w:bottom w:val="none" w:sz="0" w:space="0" w:color="auto"/>
                        <w:right w:val="none" w:sz="0" w:space="0" w:color="auto"/>
                      </w:divBdr>
                    </w:div>
                  </w:divsChild>
                </w:div>
                <w:div w:id="93792717">
                  <w:marLeft w:val="0"/>
                  <w:marRight w:val="0"/>
                  <w:marTop w:val="0"/>
                  <w:marBottom w:val="0"/>
                  <w:divBdr>
                    <w:top w:val="none" w:sz="0" w:space="0" w:color="auto"/>
                    <w:left w:val="none" w:sz="0" w:space="0" w:color="auto"/>
                    <w:bottom w:val="none" w:sz="0" w:space="0" w:color="auto"/>
                    <w:right w:val="none" w:sz="0" w:space="0" w:color="auto"/>
                  </w:divBdr>
                  <w:divsChild>
                    <w:div w:id="405030780">
                      <w:marLeft w:val="0"/>
                      <w:marRight w:val="0"/>
                      <w:marTop w:val="0"/>
                      <w:marBottom w:val="0"/>
                      <w:divBdr>
                        <w:top w:val="none" w:sz="0" w:space="0" w:color="auto"/>
                        <w:left w:val="none" w:sz="0" w:space="0" w:color="auto"/>
                        <w:bottom w:val="none" w:sz="0" w:space="0" w:color="auto"/>
                        <w:right w:val="none" w:sz="0" w:space="0" w:color="auto"/>
                      </w:divBdr>
                    </w:div>
                  </w:divsChild>
                </w:div>
                <w:div w:id="1298335631">
                  <w:marLeft w:val="0"/>
                  <w:marRight w:val="0"/>
                  <w:marTop w:val="0"/>
                  <w:marBottom w:val="0"/>
                  <w:divBdr>
                    <w:top w:val="none" w:sz="0" w:space="0" w:color="auto"/>
                    <w:left w:val="none" w:sz="0" w:space="0" w:color="auto"/>
                    <w:bottom w:val="none" w:sz="0" w:space="0" w:color="auto"/>
                    <w:right w:val="none" w:sz="0" w:space="0" w:color="auto"/>
                  </w:divBdr>
                  <w:divsChild>
                    <w:div w:id="571503917">
                      <w:marLeft w:val="0"/>
                      <w:marRight w:val="0"/>
                      <w:marTop w:val="0"/>
                      <w:marBottom w:val="0"/>
                      <w:divBdr>
                        <w:top w:val="none" w:sz="0" w:space="0" w:color="auto"/>
                        <w:left w:val="none" w:sz="0" w:space="0" w:color="auto"/>
                        <w:bottom w:val="none" w:sz="0" w:space="0" w:color="auto"/>
                        <w:right w:val="none" w:sz="0" w:space="0" w:color="auto"/>
                      </w:divBdr>
                    </w:div>
                    <w:div w:id="201668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68124051">
      <w:bodyDiv w:val="1"/>
      <w:marLeft w:val="0"/>
      <w:marRight w:val="0"/>
      <w:marTop w:val="0"/>
      <w:marBottom w:val="0"/>
      <w:divBdr>
        <w:top w:val="none" w:sz="0" w:space="0" w:color="auto"/>
        <w:left w:val="none" w:sz="0" w:space="0" w:color="auto"/>
        <w:bottom w:val="none" w:sz="0" w:space="0" w:color="auto"/>
        <w:right w:val="none" w:sz="0" w:space="0" w:color="auto"/>
      </w:divBdr>
      <w:divsChild>
        <w:div w:id="1987778223">
          <w:marLeft w:val="0"/>
          <w:marRight w:val="0"/>
          <w:marTop w:val="0"/>
          <w:marBottom w:val="0"/>
          <w:divBdr>
            <w:top w:val="none" w:sz="0" w:space="0" w:color="auto"/>
            <w:left w:val="none" w:sz="0" w:space="0" w:color="auto"/>
            <w:bottom w:val="none" w:sz="0" w:space="0" w:color="auto"/>
            <w:right w:val="none" w:sz="0" w:space="0" w:color="auto"/>
          </w:divBdr>
        </w:div>
        <w:div w:id="1062366711">
          <w:marLeft w:val="0"/>
          <w:marRight w:val="0"/>
          <w:marTop w:val="0"/>
          <w:marBottom w:val="0"/>
          <w:divBdr>
            <w:top w:val="none" w:sz="0" w:space="0" w:color="auto"/>
            <w:left w:val="none" w:sz="0" w:space="0" w:color="auto"/>
            <w:bottom w:val="none" w:sz="0" w:space="0" w:color="auto"/>
            <w:right w:val="none" w:sz="0" w:space="0" w:color="auto"/>
          </w:divBdr>
        </w:div>
      </w:divsChild>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552838169">
      <w:bodyDiv w:val="1"/>
      <w:marLeft w:val="0"/>
      <w:marRight w:val="0"/>
      <w:marTop w:val="0"/>
      <w:marBottom w:val="0"/>
      <w:divBdr>
        <w:top w:val="none" w:sz="0" w:space="0" w:color="auto"/>
        <w:left w:val="none" w:sz="0" w:space="0" w:color="auto"/>
        <w:bottom w:val="none" w:sz="0" w:space="0" w:color="auto"/>
        <w:right w:val="none" w:sz="0" w:space="0" w:color="auto"/>
      </w:divBdr>
      <w:divsChild>
        <w:div w:id="187957686">
          <w:marLeft w:val="0"/>
          <w:marRight w:val="0"/>
          <w:marTop w:val="0"/>
          <w:marBottom w:val="0"/>
          <w:divBdr>
            <w:top w:val="none" w:sz="0" w:space="0" w:color="auto"/>
            <w:left w:val="none" w:sz="0" w:space="0" w:color="auto"/>
            <w:bottom w:val="none" w:sz="0" w:space="0" w:color="auto"/>
            <w:right w:val="none" w:sz="0" w:space="0" w:color="auto"/>
          </w:divBdr>
        </w:div>
        <w:div w:id="1004935666">
          <w:marLeft w:val="0"/>
          <w:marRight w:val="0"/>
          <w:marTop w:val="0"/>
          <w:marBottom w:val="0"/>
          <w:divBdr>
            <w:top w:val="none" w:sz="0" w:space="0" w:color="auto"/>
            <w:left w:val="none" w:sz="0" w:space="0" w:color="auto"/>
            <w:bottom w:val="none" w:sz="0" w:space="0" w:color="auto"/>
            <w:right w:val="none" w:sz="0" w:space="0" w:color="auto"/>
          </w:divBdr>
        </w:div>
        <w:div w:id="1508666710">
          <w:marLeft w:val="0"/>
          <w:marRight w:val="0"/>
          <w:marTop w:val="0"/>
          <w:marBottom w:val="0"/>
          <w:divBdr>
            <w:top w:val="none" w:sz="0" w:space="0" w:color="auto"/>
            <w:left w:val="none" w:sz="0" w:space="0" w:color="auto"/>
            <w:bottom w:val="none" w:sz="0" w:space="0" w:color="auto"/>
            <w:right w:val="none" w:sz="0" w:space="0" w:color="auto"/>
          </w:divBdr>
        </w:div>
        <w:div w:id="892157205">
          <w:marLeft w:val="0"/>
          <w:marRight w:val="0"/>
          <w:marTop w:val="0"/>
          <w:marBottom w:val="0"/>
          <w:divBdr>
            <w:top w:val="none" w:sz="0" w:space="0" w:color="auto"/>
            <w:left w:val="none" w:sz="0" w:space="0" w:color="auto"/>
            <w:bottom w:val="none" w:sz="0" w:space="0" w:color="auto"/>
            <w:right w:val="none" w:sz="0" w:space="0" w:color="auto"/>
          </w:divBdr>
        </w:div>
        <w:div w:id="2000110493">
          <w:marLeft w:val="0"/>
          <w:marRight w:val="0"/>
          <w:marTop w:val="0"/>
          <w:marBottom w:val="0"/>
          <w:divBdr>
            <w:top w:val="none" w:sz="0" w:space="0" w:color="auto"/>
            <w:left w:val="none" w:sz="0" w:space="0" w:color="auto"/>
            <w:bottom w:val="none" w:sz="0" w:space="0" w:color="auto"/>
            <w:right w:val="none" w:sz="0" w:space="0" w:color="auto"/>
          </w:divBdr>
          <w:divsChild>
            <w:div w:id="1974938961">
              <w:marLeft w:val="0"/>
              <w:marRight w:val="0"/>
              <w:marTop w:val="0"/>
              <w:marBottom w:val="0"/>
              <w:divBdr>
                <w:top w:val="none" w:sz="0" w:space="0" w:color="auto"/>
                <w:left w:val="none" w:sz="0" w:space="0" w:color="auto"/>
                <w:bottom w:val="none" w:sz="0" w:space="0" w:color="auto"/>
                <w:right w:val="none" w:sz="0" w:space="0" w:color="auto"/>
              </w:divBdr>
            </w:div>
            <w:div w:id="1956672564">
              <w:marLeft w:val="0"/>
              <w:marRight w:val="0"/>
              <w:marTop w:val="0"/>
              <w:marBottom w:val="0"/>
              <w:divBdr>
                <w:top w:val="none" w:sz="0" w:space="0" w:color="auto"/>
                <w:left w:val="none" w:sz="0" w:space="0" w:color="auto"/>
                <w:bottom w:val="none" w:sz="0" w:space="0" w:color="auto"/>
                <w:right w:val="none" w:sz="0" w:space="0" w:color="auto"/>
              </w:divBdr>
            </w:div>
            <w:div w:id="698896489">
              <w:marLeft w:val="0"/>
              <w:marRight w:val="0"/>
              <w:marTop w:val="0"/>
              <w:marBottom w:val="0"/>
              <w:divBdr>
                <w:top w:val="none" w:sz="0" w:space="0" w:color="auto"/>
                <w:left w:val="none" w:sz="0" w:space="0" w:color="auto"/>
                <w:bottom w:val="none" w:sz="0" w:space="0" w:color="auto"/>
                <w:right w:val="none" w:sz="0" w:space="0" w:color="auto"/>
              </w:divBdr>
            </w:div>
          </w:divsChild>
        </w:div>
        <w:div w:id="2124615302">
          <w:marLeft w:val="0"/>
          <w:marRight w:val="0"/>
          <w:marTop w:val="0"/>
          <w:marBottom w:val="0"/>
          <w:divBdr>
            <w:top w:val="none" w:sz="0" w:space="0" w:color="auto"/>
            <w:left w:val="none" w:sz="0" w:space="0" w:color="auto"/>
            <w:bottom w:val="none" w:sz="0" w:space="0" w:color="auto"/>
            <w:right w:val="none" w:sz="0" w:space="0" w:color="auto"/>
          </w:divBdr>
          <w:divsChild>
            <w:div w:id="2057386846">
              <w:marLeft w:val="0"/>
              <w:marRight w:val="0"/>
              <w:marTop w:val="0"/>
              <w:marBottom w:val="0"/>
              <w:divBdr>
                <w:top w:val="none" w:sz="0" w:space="0" w:color="auto"/>
                <w:left w:val="none" w:sz="0" w:space="0" w:color="auto"/>
                <w:bottom w:val="none" w:sz="0" w:space="0" w:color="auto"/>
                <w:right w:val="none" w:sz="0" w:space="0" w:color="auto"/>
              </w:divBdr>
            </w:div>
            <w:div w:id="722216937">
              <w:marLeft w:val="0"/>
              <w:marRight w:val="0"/>
              <w:marTop w:val="0"/>
              <w:marBottom w:val="0"/>
              <w:divBdr>
                <w:top w:val="none" w:sz="0" w:space="0" w:color="auto"/>
                <w:left w:val="none" w:sz="0" w:space="0" w:color="auto"/>
                <w:bottom w:val="none" w:sz="0" w:space="0" w:color="auto"/>
                <w:right w:val="none" w:sz="0" w:space="0" w:color="auto"/>
              </w:divBdr>
            </w:div>
            <w:div w:id="827674138">
              <w:marLeft w:val="0"/>
              <w:marRight w:val="0"/>
              <w:marTop w:val="0"/>
              <w:marBottom w:val="0"/>
              <w:divBdr>
                <w:top w:val="none" w:sz="0" w:space="0" w:color="auto"/>
                <w:left w:val="none" w:sz="0" w:space="0" w:color="auto"/>
                <w:bottom w:val="none" w:sz="0" w:space="0" w:color="auto"/>
                <w:right w:val="none" w:sz="0" w:space="0" w:color="auto"/>
              </w:divBdr>
            </w:div>
            <w:div w:id="1562600426">
              <w:marLeft w:val="0"/>
              <w:marRight w:val="0"/>
              <w:marTop w:val="0"/>
              <w:marBottom w:val="0"/>
              <w:divBdr>
                <w:top w:val="none" w:sz="0" w:space="0" w:color="auto"/>
                <w:left w:val="none" w:sz="0" w:space="0" w:color="auto"/>
                <w:bottom w:val="none" w:sz="0" w:space="0" w:color="auto"/>
                <w:right w:val="none" w:sz="0" w:space="0" w:color="auto"/>
              </w:divBdr>
            </w:div>
            <w:div w:id="682517384">
              <w:marLeft w:val="0"/>
              <w:marRight w:val="0"/>
              <w:marTop w:val="0"/>
              <w:marBottom w:val="0"/>
              <w:divBdr>
                <w:top w:val="none" w:sz="0" w:space="0" w:color="auto"/>
                <w:left w:val="none" w:sz="0" w:space="0" w:color="auto"/>
                <w:bottom w:val="none" w:sz="0" w:space="0" w:color="auto"/>
                <w:right w:val="none" w:sz="0" w:space="0" w:color="auto"/>
              </w:divBdr>
            </w:div>
          </w:divsChild>
        </w:div>
        <w:div w:id="1420448732">
          <w:marLeft w:val="0"/>
          <w:marRight w:val="0"/>
          <w:marTop w:val="0"/>
          <w:marBottom w:val="0"/>
          <w:divBdr>
            <w:top w:val="none" w:sz="0" w:space="0" w:color="auto"/>
            <w:left w:val="none" w:sz="0" w:space="0" w:color="auto"/>
            <w:bottom w:val="none" w:sz="0" w:space="0" w:color="auto"/>
            <w:right w:val="none" w:sz="0" w:space="0" w:color="auto"/>
          </w:divBdr>
          <w:divsChild>
            <w:div w:id="536551609">
              <w:marLeft w:val="0"/>
              <w:marRight w:val="0"/>
              <w:marTop w:val="0"/>
              <w:marBottom w:val="0"/>
              <w:divBdr>
                <w:top w:val="none" w:sz="0" w:space="0" w:color="auto"/>
                <w:left w:val="none" w:sz="0" w:space="0" w:color="auto"/>
                <w:bottom w:val="none" w:sz="0" w:space="0" w:color="auto"/>
                <w:right w:val="none" w:sz="0" w:space="0" w:color="auto"/>
              </w:divBdr>
            </w:div>
            <w:div w:id="1539008551">
              <w:marLeft w:val="0"/>
              <w:marRight w:val="0"/>
              <w:marTop w:val="0"/>
              <w:marBottom w:val="0"/>
              <w:divBdr>
                <w:top w:val="none" w:sz="0" w:space="0" w:color="auto"/>
                <w:left w:val="none" w:sz="0" w:space="0" w:color="auto"/>
                <w:bottom w:val="none" w:sz="0" w:space="0" w:color="auto"/>
                <w:right w:val="none" w:sz="0" w:space="0" w:color="auto"/>
              </w:divBdr>
            </w:div>
            <w:div w:id="903680760">
              <w:marLeft w:val="0"/>
              <w:marRight w:val="0"/>
              <w:marTop w:val="0"/>
              <w:marBottom w:val="0"/>
              <w:divBdr>
                <w:top w:val="none" w:sz="0" w:space="0" w:color="auto"/>
                <w:left w:val="none" w:sz="0" w:space="0" w:color="auto"/>
                <w:bottom w:val="none" w:sz="0" w:space="0" w:color="auto"/>
                <w:right w:val="none" w:sz="0" w:space="0" w:color="auto"/>
              </w:divBdr>
            </w:div>
            <w:div w:id="1023097780">
              <w:marLeft w:val="0"/>
              <w:marRight w:val="0"/>
              <w:marTop w:val="0"/>
              <w:marBottom w:val="0"/>
              <w:divBdr>
                <w:top w:val="none" w:sz="0" w:space="0" w:color="auto"/>
                <w:left w:val="none" w:sz="0" w:space="0" w:color="auto"/>
                <w:bottom w:val="none" w:sz="0" w:space="0" w:color="auto"/>
                <w:right w:val="none" w:sz="0" w:space="0" w:color="auto"/>
              </w:divBdr>
            </w:div>
            <w:div w:id="1611668998">
              <w:marLeft w:val="0"/>
              <w:marRight w:val="0"/>
              <w:marTop w:val="0"/>
              <w:marBottom w:val="0"/>
              <w:divBdr>
                <w:top w:val="none" w:sz="0" w:space="0" w:color="auto"/>
                <w:left w:val="none" w:sz="0" w:space="0" w:color="auto"/>
                <w:bottom w:val="none" w:sz="0" w:space="0" w:color="auto"/>
                <w:right w:val="none" w:sz="0" w:space="0" w:color="auto"/>
              </w:divBdr>
            </w:div>
          </w:divsChild>
        </w:div>
        <w:div w:id="68112451">
          <w:marLeft w:val="0"/>
          <w:marRight w:val="0"/>
          <w:marTop w:val="0"/>
          <w:marBottom w:val="0"/>
          <w:divBdr>
            <w:top w:val="none" w:sz="0" w:space="0" w:color="auto"/>
            <w:left w:val="none" w:sz="0" w:space="0" w:color="auto"/>
            <w:bottom w:val="none" w:sz="0" w:space="0" w:color="auto"/>
            <w:right w:val="none" w:sz="0" w:space="0" w:color="auto"/>
          </w:divBdr>
          <w:divsChild>
            <w:div w:id="1125004462">
              <w:marLeft w:val="0"/>
              <w:marRight w:val="0"/>
              <w:marTop w:val="0"/>
              <w:marBottom w:val="0"/>
              <w:divBdr>
                <w:top w:val="none" w:sz="0" w:space="0" w:color="auto"/>
                <w:left w:val="none" w:sz="0" w:space="0" w:color="auto"/>
                <w:bottom w:val="none" w:sz="0" w:space="0" w:color="auto"/>
                <w:right w:val="none" w:sz="0" w:space="0" w:color="auto"/>
              </w:divBdr>
            </w:div>
            <w:div w:id="2003191509">
              <w:marLeft w:val="0"/>
              <w:marRight w:val="0"/>
              <w:marTop w:val="0"/>
              <w:marBottom w:val="0"/>
              <w:divBdr>
                <w:top w:val="none" w:sz="0" w:space="0" w:color="auto"/>
                <w:left w:val="none" w:sz="0" w:space="0" w:color="auto"/>
                <w:bottom w:val="none" w:sz="0" w:space="0" w:color="auto"/>
                <w:right w:val="none" w:sz="0" w:space="0" w:color="auto"/>
              </w:divBdr>
            </w:div>
            <w:div w:id="873033929">
              <w:marLeft w:val="0"/>
              <w:marRight w:val="0"/>
              <w:marTop w:val="0"/>
              <w:marBottom w:val="0"/>
              <w:divBdr>
                <w:top w:val="none" w:sz="0" w:space="0" w:color="auto"/>
                <w:left w:val="none" w:sz="0" w:space="0" w:color="auto"/>
                <w:bottom w:val="none" w:sz="0" w:space="0" w:color="auto"/>
                <w:right w:val="none" w:sz="0" w:space="0" w:color="auto"/>
              </w:divBdr>
            </w:div>
            <w:div w:id="126320131">
              <w:marLeft w:val="0"/>
              <w:marRight w:val="0"/>
              <w:marTop w:val="0"/>
              <w:marBottom w:val="0"/>
              <w:divBdr>
                <w:top w:val="none" w:sz="0" w:space="0" w:color="auto"/>
                <w:left w:val="none" w:sz="0" w:space="0" w:color="auto"/>
                <w:bottom w:val="none" w:sz="0" w:space="0" w:color="auto"/>
                <w:right w:val="none" w:sz="0" w:space="0" w:color="auto"/>
              </w:divBdr>
            </w:div>
            <w:div w:id="1598244162">
              <w:marLeft w:val="0"/>
              <w:marRight w:val="0"/>
              <w:marTop w:val="0"/>
              <w:marBottom w:val="0"/>
              <w:divBdr>
                <w:top w:val="none" w:sz="0" w:space="0" w:color="auto"/>
                <w:left w:val="none" w:sz="0" w:space="0" w:color="auto"/>
                <w:bottom w:val="none" w:sz="0" w:space="0" w:color="auto"/>
                <w:right w:val="none" w:sz="0" w:space="0" w:color="auto"/>
              </w:divBdr>
            </w:div>
          </w:divsChild>
        </w:div>
        <w:div w:id="183131473">
          <w:marLeft w:val="0"/>
          <w:marRight w:val="0"/>
          <w:marTop w:val="0"/>
          <w:marBottom w:val="0"/>
          <w:divBdr>
            <w:top w:val="none" w:sz="0" w:space="0" w:color="auto"/>
            <w:left w:val="none" w:sz="0" w:space="0" w:color="auto"/>
            <w:bottom w:val="none" w:sz="0" w:space="0" w:color="auto"/>
            <w:right w:val="none" w:sz="0" w:space="0" w:color="auto"/>
          </w:divBdr>
          <w:divsChild>
            <w:div w:id="1287154690">
              <w:marLeft w:val="0"/>
              <w:marRight w:val="0"/>
              <w:marTop w:val="0"/>
              <w:marBottom w:val="0"/>
              <w:divBdr>
                <w:top w:val="none" w:sz="0" w:space="0" w:color="auto"/>
                <w:left w:val="none" w:sz="0" w:space="0" w:color="auto"/>
                <w:bottom w:val="none" w:sz="0" w:space="0" w:color="auto"/>
                <w:right w:val="none" w:sz="0" w:space="0" w:color="auto"/>
              </w:divBdr>
            </w:div>
            <w:div w:id="1120874817">
              <w:marLeft w:val="0"/>
              <w:marRight w:val="0"/>
              <w:marTop w:val="0"/>
              <w:marBottom w:val="0"/>
              <w:divBdr>
                <w:top w:val="none" w:sz="0" w:space="0" w:color="auto"/>
                <w:left w:val="none" w:sz="0" w:space="0" w:color="auto"/>
                <w:bottom w:val="none" w:sz="0" w:space="0" w:color="auto"/>
                <w:right w:val="none" w:sz="0" w:space="0" w:color="auto"/>
              </w:divBdr>
            </w:div>
            <w:div w:id="243683326">
              <w:marLeft w:val="0"/>
              <w:marRight w:val="0"/>
              <w:marTop w:val="0"/>
              <w:marBottom w:val="0"/>
              <w:divBdr>
                <w:top w:val="none" w:sz="0" w:space="0" w:color="auto"/>
                <w:left w:val="none" w:sz="0" w:space="0" w:color="auto"/>
                <w:bottom w:val="none" w:sz="0" w:space="0" w:color="auto"/>
                <w:right w:val="none" w:sz="0" w:space="0" w:color="auto"/>
              </w:divBdr>
            </w:div>
            <w:div w:id="939679230">
              <w:marLeft w:val="0"/>
              <w:marRight w:val="0"/>
              <w:marTop w:val="0"/>
              <w:marBottom w:val="0"/>
              <w:divBdr>
                <w:top w:val="none" w:sz="0" w:space="0" w:color="auto"/>
                <w:left w:val="none" w:sz="0" w:space="0" w:color="auto"/>
                <w:bottom w:val="none" w:sz="0" w:space="0" w:color="auto"/>
                <w:right w:val="none" w:sz="0" w:space="0" w:color="auto"/>
              </w:divBdr>
            </w:div>
          </w:divsChild>
        </w:div>
        <w:div w:id="1564178359">
          <w:marLeft w:val="0"/>
          <w:marRight w:val="0"/>
          <w:marTop w:val="0"/>
          <w:marBottom w:val="0"/>
          <w:divBdr>
            <w:top w:val="none" w:sz="0" w:space="0" w:color="auto"/>
            <w:left w:val="none" w:sz="0" w:space="0" w:color="auto"/>
            <w:bottom w:val="none" w:sz="0" w:space="0" w:color="auto"/>
            <w:right w:val="none" w:sz="0" w:space="0" w:color="auto"/>
          </w:divBdr>
          <w:divsChild>
            <w:div w:id="575676366">
              <w:marLeft w:val="0"/>
              <w:marRight w:val="0"/>
              <w:marTop w:val="0"/>
              <w:marBottom w:val="0"/>
              <w:divBdr>
                <w:top w:val="none" w:sz="0" w:space="0" w:color="auto"/>
                <w:left w:val="none" w:sz="0" w:space="0" w:color="auto"/>
                <w:bottom w:val="none" w:sz="0" w:space="0" w:color="auto"/>
                <w:right w:val="none" w:sz="0" w:space="0" w:color="auto"/>
              </w:divBdr>
            </w:div>
            <w:div w:id="613486514">
              <w:marLeft w:val="0"/>
              <w:marRight w:val="0"/>
              <w:marTop w:val="0"/>
              <w:marBottom w:val="0"/>
              <w:divBdr>
                <w:top w:val="none" w:sz="0" w:space="0" w:color="auto"/>
                <w:left w:val="none" w:sz="0" w:space="0" w:color="auto"/>
                <w:bottom w:val="none" w:sz="0" w:space="0" w:color="auto"/>
                <w:right w:val="none" w:sz="0" w:space="0" w:color="auto"/>
              </w:divBdr>
            </w:div>
            <w:div w:id="8733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769351502">
      <w:bodyDiv w:val="1"/>
      <w:marLeft w:val="0"/>
      <w:marRight w:val="0"/>
      <w:marTop w:val="0"/>
      <w:marBottom w:val="0"/>
      <w:divBdr>
        <w:top w:val="none" w:sz="0" w:space="0" w:color="auto"/>
        <w:left w:val="none" w:sz="0" w:space="0" w:color="auto"/>
        <w:bottom w:val="none" w:sz="0" w:space="0" w:color="auto"/>
        <w:right w:val="none" w:sz="0" w:space="0" w:color="auto"/>
      </w:divBdr>
      <w:divsChild>
        <w:div w:id="728462039">
          <w:marLeft w:val="0"/>
          <w:marRight w:val="0"/>
          <w:marTop w:val="0"/>
          <w:marBottom w:val="0"/>
          <w:divBdr>
            <w:top w:val="none" w:sz="0" w:space="0" w:color="auto"/>
            <w:left w:val="none" w:sz="0" w:space="0" w:color="auto"/>
            <w:bottom w:val="none" w:sz="0" w:space="0" w:color="auto"/>
            <w:right w:val="none" w:sz="0" w:space="0" w:color="auto"/>
          </w:divBdr>
        </w:div>
        <w:div w:id="1585334118">
          <w:marLeft w:val="0"/>
          <w:marRight w:val="0"/>
          <w:marTop w:val="0"/>
          <w:marBottom w:val="0"/>
          <w:divBdr>
            <w:top w:val="none" w:sz="0" w:space="0" w:color="auto"/>
            <w:left w:val="none" w:sz="0" w:space="0" w:color="auto"/>
            <w:bottom w:val="none" w:sz="0" w:space="0" w:color="auto"/>
            <w:right w:val="none" w:sz="0" w:space="0" w:color="auto"/>
          </w:divBdr>
        </w:div>
        <w:div w:id="837622728">
          <w:marLeft w:val="0"/>
          <w:marRight w:val="0"/>
          <w:marTop w:val="0"/>
          <w:marBottom w:val="0"/>
          <w:divBdr>
            <w:top w:val="none" w:sz="0" w:space="0" w:color="auto"/>
            <w:left w:val="none" w:sz="0" w:space="0" w:color="auto"/>
            <w:bottom w:val="none" w:sz="0" w:space="0" w:color="auto"/>
            <w:right w:val="none" w:sz="0" w:space="0" w:color="auto"/>
          </w:divBdr>
        </w:div>
      </w:divsChild>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37500048">
      <w:bodyDiv w:val="1"/>
      <w:marLeft w:val="0"/>
      <w:marRight w:val="0"/>
      <w:marTop w:val="0"/>
      <w:marBottom w:val="0"/>
      <w:divBdr>
        <w:top w:val="none" w:sz="0" w:space="0" w:color="auto"/>
        <w:left w:val="none" w:sz="0" w:space="0" w:color="auto"/>
        <w:bottom w:val="none" w:sz="0" w:space="0" w:color="auto"/>
        <w:right w:val="none" w:sz="0" w:space="0" w:color="auto"/>
      </w:divBdr>
      <w:divsChild>
        <w:div w:id="1824273826">
          <w:marLeft w:val="0"/>
          <w:marRight w:val="0"/>
          <w:marTop w:val="0"/>
          <w:marBottom w:val="0"/>
          <w:divBdr>
            <w:top w:val="none" w:sz="0" w:space="0" w:color="auto"/>
            <w:left w:val="none" w:sz="0" w:space="0" w:color="auto"/>
            <w:bottom w:val="none" w:sz="0" w:space="0" w:color="auto"/>
            <w:right w:val="none" w:sz="0" w:space="0" w:color="auto"/>
          </w:divBdr>
        </w:div>
        <w:div w:id="602154584">
          <w:marLeft w:val="0"/>
          <w:marRight w:val="0"/>
          <w:marTop w:val="0"/>
          <w:marBottom w:val="0"/>
          <w:divBdr>
            <w:top w:val="none" w:sz="0" w:space="0" w:color="auto"/>
            <w:left w:val="none" w:sz="0" w:space="0" w:color="auto"/>
            <w:bottom w:val="none" w:sz="0" w:space="0" w:color="auto"/>
            <w:right w:val="none" w:sz="0" w:space="0" w:color="auto"/>
          </w:divBdr>
        </w:div>
        <w:div w:id="304242250">
          <w:marLeft w:val="0"/>
          <w:marRight w:val="0"/>
          <w:marTop w:val="0"/>
          <w:marBottom w:val="0"/>
          <w:divBdr>
            <w:top w:val="none" w:sz="0" w:space="0" w:color="auto"/>
            <w:left w:val="none" w:sz="0" w:space="0" w:color="auto"/>
            <w:bottom w:val="none" w:sz="0" w:space="0" w:color="auto"/>
            <w:right w:val="none" w:sz="0" w:space="0" w:color="auto"/>
          </w:divBdr>
        </w:div>
      </w:divsChild>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1896815091">
      <w:bodyDiv w:val="1"/>
      <w:marLeft w:val="0"/>
      <w:marRight w:val="0"/>
      <w:marTop w:val="0"/>
      <w:marBottom w:val="0"/>
      <w:divBdr>
        <w:top w:val="none" w:sz="0" w:space="0" w:color="auto"/>
        <w:left w:val="none" w:sz="0" w:space="0" w:color="auto"/>
        <w:bottom w:val="none" w:sz="0" w:space="0" w:color="auto"/>
        <w:right w:val="none" w:sz="0" w:space="0" w:color="auto"/>
      </w:divBdr>
      <w:divsChild>
        <w:div w:id="2036881105">
          <w:marLeft w:val="0"/>
          <w:marRight w:val="0"/>
          <w:marTop w:val="0"/>
          <w:marBottom w:val="0"/>
          <w:divBdr>
            <w:top w:val="none" w:sz="0" w:space="0" w:color="auto"/>
            <w:left w:val="none" w:sz="0" w:space="0" w:color="auto"/>
            <w:bottom w:val="none" w:sz="0" w:space="0" w:color="auto"/>
            <w:right w:val="none" w:sz="0" w:space="0" w:color="auto"/>
          </w:divBdr>
        </w:div>
        <w:div w:id="970091857">
          <w:marLeft w:val="0"/>
          <w:marRight w:val="0"/>
          <w:marTop w:val="0"/>
          <w:marBottom w:val="0"/>
          <w:divBdr>
            <w:top w:val="none" w:sz="0" w:space="0" w:color="auto"/>
            <w:left w:val="none" w:sz="0" w:space="0" w:color="auto"/>
            <w:bottom w:val="none" w:sz="0" w:space="0" w:color="auto"/>
            <w:right w:val="none" w:sz="0" w:space="0" w:color="auto"/>
          </w:divBdr>
        </w:div>
      </w:divsChild>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usc.team@nationalgrideso.com" TargetMode="External"/><Relationship Id="rId18" Type="http://schemas.openxmlformats.org/officeDocument/2006/relationships/hyperlink" Target="mailto:cusc.team@nationalgrideso.com"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box.sqss@nationalgrideso.com" TargetMode="External"/><Relationship Id="rId7" Type="http://schemas.openxmlformats.org/officeDocument/2006/relationships/settings" Target="settings.xml"/><Relationship Id="rId12" Type="http://schemas.openxmlformats.org/officeDocument/2006/relationships/hyperlink" Target="mailto:Jessica.Rivalland@nationalgrideso.com" TargetMode="External"/><Relationship Id="rId17" Type="http://schemas.microsoft.com/office/2018/08/relationships/commentsExtensible" Target="commentsExtensible.xml"/><Relationship Id="rId25" Type="http://schemas.openxmlformats.org/officeDocument/2006/relationships/footer" Target="footer2.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mailto:stcteam@nationalgrideso.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Witherspoon@nationalgrideso.com" TargetMode="External"/><Relationship Id="rId24" Type="http://schemas.openxmlformats.org/officeDocument/2006/relationships/footer" Target="footer1.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grid.code@nationalgrideso.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j.mullen\OneDrive%20-%20National%20Grid\CUSC\3.%20CUSC%20Modifications\CMP402\7.%20Workgroup%20consultation\CMP402%20Workgroup%20Consultati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400D5D6B36471AA6EF12FF92CD5533"/>
        <w:category>
          <w:name w:val="General"/>
          <w:gallery w:val="placeholder"/>
        </w:category>
        <w:types>
          <w:type w:val="bbPlcHdr"/>
        </w:types>
        <w:behaviors>
          <w:behavior w:val="content"/>
        </w:behaviors>
        <w:guid w:val="{41073C75-03AD-4CDC-97B5-38B864F02D8A}"/>
      </w:docPartPr>
      <w:docPartBody>
        <w:p w:rsidR="000A1531" w:rsidRDefault="000A1531">
          <w:pPr>
            <w:pStyle w:val="27400D5D6B36471AA6EF12FF92CD5533"/>
          </w:pPr>
          <w:r w:rsidRPr="00625C74">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531"/>
    <w:rsid w:val="000A1531"/>
    <w:rsid w:val="00D756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7400D5D6B36471AA6EF12FF92CD5533">
    <w:name w:val="27400D5D6B36471AA6EF12FF92CD55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Witherspoon(ESO), David</DisplayName>
        <AccountId>809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FC11AB-5D73-4B63-BBDF-EDBD51D18FF8}">
  <ds:schemaRefs>
    <ds:schemaRef ds:uri="f71abe4e-f5ff-49cd-8eff-5f4949acc510"/>
    <ds:schemaRef ds:uri="http://schemas.microsoft.com/office/2006/documentManagement/types"/>
    <ds:schemaRef ds:uri="http://purl.org/dc/dcmitype/"/>
    <ds:schemaRef ds:uri="http://schemas.microsoft.com/office/infopath/2007/PartnerControls"/>
    <ds:schemaRef ds:uri="http://purl.org/dc/terms/"/>
    <ds:schemaRef ds:uri="http://purl.org/dc/elements/1.1/"/>
    <ds:schemaRef ds:uri="http://schemas.microsoft.com/office/2006/metadata/properties"/>
    <ds:schemaRef ds:uri="http://schemas.openxmlformats.org/package/2006/metadata/core-properties"/>
    <ds:schemaRef ds:uri="97b6fe81-1556-4112-94ca-31043ca39b71"/>
    <ds:schemaRef ds:uri="http://www.w3.org/XML/1998/namespace"/>
  </ds:schemaRefs>
</ds:datastoreItem>
</file>

<file path=customXml/itemProps2.xml><?xml version="1.0" encoding="utf-8"?>
<ds:datastoreItem xmlns:ds="http://schemas.openxmlformats.org/officeDocument/2006/customXml" ds:itemID="{766723FB-5286-4CD1-8938-287ACB2145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customXml/itemProps4.xml><?xml version="1.0" encoding="utf-8"?>
<ds:datastoreItem xmlns:ds="http://schemas.openxmlformats.org/officeDocument/2006/customXml" ds:itemID="{9C3BC6CD-0710-4B1F-826B-889A616161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CMP402 Workgroup Consultation.dotx</Template>
  <TotalTime>300</TotalTime>
  <Pages>10</Pages>
  <Words>3497</Words>
  <Characters>20636</Characters>
  <Application>Microsoft Office Word</Application>
  <DocSecurity>0</DocSecurity>
  <Lines>2579</Lines>
  <Paragraphs>2413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Mullen (ESO), Paul J</dc:creator>
  <cp:keywords/>
  <dc:description/>
  <cp:lastModifiedBy>Rivalland (ESO), Jessica</cp:lastModifiedBy>
  <cp:revision>26</cp:revision>
  <dcterms:created xsi:type="dcterms:W3CDTF">2023-03-09T09:52:00Z</dcterms:created>
  <dcterms:modified xsi:type="dcterms:W3CDTF">2023-03-21T09:18:00Z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