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97F08"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3B19CA95" w14:textId="77777777" w:rsidTr="00A747AE">
        <w:trPr>
          <w:trHeight w:val="217"/>
        </w:trPr>
        <w:tc>
          <w:tcPr>
            <w:tcW w:w="9639" w:type="dxa"/>
            <w:gridSpan w:val="4"/>
            <w:shd w:val="clear" w:color="auto" w:fill="F26522" w:themeFill="accent1"/>
          </w:tcPr>
          <w:p w14:paraId="487B3E82"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6DB0C9B7" w14:textId="77777777" w:rsidTr="00A747AE">
        <w:trPr>
          <w:trHeight w:val="5669"/>
        </w:trPr>
        <w:tc>
          <w:tcPr>
            <w:tcW w:w="5103" w:type="dxa"/>
            <w:gridSpan w:val="2"/>
            <w:shd w:val="clear" w:color="auto" w:fill="auto"/>
          </w:tcPr>
          <w:p w14:paraId="62880E2C" w14:textId="77777777" w:rsidR="004346D5" w:rsidRDefault="00514EED" w:rsidP="004346D5">
            <w:pPr>
              <w:ind w:right="113"/>
              <w:rPr>
                <w:rFonts w:cs="Arial"/>
                <w:b/>
                <w:color w:val="F26522" w:themeColor="accent1"/>
                <w:sz w:val="44"/>
                <w:szCs w:val="44"/>
              </w:rPr>
            </w:pPr>
            <w:r w:rsidRPr="004346D5">
              <w:rPr>
                <w:rFonts w:cs="Arial"/>
                <w:b/>
                <w:color w:val="F26522" w:themeColor="accent1"/>
                <w:sz w:val="56"/>
                <w:szCs w:val="56"/>
              </w:rPr>
              <w:t>CM</w:t>
            </w:r>
            <w:r w:rsidR="004346D5" w:rsidRPr="004346D5">
              <w:rPr>
                <w:rFonts w:cs="Arial"/>
                <w:b/>
                <w:color w:val="F26522" w:themeColor="accent1"/>
                <w:sz w:val="56"/>
                <w:szCs w:val="56"/>
              </w:rPr>
              <w:t>089</w:t>
            </w:r>
            <w:r w:rsidRPr="004346D5">
              <w:rPr>
                <w:rFonts w:cs="Arial"/>
                <w:b/>
                <w:color w:val="F26522" w:themeColor="accent1"/>
                <w:sz w:val="56"/>
                <w:szCs w:val="56"/>
              </w:rPr>
              <w:t>:</w:t>
            </w:r>
            <w:r w:rsidR="004346D5">
              <w:rPr>
                <w:rFonts w:cs="Arial"/>
                <w:b/>
                <w:color w:val="F26522" w:themeColor="accent1"/>
                <w:sz w:val="56"/>
                <w:szCs w:val="56"/>
              </w:rPr>
              <w:t xml:space="preserve"> </w:t>
            </w:r>
            <w:r w:rsidR="004346D5" w:rsidRPr="004346D5">
              <w:rPr>
                <w:rFonts w:cs="Arial"/>
                <w:b/>
                <w:color w:val="F26522" w:themeColor="accent1"/>
                <w:sz w:val="44"/>
                <w:szCs w:val="44"/>
              </w:rPr>
              <w:t>Implementation of the Electricity System Restoration Standard</w:t>
            </w:r>
          </w:p>
          <w:p w14:paraId="3641DE53" w14:textId="739D2551" w:rsidR="00CC5D94" w:rsidRDefault="00514EED" w:rsidP="004346D5">
            <w:pPr>
              <w:ind w:right="113"/>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1817513857"/>
                <w:placeholder>
                  <w:docPart w:val="807C606AFEC04367813FE28AFABFE94C"/>
                </w:placeholder>
              </w:sdtPr>
              <w:sdtContent>
                <w:bookmarkStart w:id="0" w:name="_Hlk126313108"/>
                <w:r w:rsidR="00A212A8" w:rsidRPr="00A212A8">
                  <w:rPr>
                    <w:rFonts w:cs="Arial"/>
                  </w:rPr>
                  <w:t>This Modification is proposing a number of changes to the STC to facilitate Special Condition 2.2 of NGESO Transmission Licence. Implementing an Electricity System Restoration Standard (ESRS) which requires 60% of electricity demand to be restored within 24 hours in all regions, and 100% of electricity demand to be restored within 5 days nationally</w:t>
                </w:r>
                <w:bookmarkEnd w:id="0"/>
                <w:r w:rsidR="00A212A8" w:rsidRPr="00A212A8">
                  <w:rPr>
                    <w:rFonts w:cs="Arial"/>
                  </w:rPr>
                  <w:t>.</w:t>
                </w:r>
                <w:r w:rsidR="00A212A8">
                  <w:t xml:space="preserve"> </w:t>
                </w:r>
              </w:sdtContent>
            </w:sdt>
          </w:p>
          <w:p w14:paraId="17FAE967" w14:textId="77777777" w:rsidR="005603D9" w:rsidRPr="005603D9" w:rsidRDefault="005603D9" w:rsidP="009D3CD2"/>
        </w:tc>
        <w:tc>
          <w:tcPr>
            <w:tcW w:w="4536" w:type="dxa"/>
            <w:gridSpan w:val="2"/>
            <w:shd w:val="clear" w:color="auto" w:fill="auto"/>
          </w:tcPr>
          <w:p w14:paraId="0FD8C054" w14:textId="77777777" w:rsidR="008B5413" w:rsidRDefault="00470B5B" w:rsidP="009D3CD2">
            <w:pPr>
              <w:rPr>
                <w:b/>
              </w:rPr>
            </w:pPr>
            <w:r w:rsidRPr="005603D9">
              <w:rPr>
                <w:b/>
              </w:rPr>
              <w:t xml:space="preserve">Modification process &amp; timetable     </w:t>
            </w:r>
          </w:p>
          <w:p w14:paraId="09571AEE" w14:textId="77777777" w:rsidR="00470B5B" w:rsidRPr="005603D9" w:rsidRDefault="008B5413" w:rsidP="009D3CD2">
            <w:pPr>
              <w:rPr>
                <w:b/>
              </w:rPr>
            </w:pPr>
            <w:r>
              <w:rPr>
                <w:noProof/>
              </w:rPr>
              <mc:AlternateContent>
                <mc:Choice Requires="wpg">
                  <w:drawing>
                    <wp:anchor distT="0" distB="0" distL="114300" distR="114300" simplePos="0" relativeHeight="251697152" behindDoc="0" locked="0" layoutInCell="1" allowOverlap="1" wp14:anchorId="6E54529E" wp14:editId="33F279B3">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FDBA9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7AA8AE45BD304395B11046F3EE1E85AE"/>
                                      </w:placeholder>
                                      <w:date w:fullDate="2023-02-07T00:00:00Z">
                                        <w:dateFormat w:val="dd MMMM yyyy"/>
                                        <w:lid w:val="en-GB"/>
                                        <w:storeMappedDataAs w:val="dateTime"/>
                                        <w:calendar w:val="gregorian"/>
                                      </w:date>
                                    </w:sdtPr>
                                    <w:sdtContent>
                                      <w:p w14:paraId="7CECE948" w14:textId="0E115D84" w:rsidR="009446C6" w:rsidRPr="00644FFB" w:rsidRDefault="00AC0240" w:rsidP="008B5413">
                                        <w:pPr>
                                          <w:rPr>
                                            <w:color w:val="000000"/>
                                            <w:sz w:val="20"/>
                                          </w:rPr>
                                        </w:pPr>
                                        <w:r>
                                          <w:rPr>
                                            <w:color w:val="000000"/>
                                            <w:sz w:val="20"/>
                                          </w:rPr>
                                          <w:t>07 February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19ACE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6D0A9FC3" w14:textId="32403CFF" w:rsidR="009446C6" w:rsidRPr="00E50C1D" w:rsidRDefault="00000000" w:rsidP="008B5413">
                                    <w:pPr>
                                      <w:rPr>
                                        <w:color w:val="FFFFFF" w:themeColor="background1"/>
                                      </w:rPr>
                                    </w:pPr>
                                    <w:sdt>
                                      <w:sdtPr>
                                        <w:rPr>
                                          <w:rStyle w:val="TimelineChar"/>
                                          <w:color w:val="FFFFFF" w:themeColor="background1"/>
                                        </w:rPr>
                                        <w:alias w:val="Code Administrator Use"/>
                                        <w:tag w:val="Code Administrator Use"/>
                                        <w:id w:val="-2121677914"/>
                                        <w:date w:fullDate="2023-04-25T00:00:00Z">
                                          <w:dateFormat w:val="dd MMMM yyyy"/>
                                          <w:lid w:val="en-GB"/>
                                          <w:storeMappedDataAs w:val="dateTime"/>
                                          <w:calendar w:val="gregorian"/>
                                        </w:date>
                                      </w:sdtPr>
                                      <w:sdtContent>
                                        <w:r w:rsidR="00AC0240">
                                          <w:rPr>
                                            <w:rStyle w:val="TimelineChar"/>
                                            <w:color w:val="FFFFFF" w:themeColor="background1"/>
                                          </w:rPr>
                                          <w:t>25 April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5-18T00:00:00Z">
                                          <w:dateFormat w:val="dd MMMM yyyy"/>
                                          <w:lid w:val="en-GB"/>
                                          <w:storeMappedDataAs w:val="dateTime"/>
                                          <w:calendar w:val="gregorian"/>
                                        </w:date>
                                      </w:sdtPr>
                                      <w:sdtContent>
                                        <w:r w:rsidR="00AC0240">
                                          <w:rPr>
                                            <w:rStyle w:val="TimelineChar"/>
                                            <w:color w:val="FFFFFF" w:themeColor="background1"/>
                                          </w:rPr>
                                          <w:t>18 May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CC7AD6"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6-20T00:00:00Z">
                                        <w:dateFormat w:val="dd MMMM yyyy"/>
                                        <w:lid w:val="en-GB"/>
                                        <w:storeMappedDataAs w:val="dateTime"/>
                                        <w:calendar w:val="gregorian"/>
                                      </w:date>
                                    </w:sdtPr>
                                    <w:sdtContent>
                                      <w:p w14:paraId="15913AF6" w14:textId="56011C45" w:rsidR="009446C6" w:rsidRPr="00E50C1D" w:rsidRDefault="007E5587" w:rsidP="004162CB">
                                        <w:pPr>
                                          <w:pStyle w:val="Timeline"/>
                                        </w:pPr>
                                        <w:r>
                                          <w:t>20 June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DF6DB0"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47FE091" w14:textId="1A583FBC" w:rsidR="009446C6" w:rsidRPr="004162CB" w:rsidRDefault="00000000" w:rsidP="004162CB">
                                    <w:pPr>
                                      <w:pStyle w:val="Timeline"/>
                                    </w:pPr>
                                    <w:sdt>
                                      <w:sdtPr>
                                        <w:rPr>
                                          <w:rStyle w:val="TimelineChar"/>
                                        </w:rPr>
                                        <w:alias w:val="Code Administrator Use"/>
                                        <w:tag w:val="Code Administrator Use"/>
                                        <w:id w:val="-1327815135"/>
                                        <w:date w:fullDate="2023-07-03T00:00:00Z">
                                          <w:dateFormat w:val="dd MMMM yyyy"/>
                                          <w:lid w:val="en-GB"/>
                                          <w:storeMappedDataAs w:val="dateTime"/>
                                          <w:calendar w:val="gregorian"/>
                                        </w:date>
                                      </w:sdtPr>
                                      <w:sdtContent>
                                        <w:r w:rsidR="00BD0A43">
                                          <w:rPr>
                                            <w:rStyle w:val="TimelineChar"/>
                                          </w:rPr>
                                          <w:t>0</w:t>
                                        </w:r>
                                        <w:r w:rsidR="007E5587">
                                          <w:rPr>
                                            <w:rStyle w:val="TimelineChar"/>
                                          </w:rPr>
                                          <w:t>3</w:t>
                                        </w:r>
                                        <w:r w:rsidR="00BD0A43">
                                          <w:rPr>
                                            <w:rStyle w:val="TimelineChar"/>
                                          </w:rPr>
                                          <w:t xml:space="preserve"> July 202</w:t>
                                        </w:r>
                                        <w:r w:rsidR="007E5587">
                                          <w:rPr>
                                            <w:rStyle w:val="TimelineChar"/>
                                          </w:rPr>
                                          <w:t>3</w:t>
                                        </w:r>
                                      </w:sdtContent>
                                    </w:sdt>
                                    <w:r w:rsidR="009446C6" w:rsidRPr="004162CB">
                                      <w:t xml:space="preserve"> - </w:t>
                                    </w:r>
                                    <w:sdt>
                                      <w:sdtPr>
                                        <w:rPr>
                                          <w:rStyle w:val="TimelineChar"/>
                                        </w:rPr>
                                        <w:alias w:val="Code Administrator Use"/>
                                        <w:tag w:val="Code Administrator Use"/>
                                        <w:id w:val="-5523772"/>
                                        <w:date w:fullDate="2023-08-04T00:00:00Z">
                                          <w:dateFormat w:val="dd MMMM yyyy"/>
                                          <w:lid w:val="en-GB"/>
                                          <w:storeMappedDataAs w:val="dateTime"/>
                                          <w:calendar w:val="gregorian"/>
                                        </w:date>
                                      </w:sdtPr>
                                      <w:sdtContent>
                                        <w:r w:rsidR="00BD0A43">
                                          <w:rPr>
                                            <w:rStyle w:val="TimelineChar"/>
                                          </w:rPr>
                                          <w:t>0</w:t>
                                        </w:r>
                                        <w:r w:rsidR="002C76DF">
                                          <w:rPr>
                                            <w:rStyle w:val="TimelineChar"/>
                                          </w:rPr>
                                          <w:t>4</w:t>
                                        </w:r>
                                        <w:r w:rsidR="00BD0A43">
                                          <w:rPr>
                                            <w:rStyle w:val="TimelineChar"/>
                                          </w:rPr>
                                          <w:t xml:space="preserve"> </w:t>
                                        </w:r>
                                        <w:r w:rsidR="009B0EB3">
                                          <w:rPr>
                                            <w:rStyle w:val="TimelineChar"/>
                                          </w:rPr>
                                          <w:t>August</w:t>
                                        </w:r>
                                        <w:r w:rsidR="00BD0A43">
                                          <w:rPr>
                                            <w:rStyle w:val="TimelineChar"/>
                                          </w:rPr>
                                          <w:t xml:space="preserve"> 202</w:t>
                                        </w:r>
                                        <w:r w:rsidR="009B0EB3">
                                          <w:rPr>
                                            <w:rStyle w:val="TimelineChar"/>
                                          </w:rPr>
                                          <w:t>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E31201" w14:textId="7EC7BE6A"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8-22T00:00:00Z">
                                        <w:dateFormat w:val="dd MMMM yyyy"/>
                                        <w:lid w:val="en-GB"/>
                                        <w:storeMappedDataAs w:val="dateTime"/>
                                        <w:calendar w:val="gregorian"/>
                                      </w:date>
                                    </w:sdtPr>
                                    <w:sdtContent>
                                      <w:p w14:paraId="363676CC" w14:textId="14CCC63C" w:rsidR="009446C6" w:rsidRPr="004F10E6" w:rsidRDefault="009B0EB3" w:rsidP="008B5413">
                                        <w:pPr>
                                          <w:rPr>
                                            <w:color w:val="000000"/>
                                          </w:rPr>
                                        </w:pPr>
                                        <w:r>
                                          <w:rPr>
                                            <w:rStyle w:val="TimelineChar"/>
                                          </w:rPr>
                                          <w:t>22 August</w:t>
                                        </w:r>
                                        <w:r w:rsidR="00BD0A43">
                                          <w:rPr>
                                            <w:rStyle w:val="TimelineChar"/>
                                          </w:rPr>
                                          <w:t xml:space="preserve"> 202</w:t>
                                        </w:r>
                                        <w:r>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3E5205" w14:textId="39780AFC"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19T00:00:00Z">
                                        <w:dateFormat w:val="dd MMMM yyyy"/>
                                        <w:lid w:val="en-GB"/>
                                        <w:storeMappedDataAs w:val="dateTime"/>
                                        <w:calendar w:val="gregorian"/>
                                      </w:date>
                                    </w:sdtPr>
                                    <w:sdtContent>
                                      <w:p w14:paraId="03DD6A1A" w14:textId="306C2629" w:rsidR="009446C6" w:rsidRPr="004F10E6" w:rsidRDefault="00BD0A43" w:rsidP="008B5413">
                                        <w:pPr>
                                          <w:rPr>
                                            <w:color w:val="000000"/>
                                          </w:rPr>
                                        </w:pPr>
                                        <w:r>
                                          <w:rPr>
                                            <w:rStyle w:val="TimelineChar"/>
                                          </w:rPr>
                                          <w:t>1</w:t>
                                        </w:r>
                                        <w:r w:rsidR="00BD1146">
                                          <w:rPr>
                                            <w:rStyle w:val="TimelineChar"/>
                                          </w:rPr>
                                          <w:t>9</w:t>
                                        </w:r>
                                        <w:r>
                                          <w:rPr>
                                            <w:rStyle w:val="TimelineChar"/>
                                          </w:rPr>
                                          <w:t xml:space="preserve"> </w:t>
                                        </w:r>
                                        <w:r w:rsidR="00BD1146">
                                          <w:rPr>
                                            <w:rStyle w:val="TimelineChar"/>
                                          </w:rPr>
                                          <w:t>September</w:t>
                                        </w:r>
                                        <w:r>
                                          <w:rPr>
                                            <w:rStyle w:val="TimelineChar"/>
                                          </w:rPr>
                                          <w:t xml:space="preserve"> 202</w:t>
                                        </w:r>
                                        <w:r w:rsidR="00BD1146">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A6660"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6-12-31T00:00:00Z">
                                        <w:dateFormat w:val="dd MMMM yyyy"/>
                                        <w:lid w:val="en-GB"/>
                                        <w:storeMappedDataAs w:val="dateTime"/>
                                        <w:calendar w:val="gregorian"/>
                                      </w:date>
                                    </w:sdtPr>
                                    <w:sdtContent>
                                      <w:p w14:paraId="7E765F51" w14:textId="11B74B79" w:rsidR="009446C6" w:rsidRPr="004F10E6" w:rsidRDefault="00796B4F" w:rsidP="008B5413">
                                        <w:pPr>
                                          <w:rPr>
                                            <w:color w:val="000000"/>
                                          </w:rPr>
                                        </w:pPr>
                                        <w:r>
                                          <w:rPr>
                                            <w:rStyle w:val="TimelineChar"/>
                                          </w:rPr>
                                          <w:t>31 December 2026</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10D14E"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FD53DE"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DFCBC7"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181DEB"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F8C056"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CC36BF"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8A2FA4"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54529E" id="Group 30" o:spid="_x0000_s1026" style="position:absolute;margin-left:.2pt;margin-top:.55pt;width:218.5pt;height:261pt;z-index:251697152;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0CFDBA9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7AA8AE45BD304395B11046F3EE1E85AE"/>
                                </w:placeholder>
                                <w:date w:fullDate="2023-02-07T00:00:00Z">
                                  <w:dateFormat w:val="dd MMMM yyyy"/>
                                  <w:lid w:val="en-GB"/>
                                  <w:storeMappedDataAs w:val="dateTime"/>
                                  <w:calendar w:val="gregorian"/>
                                </w:date>
                              </w:sdtPr>
                              <w:sdtContent>
                                <w:p w14:paraId="7CECE948" w14:textId="0E115D84" w:rsidR="009446C6" w:rsidRPr="00644FFB" w:rsidRDefault="00AC0240" w:rsidP="008B5413">
                                  <w:pPr>
                                    <w:rPr>
                                      <w:color w:val="000000"/>
                                      <w:sz w:val="20"/>
                                    </w:rPr>
                                  </w:pPr>
                                  <w:r>
                                    <w:rPr>
                                      <w:color w:val="000000"/>
                                      <w:sz w:val="20"/>
                                    </w:rPr>
                                    <w:t>07 February 2023</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4D19ACE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6D0A9FC3" w14:textId="32403CFF" w:rsidR="009446C6" w:rsidRPr="00E50C1D" w:rsidRDefault="00000000" w:rsidP="008B5413">
                              <w:pPr>
                                <w:rPr>
                                  <w:color w:val="FFFFFF" w:themeColor="background1"/>
                                </w:rPr>
                              </w:pPr>
                              <w:sdt>
                                <w:sdtPr>
                                  <w:rPr>
                                    <w:rStyle w:val="TimelineChar"/>
                                    <w:color w:val="FFFFFF" w:themeColor="background1"/>
                                  </w:rPr>
                                  <w:alias w:val="Code Administrator Use"/>
                                  <w:tag w:val="Code Administrator Use"/>
                                  <w:id w:val="-2121677914"/>
                                  <w:date w:fullDate="2023-04-25T00:00:00Z">
                                    <w:dateFormat w:val="dd MMMM yyyy"/>
                                    <w:lid w:val="en-GB"/>
                                    <w:storeMappedDataAs w:val="dateTime"/>
                                    <w:calendar w:val="gregorian"/>
                                  </w:date>
                                </w:sdtPr>
                                <w:sdtContent>
                                  <w:r w:rsidR="00AC0240">
                                    <w:rPr>
                                      <w:rStyle w:val="TimelineChar"/>
                                      <w:color w:val="FFFFFF" w:themeColor="background1"/>
                                    </w:rPr>
                                    <w:t>25 April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5-18T00:00:00Z">
                                    <w:dateFormat w:val="dd MMMM yyyy"/>
                                    <w:lid w:val="en-GB"/>
                                    <w:storeMappedDataAs w:val="dateTime"/>
                                    <w:calendar w:val="gregorian"/>
                                  </w:date>
                                </w:sdtPr>
                                <w:sdtContent>
                                  <w:r w:rsidR="00AC0240">
                                    <w:rPr>
                                      <w:rStyle w:val="TimelineChar"/>
                                      <w:color w:val="FFFFFF" w:themeColor="background1"/>
                                    </w:rPr>
                                    <w:t>18 May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4ECC7AD6"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6-20T00:00:00Z">
                                  <w:dateFormat w:val="dd MMMM yyyy"/>
                                  <w:lid w:val="en-GB"/>
                                  <w:storeMappedDataAs w:val="dateTime"/>
                                  <w:calendar w:val="gregorian"/>
                                </w:date>
                              </w:sdtPr>
                              <w:sdtContent>
                                <w:p w14:paraId="15913AF6" w14:textId="56011C45" w:rsidR="009446C6" w:rsidRPr="00E50C1D" w:rsidRDefault="007E5587" w:rsidP="004162CB">
                                  <w:pPr>
                                    <w:pStyle w:val="Timeline"/>
                                  </w:pPr>
                                  <w:r>
                                    <w:t>20 June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46DF6DB0"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47FE091" w14:textId="1A583FBC" w:rsidR="009446C6" w:rsidRPr="004162CB" w:rsidRDefault="00000000" w:rsidP="004162CB">
                              <w:pPr>
                                <w:pStyle w:val="Timeline"/>
                              </w:pPr>
                              <w:sdt>
                                <w:sdtPr>
                                  <w:rPr>
                                    <w:rStyle w:val="TimelineChar"/>
                                  </w:rPr>
                                  <w:alias w:val="Code Administrator Use"/>
                                  <w:tag w:val="Code Administrator Use"/>
                                  <w:id w:val="-1327815135"/>
                                  <w:date w:fullDate="2023-07-03T00:00:00Z">
                                    <w:dateFormat w:val="dd MMMM yyyy"/>
                                    <w:lid w:val="en-GB"/>
                                    <w:storeMappedDataAs w:val="dateTime"/>
                                    <w:calendar w:val="gregorian"/>
                                  </w:date>
                                </w:sdtPr>
                                <w:sdtContent>
                                  <w:r w:rsidR="00BD0A43">
                                    <w:rPr>
                                      <w:rStyle w:val="TimelineChar"/>
                                    </w:rPr>
                                    <w:t>0</w:t>
                                  </w:r>
                                  <w:r w:rsidR="007E5587">
                                    <w:rPr>
                                      <w:rStyle w:val="TimelineChar"/>
                                    </w:rPr>
                                    <w:t>3</w:t>
                                  </w:r>
                                  <w:r w:rsidR="00BD0A43">
                                    <w:rPr>
                                      <w:rStyle w:val="TimelineChar"/>
                                    </w:rPr>
                                    <w:t xml:space="preserve"> July 202</w:t>
                                  </w:r>
                                  <w:r w:rsidR="007E5587">
                                    <w:rPr>
                                      <w:rStyle w:val="TimelineChar"/>
                                    </w:rPr>
                                    <w:t>3</w:t>
                                  </w:r>
                                </w:sdtContent>
                              </w:sdt>
                              <w:r w:rsidR="009446C6" w:rsidRPr="004162CB">
                                <w:t xml:space="preserve"> - </w:t>
                              </w:r>
                              <w:sdt>
                                <w:sdtPr>
                                  <w:rPr>
                                    <w:rStyle w:val="TimelineChar"/>
                                  </w:rPr>
                                  <w:alias w:val="Code Administrator Use"/>
                                  <w:tag w:val="Code Administrator Use"/>
                                  <w:id w:val="-5523772"/>
                                  <w:date w:fullDate="2023-08-04T00:00:00Z">
                                    <w:dateFormat w:val="dd MMMM yyyy"/>
                                    <w:lid w:val="en-GB"/>
                                    <w:storeMappedDataAs w:val="dateTime"/>
                                    <w:calendar w:val="gregorian"/>
                                  </w:date>
                                </w:sdtPr>
                                <w:sdtContent>
                                  <w:r w:rsidR="00BD0A43">
                                    <w:rPr>
                                      <w:rStyle w:val="TimelineChar"/>
                                    </w:rPr>
                                    <w:t>0</w:t>
                                  </w:r>
                                  <w:r w:rsidR="002C76DF">
                                    <w:rPr>
                                      <w:rStyle w:val="TimelineChar"/>
                                    </w:rPr>
                                    <w:t>4</w:t>
                                  </w:r>
                                  <w:r w:rsidR="00BD0A43">
                                    <w:rPr>
                                      <w:rStyle w:val="TimelineChar"/>
                                    </w:rPr>
                                    <w:t xml:space="preserve"> </w:t>
                                  </w:r>
                                  <w:r w:rsidR="009B0EB3">
                                    <w:rPr>
                                      <w:rStyle w:val="TimelineChar"/>
                                    </w:rPr>
                                    <w:t>August</w:t>
                                  </w:r>
                                  <w:r w:rsidR="00BD0A43">
                                    <w:rPr>
                                      <w:rStyle w:val="TimelineChar"/>
                                    </w:rPr>
                                    <w:t xml:space="preserve"> 202</w:t>
                                  </w:r>
                                  <w:r w:rsidR="009B0EB3">
                                    <w:rPr>
                                      <w:rStyle w:val="TimelineChar"/>
                                    </w:rPr>
                                    <w:t>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24E31201" w14:textId="7EC7BE6A"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8-22T00:00:00Z">
                                  <w:dateFormat w:val="dd MMMM yyyy"/>
                                  <w:lid w:val="en-GB"/>
                                  <w:storeMappedDataAs w:val="dateTime"/>
                                  <w:calendar w:val="gregorian"/>
                                </w:date>
                              </w:sdtPr>
                              <w:sdtContent>
                                <w:p w14:paraId="363676CC" w14:textId="14CCC63C" w:rsidR="009446C6" w:rsidRPr="004F10E6" w:rsidRDefault="009B0EB3" w:rsidP="008B5413">
                                  <w:pPr>
                                    <w:rPr>
                                      <w:color w:val="000000"/>
                                    </w:rPr>
                                  </w:pPr>
                                  <w:r>
                                    <w:rPr>
                                      <w:rStyle w:val="TimelineChar"/>
                                    </w:rPr>
                                    <w:t>22 August</w:t>
                                  </w:r>
                                  <w:r w:rsidR="00BD0A43">
                                    <w:rPr>
                                      <w:rStyle w:val="TimelineChar"/>
                                    </w:rPr>
                                    <w:t xml:space="preserve"> 202</w:t>
                                  </w:r>
                                  <w:r>
                                    <w:rPr>
                                      <w:rStyle w:val="TimelineChar"/>
                                    </w:rPr>
                                    <w:t>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3A3E5205" w14:textId="39780AFC"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19T00:00:00Z">
                                  <w:dateFormat w:val="dd MMMM yyyy"/>
                                  <w:lid w:val="en-GB"/>
                                  <w:storeMappedDataAs w:val="dateTime"/>
                                  <w:calendar w:val="gregorian"/>
                                </w:date>
                              </w:sdtPr>
                              <w:sdtContent>
                                <w:p w14:paraId="03DD6A1A" w14:textId="306C2629" w:rsidR="009446C6" w:rsidRPr="004F10E6" w:rsidRDefault="00BD0A43" w:rsidP="008B5413">
                                  <w:pPr>
                                    <w:rPr>
                                      <w:color w:val="000000"/>
                                    </w:rPr>
                                  </w:pPr>
                                  <w:r>
                                    <w:rPr>
                                      <w:rStyle w:val="TimelineChar"/>
                                    </w:rPr>
                                    <w:t>1</w:t>
                                  </w:r>
                                  <w:r w:rsidR="00BD1146">
                                    <w:rPr>
                                      <w:rStyle w:val="TimelineChar"/>
                                    </w:rPr>
                                    <w:t>9</w:t>
                                  </w:r>
                                  <w:r>
                                    <w:rPr>
                                      <w:rStyle w:val="TimelineChar"/>
                                    </w:rPr>
                                    <w:t xml:space="preserve"> </w:t>
                                  </w:r>
                                  <w:r w:rsidR="00BD1146">
                                    <w:rPr>
                                      <w:rStyle w:val="TimelineChar"/>
                                    </w:rPr>
                                    <w:t>September</w:t>
                                  </w:r>
                                  <w:r>
                                    <w:rPr>
                                      <w:rStyle w:val="TimelineChar"/>
                                    </w:rPr>
                                    <w:t xml:space="preserve"> 202</w:t>
                                  </w:r>
                                  <w:r w:rsidR="00BD1146">
                                    <w:rPr>
                                      <w:rStyle w:val="TimelineChar"/>
                                    </w:rPr>
                                    <w:t>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7F3A6660"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6-12-31T00:00:00Z">
                                  <w:dateFormat w:val="dd MMMM yyyy"/>
                                  <w:lid w:val="en-GB"/>
                                  <w:storeMappedDataAs w:val="dateTime"/>
                                  <w:calendar w:val="gregorian"/>
                                </w:date>
                              </w:sdtPr>
                              <w:sdtContent>
                                <w:p w14:paraId="7E765F51" w14:textId="11B74B79" w:rsidR="009446C6" w:rsidRPr="004F10E6" w:rsidRDefault="00796B4F" w:rsidP="008B5413">
                                  <w:pPr>
                                    <w:rPr>
                                      <w:color w:val="000000"/>
                                    </w:rPr>
                                  </w:pPr>
                                  <w:r>
                                    <w:rPr>
                                      <w:rStyle w:val="TimelineChar"/>
                                    </w:rPr>
                                    <w:t>31 December 2026</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3D10D14E"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4FD53DE"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15DFCBC7"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5181DEB"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2DF8C056"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3ECC36BF"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E8A2FA4"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0F7837E7" w14:textId="77777777" w:rsidTr="00A747AE">
        <w:trPr>
          <w:trHeight w:val="792"/>
        </w:trPr>
        <w:tc>
          <w:tcPr>
            <w:tcW w:w="9639" w:type="dxa"/>
            <w:gridSpan w:val="4"/>
            <w:shd w:val="clear" w:color="auto" w:fill="auto"/>
          </w:tcPr>
          <w:p w14:paraId="32376698" w14:textId="77777777" w:rsidR="00A132B4" w:rsidRPr="00796B4F"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796B4F">
                <w:rPr>
                  <w:rStyle w:val="Hyperlink"/>
                  <w:rFonts w:eastAsiaTheme="majorEastAsia"/>
                  <w:noProof/>
                  <w:sz w:val="24"/>
                </w:rPr>
                <w:t>Executive summary</w:t>
              </w:r>
            </w:hyperlink>
          </w:p>
          <w:p w14:paraId="1267AB77" w14:textId="77777777" w:rsidR="00A132B4" w:rsidRPr="00796B4F" w:rsidRDefault="00A132B4" w:rsidP="009D3CD2">
            <w:pPr>
              <w:pStyle w:val="BodyText2"/>
              <w:spacing w:before="0" w:after="0"/>
              <w:rPr>
                <w:rStyle w:val="Hyperlink"/>
                <w:rFonts w:eastAsiaTheme="majorEastAsia"/>
                <w:sz w:val="24"/>
              </w:rPr>
            </w:pPr>
            <w:r w:rsidRPr="00796B4F">
              <w:rPr>
                <w:b/>
                <w:noProof/>
                <w:sz w:val="24"/>
              </w:rPr>
              <w:t>Have 20 minutes?</w:t>
            </w:r>
            <w:r w:rsidRPr="00796B4F">
              <w:rPr>
                <w:noProof/>
                <w:sz w:val="24"/>
              </w:rPr>
              <w:t xml:space="preserve"> Read the full </w:t>
            </w:r>
            <w:hyperlink w:anchor="_Why_change?" w:history="1">
              <w:r w:rsidR="0039436B" w:rsidRPr="00796B4F">
                <w:rPr>
                  <w:rStyle w:val="Hyperlink"/>
                  <w:rFonts w:eastAsiaTheme="majorEastAsia"/>
                  <w:sz w:val="24"/>
                </w:rPr>
                <w:t xml:space="preserve">Workgroup </w:t>
              </w:r>
              <w:r w:rsidR="005705A0" w:rsidRPr="00796B4F">
                <w:rPr>
                  <w:rStyle w:val="Hyperlink"/>
                  <w:rFonts w:eastAsiaTheme="majorEastAsia"/>
                  <w:sz w:val="24"/>
                </w:rPr>
                <w:t>Consultation</w:t>
              </w:r>
            </w:hyperlink>
          </w:p>
          <w:p w14:paraId="2E29AA55" w14:textId="77777777" w:rsidR="00E52308" w:rsidRPr="005603D9" w:rsidRDefault="00A132B4" w:rsidP="009D3CD2">
            <w:pPr>
              <w:pStyle w:val="BodyText2"/>
              <w:spacing w:before="0" w:after="0"/>
              <w:rPr>
                <w:b/>
              </w:rPr>
            </w:pPr>
            <w:r w:rsidRPr="00796B4F">
              <w:rPr>
                <w:rFonts w:cs="Arial"/>
                <w:b/>
                <w:bCs/>
                <w:sz w:val="24"/>
              </w:rPr>
              <w:t>Have 30 minutes?</w:t>
            </w:r>
            <w:r w:rsidRPr="00796B4F">
              <w:rPr>
                <w:rFonts w:cs="Arial"/>
                <w:bCs/>
                <w:sz w:val="24"/>
              </w:rPr>
              <w:t xml:space="preserve"> Read the full </w:t>
            </w:r>
            <w:r w:rsidR="0039436B" w:rsidRPr="00796B4F">
              <w:rPr>
                <w:rFonts w:cs="Arial"/>
                <w:bCs/>
                <w:sz w:val="24"/>
              </w:rPr>
              <w:t xml:space="preserve">Workgroup </w:t>
            </w:r>
            <w:r w:rsidR="005705A0" w:rsidRPr="00796B4F">
              <w:rPr>
                <w:rFonts w:cs="Arial"/>
                <w:bCs/>
                <w:sz w:val="24"/>
              </w:rPr>
              <w:t xml:space="preserve">Consultation </w:t>
            </w:r>
            <w:r w:rsidRPr="00796B4F">
              <w:rPr>
                <w:rFonts w:cs="Arial"/>
                <w:bCs/>
                <w:sz w:val="24"/>
              </w:rPr>
              <w:t xml:space="preserve">and </w:t>
            </w:r>
            <w:r w:rsidR="00771DE2" w:rsidRPr="00796B4F">
              <w:rPr>
                <w:rFonts w:cs="Arial"/>
                <w:bCs/>
                <w:sz w:val="24"/>
              </w:rPr>
              <w:t>A</w:t>
            </w:r>
            <w:r w:rsidRPr="00796B4F">
              <w:rPr>
                <w:rFonts w:cs="Arial"/>
                <w:bCs/>
                <w:sz w:val="24"/>
              </w:rPr>
              <w:t>nnexes.</w:t>
            </w:r>
          </w:p>
        </w:tc>
      </w:tr>
      <w:tr w:rsidR="00470B5B" w:rsidRPr="005603D9" w14:paraId="71A0E13B" w14:textId="77777777" w:rsidTr="00A747AE">
        <w:trPr>
          <w:trHeight w:val="585"/>
        </w:trPr>
        <w:tc>
          <w:tcPr>
            <w:tcW w:w="9639" w:type="dxa"/>
            <w:gridSpan w:val="4"/>
            <w:shd w:val="clear" w:color="auto" w:fill="auto"/>
          </w:tcPr>
          <w:p w14:paraId="1205552A" w14:textId="3F1CED9A"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 to the issue raised.</w:t>
            </w:r>
            <w:r w:rsidR="00B85154">
              <w:rPr>
                <w:rFonts w:ascii="Times New Roman" w:hAnsi="Times New Roman"/>
              </w:rPr>
              <w:t xml:space="preserve"> </w:t>
            </w:r>
          </w:p>
        </w:tc>
      </w:tr>
      <w:tr w:rsidR="00470B5B" w:rsidRPr="005603D9" w14:paraId="09164973" w14:textId="77777777" w:rsidTr="00A747AE">
        <w:trPr>
          <w:trHeight w:val="395"/>
        </w:trPr>
        <w:tc>
          <w:tcPr>
            <w:tcW w:w="9639" w:type="dxa"/>
            <w:gridSpan w:val="4"/>
            <w:shd w:val="clear" w:color="auto" w:fill="FFFFFF" w:themeFill="background1"/>
          </w:tcPr>
          <w:p w14:paraId="43ED7E62" w14:textId="0C670AC1"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r w:rsidR="00766114">
              <w:rPr>
                <w:rFonts w:cs="Arial"/>
                <w:b/>
                <w:color w:val="F26522" w:themeColor="accent1"/>
              </w:rPr>
              <w:t xml:space="preserve"> </w:t>
            </w:r>
            <w:r w:rsidR="0096382A">
              <w:t xml:space="preserve"> </w:t>
            </w:r>
            <w:r w:rsidR="0096382A" w:rsidRPr="0096382A">
              <w:rPr>
                <w:rFonts w:cs="Arial"/>
              </w:rPr>
              <w:t>Restoration Service Providers, Generators, Transmission Licensees, Interconnectors, Transmission Owners, Distributed Network Owners, Non-Embedded Customers, and the Electricity System Operator</w:t>
            </w:r>
          </w:p>
        </w:tc>
      </w:tr>
      <w:tr w:rsidR="0056792D" w:rsidRPr="005603D9" w14:paraId="3933941A" w14:textId="77777777" w:rsidTr="009D3CD2">
        <w:trPr>
          <w:trHeight w:val="388"/>
        </w:trPr>
        <w:tc>
          <w:tcPr>
            <w:tcW w:w="2268" w:type="dxa"/>
            <w:shd w:val="clear" w:color="auto" w:fill="FFFFFF" w:themeFill="background1"/>
          </w:tcPr>
          <w:p w14:paraId="2FF70096"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31DE536F" w14:textId="58EA7B2A" w:rsidR="0056792D" w:rsidRPr="0056792D" w:rsidRDefault="00DA6DD6" w:rsidP="009D3CD2">
            <w:pPr>
              <w:spacing w:line="240" w:lineRule="auto"/>
              <w:rPr>
                <w:rFonts w:ascii="Times New Roman" w:hAnsi="Times New Roman"/>
              </w:rPr>
            </w:pPr>
            <w:sdt>
              <w:sdtPr>
                <w:rPr>
                  <w:rFonts w:cs="Arial"/>
                </w:rPr>
                <w:alias w:val="Governance Route"/>
                <w:id w:val="165610577"/>
                <w:placeholder>
                  <w:docPart w:val="F6F22B4756FE40BB8109F83477753F86"/>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Content>
                <w:r w:rsidRPr="00DA6DD6">
                  <w:rPr>
                    <w:rFonts w:cs="Arial"/>
                  </w:rPr>
                  <w:t>Standard Governance modification with assessment by a Workgroup</w:t>
                </w:r>
              </w:sdtContent>
            </w:sdt>
          </w:p>
        </w:tc>
      </w:tr>
      <w:tr w:rsidR="00A03471" w:rsidRPr="005603D9" w14:paraId="59F064A0" w14:textId="77777777" w:rsidTr="009D3CD2">
        <w:trPr>
          <w:trHeight w:val="1302"/>
        </w:trPr>
        <w:tc>
          <w:tcPr>
            <w:tcW w:w="2268" w:type="dxa"/>
            <w:shd w:val="clear" w:color="auto" w:fill="FFFFFF" w:themeFill="background1"/>
          </w:tcPr>
          <w:p w14:paraId="0AC58DED" w14:textId="77777777" w:rsidR="00A03471" w:rsidRPr="005603D9" w:rsidRDefault="00A03471" w:rsidP="00A03471">
            <w:pPr>
              <w:rPr>
                <w:b/>
              </w:rPr>
            </w:pPr>
            <w:r w:rsidRPr="005603D9">
              <w:rPr>
                <w:b/>
              </w:rPr>
              <w:t>Who can I talk to about the change?</w:t>
            </w:r>
          </w:p>
          <w:p w14:paraId="57E286D3" w14:textId="77777777" w:rsidR="00A03471" w:rsidRPr="005603D9" w:rsidRDefault="00A03471" w:rsidP="00A03471"/>
        </w:tc>
        <w:tc>
          <w:tcPr>
            <w:tcW w:w="3832" w:type="dxa"/>
            <w:gridSpan w:val="2"/>
            <w:shd w:val="clear" w:color="auto" w:fill="FFFFFF" w:themeFill="background1"/>
          </w:tcPr>
          <w:p w14:paraId="2FF4AD3C" w14:textId="77777777" w:rsidR="00984FAD" w:rsidRDefault="00A03471" w:rsidP="00984FAD">
            <w:pPr>
              <w:rPr>
                <w:rFonts w:cs="Arial"/>
                <w:b/>
                <w:szCs w:val="20"/>
              </w:rPr>
            </w:pPr>
            <w:r>
              <w:rPr>
                <w:rFonts w:cs="Arial"/>
                <w:b/>
                <w:szCs w:val="20"/>
              </w:rPr>
              <w:t xml:space="preserve">Proposer: </w:t>
            </w:r>
          </w:p>
          <w:p w14:paraId="6FD2AC99" w14:textId="58A6AB51" w:rsidR="00984FAD" w:rsidRPr="005603D9" w:rsidRDefault="00984FAD" w:rsidP="00984FAD">
            <w:sdt>
              <w:sdtPr>
                <w:alias w:val="Insert text"/>
                <w:tag w:val="Insert text"/>
                <w:id w:val="-1790201705"/>
                <w:placeholder>
                  <w:docPart w:val="838E50DABDE84A52AA941FC7B0FB7F56"/>
                </w:placeholder>
              </w:sdtPr>
              <w:sdtContent>
                <w:r w:rsidRPr="007524B5">
                  <w:t>Sade Adenola</w:t>
                </w:r>
                <w:r>
                  <w:t>, ESO</w:t>
                </w:r>
                <w:r w:rsidRPr="007524B5">
                  <w:t xml:space="preserve"> </w:t>
                </w:r>
              </w:sdtContent>
            </w:sdt>
          </w:p>
          <w:sdt>
            <w:sdtPr>
              <w:alias w:val="Insert text"/>
              <w:tag w:val="Insert text"/>
              <w:id w:val="-1488937454"/>
              <w:placeholder>
                <w:docPart w:val="E66C12BCC79A4013BB31BA024DE9E1C7"/>
              </w:placeholder>
            </w:sdtPr>
            <w:sdtEndPr>
              <w:rPr>
                <w:sz w:val="16"/>
                <w:szCs w:val="14"/>
              </w:rPr>
            </w:sdtEndPr>
            <w:sdtContent>
              <w:p w14:paraId="00345A21" w14:textId="77777777" w:rsidR="00984FAD" w:rsidRPr="00984FAD" w:rsidRDefault="00984FAD" w:rsidP="00984FAD">
                <w:pPr>
                  <w:rPr>
                    <w:sz w:val="16"/>
                    <w:szCs w:val="14"/>
                  </w:rPr>
                </w:pPr>
                <w:hyperlink r:id="rId11" w:history="1">
                  <w:r w:rsidRPr="00984FAD">
                    <w:rPr>
                      <w:rStyle w:val="Hyperlink"/>
                      <w:sz w:val="16"/>
                      <w:szCs w:val="14"/>
                    </w:rPr>
                    <w:t>Sade.adenola@nationalgrideso.com</w:t>
                  </w:r>
                </w:hyperlink>
              </w:p>
            </w:sdtContent>
          </w:sdt>
          <w:sdt>
            <w:sdtPr>
              <w:alias w:val="Insert text"/>
              <w:tag w:val="Insert text"/>
              <w:id w:val="-130099385"/>
              <w:placeholder>
                <w:docPart w:val="82AE13E33E384B2B85D363C400DD7ABA"/>
              </w:placeholder>
            </w:sdtPr>
            <w:sdtContent>
              <w:p w14:paraId="108A6597" w14:textId="77777777" w:rsidR="00984FAD" w:rsidRDefault="00984FAD" w:rsidP="00984FAD">
                <w:r>
                  <w:t xml:space="preserve"> </w:t>
                </w:r>
              </w:p>
              <w:p w14:paraId="763E52B1" w14:textId="28680F39" w:rsidR="00A03471" w:rsidRPr="005603D9" w:rsidRDefault="00984FAD" w:rsidP="00984FAD">
                <w:r>
                  <w:rPr>
                    <w:rFonts w:cs="Arial"/>
                    <w:szCs w:val="20"/>
                  </w:rPr>
                  <w:t xml:space="preserve">Phone: </w:t>
                </w:r>
                <w:r>
                  <w:t xml:space="preserve"> </w:t>
                </w:r>
                <w:r w:rsidRPr="007524B5">
                  <w:t xml:space="preserve">07748180789 </w:t>
                </w:r>
              </w:p>
            </w:sdtContent>
          </w:sdt>
        </w:tc>
        <w:tc>
          <w:tcPr>
            <w:tcW w:w="3539" w:type="dxa"/>
            <w:shd w:val="clear" w:color="auto" w:fill="FFFFFF" w:themeFill="background1"/>
          </w:tcPr>
          <w:p w14:paraId="5CB6588E" w14:textId="77777777" w:rsidR="0055436B" w:rsidRDefault="00A03471" w:rsidP="00A03471">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p>
          <w:p w14:paraId="4FF7384D" w14:textId="57606292" w:rsidR="00A03471" w:rsidRDefault="0055436B" w:rsidP="00A03471">
            <w:pPr>
              <w:tabs>
                <w:tab w:val="left" w:pos="1650"/>
              </w:tabs>
              <w:rPr>
                <w:rFonts w:cs="Arial"/>
                <w:szCs w:val="20"/>
              </w:rPr>
            </w:pPr>
            <w:proofErr w:type="spellStart"/>
            <w:r>
              <w:rPr>
                <w:rFonts w:cs="Arial"/>
                <w:szCs w:val="20"/>
              </w:rPr>
              <w:t>Milly.Lewis</w:t>
            </w:r>
            <w:proofErr w:type="spellEnd"/>
            <w:r w:rsidR="00A03471">
              <w:rPr>
                <w:rFonts w:cs="Arial"/>
                <w:szCs w:val="20"/>
              </w:rPr>
              <w:t xml:space="preserve"> </w:t>
            </w:r>
          </w:p>
          <w:p w14:paraId="5A37C04E" w14:textId="04AE71AF" w:rsidR="00A03471" w:rsidRDefault="0055436B" w:rsidP="00A03471">
            <w:pPr>
              <w:tabs>
                <w:tab w:val="left" w:pos="1650"/>
              </w:tabs>
              <w:spacing w:after="240"/>
              <w:rPr>
                <w:rStyle w:val="Hyperlink"/>
                <w:sz w:val="16"/>
              </w:rPr>
            </w:pPr>
            <w:r>
              <w:rPr>
                <w:rStyle w:val="Hyperlink"/>
                <w:rFonts w:cs="Arial"/>
                <w:sz w:val="16"/>
                <w:szCs w:val="20"/>
              </w:rPr>
              <w:t>Milly.lewis</w:t>
            </w:r>
            <w:r w:rsidR="00A03471">
              <w:rPr>
                <w:rStyle w:val="Hyperlink"/>
                <w:rFonts w:cs="Arial"/>
                <w:sz w:val="16"/>
                <w:szCs w:val="20"/>
              </w:rPr>
              <w:t>@nationalgrideso.com</w:t>
            </w:r>
          </w:p>
          <w:p w14:paraId="27D9647A" w14:textId="1D36C0EA" w:rsidR="00A03471" w:rsidRPr="005603D9" w:rsidRDefault="00A03471" w:rsidP="00A03471">
            <w:r>
              <w:rPr>
                <w:rFonts w:cs="Arial"/>
                <w:szCs w:val="20"/>
              </w:rPr>
              <w:t xml:space="preserve">Phone: </w:t>
            </w:r>
            <w:r w:rsidR="00453300">
              <w:t xml:space="preserve"> </w:t>
            </w:r>
            <w:r w:rsidR="00453300" w:rsidRPr="00453300">
              <w:rPr>
                <w:rFonts w:cs="Arial"/>
                <w:szCs w:val="20"/>
              </w:rPr>
              <w:t>07811036380</w:t>
            </w:r>
          </w:p>
        </w:tc>
      </w:tr>
      <w:tr w:rsidR="00A03471" w:rsidRPr="005603D9" w14:paraId="40394307" w14:textId="77777777" w:rsidTr="00A03471">
        <w:trPr>
          <w:trHeight w:val="938"/>
        </w:trPr>
        <w:tc>
          <w:tcPr>
            <w:tcW w:w="2268" w:type="dxa"/>
            <w:shd w:val="clear" w:color="auto" w:fill="FFFFFF" w:themeFill="background1"/>
          </w:tcPr>
          <w:p w14:paraId="765132D3" w14:textId="77777777" w:rsidR="00A03471" w:rsidRPr="005603D9" w:rsidRDefault="00A03471" w:rsidP="00A03471">
            <w:pPr>
              <w:rPr>
                <w:b/>
              </w:rPr>
            </w:pPr>
            <w:r>
              <w:rPr>
                <w:rFonts w:cs="Arial"/>
                <w:b/>
                <w:noProof/>
                <w:lang w:val="en-US"/>
              </w:rPr>
              <w:t>How do I respond?</w:t>
            </w:r>
          </w:p>
        </w:tc>
        <w:tc>
          <w:tcPr>
            <w:tcW w:w="7371" w:type="dxa"/>
            <w:gridSpan w:val="3"/>
            <w:shd w:val="clear" w:color="auto" w:fill="FFFFFF" w:themeFill="background1"/>
          </w:tcPr>
          <w:p w14:paraId="2417CDA7" w14:textId="2CDED4C3" w:rsidR="00A03471" w:rsidRPr="00120CE0" w:rsidRDefault="00A03471" w:rsidP="00A03471">
            <w:pPr>
              <w:tabs>
                <w:tab w:val="left" w:pos="1650"/>
              </w:tabs>
              <w:rPr>
                <w:rFonts w:cs="Arial"/>
                <w:b/>
                <w:szCs w:val="20"/>
              </w:rPr>
            </w:pPr>
            <w:r w:rsidRPr="00120CE0">
              <w:rPr>
                <w:rFonts w:cs="Arial"/>
              </w:rPr>
              <w:t>Send your response proforma to</w:t>
            </w:r>
            <w:r w:rsidRPr="00120CE0">
              <w:rPr>
                <w:rFonts w:cs="Arial"/>
                <w:b/>
              </w:rPr>
              <w:t xml:space="preserve"> </w:t>
            </w:r>
            <w:hyperlink r:id="rId12" w:history="1">
              <w:r w:rsidR="00120CE0" w:rsidRPr="00120CE0">
                <w:rPr>
                  <w:rStyle w:val="Hyperlink"/>
                  <w:rFonts w:cs="Arial"/>
                </w:rPr>
                <w:t>stcteam@nationalgrideso.com</w:t>
              </w:r>
            </w:hyperlink>
            <w:r w:rsidRPr="00120CE0">
              <w:rPr>
                <w:rStyle w:val="Hyperlink"/>
                <w:rFonts w:cs="Arial"/>
              </w:rPr>
              <w:t xml:space="preserve"> </w:t>
            </w:r>
            <w:r w:rsidRPr="00120CE0">
              <w:rPr>
                <w:rFonts w:cs="Arial"/>
                <w:b/>
              </w:rPr>
              <w:t xml:space="preserve">by 5pm on </w:t>
            </w:r>
            <w:r w:rsidR="00120CE0" w:rsidRPr="00120CE0">
              <w:rPr>
                <w:rFonts w:cs="Arial"/>
                <w:b/>
              </w:rPr>
              <w:t>18 May 2023</w:t>
            </w:r>
          </w:p>
        </w:tc>
      </w:tr>
    </w:tbl>
    <w:p w14:paraId="6FCD48B2" w14:textId="77777777" w:rsidR="00470B5B" w:rsidRDefault="00470B5B" w:rsidP="005603D9">
      <w:bookmarkStart w:id="1" w:name="_Executive_Summary"/>
      <w:bookmarkStart w:id="2" w:name="_Workgroup_Consultation_Introduction"/>
      <w:bookmarkEnd w:id="1"/>
      <w:bookmarkEnd w:id="2"/>
    </w:p>
    <w:p w14:paraId="316AB6BF"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65F18E62" w14:textId="77777777" w:rsidR="009A206C" w:rsidRDefault="009A206C" w:rsidP="009A206C">
      <w:pPr>
        <w:pStyle w:val="Heading1"/>
      </w:pPr>
      <w:bookmarkStart w:id="3" w:name="_Toc74204556"/>
      <w:r>
        <w:lastRenderedPageBreak/>
        <w:t>Contents</w:t>
      </w:r>
      <w:bookmarkEnd w:id="3"/>
    </w:p>
    <w:p w14:paraId="7EF02D00" w14:textId="77777777" w:rsidR="009A206C" w:rsidRPr="009A206C" w:rsidRDefault="009A206C" w:rsidP="009A206C"/>
    <w:p w14:paraId="5EFB4C50" w14:textId="77777777" w:rsidR="00BD3E26"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69AB87E1" w14:textId="77777777" w:rsidR="00BD3E26" w:rsidRDefault="00000000">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7488B560" w14:textId="77777777" w:rsidR="00BD3E26" w:rsidRDefault="00000000">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3BA320A2" w14:textId="77777777" w:rsidR="00BD3E26" w:rsidRDefault="00000000">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C27AAF5" w14:textId="77777777" w:rsidR="00BD3E26" w:rsidRDefault="00000000">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8D67D7B" w14:textId="77777777" w:rsidR="00BD3E26" w:rsidRDefault="00000000">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798908D" w14:textId="77777777" w:rsidR="00BD3E26" w:rsidRDefault="00000000">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32EE6C42" w14:textId="77777777" w:rsidR="00BD3E26" w:rsidRDefault="00000000">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FBBDD57" w14:textId="77777777" w:rsidR="00BD3E26" w:rsidRDefault="00000000">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52749BD" w14:textId="77777777" w:rsidR="00BD3E26" w:rsidRDefault="00000000">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2F44D0AC" w14:textId="77777777" w:rsidR="00BD3E26" w:rsidRDefault="00000000">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7E06175E" w14:textId="77777777" w:rsidR="00BD3E26" w:rsidRDefault="00000000">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ABB7CE4" w14:textId="77777777" w:rsidR="00BD3E26" w:rsidRDefault="00000000">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5B30787" w14:textId="77777777" w:rsidR="00BD3E26" w:rsidRDefault="00000000">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0349193" w14:textId="77777777" w:rsidR="00BD3E26" w:rsidRDefault="00000000">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BC16B79" w14:textId="77777777" w:rsidR="00BD3E26" w:rsidRDefault="00000000">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644EE34" w14:textId="77777777" w:rsidR="00BD3E26" w:rsidRDefault="00000000">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2D73144A" w14:textId="77777777" w:rsidR="00BD3E26" w:rsidRDefault="00000000">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32DE14BB" w14:textId="77777777" w:rsidR="00BD3E26" w:rsidRDefault="00000000">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0CCE061B" w14:textId="77777777" w:rsidR="00BD3E26" w:rsidRDefault="00000000">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56CCE7D0" w14:textId="77777777" w:rsidR="00BD3E26" w:rsidRDefault="00000000">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0DE604A3" w14:textId="77777777" w:rsidR="005603D9" w:rsidRDefault="005603D9" w:rsidP="005603D9">
      <w:r>
        <w:fldChar w:fldCharType="end"/>
      </w:r>
    </w:p>
    <w:p w14:paraId="4C4C8E2C" w14:textId="77777777" w:rsidR="005603D9" w:rsidRPr="005603D9" w:rsidRDefault="005603D9" w:rsidP="005603D9"/>
    <w:p w14:paraId="2FF7073A"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32DCFC5C" w14:textId="77777777" w:rsidR="001E1568" w:rsidRDefault="005E188C" w:rsidP="005E188C">
      <w:pPr>
        <w:pStyle w:val="Heading1"/>
      </w:pPr>
      <w:bookmarkStart w:id="5" w:name="_Executive_summary_1"/>
      <w:bookmarkStart w:id="6" w:name="_Toc74204557"/>
      <w:bookmarkStart w:id="7" w:name="_Toc58837630"/>
      <w:bookmarkEnd w:id="4"/>
      <w:bookmarkEnd w:id="5"/>
      <w:r>
        <w:lastRenderedPageBreak/>
        <w:t xml:space="preserve">Executive </w:t>
      </w:r>
      <w:r w:rsidR="0014503B">
        <w:t>s</w:t>
      </w:r>
      <w:r>
        <w:t>ummary</w:t>
      </w:r>
      <w:bookmarkEnd w:id="6"/>
    </w:p>
    <w:p w14:paraId="62CA296A" w14:textId="7CA9E475" w:rsidR="001E62A5" w:rsidRDefault="000A2796" w:rsidP="00F64AA4">
      <w:pPr>
        <w:jc w:val="both"/>
        <w:rPr>
          <w:i/>
          <w:color w:val="FF0000"/>
        </w:rPr>
      </w:pPr>
      <w:bookmarkStart w:id="8" w:name="_Hlk31885141"/>
      <w:r w:rsidRPr="00C25F8D">
        <w:rPr>
          <w:rFonts w:cs="Arial"/>
        </w:rPr>
        <w:t>This modification is seeking to clarify the requirements on STC parties taking part in restoration activities</w:t>
      </w:r>
      <w:r w:rsidR="00791F19">
        <w:rPr>
          <w:rFonts w:cs="Arial"/>
        </w:rPr>
        <w:t xml:space="preserve"> as part of the </w:t>
      </w:r>
      <w:r w:rsidR="00791F19" w:rsidRPr="00C25F8D">
        <w:rPr>
          <w:rFonts w:cs="Arial"/>
        </w:rPr>
        <w:t>Electricity System Restoration Standard</w:t>
      </w:r>
      <w:r w:rsidRPr="00C25F8D">
        <w:rPr>
          <w:rFonts w:cs="Arial"/>
        </w:rPr>
        <w:t xml:space="preserve">, so that National Grid ESO can satisfy the new ESO Licence obligation.  </w:t>
      </w:r>
    </w:p>
    <w:p w14:paraId="00A3B91A" w14:textId="77777777" w:rsidR="00540807" w:rsidRPr="00696A5C" w:rsidRDefault="00540807" w:rsidP="00D3031A">
      <w:pPr>
        <w:pStyle w:val="Style8"/>
      </w:pPr>
      <w:r w:rsidRPr="00696A5C">
        <w:t>What is the issue?</w:t>
      </w:r>
    </w:p>
    <w:bookmarkEnd w:id="8"/>
    <w:p w14:paraId="2400DC02" w14:textId="7034DEF0" w:rsidR="001E62A5" w:rsidRDefault="00F64AA4" w:rsidP="001E62A5">
      <w:pPr>
        <w:rPr>
          <w:i/>
          <w:color w:val="FF0000"/>
        </w:rPr>
      </w:pPr>
      <w:r w:rsidRPr="00C25F8D">
        <w:rPr>
          <w:rFonts w:cs="Arial"/>
        </w:rPr>
        <w:t>The Grid Code is currently being updated through Grid Code Modification GC0156 and the changes proposed to the STC are to align with the Grid Code so that the Electricity System Restoration Standard can be implemented.</w:t>
      </w:r>
    </w:p>
    <w:p w14:paraId="50051018" w14:textId="77777777" w:rsidR="00FC7012" w:rsidRDefault="00FC7012" w:rsidP="00D3031A">
      <w:pPr>
        <w:pStyle w:val="Style9"/>
      </w:pPr>
      <w:r>
        <w:t>What is the solution and when will it come into effect?</w:t>
      </w:r>
    </w:p>
    <w:p w14:paraId="6D47461D" w14:textId="697101A1" w:rsidR="001E62A5" w:rsidRDefault="00FC7012" w:rsidP="001E62A5">
      <w:pPr>
        <w:rPr>
          <w:i/>
          <w:noProof/>
          <w:color w:val="FF0000"/>
        </w:rPr>
      </w:pPr>
      <w:r w:rsidRPr="00E6107E">
        <w:rPr>
          <w:b/>
        </w:rPr>
        <w:t>Proposer’s solution</w:t>
      </w:r>
      <w:r w:rsidR="00E6107E">
        <w:rPr>
          <w:b/>
        </w:rPr>
        <w:t>:</w:t>
      </w:r>
      <w:r w:rsidR="0092758C">
        <w:rPr>
          <w:b/>
        </w:rPr>
        <w:t xml:space="preserve"> </w:t>
      </w:r>
      <w:r w:rsidR="00657C98" w:rsidRPr="00482E93">
        <w:rPr>
          <w:rFonts w:cs="Arial"/>
        </w:rPr>
        <w:t>Updating Schedule</w:t>
      </w:r>
      <w:r w:rsidR="00AA297F" w:rsidRPr="00482E93">
        <w:rPr>
          <w:rFonts w:cs="Arial"/>
        </w:rPr>
        <w:t xml:space="preserve"> 2, Schedule 3, Section C, </w:t>
      </w:r>
      <w:r w:rsidR="00AA297F" w:rsidRPr="00482E93">
        <w:rPr>
          <w:rFonts w:cs="Arial"/>
        </w:rPr>
        <w:t xml:space="preserve">Section </w:t>
      </w:r>
      <w:r w:rsidR="00AA297F" w:rsidRPr="00482E93">
        <w:rPr>
          <w:rFonts w:cs="Arial"/>
        </w:rPr>
        <w:t xml:space="preserve">D, </w:t>
      </w:r>
      <w:r w:rsidR="00AA297F" w:rsidRPr="00482E93">
        <w:rPr>
          <w:rFonts w:cs="Arial"/>
        </w:rPr>
        <w:t xml:space="preserve">Section </w:t>
      </w:r>
      <w:r w:rsidR="00AA297F" w:rsidRPr="00482E93">
        <w:rPr>
          <w:rFonts w:cs="Arial"/>
        </w:rPr>
        <w:t xml:space="preserve">J and </w:t>
      </w:r>
      <w:r w:rsidR="00AA297F" w:rsidRPr="00482E93">
        <w:rPr>
          <w:rFonts w:cs="Arial"/>
        </w:rPr>
        <w:t xml:space="preserve">Section </w:t>
      </w:r>
      <w:r w:rsidR="00AA297F" w:rsidRPr="00482E93">
        <w:rPr>
          <w:rFonts w:cs="Arial"/>
        </w:rPr>
        <w:t>K of the STC</w:t>
      </w:r>
      <w:r w:rsidR="00482E93" w:rsidRPr="00482E93">
        <w:rPr>
          <w:rFonts w:cs="Arial"/>
        </w:rPr>
        <w:t>.</w:t>
      </w:r>
    </w:p>
    <w:p w14:paraId="6259C384" w14:textId="77777777" w:rsidR="00FC7012" w:rsidRPr="00E6107E" w:rsidRDefault="00FC7012" w:rsidP="00FC7012">
      <w:pPr>
        <w:rPr>
          <w:i/>
          <w:color w:val="00B050"/>
        </w:rPr>
      </w:pPr>
    </w:p>
    <w:p w14:paraId="28AE77E5" w14:textId="78A2660A" w:rsidR="001E62A5" w:rsidRDefault="00FC7012" w:rsidP="001E62A5">
      <w:pPr>
        <w:rPr>
          <w:i/>
          <w:color w:val="FF0000"/>
          <w:sz w:val="20"/>
        </w:rPr>
      </w:pPr>
      <w:r w:rsidRPr="00E6107E">
        <w:rPr>
          <w:b/>
        </w:rPr>
        <w:t>Implementation date:</w:t>
      </w:r>
      <w:r>
        <w:t xml:space="preserve"> </w:t>
      </w:r>
      <w:r w:rsidR="00D23838" w:rsidRPr="00D23838">
        <w:rPr>
          <w:rFonts w:cs="Arial"/>
        </w:rPr>
        <w:t>31 December 2026</w:t>
      </w:r>
    </w:p>
    <w:p w14:paraId="483A56F8" w14:textId="77777777" w:rsidR="00FC7012" w:rsidRDefault="00FC7012" w:rsidP="00FC7012"/>
    <w:p w14:paraId="40B48100" w14:textId="77777777" w:rsidR="00FC7012" w:rsidRDefault="00FC7012" w:rsidP="00D3031A">
      <w:pPr>
        <w:pStyle w:val="Style10"/>
      </w:pPr>
      <w:r>
        <w:t>What is the impact if this change is made?</w:t>
      </w:r>
    </w:p>
    <w:p w14:paraId="00B8C943" w14:textId="6D077763" w:rsidR="003D0C89" w:rsidRPr="003D0C89" w:rsidRDefault="003D0C89" w:rsidP="00D3031A">
      <w:pPr>
        <w:pStyle w:val="Style11"/>
        <w:rPr>
          <w:rFonts w:cs="Arial"/>
          <w:b w:val="0"/>
          <w:color w:val="auto"/>
          <w:sz w:val="24"/>
        </w:rPr>
      </w:pPr>
      <w:r>
        <w:rPr>
          <w:rFonts w:cs="Arial"/>
          <w:bCs/>
          <w:color w:val="auto"/>
          <w:sz w:val="24"/>
        </w:rPr>
        <w:t xml:space="preserve">High impact: </w:t>
      </w:r>
      <w:r w:rsidRPr="003D0C89">
        <w:rPr>
          <w:rFonts w:cs="Arial"/>
          <w:b w:val="0"/>
          <w:color w:val="auto"/>
          <w:sz w:val="24"/>
        </w:rPr>
        <w:t>Restoration Service Providers, Generators, Transmission Licensees, Interconnectors, Transmission Owners, Distributed Network Owners, Non-Embedded Customers, and the Electricity System Operator</w:t>
      </w:r>
      <w:r w:rsidRPr="003D0C89">
        <w:rPr>
          <w:rFonts w:cs="Arial"/>
          <w:b w:val="0"/>
          <w:color w:val="auto"/>
          <w:sz w:val="24"/>
        </w:rPr>
        <w:t xml:space="preserve"> </w:t>
      </w:r>
    </w:p>
    <w:p w14:paraId="29378E6E" w14:textId="6E6DADFE" w:rsidR="00FC7012" w:rsidRDefault="00FC7012" w:rsidP="00D3031A">
      <w:pPr>
        <w:pStyle w:val="Style11"/>
      </w:pPr>
      <w:r>
        <w:t>Interactions</w:t>
      </w:r>
    </w:p>
    <w:p w14:paraId="315C135E" w14:textId="2B0CE8B7" w:rsidR="00C13561" w:rsidRDefault="00B64C6B" w:rsidP="00226B93">
      <w:pPr>
        <w:spacing w:after="160" w:line="256" w:lineRule="auto"/>
        <w:rPr>
          <w:rFonts w:ascii="Arial" w:eastAsiaTheme="minorEastAsia" w:hAnsi="Arial" w:cs="Arial"/>
          <w:sz w:val="22"/>
          <w:lang w:val="en-US"/>
        </w:rPr>
      </w:pPr>
      <w:r w:rsidRPr="00C13561">
        <w:rPr>
          <w:rFonts w:cs="Arial"/>
        </w:rPr>
        <w:t xml:space="preserve">There are a suite of modifications related to the </w:t>
      </w:r>
      <w:r w:rsidR="00C13561" w:rsidRPr="00C13561">
        <w:rPr>
          <w:rFonts w:cs="Arial"/>
        </w:rPr>
        <w:t xml:space="preserve">implementation of the </w:t>
      </w:r>
      <w:r w:rsidR="00C13561" w:rsidRPr="00C25F8D">
        <w:rPr>
          <w:rFonts w:cs="Arial"/>
        </w:rPr>
        <w:t>Electricity System Restoration Standard</w:t>
      </w:r>
      <w:r w:rsidR="00C13561">
        <w:rPr>
          <w:rFonts w:cs="Arial"/>
        </w:rPr>
        <w:t>;</w:t>
      </w:r>
      <w:r w:rsidR="00226B93">
        <w:rPr>
          <w:rFonts w:cs="Arial"/>
        </w:rPr>
        <w:t xml:space="preserve"> Grid Code</w:t>
      </w:r>
      <w:r w:rsidR="00C13561">
        <w:rPr>
          <w:rFonts w:cs="Arial"/>
        </w:rPr>
        <w:t xml:space="preserve"> </w:t>
      </w:r>
      <w:hyperlink r:id="rId13" w:history="1">
        <w:r w:rsidR="00C13561" w:rsidRPr="00351EC4">
          <w:rPr>
            <w:rStyle w:val="Hyperlink"/>
            <w:rFonts w:eastAsiaTheme="minorEastAsia" w:cs="Arial"/>
            <w:sz w:val="22"/>
            <w:lang w:val="en-US"/>
          </w:rPr>
          <w:t>GC0156</w:t>
        </w:r>
      </w:hyperlink>
      <w:r w:rsidR="004C7CFC">
        <w:rPr>
          <w:rFonts w:ascii="Arial" w:eastAsiaTheme="minorEastAsia" w:hAnsi="Arial" w:cs="Arial"/>
          <w:sz w:val="22"/>
          <w:lang w:val="en-US"/>
        </w:rPr>
        <w:t xml:space="preserve">; </w:t>
      </w:r>
      <w:r w:rsidR="00226B93">
        <w:rPr>
          <w:rFonts w:ascii="Arial" w:eastAsiaTheme="minorEastAsia" w:hAnsi="Arial" w:cs="Arial"/>
          <w:sz w:val="22"/>
          <w:lang w:val="en-US"/>
        </w:rPr>
        <w:t xml:space="preserve">CUSC </w:t>
      </w:r>
      <w:hyperlink r:id="rId14" w:history="1">
        <w:r w:rsidR="00C13561" w:rsidRPr="00435B09">
          <w:rPr>
            <w:rStyle w:val="Hyperlink"/>
            <w:rFonts w:eastAsiaTheme="minorEastAsia" w:cs="Arial"/>
            <w:sz w:val="22"/>
            <w:lang w:val="en-US"/>
          </w:rPr>
          <w:t>CMP398</w:t>
        </w:r>
      </w:hyperlink>
      <w:r w:rsidR="00C13561">
        <w:rPr>
          <w:rFonts w:ascii="Arial" w:eastAsiaTheme="minorEastAsia" w:hAnsi="Arial" w:cs="Arial"/>
          <w:sz w:val="22"/>
          <w:lang w:val="en-US"/>
        </w:rPr>
        <w:t xml:space="preserve"> </w:t>
      </w:r>
      <w:r w:rsidR="004C7CFC">
        <w:rPr>
          <w:rFonts w:ascii="Arial" w:eastAsiaTheme="minorEastAsia" w:hAnsi="Arial" w:cs="Arial"/>
          <w:sz w:val="22"/>
          <w:lang w:val="en-US"/>
        </w:rPr>
        <w:t xml:space="preserve"> and </w:t>
      </w:r>
      <w:hyperlink r:id="rId15" w:history="1">
        <w:r w:rsidR="00C13561" w:rsidRPr="00962935">
          <w:rPr>
            <w:rStyle w:val="Hyperlink"/>
            <w:rFonts w:eastAsiaTheme="minorEastAsia" w:cs="Arial"/>
            <w:sz w:val="22"/>
            <w:lang w:val="en-US"/>
          </w:rPr>
          <w:t>CMP412</w:t>
        </w:r>
      </w:hyperlink>
      <w:r w:rsidR="00226B93">
        <w:rPr>
          <w:rStyle w:val="Hyperlink"/>
          <w:rFonts w:ascii="Arial" w:eastAsiaTheme="minorEastAsia" w:hAnsi="Arial" w:cs="Arial"/>
          <w:sz w:val="22"/>
          <w:lang w:val="en-US"/>
        </w:rPr>
        <w:t xml:space="preserve">; </w:t>
      </w:r>
      <w:r w:rsidR="009547A3">
        <w:rPr>
          <w:rFonts w:cs="Arial"/>
        </w:rPr>
        <w:t xml:space="preserve">BSC </w:t>
      </w:r>
      <w:hyperlink r:id="rId16" w:history="1">
        <w:r w:rsidR="00226B93">
          <w:rPr>
            <w:rStyle w:val="Hyperlink"/>
            <w:rFonts w:eastAsiaTheme="minorEastAsia" w:cs="Arial"/>
            <w:sz w:val="22"/>
            <w:lang w:val="en-US"/>
          </w:rPr>
          <w:t>P451</w:t>
        </w:r>
      </w:hyperlink>
      <w:r w:rsidR="009547A3">
        <w:rPr>
          <w:rStyle w:val="Hyperlink"/>
          <w:rFonts w:ascii="Arial" w:eastAsiaTheme="minorEastAsia" w:hAnsi="Arial" w:cs="Arial"/>
          <w:sz w:val="22"/>
          <w:lang w:val="en-US"/>
        </w:rPr>
        <w:t>;</w:t>
      </w:r>
      <w:r w:rsidR="00C13561">
        <w:rPr>
          <w:rFonts w:ascii="Arial" w:eastAsiaTheme="minorEastAsia" w:hAnsi="Arial" w:cs="Arial"/>
          <w:sz w:val="22"/>
          <w:lang w:val="en-US"/>
        </w:rPr>
        <w:t xml:space="preserve"> </w:t>
      </w:r>
      <w:r w:rsidR="00226B93">
        <w:rPr>
          <w:rFonts w:ascii="Arial" w:eastAsiaTheme="minorEastAsia" w:hAnsi="Arial" w:cs="Arial"/>
          <w:sz w:val="22"/>
          <w:lang w:val="en-US"/>
        </w:rPr>
        <w:t xml:space="preserve"> and</w:t>
      </w:r>
      <w:r w:rsidR="009547A3">
        <w:rPr>
          <w:rFonts w:ascii="Arial" w:eastAsiaTheme="minorEastAsia" w:hAnsi="Arial" w:cs="Arial"/>
          <w:sz w:val="22"/>
          <w:lang w:val="en-US"/>
        </w:rPr>
        <w:t xml:space="preserve"> SQSS</w:t>
      </w:r>
      <w:r w:rsidR="00226B93">
        <w:rPr>
          <w:rFonts w:ascii="Arial" w:eastAsiaTheme="minorEastAsia" w:hAnsi="Arial" w:cs="Arial"/>
          <w:sz w:val="22"/>
          <w:lang w:val="en-US"/>
        </w:rPr>
        <w:t xml:space="preserve"> </w:t>
      </w:r>
      <w:hyperlink r:id="rId17" w:history="1">
        <w:r w:rsidR="00C13561" w:rsidRPr="0015531F">
          <w:rPr>
            <w:rStyle w:val="Hyperlink"/>
            <w:rFonts w:eastAsiaTheme="minorEastAsia" w:cs="Arial"/>
            <w:sz w:val="22"/>
            <w:lang w:val="en-US"/>
          </w:rPr>
          <w:t>GSR032</w:t>
        </w:r>
      </w:hyperlink>
      <w:r w:rsidR="009547A3">
        <w:rPr>
          <w:rStyle w:val="Hyperlink"/>
          <w:rFonts w:ascii="Arial" w:eastAsiaTheme="minorEastAsia" w:hAnsi="Arial" w:cs="Arial"/>
          <w:sz w:val="22"/>
          <w:lang w:val="en-US"/>
        </w:rPr>
        <w:t>.</w:t>
      </w:r>
    </w:p>
    <w:p w14:paraId="6D1957B5"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0046B185" w14:textId="77777777" w:rsidR="00043548" w:rsidRPr="005603D9" w:rsidRDefault="00043548" w:rsidP="00043548">
      <w:pPr>
        <w:pStyle w:val="CA2"/>
      </w:pPr>
      <w:bookmarkStart w:id="9" w:name="_Toc74204558"/>
      <w:r w:rsidRPr="005603D9">
        <w:lastRenderedPageBreak/>
        <w:t>What is the issue?</w:t>
      </w:r>
      <w:bookmarkEnd w:id="7"/>
      <w:bookmarkEnd w:id="9"/>
    </w:p>
    <w:bookmarkStart w:id="10" w:name="_Why_change?" w:displacedByCustomXml="next"/>
    <w:bookmarkEnd w:id="10" w:displacedByCustomXml="next"/>
    <w:bookmarkStart w:id="11" w:name="_Toc58482272" w:displacedByCustomXml="next"/>
    <w:sdt>
      <w:sdtPr>
        <w:rPr>
          <w:rFonts w:asciiTheme="minorHAnsi" w:hAnsiTheme="minorHAnsi" w:cstheme="minorBidi"/>
          <w:color w:val="auto"/>
          <w:szCs w:val="22"/>
        </w:rPr>
        <w:id w:val="172612546"/>
        <w:placeholder>
          <w:docPart w:val="55DB1FC3F5D1485BB1472FDF6708842A"/>
        </w:placeholder>
      </w:sdtPr>
      <w:sdtContent>
        <w:p w14:paraId="14F468E2" w14:textId="7CF78306" w:rsidR="00C858DD" w:rsidRPr="00741FFA" w:rsidRDefault="00C858DD" w:rsidP="00C858DD">
          <w:pPr>
            <w:pStyle w:val="Default"/>
            <w:jc w:val="both"/>
          </w:pPr>
          <w:r w:rsidRPr="00741FFA">
            <w:t xml:space="preserve">In April 2021, the </w:t>
          </w:r>
          <w:bookmarkStart w:id="12" w:name="_Hlk115716848"/>
          <w:r w:rsidRPr="00741FFA">
            <w:t>Department for Business, Energy and Industrial Strategy (BEIS</w:t>
          </w:r>
          <w:r w:rsidR="002F24DD">
            <w:rPr>
              <w:rStyle w:val="FootnoteReference"/>
            </w:rPr>
            <w:footnoteReference w:id="1"/>
          </w:r>
          <w:r w:rsidRPr="00741FFA">
            <w:t xml:space="preserve">) released a </w:t>
          </w:r>
          <w:hyperlink r:id="rId18" w:history="1">
            <w:r w:rsidRPr="00741FFA">
              <w:rPr>
                <w:rStyle w:val="Hyperlink"/>
              </w:rPr>
              <w:t>policy statement</w:t>
            </w:r>
          </w:hyperlink>
          <w:r w:rsidRPr="00741FFA">
            <w:t xml:space="preserve"> setting out the need to introduce a legally binding target for the restoration of electricity supplies in the event of a total or partial shutdown of the National Electricity Transmission System (NETS) . </w:t>
          </w:r>
        </w:p>
        <w:p w14:paraId="7F685933" w14:textId="77777777" w:rsidR="00C858DD" w:rsidRPr="00741FFA" w:rsidRDefault="00C858DD" w:rsidP="00C858DD">
          <w:pPr>
            <w:pStyle w:val="Default"/>
            <w:jc w:val="both"/>
          </w:pPr>
        </w:p>
        <w:p w14:paraId="6132F515" w14:textId="77777777" w:rsidR="00C858DD" w:rsidRPr="00741FFA" w:rsidRDefault="00C858DD" w:rsidP="00C858DD">
          <w:pPr>
            <w:pStyle w:val="Default"/>
            <w:jc w:val="both"/>
          </w:pPr>
          <w:r w:rsidRPr="00741FFA">
            <w:t>This new policy is called the Electricity System Restoration Standard (ESRS). As a consequence of BEIS’s policy statement</w:t>
          </w:r>
          <w:bookmarkEnd w:id="12"/>
          <w:r w:rsidRPr="00741FFA">
            <w:t xml:space="preserve">, Ofgem performed an </w:t>
          </w:r>
          <w:hyperlink r:id="rId19" w:history="1">
            <w:r w:rsidRPr="00741FFA">
              <w:rPr>
                <w:rStyle w:val="Hyperlink"/>
              </w:rPr>
              <w:t>initial consultation</w:t>
            </w:r>
          </w:hyperlink>
          <w:r w:rsidRPr="00741FFA">
            <w:t xml:space="preserve"> in April 2021 followed by a </w:t>
          </w:r>
          <w:hyperlink r:id="rId20" w:history="1">
            <w:r w:rsidRPr="00741FFA">
              <w:rPr>
                <w:rStyle w:val="Hyperlink"/>
              </w:rPr>
              <w:t>statutory consultation</w:t>
            </w:r>
          </w:hyperlink>
          <w:r w:rsidRPr="00741FFA">
            <w:t xml:space="preserve"> in July 2021 on licence amendments to facilitate the introduction of an ESRS, and to align the regulatory framework for procurement of restoration services with that of other balancing services. </w:t>
          </w:r>
        </w:p>
        <w:p w14:paraId="7AF114B2" w14:textId="77777777" w:rsidR="00C858DD" w:rsidRPr="00741FFA" w:rsidRDefault="00C858DD" w:rsidP="00C858DD">
          <w:pPr>
            <w:pStyle w:val="Default"/>
            <w:jc w:val="both"/>
          </w:pPr>
        </w:p>
        <w:p w14:paraId="0DB3EA5A" w14:textId="4FAD7A3A" w:rsidR="00C858DD" w:rsidRPr="00741FFA" w:rsidRDefault="00C858DD" w:rsidP="00C858DD">
          <w:pPr>
            <w:pStyle w:val="Default"/>
            <w:jc w:val="both"/>
          </w:pPr>
          <w:r w:rsidRPr="00741FFA">
            <w:t>On 24</w:t>
          </w:r>
          <w:r w:rsidR="00855664">
            <w:rPr>
              <w:vertAlign w:val="superscript"/>
            </w:rPr>
            <w:t xml:space="preserve"> </w:t>
          </w:r>
          <w:r w:rsidRPr="00741FFA">
            <w:t xml:space="preserve">August 2021, Ofgem published a </w:t>
          </w:r>
          <w:hyperlink r:id="rId21" w:history="1">
            <w:r w:rsidRPr="00741FFA">
              <w:rPr>
                <w:rStyle w:val="Hyperlink"/>
              </w:rPr>
              <w:t>decision letter</w:t>
            </w:r>
          </w:hyperlink>
          <w:r w:rsidRPr="00741FFA">
            <w:t xml:space="preserve"> stating that they made the decision to make the licence modifications. The modification decisions are publicly available and were implemented on 19 October 2021. </w:t>
          </w:r>
        </w:p>
        <w:p w14:paraId="4A323192" w14:textId="77777777" w:rsidR="00C858DD" w:rsidRPr="00741FFA" w:rsidRDefault="00C858DD" w:rsidP="00C858DD">
          <w:pPr>
            <w:pStyle w:val="Default"/>
            <w:jc w:val="both"/>
          </w:pPr>
        </w:p>
        <w:p w14:paraId="02A494B2" w14:textId="77777777" w:rsidR="00C858DD" w:rsidRPr="00741FFA" w:rsidRDefault="00C858DD" w:rsidP="00C858DD">
          <w:pPr>
            <w:pStyle w:val="Default"/>
            <w:jc w:val="both"/>
          </w:pPr>
          <w:r w:rsidRPr="00741FFA">
            <w:t xml:space="preserve">These licence modifications include but are not limited to: </w:t>
          </w:r>
        </w:p>
        <w:p w14:paraId="7EE91E4B" w14:textId="77777777" w:rsidR="00C858DD" w:rsidRPr="00741FFA" w:rsidRDefault="00C858DD" w:rsidP="00C858DD">
          <w:pPr>
            <w:pStyle w:val="Default"/>
            <w:spacing w:after="25"/>
            <w:ind w:left="720"/>
            <w:jc w:val="both"/>
          </w:pPr>
          <w:r w:rsidRPr="00741FFA">
            <w:t xml:space="preserve">• Introducing the definition of “restoration services” in Standard Condition C1 and amending the definition of balancing services to include “restoration services” </w:t>
          </w:r>
        </w:p>
        <w:p w14:paraId="503C14D7" w14:textId="77777777" w:rsidR="00C858DD" w:rsidRPr="00741FFA" w:rsidRDefault="00C858DD" w:rsidP="00C858DD">
          <w:pPr>
            <w:pStyle w:val="Default"/>
            <w:spacing w:after="25"/>
            <w:ind w:left="720"/>
            <w:jc w:val="both"/>
          </w:pPr>
          <w:r w:rsidRPr="00741FFA">
            <w:t xml:space="preserve">• Replacing all references to “black start” with “Electricity System Restoration” in the Electricity Transmission Licence, including in the ESO’s Special Licence Conditions, to align the licence terminology with BEIS’s policy </w:t>
          </w:r>
        </w:p>
        <w:p w14:paraId="2BF854BF" w14:textId="77777777" w:rsidR="00C858DD" w:rsidRPr="00741FFA" w:rsidRDefault="00C858DD" w:rsidP="00C858DD">
          <w:pPr>
            <w:pStyle w:val="Default"/>
            <w:jc w:val="both"/>
          </w:pPr>
          <w:r w:rsidRPr="00741FFA">
            <w:t xml:space="preserve">• Introduction of updated Special Condition 2.2 of NGESO Transmission Licence requiring the introduction of an ESRS which requires 60% of electricity demand to be restored within 24 hours in all regions and 100% of electricity demand to be restored within 5 days nationally. </w:t>
          </w:r>
        </w:p>
        <w:p w14:paraId="70D7F8A7" w14:textId="77777777" w:rsidR="00C858DD" w:rsidRPr="00741FFA" w:rsidRDefault="00C858DD" w:rsidP="00C858DD">
          <w:pPr>
            <w:pStyle w:val="Default"/>
            <w:jc w:val="both"/>
          </w:pPr>
        </w:p>
        <w:p w14:paraId="286B13A2" w14:textId="6A49F099" w:rsidR="00C858DD" w:rsidRDefault="00C858DD" w:rsidP="00C858DD">
          <w:pPr>
            <w:jc w:val="both"/>
          </w:pPr>
          <w:r w:rsidRPr="00741FFA">
            <w:rPr>
              <w:szCs w:val="24"/>
            </w:rPr>
            <w:t xml:space="preserve">This modification is therefore necessary following a direction issued by BEIS. The date by which </w:t>
          </w:r>
          <w:r w:rsidR="0069322E">
            <w:rPr>
              <w:szCs w:val="24"/>
            </w:rPr>
            <w:t xml:space="preserve">DESNZ (nee </w:t>
          </w:r>
          <w:r w:rsidRPr="00741FFA">
            <w:rPr>
              <w:szCs w:val="24"/>
            </w:rPr>
            <w:t>BEIS</w:t>
          </w:r>
          <w:r w:rsidR="0069322E">
            <w:rPr>
              <w:szCs w:val="24"/>
            </w:rPr>
            <w:t>)</w:t>
          </w:r>
          <w:r w:rsidRPr="00741FFA">
            <w:rPr>
              <w:szCs w:val="24"/>
            </w:rPr>
            <w:t xml:space="preserve"> require the ESO to be compliant with the ESRS is 31 December 2026.</w:t>
          </w:r>
        </w:p>
      </w:sdtContent>
    </w:sdt>
    <w:p w14:paraId="211E311C" w14:textId="77777777" w:rsidR="00C858DD" w:rsidRDefault="00C858DD" w:rsidP="00D16700">
      <w:pPr>
        <w:rPr>
          <w:i/>
          <w:color w:val="FF0000"/>
        </w:rPr>
      </w:pPr>
    </w:p>
    <w:p w14:paraId="4489F9E3" w14:textId="77777777" w:rsidR="00BE213C" w:rsidRDefault="00BE213C" w:rsidP="00BE213C">
      <w:pPr>
        <w:pStyle w:val="Heading2"/>
      </w:pPr>
      <w:bookmarkStart w:id="13" w:name="_Toc74204559"/>
      <w:r>
        <w:t>Why change?</w:t>
      </w:r>
      <w:bookmarkEnd w:id="13"/>
    </w:p>
    <w:p w14:paraId="30CF7F8B" w14:textId="04657C03" w:rsidR="00855664" w:rsidRDefault="00855664" w:rsidP="00855664">
      <w:pPr>
        <w:jc w:val="both"/>
        <w:rPr>
          <w:rFonts w:cs="Arial"/>
        </w:rPr>
      </w:pPr>
      <w:bookmarkStart w:id="14" w:name="_Toc58837632"/>
      <w:r w:rsidRPr="00C25F8D">
        <w:rPr>
          <w:rFonts w:cs="Arial"/>
        </w:rPr>
        <w:t>This modification is seeking to clarify the requirements on STC parties taking part in restoration activities, so that National Grid ESO can satisfy the new ESO Licence obligation.  The Grid Code is currently being updated through Grid Code Modification GC0156 and the changes proposed to the STC are to align with the Grid Code so that the Electricity System Restoration Standard can be implemented.</w:t>
      </w:r>
    </w:p>
    <w:p w14:paraId="235CBF34" w14:textId="77777777" w:rsidR="00855664" w:rsidRPr="00C25F8D" w:rsidRDefault="00855664" w:rsidP="00855664">
      <w:pPr>
        <w:jc w:val="both"/>
        <w:rPr>
          <w:rFonts w:cs="Arial"/>
        </w:rPr>
      </w:pPr>
    </w:p>
    <w:p w14:paraId="38200136" w14:textId="77777777" w:rsidR="00855664" w:rsidRPr="00C25F8D" w:rsidRDefault="00855664" w:rsidP="00855664">
      <w:pPr>
        <w:jc w:val="both"/>
        <w:rPr>
          <w:rFonts w:cs="Arial"/>
        </w:rPr>
      </w:pPr>
      <w:r w:rsidRPr="00C25F8D">
        <w:rPr>
          <w:rFonts w:cs="Arial"/>
        </w:rPr>
        <w:t>This Modification is proposing a number of changes to the STC to facilitate Special Condition 2.2 of NGESO Transmission Licence. Implementing an Electricity System Restoration Standard (ESRS) which requires 60% of electricity demand to be restored within 24 hours in all regions, and 100% of electricity demand to be restored within 5 days nationally</w:t>
      </w:r>
      <w:r>
        <w:rPr>
          <w:rFonts w:cs="Arial"/>
        </w:rPr>
        <w:t>.</w:t>
      </w:r>
    </w:p>
    <w:p w14:paraId="7C44491C" w14:textId="3EDB4DDB" w:rsidR="00D16700" w:rsidRDefault="00D16700" w:rsidP="00D16700">
      <w:pPr>
        <w:jc w:val="both"/>
        <w:rPr>
          <w:i/>
          <w:color w:val="FF0000"/>
        </w:rPr>
      </w:pPr>
    </w:p>
    <w:p w14:paraId="62B5BA98" w14:textId="77777777" w:rsidR="00043548" w:rsidRPr="005603D9" w:rsidRDefault="00043548" w:rsidP="00043548">
      <w:pPr>
        <w:pStyle w:val="CA3"/>
      </w:pPr>
      <w:bookmarkStart w:id="15" w:name="_Toc74204560"/>
      <w:r w:rsidRPr="005603D9">
        <w:lastRenderedPageBreak/>
        <w:t xml:space="preserve">What is the </w:t>
      </w:r>
      <w:r w:rsidR="005E3456">
        <w:t>s</w:t>
      </w:r>
      <w:r w:rsidRPr="005603D9">
        <w:t>olution?</w:t>
      </w:r>
      <w:bookmarkEnd w:id="11"/>
      <w:bookmarkEnd w:id="14"/>
      <w:bookmarkEnd w:id="15"/>
    </w:p>
    <w:p w14:paraId="70C44A22" w14:textId="77777777" w:rsidR="00DC39DC" w:rsidRDefault="00DC39DC" w:rsidP="00DC39DC">
      <w:pPr>
        <w:pStyle w:val="Heading2"/>
      </w:pPr>
      <w:bookmarkStart w:id="16" w:name="_Toc74204561"/>
      <w:r>
        <w:t>Proposer’s solution</w:t>
      </w:r>
      <w:bookmarkEnd w:id="16"/>
    </w:p>
    <w:sdt>
      <w:sdtPr>
        <w:rPr>
          <w:szCs w:val="24"/>
        </w:rPr>
        <w:id w:val="2024046350"/>
        <w:placeholder>
          <w:docPart w:val="0C9ED0FF31454247A43BAABAB240526D"/>
        </w:placeholder>
      </w:sdtPr>
      <w:sdtEndPr>
        <w:rPr>
          <w:szCs w:val="22"/>
        </w:rPr>
      </w:sdtEndPr>
      <w:sdtContent>
        <w:p w14:paraId="1C57A9ED" w14:textId="1152CC12" w:rsidR="007341FD" w:rsidRPr="00961326" w:rsidRDefault="007341FD" w:rsidP="007341FD">
          <w:pPr>
            <w:rPr>
              <w:szCs w:val="24"/>
            </w:rPr>
          </w:pPr>
          <w:r w:rsidRPr="00961326">
            <w:rPr>
              <w:szCs w:val="24"/>
            </w:rPr>
            <w:t xml:space="preserve">As part of the solution, the ESO is </w:t>
          </w:r>
          <w:r w:rsidR="00C60E09">
            <w:rPr>
              <w:szCs w:val="24"/>
            </w:rPr>
            <w:t>t</w:t>
          </w:r>
          <w:r w:rsidRPr="00961326">
            <w:rPr>
              <w:szCs w:val="24"/>
            </w:rPr>
            <w:t>he Work</w:t>
          </w:r>
          <w:r w:rsidR="00C60E09">
            <w:rPr>
              <w:szCs w:val="24"/>
            </w:rPr>
            <w:t>group</w:t>
          </w:r>
          <w:r w:rsidRPr="00961326">
            <w:rPr>
              <w:szCs w:val="24"/>
            </w:rPr>
            <w:t xml:space="preserve"> will:</w:t>
          </w:r>
        </w:p>
        <w:p w14:paraId="6A1EA0B1" w14:textId="77777777" w:rsidR="007341FD" w:rsidRPr="0012108A" w:rsidRDefault="007341FD" w:rsidP="007341FD">
          <w:pPr>
            <w:pStyle w:val="ListParagraph"/>
            <w:numPr>
              <w:ilvl w:val="0"/>
              <w:numId w:val="27"/>
            </w:numPr>
          </w:pPr>
          <w:r w:rsidRPr="003E0051">
            <w:t>Identify aspects of the STC code</w:t>
          </w:r>
          <w:r w:rsidRPr="006C4C4C">
            <w:t xml:space="preserve"> that must change as a consequence of GC0156</w:t>
          </w:r>
          <w:r w:rsidRPr="0012108A">
            <w:t>.</w:t>
          </w:r>
        </w:p>
        <w:p w14:paraId="34079DF6" w14:textId="77777777" w:rsidR="007341FD" w:rsidRPr="00961326" w:rsidRDefault="007341FD" w:rsidP="007341FD">
          <w:pPr>
            <w:pStyle w:val="ListParagraph"/>
            <w:numPr>
              <w:ilvl w:val="0"/>
              <w:numId w:val="27"/>
            </w:numPr>
          </w:pPr>
          <w:r w:rsidRPr="0012108A">
            <w:t xml:space="preserve">Identify new requirements </w:t>
          </w:r>
          <w:r w:rsidRPr="00594AB4">
            <w:t>to the STC as a consequence of ESRS</w:t>
          </w:r>
          <w:r w:rsidRPr="00961326">
            <w:t>.</w:t>
          </w:r>
        </w:p>
        <w:p w14:paraId="2343C348" w14:textId="77777777" w:rsidR="007341FD" w:rsidRPr="00741FFA" w:rsidRDefault="007341FD" w:rsidP="007341FD">
          <w:pPr>
            <w:pStyle w:val="Default"/>
            <w:jc w:val="both"/>
          </w:pPr>
          <w:r w:rsidRPr="00741FFA">
            <w:t>The ESO’s aim for implementation of the ESRS is to put in place measures, tools and procedures that in the event of a total or partial shutdown, 60% of demand can be restored within all regions in 24 hours and 100% of demand can be restored in 5 days nationally.</w:t>
          </w:r>
        </w:p>
        <w:p w14:paraId="79A75D9F" w14:textId="77777777" w:rsidR="007341FD" w:rsidRPr="00741FFA" w:rsidRDefault="007341FD" w:rsidP="007341FD">
          <w:pPr>
            <w:jc w:val="both"/>
            <w:rPr>
              <w:szCs w:val="24"/>
            </w:rPr>
          </w:pPr>
        </w:p>
        <w:p w14:paraId="24BF8D02" w14:textId="77777777" w:rsidR="007341FD" w:rsidRPr="00741FFA" w:rsidRDefault="007341FD" w:rsidP="007341FD">
          <w:pPr>
            <w:jc w:val="both"/>
            <w:rPr>
              <w:szCs w:val="24"/>
            </w:rPr>
          </w:pPr>
          <w:r w:rsidRPr="00741FFA">
            <w:rPr>
              <w:szCs w:val="24"/>
            </w:rPr>
            <w:t>This modification will build on the work completed through the implementation of the EU Emergency and Restoration Code (</w:t>
          </w:r>
          <w:hyperlink r:id="rId22" w:history="1">
            <w:r w:rsidRPr="00741FFA">
              <w:rPr>
                <w:rStyle w:val="Hyperlink"/>
                <w:szCs w:val="24"/>
              </w:rPr>
              <w:t>EU 2017/2196</w:t>
            </w:r>
          </w:hyperlink>
          <w:r w:rsidRPr="00741FFA">
            <w:rPr>
              <w:szCs w:val="24"/>
            </w:rPr>
            <w:t xml:space="preserve">) which was in part introduced to the Grid Code through Grid Code modifications </w:t>
          </w:r>
          <w:hyperlink r:id="rId23" w:history="1">
            <w:r w:rsidRPr="00741FFA">
              <w:rPr>
                <w:rStyle w:val="Hyperlink"/>
                <w:szCs w:val="24"/>
              </w:rPr>
              <w:t>GC0125</w:t>
            </w:r>
          </w:hyperlink>
          <w:r w:rsidRPr="00741FFA">
            <w:rPr>
              <w:szCs w:val="24"/>
            </w:rPr>
            <w:t xml:space="preserve">, </w:t>
          </w:r>
          <w:hyperlink r:id="rId24" w:history="1">
            <w:r w:rsidRPr="00741FFA">
              <w:rPr>
                <w:rStyle w:val="Hyperlink"/>
                <w:szCs w:val="24"/>
              </w:rPr>
              <w:t>GC0127</w:t>
            </w:r>
          </w:hyperlink>
          <w:r w:rsidRPr="00741FFA">
            <w:rPr>
              <w:szCs w:val="24"/>
            </w:rPr>
            <w:t xml:space="preserve"> and </w:t>
          </w:r>
          <w:hyperlink r:id="rId25" w:history="1">
            <w:r w:rsidRPr="00741FFA">
              <w:rPr>
                <w:rStyle w:val="Hyperlink"/>
                <w:szCs w:val="24"/>
              </w:rPr>
              <w:t>GC0128</w:t>
            </w:r>
          </w:hyperlink>
          <w:r w:rsidRPr="00741FFA">
            <w:rPr>
              <w:szCs w:val="24"/>
            </w:rPr>
            <w:t xml:space="preserve"> and further being implemented through Grid Code modification </w:t>
          </w:r>
          <w:hyperlink r:id="rId26" w:history="1">
            <w:r w:rsidRPr="00741FFA">
              <w:rPr>
                <w:rStyle w:val="Hyperlink"/>
                <w:szCs w:val="24"/>
              </w:rPr>
              <w:t>GC0148 (Implementation of EU Emergency and Restoration Code Phase II)</w:t>
            </w:r>
          </w:hyperlink>
          <w:r w:rsidRPr="00741FFA">
            <w:rPr>
              <w:szCs w:val="24"/>
            </w:rPr>
            <w:t xml:space="preserve"> and </w:t>
          </w:r>
          <w:hyperlink r:id="rId27" w:history="1">
            <w:r w:rsidRPr="00741FFA">
              <w:rPr>
                <w:rStyle w:val="Hyperlink"/>
                <w:szCs w:val="24"/>
              </w:rPr>
              <w:t>GC0156 (Facilitating the Implementation of the Electricity System Restoration Standard).</w:t>
            </w:r>
          </w:hyperlink>
          <w:r w:rsidRPr="00741FFA">
            <w:rPr>
              <w:szCs w:val="24"/>
            </w:rPr>
            <w:t xml:space="preserve"> </w:t>
          </w:r>
        </w:p>
        <w:p w14:paraId="63913D19" w14:textId="77777777" w:rsidR="007341FD" w:rsidRPr="00741FFA" w:rsidRDefault="007341FD" w:rsidP="007341FD">
          <w:pPr>
            <w:jc w:val="both"/>
            <w:rPr>
              <w:szCs w:val="24"/>
            </w:rPr>
          </w:pPr>
          <w:r w:rsidRPr="00741FFA">
            <w:rPr>
              <w:szCs w:val="24"/>
            </w:rPr>
            <w:t xml:space="preserve">This modification will also include additional tools which have been developed through Grid Code modification GC0156 for the ESRS to be met.  At a high level these include the following features. </w:t>
          </w:r>
        </w:p>
        <w:p w14:paraId="55E1CAD6" w14:textId="77777777" w:rsidR="007341FD" w:rsidRPr="00741FFA" w:rsidRDefault="007341FD" w:rsidP="008210FA">
          <w:pPr>
            <w:numPr>
              <w:ilvl w:val="1"/>
              <w:numId w:val="28"/>
            </w:numPr>
            <w:tabs>
              <w:tab w:val="clear" w:pos="1440"/>
              <w:tab w:val="num" w:pos="1134"/>
            </w:tabs>
            <w:spacing w:after="160"/>
            <w:ind w:left="851" w:hanging="425"/>
            <w:jc w:val="both"/>
            <w:rPr>
              <w:szCs w:val="24"/>
            </w:rPr>
          </w:pPr>
          <w:r w:rsidRPr="00741FFA">
            <w:rPr>
              <w:szCs w:val="24"/>
            </w:rPr>
            <w:t>Introduction of Distributed Re-Start and Distributed Restoration Zones.</w:t>
          </w:r>
        </w:p>
        <w:p w14:paraId="522F5D04" w14:textId="77777777" w:rsidR="007341FD" w:rsidRPr="00741FFA" w:rsidRDefault="007341FD" w:rsidP="008210FA">
          <w:pPr>
            <w:numPr>
              <w:ilvl w:val="1"/>
              <w:numId w:val="28"/>
            </w:numPr>
            <w:tabs>
              <w:tab w:val="clear" w:pos="1440"/>
              <w:tab w:val="num" w:pos="1134"/>
            </w:tabs>
            <w:spacing w:after="160"/>
            <w:ind w:left="851" w:hanging="425"/>
            <w:jc w:val="both"/>
            <w:rPr>
              <w:szCs w:val="24"/>
            </w:rPr>
          </w:pPr>
          <w:r w:rsidRPr="00741FFA">
            <w:rPr>
              <w:szCs w:val="24"/>
            </w:rPr>
            <w:t xml:space="preserve">Changes to permit Restoration from Offshore Transmission Systems. </w:t>
          </w:r>
        </w:p>
        <w:p w14:paraId="7E104428" w14:textId="77777777" w:rsidR="007341FD" w:rsidRPr="00741FFA" w:rsidRDefault="007341FD" w:rsidP="008210FA">
          <w:pPr>
            <w:numPr>
              <w:ilvl w:val="1"/>
              <w:numId w:val="28"/>
            </w:numPr>
            <w:tabs>
              <w:tab w:val="clear" w:pos="1440"/>
              <w:tab w:val="num" w:pos="1134"/>
            </w:tabs>
            <w:spacing w:after="160"/>
            <w:ind w:left="851" w:hanging="425"/>
            <w:jc w:val="both"/>
            <w:rPr>
              <w:szCs w:val="24"/>
            </w:rPr>
          </w:pPr>
          <w:r w:rsidRPr="00741FFA">
            <w:rPr>
              <w:szCs w:val="24"/>
            </w:rPr>
            <w:t>Introduction of enhanced Critical Tools and Facilities – i.e. the ability to operate critical systems and assets during a System Shutdown or Partial Shutdown including data and communications systems.</w:t>
          </w:r>
        </w:p>
        <w:p w14:paraId="5113AD57" w14:textId="77777777" w:rsidR="007341FD" w:rsidRPr="00741FFA" w:rsidRDefault="007341FD" w:rsidP="008210FA">
          <w:pPr>
            <w:numPr>
              <w:ilvl w:val="1"/>
              <w:numId w:val="28"/>
            </w:numPr>
            <w:tabs>
              <w:tab w:val="clear" w:pos="1440"/>
              <w:tab w:val="num" w:pos="1134"/>
            </w:tabs>
            <w:spacing w:after="160"/>
            <w:ind w:left="851" w:hanging="425"/>
            <w:jc w:val="both"/>
            <w:rPr>
              <w:szCs w:val="24"/>
            </w:rPr>
          </w:pPr>
          <w:r w:rsidRPr="00741FFA">
            <w:rPr>
              <w:szCs w:val="24"/>
            </w:rPr>
            <w:t>Introduction of an Assurance process including regular testing, desk top exercises and reporting including confirmation of successful plant running when site supplies are restored.</w:t>
          </w:r>
        </w:p>
        <w:p w14:paraId="7AEDB15A" w14:textId="77777777" w:rsidR="007341FD" w:rsidRPr="00741FFA" w:rsidRDefault="007341FD" w:rsidP="008210FA">
          <w:pPr>
            <w:numPr>
              <w:ilvl w:val="1"/>
              <w:numId w:val="28"/>
            </w:numPr>
            <w:tabs>
              <w:tab w:val="clear" w:pos="1440"/>
              <w:tab w:val="num" w:pos="1134"/>
            </w:tabs>
            <w:spacing w:after="160"/>
            <w:ind w:left="851" w:hanging="425"/>
            <w:jc w:val="both"/>
            <w:rPr>
              <w:szCs w:val="24"/>
            </w:rPr>
          </w:pPr>
          <w:r w:rsidRPr="00741FFA">
            <w:rPr>
              <w:szCs w:val="24"/>
            </w:rPr>
            <w:t>Greater consistency between Local Joint Restoration Zone Plans and Distribution Restoration Zone Plans.</w:t>
          </w:r>
        </w:p>
        <w:p w14:paraId="0BB9C63B" w14:textId="77777777" w:rsidR="007341FD" w:rsidRPr="00741FFA" w:rsidRDefault="007341FD" w:rsidP="008210FA">
          <w:pPr>
            <w:numPr>
              <w:ilvl w:val="1"/>
              <w:numId w:val="28"/>
            </w:numPr>
            <w:tabs>
              <w:tab w:val="clear" w:pos="1440"/>
              <w:tab w:val="num" w:pos="1134"/>
            </w:tabs>
            <w:spacing w:after="160"/>
            <w:ind w:left="851" w:hanging="425"/>
            <w:jc w:val="both"/>
            <w:rPr>
              <w:szCs w:val="24"/>
            </w:rPr>
          </w:pPr>
          <w:r w:rsidRPr="00741FFA">
            <w:rPr>
              <w:szCs w:val="24"/>
            </w:rPr>
            <w:t>Cyber Security requirements to Security of Network and Information System (NIS) Regulations.</w:t>
          </w:r>
        </w:p>
        <w:p w14:paraId="70F674B6" w14:textId="77777777" w:rsidR="007341FD" w:rsidRPr="00741FFA" w:rsidRDefault="007341FD" w:rsidP="008210FA">
          <w:pPr>
            <w:numPr>
              <w:ilvl w:val="1"/>
              <w:numId w:val="28"/>
            </w:numPr>
            <w:tabs>
              <w:tab w:val="clear" w:pos="1440"/>
              <w:tab w:val="num" w:pos="1134"/>
            </w:tabs>
            <w:spacing w:after="160"/>
            <w:ind w:left="851" w:hanging="425"/>
            <w:jc w:val="both"/>
            <w:rPr>
              <w:szCs w:val="24"/>
            </w:rPr>
          </w:pPr>
          <w:r w:rsidRPr="00741FFA">
            <w:rPr>
              <w:szCs w:val="24"/>
            </w:rPr>
            <w:t>Changes to protection and control settings to permit Restoration.</w:t>
          </w:r>
        </w:p>
        <w:p w14:paraId="39E85B8F" w14:textId="77777777" w:rsidR="007341FD" w:rsidRPr="00741FFA" w:rsidRDefault="007341FD" w:rsidP="008210FA">
          <w:pPr>
            <w:numPr>
              <w:ilvl w:val="1"/>
              <w:numId w:val="28"/>
            </w:numPr>
            <w:tabs>
              <w:tab w:val="clear" w:pos="1440"/>
              <w:tab w:val="num" w:pos="1134"/>
            </w:tabs>
            <w:spacing w:after="160"/>
            <w:ind w:left="851" w:hanging="425"/>
            <w:jc w:val="both"/>
            <w:rPr>
              <w:szCs w:val="24"/>
            </w:rPr>
          </w:pPr>
          <w:r w:rsidRPr="00741FFA">
            <w:rPr>
              <w:szCs w:val="24"/>
            </w:rPr>
            <w:t>Changes to Grid Code Operating Code 9 and the role of Transmission Licensees in Local Joint Restoration Plans and Distribution Restoration Zone Plans.</w:t>
          </w:r>
        </w:p>
        <w:p w14:paraId="220D5717" w14:textId="77777777" w:rsidR="007341FD" w:rsidRPr="00741FFA" w:rsidRDefault="007341FD" w:rsidP="008210FA">
          <w:pPr>
            <w:numPr>
              <w:ilvl w:val="1"/>
              <w:numId w:val="28"/>
            </w:numPr>
            <w:tabs>
              <w:tab w:val="clear" w:pos="1440"/>
              <w:tab w:val="num" w:pos="1134"/>
            </w:tabs>
            <w:spacing w:after="160"/>
            <w:ind w:left="851" w:hanging="425"/>
            <w:jc w:val="both"/>
            <w:rPr>
              <w:szCs w:val="24"/>
            </w:rPr>
          </w:pPr>
          <w:r w:rsidRPr="00741FFA">
            <w:rPr>
              <w:szCs w:val="24"/>
            </w:rPr>
            <w:t>Definition of Black Start changed to System Restoration</w:t>
          </w:r>
        </w:p>
        <w:p w14:paraId="74D2D489" w14:textId="77777777" w:rsidR="007341FD" w:rsidRPr="00741FFA" w:rsidRDefault="007341FD" w:rsidP="007341FD">
          <w:pPr>
            <w:jc w:val="both"/>
            <w:rPr>
              <w:szCs w:val="24"/>
            </w:rPr>
          </w:pPr>
          <w:r w:rsidRPr="00741FFA">
            <w:rPr>
              <w:szCs w:val="24"/>
            </w:rPr>
            <w:t xml:space="preserve">Whilst these arrangements are being introduced to the Grid Code, we need to ensure that these arrangements are also applied to Transmission Licensees and reflected in the STC.   </w:t>
          </w:r>
        </w:p>
        <w:p w14:paraId="57307B09" w14:textId="77777777" w:rsidR="007341FD" w:rsidRDefault="007341FD" w:rsidP="007341FD">
          <w:pPr>
            <w:jc w:val="both"/>
          </w:pPr>
        </w:p>
      </w:sdtContent>
    </w:sdt>
    <w:p w14:paraId="13193117" w14:textId="77777777" w:rsidR="00050444" w:rsidRDefault="00050444" w:rsidP="00BD3E26">
      <w:pPr>
        <w:pStyle w:val="CA3"/>
      </w:pPr>
      <w:bookmarkStart w:id="17" w:name="_Toc74204562"/>
      <w:r>
        <w:t xml:space="preserve">Workgroup </w:t>
      </w:r>
      <w:r w:rsidR="005E3456">
        <w:t>c</w:t>
      </w:r>
      <w:r>
        <w:t>onsiderations</w:t>
      </w:r>
      <w:bookmarkEnd w:id="17"/>
    </w:p>
    <w:p w14:paraId="487CF860" w14:textId="1154DCB5" w:rsidR="00D16700" w:rsidRDefault="00D16700" w:rsidP="00D16700">
      <w:pPr>
        <w:spacing w:line="240" w:lineRule="auto"/>
        <w:jc w:val="both"/>
        <w:textAlignment w:val="baseline"/>
        <w:rPr>
          <w:rFonts w:cs="Arial"/>
        </w:rPr>
      </w:pPr>
      <w:r>
        <w:rPr>
          <w:rFonts w:cs="Arial"/>
        </w:rPr>
        <w:t xml:space="preserve">The Workgroup convened </w:t>
      </w:r>
      <w:r w:rsidR="0055436B">
        <w:rPr>
          <w:highlight w:val="yellow"/>
        </w:rPr>
        <w:t>2</w:t>
      </w:r>
      <w:r>
        <w:rPr>
          <w:highlight w:val="yellow"/>
        </w:rPr>
        <w:t xml:space="preserve"> </w:t>
      </w:r>
      <w:r>
        <w:rPr>
          <w:rFonts w:cs="Arial"/>
          <w:highlight w:val="yellow"/>
        </w:rPr>
        <w:t>times</w:t>
      </w:r>
      <w:r>
        <w:rPr>
          <w:rFonts w:cs="Arial"/>
        </w:rPr>
        <w:t xml:space="preserve"> to discuss the perceived issue, detail the scope of the proposed defect, devise potential solutions and assess the proposal in terms of the Applicable Code Objectives. </w:t>
      </w:r>
    </w:p>
    <w:p w14:paraId="7D515D7A" w14:textId="77777777" w:rsidR="00D16700" w:rsidRDefault="00D16700" w:rsidP="00D16700">
      <w:pPr>
        <w:spacing w:line="240" w:lineRule="auto"/>
        <w:jc w:val="both"/>
        <w:textAlignment w:val="baseline"/>
        <w:rPr>
          <w:rFonts w:cs="Arial"/>
        </w:rPr>
      </w:pPr>
    </w:p>
    <w:p w14:paraId="357C1306" w14:textId="77777777" w:rsidR="00D16700" w:rsidRDefault="00D16700" w:rsidP="00D16700">
      <w:pPr>
        <w:spacing w:line="240" w:lineRule="auto"/>
        <w:jc w:val="both"/>
        <w:textAlignment w:val="baseline"/>
        <w:rPr>
          <w:rFonts w:cs="Arial"/>
          <w:b/>
        </w:rPr>
      </w:pPr>
      <w:r>
        <w:rPr>
          <w:rFonts w:cs="Arial"/>
          <w:b/>
        </w:rPr>
        <w:t>Consideration of the proposer’s solution</w:t>
      </w:r>
    </w:p>
    <w:p w14:paraId="1FA5F333" w14:textId="77777777" w:rsidR="00C662C9" w:rsidRDefault="00C662C9" w:rsidP="00C662C9">
      <w:pPr>
        <w:pStyle w:val="BodyText"/>
        <w:spacing w:before="0" w:line="259" w:lineRule="auto"/>
        <w:rPr>
          <w:rFonts w:asciiTheme="minorHAnsi" w:eastAsiaTheme="minorHAnsi" w:hAnsiTheme="minorHAnsi" w:cs="Arial"/>
          <w:sz w:val="24"/>
          <w:szCs w:val="22"/>
          <w:lang w:eastAsia="en-US"/>
        </w:rPr>
      </w:pPr>
      <w:r w:rsidRPr="00C662C9">
        <w:rPr>
          <w:rFonts w:asciiTheme="minorHAnsi" w:eastAsiaTheme="minorHAnsi" w:hAnsiTheme="minorHAnsi" w:cs="Arial"/>
          <w:sz w:val="24"/>
          <w:szCs w:val="22"/>
          <w:lang w:eastAsia="en-US"/>
        </w:rPr>
        <w:t xml:space="preserve">The ESO representative advised that the draft legal text covers both the GC0156 original solution and WAGCM1, as the differing obligations are placed on Generators, not TOs. </w:t>
      </w:r>
    </w:p>
    <w:p w14:paraId="5C89B950" w14:textId="57B04886" w:rsidR="004246BC" w:rsidRPr="004246BC" w:rsidRDefault="004246BC" w:rsidP="004246BC">
      <w:pPr>
        <w:pStyle w:val="BodyText"/>
        <w:spacing w:before="0" w:line="259" w:lineRule="auto"/>
        <w:rPr>
          <w:rFonts w:asciiTheme="minorHAnsi" w:eastAsiaTheme="minorHAnsi" w:hAnsiTheme="minorHAnsi" w:cs="Arial"/>
          <w:sz w:val="24"/>
          <w:szCs w:val="22"/>
          <w:lang w:eastAsia="en-US"/>
        </w:rPr>
      </w:pPr>
      <w:r w:rsidRPr="004246BC">
        <w:rPr>
          <w:rFonts w:asciiTheme="minorHAnsi" w:eastAsiaTheme="minorHAnsi" w:hAnsiTheme="minorHAnsi" w:cs="Arial"/>
          <w:sz w:val="24"/>
          <w:szCs w:val="22"/>
          <w:lang w:eastAsia="en-US"/>
        </w:rPr>
        <w:t xml:space="preserve">Workgroup member advised that OFTOs are funded differently to TOs, and that OFTOs don’t currently have any mechanisms to recover the costs for restoration, as they don’t have price control and there isn’t anything in their </w:t>
      </w:r>
      <w:proofErr w:type="spellStart"/>
      <w:r w:rsidRPr="004246BC">
        <w:rPr>
          <w:rFonts w:asciiTheme="minorHAnsi" w:eastAsiaTheme="minorHAnsi" w:hAnsiTheme="minorHAnsi" w:cs="Arial"/>
          <w:sz w:val="24"/>
          <w:szCs w:val="22"/>
          <w:lang w:eastAsia="en-US"/>
        </w:rPr>
        <w:t>licence</w:t>
      </w:r>
      <w:proofErr w:type="spellEnd"/>
      <w:r w:rsidRPr="004246BC">
        <w:rPr>
          <w:rFonts w:asciiTheme="minorHAnsi" w:eastAsiaTheme="minorHAnsi" w:hAnsiTheme="minorHAnsi" w:cs="Arial"/>
          <w:sz w:val="24"/>
          <w:szCs w:val="22"/>
          <w:lang w:eastAsia="en-US"/>
        </w:rPr>
        <w:t xml:space="preserve">. The Proposer advised that Ofgem </w:t>
      </w:r>
      <w:r>
        <w:rPr>
          <w:rFonts w:asciiTheme="minorHAnsi" w:eastAsiaTheme="minorHAnsi" w:hAnsiTheme="minorHAnsi" w:cs="Arial"/>
          <w:sz w:val="24"/>
          <w:szCs w:val="22"/>
          <w:lang w:eastAsia="en-US"/>
        </w:rPr>
        <w:t>have</w:t>
      </w:r>
      <w:r w:rsidRPr="004246BC">
        <w:rPr>
          <w:rFonts w:asciiTheme="minorHAnsi" w:eastAsiaTheme="minorHAnsi" w:hAnsiTheme="minorHAnsi" w:cs="Arial"/>
          <w:sz w:val="24"/>
          <w:szCs w:val="22"/>
          <w:lang w:eastAsia="en-US"/>
        </w:rPr>
        <w:t xml:space="preserve"> been approached with regards to this issue and is still waiting guidance. </w:t>
      </w:r>
    </w:p>
    <w:p w14:paraId="70AB6497" w14:textId="1E2D655C" w:rsidR="0070208E" w:rsidRPr="00C662C9" w:rsidRDefault="0070208E" w:rsidP="0070208E">
      <w:pPr>
        <w:pStyle w:val="BodyText"/>
        <w:spacing w:before="0" w:line="259" w:lineRule="auto"/>
        <w:rPr>
          <w:rFonts w:asciiTheme="minorHAnsi" w:eastAsiaTheme="minorHAnsi" w:hAnsiTheme="minorHAnsi" w:cs="Arial"/>
          <w:sz w:val="24"/>
          <w:szCs w:val="22"/>
          <w:lang w:eastAsia="en-US"/>
        </w:rPr>
      </w:pPr>
      <w:r w:rsidRPr="00C662C9">
        <w:rPr>
          <w:rFonts w:asciiTheme="minorHAnsi" w:eastAsiaTheme="minorHAnsi" w:hAnsiTheme="minorHAnsi" w:cs="Arial"/>
          <w:sz w:val="24"/>
          <w:szCs w:val="22"/>
          <w:lang w:eastAsia="en-US"/>
        </w:rPr>
        <w:t xml:space="preserve">The Proposer clarified that Electricity Demand is Transmission Demand, the Proposer advised that it is defined in as National Demand in the Grid Code as part of GC0156. </w:t>
      </w:r>
    </w:p>
    <w:p w14:paraId="02DEAAD8" w14:textId="77777777" w:rsidR="00EE30A6" w:rsidRDefault="00EE30A6" w:rsidP="00EE30A6">
      <w:pPr>
        <w:pStyle w:val="BodyText"/>
        <w:spacing w:before="0" w:line="259" w:lineRule="auto"/>
        <w:rPr>
          <w:rFonts w:asciiTheme="minorHAnsi" w:eastAsiaTheme="minorHAnsi" w:hAnsiTheme="minorHAnsi" w:cs="Arial"/>
          <w:sz w:val="24"/>
          <w:szCs w:val="22"/>
          <w:lang w:eastAsia="en-US"/>
        </w:rPr>
      </w:pPr>
    </w:p>
    <w:p w14:paraId="062CABF8" w14:textId="04A0B6BC" w:rsidR="00A83A3D" w:rsidRPr="00CA705B" w:rsidRDefault="00CA705B" w:rsidP="00A83A3D">
      <w:pPr>
        <w:pStyle w:val="BodyText"/>
        <w:spacing w:line="259" w:lineRule="auto"/>
        <w:rPr>
          <w:rFonts w:eastAsiaTheme="minorEastAsia" w:cs="Arial"/>
          <w:b/>
          <w:bCs/>
          <w:color w:val="F26522" w:themeColor="accent1"/>
          <w:sz w:val="22"/>
          <w:szCs w:val="22"/>
        </w:rPr>
      </w:pPr>
      <w:r>
        <w:rPr>
          <w:rFonts w:eastAsiaTheme="minorEastAsia" w:cs="Arial"/>
          <w:b/>
          <w:bCs/>
          <w:color w:val="F26522" w:themeColor="accent1"/>
          <w:sz w:val="22"/>
          <w:szCs w:val="22"/>
        </w:rPr>
        <w:t>Section C</w:t>
      </w:r>
      <w:r w:rsidR="007E28FF">
        <w:rPr>
          <w:rFonts w:eastAsiaTheme="minorEastAsia" w:cs="Arial"/>
          <w:b/>
          <w:bCs/>
          <w:color w:val="F26522" w:themeColor="accent1"/>
          <w:sz w:val="22"/>
          <w:szCs w:val="22"/>
        </w:rPr>
        <w:t>:</w:t>
      </w:r>
      <w:r>
        <w:rPr>
          <w:rFonts w:eastAsiaTheme="minorEastAsia" w:cs="Arial"/>
          <w:b/>
          <w:bCs/>
          <w:color w:val="F26522" w:themeColor="accent1"/>
          <w:sz w:val="22"/>
          <w:szCs w:val="22"/>
        </w:rPr>
        <w:t xml:space="preserve"> </w:t>
      </w:r>
      <w:r w:rsidR="00A706AE" w:rsidRPr="00A706AE">
        <w:rPr>
          <w:rFonts w:eastAsiaTheme="minorEastAsia" w:cs="Arial"/>
          <w:b/>
          <w:bCs/>
          <w:color w:val="F26522" w:themeColor="accent1"/>
          <w:sz w:val="22"/>
          <w:szCs w:val="22"/>
        </w:rPr>
        <w:t>Transmission Services and Operations</w:t>
      </w:r>
      <w:r w:rsidR="00A706AE">
        <w:rPr>
          <w:rFonts w:eastAsiaTheme="minorEastAsia" w:cs="Arial"/>
          <w:b/>
          <w:bCs/>
          <w:color w:val="F26522" w:themeColor="accent1"/>
          <w:sz w:val="22"/>
          <w:szCs w:val="22"/>
        </w:rPr>
        <w:t xml:space="preserve"> </w:t>
      </w:r>
      <w:r>
        <w:rPr>
          <w:rFonts w:eastAsiaTheme="minorEastAsia" w:cs="Arial"/>
          <w:b/>
          <w:bCs/>
          <w:color w:val="F26522" w:themeColor="accent1"/>
          <w:sz w:val="22"/>
          <w:szCs w:val="22"/>
        </w:rPr>
        <w:t>and Section D</w:t>
      </w:r>
      <w:r w:rsidR="007E28FF">
        <w:rPr>
          <w:rFonts w:eastAsiaTheme="minorEastAsia" w:cs="Arial"/>
          <w:b/>
          <w:bCs/>
          <w:color w:val="F26522" w:themeColor="accent1"/>
          <w:sz w:val="22"/>
          <w:szCs w:val="22"/>
        </w:rPr>
        <w:t>:</w:t>
      </w:r>
      <w:r w:rsidR="00384C8B">
        <w:rPr>
          <w:rFonts w:eastAsiaTheme="minorEastAsia" w:cs="Arial"/>
          <w:b/>
          <w:bCs/>
          <w:color w:val="F26522" w:themeColor="accent1"/>
          <w:sz w:val="22"/>
          <w:szCs w:val="22"/>
        </w:rPr>
        <w:t xml:space="preserve"> </w:t>
      </w:r>
      <w:r w:rsidR="00384C8B" w:rsidRPr="00384C8B">
        <w:rPr>
          <w:rFonts w:eastAsiaTheme="minorEastAsia" w:cs="Arial"/>
          <w:b/>
          <w:bCs/>
          <w:color w:val="F26522" w:themeColor="accent1"/>
          <w:sz w:val="22"/>
          <w:szCs w:val="22"/>
        </w:rPr>
        <w:t>Planning Co-Ordination</w:t>
      </w:r>
    </w:p>
    <w:p w14:paraId="7ACE0974" w14:textId="0D551CFE" w:rsidR="00A83A3D" w:rsidRDefault="00CA705B" w:rsidP="00A83A3D">
      <w:pPr>
        <w:pStyle w:val="BodyText"/>
        <w:spacing w:line="259" w:lineRule="auto"/>
        <w:rPr>
          <w:rFonts w:eastAsiaTheme="minorEastAsia" w:cs="Arial"/>
          <w:color w:val="F26522" w:themeColor="accent1"/>
          <w:sz w:val="22"/>
          <w:szCs w:val="22"/>
        </w:rPr>
      </w:pPr>
      <w:r>
        <w:rPr>
          <w:rFonts w:asciiTheme="minorHAnsi" w:eastAsiaTheme="minorHAnsi" w:hAnsiTheme="minorHAnsi" w:cs="Arial"/>
          <w:sz w:val="24"/>
          <w:szCs w:val="22"/>
          <w:lang w:eastAsia="en-US"/>
        </w:rPr>
        <w:t xml:space="preserve">The Workgroup </w:t>
      </w:r>
      <w:r w:rsidR="00F91D95">
        <w:rPr>
          <w:rFonts w:asciiTheme="minorHAnsi" w:eastAsiaTheme="minorHAnsi" w:hAnsiTheme="minorHAnsi" w:cs="Arial"/>
          <w:sz w:val="24"/>
          <w:szCs w:val="22"/>
          <w:lang w:eastAsia="en-US"/>
        </w:rPr>
        <w:t xml:space="preserve">raised/ did not raise concerns with the </w:t>
      </w:r>
      <w:r w:rsidR="00F91D95">
        <w:rPr>
          <w:rFonts w:eastAsiaTheme="minorEastAsia" w:cs="Arial"/>
          <w:sz w:val="22"/>
          <w:szCs w:val="22"/>
          <w:lang w:val="en-US"/>
        </w:rPr>
        <w:t>references of E/</w:t>
      </w:r>
      <w:r w:rsidR="00F91D95" w:rsidRPr="00A92711">
        <w:rPr>
          <w:rFonts w:eastAsiaTheme="minorEastAsia" w:cs="Arial"/>
          <w:sz w:val="22"/>
          <w:szCs w:val="22"/>
          <w:lang w:val="en-US"/>
        </w:rPr>
        <w:t>CC</w:t>
      </w:r>
      <w:r w:rsidR="00F91D95">
        <w:rPr>
          <w:rFonts w:eastAsiaTheme="minorEastAsia" w:cs="Arial"/>
          <w:sz w:val="22"/>
          <w:szCs w:val="22"/>
          <w:lang w:val="en-US"/>
        </w:rPr>
        <w:t xml:space="preserve"> </w:t>
      </w:r>
      <w:r w:rsidR="00F91D95" w:rsidRPr="00A92711">
        <w:rPr>
          <w:rFonts w:eastAsiaTheme="minorEastAsia" w:cs="Arial"/>
          <w:sz w:val="22"/>
          <w:szCs w:val="22"/>
          <w:lang w:val="en-US"/>
        </w:rPr>
        <w:t>7.10</w:t>
      </w:r>
      <w:r w:rsidR="00F91D95">
        <w:rPr>
          <w:rFonts w:eastAsiaTheme="minorEastAsia" w:cs="Arial"/>
          <w:sz w:val="22"/>
          <w:szCs w:val="22"/>
          <w:lang w:val="en-US"/>
        </w:rPr>
        <w:t>, E/</w:t>
      </w:r>
      <w:r w:rsidR="00F91D95" w:rsidRPr="00A92711">
        <w:rPr>
          <w:rFonts w:eastAsiaTheme="minorEastAsia" w:cs="Arial"/>
          <w:sz w:val="22"/>
          <w:szCs w:val="22"/>
          <w:lang w:val="en-US"/>
        </w:rPr>
        <w:t>CC</w:t>
      </w:r>
      <w:r w:rsidR="00F91D95">
        <w:rPr>
          <w:rFonts w:eastAsiaTheme="minorEastAsia" w:cs="Arial"/>
          <w:sz w:val="22"/>
          <w:szCs w:val="22"/>
          <w:lang w:val="en-US"/>
        </w:rPr>
        <w:t xml:space="preserve"> </w:t>
      </w:r>
      <w:r w:rsidR="00F91D95" w:rsidRPr="00A92711">
        <w:rPr>
          <w:rFonts w:eastAsiaTheme="minorEastAsia" w:cs="Arial"/>
          <w:sz w:val="22"/>
          <w:szCs w:val="22"/>
          <w:lang w:val="en-US"/>
        </w:rPr>
        <w:t>7.11</w:t>
      </w:r>
      <w:r w:rsidR="00F91D95">
        <w:rPr>
          <w:rFonts w:eastAsiaTheme="minorEastAsia" w:cs="Arial"/>
          <w:sz w:val="22"/>
          <w:szCs w:val="22"/>
          <w:lang w:val="en-US"/>
        </w:rPr>
        <w:t>, OC 5.7</w:t>
      </w:r>
      <w:r w:rsidR="00F91D95" w:rsidRPr="00A92711">
        <w:rPr>
          <w:rFonts w:eastAsiaTheme="minorEastAsia" w:cs="Arial"/>
          <w:sz w:val="22"/>
          <w:szCs w:val="22"/>
          <w:lang w:val="en-US"/>
        </w:rPr>
        <w:t xml:space="preserve"> </w:t>
      </w:r>
      <w:r w:rsidR="00F91D95">
        <w:rPr>
          <w:rFonts w:eastAsiaTheme="minorEastAsia" w:cs="Arial"/>
          <w:sz w:val="22"/>
          <w:szCs w:val="22"/>
          <w:lang w:val="en-US"/>
        </w:rPr>
        <w:t xml:space="preserve">and OC 9.4.7.6.2 </w:t>
      </w:r>
      <w:r w:rsidR="00384DCC">
        <w:rPr>
          <w:rFonts w:eastAsiaTheme="minorEastAsia" w:cs="Arial"/>
          <w:sz w:val="22"/>
          <w:szCs w:val="22"/>
          <w:lang w:val="en-US"/>
        </w:rPr>
        <w:t xml:space="preserve">as proposed in the </w:t>
      </w:r>
      <w:r w:rsidR="00F91D95" w:rsidRPr="00A92711">
        <w:rPr>
          <w:rFonts w:eastAsiaTheme="minorEastAsia" w:cs="Arial"/>
          <w:sz w:val="22"/>
          <w:szCs w:val="22"/>
          <w:lang w:val="en-US"/>
        </w:rPr>
        <w:t>GC0156</w:t>
      </w:r>
      <w:r w:rsidR="00384DCC">
        <w:rPr>
          <w:rFonts w:eastAsiaTheme="minorEastAsia" w:cs="Arial"/>
          <w:sz w:val="22"/>
          <w:szCs w:val="22"/>
          <w:lang w:val="en-US"/>
        </w:rPr>
        <w:t xml:space="preserve"> text.</w:t>
      </w:r>
    </w:p>
    <w:p w14:paraId="6C443866" w14:textId="77777777" w:rsidR="00384DCC" w:rsidRDefault="00384DCC" w:rsidP="00384DCC">
      <w:pPr>
        <w:pStyle w:val="BodyText"/>
        <w:spacing w:before="0" w:line="240" w:lineRule="auto"/>
        <w:jc w:val="both"/>
        <w:rPr>
          <w:rFonts w:eastAsiaTheme="minorEastAsia" w:cs="Arial"/>
          <w:sz w:val="22"/>
          <w:szCs w:val="22"/>
          <w:lang w:val="en-US"/>
        </w:rPr>
      </w:pPr>
    </w:p>
    <w:p w14:paraId="10EF5774" w14:textId="3445F495" w:rsidR="00384DCC" w:rsidRPr="00384DCC" w:rsidRDefault="00A83A3D" w:rsidP="00384DCC">
      <w:pPr>
        <w:pStyle w:val="BodyText"/>
        <w:spacing w:before="0" w:line="240" w:lineRule="auto"/>
        <w:rPr>
          <w:rFonts w:eastAsiaTheme="minorEastAsia" w:cs="Arial"/>
          <w:b/>
          <w:bCs/>
          <w:color w:val="F26522" w:themeColor="accent1"/>
          <w:sz w:val="22"/>
          <w:szCs w:val="22"/>
        </w:rPr>
      </w:pPr>
      <w:r w:rsidRPr="00384DCC">
        <w:rPr>
          <w:rFonts w:eastAsiaTheme="minorEastAsia" w:cs="Arial"/>
          <w:b/>
          <w:bCs/>
          <w:color w:val="F26522" w:themeColor="accent1"/>
          <w:sz w:val="22"/>
          <w:szCs w:val="22"/>
        </w:rPr>
        <w:t>Section K</w:t>
      </w:r>
      <w:r w:rsidR="007E28FF">
        <w:rPr>
          <w:rFonts w:eastAsiaTheme="minorEastAsia" w:cs="Arial"/>
          <w:b/>
          <w:bCs/>
          <w:color w:val="F26522" w:themeColor="accent1"/>
          <w:sz w:val="22"/>
          <w:szCs w:val="22"/>
        </w:rPr>
        <w:t xml:space="preserve">: </w:t>
      </w:r>
      <w:r w:rsidR="007E28FF" w:rsidRPr="007E28FF">
        <w:rPr>
          <w:rFonts w:eastAsiaTheme="minorEastAsia" w:cs="Arial"/>
          <w:b/>
          <w:bCs/>
          <w:color w:val="F26522" w:themeColor="accent1"/>
          <w:sz w:val="22"/>
          <w:szCs w:val="22"/>
        </w:rPr>
        <w:t xml:space="preserve">Technical, Design </w:t>
      </w:r>
      <w:r w:rsidR="007E28FF">
        <w:rPr>
          <w:rFonts w:eastAsiaTheme="minorEastAsia" w:cs="Arial"/>
          <w:b/>
          <w:bCs/>
          <w:color w:val="F26522" w:themeColor="accent1"/>
          <w:sz w:val="22"/>
          <w:szCs w:val="22"/>
        </w:rPr>
        <w:t>a</w:t>
      </w:r>
      <w:r w:rsidR="007E28FF" w:rsidRPr="007E28FF">
        <w:rPr>
          <w:rFonts w:eastAsiaTheme="minorEastAsia" w:cs="Arial"/>
          <w:b/>
          <w:bCs/>
          <w:color w:val="F26522" w:themeColor="accent1"/>
          <w:sz w:val="22"/>
          <w:szCs w:val="22"/>
        </w:rPr>
        <w:t xml:space="preserve">nd Operational Criteria </w:t>
      </w:r>
      <w:r w:rsidR="007E28FF">
        <w:rPr>
          <w:rFonts w:eastAsiaTheme="minorEastAsia" w:cs="Arial"/>
          <w:b/>
          <w:bCs/>
          <w:color w:val="F26522" w:themeColor="accent1"/>
          <w:sz w:val="22"/>
          <w:szCs w:val="22"/>
        </w:rPr>
        <w:t>a</w:t>
      </w:r>
      <w:r w:rsidR="007E28FF" w:rsidRPr="007E28FF">
        <w:rPr>
          <w:rFonts w:eastAsiaTheme="minorEastAsia" w:cs="Arial"/>
          <w:b/>
          <w:bCs/>
          <w:color w:val="F26522" w:themeColor="accent1"/>
          <w:sz w:val="22"/>
          <w:szCs w:val="22"/>
        </w:rPr>
        <w:t>nd Performance Requirements For Offshore Transmission Systems</w:t>
      </w:r>
      <w:r w:rsidR="007E28FF" w:rsidRPr="00384DCC">
        <w:rPr>
          <w:rFonts w:eastAsiaTheme="minorEastAsia" w:cs="Arial"/>
          <w:b/>
          <w:bCs/>
          <w:color w:val="F26522" w:themeColor="accent1"/>
          <w:sz w:val="22"/>
          <w:szCs w:val="22"/>
        </w:rPr>
        <w:t xml:space="preserve"> </w:t>
      </w:r>
    </w:p>
    <w:p w14:paraId="506D8996" w14:textId="77777777" w:rsidR="00C75E50" w:rsidRDefault="00A83A3D" w:rsidP="00384DCC">
      <w:pPr>
        <w:pStyle w:val="BodyText"/>
        <w:spacing w:before="0" w:line="240" w:lineRule="auto"/>
        <w:rPr>
          <w:rFonts w:eastAsiaTheme="minorEastAsia" w:cs="Arial"/>
          <w:sz w:val="22"/>
          <w:szCs w:val="22"/>
          <w:lang w:val="en-US"/>
        </w:rPr>
      </w:pPr>
      <w:r>
        <w:rPr>
          <w:rFonts w:eastAsiaTheme="minorEastAsia" w:cs="Arial"/>
          <w:sz w:val="22"/>
          <w:szCs w:val="22"/>
          <w:lang w:val="en-US"/>
        </w:rPr>
        <w:t>A</w:t>
      </w:r>
      <w:r w:rsidRPr="00B07B9E">
        <w:rPr>
          <w:rFonts w:eastAsiaTheme="minorEastAsia" w:cs="Arial"/>
          <w:sz w:val="22"/>
          <w:szCs w:val="22"/>
          <w:lang w:val="en-US"/>
        </w:rPr>
        <w:t xml:space="preserve"> Workgroup </w:t>
      </w:r>
      <w:r>
        <w:rPr>
          <w:rFonts w:eastAsiaTheme="minorEastAsia" w:cs="Arial"/>
          <w:sz w:val="22"/>
          <w:szCs w:val="22"/>
          <w:lang w:val="en-US"/>
        </w:rPr>
        <w:t>M</w:t>
      </w:r>
      <w:r w:rsidRPr="00B07B9E">
        <w:rPr>
          <w:rFonts w:eastAsiaTheme="minorEastAsia" w:cs="Arial"/>
          <w:sz w:val="22"/>
          <w:szCs w:val="22"/>
          <w:lang w:val="en-US"/>
        </w:rPr>
        <w:t>ember que</w:t>
      </w:r>
      <w:r>
        <w:rPr>
          <w:rFonts w:eastAsiaTheme="minorEastAsia" w:cs="Arial"/>
          <w:sz w:val="22"/>
          <w:szCs w:val="22"/>
          <w:lang w:val="en-US"/>
        </w:rPr>
        <w:t xml:space="preserve">ried whether </w:t>
      </w:r>
      <w:r w:rsidRPr="00B07B9E">
        <w:rPr>
          <w:rFonts w:eastAsiaTheme="minorEastAsia" w:cs="Arial"/>
          <w:sz w:val="22"/>
          <w:szCs w:val="22"/>
          <w:lang w:val="en-US"/>
        </w:rPr>
        <w:t xml:space="preserve">the 12 months post implementation cut off </w:t>
      </w:r>
      <w:r>
        <w:rPr>
          <w:rFonts w:eastAsiaTheme="minorEastAsia" w:cs="Arial"/>
          <w:sz w:val="22"/>
          <w:szCs w:val="22"/>
          <w:lang w:val="en-US"/>
        </w:rPr>
        <w:t xml:space="preserve">should be closer to 5-6 years. </w:t>
      </w:r>
      <w:r w:rsidRPr="00B07B9E">
        <w:rPr>
          <w:rFonts w:eastAsiaTheme="minorEastAsia" w:cs="Arial"/>
          <w:sz w:val="22"/>
          <w:szCs w:val="22"/>
          <w:lang w:val="en-US"/>
        </w:rPr>
        <w:t xml:space="preserve">The ESO representative advised that this looks into the </w:t>
      </w:r>
      <w:r>
        <w:rPr>
          <w:rFonts w:eastAsiaTheme="minorEastAsia" w:cs="Arial"/>
          <w:sz w:val="22"/>
          <w:szCs w:val="22"/>
          <w:lang w:val="en-US"/>
        </w:rPr>
        <w:t>c</w:t>
      </w:r>
      <w:r w:rsidRPr="00B07B9E">
        <w:rPr>
          <w:rFonts w:eastAsiaTheme="minorEastAsia" w:cs="Arial"/>
          <w:sz w:val="22"/>
          <w:szCs w:val="22"/>
          <w:lang w:val="en-US"/>
        </w:rPr>
        <w:t xml:space="preserve">ontract purchasing date and not </w:t>
      </w:r>
      <w:r>
        <w:rPr>
          <w:rFonts w:eastAsiaTheme="minorEastAsia" w:cs="Arial"/>
          <w:sz w:val="22"/>
          <w:szCs w:val="22"/>
          <w:lang w:val="en-US"/>
        </w:rPr>
        <w:t xml:space="preserve">the </w:t>
      </w:r>
      <w:r w:rsidRPr="00B07B9E">
        <w:rPr>
          <w:rFonts w:eastAsiaTheme="minorEastAsia" w:cs="Arial"/>
          <w:sz w:val="22"/>
          <w:szCs w:val="22"/>
          <w:lang w:val="en-US"/>
        </w:rPr>
        <w:t>connection</w:t>
      </w:r>
      <w:r>
        <w:rPr>
          <w:rFonts w:eastAsiaTheme="minorEastAsia" w:cs="Arial"/>
          <w:sz w:val="22"/>
          <w:szCs w:val="22"/>
          <w:lang w:val="en-US"/>
        </w:rPr>
        <w:t xml:space="preserve"> date, and that everything that is designed after this date should incorporate restoration, he also advised that the Grid Code covers the Generators obligations and mirrors the proposed changes in STC, so when the asset is transfers ownership it should have the restoration incorporated. </w:t>
      </w:r>
    </w:p>
    <w:p w14:paraId="67C5BA6F" w14:textId="77777777" w:rsidR="00C75E50" w:rsidRDefault="00A83A3D" w:rsidP="00384DCC">
      <w:pPr>
        <w:pStyle w:val="BodyText"/>
        <w:spacing w:before="0" w:line="240" w:lineRule="auto"/>
        <w:rPr>
          <w:rFonts w:eastAsiaTheme="minorEastAsia" w:cs="Arial"/>
          <w:sz w:val="22"/>
          <w:szCs w:val="22"/>
          <w:lang w:val="en-US"/>
        </w:rPr>
      </w:pPr>
      <w:r>
        <w:rPr>
          <w:rFonts w:eastAsiaTheme="minorEastAsia" w:cs="Arial"/>
          <w:sz w:val="22"/>
          <w:szCs w:val="22"/>
          <w:lang w:val="en-US"/>
        </w:rPr>
        <w:br/>
        <w:t>A Workgroup Member queried that because OFTOs don’t place any contract for main plant and apparatus this is not relevant. The ESO representative advised that as there is a possibility for the OFTO build to emerge, this is suggested as a precaution as it is already covered in Grid Code for Generators</w:t>
      </w:r>
      <w:r w:rsidR="00C75E50">
        <w:rPr>
          <w:rFonts w:eastAsiaTheme="minorEastAsia" w:cs="Arial"/>
          <w:sz w:val="22"/>
          <w:szCs w:val="22"/>
          <w:lang w:val="en-US"/>
        </w:rPr>
        <w:t>.</w:t>
      </w:r>
    </w:p>
    <w:p w14:paraId="1C2949D5" w14:textId="5C8FA9DB" w:rsidR="00483FF5" w:rsidRDefault="00A83A3D" w:rsidP="00C75E50">
      <w:pPr>
        <w:pStyle w:val="BodyText"/>
        <w:spacing w:before="0" w:line="240" w:lineRule="auto"/>
        <w:rPr>
          <w:rFonts w:cs="Arial"/>
          <w:b/>
        </w:rPr>
      </w:pPr>
      <w:r>
        <w:rPr>
          <w:rFonts w:eastAsiaTheme="minorEastAsia" w:cs="Arial"/>
          <w:sz w:val="22"/>
          <w:szCs w:val="22"/>
          <w:lang w:val="en-US"/>
        </w:rPr>
        <w:t xml:space="preserve"> </w:t>
      </w:r>
    </w:p>
    <w:p w14:paraId="3BAB62C5" w14:textId="77777777" w:rsidR="00D16700" w:rsidRDefault="00D16700" w:rsidP="00D16700">
      <w:pPr>
        <w:spacing w:line="240" w:lineRule="auto"/>
        <w:jc w:val="both"/>
        <w:textAlignment w:val="baseline"/>
        <w:rPr>
          <w:rFonts w:cs="Arial"/>
        </w:rPr>
      </w:pPr>
    </w:p>
    <w:p w14:paraId="38F8F150" w14:textId="77777777" w:rsidR="00D16700" w:rsidRDefault="00D16700" w:rsidP="00D16700">
      <w:pPr>
        <w:spacing w:line="240" w:lineRule="auto"/>
        <w:jc w:val="both"/>
        <w:textAlignment w:val="baseline"/>
        <w:rPr>
          <w:rFonts w:cs="Arial"/>
          <w:b/>
        </w:rPr>
      </w:pPr>
      <w:r>
        <w:rPr>
          <w:rFonts w:cs="Arial"/>
          <w:b/>
        </w:rPr>
        <w:t>Consideration of other options</w:t>
      </w:r>
    </w:p>
    <w:p w14:paraId="0EAA92C5" w14:textId="3A27E23F" w:rsidR="00E70B1B" w:rsidRDefault="00DC19F3" w:rsidP="00D16700">
      <w:pPr>
        <w:spacing w:line="240" w:lineRule="auto"/>
        <w:jc w:val="both"/>
        <w:textAlignment w:val="baseline"/>
        <w:rPr>
          <w:rFonts w:cs="Arial"/>
          <w:i/>
          <w:color w:val="FF0000"/>
        </w:rPr>
      </w:pPr>
      <w:proofErr w:type="spellStart"/>
      <w:r>
        <w:rPr>
          <w:rFonts w:cs="Arial"/>
          <w:i/>
          <w:color w:val="FF0000"/>
        </w:rPr>
        <w:t>xxxxxxxxxxxxxxxxxxxxxxxxx</w:t>
      </w:r>
      <w:proofErr w:type="spellEnd"/>
    </w:p>
    <w:p w14:paraId="0D0EE9BA" w14:textId="77777777" w:rsidR="006A46D4" w:rsidRDefault="006A46D4" w:rsidP="00043548"/>
    <w:p w14:paraId="10293F8B" w14:textId="77777777" w:rsidR="006A46D4" w:rsidRDefault="00D16700" w:rsidP="006A46D4">
      <w:pPr>
        <w:pStyle w:val="Heading2"/>
      </w:pPr>
      <w:bookmarkStart w:id="18" w:name="_Toc74204563"/>
      <w:r>
        <w:t xml:space="preserve">Draft </w:t>
      </w:r>
      <w:r w:rsidR="00C20613">
        <w:t>l</w:t>
      </w:r>
      <w:r w:rsidR="006A46D4">
        <w:t>egal text</w:t>
      </w:r>
      <w:bookmarkEnd w:id="18"/>
    </w:p>
    <w:p w14:paraId="6678081C" w14:textId="4E8C8578" w:rsidR="006F2180" w:rsidRPr="00F33901" w:rsidRDefault="006F2180" w:rsidP="006F2180">
      <w:pPr>
        <w:pStyle w:val="ListParagraph"/>
        <w:keepLines/>
        <w:widowControl w:val="0"/>
        <w:tabs>
          <w:tab w:val="left" w:pos="1418"/>
        </w:tabs>
        <w:spacing w:before="0" w:line="264" w:lineRule="auto"/>
        <w:ind w:left="0"/>
        <w:rPr>
          <w:color w:val="000000"/>
          <w:lang w:eastAsia="en-US"/>
        </w:rPr>
      </w:pPr>
      <w:r w:rsidRPr="00F33901">
        <w:rPr>
          <w:color w:val="000000"/>
          <w:lang w:eastAsia="en-US"/>
        </w:rPr>
        <w:t xml:space="preserve">The draft legal text for this change can be found in Annex </w:t>
      </w:r>
      <w:r w:rsidR="00F33901" w:rsidRPr="00F33901">
        <w:rPr>
          <w:color w:val="000000"/>
          <w:lang w:eastAsia="en-US"/>
        </w:rPr>
        <w:t>3</w:t>
      </w:r>
      <w:r w:rsidRPr="00F33901">
        <w:rPr>
          <w:color w:val="000000"/>
          <w:lang w:eastAsia="en-US"/>
        </w:rPr>
        <w:t>.</w:t>
      </w:r>
    </w:p>
    <w:p w14:paraId="25DC0565"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04C7CAC3" w14:textId="77777777" w:rsidR="00470B5B" w:rsidRPr="005603D9" w:rsidRDefault="00470B5B" w:rsidP="005603D9">
      <w:pPr>
        <w:pStyle w:val="CA6"/>
      </w:pPr>
      <w:bookmarkStart w:id="19" w:name="_Toc74204564"/>
      <w:r w:rsidRPr="005603D9">
        <w:t>What is the impact of this change?</w:t>
      </w:r>
      <w:bookmarkEnd w:id="19"/>
    </w:p>
    <w:p w14:paraId="29BD06B4" w14:textId="77777777" w:rsidR="00AE46F6" w:rsidRPr="00AE46F6" w:rsidRDefault="00AE46F6" w:rsidP="00AE46F6">
      <w:pPr>
        <w:pStyle w:val="Heading2"/>
      </w:pPr>
      <w:bookmarkStart w:id="20" w:name="_Toc74204565"/>
      <w:r w:rsidRPr="00AE46F6">
        <w:t xml:space="preserve">Proposer’s </w:t>
      </w:r>
      <w:r w:rsidR="008767E3">
        <w:t>a</w:t>
      </w:r>
      <w:r w:rsidRPr="00AE46F6">
        <w:t xml:space="preserve">ssessment against Code Objectives </w:t>
      </w:r>
      <w:bookmarkEnd w:id="20"/>
    </w:p>
    <w:p w14:paraId="53B6E7C1" w14:textId="77777777" w:rsidR="003F7C8D" w:rsidRDefault="003F7C8D" w:rsidP="003F7C8D">
      <w:pPr>
        <w:rPr>
          <w:rFonts w:cs="Arial"/>
          <w:bCs/>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5B12C1" w:rsidRPr="005603D9" w14:paraId="16DD0AC1" w14:textId="77777777" w:rsidTr="00741FFA">
        <w:trPr>
          <w:trHeight w:hRule="exact" w:val="436"/>
        </w:trPr>
        <w:tc>
          <w:tcPr>
            <w:tcW w:w="9493" w:type="dxa"/>
            <w:gridSpan w:val="2"/>
            <w:shd w:val="clear" w:color="auto" w:fill="F26522" w:themeFill="accent1"/>
            <w:vAlign w:val="center"/>
          </w:tcPr>
          <w:p w14:paraId="2ABC5A32" w14:textId="77777777" w:rsidR="005B12C1" w:rsidRPr="00600ECC" w:rsidRDefault="005B12C1" w:rsidP="00741FFA">
            <w:pPr>
              <w:pStyle w:val="Heading3"/>
            </w:pPr>
            <w:bookmarkStart w:id="21" w:name="_Toc126223282"/>
            <w:r w:rsidRPr="00600ECC">
              <w:rPr>
                <w:color w:val="FFFFFF" w:themeColor="background1"/>
              </w:rPr>
              <w:t xml:space="preserve">Proposer’s </w:t>
            </w:r>
            <w:r>
              <w:rPr>
                <w:color w:val="FFFFFF" w:themeColor="background1"/>
              </w:rPr>
              <w:t>a</w:t>
            </w:r>
            <w:r w:rsidRPr="00600ECC">
              <w:rPr>
                <w:color w:val="FFFFFF" w:themeColor="background1"/>
              </w:rPr>
              <w:t>ssessment against STC Objectives</w:t>
            </w:r>
            <w:bookmarkEnd w:id="21"/>
            <w:r w:rsidRPr="00600ECC">
              <w:rPr>
                <w:color w:val="FFFFFF" w:themeColor="background1"/>
              </w:rPr>
              <w:t xml:space="preserve">  </w:t>
            </w:r>
          </w:p>
        </w:tc>
      </w:tr>
      <w:tr w:rsidR="005B12C1" w:rsidRPr="005603D9" w14:paraId="641D57A5" w14:textId="77777777" w:rsidTr="00741FFA">
        <w:trPr>
          <w:trHeight w:val="397"/>
        </w:trPr>
        <w:tc>
          <w:tcPr>
            <w:tcW w:w="6478" w:type="dxa"/>
          </w:tcPr>
          <w:p w14:paraId="38F258BE" w14:textId="77777777" w:rsidR="005B12C1" w:rsidRPr="00114732" w:rsidRDefault="005B12C1" w:rsidP="00741FFA">
            <w:pPr>
              <w:rPr>
                <w:b/>
              </w:rPr>
            </w:pPr>
            <w:r w:rsidRPr="00114732">
              <w:rPr>
                <w:b/>
              </w:rPr>
              <w:t>Relevant Objective</w:t>
            </w:r>
          </w:p>
        </w:tc>
        <w:tc>
          <w:tcPr>
            <w:tcW w:w="3015" w:type="dxa"/>
          </w:tcPr>
          <w:p w14:paraId="44434791" w14:textId="77777777" w:rsidR="005B12C1" w:rsidRPr="00114732" w:rsidRDefault="005B12C1" w:rsidP="00741FFA">
            <w:pPr>
              <w:rPr>
                <w:b/>
              </w:rPr>
            </w:pPr>
            <w:r w:rsidRPr="00114732">
              <w:rPr>
                <w:b/>
              </w:rPr>
              <w:t>Identified impact</w:t>
            </w:r>
          </w:p>
        </w:tc>
      </w:tr>
      <w:tr w:rsidR="005B12C1" w:rsidRPr="005603D9" w14:paraId="08450FB9" w14:textId="77777777" w:rsidTr="00741FFA">
        <w:trPr>
          <w:trHeight w:val="397"/>
        </w:trPr>
        <w:tc>
          <w:tcPr>
            <w:tcW w:w="6478" w:type="dxa"/>
          </w:tcPr>
          <w:p w14:paraId="54B84A34" w14:textId="77777777" w:rsidR="005B12C1" w:rsidRPr="005603D9" w:rsidRDefault="005B12C1" w:rsidP="00741FFA">
            <w:r>
              <w:rPr>
                <w:rFonts w:cs="Arial"/>
              </w:rPr>
              <w:t>(a)</w:t>
            </w:r>
            <w:r>
              <w:rPr>
                <w:rFonts w:cs="Arial"/>
                <w:b/>
              </w:rPr>
              <w:t xml:space="preserve"> </w:t>
            </w:r>
            <w:r>
              <w:rPr>
                <w:rFonts w:cs="Arial"/>
              </w:rPr>
              <w:t>efficient discharge of the obligations imposed upon transmission licensees by transmission licences and the Act</w:t>
            </w:r>
          </w:p>
        </w:tc>
        <w:tc>
          <w:tcPr>
            <w:tcW w:w="3015" w:type="dxa"/>
          </w:tcPr>
          <w:sdt>
            <w:sdtPr>
              <w:rPr>
                <w:rStyle w:val="Boldnormaltext"/>
              </w:rPr>
              <w:alias w:val="Impact assessment"/>
              <w:tag w:val="Impact assessment"/>
              <w:id w:val="1488983676"/>
              <w:placeholder>
                <w:docPart w:val="A16F950A243B4A5592AD36756E240B46"/>
              </w:placeholder>
              <w:dropDownList>
                <w:listItem w:displayText="Positive" w:value="Positive"/>
                <w:listItem w:displayText="Negative" w:value="Negative"/>
                <w:listItem w:displayText="Neutral" w:value="Neutral"/>
              </w:dropDownList>
            </w:sdtPr>
            <w:sdtContent>
              <w:p w14:paraId="3D0390FF" w14:textId="77777777" w:rsidR="005B12C1" w:rsidRDefault="005B12C1" w:rsidP="00741FFA">
                <w:r>
                  <w:rPr>
                    <w:rStyle w:val="Boldnormaltext"/>
                  </w:rPr>
                  <w:t>Positive</w:t>
                </w:r>
              </w:p>
            </w:sdtContent>
          </w:sdt>
          <w:sdt>
            <w:sdtPr>
              <w:alias w:val="Insert text"/>
              <w:tag w:val="Insert text"/>
              <w:id w:val="-254058859"/>
              <w:placeholder>
                <w:docPart w:val="A389966B45EE4D169E69634B4729C515"/>
              </w:placeholder>
            </w:sdtPr>
            <w:sdtContent>
              <w:p w14:paraId="4CDE53E3" w14:textId="77777777" w:rsidR="005B12C1" w:rsidRPr="005603D9" w:rsidRDefault="005B12C1" w:rsidP="00741FFA">
                <w:r w:rsidRPr="005B2526">
                  <w:t xml:space="preserve">The new obligation is not within Transmission Licence </w:t>
                </w:r>
              </w:p>
            </w:sdtContent>
          </w:sdt>
        </w:tc>
      </w:tr>
      <w:tr w:rsidR="005B12C1" w:rsidRPr="005603D9" w14:paraId="6DB17A35" w14:textId="77777777" w:rsidTr="00741FFA">
        <w:trPr>
          <w:trHeight w:val="397"/>
        </w:trPr>
        <w:tc>
          <w:tcPr>
            <w:tcW w:w="6478" w:type="dxa"/>
          </w:tcPr>
          <w:p w14:paraId="5C78E108" w14:textId="77777777" w:rsidR="005B12C1" w:rsidRPr="005603D9" w:rsidRDefault="005B12C1" w:rsidP="00741FFA">
            <w:r>
              <w:rPr>
                <w:rFonts w:cs="Arial"/>
              </w:rPr>
              <w:lastRenderedPageBreak/>
              <w:t>(b) development, maintenance and operation of an efficient, economical and coordinated system of electricity transmission</w:t>
            </w:r>
          </w:p>
        </w:tc>
        <w:tc>
          <w:tcPr>
            <w:tcW w:w="3015" w:type="dxa"/>
          </w:tcPr>
          <w:sdt>
            <w:sdtPr>
              <w:rPr>
                <w:rStyle w:val="Boldnormaltext"/>
              </w:rPr>
              <w:alias w:val="Impact assessment"/>
              <w:tag w:val="Impact assessment"/>
              <w:id w:val="-1016308784"/>
              <w:placeholder>
                <w:docPart w:val="8B5A8F5257754AD0BAFCC414BC053D4B"/>
              </w:placeholder>
              <w:dropDownList>
                <w:listItem w:displayText="Positive" w:value="Positive"/>
                <w:listItem w:displayText="Negative" w:value="Negative"/>
                <w:listItem w:displayText="Neutral" w:value="Neutral"/>
              </w:dropDownList>
            </w:sdtPr>
            <w:sdtContent>
              <w:p w14:paraId="245DCBEC" w14:textId="77777777" w:rsidR="005B12C1" w:rsidRDefault="005B12C1" w:rsidP="00741FFA">
                <w:r>
                  <w:rPr>
                    <w:rStyle w:val="Boldnormaltext"/>
                  </w:rPr>
                  <w:t>Positive</w:t>
                </w:r>
              </w:p>
            </w:sdtContent>
          </w:sdt>
          <w:sdt>
            <w:sdtPr>
              <w:alias w:val="Insert text"/>
              <w:tag w:val="Insert text"/>
              <w:id w:val="-36277221"/>
              <w:placeholder>
                <w:docPart w:val="7C3653186DC74EF0B5507AAB0B0F738B"/>
              </w:placeholder>
            </w:sdtPr>
            <w:sdtContent>
              <w:p w14:paraId="3D64D24F" w14:textId="77777777" w:rsidR="005B12C1" w:rsidRPr="005B2526" w:rsidRDefault="005B12C1" w:rsidP="00741FFA">
                <w:r w:rsidRPr="005B2526">
                  <w:t xml:space="preserve">Provides a level playing field for STC Parties and to put measures in place to restore the NETS as soon as possible following a total or partial national power outage. </w:t>
                </w:r>
              </w:p>
              <w:p w14:paraId="5FE4F5AB" w14:textId="77777777" w:rsidR="005B12C1" w:rsidRPr="005603D9" w:rsidRDefault="005B12C1" w:rsidP="00741FFA"/>
            </w:sdtContent>
          </w:sdt>
        </w:tc>
      </w:tr>
      <w:tr w:rsidR="005B12C1" w:rsidRPr="005603D9" w14:paraId="3E2A41D8" w14:textId="77777777" w:rsidTr="00741FFA">
        <w:trPr>
          <w:trHeight w:val="397"/>
        </w:trPr>
        <w:tc>
          <w:tcPr>
            <w:tcW w:w="6478" w:type="dxa"/>
          </w:tcPr>
          <w:p w14:paraId="4CAA4255" w14:textId="77777777" w:rsidR="005B12C1" w:rsidRPr="00B8435F" w:rsidRDefault="005B12C1" w:rsidP="00741FFA">
            <w:pPr>
              <w:rPr>
                <w:rFonts w:cs="Arial"/>
              </w:rPr>
            </w:pPr>
            <w:r>
              <w:rPr>
                <w:rFonts w:cs="Arial"/>
              </w:rPr>
              <w:t>(c)</w:t>
            </w:r>
            <w:r w:rsidRPr="00B8435F">
              <w:rPr>
                <w:rFonts w:cs="Arial"/>
              </w:rPr>
              <w:t xml:space="preserve"> </w:t>
            </w:r>
            <w:r>
              <w:rPr>
                <w:rFonts w:cs="Arial"/>
              </w:rPr>
              <w:t>facilitating effective competition in the generation and supply of electricity, and (so far as consistent therewith) facilitating such competition in the distribution of electricity</w:t>
            </w:r>
          </w:p>
        </w:tc>
        <w:tc>
          <w:tcPr>
            <w:tcW w:w="3015" w:type="dxa"/>
          </w:tcPr>
          <w:sdt>
            <w:sdtPr>
              <w:rPr>
                <w:rStyle w:val="Boldnormaltext"/>
              </w:rPr>
              <w:alias w:val="Impact assessment"/>
              <w:tag w:val="Impact assessment"/>
              <w:id w:val="-1936194240"/>
              <w:placeholder>
                <w:docPart w:val="862CD93FF6C541F599B67C623472B1A1"/>
              </w:placeholder>
              <w:dropDownList>
                <w:listItem w:displayText="Positive" w:value="Positive"/>
                <w:listItem w:displayText="Negative" w:value="Negative"/>
                <w:listItem w:displayText="Neutral" w:value="Neutral"/>
              </w:dropDownList>
            </w:sdtPr>
            <w:sdtContent>
              <w:p w14:paraId="3ABF931E" w14:textId="77777777" w:rsidR="005B12C1" w:rsidRDefault="005B12C1" w:rsidP="00741FFA">
                <w:r>
                  <w:rPr>
                    <w:rStyle w:val="Boldnormaltext"/>
                  </w:rPr>
                  <w:t>Positive</w:t>
                </w:r>
              </w:p>
            </w:sdtContent>
          </w:sdt>
          <w:sdt>
            <w:sdtPr>
              <w:alias w:val="Insert text"/>
              <w:tag w:val="Insert text"/>
              <w:id w:val="-1536581747"/>
              <w:placeholder>
                <w:docPart w:val="C768B96476184C869C18A40AA820E8ED"/>
              </w:placeholder>
            </w:sdtPr>
            <w:sdtContent>
              <w:p w14:paraId="627BB060" w14:textId="77777777" w:rsidR="005B12C1" w:rsidRPr="005603D9" w:rsidRDefault="005B12C1" w:rsidP="00741FFA">
                <w:r w:rsidRPr="005B2526">
                  <w:t>Competition for Restoration Services is encouraged via the tender process to ensure a good availability of services at strategically located points which provides value for money.  Transmission Licensees will be a fundamental part of delivering this process</w:t>
                </w:r>
              </w:p>
            </w:sdtContent>
          </w:sdt>
        </w:tc>
      </w:tr>
      <w:tr w:rsidR="005B12C1" w:rsidRPr="005603D9" w14:paraId="6D8BDBED" w14:textId="77777777" w:rsidTr="00741FFA">
        <w:trPr>
          <w:trHeight w:val="397"/>
        </w:trPr>
        <w:tc>
          <w:tcPr>
            <w:tcW w:w="6478" w:type="dxa"/>
          </w:tcPr>
          <w:p w14:paraId="762CD5AE" w14:textId="77777777" w:rsidR="005B12C1" w:rsidRPr="00B8435F" w:rsidRDefault="005B12C1" w:rsidP="00741FFA">
            <w:pPr>
              <w:rPr>
                <w:rFonts w:cs="Arial"/>
              </w:rPr>
            </w:pPr>
            <w:r>
              <w:rPr>
                <w:rFonts w:cs="Arial"/>
              </w:rPr>
              <w:t>(d) protection of the security and quality of supply and safe operation of the national electricity transmission system insofar as it relates to interactions between transmission licensees</w:t>
            </w:r>
          </w:p>
        </w:tc>
        <w:tc>
          <w:tcPr>
            <w:tcW w:w="3015" w:type="dxa"/>
          </w:tcPr>
          <w:sdt>
            <w:sdtPr>
              <w:rPr>
                <w:rStyle w:val="Boldnormaltext"/>
              </w:rPr>
              <w:alias w:val="Impact assessment"/>
              <w:tag w:val="Impact assessment"/>
              <w:id w:val="-1453706893"/>
              <w:placeholder>
                <w:docPart w:val="E531B9CBD22D46DDB1A2A6DBD7ACEC36"/>
              </w:placeholder>
              <w:dropDownList>
                <w:listItem w:displayText="Positive" w:value="Positive"/>
                <w:listItem w:displayText="Negative" w:value="Negative"/>
                <w:listItem w:displayText="Neutral" w:value="Neutral"/>
              </w:dropDownList>
            </w:sdtPr>
            <w:sdtContent>
              <w:p w14:paraId="310E68BA" w14:textId="77777777" w:rsidR="005B12C1" w:rsidRDefault="005B12C1" w:rsidP="00741FFA">
                <w:r>
                  <w:rPr>
                    <w:rStyle w:val="Boldnormaltext"/>
                  </w:rPr>
                  <w:t>Positive</w:t>
                </w:r>
              </w:p>
            </w:sdtContent>
          </w:sdt>
          <w:sdt>
            <w:sdtPr>
              <w:alias w:val="Insert text"/>
              <w:tag w:val="Insert text"/>
              <w:id w:val="1574623521"/>
              <w:placeholder>
                <w:docPart w:val="8FFEC8FD588E4558B2F1ABEF6187727C"/>
              </w:placeholder>
            </w:sdtPr>
            <w:sdtContent>
              <w:p w14:paraId="10D46C6F" w14:textId="77777777" w:rsidR="005B12C1" w:rsidRPr="005B2526" w:rsidRDefault="005B12C1" w:rsidP="00741FFA">
                <w:r w:rsidRPr="005B2526">
                  <w:t xml:space="preserve">Provide assurance of restoring the System following a total or partial national power outage as quickly as possible </w:t>
                </w:r>
              </w:p>
              <w:p w14:paraId="40508F07" w14:textId="77777777" w:rsidR="005B12C1" w:rsidRPr="005603D9" w:rsidRDefault="005B12C1" w:rsidP="00741FFA"/>
            </w:sdtContent>
          </w:sdt>
        </w:tc>
      </w:tr>
      <w:tr w:rsidR="005B12C1" w:rsidRPr="005603D9" w14:paraId="3BA90FA0" w14:textId="77777777" w:rsidTr="00741FFA">
        <w:trPr>
          <w:trHeight w:val="397"/>
        </w:trPr>
        <w:tc>
          <w:tcPr>
            <w:tcW w:w="6478" w:type="dxa"/>
          </w:tcPr>
          <w:p w14:paraId="298111E1" w14:textId="77777777" w:rsidR="005B12C1" w:rsidRPr="005603D9" w:rsidRDefault="005B12C1" w:rsidP="00741FFA">
            <w:r>
              <w:rPr>
                <w:rFonts w:cs="Arial"/>
              </w:rPr>
              <w:t>(e) promotion of good industry practice and efficiency in the implementation and administration of the arrangements described in the STC</w:t>
            </w:r>
          </w:p>
        </w:tc>
        <w:tc>
          <w:tcPr>
            <w:tcW w:w="3015" w:type="dxa"/>
          </w:tcPr>
          <w:sdt>
            <w:sdtPr>
              <w:rPr>
                <w:rStyle w:val="Boldnormaltext"/>
              </w:rPr>
              <w:alias w:val="Impact assessment"/>
              <w:tag w:val="Impact assessment"/>
              <w:id w:val="-632713019"/>
              <w:placeholder>
                <w:docPart w:val="56A8889B5EA24A179F8DBCC64EBB110D"/>
              </w:placeholder>
              <w:dropDownList>
                <w:listItem w:displayText="Positive" w:value="Positive"/>
                <w:listItem w:displayText="Negative" w:value="Negative"/>
                <w:listItem w:displayText="Neutral" w:value="Neutral"/>
              </w:dropDownList>
            </w:sdtPr>
            <w:sdtContent>
              <w:p w14:paraId="5797A51A" w14:textId="77777777" w:rsidR="005B12C1" w:rsidRDefault="005B12C1" w:rsidP="00741FFA">
                <w:r>
                  <w:rPr>
                    <w:rStyle w:val="Boldnormaltext"/>
                  </w:rPr>
                  <w:t>Positive</w:t>
                </w:r>
              </w:p>
            </w:sdtContent>
          </w:sdt>
          <w:sdt>
            <w:sdtPr>
              <w:alias w:val="Insert text"/>
              <w:tag w:val="Insert text"/>
              <w:id w:val="1086035023"/>
              <w:placeholder>
                <w:docPart w:val="A2E379F9ACC0455C81B7D483DA89CA0D"/>
              </w:placeholder>
            </w:sdtPr>
            <w:sdtContent>
              <w:p w14:paraId="6FA5B168" w14:textId="77777777" w:rsidR="005B12C1" w:rsidRPr="005B2526" w:rsidRDefault="005B12C1" w:rsidP="00741FFA">
                <w:r w:rsidRPr="005B2526">
                  <w:t xml:space="preserve">Provide assurance that the new licence obligation issued in Oct 2021 can be efficiently discharged. </w:t>
                </w:r>
              </w:p>
              <w:p w14:paraId="4293D040" w14:textId="77777777" w:rsidR="005B12C1" w:rsidRPr="005603D9" w:rsidRDefault="005B12C1" w:rsidP="00741FFA"/>
            </w:sdtContent>
          </w:sdt>
        </w:tc>
      </w:tr>
      <w:tr w:rsidR="005B12C1" w:rsidRPr="005603D9" w14:paraId="3101A910" w14:textId="77777777" w:rsidTr="00741FFA">
        <w:trPr>
          <w:trHeight w:val="397"/>
        </w:trPr>
        <w:tc>
          <w:tcPr>
            <w:tcW w:w="6478" w:type="dxa"/>
          </w:tcPr>
          <w:p w14:paraId="5FC947F0" w14:textId="77777777" w:rsidR="005B12C1" w:rsidRDefault="005B12C1" w:rsidP="00741FFA">
            <w:pPr>
              <w:rPr>
                <w:rFonts w:cs="Arial"/>
              </w:rPr>
            </w:pPr>
            <w:r>
              <w:rPr>
                <w:rFonts w:cs="Arial"/>
              </w:rPr>
              <w:t>(f) facilitation of access to the national electricity transmission system for generation not yet connected to the national electricity transmission system or distribution system;</w:t>
            </w:r>
          </w:p>
        </w:tc>
        <w:tc>
          <w:tcPr>
            <w:tcW w:w="3015" w:type="dxa"/>
          </w:tcPr>
          <w:sdt>
            <w:sdtPr>
              <w:rPr>
                <w:rStyle w:val="Boldnormaltext"/>
              </w:rPr>
              <w:alias w:val="Impact assessment"/>
              <w:tag w:val="Impact assessment"/>
              <w:id w:val="-329902497"/>
              <w:placeholder>
                <w:docPart w:val="34B639BCF2DF4B9EAE148B458E1BA799"/>
              </w:placeholder>
              <w:dropDownList>
                <w:listItem w:displayText="Positive" w:value="Positive"/>
                <w:listItem w:displayText="Negative" w:value="Negative"/>
                <w:listItem w:displayText="Neutral" w:value="Neutral"/>
              </w:dropDownList>
            </w:sdtPr>
            <w:sdtContent>
              <w:p w14:paraId="47D9A1B9" w14:textId="77777777" w:rsidR="005B12C1" w:rsidRDefault="005B12C1" w:rsidP="00741FFA">
                <w:r>
                  <w:rPr>
                    <w:rStyle w:val="Boldnormaltext"/>
                  </w:rPr>
                  <w:t>Positive</w:t>
                </w:r>
              </w:p>
            </w:sdtContent>
          </w:sdt>
          <w:sdt>
            <w:sdtPr>
              <w:alias w:val="Insert text"/>
              <w:tag w:val="Insert text"/>
              <w:id w:val="-1885092909"/>
              <w:placeholder>
                <w:docPart w:val="6E08B781F844445B8D51340B1057CB38"/>
              </w:placeholder>
            </w:sdtPr>
            <w:sdtContent>
              <w:p w14:paraId="031E0064" w14:textId="77777777" w:rsidR="005B12C1" w:rsidRDefault="005B12C1" w:rsidP="00741FFA">
                <w:pPr>
                  <w:rPr>
                    <w:rStyle w:val="Boldnormaltext"/>
                  </w:rPr>
                </w:pPr>
                <w:r w:rsidRPr="005B2526">
                  <w:t xml:space="preserve">Provide assurance that the NETS is adequately assessed, designed and maintained to support restoring the System following a total or partial national power outage </w:t>
                </w:r>
              </w:p>
            </w:sdtContent>
          </w:sdt>
        </w:tc>
      </w:tr>
      <w:tr w:rsidR="005B12C1" w:rsidRPr="005603D9" w14:paraId="459E8741" w14:textId="77777777" w:rsidTr="00741FFA">
        <w:trPr>
          <w:trHeight w:val="1727"/>
        </w:trPr>
        <w:tc>
          <w:tcPr>
            <w:tcW w:w="6478" w:type="dxa"/>
          </w:tcPr>
          <w:p w14:paraId="27BF8F27" w14:textId="77777777" w:rsidR="005B12C1" w:rsidRDefault="005B12C1" w:rsidP="00741FFA">
            <w:pPr>
              <w:rPr>
                <w:rFonts w:cs="Arial"/>
              </w:rPr>
            </w:pPr>
            <w:r>
              <w:rPr>
                <w:rFonts w:cs="Arial"/>
              </w:rPr>
              <w:t>(g) compliance with the Electricity Regulation and any relevant legally binding decision of the European Commission and/or the Agency.</w:t>
            </w:r>
          </w:p>
        </w:tc>
        <w:tc>
          <w:tcPr>
            <w:tcW w:w="3015" w:type="dxa"/>
          </w:tcPr>
          <w:sdt>
            <w:sdtPr>
              <w:rPr>
                <w:rStyle w:val="Boldnormaltext"/>
              </w:rPr>
              <w:alias w:val="Impact assessment"/>
              <w:tag w:val="Impact assessment"/>
              <w:id w:val="-1352485035"/>
              <w:placeholder>
                <w:docPart w:val="FE8DE6E1978F4988B00797969E916D4D"/>
              </w:placeholder>
              <w:dropDownList>
                <w:listItem w:displayText="Positive" w:value="Positive"/>
                <w:listItem w:displayText="Negative" w:value="Negative"/>
                <w:listItem w:displayText="Neutral" w:value="Neutral"/>
              </w:dropDownList>
            </w:sdtPr>
            <w:sdtContent>
              <w:p w14:paraId="7AE38875" w14:textId="77777777" w:rsidR="005B12C1" w:rsidRDefault="005B12C1" w:rsidP="00741FFA">
                <w:r>
                  <w:rPr>
                    <w:rStyle w:val="Boldnormaltext"/>
                  </w:rPr>
                  <w:t>Positive</w:t>
                </w:r>
              </w:p>
            </w:sdtContent>
          </w:sdt>
          <w:sdt>
            <w:sdtPr>
              <w:alias w:val="Insert text"/>
              <w:tag w:val="Insert text"/>
              <w:id w:val="-1695217633"/>
              <w:placeholder>
                <w:docPart w:val="B9B8EB8A97C64C8D8791B315DA85C18A"/>
              </w:placeholder>
            </w:sdtPr>
            <w:sdtContent>
              <w:p w14:paraId="05F6E0AD" w14:textId="77777777" w:rsidR="005B12C1" w:rsidRPr="005B2526" w:rsidRDefault="005B12C1" w:rsidP="00741FFA">
                <w:r w:rsidRPr="005B2526">
                  <w:t>Provide assurance of restoring the System following a total or partial national power outage.</w:t>
                </w:r>
              </w:p>
              <w:p w14:paraId="6B15FD2D" w14:textId="77777777" w:rsidR="005B12C1" w:rsidRDefault="005B12C1" w:rsidP="00741FFA">
                <w:pPr>
                  <w:rPr>
                    <w:rStyle w:val="Boldnormaltext"/>
                  </w:rPr>
                </w:pPr>
              </w:p>
            </w:sdtContent>
          </w:sdt>
        </w:tc>
      </w:tr>
    </w:tbl>
    <w:p w14:paraId="48ED705F" w14:textId="77777777" w:rsidR="00470B5B" w:rsidRDefault="00470B5B" w:rsidP="005603D9">
      <w:pPr>
        <w:rPr>
          <w:rFonts w:cs="Arial"/>
          <w:bCs/>
          <w:kern w:val="32"/>
        </w:rPr>
      </w:pPr>
    </w:p>
    <w:p w14:paraId="57FCD4D0" w14:textId="35694A32" w:rsidR="008441B9" w:rsidRDefault="008441B9" w:rsidP="008441B9">
      <w:pPr>
        <w:pStyle w:val="ListParagraph"/>
        <w:keepLines/>
        <w:widowControl w:val="0"/>
        <w:tabs>
          <w:tab w:val="left" w:pos="1418"/>
        </w:tabs>
        <w:spacing w:before="0" w:line="264" w:lineRule="auto"/>
        <w:ind w:left="0"/>
        <w:rPr>
          <w:b/>
          <w:snapToGrid w:val="0"/>
          <w:color w:val="000000"/>
          <w:szCs w:val="20"/>
          <w:lang w:eastAsia="en-US"/>
        </w:rPr>
      </w:pPr>
      <w:r>
        <w:rPr>
          <w:b/>
          <w:color w:val="F26522" w:themeColor="accent1"/>
        </w:rPr>
        <w:lastRenderedPageBreak/>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sidRPr="00120CE0">
        <w:rPr>
          <w:rFonts w:cs="Arial"/>
          <w:bCs/>
          <w:color w:val="F26522" w:themeColor="accent1"/>
          <w:kern w:val="32"/>
        </w:rPr>
        <w:t>Do you believe that CM</w:t>
      </w:r>
      <w:r w:rsidR="00120CE0" w:rsidRPr="00120CE0">
        <w:rPr>
          <w:rFonts w:cs="Arial"/>
          <w:bCs/>
          <w:color w:val="F26522" w:themeColor="accent1"/>
          <w:kern w:val="32"/>
        </w:rPr>
        <w:t>089</w:t>
      </w:r>
      <w:r w:rsidRPr="00120CE0">
        <w:rPr>
          <w:rFonts w:cs="Arial"/>
          <w:bCs/>
          <w:color w:val="F26522" w:themeColor="accent1"/>
          <w:kern w:val="32"/>
        </w:rPr>
        <w:t xml:space="preserve"> Original proposal better facilitates the Applicable Objectives?</w:t>
      </w:r>
    </w:p>
    <w:p w14:paraId="197D0369" w14:textId="77777777" w:rsidR="008441B9" w:rsidRPr="00B67596" w:rsidRDefault="008441B9" w:rsidP="005603D9">
      <w:pPr>
        <w:rPr>
          <w:rFonts w:cs="Arial"/>
          <w:bCs/>
          <w:kern w:val="32"/>
        </w:rPr>
      </w:pPr>
    </w:p>
    <w:p w14:paraId="6BF8906F" w14:textId="77777777" w:rsidR="00470B5B" w:rsidRPr="005603D9" w:rsidRDefault="00470B5B" w:rsidP="009A206C">
      <w:pPr>
        <w:pStyle w:val="CA4"/>
      </w:pPr>
      <w:bookmarkStart w:id="22" w:name="_Toc74204566"/>
      <w:r w:rsidRPr="005603D9">
        <w:t>When will this change take place?</w:t>
      </w:r>
      <w:bookmarkEnd w:id="22"/>
    </w:p>
    <w:p w14:paraId="39C9E27E" w14:textId="77777777" w:rsidR="00470B5B" w:rsidRDefault="00470B5B" w:rsidP="00E47B59">
      <w:pPr>
        <w:pStyle w:val="Heading3"/>
      </w:pPr>
      <w:bookmarkStart w:id="23" w:name="_Toc74204567"/>
      <w:r w:rsidRPr="009A206C">
        <w:t>Implementation date</w:t>
      </w:r>
      <w:bookmarkEnd w:id="23"/>
    </w:p>
    <w:p w14:paraId="1102D278" w14:textId="62F0D5BA" w:rsidR="008441B9" w:rsidRPr="00FC6F77" w:rsidRDefault="00FC6F77" w:rsidP="008441B9">
      <w:pPr>
        <w:spacing w:after="160" w:line="256" w:lineRule="auto"/>
        <w:rPr>
          <w:rFonts w:ascii="Arial" w:eastAsia="Times New Roman" w:hAnsi="Arial" w:cs="Times New Roman"/>
          <w:color w:val="000000"/>
          <w:szCs w:val="24"/>
        </w:rPr>
      </w:pPr>
      <w:r w:rsidRPr="00FC6F77">
        <w:rPr>
          <w:rFonts w:ascii="Arial" w:eastAsia="Times New Roman" w:hAnsi="Arial" w:cs="Times New Roman"/>
          <w:color w:val="000000"/>
          <w:szCs w:val="24"/>
        </w:rPr>
        <w:t>31 December 2026</w:t>
      </w:r>
    </w:p>
    <w:p w14:paraId="3450FF24" w14:textId="77777777" w:rsidR="00470B5B" w:rsidRPr="009A206C" w:rsidRDefault="00470B5B" w:rsidP="009A206C">
      <w:pPr>
        <w:pStyle w:val="Heading3"/>
      </w:pPr>
      <w:bookmarkStart w:id="24" w:name="_Toc74204568"/>
      <w:r w:rsidRPr="009A206C">
        <w:t>Date decision required by</w:t>
      </w:r>
      <w:bookmarkEnd w:id="24"/>
    </w:p>
    <w:p w14:paraId="2258CEBD" w14:textId="08161AD8" w:rsidR="008441B9" w:rsidRPr="00877E4B" w:rsidRDefault="00877E4B" w:rsidP="008441B9">
      <w:pPr>
        <w:spacing w:after="160" w:line="256" w:lineRule="auto"/>
        <w:rPr>
          <w:rFonts w:ascii="Arial" w:eastAsia="Times New Roman" w:hAnsi="Arial" w:cs="Times New Roman"/>
          <w:color w:val="000000"/>
          <w:szCs w:val="24"/>
        </w:rPr>
      </w:pPr>
      <w:r w:rsidRPr="00877E4B">
        <w:rPr>
          <w:rFonts w:ascii="Arial" w:eastAsia="Times New Roman" w:hAnsi="Arial" w:cs="Times New Roman"/>
          <w:color w:val="000000"/>
          <w:szCs w:val="24"/>
        </w:rPr>
        <w:t>Aligned with the Authority decision for GC0156.</w:t>
      </w:r>
    </w:p>
    <w:p w14:paraId="43FFE727" w14:textId="77777777" w:rsidR="00470B5B" w:rsidRPr="009A206C" w:rsidRDefault="00470B5B" w:rsidP="009A206C">
      <w:pPr>
        <w:pStyle w:val="Heading3"/>
      </w:pPr>
      <w:bookmarkStart w:id="25" w:name="_Toc74204569"/>
      <w:r w:rsidRPr="009A206C">
        <w:t>Implementation approach</w:t>
      </w:r>
      <w:bookmarkEnd w:id="25"/>
    </w:p>
    <w:p w14:paraId="6668C09C" w14:textId="73222A97" w:rsidR="00261FB3" w:rsidRPr="00261FB3" w:rsidRDefault="00261FB3" w:rsidP="00261FB3">
      <w:pPr>
        <w:keepLines/>
        <w:widowControl w:val="0"/>
        <w:tabs>
          <w:tab w:val="left" w:pos="1418"/>
        </w:tabs>
        <w:spacing w:line="264" w:lineRule="auto"/>
        <w:rPr>
          <w:rFonts w:ascii="Arial" w:eastAsia="Times New Roman" w:hAnsi="Arial" w:cs="Times New Roman"/>
          <w:color w:val="000000"/>
          <w:szCs w:val="24"/>
        </w:rPr>
      </w:pPr>
      <w:r w:rsidRPr="00261FB3">
        <w:rPr>
          <w:rFonts w:ascii="Arial" w:eastAsia="Times New Roman" w:hAnsi="Arial" w:cs="Times New Roman"/>
          <w:color w:val="000000"/>
          <w:szCs w:val="24"/>
        </w:rPr>
        <w:t>I</w:t>
      </w:r>
      <w:r w:rsidRPr="00261FB3">
        <w:rPr>
          <w:rFonts w:ascii="Arial" w:eastAsia="Times New Roman" w:hAnsi="Arial" w:cs="Times New Roman"/>
          <w:color w:val="000000"/>
          <w:szCs w:val="24"/>
        </w:rPr>
        <w:t xml:space="preserve">mplementation of ESRS will be facilitated by a New Restoration Decision Support Tool, </w:t>
      </w:r>
    </w:p>
    <w:p w14:paraId="5BB20FF0" w14:textId="77777777" w:rsidR="00261FB3" w:rsidRPr="00261FB3" w:rsidRDefault="00261FB3" w:rsidP="00261FB3">
      <w:pPr>
        <w:keepLines/>
        <w:widowControl w:val="0"/>
        <w:tabs>
          <w:tab w:val="left" w:pos="1418"/>
        </w:tabs>
        <w:spacing w:line="264" w:lineRule="auto"/>
        <w:rPr>
          <w:rFonts w:ascii="Arial" w:eastAsia="Times New Roman" w:hAnsi="Arial" w:cs="Times New Roman"/>
          <w:color w:val="000000"/>
          <w:szCs w:val="24"/>
        </w:rPr>
      </w:pPr>
      <w:r w:rsidRPr="00261FB3">
        <w:rPr>
          <w:rFonts w:ascii="Arial" w:eastAsia="Times New Roman" w:hAnsi="Arial" w:cs="Times New Roman"/>
          <w:color w:val="000000"/>
          <w:szCs w:val="24"/>
        </w:rPr>
        <w:t xml:space="preserve">Local Joint Restoration Plans, Distributed Restoration Zone Plans &amp; Annual Restoration </w:t>
      </w:r>
    </w:p>
    <w:p w14:paraId="4B538960" w14:textId="591A6046" w:rsidR="000F5F87" w:rsidRPr="00261FB3" w:rsidRDefault="00261FB3" w:rsidP="00261FB3">
      <w:pPr>
        <w:keepLines/>
        <w:widowControl w:val="0"/>
        <w:tabs>
          <w:tab w:val="left" w:pos="1418"/>
        </w:tabs>
        <w:spacing w:line="264" w:lineRule="auto"/>
        <w:rPr>
          <w:rFonts w:ascii="Arial" w:eastAsia="Times New Roman" w:hAnsi="Arial" w:cs="Times New Roman"/>
          <w:color w:val="000000"/>
          <w:szCs w:val="24"/>
        </w:rPr>
      </w:pPr>
      <w:r w:rsidRPr="00261FB3">
        <w:rPr>
          <w:rFonts w:ascii="Arial" w:eastAsia="Times New Roman" w:hAnsi="Arial" w:cs="Times New Roman"/>
          <w:color w:val="000000"/>
          <w:szCs w:val="24"/>
        </w:rPr>
        <w:t>Strategy</w:t>
      </w:r>
    </w:p>
    <w:p w14:paraId="5ECA0948" w14:textId="77777777" w:rsidR="000F5F87" w:rsidRDefault="000F5F87" w:rsidP="000F5F87">
      <w:pPr>
        <w:keepLines/>
        <w:widowControl w:val="0"/>
        <w:tabs>
          <w:tab w:val="left" w:pos="1418"/>
        </w:tabs>
        <w:spacing w:line="264" w:lineRule="auto"/>
        <w:rPr>
          <w:rFonts w:cs="Arial"/>
          <w:i/>
          <w:color w:val="FF0000"/>
        </w:rPr>
      </w:pPr>
    </w:p>
    <w:p w14:paraId="07D2EE18" w14:textId="77777777" w:rsidR="008441B9" w:rsidRDefault="008441B9" w:rsidP="008441B9">
      <w:pPr>
        <w:keepLines/>
        <w:widowControl w:val="0"/>
        <w:tabs>
          <w:tab w:val="left" w:pos="1418"/>
        </w:tabs>
        <w:spacing w:line="264" w:lineRule="auto"/>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420909D3" w14:textId="77777777" w:rsidR="004A476B" w:rsidRDefault="004A476B" w:rsidP="00C52EC0">
      <w:pPr>
        <w:spacing w:after="160"/>
        <w:rPr>
          <w:b/>
        </w:rPr>
      </w:pPr>
    </w:p>
    <w:p w14:paraId="4C66E0A7" w14:textId="77777777" w:rsidR="00470B5B" w:rsidRPr="005603D9" w:rsidRDefault="00470B5B" w:rsidP="009A206C">
      <w:pPr>
        <w:pStyle w:val="CA5"/>
      </w:pPr>
      <w:bookmarkStart w:id="26" w:name="_Workgroup_Consultation_1"/>
      <w:bookmarkStart w:id="27" w:name="_Toc74204570"/>
      <w:bookmarkEnd w:id="26"/>
      <w:r w:rsidRPr="005603D9">
        <w:t>Interactions</w:t>
      </w:r>
      <w:bookmarkEnd w:id="2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5ACDEA18" w14:textId="77777777" w:rsidTr="006277ED">
        <w:tc>
          <w:tcPr>
            <w:tcW w:w="2371" w:type="dxa"/>
          </w:tcPr>
          <w:p w14:paraId="21C54E5F" w14:textId="6B2891E3" w:rsidR="00C53337" w:rsidRDefault="004A476B" w:rsidP="00950875">
            <w:sdt>
              <w:sdtPr>
                <w:id w:val="708760671"/>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w:t>
            </w:r>
            <w:r w:rsidR="00950875">
              <w:t>Grid Code</w:t>
            </w:r>
          </w:p>
        </w:tc>
        <w:tc>
          <w:tcPr>
            <w:tcW w:w="2371" w:type="dxa"/>
          </w:tcPr>
          <w:p w14:paraId="295C54FA" w14:textId="415FD211" w:rsidR="00C53337" w:rsidRDefault="004A476B" w:rsidP="00950875">
            <w:sdt>
              <w:sdtPr>
                <w:id w:val="1883439775"/>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w:t>
            </w:r>
            <w:r w:rsidR="00866060">
              <w:t>BSC</w:t>
            </w:r>
          </w:p>
        </w:tc>
        <w:tc>
          <w:tcPr>
            <w:tcW w:w="2372" w:type="dxa"/>
          </w:tcPr>
          <w:p w14:paraId="5634B2B7" w14:textId="15B9DFF1" w:rsidR="00C53337" w:rsidRDefault="00750C39" w:rsidP="00950875">
            <w:sdt>
              <w:sdtPr>
                <w:id w:val="1911028781"/>
                <w14:checkbox>
                  <w14:checked w14:val="1"/>
                  <w14:checkedState w14:val="2612" w14:font="MS Gothic"/>
                  <w14:uncheckedState w14:val="2610" w14:font="MS Gothic"/>
                </w14:checkbox>
              </w:sdtPr>
              <w:sdtContent>
                <w:r>
                  <w:rPr>
                    <w:rFonts w:ascii="MS Gothic" w:eastAsia="MS Gothic" w:hAnsi="MS Gothic" w:hint="eastAsia"/>
                  </w:rPr>
                  <w:t>☒</w:t>
                </w:r>
              </w:sdtContent>
            </w:sdt>
            <w:r>
              <w:rPr>
                <w:rFonts w:ascii="MS Gothic" w:eastAsia="MS Gothic" w:hAnsi="MS Gothic" w:hint="eastAsia"/>
              </w:rPr>
              <w:t xml:space="preserve"> </w:t>
            </w:r>
            <w:r w:rsidRPr="00750C39">
              <w:rPr>
                <w:rFonts w:hint="eastAsia"/>
              </w:rPr>
              <w:t>C</w:t>
            </w:r>
            <w:r w:rsidRPr="00750C39">
              <w:t>USC</w:t>
            </w:r>
          </w:p>
        </w:tc>
        <w:tc>
          <w:tcPr>
            <w:tcW w:w="2372" w:type="dxa"/>
          </w:tcPr>
          <w:p w14:paraId="3EB903A7" w14:textId="01D1EC38" w:rsidR="00C53337" w:rsidRDefault="00750C39" w:rsidP="00950875">
            <w:sdt>
              <w:sdtPr>
                <w:id w:val="-932979777"/>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w:t>
            </w:r>
            <w:r w:rsidR="00C53337">
              <w:t>SQSS</w:t>
            </w:r>
          </w:p>
        </w:tc>
      </w:tr>
      <w:tr w:rsidR="00950875" w14:paraId="13A66F60" w14:textId="77777777" w:rsidTr="006277ED">
        <w:tc>
          <w:tcPr>
            <w:tcW w:w="2371" w:type="dxa"/>
          </w:tcPr>
          <w:p w14:paraId="289A7F0D" w14:textId="25C5AF5B" w:rsidR="00950875" w:rsidRDefault="00750C39" w:rsidP="00950875">
            <w:sdt>
              <w:sdtPr>
                <w:id w:val="537700482"/>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w:t>
            </w:r>
            <w:r w:rsidR="006277ED">
              <w:t xml:space="preserve">European Network Codes </w:t>
            </w:r>
          </w:p>
          <w:p w14:paraId="4A08D184" w14:textId="77777777" w:rsidR="00950875" w:rsidRDefault="00950875" w:rsidP="00C53337"/>
        </w:tc>
        <w:tc>
          <w:tcPr>
            <w:tcW w:w="2371" w:type="dxa"/>
          </w:tcPr>
          <w:p w14:paraId="4F5A8CD8"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2"/>
            </w:r>
          </w:p>
        </w:tc>
        <w:tc>
          <w:tcPr>
            <w:tcW w:w="2372" w:type="dxa"/>
          </w:tcPr>
          <w:p w14:paraId="5FDA16C7" w14:textId="3F29B117" w:rsidR="00951276" w:rsidRDefault="00750C39" w:rsidP="00951276">
            <w:sdt>
              <w:sdtPr>
                <w:id w:val="277068053"/>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w:t>
            </w:r>
            <w:r w:rsidR="00951276">
              <w:t>Other modifications</w:t>
            </w:r>
          </w:p>
          <w:p w14:paraId="4CA8C81A" w14:textId="77777777" w:rsidR="00950875" w:rsidRDefault="00950875" w:rsidP="00950875"/>
        </w:tc>
        <w:tc>
          <w:tcPr>
            <w:tcW w:w="2372" w:type="dxa"/>
          </w:tcPr>
          <w:p w14:paraId="0211784C" w14:textId="77777777" w:rsidR="00950875" w:rsidRDefault="00950875" w:rsidP="00950875">
            <w:r>
              <w:rPr>
                <w:rFonts w:ascii="MS Gothic" w:eastAsia="MS Gothic" w:hAnsi="MS Gothic" w:hint="eastAsia"/>
              </w:rPr>
              <w:t>☐</w:t>
            </w:r>
            <w:r>
              <w:t>Other</w:t>
            </w:r>
          </w:p>
          <w:p w14:paraId="7340AFD5" w14:textId="77777777" w:rsidR="00950875" w:rsidRDefault="00950875" w:rsidP="00C53337"/>
        </w:tc>
      </w:tr>
    </w:tbl>
    <w:p w14:paraId="2B54E9D3" w14:textId="77777777" w:rsidR="004D7B86" w:rsidRPr="004D7B86" w:rsidRDefault="004D7B86" w:rsidP="004D7B86">
      <w:pPr>
        <w:pStyle w:val="CA7"/>
      </w:pPr>
      <w:bookmarkStart w:id="28" w:name="_How_to_respond"/>
      <w:bookmarkStart w:id="29" w:name="_Toc74204571"/>
      <w:bookmarkEnd w:id="28"/>
      <w:r>
        <w:t>How to respond</w:t>
      </w:r>
      <w:bookmarkEnd w:id="29"/>
    </w:p>
    <w:p w14:paraId="739B0FA0" w14:textId="77777777" w:rsidR="004D7B86" w:rsidRDefault="004D7B86" w:rsidP="004D7B86">
      <w:pPr>
        <w:pStyle w:val="Heading2"/>
      </w:pPr>
      <w:bookmarkStart w:id="30" w:name="_Toc74204572"/>
      <w:r>
        <w:t xml:space="preserve">Standard Workgroup </w:t>
      </w:r>
      <w:r w:rsidR="00C20613">
        <w:t>c</w:t>
      </w:r>
      <w:r>
        <w:t>onsultation questions</w:t>
      </w:r>
      <w:bookmarkEnd w:id="30"/>
    </w:p>
    <w:p w14:paraId="1EB3745F" w14:textId="79BF122D" w:rsidR="004D7B86" w:rsidRDefault="004D7B86" w:rsidP="004D7B86">
      <w:pPr>
        <w:numPr>
          <w:ilvl w:val="0"/>
          <w:numId w:val="26"/>
        </w:numPr>
        <w:spacing w:line="300" w:lineRule="atLeast"/>
        <w:ind w:left="709" w:hanging="425"/>
      </w:pPr>
      <w:r>
        <w:t xml:space="preserve">Do you believe </w:t>
      </w:r>
      <w:r w:rsidRPr="0077385F">
        <w:t>that CM</w:t>
      </w:r>
      <w:r w:rsidR="00E56032" w:rsidRPr="0077385F">
        <w:t>089</w:t>
      </w:r>
      <w:r w:rsidRPr="0077385F">
        <w:t xml:space="preserve"> Original</w:t>
      </w:r>
      <w:r>
        <w:t xml:space="preserve"> proposal better facilitates the Applicable Objectives?</w:t>
      </w:r>
    </w:p>
    <w:p w14:paraId="6584351B" w14:textId="77777777" w:rsidR="004D7B86" w:rsidRDefault="004D7B86" w:rsidP="004D7B86">
      <w:pPr>
        <w:numPr>
          <w:ilvl w:val="0"/>
          <w:numId w:val="26"/>
        </w:numPr>
        <w:spacing w:line="300" w:lineRule="atLeast"/>
        <w:ind w:left="709" w:hanging="425"/>
      </w:pPr>
      <w:r>
        <w:t>Do you support the proposed implementation approach?</w:t>
      </w:r>
    </w:p>
    <w:p w14:paraId="1BF6296C" w14:textId="77777777" w:rsidR="004D7B86" w:rsidRDefault="004D7B86" w:rsidP="004D7B86">
      <w:pPr>
        <w:numPr>
          <w:ilvl w:val="0"/>
          <w:numId w:val="26"/>
        </w:numPr>
        <w:spacing w:line="300" w:lineRule="atLeast"/>
        <w:ind w:left="709" w:hanging="425"/>
      </w:pPr>
      <w:r>
        <w:t>Do you have any other comments?</w:t>
      </w:r>
    </w:p>
    <w:p w14:paraId="4D9FDB31" w14:textId="77777777" w:rsidR="004D7B86" w:rsidRDefault="004D7B86" w:rsidP="004D7B86">
      <w:pPr>
        <w:numPr>
          <w:ilvl w:val="0"/>
          <w:numId w:val="26"/>
        </w:numPr>
        <w:spacing w:after="120" w:line="300" w:lineRule="atLeast"/>
        <w:ind w:left="709" w:hanging="425"/>
      </w:pPr>
      <w:r>
        <w:t xml:space="preserve">Do you wish to raise a Workgroup Consultation Alternative request for the Workgroup to consider? </w:t>
      </w:r>
    </w:p>
    <w:p w14:paraId="08A8C12B" w14:textId="12DA8174" w:rsidR="00F42DAD" w:rsidRDefault="00F42DAD" w:rsidP="004D7B86">
      <w:pPr>
        <w:numPr>
          <w:ilvl w:val="0"/>
          <w:numId w:val="26"/>
        </w:numPr>
        <w:spacing w:after="120" w:line="300" w:lineRule="atLeast"/>
        <w:ind w:left="709" w:hanging="425"/>
      </w:pPr>
      <w:bookmarkStart w:id="31" w:name="_Hlk65582914"/>
      <w:r w:rsidRPr="00F42DAD">
        <w:t xml:space="preserve">Do you agree with the Workgroup’s assessment that </w:t>
      </w:r>
      <w:r w:rsidR="00CD337A">
        <w:t>CM089</w:t>
      </w:r>
      <w:r w:rsidRPr="00F42DAD">
        <w:t xml:space="preserve"> </w:t>
      </w:r>
      <w:r w:rsidRPr="00CD337A">
        <w:rPr>
          <w:highlight w:val="yellow"/>
        </w:rPr>
        <w:t>does/does not impact</w:t>
      </w:r>
      <w:r w:rsidRPr="00F42DAD">
        <w:t xml:space="preserve"> the European </w:t>
      </w:r>
      <w:r w:rsidR="00327060">
        <w:t>Electricity Balancing Regulation</w:t>
      </w:r>
      <w:r w:rsidRPr="00F42DAD">
        <w:t xml:space="preserve"> (</w:t>
      </w:r>
      <w:r w:rsidR="00327060">
        <w:t>EBR</w:t>
      </w:r>
      <w:r w:rsidRPr="00F42DAD">
        <w:t xml:space="preserve">) Article 18 terms and conditions held within the </w:t>
      </w:r>
      <w:r w:rsidR="00CD337A">
        <w:t>STC</w:t>
      </w:r>
      <w:r w:rsidRPr="00F42DAD">
        <w:t xml:space="preserve">?    </w:t>
      </w:r>
    </w:p>
    <w:p w14:paraId="4D074458" w14:textId="5374129F" w:rsidR="00F42DAD" w:rsidRPr="00CD337A" w:rsidRDefault="00F42DAD" w:rsidP="004D7B86">
      <w:pPr>
        <w:numPr>
          <w:ilvl w:val="0"/>
          <w:numId w:val="26"/>
        </w:numPr>
        <w:spacing w:after="120" w:line="300" w:lineRule="atLeast"/>
        <w:ind w:left="709" w:hanging="425"/>
        <w:rPr>
          <w:highlight w:val="yellow"/>
        </w:rPr>
      </w:pPr>
      <w:r w:rsidRPr="00CD337A">
        <w:rPr>
          <w:highlight w:val="yellow"/>
        </w:rPr>
        <w:t xml:space="preserve">Do you have any comments on the impact of </w:t>
      </w:r>
      <w:r w:rsidR="00CD337A" w:rsidRPr="00CD337A">
        <w:rPr>
          <w:highlight w:val="yellow"/>
        </w:rPr>
        <w:t>CM089</w:t>
      </w:r>
      <w:r w:rsidRPr="00CD337A">
        <w:rPr>
          <w:highlight w:val="yellow"/>
        </w:rPr>
        <w:t xml:space="preserve"> on the </w:t>
      </w:r>
      <w:r w:rsidR="00327060" w:rsidRPr="00CD337A">
        <w:rPr>
          <w:highlight w:val="yellow"/>
        </w:rPr>
        <w:t>EBR</w:t>
      </w:r>
      <w:r w:rsidRPr="00CD337A">
        <w:rPr>
          <w:highlight w:val="yellow"/>
        </w:rPr>
        <w:t xml:space="preserve"> Objectives?</w:t>
      </w:r>
    </w:p>
    <w:p w14:paraId="2AD5C6E0" w14:textId="77777777" w:rsidR="004D7B86" w:rsidRDefault="004D7B86" w:rsidP="004D7B86">
      <w:pPr>
        <w:pStyle w:val="Heading2"/>
      </w:pPr>
      <w:bookmarkStart w:id="32" w:name="_Toc74204573"/>
      <w:bookmarkEnd w:id="31"/>
      <w:r>
        <w:t xml:space="preserve">Specific Workgroup </w:t>
      </w:r>
      <w:r w:rsidR="00C20613">
        <w:t>c</w:t>
      </w:r>
      <w:r>
        <w:t>onsultation questions</w:t>
      </w:r>
      <w:bookmarkEnd w:id="32"/>
    </w:p>
    <w:p w14:paraId="663B5038" w14:textId="77777777" w:rsidR="004D7B86" w:rsidRPr="00CD337A" w:rsidRDefault="004D7B86" w:rsidP="004D7B86">
      <w:pPr>
        <w:numPr>
          <w:ilvl w:val="0"/>
          <w:numId w:val="26"/>
        </w:numPr>
        <w:spacing w:line="300" w:lineRule="atLeast"/>
        <w:ind w:left="709" w:hanging="349"/>
        <w:rPr>
          <w:highlight w:val="yellow"/>
        </w:rPr>
      </w:pPr>
      <w:proofErr w:type="spellStart"/>
      <w:r w:rsidRPr="00CD337A">
        <w:rPr>
          <w:highlight w:val="yellow"/>
        </w:rPr>
        <w:t>Xxxxxxxxx</w:t>
      </w:r>
      <w:proofErr w:type="spellEnd"/>
    </w:p>
    <w:p w14:paraId="128792F8" w14:textId="77777777" w:rsidR="00CD337A" w:rsidRDefault="00CD337A" w:rsidP="004D7B86"/>
    <w:p w14:paraId="0C81742D" w14:textId="5AA20ADE" w:rsidR="004D7B86" w:rsidRPr="00CD337A" w:rsidRDefault="004D7B86" w:rsidP="004D7B86">
      <w:r w:rsidRPr="00CD337A">
        <w:lastRenderedPageBreak/>
        <w:t xml:space="preserve">The Workgroup is seeking the views of STC Users and other interested parties in relation to the issues noted in this document and specifically in response to the questions above. </w:t>
      </w:r>
    </w:p>
    <w:p w14:paraId="5D52912D" w14:textId="76B854E5" w:rsidR="004D7B86" w:rsidRDefault="004D7B86" w:rsidP="004D7B86">
      <w:bookmarkStart w:id="33" w:name="_Hlk50543467"/>
      <w:r w:rsidRPr="00CD337A">
        <w:t>Please send your response to</w:t>
      </w:r>
      <w:r w:rsidRPr="00CD337A">
        <w:rPr>
          <w:rStyle w:val="CommentReference"/>
        </w:rPr>
        <w:t xml:space="preserve"> </w:t>
      </w:r>
      <w:hyperlink r:id="rId28" w:history="1">
        <w:r w:rsidRPr="00CD337A">
          <w:rPr>
            <w:rStyle w:val="Hyperlink"/>
            <w:rFonts w:cs="Arial"/>
          </w:rPr>
          <w:t>stcteam@nationalgrideso.com</w:t>
        </w:r>
      </w:hyperlink>
      <w:r w:rsidRPr="00CD337A">
        <w:rPr>
          <w:rStyle w:val="Hyperlink"/>
          <w:rFonts w:cs="Arial"/>
        </w:rPr>
        <w:t xml:space="preserve"> </w:t>
      </w:r>
      <w:r w:rsidRPr="00CD337A">
        <w:t xml:space="preserve">using the response pro-forma which can be found on the </w:t>
      </w:r>
      <w:hyperlink r:id="rId29" w:history="1">
        <w:r w:rsidRPr="00F33901">
          <w:rPr>
            <w:rStyle w:val="Hyperlink"/>
          </w:rPr>
          <w:t>CM</w:t>
        </w:r>
        <w:r w:rsidR="00CD337A" w:rsidRPr="00F33901">
          <w:rPr>
            <w:rStyle w:val="Hyperlink"/>
          </w:rPr>
          <w:t>089</w:t>
        </w:r>
        <w:r w:rsidRPr="00F33901">
          <w:rPr>
            <w:rStyle w:val="Hyperlink"/>
          </w:rPr>
          <w:t xml:space="preserve"> modification page</w:t>
        </w:r>
      </w:hyperlink>
      <w:r w:rsidRPr="00CD337A">
        <w:t>.</w:t>
      </w:r>
    </w:p>
    <w:p w14:paraId="6C76C83B" w14:textId="77777777" w:rsidR="00CD337A" w:rsidRPr="00CD337A" w:rsidRDefault="00CD337A" w:rsidP="004D7B86"/>
    <w:bookmarkEnd w:id="33"/>
    <w:p w14:paraId="43985958" w14:textId="77777777" w:rsidR="004D7B86" w:rsidRDefault="004D7B86" w:rsidP="004D7B86">
      <w:r w:rsidRPr="00CD337A">
        <w:t>In accordance with Governance Rules if you wish to raise a Workgroup Consultation Alternative Request please fill in the form which you can find at the above link.</w:t>
      </w:r>
    </w:p>
    <w:p w14:paraId="46A85152" w14:textId="77777777" w:rsidR="004D7B86" w:rsidRDefault="004D7B86" w:rsidP="004D7B86">
      <w:pPr>
        <w:tabs>
          <w:tab w:val="left" w:pos="1490"/>
        </w:tabs>
      </w:pPr>
    </w:p>
    <w:p w14:paraId="42449426" w14:textId="77777777" w:rsidR="004D7B86" w:rsidRDefault="004D7B86" w:rsidP="004D7B86">
      <w:pPr>
        <w:rPr>
          <w:i/>
          <w:sz w:val="20"/>
        </w:rPr>
      </w:pPr>
      <w:bookmarkStart w:id="34"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industry and may therefore not influence the debate to the same extent as a non-confidential response.</w:t>
      </w:r>
    </w:p>
    <w:bookmarkEnd w:id="34"/>
    <w:p w14:paraId="5BF45C15"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487D6925" w14:textId="77777777" w:rsidR="009A206C" w:rsidRPr="007A770E" w:rsidRDefault="00470B5B" w:rsidP="007A770E">
      <w:pPr>
        <w:pStyle w:val="CA7"/>
      </w:pPr>
      <w:bookmarkStart w:id="35" w:name="_Toc74204574"/>
      <w:r w:rsidRPr="007A770E">
        <w:t>Acronyms, key terms and reference material</w:t>
      </w:r>
      <w:bookmarkEnd w:id="35"/>
    </w:p>
    <w:tbl>
      <w:tblPr>
        <w:tblStyle w:val="TableGrid"/>
        <w:tblW w:w="9493" w:type="dxa"/>
        <w:tblLook w:val="04A0" w:firstRow="1" w:lastRow="0" w:firstColumn="1" w:lastColumn="0" w:noHBand="0" w:noVBand="1"/>
      </w:tblPr>
      <w:tblGrid>
        <w:gridCol w:w="2547"/>
        <w:gridCol w:w="6946"/>
      </w:tblGrid>
      <w:tr w:rsidR="00470B5B" w:rsidRPr="005603D9" w14:paraId="0A405EA9" w14:textId="77777777" w:rsidTr="0001641F">
        <w:tc>
          <w:tcPr>
            <w:tcW w:w="2547" w:type="dxa"/>
            <w:shd w:val="clear" w:color="auto" w:fill="727274" w:themeFill="text2"/>
          </w:tcPr>
          <w:p w14:paraId="0E379047"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04A6B37C" w14:textId="77777777" w:rsidR="00470B5B" w:rsidRPr="009A206C" w:rsidRDefault="00470B5B" w:rsidP="005603D9">
            <w:pPr>
              <w:rPr>
                <w:b/>
                <w:color w:val="FFFFFF" w:themeColor="background1"/>
              </w:rPr>
            </w:pPr>
            <w:r w:rsidRPr="009A206C">
              <w:rPr>
                <w:b/>
                <w:color w:val="FFFFFF" w:themeColor="background1"/>
              </w:rPr>
              <w:t>Meaning</w:t>
            </w:r>
          </w:p>
        </w:tc>
      </w:tr>
      <w:tr w:rsidR="00E70B1B" w:rsidRPr="005603D9" w14:paraId="3538C22D" w14:textId="77777777" w:rsidTr="0082496B">
        <w:tc>
          <w:tcPr>
            <w:tcW w:w="2547" w:type="dxa"/>
            <w:vAlign w:val="center"/>
          </w:tcPr>
          <w:p w14:paraId="627C3F3A" w14:textId="6751A8B4" w:rsidR="00E70B1B" w:rsidRDefault="00E70B1B" w:rsidP="00E70B1B">
            <w:r>
              <w:rPr>
                <w:rFonts w:ascii="Arial" w:hAnsi="Arial" w:cs="Arial"/>
                <w:color w:val="000000"/>
              </w:rPr>
              <w:t>BEIS</w:t>
            </w:r>
          </w:p>
        </w:tc>
        <w:tc>
          <w:tcPr>
            <w:tcW w:w="6946" w:type="dxa"/>
            <w:vAlign w:val="center"/>
          </w:tcPr>
          <w:p w14:paraId="539278FF" w14:textId="25D2AC44" w:rsidR="00E70B1B" w:rsidRDefault="00E70B1B" w:rsidP="00E70B1B">
            <w:r>
              <w:rPr>
                <w:rFonts w:ascii="Arial" w:hAnsi="Arial" w:cs="Arial"/>
                <w:color w:val="000000"/>
              </w:rPr>
              <w:t>Department for Business, Energy and Industrial Strategy</w:t>
            </w:r>
          </w:p>
        </w:tc>
      </w:tr>
      <w:tr w:rsidR="00E70B1B" w:rsidRPr="005603D9" w14:paraId="23B54B89" w14:textId="77777777" w:rsidTr="0082496B">
        <w:tc>
          <w:tcPr>
            <w:tcW w:w="2547" w:type="dxa"/>
            <w:vAlign w:val="center"/>
          </w:tcPr>
          <w:p w14:paraId="5D7E15A2" w14:textId="6AEBD07D" w:rsidR="00E70B1B" w:rsidRPr="005603D9" w:rsidRDefault="00E70B1B" w:rsidP="00E70B1B">
            <w:r>
              <w:rPr>
                <w:rFonts w:ascii="Arial" w:hAnsi="Arial" w:cs="Arial"/>
                <w:color w:val="000000"/>
              </w:rPr>
              <w:t>BSC</w:t>
            </w:r>
          </w:p>
        </w:tc>
        <w:tc>
          <w:tcPr>
            <w:tcW w:w="6946" w:type="dxa"/>
            <w:vAlign w:val="center"/>
          </w:tcPr>
          <w:p w14:paraId="4910C729" w14:textId="6457D80F" w:rsidR="00E70B1B" w:rsidRPr="005603D9" w:rsidRDefault="00E70B1B" w:rsidP="00E70B1B">
            <w:r>
              <w:rPr>
                <w:rFonts w:ascii="Arial" w:hAnsi="Arial" w:cs="Arial"/>
                <w:color w:val="000000"/>
              </w:rPr>
              <w:t>Balancing and Settlement Code</w:t>
            </w:r>
          </w:p>
        </w:tc>
      </w:tr>
      <w:tr w:rsidR="00E70B1B" w:rsidRPr="005603D9" w14:paraId="0F6E1137" w14:textId="77777777" w:rsidTr="0082496B">
        <w:tc>
          <w:tcPr>
            <w:tcW w:w="2547" w:type="dxa"/>
            <w:vAlign w:val="center"/>
          </w:tcPr>
          <w:p w14:paraId="7D1F7FDD" w14:textId="79500ED4" w:rsidR="00E70B1B" w:rsidRPr="005603D9" w:rsidRDefault="00E70B1B" w:rsidP="00E70B1B">
            <w:r>
              <w:rPr>
                <w:rFonts w:ascii="Arial" w:hAnsi="Arial" w:cs="Arial"/>
                <w:color w:val="000000"/>
              </w:rPr>
              <w:t>CMP</w:t>
            </w:r>
          </w:p>
        </w:tc>
        <w:tc>
          <w:tcPr>
            <w:tcW w:w="6946" w:type="dxa"/>
            <w:vAlign w:val="center"/>
          </w:tcPr>
          <w:p w14:paraId="3C792ADC" w14:textId="68582CA9" w:rsidR="00E70B1B" w:rsidRPr="005603D9" w:rsidRDefault="00E70B1B" w:rsidP="00E70B1B">
            <w:r>
              <w:rPr>
                <w:rFonts w:ascii="Arial" w:hAnsi="Arial" w:cs="Arial"/>
                <w:color w:val="000000"/>
              </w:rPr>
              <w:t>CUSC Modification Proposal</w:t>
            </w:r>
          </w:p>
        </w:tc>
      </w:tr>
      <w:tr w:rsidR="00E70B1B" w:rsidRPr="005603D9" w14:paraId="205A4F84" w14:textId="77777777" w:rsidTr="0082496B">
        <w:tc>
          <w:tcPr>
            <w:tcW w:w="2547" w:type="dxa"/>
            <w:vAlign w:val="center"/>
          </w:tcPr>
          <w:p w14:paraId="0C9735EA" w14:textId="0254CF8B" w:rsidR="00E70B1B" w:rsidRPr="005603D9" w:rsidRDefault="00E70B1B" w:rsidP="00E70B1B">
            <w:r>
              <w:rPr>
                <w:rFonts w:ascii="Arial" w:hAnsi="Arial" w:cs="Arial"/>
                <w:color w:val="000000"/>
              </w:rPr>
              <w:t>CUSC</w:t>
            </w:r>
          </w:p>
        </w:tc>
        <w:tc>
          <w:tcPr>
            <w:tcW w:w="6946" w:type="dxa"/>
            <w:vAlign w:val="center"/>
          </w:tcPr>
          <w:p w14:paraId="1FFBF7B3" w14:textId="5149E5D9" w:rsidR="00E70B1B" w:rsidRPr="005603D9" w:rsidRDefault="00E70B1B" w:rsidP="00E70B1B">
            <w:r>
              <w:rPr>
                <w:rFonts w:ascii="Arial" w:hAnsi="Arial" w:cs="Arial"/>
                <w:color w:val="000000"/>
              </w:rPr>
              <w:t>Connection and Use of System Code</w:t>
            </w:r>
          </w:p>
        </w:tc>
      </w:tr>
      <w:tr w:rsidR="00E70B1B" w:rsidRPr="005603D9" w14:paraId="6D2EE109" w14:textId="77777777" w:rsidTr="0082496B">
        <w:tc>
          <w:tcPr>
            <w:tcW w:w="2547" w:type="dxa"/>
            <w:vAlign w:val="center"/>
          </w:tcPr>
          <w:p w14:paraId="43A94B5A" w14:textId="746B9AF7" w:rsidR="00E70B1B" w:rsidRPr="005603D9" w:rsidRDefault="00E70B1B" w:rsidP="00E70B1B">
            <w:r>
              <w:rPr>
                <w:rFonts w:ascii="Arial" w:hAnsi="Arial" w:cs="Arial"/>
                <w:color w:val="000000"/>
              </w:rPr>
              <w:t>DESNZ</w:t>
            </w:r>
          </w:p>
        </w:tc>
        <w:tc>
          <w:tcPr>
            <w:tcW w:w="6946" w:type="dxa"/>
            <w:vAlign w:val="center"/>
          </w:tcPr>
          <w:p w14:paraId="50BC91B6" w14:textId="28FE57EF" w:rsidR="00E70B1B" w:rsidRPr="005603D9" w:rsidRDefault="00E70B1B" w:rsidP="00E70B1B">
            <w:r>
              <w:rPr>
                <w:rFonts w:ascii="Arial" w:hAnsi="Arial" w:cs="Arial"/>
                <w:color w:val="000000"/>
              </w:rPr>
              <w:t>Department for Energy Security and Net-Zero</w:t>
            </w:r>
          </w:p>
        </w:tc>
      </w:tr>
      <w:tr w:rsidR="00E70B1B" w:rsidRPr="005603D9" w14:paraId="660F5A77" w14:textId="77777777" w:rsidTr="0082496B">
        <w:tc>
          <w:tcPr>
            <w:tcW w:w="2547" w:type="dxa"/>
            <w:vAlign w:val="center"/>
          </w:tcPr>
          <w:p w14:paraId="3A7C0204" w14:textId="11205D69" w:rsidR="00E70B1B" w:rsidRPr="005603D9" w:rsidRDefault="00E70B1B" w:rsidP="00E70B1B">
            <w:r>
              <w:rPr>
                <w:rFonts w:ascii="Arial" w:hAnsi="Arial" w:cs="Arial"/>
                <w:color w:val="000000"/>
              </w:rPr>
              <w:t>EBR</w:t>
            </w:r>
          </w:p>
        </w:tc>
        <w:tc>
          <w:tcPr>
            <w:tcW w:w="6946" w:type="dxa"/>
            <w:vAlign w:val="center"/>
          </w:tcPr>
          <w:p w14:paraId="42663516" w14:textId="69358436" w:rsidR="00E70B1B" w:rsidRPr="005603D9" w:rsidRDefault="00E70B1B" w:rsidP="00E70B1B">
            <w:r>
              <w:rPr>
                <w:rFonts w:ascii="Arial" w:hAnsi="Arial" w:cs="Arial"/>
                <w:color w:val="000000"/>
              </w:rPr>
              <w:t>Electricity Balancing Guideline</w:t>
            </w:r>
          </w:p>
        </w:tc>
      </w:tr>
      <w:tr w:rsidR="00E70B1B" w:rsidRPr="005603D9" w14:paraId="7A2FF44D" w14:textId="77777777" w:rsidTr="0082496B">
        <w:tc>
          <w:tcPr>
            <w:tcW w:w="2547" w:type="dxa"/>
            <w:vAlign w:val="center"/>
          </w:tcPr>
          <w:p w14:paraId="760E8063" w14:textId="2CF4A63F" w:rsidR="00E70B1B" w:rsidRPr="005603D9" w:rsidRDefault="00E70B1B" w:rsidP="00E70B1B">
            <w:r>
              <w:rPr>
                <w:rFonts w:ascii="Arial" w:hAnsi="Arial" w:cs="Arial"/>
                <w:color w:val="000000"/>
              </w:rPr>
              <w:t>ESO</w:t>
            </w:r>
          </w:p>
        </w:tc>
        <w:tc>
          <w:tcPr>
            <w:tcW w:w="6946" w:type="dxa"/>
            <w:vAlign w:val="center"/>
          </w:tcPr>
          <w:p w14:paraId="25604B28" w14:textId="04581AF7" w:rsidR="00E70B1B" w:rsidRPr="005603D9" w:rsidRDefault="00E70B1B" w:rsidP="00E70B1B">
            <w:r>
              <w:rPr>
                <w:rFonts w:ascii="Arial" w:hAnsi="Arial" w:cs="Arial"/>
                <w:color w:val="000000"/>
              </w:rPr>
              <w:t>Electricity System Operator</w:t>
            </w:r>
          </w:p>
        </w:tc>
      </w:tr>
      <w:tr w:rsidR="00E70B1B" w:rsidRPr="005603D9" w14:paraId="7B30094D" w14:textId="77777777" w:rsidTr="0082496B">
        <w:tc>
          <w:tcPr>
            <w:tcW w:w="2547" w:type="dxa"/>
            <w:vAlign w:val="center"/>
          </w:tcPr>
          <w:p w14:paraId="1CBC25B6" w14:textId="35FA9B74" w:rsidR="00E70B1B" w:rsidRPr="005603D9" w:rsidRDefault="00E70B1B" w:rsidP="00E70B1B">
            <w:r>
              <w:rPr>
                <w:rFonts w:ascii="Arial" w:hAnsi="Arial" w:cs="Arial"/>
                <w:color w:val="000000"/>
              </w:rPr>
              <w:t>ESRS</w:t>
            </w:r>
          </w:p>
        </w:tc>
        <w:tc>
          <w:tcPr>
            <w:tcW w:w="6946" w:type="dxa"/>
            <w:vAlign w:val="center"/>
          </w:tcPr>
          <w:p w14:paraId="78FF74C8" w14:textId="7E562304" w:rsidR="00E70B1B" w:rsidRPr="005603D9" w:rsidRDefault="00E70B1B" w:rsidP="00E70B1B">
            <w:r>
              <w:rPr>
                <w:rFonts w:ascii="Arial" w:hAnsi="Arial" w:cs="Arial"/>
                <w:color w:val="000000"/>
              </w:rPr>
              <w:t>Electricity System Restoration Standard</w:t>
            </w:r>
          </w:p>
        </w:tc>
      </w:tr>
      <w:tr w:rsidR="00E70B1B" w:rsidRPr="005603D9" w14:paraId="6DBF9AB3" w14:textId="77777777" w:rsidTr="0082496B">
        <w:tc>
          <w:tcPr>
            <w:tcW w:w="2547" w:type="dxa"/>
            <w:vAlign w:val="center"/>
          </w:tcPr>
          <w:p w14:paraId="7CE1B77F" w14:textId="575C9033" w:rsidR="00E70B1B" w:rsidRPr="005603D9" w:rsidRDefault="00E70B1B" w:rsidP="00E70B1B">
            <w:r>
              <w:rPr>
                <w:rFonts w:ascii="Arial" w:hAnsi="Arial" w:cs="Arial"/>
                <w:color w:val="000000"/>
              </w:rPr>
              <w:t>NETS</w:t>
            </w:r>
          </w:p>
        </w:tc>
        <w:tc>
          <w:tcPr>
            <w:tcW w:w="6946" w:type="dxa"/>
            <w:vAlign w:val="center"/>
          </w:tcPr>
          <w:p w14:paraId="7A496BF5" w14:textId="5926EA5D" w:rsidR="00E70B1B" w:rsidRPr="002F24DD" w:rsidRDefault="00E70B1B" w:rsidP="00E70B1B">
            <w:pPr>
              <w:rPr>
                <w:szCs w:val="24"/>
              </w:rPr>
            </w:pPr>
            <w:r>
              <w:rPr>
                <w:rFonts w:ascii="Arial" w:hAnsi="Arial" w:cs="Arial"/>
                <w:color w:val="000000"/>
              </w:rPr>
              <w:t>National Electricity Transmission System</w:t>
            </w:r>
          </w:p>
        </w:tc>
      </w:tr>
      <w:tr w:rsidR="00E70B1B" w:rsidRPr="005603D9" w14:paraId="261FA891" w14:textId="77777777" w:rsidTr="0082496B">
        <w:tc>
          <w:tcPr>
            <w:tcW w:w="2547" w:type="dxa"/>
            <w:vAlign w:val="center"/>
          </w:tcPr>
          <w:p w14:paraId="6A9EB93D" w14:textId="405E4FC5" w:rsidR="00E70B1B" w:rsidRPr="005603D9" w:rsidRDefault="00E70B1B" w:rsidP="00E70B1B">
            <w:r>
              <w:rPr>
                <w:rFonts w:ascii="Arial" w:hAnsi="Arial" w:cs="Arial"/>
                <w:color w:val="000000"/>
              </w:rPr>
              <w:t>NIS</w:t>
            </w:r>
          </w:p>
        </w:tc>
        <w:tc>
          <w:tcPr>
            <w:tcW w:w="6946" w:type="dxa"/>
            <w:vAlign w:val="center"/>
          </w:tcPr>
          <w:p w14:paraId="66354EDF" w14:textId="5C50B01A" w:rsidR="00E70B1B" w:rsidRPr="005603D9" w:rsidRDefault="00E70B1B" w:rsidP="00E70B1B">
            <w:r>
              <w:rPr>
                <w:rFonts w:ascii="Arial" w:hAnsi="Arial" w:cs="Arial"/>
                <w:color w:val="000000"/>
              </w:rPr>
              <w:t>Network and Information System</w:t>
            </w:r>
          </w:p>
        </w:tc>
      </w:tr>
      <w:tr w:rsidR="00E70B1B" w:rsidRPr="005603D9" w14:paraId="7B00E6F6" w14:textId="77777777" w:rsidTr="0082496B">
        <w:tc>
          <w:tcPr>
            <w:tcW w:w="2547" w:type="dxa"/>
            <w:vAlign w:val="center"/>
          </w:tcPr>
          <w:p w14:paraId="27927734" w14:textId="4C667772" w:rsidR="00E70B1B" w:rsidRPr="005603D9" w:rsidRDefault="00E70B1B" w:rsidP="00E70B1B">
            <w:r>
              <w:rPr>
                <w:rFonts w:ascii="Arial" w:hAnsi="Arial" w:cs="Arial"/>
                <w:color w:val="000000"/>
              </w:rPr>
              <w:t>SQSS</w:t>
            </w:r>
          </w:p>
        </w:tc>
        <w:tc>
          <w:tcPr>
            <w:tcW w:w="6946" w:type="dxa"/>
            <w:vAlign w:val="center"/>
          </w:tcPr>
          <w:p w14:paraId="38F3C608" w14:textId="535CBEA9" w:rsidR="00E70B1B" w:rsidRPr="005603D9" w:rsidRDefault="00E70B1B" w:rsidP="00E70B1B">
            <w:r>
              <w:rPr>
                <w:rFonts w:ascii="Arial" w:hAnsi="Arial" w:cs="Arial"/>
                <w:color w:val="000000"/>
              </w:rPr>
              <w:t>Security and Quality of Supply Standards</w:t>
            </w:r>
          </w:p>
        </w:tc>
      </w:tr>
      <w:tr w:rsidR="00E70B1B" w:rsidRPr="005603D9" w14:paraId="39D7639E" w14:textId="77777777" w:rsidTr="0082496B">
        <w:tc>
          <w:tcPr>
            <w:tcW w:w="2547" w:type="dxa"/>
            <w:vAlign w:val="center"/>
          </w:tcPr>
          <w:p w14:paraId="6CA96533" w14:textId="53B5F411" w:rsidR="00E70B1B" w:rsidRPr="005603D9" w:rsidRDefault="00E70B1B" w:rsidP="00E70B1B">
            <w:r>
              <w:rPr>
                <w:rFonts w:ascii="Arial" w:hAnsi="Arial" w:cs="Arial"/>
                <w:color w:val="000000"/>
              </w:rPr>
              <w:t>STC</w:t>
            </w:r>
          </w:p>
        </w:tc>
        <w:tc>
          <w:tcPr>
            <w:tcW w:w="6946" w:type="dxa"/>
            <w:vAlign w:val="center"/>
          </w:tcPr>
          <w:p w14:paraId="399C3CDB" w14:textId="562B71B5" w:rsidR="00E70B1B" w:rsidRPr="005603D9" w:rsidRDefault="00E70B1B" w:rsidP="00E70B1B">
            <w:r>
              <w:rPr>
                <w:rFonts w:ascii="Arial" w:hAnsi="Arial" w:cs="Arial"/>
                <w:color w:val="000000"/>
              </w:rPr>
              <w:t>System Operator Transmission Owner Code</w:t>
            </w:r>
          </w:p>
        </w:tc>
      </w:tr>
      <w:tr w:rsidR="00E70B1B" w:rsidRPr="005603D9" w14:paraId="17098B11" w14:textId="77777777" w:rsidTr="0082496B">
        <w:tc>
          <w:tcPr>
            <w:tcW w:w="2547" w:type="dxa"/>
            <w:vAlign w:val="center"/>
          </w:tcPr>
          <w:p w14:paraId="171577DF" w14:textId="7263F8A9" w:rsidR="00E70B1B" w:rsidRPr="005603D9" w:rsidRDefault="00E70B1B" w:rsidP="00E70B1B">
            <w:r>
              <w:rPr>
                <w:rFonts w:ascii="Arial" w:hAnsi="Arial" w:cs="Arial"/>
                <w:color w:val="000000"/>
              </w:rPr>
              <w:t>T&amp;Cs</w:t>
            </w:r>
          </w:p>
        </w:tc>
        <w:tc>
          <w:tcPr>
            <w:tcW w:w="6946" w:type="dxa"/>
            <w:vAlign w:val="center"/>
          </w:tcPr>
          <w:p w14:paraId="2DA466D3" w14:textId="4FF492F3" w:rsidR="00E70B1B" w:rsidRPr="005603D9" w:rsidRDefault="00E70B1B" w:rsidP="00E70B1B">
            <w:r>
              <w:rPr>
                <w:rFonts w:ascii="Arial" w:hAnsi="Arial" w:cs="Arial"/>
                <w:color w:val="000000"/>
              </w:rPr>
              <w:t>Terms and Conditions</w:t>
            </w:r>
          </w:p>
        </w:tc>
      </w:tr>
    </w:tbl>
    <w:p w14:paraId="6428B98E" w14:textId="77777777" w:rsidR="00470B5B" w:rsidRPr="005603D9" w:rsidRDefault="00470B5B" w:rsidP="005603D9"/>
    <w:p w14:paraId="09636723" w14:textId="77777777" w:rsidR="00470B5B" w:rsidRPr="005603D9" w:rsidRDefault="00470B5B" w:rsidP="009A206C">
      <w:pPr>
        <w:pStyle w:val="Heading3"/>
      </w:pPr>
      <w:bookmarkStart w:id="36" w:name="_Toc74204575"/>
      <w:r w:rsidRPr="005603D9">
        <w:t>Reference material</w:t>
      </w:r>
      <w:bookmarkEnd w:id="36"/>
    </w:p>
    <w:p w14:paraId="374B1F13" w14:textId="7939531E" w:rsidR="00F464CC" w:rsidRDefault="00E56032" w:rsidP="00F464CC">
      <w:pPr>
        <w:pStyle w:val="ListParagraph"/>
        <w:numPr>
          <w:ilvl w:val="0"/>
          <w:numId w:val="16"/>
        </w:numPr>
      </w:pPr>
      <w:hyperlink r:id="rId30" w:history="1">
        <w:r w:rsidR="003F2E9D" w:rsidRPr="00E56032">
          <w:rPr>
            <w:rStyle w:val="Hyperlink"/>
          </w:rPr>
          <w:t>GC0156: Facilitating the Implementation of the Electricity System Restoration Standard</w:t>
        </w:r>
      </w:hyperlink>
      <w:r w:rsidR="003F2E9D">
        <w:t xml:space="preserve"> </w:t>
      </w:r>
    </w:p>
    <w:p w14:paraId="7DF54C0C" w14:textId="77777777" w:rsidR="00AF0BDD" w:rsidRPr="007A770E" w:rsidRDefault="00AF0BDD" w:rsidP="007A770E">
      <w:pPr>
        <w:pStyle w:val="CA7"/>
      </w:pPr>
      <w:bookmarkStart w:id="37" w:name="_Toc74204576"/>
      <w:r w:rsidRPr="007A770E">
        <w:t>Annexes</w:t>
      </w:r>
      <w:bookmarkEnd w:id="37"/>
    </w:p>
    <w:tbl>
      <w:tblPr>
        <w:tblStyle w:val="TableGrid1"/>
        <w:tblW w:w="9493" w:type="dxa"/>
        <w:tblLook w:val="04A0" w:firstRow="1" w:lastRow="0" w:firstColumn="1" w:lastColumn="0" w:noHBand="0" w:noVBand="1"/>
      </w:tblPr>
      <w:tblGrid>
        <w:gridCol w:w="2263"/>
        <w:gridCol w:w="7230"/>
      </w:tblGrid>
      <w:tr w:rsidR="00923426" w:rsidRPr="00B27233" w14:paraId="1E4143E5" w14:textId="77777777" w:rsidTr="002B17F9">
        <w:tc>
          <w:tcPr>
            <w:tcW w:w="2263" w:type="dxa"/>
            <w:shd w:val="clear" w:color="auto" w:fill="727274" w:themeFill="text2"/>
          </w:tcPr>
          <w:p w14:paraId="46736B55" w14:textId="77777777" w:rsidR="00923426" w:rsidRPr="00B27233" w:rsidRDefault="00923426" w:rsidP="00197ECB">
            <w:pPr>
              <w:rPr>
                <w:b/>
                <w:color w:val="FFFFFF" w:themeColor="background1"/>
              </w:rPr>
            </w:pPr>
            <w:r>
              <w:rPr>
                <w:b/>
                <w:color w:val="FFFFFF" w:themeColor="background1"/>
              </w:rPr>
              <w:t>Annex</w:t>
            </w:r>
          </w:p>
        </w:tc>
        <w:tc>
          <w:tcPr>
            <w:tcW w:w="7230" w:type="dxa"/>
            <w:shd w:val="clear" w:color="auto" w:fill="727274" w:themeFill="text2"/>
          </w:tcPr>
          <w:p w14:paraId="54E98933" w14:textId="77777777" w:rsidR="00923426" w:rsidRPr="00B27233" w:rsidRDefault="00923426" w:rsidP="00197ECB">
            <w:pPr>
              <w:rPr>
                <w:b/>
                <w:color w:val="FFFFFF" w:themeColor="background1"/>
              </w:rPr>
            </w:pPr>
            <w:r>
              <w:rPr>
                <w:b/>
                <w:color w:val="FFFFFF" w:themeColor="background1"/>
              </w:rPr>
              <w:t>Information</w:t>
            </w:r>
          </w:p>
        </w:tc>
      </w:tr>
      <w:tr w:rsidR="00923426" w:rsidRPr="00B27233" w14:paraId="6FA52DDA" w14:textId="77777777" w:rsidTr="002B17F9">
        <w:tc>
          <w:tcPr>
            <w:tcW w:w="2263" w:type="dxa"/>
            <w:shd w:val="clear" w:color="auto" w:fill="auto"/>
          </w:tcPr>
          <w:p w14:paraId="48D65DEA" w14:textId="77777777" w:rsidR="00923426" w:rsidRPr="006806B0" w:rsidRDefault="00923426" w:rsidP="00197ECB">
            <w:r w:rsidRPr="006806B0">
              <w:t>Annex 1</w:t>
            </w:r>
          </w:p>
        </w:tc>
        <w:tc>
          <w:tcPr>
            <w:tcW w:w="7230" w:type="dxa"/>
            <w:shd w:val="clear" w:color="auto" w:fill="auto"/>
          </w:tcPr>
          <w:p w14:paraId="62DDBCE9" w14:textId="77777777" w:rsidR="00923426" w:rsidRPr="006806B0" w:rsidRDefault="00923426" w:rsidP="00197ECB">
            <w:r w:rsidRPr="006806B0">
              <w:t>Proposal form</w:t>
            </w:r>
          </w:p>
        </w:tc>
      </w:tr>
      <w:tr w:rsidR="00923426" w:rsidRPr="00B27233" w14:paraId="6C5BFD3F" w14:textId="77777777" w:rsidTr="002B17F9">
        <w:tc>
          <w:tcPr>
            <w:tcW w:w="2263" w:type="dxa"/>
            <w:shd w:val="clear" w:color="auto" w:fill="auto"/>
          </w:tcPr>
          <w:p w14:paraId="2EDD0406" w14:textId="77777777" w:rsidR="00923426" w:rsidRPr="006806B0" w:rsidRDefault="00923426" w:rsidP="00197ECB">
            <w:r w:rsidRPr="006806B0">
              <w:t xml:space="preserve">Annex 2 </w:t>
            </w:r>
          </w:p>
        </w:tc>
        <w:tc>
          <w:tcPr>
            <w:tcW w:w="7230" w:type="dxa"/>
            <w:shd w:val="clear" w:color="auto" w:fill="auto"/>
          </w:tcPr>
          <w:p w14:paraId="6FF02F85" w14:textId="77777777" w:rsidR="00923426" w:rsidRPr="006806B0" w:rsidRDefault="00923426" w:rsidP="00197ECB">
            <w:r w:rsidRPr="006806B0">
              <w:t xml:space="preserve">Terms of </w:t>
            </w:r>
            <w:r w:rsidR="008652B4">
              <w:t>r</w:t>
            </w:r>
            <w:r w:rsidRPr="006806B0">
              <w:t>eference</w:t>
            </w:r>
          </w:p>
        </w:tc>
      </w:tr>
      <w:tr w:rsidR="00923426" w:rsidRPr="00B27233" w14:paraId="725A034A" w14:textId="77777777" w:rsidTr="002B17F9">
        <w:tc>
          <w:tcPr>
            <w:tcW w:w="2263" w:type="dxa"/>
            <w:shd w:val="clear" w:color="auto" w:fill="auto"/>
          </w:tcPr>
          <w:p w14:paraId="200F4483" w14:textId="6ABC30B8" w:rsidR="00923426" w:rsidRPr="006806B0" w:rsidRDefault="00923426" w:rsidP="00197ECB">
            <w:r w:rsidRPr="006806B0">
              <w:t xml:space="preserve">Annex </w:t>
            </w:r>
            <w:r w:rsidR="00CC272B">
              <w:t>3</w:t>
            </w:r>
          </w:p>
        </w:tc>
        <w:tc>
          <w:tcPr>
            <w:tcW w:w="7230" w:type="dxa"/>
            <w:shd w:val="clear" w:color="auto" w:fill="auto"/>
          </w:tcPr>
          <w:p w14:paraId="04C41B5A" w14:textId="1763026E" w:rsidR="00923426" w:rsidRPr="006806B0" w:rsidRDefault="00222034" w:rsidP="00197ECB">
            <w:r>
              <w:t>Draft Legal Text</w:t>
            </w:r>
          </w:p>
        </w:tc>
      </w:tr>
    </w:tbl>
    <w:p w14:paraId="71914D6D" w14:textId="77777777" w:rsidR="00923426" w:rsidRPr="00923426" w:rsidRDefault="00923426" w:rsidP="00923426"/>
    <w:sectPr w:rsidR="00923426" w:rsidRPr="00923426" w:rsidSect="00FB5A3B">
      <w:headerReference w:type="default" r:id="rId31"/>
      <w:footerReference w:type="default" r:id="rId32"/>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69318" w14:textId="77777777" w:rsidR="002D6C37" w:rsidRDefault="002D6C37" w:rsidP="00B72663">
      <w:pPr>
        <w:spacing w:line="240" w:lineRule="auto"/>
      </w:pPr>
      <w:r>
        <w:separator/>
      </w:r>
    </w:p>
  </w:endnote>
  <w:endnote w:type="continuationSeparator" w:id="0">
    <w:p w14:paraId="200082B9" w14:textId="77777777" w:rsidR="002D6C37" w:rsidRDefault="002D6C37" w:rsidP="00B72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9E7F"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E853B" w14:textId="77777777" w:rsidR="002D6C37" w:rsidRDefault="002D6C37" w:rsidP="00B72663">
      <w:pPr>
        <w:spacing w:line="240" w:lineRule="auto"/>
      </w:pPr>
      <w:r>
        <w:separator/>
      </w:r>
    </w:p>
  </w:footnote>
  <w:footnote w:type="continuationSeparator" w:id="0">
    <w:p w14:paraId="739C1FDC" w14:textId="77777777" w:rsidR="002D6C37" w:rsidRDefault="002D6C37" w:rsidP="00B72663">
      <w:pPr>
        <w:spacing w:line="240" w:lineRule="auto"/>
      </w:pPr>
      <w:r>
        <w:continuationSeparator/>
      </w:r>
    </w:p>
  </w:footnote>
  <w:footnote w:id="1">
    <w:p w14:paraId="3E6A6B2D" w14:textId="0E8C1D3F" w:rsidR="002F24DD" w:rsidRDefault="002F24DD">
      <w:pPr>
        <w:pStyle w:val="FootnoteText"/>
      </w:pPr>
      <w:r>
        <w:rPr>
          <w:rStyle w:val="FootnoteReference"/>
        </w:rPr>
        <w:footnoteRef/>
      </w:r>
      <w:r>
        <w:t xml:space="preserve"> </w:t>
      </w:r>
      <w:r>
        <w:rPr>
          <w:sz w:val="14"/>
          <w:szCs w:val="14"/>
        </w:rPr>
        <w:t>BEIS is now referred to as</w:t>
      </w:r>
      <w:r w:rsidRPr="00864AD1">
        <w:rPr>
          <w:sz w:val="14"/>
          <w:szCs w:val="14"/>
        </w:rPr>
        <w:t xml:space="preserve"> Department for Energy Security and Net-Zero (DESNZ)</w:t>
      </w:r>
    </w:p>
  </w:footnote>
  <w:footnote w:id="2">
    <w:p w14:paraId="6FC54767"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910C" w14:textId="33AC214D" w:rsidR="000E6646" w:rsidRDefault="009446C6" w:rsidP="000E6646">
    <w:pPr>
      <w:pStyle w:val="Header"/>
      <w:ind w:left="720" w:firstLine="720"/>
      <w:jc w:val="right"/>
    </w:pPr>
    <w:bookmarkStart w:id="38" w:name="_Hlk31876634"/>
    <w:bookmarkStart w:id="39" w:name="_Hlk31876635"/>
    <w:r>
      <w:tab/>
    </w:r>
    <w:bookmarkEnd w:id="38"/>
    <w:bookmarkEnd w:id="39"/>
    <w:r w:rsidR="004B767D">
      <w:t xml:space="preserve">Workgroup </w:t>
    </w:r>
    <w:r w:rsidR="00CC5D94" w:rsidRPr="004346D5">
      <w:t>Consultation</w:t>
    </w:r>
    <w:r w:rsidR="000E6646" w:rsidRPr="004346D5">
      <w:t xml:space="preserve"> CM</w:t>
    </w:r>
    <w:r w:rsidR="006E1CE3" w:rsidRPr="004346D5">
      <w:t>089</w:t>
    </w:r>
    <w:r w:rsidR="000E6646">
      <w:t xml:space="preserve"> </w:t>
    </w:r>
  </w:p>
  <w:p w14:paraId="54D7409E" w14:textId="1E79E4A9" w:rsidR="000E6646" w:rsidRDefault="00FB3E56" w:rsidP="000E6646">
    <w:pPr>
      <w:pStyle w:val="Header"/>
      <w:ind w:left="720" w:firstLine="720"/>
      <w:jc w:val="right"/>
    </w:pPr>
    <w:r w:rsidRPr="004346D5">
      <w:rPr>
        <w:noProof/>
      </w:rPr>
      <w:drawing>
        <wp:anchor distT="0" distB="0" distL="114300" distR="114300" simplePos="0" relativeHeight="251659264" behindDoc="1" locked="0" layoutInCell="1" allowOverlap="1" wp14:anchorId="537EEDC9" wp14:editId="4775081E">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rsidRPr="004346D5">
      <w:t xml:space="preserve">Published on </w:t>
    </w:r>
    <w:r w:rsidR="006E1CE3" w:rsidRPr="004346D5">
      <w:t>25 April 2023</w:t>
    </w:r>
  </w:p>
  <w:p w14:paraId="60D6BD4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368"/>
    <w:multiLevelType w:val="hybridMultilevel"/>
    <w:tmpl w:val="CF28B8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2EF1363"/>
    <w:multiLevelType w:val="hybridMultilevel"/>
    <w:tmpl w:val="F1FCF2C4"/>
    <w:lvl w:ilvl="0" w:tplc="0A2A3B8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82A0CBC"/>
    <w:multiLevelType w:val="hybridMultilevel"/>
    <w:tmpl w:val="65FCE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802E79"/>
    <w:multiLevelType w:val="hybridMultilevel"/>
    <w:tmpl w:val="045205A0"/>
    <w:lvl w:ilvl="0" w:tplc="2D92A836">
      <w:start w:val="1"/>
      <w:numFmt w:val="bullet"/>
      <w:lvlText w:val=""/>
      <w:lvlJc w:val="left"/>
      <w:pPr>
        <w:tabs>
          <w:tab w:val="num" w:pos="720"/>
        </w:tabs>
        <w:ind w:left="720" w:hanging="360"/>
      </w:pPr>
      <w:rPr>
        <w:rFonts w:ascii="Wingdings" w:hAnsi="Wingdings" w:hint="default"/>
      </w:rPr>
    </w:lvl>
    <w:lvl w:ilvl="1" w:tplc="9DFAF64E">
      <w:start w:val="1"/>
      <w:numFmt w:val="bullet"/>
      <w:lvlText w:val=""/>
      <w:lvlJc w:val="left"/>
      <w:pPr>
        <w:tabs>
          <w:tab w:val="num" w:pos="1440"/>
        </w:tabs>
        <w:ind w:left="1440" w:hanging="360"/>
      </w:pPr>
      <w:rPr>
        <w:rFonts w:ascii="Wingdings" w:hAnsi="Wingdings" w:hint="default"/>
      </w:rPr>
    </w:lvl>
    <w:lvl w:ilvl="2" w:tplc="9342D0A6" w:tentative="1">
      <w:start w:val="1"/>
      <w:numFmt w:val="bullet"/>
      <w:lvlText w:val=""/>
      <w:lvlJc w:val="left"/>
      <w:pPr>
        <w:tabs>
          <w:tab w:val="num" w:pos="2160"/>
        </w:tabs>
        <w:ind w:left="2160" w:hanging="360"/>
      </w:pPr>
      <w:rPr>
        <w:rFonts w:ascii="Wingdings" w:hAnsi="Wingdings" w:hint="default"/>
      </w:rPr>
    </w:lvl>
    <w:lvl w:ilvl="3" w:tplc="19F89B9E" w:tentative="1">
      <w:start w:val="1"/>
      <w:numFmt w:val="bullet"/>
      <w:lvlText w:val=""/>
      <w:lvlJc w:val="left"/>
      <w:pPr>
        <w:tabs>
          <w:tab w:val="num" w:pos="2880"/>
        </w:tabs>
        <w:ind w:left="2880" w:hanging="360"/>
      </w:pPr>
      <w:rPr>
        <w:rFonts w:ascii="Wingdings" w:hAnsi="Wingdings" w:hint="default"/>
      </w:rPr>
    </w:lvl>
    <w:lvl w:ilvl="4" w:tplc="8E9EA730" w:tentative="1">
      <w:start w:val="1"/>
      <w:numFmt w:val="bullet"/>
      <w:lvlText w:val=""/>
      <w:lvlJc w:val="left"/>
      <w:pPr>
        <w:tabs>
          <w:tab w:val="num" w:pos="3600"/>
        </w:tabs>
        <w:ind w:left="3600" w:hanging="360"/>
      </w:pPr>
      <w:rPr>
        <w:rFonts w:ascii="Wingdings" w:hAnsi="Wingdings" w:hint="default"/>
      </w:rPr>
    </w:lvl>
    <w:lvl w:ilvl="5" w:tplc="858E00EE" w:tentative="1">
      <w:start w:val="1"/>
      <w:numFmt w:val="bullet"/>
      <w:lvlText w:val=""/>
      <w:lvlJc w:val="left"/>
      <w:pPr>
        <w:tabs>
          <w:tab w:val="num" w:pos="4320"/>
        </w:tabs>
        <w:ind w:left="4320" w:hanging="360"/>
      </w:pPr>
      <w:rPr>
        <w:rFonts w:ascii="Wingdings" w:hAnsi="Wingdings" w:hint="default"/>
      </w:rPr>
    </w:lvl>
    <w:lvl w:ilvl="6" w:tplc="F41689A6" w:tentative="1">
      <w:start w:val="1"/>
      <w:numFmt w:val="bullet"/>
      <w:lvlText w:val=""/>
      <w:lvlJc w:val="left"/>
      <w:pPr>
        <w:tabs>
          <w:tab w:val="num" w:pos="5040"/>
        </w:tabs>
        <w:ind w:left="5040" w:hanging="360"/>
      </w:pPr>
      <w:rPr>
        <w:rFonts w:ascii="Wingdings" w:hAnsi="Wingdings" w:hint="default"/>
      </w:rPr>
    </w:lvl>
    <w:lvl w:ilvl="7" w:tplc="13DE9D90" w:tentative="1">
      <w:start w:val="1"/>
      <w:numFmt w:val="bullet"/>
      <w:lvlText w:val=""/>
      <w:lvlJc w:val="left"/>
      <w:pPr>
        <w:tabs>
          <w:tab w:val="num" w:pos="5760"/>
        </w:tabs>
        <w:ind w:left="5760" w:hanging="360"/>
      </w:pPr>
      <w:rPr>
        <w:rFonts w:ascii="Wingdings" w:hAnsi="Wingdings" w:hint="default"/>
      </w:rPr>
    </w:lvl>
    <w:lvl w:ilvl="8" w:tplc="466CF45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1217EF"/>
    <w:multiLevelType w:val="hybridMultilevel"/>
    <w:tmpl w:val="A89C0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7096488">
    <w:abstractNumId w:val="10"/>
  </w:num>
  <w:num w:numId="2" w16cid:durableId="25523177">
    <w:abstractNumId w:val="3"/>
  </w:num>
  <w:num w:numId="3" w16cid:durableId="409230689">
    <w:abstractNumId w:val="24"/>
  </w:num>
  <w:num w:numId="4" w16cid:durableId="699553668">
    <w:abstractNumId w:val="26"/>
  </w:num>
  <w:num w:numId="5" w16cid:durableId="293293465">
    <w:abstractNumId w:val="14"/>
  </w:num>
  <w:num w:numId="6" w16cid:durableId="1296450318">
    <w:abstractNumId w:val="7"/>
  </w:num>
  <w:num w:numId="7" w16cid:durableId="668991642">
    <w:abstractNumId w:val="15"/>
  </w:num>
  <w:num w:numId="8" w16cid:durableId="1501041905">
    <w:abstractNumId w:val="2"/>
  </w:num>
  <w:num w:numId="9" w16cid:durableId="327707026">
    <w:abstractNumId w:val="23"/>
  </w:num>
  <w:num w:numId="10" w16cid:durableId="2038042840">
    <w:abstractNumId w:val="5"/>
  </w:num>
  <w:num w:numId="11" w16cid:durableId="1146356026">
    <w:abstractNumId w:val="9"/>
  </w:num>
  <w:num w:numId="12" w16cid:durableId="329987441">
    <w:abstractNumId w:val="20"/>
  </w:num>
  <w:num w:numId="13" w16cid:durableId="981429485">
    <w:abstractNumId w:val="22"/>
  </w:num>
  <w:num w:numId="14" w16cid:durableId="819808344">
    <w:abstractNumId w:val="30"/>
  </w:num>
  <w:num w:numId="15" w16cid:durableId="1116025501">
    <w:abstractNumId w:val="21"/>
  </w:num>
  <w:num w:numId="16" w16cid:durableId="938217247">
    <w:abstractNumId w:val="12"/>
  </w:num>
  <w:num w:numId="17" w16cid:durableId="495537501">
    <w:abstractNumId w:val="8"/>
  </w:num>
  <w:num w:numId="18" w16cid:durableId="99108737">
    <w:abstractNumId w:val="18"/>
  </w:num>
  <w:num w:numId="19" w16cid:durableId="391854304">
    <w:abstractNumId w:val="27"/>
  </w:num>
  <w:num w:numId="20" w16cid:durableId="759790049">
    <w:abstractNumId w:val="1"/>
  </w:num>
  <w:num w:numId="21" w16cid:durableId="14962163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33076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571397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593429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854367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011280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42874543">
    <w:abstractNumId w:val="25"/>
  </w:num>
  <w:num w:numId="28" w16cid:durableId="1416510560">
    <w:abstractNumId w:val="19"/>
  </w:num>
  <w:num w:numId="29" w16cid:durableId="1028021246">
    <w:abstractNumId w:val="17"/>
  </w:num>
  <w:num w:numId="30" w16cid:durableId="333920318">
    <w:abstractNumId w:val="0"/>
  </w:num>
  <w:num w:numId="31" w16cid:durableId="18093183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559"/>
    <w:rsid w:val="00001E89"/>
    <w:rsid w:val="0001641F"/>
    <w:rsid w:val="00043548"/>
    <w:rsid w:val="00050444"/>
    <w:rsid w:val="00054F28"/>
    <w:rsid w:val="00056DC8"/>
    <w:rsid w:val="00060B91"/>
    <w:rsid w:val="00084406"/>
    <w:rsid w:val="00093E36"/>
    <w:rsid w:val="000A2796"/>
    <w:rsid w:val="000B513F"/>
    <w:rsid w:val="000D2DB7"/>
    <w:rsid w:val="000D5C05"/>
    <w:rsid w:val="000D61EF"/>
    <w:rsid w:val="000D74DF"/>
    <w:rsid w:val="000E18C2"/>
    <w:rsid w:val="000E2957"/>
    <w:rsid w:val="000E6646"/>
    <w:rsid w:val="000E7929"/>
    <w:rsid w:val="000F0E64"/>
    <w:rsid w:val="000F26AE"/>
    <w:rsid w:val="000F5F87"/>
    <w:rsid w:val="000F7116"/>
    <w:rsid w:val="00114732"/>
    <w:rsid w:val="00120CE0"/>
    <w:rsid w:val="001243A6"/>
    <w:rsid w:val="0014503B"/>
    <w:rsid w:val="00153022"/>
    <w:rsid w:val="00154932"/>
    <w:rsid w:val="00161EBD"/>
    <w:rsid w:val="001654DE"/>
    <w:rsid w:val="00165A7D"/>
    <w:rsid w:val="00165E9B"/>
    <w:rsid w:val="00170B88"/>
    <w:rsid w:val="0017158C"/>
    <w:rsid w:val="00172C15"/>
    <w:rsid w:val="00180ECC"/>
    <w:rsid w:val="001960B5"/>
    <w:rsid w:val="001A10AC"/>
    <w:rsid w:val="001A56FD"/>
    <w:rsid w:val="001B67BB"/>
    <w:rsid w:val="001B7BC4"/>
    <w:rsid w:val="001C731C"/>
    <w:rsid w:val="001D05D0"/>
    <w:rsid w:val="001D6FA3"/>
    <w:rsid w:val="001E1568"/>
    <w:rsid w:val="001E22EA"/>
    <w:rsid w:val="001E2D15"/>
    <w:rsid w:val="001E62A5"/>
    <w:rsid w:val="001F2C94"/>
    <w:rsid w:val="00200103"/>
    <w:rsid w:val="00201813"/>
    <w:rsid w:val="00211F18"/>
    <w:rsid w:val="00212E1F"/>
    <w:rsid w:val="0021749E"/>
    <w:rsid w:val="00222034"/>
    <w:rsid w:val="00224793"/>
    <w:rsid w:val="002254FD"/>
    <w:rsid w:val="00226B93"/>
    <w:rsid w:val="00243D34"/>
    <w:rsid w:val="00244B63"/>
    <w:rsid w:val="00251E45"/>
    <w:rsid w:val="00251E4A"/>
    <w:rsid w:val="00261D90"/>
    <w:rsid w:val="00261FB3"/>
    <w:rsid w:val="0026734E"/>
    <w:rsid w:val="00270BA6"/>
    <w:rsid w:val="00270EB2"/>
    <w:rsid w:val="00270F36"/>
    <w:rsid w:val="002729E3"/>
    <w:rsid w:val="00294408"/>
    <w:rsid w:val="002A5369"/>
    <w:rsid w:val="002B17F9"/>
    <w:rsid w:val="002B3D9E"/>
    <w:rsid w:val="002C03E1"/>
    <w:rsid w:val="002C44EC"/>
    <w:rsid w:val="002C7437"/>
    <w:rsid w:val="002C76DF"/>
    <w:rsid w:val="002D28DB"/>
    <w:rsid w:val="002D6C37"/>
    <w:rsid w:val="002F24DD"/>
    <w:rsid w:val="002F2733"/>
    <w:rsid w:val="003011FF"/>
    <w:rsid w:val="003017F4"/>
    <w:rsid w:val="00327060"/>
    <w:rsid w:val="00332DFE"/>
    <w:rsid w:val="003332D9"/>
    <w:rsid w:val="00337740"/>
    <w:rsid w:val="0034456B"/>
    <w:rsid w:val="003469DE"/>
    <w:rsid w:val="00346A99"/>
    <w:rsid w:val="0036337D"/>
    <w:rsid w:val="003647DA"/>
    <w:rsid w:val="00373651"/>
    <w:rsid w:val="00384C8B"/>
    <w:rsid w:val="00384DCC"/>
    <w:rsid w:val="0039436B"/>
    <w:rsid w:val="003A0208"/>
    <w:rsid w:val="003C41A8"/>
    <w:rsid w:val="003D0C89"/>
    <w:rsid w:val="003D13EB"/>
    <w:rsid w:val="003F2E9D"/>
    <w:rsid w:val="003F7C8D"/>
    <w:rsid w:val="00407886"/>
    <w:rsid w:val="004162CB"/>
    <w:rsid w:val="00423A09"/>
    <w:rsid w:val="004246BC"/>
    <w:rsid w:val="004346D5"/>
    <w:rsid w:val="00437253"/>
    <w:rsid w:val="00444E7E"/>
    <w:rsid w:val="00453300"/>
    <w:rsid w:val="00463559"/>
    <w:rsid w:val="00470B5B"/>
    <w:rsid w:val="00470CA5"/>
    <w:rsid w:val="00470FE1"/>
    <w:rsid w:val="00482E93"/>
    <w:rsid w:val="00483FF5"/>
    <w:rsid w:val="00486A97"/>
    <w:rsid w:val="00487929"/>
    <w:rsid w:val="0049281A"/>
    <w:rsid w:val="00494910"/>
    <w:rsid w:val="004A1380"/>
    <w:rsid w:val="004A476B"/>
    <w:rsid w:val="004A6C31"/>
    <w:rsid w:val="004B0932"/>
    <w:rsid w:val="004B2DC2"/>
    <w:rsid w:val="004B767D"/>
    <w:rsid w:val="004C38D2"/>
    <w:rsid w:val="004C39E3"/>
    <w:rsid w:val="004C7CFC"/>
    <w:rsid w:val="004D12C6"/>
    <w:rsid w:val="004D522B"/>
    <w:rsid w:val="004D7B86"/>
    <w:rsid w:val="004E402B"/>
    <w:rsid w:val="004F10E6"/>
    <w:rsid w:val="004F369A"/>
    <w:rsid w:val="004F4375"/>
    <w:rsid w:val="00510045"/>
    <w:rsid w:val="00513DBF"/>
    <w:rsid w:val="00514EE2"/>
    <w:rsid w:val="00514EED"/>
    <w:rsid w:val="00517106"/>
    <w:rsid w:val="0052061F"/>
    <w:rsid w:val="005216D1"/>
    <w:rsid w:val="005310F4"/>
    <w:rsid w:val="00540807"/>
    <w:rsid w:val="005529CA"/>
    <w:rsid w:val="0055436B"/>
    <w:rsid w:val="005603D9"/>
    <w:rsid w:val="005615C8"/>
    <w:rsid w:val="00564462"/>
    <w:rsid w:val="00566ABB"/>
    <w:rsid w:val="0056792D"/>
    <w:rsid w:val="005705A0"/>
    <w:rsid w:val="005764EC"/>
    <w:rsid w:val="005766CB"/>
    <w:rsid w:val="00583DF8"/>
    <w:rsid w:val="00586F89"/>
    <w:rsid w:val="00591634"/>
    <w:rsid w:val="00592099"/>
    <w:rsid w:val="00593CC1"/>
    <w:rsid w:val="0059567B"/>
    <w:rsid w:val="005B12C1"/>
    <w:rsid w:val="005B778B"/>
    <w:rsid w:val="005C221F"/>
    <w:rsid w:val="005C34DD"/>
    <w:rsid w:val="005C388B"/>
    <w:rsid w:val="005C5ED9"/>
    <w:rsid w:val="005E188C"/>
    <w:rsid w:val="005E262E"/>
    <w:rsid w:val="005E3456"/>
    <w:rsid w:val="005F7701"/>
    <w:rsid w:val="0060367A"/>
    <w:rsid w:val="00604BFB"/>
    <w:rsid w:val="00604C97"/>
    <w:rsid w:val="00614E7D"/>
    <w:rsid w:val="00616962"/>
    <w:rsid w:val="006219D8"/>
    <w:rsid w:val="006277ED"/>
    <w:rsid w:val="006423C4"/>
    <w:rsid w:val="00644FFB"/>
    <w:rsid w:val="0065298C"/>
    <w:rsid w:val="006533F7"/>
    <w:rsid w:val="00657C98"/>
    <w:rsid w:val="00657D3D"/>
    <w:rsid w:val="00690D22"/>
    <w:rsid w:val="0069322E"/>
    <w:rsid w:val="006953BB"/>
    <w:rsid w:val="006958AF"/>
    <w:rsid w:val="00696A5C"/>
    <w:rsid w:val="006A46D4"/>
    <w:rsid w:val="006C072F"/>
    <w:rsid w:val="006C2553"/>
    <w:rsid w:val="006C258E"/>
    <w:rsid w:val="006D212A"/>
    <w:rsid w:val="006E1CE3"/>
    <w:rsid w:val="006F1EF7"/>
    <w:rsid w:val="006F2180"/>
    <w:rsid w:val="006F27D8"/>
    <w:rsid w:val="0070195A"/>
    <w:rsid w:val="0070208E"/>
    <w:rsid w:val="00714E8E"/>
    <w:rsid w:val="00716992"/>
    <w:rsid w:val="007216FB"/>
    <w:rsid w:val="00727AF5"/>
    <w:rsid w:val="007341FD"/>
    <w:rsid w:val="00737726"/>
    <w:rsid w:val="00740090"/>
    <w:rsid w:val="00750C39"/>
    <w:rsid w:val="00751E50"/>
    <w:rsid w:val="00753222"/>
    <w:rsid w:val="00756C77"/>
    <w:rsid w:val="00764293"/>
    <w:rsid w:val="00766114"/>
    <w:rsid w:val="00771DE2"/>
    <w:rsid w:val="0077385F"/>
    <w:rsid w:val="00784122"/>
    <w:rsid w:val="00791F19"/>
    <w:rsid w:val="00795251"/>
    <w:rsid w:val="00796B4F"/>
    <w:rsid w:val="007A770E"/>
    <w:rsid w:val="007B493A"/>
    <w:rsid w:val="007B497D"/>
    <w:rsid w:val="007B5008"/>
    <w:rsid w:val="007D6C8E"/>
    <w:rsid w:val="007E28FF"/>
    <w:rsid w:val="007E5587"/>
    <w:rsid w:val="0080290C"/>
    <w:rsid w:val="0080618C"/>
    <w:rsid w:val="00812A45"/>
    <w:rsid w:val="00820EAF"/>
    <w:rsid w:val="008210FA"/>
    <w:rsid w:val="00833FC9"/>
    <w:rsid w:val="00836119"/>
    <w:rsid w:val="00836223"/>
    <w:rsid w:val="00840929"/>
    <w:rsid w:val="008441B9"/>
    <w:rsid w:val="008519EE"/>
    <w:rsid w:val="00855664"/>
    <w:rsid w:val="00863991"/>
    <w:rsid w:val="008652B4"/>
    <w:rsid w:val="00866060"/>
    <w:rsid w:val="008767E3"/>
    <w:rsid w:val="00877A04"/>
    <w:rsid w:val="00877E4B"/>
    <w:rsid w:val="0088197C"/>
    <w:rsid w:val="008837C4"/>
    <w:rsid w:val="00885BAE"/>
    <w:rsid w:val="008867A1"/>
    <w:rsid w:val="008905D8"/>
    <w:rsid w:val="00891A77"/>
    <w:rsid w:val="008978F6"/>
    <w:rsid w:val="008B1B52"/>
    <w:rsid w:val="008B1CE9"/>
    <w:rsid w:val="008B5413"/>
    <w:rsid w:val="008B5FA4"/>
    <w:rsid w:val="008D2BD4"/>
    <w:rsid w:val="008E0179"/>
    <w:rsid w:val="008E1078"/>
    <w:rsid w:val="008E13FB"/>
    <w:rsid w:val="008E2468"/>
    <w:rsid w:val="008E3D3F"/>
    <w:rsid w:val="008F0CED"/>
    <w:rsid w:val="008F19A7"/>
    <w:rsid w:val="008F19B4"/>
    <w:rsid w:val="008F6B2A"/>
    <w:rsid w:val="009027DA"/>
    <w:rsid w:val="00903D12"/>
    <w:rsid w:val="00903EBA"/>
    <w:rsid w:val="00910115"/>
    <w:rsid w:val="009112D8"/>
    <w:rsid w:val="0091783A"/>
    <w:rsid w:val="00922BD0"/>
    <w:rsid w:val="00923426"/>
    <w:rsid w:val="0092758C"/>
    <w:rsid w:val="00932A8E"/>
    <w:rsid w:val="00936098"/>
    <w:rsid w:val="009446C6"/>
    <w:rsid w:val="009456D1"/>
    <w:rsid w:val="00950875"/>
    <w:rsid w:val="00951276"/>
    <w:rsid w:val="009547A3"/>
    <w:rsid w:val="0096382A"/>
    <w:rsid w:val="00966DF4"/>
    <w:rsid w:val="00972B27"/>
    <w:rsid w:val="00973D5A"/>
    <w:rsid w:val="00975A35"/>
    <w:rsid w:val="009765EA"/>
    <w:rsid w:val="00982FBE"/>
    <w:rsid w:val="00984FAD"/>
    <w:rsid w:val="009850A7"/>
    <w:rsid w:val="00995A52"/>
    <w:rsid w:val="009A206C"/>
    <w:rsid w:val="009A7732"/>
    <w:rsid w:val="009B0AD1"/>
    <w:rsid w:val="009B0EB3"/>
    <w:rsid w:val="009C0CDD"/>
    <w:rsid w:val="009C29E3"/>
    <w:rsid w:val="009C36B4"/>
    <w:rsid w:val="009C52A3"/>
    <w:rsid w:val="009D3CD2"/>
    <w:rsid w:val="009D57EB"/>
    <w:rsid w:val="009D6930"/>
    <w:rsid w:val="009E5216"/>
    <w:rsid w:val="00A03471"/>
    <w:rsid w:val="00A1200C"/>
    <w:rsid w:val="00A132B4"/>
    <w:rsid w:val="00A14136"/>
    <w:rsid w:val="00A212A8"/>
    <w:rsid w:val="00A24464"/>
    <w:rsid w:val="00A25D09"/>
    <w:rsid w:val="00A3267F"/>
    <w:rsid w:val="00A35A30"/>
    <w:rsid w:val="00A407B0"/>
    <w:rsid w:val="00A43F55"/>
    <w:rsid w:val="00A57385"/>
    <w:rsid w:val="00A659EF"/>
    <w:rsid w:val="00A664C0"/>
    <w:rsid w:val="00A706AE"/>
    <w:rsid w:val="00A70AD0"/>
    <w:rsid w:val="00A74296"/>
    <w:rsid w:val="00A747AE"/>
    <w:rsid w:val="00A74A94"/>
    <w:rsid w:val="00A74E36"/>
    <w:rsid w:val="00A76164"/>
    <w:rsid w:val="00A812C4"/>
    <w:rsid w:val="00A82D2E"/>
    <w:rsid w:val="00A83239"/>
    <w:rsid w:val="00A83A3D"/>
    <w:rsid w:val="00A8564A"/>
    <w:rsid w:val="00A91AB7"/>
    <w:rsid w:val="00AA297F"/>
    <w:rsid w:val="00AB1535"/>
    <w:rsid w:val="00AC0240"/>
    <w:rsid w:val="00AC067A"/>
    <w:rsid w:val="00AC1063"/>
    <w:rsid w:val="00AD6D90"/>
    <w:rsid w:val="00AE1E56"/>
    <w:rsid w:val="00AE3043"/>
    <w:rsid w:val="00AE3BAD"/>
    <w:rsid w:val="00AE46F6"/>
    <w:rsid w:val="00AE657B"/>
    <w:rsid w:val="00AF0BDD"/>
    <w:rsid w:val="00AF6A2B"/>
    <w:rsid w:val="00B2143A"/>
    <w:rsid w:val="00B21C62"/>
    <w:rsid w:val="00B44C61"/>
    <w:rsid w:val="00B509A3"/>
    <w:rsid w:val="00B531A8"/>
    <w:rsid w:val="00B554B1"/>
    <w:rsid w:val="00B64C6B"/>
    <w:rsid w:val="00B65F80"/>
    <w:rsid w:val="00B67596"/>
    <w:rsid w:val="00B7116D"/>
    <w:rsid w:val="00B72663"/>
    <w:rsid w:val="00B85154"/>
    <w:rsid w:val="00B9422D"/>
    <w:rsid w:val="00BA440E"/>
    <w:rsid w:val="00BA6453"/>
    <w:rsid w:val="00BC51C8"/>
    <w:rsid w:val="00BD0A43"/>
    <w:rsid w:val="00BD0ED2"/>
    <w:rsid w:val="00BD1146"/>
    <w:rsid w:val="00BD3E26"/>
    <w:rsid w:val="00BD6374"/>
    <w:rsid w:val="00BE0981"/>
    <w:rsid w:val="00BE213C"/>
    <w:rsid w:val="00BE6E10"/>
    <w:rsid w:val="00C02D56"/>
    <w:rsid w:val="00C030E2"/>
    <w:rsid w:val="00C06491"/>
    <w:rsid w:val="00C13561"/>
    <w:rsid w:val="00C20613"/>
    <w:rsid w:val="00C2197C"/>
    <w:rsid w:val="00C222E7"/>
    <w:rsid w:val="00C25F8D"/>
    <w:rsid w:val="00C27F89"/>
    <w:rsid w:val="00C3241B"/>
    <w:rsid w:val="00C33D59"/>
    <w:rsid w:val="00C376DD"/>
    <w:rsid w:val="00C43F6D"/>
    <w:rsid w:val="00C52EC0"/>
    <w:rsid w:val="00C53337"/>
    <w:rsid w:val="00C60E09"/>
    <w:rsid w:val="00C662C9"/>
    <w:rsid w:val="00C75E50"/>
    <w:rsid w:val="00C842EE"/>
    <w:rsid w:val="00C858DD"/>
    <w:rsid w:val="00C86CE0"/>
    <w:rsid w:val="00C92E92"/>
    <w:rsid w:val="00CA5691"/>
    <w:rsid w:val="00CA705B"/>
    <w:rsid w:val="00CA7D4A"/>
    <w:rsid w:val="00CB6A53"/>
    <w:rsid w:val="00CC272B"/>
    <w:rsid w:val="00CC5D94"/>
    <w:rsid w:val="00CC6916"/>
    <w:rsid w:val="00CC69B0"/>
    <w:rsid w:val="00CD0E32"/>
    <w:rsid w:val="00CD337A"/>
    <w:rsid w:val="00CD466F"/>
    <w:rsid w:val="00CE5D52"/>
    <w:rsid w:val="00CE6F55"/>
    <w:rsid w:val="00CF6F13"/>
    <w:rsid w:val="00CF75BE"/>
    <w:rsid w:val="00D0178A"/>
    <w:rsid w:val="00D03DBB"/>
    <w:rsid w:val="00D042E7"/>
    <w:rsid w:val="00D0594B"/>
    <w:rsid w:val="00D112CA"/>
    <w:rsid w:val="00D1347E"/>
    <w:rsid w:val="00D16700"/>
    <w:rsid w:val="00D20E29"/>
    <w:rsid w:val="00D23838"/>
    <w:rsid w:val="00D24FEC"/>
    <w:rsid w:val="00D3031A"/>
    <w:rsid w:val="00D34CB9"/>
    <w:rsid w:val="00DA6C38"/>
    <w:rsid w:val="00DA6DD6"/>
    <w:rsid w:val="00DB0BF2"/>
    <w:rsid w:val="00DB0E3D"/>
    <w:rsid w:val="00DB1489"/>
    <w:rsid w:val="00DC1364"/>
    <w:rsid w:val="00DC19F3"/>
    <w:rsid w:val="00DC2DEB"/>
    <w:rsid w:val="00DC39DC"/>
    <w:rsid w:val="00DD5A24"/>
    <w:rsid w:val="00DF2437"/>
    <w:rsid w:val="00E018D1"/>
    <w:rsid w:val="00E024B5"/>
    <w:rsid w:val="00E02DC4"/>
    <w:rsid w:val="00E0319F"/>
    <w:rsid w:val="00E11875"/>
    <w:rsid w:val="00E22836"/>
    <w:rsid w:val="00E277C2"/>
    <w:rsid w:val="00E32767"/>
    <w:rsid w:val="00E41D6E"/>
    <w:rsid w:val="00E43130"/>
    <w:rsid w:val="00E47B59"/>
    <w:rsid w:val="00E50C1D"/>
    <w:rsid w:val="00E52308"/>
    <w:rsid w:val="00E55782"/>
    <w:rsid w:val="00E56032"/>
    <w:rsid w:val="00E608BB"/>
    <w:rsid w:val="00E6107E"/>
    <w:rsid w:val="00E70251"/>
    <w:rsid w:val="00E70B1B"/>
    <w:rsid w:val="00E826BE"/>
    <w:rsid w:val="00E83EC6"/>
    <w:rsid w:val="00E91C93"/>
    <w:rsid w:val="00EA0DFC"/>
    <w:rsid w:val="00EB7561"/>
    <w:rsid w:val="00EC31CF"/>
    <w:rsid w:val="00EC68D0"/>
    <w:rsid w:val="00ED2158"/>
    <w:rsid w:val="00EE30A6"/>
    <w:rsid w:val="00EF286D"/>
    <w:rsid w:val="00EF5FB7"/>
    <w:rsid w:val="00F03711"/>
    <w:rsid w:val="00F1276A"/>
    <w:rsid w:val="00F16AD9"/>
    <w:rsid w:val="00F16C3F"/>
    <w:rsid w:val="00F33901"/>
    <w:rsid w:val="00F36416"/>
    <w:rsid w:val="00F42DAD"/>
    <w:rsid w:val="00F44CB8"/>
    <w:rsid w:val="00F464CC"/>
    <w:rsid w:val="00F63AB1"/>
    <w:rsid w:val="00F64477"/>
    <w:rsid w:val="00F64AA4"/>
    <w:rsid w:val="00F6575D"/>
    <w:rsid w:val="00F67A13"/>
    <w:rsid w:val="00F82FEA"/>
    <w:rsid w:val="00F83C09"/>
    <w:rsid w:val="00F85788"/>
    <w:rsid w:val="00F91D95"/>
    <w:rsid w:val="00FB3E56"/>
    <w:rsid w:val="00FB5A3B"/>
    <w:rsid w:val="00FC6F77"/>
    <w:rsid w:val="00FC7012"/>
    <w:rsid w:val="00FD60FB"/>
    <w:rsid w:val="00FE1AA8"/>
    <w:rsid w:val="00FE318E"/>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5E6E"/>
  <w15:chartTrackingRefBased/>
  <w15:docId w15:val="{5204E95F-FBC1-433B-86B1-153691F2C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4">
    <w:name w:val="heading 4"/>
    <w:basedOn w:val="Normal"/>
    <w:next w:val="Normal"/>
    <w:link w:val="Heading4Char"/>
    <w:uiPriority w:val="9"/>
    <w:semiHidden/>
    <w:unhideWhenUsed/>
    <w:rsid w:val="003F2E9D"/>
    <w:pPr>
      <w:keepNext/>
      <w:keepLines/>
      <w:spacing w:before="4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Heading4Char">
    <w:name w:val="Heading 4 Char"/>
    <w:basedOn w:val="DefaultParagraphFont"/>
    <w:link w:val="Heading4"/>
    <w:uiPriority w:val="9"/>
    <w:semiHidden/>
    <w:rsid w:val="003F2E9D"/>
    <w:rPr>
      <w:rFonts w:asciiTheme="majorHAnsi" w:eastAsiaTheme="majorEastAsia" w:hAnsiTheme="majorHAnsi" w:cstheme="majorBidi"/>
      <w:i/>
      <w:iCs/>
      <w:color w:val="C3460B" w:themeColor="accent1" w:themeShade="BF"/>
      <w:sz w:val="24"/>
    </w:rPr>
  </w:style>
  <w:style w:type="paragraph" w:customStyle="1" w:styleId="Default">
    <w:name w:val="Default"/>
    <w:rsid w:val="00C858D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4846666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industry-information/codes/gc/modifications/gc0156-facilitating-implementation-electricity-system" TargetMode="External"/><Relationship Id="rId18" Type="http://schemas.openxmlformats.org/officeDocument/2006/relationships/hyperlink" Target="https://www.gov.uk/government/publications/introducing-a-new-electricity-system-restoration-standard" TargetMode="External"/><Relationship Id="rId26" Type="http://schemas.openxmlformats.org/officeDocument/2006/relationships/hyperlink" Target="https://www.bing.com/ck/a?!&amp;&amp;p=f2c4667b1cc5cd49JmltdHM9MTY3NTM4MjQwMCZpZ3VpZD0yMjNjNGI1Zi1jNzVlLTY3ZDQtMzcwMy01OWYzYzZiZTY2ODgmaW5zaWQ9NTM2NA&amp;ptn=3&amp;hsh=3&amp;fclid=223c4b5f-c75e-67d4-3703-59f3c6be6688&amp;psq=GC0148+(Implementation+of+EU+Emergency+and+Restoration+Code+Phase+II)&amp;u=a1aHR0cHM6Ly93d3cubmF0aW9uYWxncmlkZXNvLmNvbS9pbmR1c3RyeS1pbmZvcm1hdGlvbi9jb2Rlcy9ncmlkLWNvZGUtb2xkL21vZGlmaWNhdGlvbnMvZ2MwMTQ4LWltcGxlbWVudGF0aW9uLWV1LWVtZXJnZW5jeS1hbmQjOn46dGV4dD1HcmlkJTIwQ29kZSUyMEdDMDE0OCUzQSUyMEltcGxlbWVudGF0aW9uJTIwb2YlMjBFVSUyMEVtZXJnZW5jeSUyMGFuZCxDb2RlJTIwJTI4RVUlMjAyMDE3JTJGMjE5NiUyOSUyMCUyOE5DRVIlMjklMjB0byUyME9mZ2VtJTIwZm9yJTIwYXBwcm92YWwu&amp;ntb=1" TargetMode="External"/><Relationship Id="rId3" Type="http://schemas.openxmlformats.org/officeDocument/2006/relationships/customXml" Target="../customXml/item3.xml"/><Relationship Id="rId21" Type="http://schemas.openxmlformats.org/officeDocument/2006/relationships/hyperlink" Target="https://www.ofgem.gov.uk/publications/decision-licence-modifications-facilitate-introduction-electricity-system-restoration-standard" TargetMode="Externa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tcteam@nationalgrideso.com" TargetMode="External"/><Relationship Id="rId17" Type="http://schemas.openxmlformats.org/officeDocument/2006/relationships/hyperlink" Target="https://www.nationalgrideso.com/industry-information/codes/sqss/modifications/gsr032-facilitate-implementation-electricity-system" TargetMode="External"/><Relationship Id="rId25" Type="http://schemas.openxmlformats.org/officeDocument/2006/relationships/hyperlink" Target="https://www.bing.com/ck/a?!&amp;&amp;p=b2172e3863261aefJmltdHM9MTY3NTM4MjQwMCZpZ3VpZD0yMjNjNGI1Zi1jNzVlLTY3ZDQtMzcwMy01OWYzYzZiZTY2ODgmaW5zaWQ9NTE3Nw&amp;ptn=3&amp;hsh=3&amp;fclid=223c4b5f-c75e-67d4-3703-59f3c6be6688&amp;psq=GC0128&amp;u=a1aHR0cHM6Ly93d3cubmF0aW9uYWxncmlkZXNvLmNvbS9pbmR1c3RyeS1pbmZvcm1hdGlvbi9jb2Rlcy9ncmlkLWNvZGUtb2xkL21vZGlmaWNhdGlvbnMvZ2MwMTI4LWV1LWNvZGUtZW1lcmdlbmN5LXJlc3RvcmF0aW9u&amp;ntb=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lexon.co.uk/mod-proposal/p451/" TargetMode="External"/><Relationship Id="rId20" Type="http://schemas.openxmlformats.org/officeDocument/2006/relationships/hyperlink" Target="https://www.ofgem.gov.uk/publications/statutory-consultation-licence-amendments-facilitate-introduction-electricity-system-restoration-standard-0" TargetMode="External"/><Relationship Id="rId29" Type="http://schemas.openxmlformats.org/officeDocument/2006/relationships/hyperlink" Target="https://www.nationalgrideso.com/industry-information/codes/stc/modifications/cm089-implementation-electricity-system-restor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hyperlink" Target="https://www.bing.com/ck/a?!&amp;&amp;p=d815892b1ff1e65dJmltdHM9MTY3NTM4MjQwMCZpZ3VpZD0yMjNjNGI1Zi1jNzVlLTY3ZDQtMzcwMy01OWYzYzZiZTY2ODgmaW5zaWQ9NTE3MA&amp;ptn=3&amp;hsh=3&amp;fclid=223c4b5f-c75e-67d4-3703-59f3c6be6688&amp;psq=GC0127&amp;u=a1aHR0cHM6Ly93d3cubmF0aW9uYWxncmlkZXNvLmNvbS9pbmR1c3RyeS1pbmZvcm1hdGlvbi9jb2Rlcy9ncmlkLWNvZGUtb2xkL21vZGlmaWNhdGlvbnMvZ2MwMTI3LWV1LWNvZGUtZW1lcmdlbmN5LXJlc3RvcmF0aW9u&amp;ntb=1"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nationalgrideso.com/industry-information/codes/cusc/modifications/cmp412-cmp398-consequential-charging-modification" TargetMode="External"/><Relationship Id="rId23" Type="http://schemas.openxmlformats.org/officeDocument/2006/relationships/hyperlink" Target="https://www.bing.com/ck/a?!&amp;&amp;p=583beddf96ae23f1JmltdHM9MTY3NTM4MjQwMCZpZ3VpZD0yMjNjNGI1Zi1jNzVlLTY3ZDQtMzcwMy01OWYzYzZiZTY2ODgmaW5zaWQ9NTE3MQ&amp;ptn=3&amp;hsh=3&amp;fclid=223c4b5f-c75e-67d4-3703-59f3c6be6688&amp;psq=GC0125&amp;u=a1aHR0cHM6Ly93d3cubmF0aW9uYWxncmlkZXNvLmNvbS9pbmR1c3RyeS1pbmZvcm1hdGlvbi9jb2Rlcy9ncmlkLWNvZGUtb2xkL21vZGlmaWNhdGlvbnMvZ2MwMTI1LWV1LWNvZGUtZW1lcmdlbmN5LXJlc3RvcmF0aW9uLWJsYWNr&amp;ntb=1" TargetMode="External"/><Relationship Id="rId28" Type="http://schemas.openxmlformats.org/officeDocument/2006/relationships/hyperlink" Target="mailto:stcteam@nationalgrideso.com" TargetMode="External"/><Relationship Id="rId10" Type="http://schemas.openxmlformats.org/officeDocument/2006/relationships/endnotes" Target="endnotes.xml"/><Relationship Id="rId19" Type="http://schemas.openxmlformats.org/officeDocument/2006/relationships/hyperlink" Target="https://www.ofgem.gov.uk/publications/consultation-licence-amendments-facilitate-introduction-electricity-system-restoration-standard"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cusc/modifications/cmp398-gc0156-cost-recovery-mechanism-cusc-parties" TargetMode="External"/><Relationship Id="rId22" Type="http://schemas.openxmlformats.org/officeDocument/2006/relationships/hyperlink" Target="https://eur-lex.europa.eu/legal-content/EN/TXT/?uri=uriserv:OJ.L_.2017.312.01.0054.01.ENG&amp;toc=OJ:L:2017:312:TOC%22" TargetMode="External"/><Relationship Id="rId27" Type="http://schemas.openxmlformats.org/officeDocument/2006/relationships/hyperlink" Target="https://www.nationalgrideso.com/industry-information/codes/grid-code-old/modifications/gc0156-facilitating-implementation" TargetMode="External"/><Relationship Id="rId30" Type="http://schemas.openxmlformats.org/officeDocument/2006/relationships/hyperlink" Target="https://www.nationalgrideso.com/industry-information/codes/gc/modifications/gc0156-facilitating-implementation-electricity-system"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A8AE45BD304395B11046F3EE1E85AE"/>
        <w:category>
          <w:name w:val="General"/>
          <w:gallery w:val="placeholder"/>
        </w:category>
        <w:types>
          <w:type w:val="bbPlcHdr"/>
        </w:types>
        <w:behaviors>
          <w:behavior w:val="content"/>
        </w:behaviors>
        <w:guid w:val="{D512041E-D884-49F6-9F06-7E233D790F66}"/>
      </w:docPartPr>
      <w:docPartBody>
        <w:p w:rsidR="00000000" w:rsidRDefault="00000000">
          <w:pPr>
            <w:pStyle w:val="7AA8AE45BD304395B11046F3EE1E85AE"/>
          </w:pPr>
          <w:r w:rsidRPr="00625C74">
            <w:rPr>
              <w:rStyle w:val="PlaceholderText"/>
            </w:rPr>
            <w:t>Click or tap to enter a date.</w:t>
          </w:r>
        </w:p>
      </w:docPartBody>
    </w:docPart>
    <w:docPart>
      <w:docPartPr>
        <w:name w:val="F6F22B4756FE40BB8109F83477753F86"/>
        <w:category>
          <w:name w:val="General"/>
          <w:gallery w:val="placeholder"/>
        </w:category>
        <w:types>
          <w:type w:val="bbPlcHdr"/>
        </w:types>
        <w:behaviors>
          <w:behavior w:val="content"/>
        </w:behaviors>
        <w:guid w:val="{E31D7FCD-F783-4D40-A5B6-17660C943665}"/>
      </w:docPartPr>
      <w:docPartBody>
        <w:p w:rsidR="00000000" w:rsidRDefault="00861220" w:rsidP="00861220">
          <w:pPr>
            <w:pStyle w:val="F6F22B4756FE40BB8109F83477753F86"/>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807C606AFEC04367813FE28AFABFE94C"/>
        <w:category>
          <w:name w:val="General"/>
          <w:gallery w:val="placeholder"/>
        </w:category>
        <w:types>
          <w:type w:val="bbPlcHdr"/>
        </w:types>
        <w:behaviors>
          <w:behavior w:val="content"/>
        </w:behaviors>
        <w:guid w:val="{CD5BDBE9-A304-412D-B069-492DA2494D6B}"/>
      </w:docPartPr>
      <w:docPartBody>
        <w:p w:rsidR="00000000" w:rsidRDefault="00861220" w:rsidP="00861220">
          <w:pPr>
            <w:pStyle w:val="807C606AFEC04367813FE28AFABFE94C"/>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838E50DABDE84A52AA941FC7B0FB7F56"/>
        <w:category>
          <w:name w:val="General"/>
          <w:gallery w:val="placeholder"/>
        </w:category>
        <w:types>
          <w:type w:val="bbPlcHdr"/>
        </w:types>
        <w:behaviors>
          <w:behavior w:val="content"/>
        </w:behaviors>
        <w:guid w:val="{863B0B5C-FC5B-4535-A4C9-9548D8641FE7}"/>
      </w:docPartPr>
      <w:docPartBody>
        <w:p w:rsidR="00000000" w:rsidRDefault="00861220" w:rsidP="00861220">
          <w:pPr>
            <w:pStyle w:val="838E50DABDE84A52AA941FC7B0FB7F56"/>
          </w:pPr>
          <w:r w:rsidRPr="00C2197C">
            <w:rPr>
              <w:rStyle w:val="PlaceholderText"/>
            </w:rPr>
            <w:t>[</w:t>
          </w:r>
          <w:r>
            <w:rPr>
              <w:rStyle w:val="PlaceholderText"/>
            </w:rPr>
            <w:t>Y</w:t>
          </w:r>
          <w:r w:rsidRPr="00C2197C">
            <w:rPr>
              <w:rStyle w:val="PlaceholderText"/>
            </w:rPr>
            <w:t>our name]</w:t>
          </w:r>
        </w:p>
      </w:docPartBody>
    </w:docPart>
    <w:docPart>
      <w:docPartPr>
        <w:name w:val="E66C12BCC79A4013BB31BA024DE9E1C7"/>
        <w:category>
          <w:name w:val="General"/>
          <w:gallery w:val="placeholder"/>
        </w:category>
        <w:types>
          <w:type w:val="bbPlcHdr"/>
        </w:types>
        <w:behaviors>
          <w:behavior w:val="content"/>
        </w:behaviors>
        <w:guid w:val="{74ED7DCA-3868-46C8-A8D5-6E812413FC54}"/>
      </w:docPartPr>
      <w:docPartBody>
        <w:p w:rsidR="00000000" w:rsidRDefault="00861220" w:rsidP="00861220">
          <w:pPr>
            <w:pStyle w:val="E66C12BCC79A4013BB31BA024DE9E1C7"/>
          </w:pPr>
          <w:r w:rsidRPr="00973D5A">
            <w:rPr>
              <w:rStyle w:val="PlaceholderText"/>
            </w:rPr>
            <w:t>youremail@.com</w:t>
          </w:r>
        </w:p>
      </w:docPartBody>
    </w:docPart>
    <w:docPart>
      <w:docPartPr>
        <w:name w:val="82AE13E33E384B2B85D363C400DD7ABA"/>
        <w:category>
          <w:name w:val="General"/>
          <w:gallery w:val="placeholder"/>
        </w:category>
        <w:types>
          <w:type w:val="bbPlcHdr"/>
        </w:types>
        <w:behaviors>
          <w:behavior w:val="content"/>
        </w:behaviors>
        <w:guid w:val="{59D9AB19-B880-4A17-8C2A-5BBA4EA22A37}"/>
      </w:docPartPr>
      <w:docPartBody>
        <w:p w:rsidR="00000000" w:rsidRDefault="00861220" w:rsidP="00861220">
          <w:pPr>
            <w:pStyle w:val="82AE13E33E384B2B85D363C400DD7ABA"/>
          </w:pPr>
          <w:r>
            <w:rPr>
              <w:rStyle w:val="PlaceholderText"/>
            </w:rPr>
            <w:t>[Your phone number]</w:t>
          </w:r>
        </w:p>
      </w:docPartBody>
    </w:docPart>
    <w:docPart>
      <w:docPartPr>
        <w:name w:val="55DB1FC3F5D1485BB1472FDF6708842A"/>
        <w:category>
          <w:name w:val="General"/>
          <w:gallery w:val="placeholder"/>
        </w:category>
        <w:types>
          <w:type w:val="bbPlcHdr"/>
        </w:types>
        <w:behaviors>
          <w:behavior w:val="content"/>
        </w:behaviors>
        <w:guid w:val="{71846D80-BD4F-4FA5-8B5D-C5061DE3318F}"/>
      </w:docPartPr>
      <w:docPartBody>
        <w:p w:rsidR="00000000" w:rsidRDefault="00861220" w:rsidP="00861220">
          <w:pPr>
            <w:pStyle w:val="55DB1FC3F5D1485BB1472FDF6708842A"/>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0C9ED0FF31454247A43BAABAB240526D"/>
        <w:category>
          <w:name w:val="General"/>
          <w:gallery w:val="placeholder"/>
        </w:category>
        <w:types>
          <w:type w:val="bbPlcHdr"/>
        </w:types>
        <w:behaviors>
          <w:behavior w:val="content"/>
        </w:behaviors>
        <w:guid w:val="{4014B8D0-4D75-4DEC-AB56-6340C756C29A}"/>
      </w:docPartPr>
      <w:docPartBody>
        <w:p w:rsidR="00000000" w:rsidRDefault="00861220" w:rsidP="00861220">
          <w:pPr>
            <w:pStyle w:val="0C9ED0FF31454247A43BAABAB240526D"/>
          </w:pPr>
          <w:r w:rsidRPr="002A4279">
            <w:rPr>
              <w:rStyle w:val="PlaceholderText"/>
            </w:rPr>
            <w:t xml:space="preserve">[Insert your solution. Please identify which part of the code will need to be changed.]  </w:t>
          </w:r>
        </w:p>
      </w:docPartBody>
    </w:docPart>
    <w:docPart>
      <w:docPartPr>
        <w:name w:val="A16F950A243B4A5592AD36756E240B46"/>
        <w:category>
          <w:name w:val="General"/>
          <w:gallery w:val="placeholder"/>
        </w:category>
        <w:types>
          <w:type w:val="bbPlcHdr"/>
        </w:types>
        <w:behaviors>
          <w:behavior w:val="content"/>
        </w:behaviors>
        <w:guid w:val="{20963CE6-0FB3-4B12-91D0-CD641AADFAD8}"/>
      </w:docPartPr>
      <w:docPartBody>
        <w:p w:rsidR="00000000" w:rsidRDefault="00861220" w:rsidP="00861220">
          <w:pPr>
            <w:pStyle w:val="A16F950A243B4A5592AD36756E240B46"/>
          </w:pPr>
          <w:r w:rsidRPr="00625C74">
            <w:rPr>
              <w:rStyle w:val="PlaceholderText"/>
            </w:rPr>
            <w:t>Choose an item.</w:t>
          </w:r>
        </w:p>
      </w:docPartBody>
    </w:docPart>
    <w:docPart>
      <w:docPartPr>
        <w:name w:val="A389966B45EE4D169E69634B4729C515"/>
        <w:category>
          <w:name w:val="General"/>
          <w:gallery w:val="placeholder"/>
        </w:category>
        <w:types>
          <w:type w:val="bbPlcHdr"/>
        </w:types>
        <w:behaviors>
          <w:behavior w:val="content"/>
        </w:behaviors>
        <w:guid w:val="{90F59323-CEF2-4371-A953-679732DC7A8A}"/>
      </w:docPartPr>
      <w:docPartBody>
        <w:p w:rsidR="00000000" w:rsidRDefault="00861220" w:rsidP="00861220">
          <w:pPr>
            <w:pStyle w:val="A389966B45EE4D169E69634B4729C515"/>
          </w:pPr>
          <w:r>
            <w:rPr>
              <w:rStyle w:val="PlaceholderText"/>
            </w:rPr>
            <w:t>[Please provide your rationale]</w:t>
          </w:r>
        </w:p>
      </w:docPartBody>
    </w:docPart>
    <w:docPart>
      <w:docPartPr>
        <w:name w:val="8B5A8F5257754AD0BAFCC414BC053D4B"/>
        <w:category>
          <w:name w:val="General"/>
          <w:gallery w:val="placeholder"/>
        </w:category>
        <w:types>
          <w:type w:val="bbPlcHdr"/>
        </w:types>
        <w:behaviors>
          <w:behavior w:val="content"/>
        </w:behaviors>
        <w:guid w:val="{377CFFCB-8CF2-4C18-8E74-577A351D16A5}"/>
      </w:docPartPr>
      <w:docPartBody>
        <w:p w:rsidR="00000000" w:rsidRDefault="00861220" w:rsidP="00861220">
          <w:pPr>
            <w:pStyle w:val="8B5A8F5257754AD0BAFCC414BC053D4B"/>
          </w:pPr>
          <w:r w:rsidRPr="00625C74">
            <w:rPr>
              <w:rStyle w:val="PlaceholderText"/>
            </w:rPr>
            <w:t>Choose an item.</w:t>
          </w:r>
        </w:p>
      </w:docPartBody>
    </w:docPart>
    <w:docPart>
      <w:docPartPr>
        <w:name w:val="7C3653186DC74EF0B5507AAB0B0F738B"/>
        <w:category>
          <w:name w:val="General"/>
          <w:gallery w:val="placeholder"/>
        </w:category>
        <w:types>
          <w:type w:val="bbPlcHdr"/>
        </w:types>
        <w:behaviors>
          <w:behavior w:val="content"/>
        </w:behaviors>
        <w:guid w:val="{25408EC7-D012-4B55-B19D-ECC79BF56DD3}"/>
      </w:docPartPr>
      <w:docPartBody>
        <w:p w:rsidR="00000000" w:rsidRDefault="00861220" w:rsidP="00861220">
          <w:pPr>
            <w:pStyle w:val="7C3653186DC74EF0B5507AAB0B0F738B"/>
          </w:pPr>
          <w:r>
            <w:rPr>
              <w:rStyle w:val="PlaceholderText"/>
            </w:rPr>
            <w:t>[Please provide your rationale]</w:t>
          </w:r>
        </w:p>
      </w:docPartBody>
    </w:docPart>
    <w:docPart>
      <w:docPartPr>
        <w:name w:val="862CD93FF6C541F599B67C623472B1A1"/>
        <w:category>
          <w:name w:val="General"/>
          <w:gallery w:val="placeholder"/>
        </w:category>
        <w:types>
          <w:type w:val="bbPlcHdr"/>
        </w:types>
        <w:behaviors>
          <w:behavior w:val="content"/>
        </w:behaviors>
        <w:guid w:val="{16CA39C6-9753-4489-AC1B-2F9CCFFA6BC2}"/>
      </w:docPartPr>
      <w:docPartBody>
        <w:p w:rsidR="00000000" w:rsidRDefault="00861220" w:rsidP="00861220">
          <w:pPr>
            <w:pStyle w:val="862CD93FF6C541F599B67C623472B1A1"/>
          </w:pPr>
          <w:r w:rsidRPr="00625C74">
            <w:rPr>
              <w:rStyle w:val="PlaceholderText"/>
            </w:rPr>
            <w:t>Choose an item.</w:t>
          </w:r>
        </w:p>
      </w:docPartBody>
    </w:docPart>
    <w:docPart>
      <w:docPartPr>
        <w:name w:val="C768B96476184C869C18A40AA820E8ED"/>
        <w:category>
          <w:name w:val="General"/>
          <w:gallery w:val="placeholder"/>
        </w:category>
        <w:types>
          <w:type w:val="bbPlcHdr"/>
        </w:types>
        <w:behaviors>
          <w:behavior w:val="content"/>
        </w:behaviors>
        <w:guid w:val="{442957D7-242B-450E-9B0E-4142BAD87405}"/>
      </w:docPartPr>
      <w:docPartBody>
        <w:p w:rsidR="00000000" w:rsidRDefault="00861220" w:rsidP="00861220">
          <w:pPr>
            <w:pStyle w:val="C768B96476184C869C18A40AA820E8ED"/>
          </w:pPr>
          <w:r>
            <w:rPr>
              <w:rStyle w:val="PlaceholderText"/>
            </w:rPr>
            <w:t>[Please provide your rationale]</w:t>
          </w:r>
        </w:p>
      </w:docPartBody>
    </w:docPart>
    <w:docPart>
      <w:docPartPr>
        <w:name w:val="E531B9CBD22D46DDB1A2A6DBD7ACEC36"/>
        <w:category>
          <w:name w:val="General"/>
          <w:gallery w:val="placeholder"/>
        </w:category>
        <w:types>
          <w:type w:val="bbPlcHdr"/>
        </w:types>
        <w:behaviors>
          <w:behavior w:val="content"/>
        </w:behaviors>
        <w:guid w:val="{B9A0C6EB-7BE4-492F-BF35-451FC12170C9}"/>
      </w:docPartPr>
      <w:docPartBody>
        <w:p w:rsidR="00000000" w:rsidRDefault="00861220" w:rsidP="00861220">
          <w:pPr>
            <w:pStyle w:val="E531B9CBD22D46DDB1A2A6DBD7ACEC36"/>
          </w:pPr>
          <w:r w:rsidRPr="00625C74">
            <w:rPr>
              <w:rStyle w:val="PlaceholderText"/>
            </w:rPr>
            <w:t>Choose an item.</w:t>
          </w:r>
        </w:p>
      </w:docPartBody>
    </w:docPart>
    <w:docPart>
      <w:docPartPr>
        <w:name w:val="8FFEC8FD588E4558B2F1ABEF6187727C"/>
        <w:category>
          <w:name w:val="General"/>
          <w:gallery w:val="placeholder"/>
        </w:category>
        <w:types>
          <w:type w:val="bbPlcHdr"/>
        </w:types>
        <w:behaviors>
          <w:behavior w:val="content"/>
        </w:behaviors>
        <w:guid w:val="{4EA71D96-934C-48A4-BB5E-2DB9EB1B388B}"/>
      </w:docPartPr>
      <w:docPartBody>
        <w:p w:rsidR="00000000" w:rsidRDefault="00861220" w:rsidP="00861220">
          <w:pPr>
            <w:pStyle w:val="8FFEC8FD588E4558B2F1ABEF6187727C"/>
          </w:pPr>
          <w:r>
            <w:rPr>
              <w:rStyle w:val="PlaceholderText"/>
            </w:rPr>
            <w:t>[Please provide your rationale]</w:t>
          </w:r>
        </w:p>
      </w:docPartBody>
    </w:docPart>
    <w:docPart>
      <w:docPartPr>
        <w:name w:val="56A8889B5EA24A179F8DBCC64EBB110D"/>
        <w:category>
          <w:name w:val="General"/>
          <w:gallery w:val="placeholder"/>
        </w:category>
        <w:types>
          <w:type w:val="bbPlcHdr"/>
        </w:types>
        <w:behaviors>
          <w:behavior w:val="content"/>
        </w:behaviors>
        <w:guid w:val="{19371705-3C1E-4832-B3AA-26001C8895B9}"/>
      </w:docPartPr>
      <w:docPartBody>
        <w:p w:rsidR="00000000" w:rsidRDefault="00861220" w:rsidP="00861220">
          <w:pPr>
            <w:pStyle w:val="56A8889B5EA24A179F8DBCC64EBB110D"/>
          </w:pPr>
          <w:r w:rsidRPr="00625C74">
            <w:rPr>
              <w:rStyle w:val="PlaceholderText"/>
            </w:rPr>
            <w:t>Choose an item.</w:t>
          </w:r>
        </w:p>
      </w:docPartBody>
    </w:docPart>
    <w:docPart>
      <w:docPartPr>
        <w:name w:val="A2E379F9ACC0455C81B7D483DA89CA0D"/>
        <w:category>
          <w:name w:val="General"/>
          <w:gallery w:val="placeholder"/>
        </w:category>
        <w:types>
          <w:type w:val="bbPlcHdr"/>
        </w:types>
        <w:behaviors>
          <w:behavior w:val="content"/>
        </w:behaviors>
        <w:guid w:val="{73D9F44D-296E-4517-A08F-ACE6C7160CBB}"/>
      </w:docPartPr>
      <w:docPartBody>
        <w:p w:rsidR="00000000" w:rsidRDefault="00861220" w:rsidP="00861220">
          <w:pPr>
            <w:pStyle w:val="A2E379F9ACC0455C81B7D483DA89CA0D"/>
          </w:pPr>
          <w:r>
            <w:rPr>
              <w:rStyle w:val="PlaceholderText"/>
            </w:rPr>
            <w:t>[Please provide your rationale]</w:t>
          </w:r>
        </w:p>
      </w:docPartBody>
    </w:docPart>
    <w:docPart>
      <w:docPartPr>
        <w:name w:val="34B639BCF2DF4B9EAE148B458E1BA799"/>
        <w:category>
          <w:name w:val="General"/>
          <w:gallery w:val="placeholder"/>
        </w:category>
        <w:types>
          <w:type w:val="bbPlcHdr"/>
        </w:types>
        <w:behaviors>
          <w:behavior w:val="content"/>
        </w:behaviors>
        <w:guid w:val="{82A1EA18-2509-41B4-93C0-EFAA3E03EFBC}"/>
      </w:docPartPr>
      <w:docPartBody>
        <w:p w:rsidR="00000000" w:rsidRDefault="00861220" w:rsidP="00861220">
          <w:pPr>
            <w:pStyle w:val="34B639BCF2DF4B9EAE148B458E1BA799"/>
          </w:pPr>
          <w:r w:rsidRPr="00625C74">
            <w:rPr>
              <w:rStyle w:val="PlaceholderText"/>
            </w:rPr>
            <w:t>Choose an item.</w:t>
          </w:r>
        </w:p>
      </w:docPartBody>
    </w:docPart>
    <w:docPart>
      <w:docPartPr>
        <w:name w:val="6E08B781F844445B8D51340B1057CB38"/>
        <w:category>
          <w:name w:val="General"/>
          <w:gallery w:val="placeholder"/>
        </w:category>
        <w:types>
          <w:type w:val="bbPlcHdr"/>
        </w:types>
        <w:behaviors>
          <w:behavior w:val="content"/>
        </w:behaviors>
        <w:guid w:val="{BC9B505D-8AB6-46EC-A95A-0D0D63A756D6}"/>
      </w:docPartPr>
      <w:docPartBody>
        <w:p w:rsidR="00000000" w:rsidRDefault="00861220" w:rsidP="00861220">
          <w:pPr>
            <w:pStyle w:val="6E08B781F844445B8D51340B1057CB38"/>
          </w:pPr>
          <w:r>
            <w:rPr>
              <w:rStyle w:val="PlaceholderText"/>
            </w:rPr>
            <w:t>[Please provide your rationale]</w:t>
          </w:r>
        </w:p>
      </w:docPartBody>
    </w:docPart>
    <w:docPart>
      <w:docPartPr>
        <w:name w:val="FE8DE6E1978F4988B00797969E916D4D"/>
        <w:category>
          <w:name w:val="General"/>
          <w:gallery w:val="placeholder"/>
        </w:category>
        <w:types>
          <w:type w:val="bbPlcHdr"/>
        </w:types>
        <w:behaviors>
          <w:behavior w:val="content"/>
        </w:behaviors>
        <w:guid w:val="{63CA3933-A880-4011-8636-A0AE2BFE6319}"/>
      </w:docPartPr>
      <w:docPartBody>
        <w:p w:rsidR="00000000" w:rsidRDefault="00861220" w:rsidP="00861220">
          <w:pPr>
            <w:pStyle w:val="FE8DE6E1978F4988B00797969E916D4D"/>
          </w:pPr>
          <w:r w:rsidRPr="00625C74">
            <w:rPr>
              <w:rStyle w:val="PlaceholderText"/>
            </w:rPr>
            <w:t>Choose an item.</w:t>
          </w:r>
        </w:p>
      </w:docPartBody>
    </w:docPart>
    <w:docPart>
      <w:docPartPr>
        <w:name w:val="B9B8EB8A97C64C8D8791B315DA85C18A"/>
        <w:category>
          <w:name w:val="General"/>
          <w:gallery w:val="placeholder"/>
        </w:category>
        <w:types>
          <w:type w:val="bbPlcHdr"/>
        </w:types>
        <w:behaviors>
          <w:behavior w:val="content"/>
        </w:behaviors>
        <w:guid w:val="{CF4D89A7-7EC1-490B-8402-2C39BDA2DA58}"/>
      </w:docPartPr>
      <w:docPartBody>
        <w:p w:rsidR="00000000" w:rsidRDefault="00861220" w:rsidP="00861220">
          <w:pPr>
            <w:pStyle w:val="B9B8EB8A97C64C8D8791B315DA85C18A"/>
          </w:pPr>
          <w:r>
            <w:rPr>
              <w:rStyle w:val="PlaceholderText"/>
            </w:rPr>
            <w:t>[Please provide your rationale]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220"/>
    <w:rsid w:val="00861220"/>
    <w:rsid w:val="00B173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220"/>
    <w:rPr>
      <w:color w:val="808080"/>
    </w:rPr>
  </w:style>
  <w:style w:type="paragraph" w:customStyle="1" w:styleId="7AA8AE45BD304395B11046F3EE1E85AE">
    <w:name w:val="7AA8AE45BD304395B11046F3EE1E85AE"/>
  </w:style>
  <w:style w:type="paragraph" w:customStyle="1" w:styleId="F6F22B4756FE40BB8109F83477753F86">
    <w:name w:val="F6F22B4756FE40BB8109F83477753F86"/>
    <w:rsid w:val="00861220"/>
  </w:style>
  <w:style w:type="paragraph" w:customStyle="1" w:styleId="807C606AFEC04367813FE28AFABFE94C">
    <w:name w:val="807C606AFEC04367813FE28AFABFE94C"/>
    <w:rsid w:val="00861220"/>
  </w:style>
  <w:style w:type="paragraph" w:customStyle="1" w:styleId="838E50DABDE84A52AA941FC7B0FB7F56">
    <w:name w:val="838E50DABDE84A52AA941FC7B0FB7F56"/>
    <w:rsid w:val="00861220"/>
  </w:style>
  <w:style w:type="paragraph" w:customStyle="1" w:styleId="E66C12BCC79A4013BB31BA024DE9E1C7">
    <w:name w:val="E66C12BCC79A4013BB31BA024DE9E1C7"/>
    <w:rsid w:val="00861220"/>
  </w:style>
  <w:style w:type="paragraph" w:customStyle="1" w:styleId="82AE13E33E384B2B85D363C400DD7ABA">
    <w:name w:val="82AE13E33E384B2B85D363C400DD7ABA"/>
    <w:rsid w:val="00861220"/>
  </w:style>
  <w:style w:type="paragraph" w:customStyle="1" w:styleId="55DB1FC3F5D1485BB1472FDF6708842A">
    <w:name w:val="55DB1FC3F5D1485BB1472FDF6708842A"/>
    <w:rsid w:val="00861220"/>
  </w:style>
  <w:style w:type="paragraph" w:customStyle="1" w:styleId="0C9ED0FF31454247A43BAABAB240526D">
    <w:name w:val="0C9ED0FF31454247A43BAABAB240526D"/>
    <w:rsid w:val="00861220"/>
  </w:style>
  <w:style w:type="paragraph" w:customStyle="1" w:styleId="A16F950A243B4A5592AD36756E240B46">
    <w:name w:val="A16F950A243B4A5592AD36756E240B46"/>
    <w:rsid w:val="00861220"/>
  </w:style>
  <w:style w:type="paragraph" w:customStyle="1" w:styleId="A389966B45EE4D169E69634B4729C515">
    <w:name w:val="A389966B45EE4D169E69634B4729C515"/>
    <w:rsid w:val="00861220"/>
  </w:style>
  <w:style w:type="paragraph" w:customStyle="1" w:styleId="8B5A8F5257754AD0BAFCC414BC053D4B">
    <w:name w:val="8B5A8F5257754AD0BAFCC414BC053D4B"/>
    <w:rsid w:val="00861220"/>
  </w:style>
  <w:style w:type="paragraph" w:customStyle="1" w:styleId="7C3653186DC74EF0B5507AAB0B0F738B">
    <w:name w:val="7C3653186DC74EF0B5507AAB0B0F738B"/>
    <w:rsid w:val="00861220"/>
  </w:style>
  <w:style w:type="paragraph" w:customStyle="1" w:styleId="862CD93FF6C541F599B67C623472B1A1">
    <w:name w:val="862CD93FF6C541F599B67C623472B1A1"/>
    <w:rsid w:val="00861220"/>
  </w:style>
  <w:style w:type="paragraph" w:customStyle="1" w:styleId="C768B96476184C869C18A40AA820E8ED">
    <w:name w:val="C768B96476184C869C18A40AA820E8ED"/>
    <w:rsid w:val="00861220"/>
  </w:style>
  <w:style w:type="paragraph" w:customStyle="1" w:styleId="E531B9CBD22D46DDB1A2A6DBD7ACEC36">
    <w:name w:val="E531B9CBD22D46DDB1A2A6DBD7ACEC36"/>
    <w:rsid w:val="00861220"/>
  </w:style>
  <w:style w:type="paragraph" w:customStyle="1" w:styleId="8FFEC8FD588E4558B2F1ABEF6187727C">
    <w:name w:val="8FFEC8FD588E4558B2F1ABEF6187727C"/>
    <w:rsid w:val="00861220"/>
  </w:style>
  <w:style w:type="paragraph" w:customStyle="1" w:styleId="56A8889B5EA24A179F8DBCC64EBB110D">
    <w:name w:val="56A8889B5EA24A179F8DBCC64EBB110D"/>
    <w:rsid w:val="00861220"/>
  </w:style>
  <w:style w:type="paragraph" w:customStyle="1" w:styleId="A2E379F9ACC0455C81B7D483DA89CA0D">
    <w:name w:val="A2E379F9ACC0455C81B7D483DA89CA0D"/>
    <w:rsid w:val="00861220"/>
  </w:style>
  <w:style w:type="paragraph" w:customStyle="1" w:styleId="34B639BCF2DF4B9EAE148B458E1BA799">
    <w:name w:val="34B639BCF2DF4B9EAE148B458E1BA799"/>
    <w:rsid w:val="00861220"/>
  </w:style>
  <w:style w:type="paragraph" w:customStyle="1" w:styleId="6E08B781F844445B8D51340B1057CB38">
    <w:name w:val="6E08B781F844445B8D51340B1057CB38"/>
    <w:rsid w:val="00861220"/>
  </w:style>
  <w:style w:type="paragraph" w:customStyle="1" w:styleId="FE8DE6E1978F4988B00797969E916D4D">
    <w:name w:val="FE8DE6E1978F4988B00797969E916D4D"/>
    <w:rsid w:val="00861220"/>
  </w:style>
  <w:style w:type="paragraph" w:customStyle="1" w:styleId="B9B8EB8A97C64C8D8791B315DA85C18A">
    <w:name w:val="B9B8EB8A97C64C8D8791B315DA85C18A"/>
    <w:rsid w:val="008612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296f8304-7f63-4501-8ca1-63068ba277e1"/>
  </ds:schemaRefs>
</ds:datastoreItem>
</file>

<file path=customXml/itemProps2.xml><?xml version="1.0" encoding="utf-8"?>
<ds:datastoreItem xmlns:ds="http://schemas.openxmlformats.org/officeDocument/2006/customXml" ds:itemID="{AAF40F58-7D28-4833-8592-7A01CEAFE92E}"/>
</file>

<file path=customXml/itemProps3.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61</TotalTime>
  <Pages>9</Pages>
  <Words>3123</Words>
  <Characters>17803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Milly Lewis</cp:lastModifiedBy>
  <cp:revision>82</cp:revision>
  <dcterms:created xsi:type="dcterms:W3CDTF">2023-04-12T16:38:00Z</dcterms:created>
  <dcterms:modified xsi:type="dcterms:W3CDTF">2023-04-12T17:56:00Z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