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448950" w14:textId="12D1FBB8" w:rsidR="006B69AD" w:rsidRPr="00237B79" w:rsidRDefault="002A0781" w:rsidP="003C3779">
      <w:pPr>
        <w:pStyle w:val="DocumentTitle"/>
        <w:framePr w:wrap="notBeside" w:x="711" w:y="1901"/>
        <w:tabs>
          <w:tab w:val="left" w:pos="2410"/>
        </w:tabs>
        <w:spacing w:before="120" w:after="240" w:line="276" w:lineRule="auto"/>
        <w:rPr>
          <w:sz w:val="56"/>
          <w:szCs w:val="56"/>
        </w:rPr>
      </w:pPr>
      <w:r>
        <w:rPr>
          <w:sz w:val="56"/>
          <w:szCs w:val="56"/>
        </w:rPr>
        <w:t>GC0156</w:t>
      </w:r>
      <w:r w:rsidR="00743E44">
        <w:rPr>
          <w:sz w:val="56"/>
          <w:szCs w:val="56"/>
        </w:rPr>
        <w:t xml:space="preserve"> </w:t>
      </w:r>
      <w:r w:rsidR="64CB3073" w:rsidRPr="634ACFA2">
        <w:rPr>
          <w:sz w:val="56"/>
          <w:szCs w:val="56"/>
        </w:rPr>
        <w:t>-</w:t>
      </w:r>
      <w:r w:rsidR="00743E44">
        <w:rPr>
          <w:sz w:val="56"/>
          <w:szCs w:val="56"/>
        </w:rPr>
        <w:t xml:space="preserve"> </w:t>
      </w:r>
      <w:r w:rsidR="0056195C">
        <w:rPr>
          <w:sz w:val="56"/>
          <w:szCs w:val="56"/>
        </w:rPr>
        <w:t>Assurance</w:t>
      </w:r>
      <w:r w:rsidR="001D2941" w:rsidRPr="634ACFA2">
        <w:rPr>
          <w:sz w:val="56"/>
          <w:szCs w:val="56"/>
        </w:rPr>
        <w:t xml:space="preserve"> Activities </w:t>
      </w:r>
      <w:r>
        <w:rPr>
          <w:sz w:val="56"/>
          <w:szCs w:val="56"/>
        </w:rPr>
        <w:t>Subgroup</w:t>
      </w:r>
      <w:r w:rsidR="7DE9B301" w:rsidRPr="634ACFA2">
        <w:rPr>
          <w:sz w:val="56"/>
          <w:szCs w:val="56"/>
        </w:rPr>
        <w:t xml:space="preserve"> Report</w:t>
      </w:r>
    </w:p>
    <w:p w14:paraId="1F549B28" w14:textId="77777777" w:rsidR="00420420" w:rsidRDefault="00420420" w:rsidP="009D7853">
      <w:pPr>
        <w:pStyle w:val="BodyText"/>
        <w:spacing w:before="120" w:after="240"/>
        <w:jc w:val="both"/>
      </w:pPr>
    </w:p>
    <w:bookmarkStart w:id="0" w:name="_Toc1140271489" w:displacedByCustomXml="next"/>
    <w:sdt>
      <w:sdtPr>
        <w:rPr>
          <w:rFonts w:asciiTheme="minorHAnsi" w:eastAsiaTheme="minorHAnsi" w:hAnsiTheme="minorHAnsi" w:cstheme="minorBidi"/>
          <w:b w:val="0"/>
          <w:bCs w:val="0"/>
          <w:noProof/>
          <w:color w:val="454546" w:themeColor="text1"/>
          <w:sz w:val="22"/>
          <w:szCs w:val="20"/>
        </w:rPr>
        <w:id w:val="154242427"/>
        <w:docPartObj>
          <w:docPartGallery w:val="Table of Contents"/>
          <w:docPartUnique/>
        </w:docPartObj>
      </w:sdtPr>
      <w:sdtContent>
        <w:p w14:paraId="2EA38BA0" w14:textId="461993D0" w:rsidR="001D2941" w:rsidRDefault="2C47F469" w:rsidP="003C3779">
          <w:pPr>
            <w:pStyle w:val="Heading1"/>
            <w:numPr>
              <w:ilvl w:val="0"/>
              <w:numId w:val="0"/>
            </w:numPr>
            <w:tabs>
              <w:tab w:val="left" w:pos="993"/>
            </w:tabs>
            <w:spacing w:before="120" w:after="240"/>
            <w:ind w:left="432"/>
            <w:jc w:val="both"/>
          </w:pPr>
          <w:r>
            <w:t>Contents</w:t>
          </w:r>
          <w:bookmarkEnd w:id="0"/>
        </w:p>
        <w:p w14:paraId="1884CC06" w14:textId="5AF9D398" w:rsidR="006F2EAE" w:rsidRDefault="00660EA1" w:rsidP="3380BDE5">
          <w:pPr>
            <w:pStyle w:val="TOC1"/>
            <w:tabs>
              <w:tab w:val="right" w:leader="dot" w:pos="9735"/>
            </w:tabs>
            <w:rPr>
              <w:rStyle w:val="Hyperlink"/>
              <w:lang w:eastAsia="en-GB"/>
            </w:rPr>
          </w:pPr>
          <w:r>
            <w:fldChar w:fldCharType="begin"/>
          </w:r>
          <w:r w:rsidR="00FF43AD">
            <w:instrText>TOC \o "1-3" \h \z \u</w:instrText>
          </w:r>
          <w:r>
            <w:fldChar w:fldCharType="separate"/>
          </w:r>
          <w:hyperlink w:anchor="_Toc1140271489">
            <w:r w:rsidR="49D04528" w:rsidRPr="49D04528">
              <w:rPr>
                <w:rStyle w:val="Hyperlink"/>
              </w:rPr>
              <w:t>Contents</w:t>
            </w:r>
            <w:r w:rsidR="00FF43AD">
              <w:tab/>
            </w:r>
            <w:r w:rsidR="00FF43AD">
              <w:fldChar w:fldCharType="begin"/>
            </w:r>
            <w:r w:rsidR="00FF43AD">
              <w:instrText>PAGEREF _Toc1140271489 \h</w:instrText>
            </w:r>
            <w:r w:rsidR="00FF43AD">
              <w:fldChar w:fldCharType="separate"/>
            </w:r>
            <w:r w:rsidR="49D04528" w:rsidRPr="49D04528">
              <w:rPr>
                <w:rStyle w:val="Hyperlink"/>
              </w:rPr>
              <w:t>1</w:t>
            </w:r>
            <w:r w:rsidR="00FF43AD">
              <w:fldChar w:fldCharType="end"/>
            </w:r>
          </w:hyperlink>
        </w:p>
        <w:p w14:paraId="3993B91A" w14:textId="15B4C581" w:rsidR="006F2EAE" w:rsidRDefault="00C77CAB" w:rsidP="3380BDE5">
          <w:pPr>
            <w:pStyle w:val="TOC1"/>
            <w:tabs>
              <w:tab w:val="right" w:leader="dot" w:pos="9735"/>
            </w:tabs>
            <w:rPr>
              <w:rStyle w:val="Hyperlink"/>
              <w:lang w:eastAsia="en-GB"/>
            </w:rPr>
          </w:pPr>
          <w:hyperlink w:anchor="_Toc1903254153">
            <w:r w:rsidR="49D04528" w:rsidRPr="49D04528">
              <w:rPr>
                <w:rStyle w:val="Hyperlink"/>
              </w:rPr>
              <w:t>Executive Summary</w:t>
            </w:r>
            <w:r w:rsidR="00660EA1">
              <w:tab/>
            </w:r>
            <w:r w:rsidR="00660EA1">
              <w:fldChar w:fldCharType="begin"/>
            </w:r>
            <w:r w:rsidR="00660EA1">
              <w:instrText>PAGEREF _Toc1903254153 \h</w:instrText>
            </w:r>
            <w:r w:rsidR="00660EA1">
              <w:fldChar w:fldCharType="separate"/>
            </w:r>
            <w:r w:rsidR="49D04528" w:rsidRPr="49D04528">
              <w:rPr>
                <w:rStyle w:val="Hyperlink"/>
              </w:rPr>
              <w:t>2</w:t>
            </w:r>
            <w:r w:rsidR="00660EA1">
              <w:fldChar w:fldCharType="end"/>
            </w:r>
          </w:hyperlink>
        </w:p>
        <w:p w14:paraId="7330F9C0" w14:textId="362A181E" w:rsidR="006F2EAE" w:rsidRDefault="00C77CAB" w:rsidP="3380BDE5">
          <w:pPr>
            <w:pStyle w:val="TOC1"/>
            <w:tabs>
              <w:tab w:val="left" w:pos="480"/>
              <w:tab w:val="right" w:leader="dot" w:pos="9735"/>
            </w:tabs>
            <w:rPr>
              <w:rStyle w:val="Hyperlink"/>
              <w:lang w:eastAsia="en-GB"/>
            </w:rPr>
          </w:pPr>
          <w:hyperlink w:anchor="_Toc1941905722">
            <w:r w:rsidR="49D04528" w:rsidRPr="49D04528">
              <w:rPr>
                <w:rStyle w:val="Hyperlink"/>
              </w:rPr>
              <w:t>1</w:t>
            </w:r>
            <w:r w:rsidR="00660EA1">
              <w:tab/>
            </w:r>
            <w:r w:rsidR="49D04528" w:rsidRPr="49D04528">
              <w:rPr>
                <w:rStyle w:val="Hyperlink"/>
              </w:rPr>
              <w:t>Introduction</w:t>
            </w:r>
            <w:r w:rsidR="00660EA1">
              <w:tab/>
            </w:r>
            <w:r w:rsidR="00660EA1">
              <w:fldChar w:fldCharType="begin"/>
            </w:r>
            <w:r w:rsidR="00660EA1">
              <w:instrText>PAGEREF _Toc1941905722 \h</w:instrText>
            </w:r>
            <w:r w:rsidR="00660EA1">
              <w:fldChar w:fldCharType="separate"/>
            </w:r>
            <w:r w:rsidR="49D04528" w:rsidRPr="49D04528">
              <w:rPr>
                <w:rStyle w:val="Hyperlink"/>
              </w:rPr>
              <w:t>3</w:t>
            </w:r>
            <w:r w:rsidR="00660EA1">
              <w:fldChar w:fldCharType="end"/>
            </w:r>
          </w:hyperlink>
        </w:p>
        <w:p w14:paraId="38EA3CC0" w14:textId="16D6EA61" w:rsidR="006F2EAE" w:rsidRDefault="00C77CAB" w:rsidP="49D04528">
          <w:pPr>
            <w:pStyle w:val="TOC2"/>
            <w:tabs>
              <w:tab w:val="left" w:pos="660"/>
            </w:tabs>
            <w:rPr>
              <w:rStyle w:val="Hyperlink"/>
              <w:lang w:eastAsia="en-GB"/>
            </w:rPr>
          </w:pPr>
          <w:hyperlink w:anchor="_Toc1211700420">
            <w:r w:rsidR="49D04528" w:rsidRPr="49D04528">
              <w:rPr>
                <w:rStyle w:val="Hyperlink"/>
              </w:rPr>
              <w:t>1.1</w:t>
            </w:r>
            <w:r w:rsidR="00660EA1">
              <w:tab/>
            </w:r>
            <w:r w:rsidR="49D04528" w:rsidRPr="49D04528">
              <w:rPr>
                <w:rStyle w:val="Hyperlink"/>
              </w:rPr>
              <w:t>Secretary of State Direction</w:t>
            </w:r>
            <w:r w:rsidR="00660EA1">
              <w:tab/>
            </w:r>
            <w:r w:rsidR="00660EA1">
              <w:fldChar w:fldCharType="begin"/>
            </w:r>
            <w:r w:rsidR="00660EA1">
              <w:instrText>PAGEREF _Toc1211700420 \h</w:instrText>
            </w:r>
            <w:r w:rsidR="00660EA1">
              <w:fldChar w:fldCharType="separate"/>
            </w:r>
            <w:r w:rsidR="49D04528" w:rsidRPr="49D04528">
              <w:rPr>
                <w:rStyle w:val="Hyperlink"/>
              </w:rPr>
              <w:t>4</w:t>
            </w:r>
            <w:r w:rsidR="00660EA1">
              <w:fldChar w:fldCharType="end"/>
            </w:r>
          </w:hyperlink>
        </w:p>
        <w:p w14:paraId="0D297149" w14:textId="5B1FAF19" w:rsidR="006F2EAE" w:rsidRDefault="00C77CAB" w:rsidP="49D04528">
          <w:pPr>
            <w:pStyle w:val="TOC2"/>
            <w:tabs>
              <w:tab w:val="left" w:pos="660"/>
            </w:tabs>
            <w:rPr>
              <w:rStyle w:val="Hyperlink"/>
              <w:lang w:eastAsia="en-GB"/>
            </w:rPr>
          </w:pPr>
          <w:hyperlink w:anchor="_Toc236582048">
            <w:r w:rsidR="49D04528" w:rsidRPr="49D04528">
              <w:rPr>
                <w:rStyle w:val="Hyperlink"/>
              </w:rPr>
              <w:t>1.2</w:t>
            </w:r>
            <w:r w:rsidR="00660EA1">
              <w:tab/>
            </w:r>
            <w:r w:rsidR="49D04528" w:rsidRPr="49D04528">
              <w:rPr>
                <w:rStyle w:val="Hyperlink"/>
              </w:rPr>
              <w:t>GC0156 &amp; Assurance Subgroup</w:t>
            </w:r>
            <w:r w:rsidR="00660EA1">
              <w:tab/>
            </w:r>
            <w:r w:rsidR="00660EA1">
              <w:fldChar w:fldCharType="begin"/>
            </w:r>
            <w:r w:rsidR="00660EA1">
              <w:instrText>PAGEREF _Toc236582048 \h</w:instrText>
            </w:r>
            <w:r w:rsidR="00660EA1">
              <w:fldChar w:fldCharType="separate"/>
            </w:r>
            <w:r w:rsidR="49D04528" w:rsidRPr="49D04528">
              <w:rPr>
                <w:rStyle w:val="Hyperlink"/>
              </w:rPr>
              <w:t>4</w:t>
            </w:r>
            <w:r w:rsidR="00660EA1">
              <w:fldChar w:fldCharType="end"/>
            </w:r>
          </w:hyperlink>
        </w:p>
        <w:p w14:paraId="09EBC7B4" w14:textId="3F072FC8" w:rsidR="006F2EAE" w:rsidRDefault="00C77CAB" w:rsidP="3380BDE5">
          <w:pPr>
            <w:pStyle w:val="TOC1"/>
            <w:tabs>
              <w:tab w:val="left" w:pos="480"/>
              <w:tab w:val="right" w:leader="dot" w:pos="9735"/>
            </w:tabs>
            <w:rPr>
              <w:rStyle w:val="Hyperlink"/>
              <w:lang w:eastAsia="en-GB"/>
            </w:rPr>
          </w:pPr>
          <w:hyperlink w:anchor="_Toc1228634142">
            <w:r w:rsidR="49D04528" w:rsidRPr="49D04528">
              <w:rPr>
                <w:rStyle w:val="Hyperlink"/>
              </w:rPr>
              <w:t>2</w:t>
            </w:r>
            <w:r w:rsidR="00660EA1">
              <w:tab/>
            </w:r>
            <w:r w:rsidR="49D04528" w:rsidRPr="49D04528">
              <w:rPr>
                <w:rStyle w:val="Hyperlink"/>
              </w:rPr>
              <w:t>Compliance &amp; Monitoring</w:t>
            </w:r>
            <w:r w:rsidR="00660EA1">
              <w:tab/>
            </w:r>
            <w:r w:rsidR="00660EA1">
              <w:fldChar w:fldCharType="begin"/>
            </w:r>
            <w:r w:rsidR="00660EA1">
              <w:instrText>PAGEREF _Toc1228634142 \h</w:instrText>
            </w:r>
            <w:r w:rsidR="00660EA1">
              <w:fldChar w:fldCharType="separate"/>
            </w:r>
            <w:r w:rsidR="49D04528" w:rsidRPr="49D04528">
              <w:rPr>
                <w:rStyle w:val="Hyperlink"/>
              </w:rPr>
              <w:t>6</w:t>
            </w:r>
            <w:r w:rsidR="00660EA1">
              <w:fldChar w:fldCharType="end"/>
            </w:r>
          </w:hyperlink>
        </w:p>
        <w:p w14:paraId="3558F120" w14:textId="645477CC" w:rsidR="006F2EAE" w:rsidRDefault="00C77CAB" w:rsidP="3380BDE5">
          <w:pPr>
            <w:pStyle w:val="TOC1"/>
            <w:tabs>
              <w:tab w:val="left" w:pos="480"/>
              <w:tab w:val="right" w:leader="dot" w:pos="9735"/>
            </w:tabs>
            <w:rPr>
              <w:rStyle w:val="Hyperlink"/>
              <w:lang w:eastAsia="en-GB"/>
            </w:rPr>
          </w:pPr>
          <w:hyperlink w:anchor="_Toc1095165379">
            <w:r w:rsidR="49D04528" w:rsidRPr="49D04528">
              <w:rPr>
                <w:rStyle w:val="Hyperlink"/>
              </w:rPr>
              <w:t>3</w:t>
            </w:r>
            <w:r w:rsidR="00660EA1">
              <w:tab/>
            </w:r>
            <w:r w:rsidR="49D04528" w:rsidRPr="49D04528">
              <w:rPr>
                <w:rStyle w:val="Hyperlink"/>
              </w:rPr>
              <w:t>Network &amp; Demand Activities</w:t>
            </w:r>
            <w:r w:rsidR="00660EA1">
              <w:tab/>
            </w:r>
            <w:r w:rsidR="00660EA1">
              <w:fldChar w:fldCharType="begin"/>
            </w:r>
            <w:r w:rsidR="00660EA1">
              <w:instrText>PAGEREF _Toc1095165379 \h</w:instrText>
            </w:r>
            <w:r w:rsidR="00660EA1">
              <w:fldChar w:fldCharType="separate"/>
            </w:r>
            <w:r w:rsidR="49D04528" w:rsidRPr="49D04528">
              <w:rPr>
                <w:rStyle w:val="Hyperlink"/>
              </w:rPr>
              <w:t>6</w:t>
            </w:r>
            <w:r w:rsidR="00660EA1">
              <w:fldChar w:fldCharType="end"/>
            </w:r>
          </w:hyperlink>
        </w:p>
        <w:p w14:paraId="30271CF6" w14:textId="247A2B66" w:rsidR="006F2EAE" w:rsidRDefault="00C77CAB" w:rsidP="49D04528">
          <w:pPr>
            <w:pStyle w:val="TOC2"/>
            <w:tabs>
              <w:tab w:val="left" w:pos="660"/>
            </w:tabs>
            <w:rPr>
              <w:rStyle w:val="Hyperlink"/>
              <w:lang w:eastAsia="en-GB"/>
            </w:rPr>
          </w:pPr>
          <w:hyperlink w:anchor="_Toc1875711640">
            <w:r w:rsidR="49D04528" w:rsidRPr="49D04528">
              <w:rPr>
                <w:rStyle w:val="Hyperlink"/>
              </w:rPr>
              <w:t>3.1</w:t>
            </w:r>
            <w:r w:rsidR="00660EA1">
              <w:tab/>
            </w:r>
            <w:r w:rsidR="49D04528" w:rsidRPr="49D04528">
              <w:rPr>
                <w:rStyle w:val="Hyperlink"/>
              </w:rPr>
              <w:t>Restoration Skeleton Network Review</w:t>
            </w:r>
            <w:r w:rsidR="00660EA1">
              <w:tab/>
            </w:r>
            <w:r w:rsidR="00660EA1">
              <w:fldChar w:fldCharType="begin"/>
            </w:r>
            <w:r w:rsidR="00660EA1">
              <w:instrText>PAGEREF _Toc1875711640 \h</w:instrText>
            </w:r>
            <w:r w:rsidR="00660EA1">
              <w:fldChar w:fldCharType="separate"/>
            </w:r>
            <w:r w:rsidR="49D04528" w:rsidRPr="49D04528">
              <w:rPr>
                <w:rStyle w:val="Hyperlink"/>
              </w:rPr>
              <w:t>7</w:t>
            </w:r>
            <w:r w:rsidR="00660EA1">
              <w:fldChar w:fldCharType="end"/>
            </w:r>
          </w:hyperlink>
        </w:p>
        <w:p w14:paraId="678ED604" w14:textId="5783B36D" w:rsidR="006F2EAE" w:rsidRDefault="00C77CAB" w:rsidP="49D04528">
          <w:pPr>
            <w:pStyle w:val="TOC2"/>
            <w:tabs>
              <w:tab w:val="left" w:pos="660"/>
            </w:tabs>
            <w:rPr>
              <w:rStyle w:val="Hyperlink"/>
              <w:lang w:eastAsia="en-GB"/>
            </w:rPr>
          </w:pPr>
          <w:hyperlink w:anchor="_Toc803282321">
            <w:r w:rsidR="49D04528" w:rsidRPr="49D04528">
              <w:rPr>
                <w:rStyle w:val="Hyperlink"/>
              </w:rPr>
              <w:t>3.2</w:t>
            </w:r>
            <w:r w:rsidR="00660EA1">
              <w:tab/>
            </w:r>
            <w:r w:rsidR="49D04528" w:rsidRPr="49D04528">
              <w:rPr>
                <w:rStyle w:val="Hyperlink"/>
              </w:rPr>
              <w:t>Restoration Skeleton Network Availability</w:t>
            </w:r>
            <w:r w:rsidR="00660EA1">
              <w:tab/>
            </w:r>
            <w:r w:rsidR="00660EA1">
              <w:fldChar w:fldCharType="begin"/>
            </w:r>
            <w:r w:rsidR="00660EA1">
              <w:instrText>PAGEREF _Toc803282321 \h</w:instrText>
            </w:r>
            <w:r w:rsidR="00660EA1">
              <w:fldChar w:fldCharType="separate"/>
            </w:r>
            <w:r w:rsidR="49D04528" w:rsidRPr="49D04528">
              <w:rPr>
                <w:rStyle w:val="Hyperlink"/>
              </w:rPr>
              <w:t>8</w:t>
            </w:r>
            <w:r w:rsidR="00660EA1">
              <w:fldChar w:fldCharType="end"/>
            </w:r>
          </w:hyperlink>
        </w:p>
        <w:p w14:paraId="6DB550AF" w14:textId="4CDF89E4" w:rsidR="006F2EAE" w:rsidRDefault="00C77CAB" w:rsidP="49D04528">
          <w:pPr>
            <w:pStyle w:val="TOC2"/>
            <w:tabs>
              <w:tab w:val="left" w:pos="660"/>
            </w:tabs>
            <w:rPr>
              <w:rStyle w:val="Hyperlink"/>
              <w:lang w:eastAsia="en-GB"/>
            </w:rPr>
          </w:pPr>
          <w:hyperlink w:anchor="_Toc1556340143">
            <w:r w:rsidR="49D04528" w:rsidRPr="49D04528">
              <w:rPr>
                <w:rStyle w:val="Hyperlink"/>
              </w:rPr>
              <w:t>3.3</w:t>
            </w:r>
            <w:r w:rsidR="00660EA1">
              <w:tab/>
            </w:r>
            <w:r w:rsidR="49D04528" w:rsidRPr="49D04528">
              <w:rPr>
                <w:rStyle w:val="Hyperlink"/>
              </w:rPr>
              <w:t>Remote Synchronization Testing</w:t>
            </w:r>
            <w:r w:rsidR="00660EA1">
              <w:tab/>
            </w:r>
            <w:r w:rsidR="00660EA1">
              <w:fldChar w:fldCharType="begin"/>
            </w:r>
            <w:r w:rsidR="00660EA1">
              <w:instrText>PAGEREF _Toc1556340143 \h</w:instrText>
            </w:r>
            <w:r w:rsidR="00660EA1">
              <w:fldChar w:fldCharType="separate"/>
            </w:r>
            <w:r w:rsidR="49D04528" w:rsidRPr="49D04528">
              <w:rPr>
                <w:rStyle w:val="Hyperlink"/>
              </w:rPr>
              <w:t>8</w:t>
            </w:r>
            <w:r w:rsidR="00660EA1">
              <w:fldChar w:fldCharType="end"/>
            </w:r>
          </w:hyperlink>
        </w:p>
        <w:p w14:paraId="5FE545BB" w14:textId="6FAF8B17" w:rsidR="006F2EAE" w:rsidRDefault="00C77CAB" w:rsidP="49D04528">
          <w:pPr>
            <w:pStyle w:val="TOC2"/>
            <w:tabs>
              <w:tab w:val="left" w:pos="660"/>
            </w:tabs>
            <w:rPr>
              <w:rStyle w:val="Hyperlink"/>
              <w:lang w:eastAsia="en-GB"/>
            </w:rPr>
          </w:pPr>
          <w:hyperlink w:anchor="_Toc1334277611">
            <w:r w:rsidR="49D04528" w:rsidRPr="49D04528">
              <w:rPr>
                <w:rStyle w:val="Hyperlink"/>
              </w:rPr>
              <w:t>3.4</w:t>
            </w:r>
            <w:r w:rsidR="00660EA1">
              <w:tab/>
            </w:r>
            <w:r w:rsidR="49D04528" w:rsidRPr="49D04528">
              <w:rPr>
                <w:rStyle w:val="Hyperlink"/>
              </w:rPr>
              <w:t>Low Frequency Demand Disconnection Test</w:t>
            </w:r>
            <w:r w:rsidR="00660EA1">
              <w:tab/>
            </w:r>
            <w:r w:rsidR="00660EA1">
              <w:fldChar w:fldCharType="begin"/>
            </w:r>
            <w:r w:rsidR="00660EA1">
              <w:instrText>PAGEREF _Toc1334277611 \h</w:instrText>
            </w:r>
            <w:r w:rsidR="00660EA1">
              <w:fldChar w:fldCharType="separate"/>
            </w:r>
            <w:r w:rsidR="49D04528" w:rsidRPr="49D04528">
              <w:rPr>
                <w:rStyle w:val="Hyperlink"/>
              </w:rPr>
              <w:t>9</w:t>
            </w:r>
            <w:r w:rsidR="00660EA1">
              <w:fldChar w:fldCharType="end"/>
            </w:r>
          </w:hyperlink>
        </w:p>
        <w:p w14:paraId="79B0F005" w14:textId="2D2B3532" w:rsidR="006F2EAE" w:rsidRDefault="00C77CAB" w:rsidP="3380BDE5">
          <w:pPr>
            <w:pStyle w:val="TOC1"/>
            <w:tabs>
              <w:tab w:val="left" w:pos="480"/>
              <w:tab w:val="right" w:leader="dot" w:pos="9735"/>
            </w:tabs>
            <w:rPr>
              <w:rStyle w:val="Hyperlink"/>
              <w:lang w:eastAsia="en-GB"/>
            </w:rPr>
          </w:pPr>
          <w:hyperlink w:anchor="_Toc458991515">
            <w:r w:rsidR="49D04528" w:rsidRPr="49D04528">
              <w:rPr>
                <w:rStyle w:val="Hyperlink"/>
              </w:rPr>
              <w:t>4</w:t>
            </w:r>
            <w:r w:rsidR="00660EA1">
              <w:tab/>
            </w:r>
            <w:r w:rsidR="49D04528" w:rsidRPr="49D04528">
              <w:rPr>
                <w:rStyle w:val="Hyperlink"/>
              </w:rPr>
              <w:t>Anchor and Top Up Restoration Service Providers</w:t>
            </w:r>
            <w:r w:rsidR="00660EA1">
              <w:tab/>
            </w:r>
            <w:r w:rsidR="00660EA1">
              <w:fldChar w:fldCharType="begin"/>
            </w:r>
            <w:r w:rsidR="00660EA1">
              <w:instrText>PAGEREF _Toc458991515 \h</w:instrText>
            </w:r>
            <w:r w:rsidR="00660EA1">
              <w:fldChar w:fldCharType="separate"/>
            </w:r>
            <w:r w:rsidR="49D04528" w:rsidRPr="49D04528">
              <w:rPr>
                <w:rStyle w:val="Hyperlink"/>
              </w:rPr>
              <w:t>10</w:t>
            </w:r>
            <w:r w:rsidR="00660EA1">
              <w:fldChar w:fldCharType="end"/>
            </w:r>
          </w:hyperlink>
        </w:p>
        <w:p w14:paraId="13F4EEE6" w14:textId="60F28B2C" w:rsidR="006F2EAE" w:rsidRDefault="00C77CAB" w:rsidP="49D04528">
          <w:pPr>
            <w:pStyle w:val="TOC2"/>
            <w:tabs>
              <w:tab w:val="left" w:pos="660"/>
            </w:tabs>
            <w:rPr>
              <w:rStyle w:val="Hyperlink"/>
              <w:lang w:eastAsia="en-GB"/>
            </w:rPr>
          </w:pPr>
          <w:hyperlink w:anchor="_Toc1483357268">
            <w:r w:rsidR="49D04528" w:rsidRPr="49D04528">
              <w:rPr>
                <w:rStyle w:val="Hyperlink"/>
              </w:rPr>
              <w:t>4.1</w:t>
            </w:r>
            <w:r w:rsidR="00660EA1">
              <w:tab/>
            </w:r>
            <w:r w:rsidR="49D04528" w:rsidRPr="49D04528">
              <w:rPr>
                <w:rStyle w:val="Hyperlink"/>
              </w:rPr>
              <w:t>Anchor Restoration Service Providers Tests</w:t>
            </w:r>
            <w:r w:rsidR="00660EA1">
              <w:tab/>
            </w:r>
            <w:r w:rsidR="00660EA1">
              <w:fldChar w:fldCharType="begin"/>
            </w:r>
            <w:r w:rsidR="00660EA1">
              <w:instrText>PAGEREF _Toc1483357268 \h</w:instrText>
            </w:r>
            <w:r w:rsidR="00660EA1">
              <w:fldChar w:fldCharType="separate"/>
            </w:r>
            <w:r w:rsidR="49D04528" w:rsidRPr="49D04528">
              <w:rPr>
                <w:rStyle w:val="Hyperlink"/>
              </w:rPr>
              <w:t>11</w:t>
            </w:r>
            <w:r w:rsidR="00660EA1">
              <w:fldChar w:fldCharType="end"/>
            </w:r>
          </w:hyperlink>
        </w:p>
        <w:p w14:paraId="367DA36E" w14:textId="2D4388FE" w:rsidR="006F2EAE" w:rsidRDefault="00C77CAB" w:rsidP="49D04528">
          <w:pPr>
            <w:pStyle w:val="TOC2"/>
            <w:tabs>
              <w:tab w:val="left" w:pos="660"/>
            </w:tabs>
            <w:rPr>
              <w:rStyle w:val="Hyperlink"/>
              <w:lang w:eastAsia="en-GB"/>
            </w:rPr>
          </w:pPr>
          <w:hyperlink w:anchor="_Toc439633229">
            <w:r w:rsidR="49D04528" w:rsidRPr="49D04528">
              <w:rPr>
                <w:rStyle w:val="Hyperlink"/>
              </w:rPr>
              <w:t>4.2</w:t>
            </w:r>
            <w:r w:rsidR="00660EA1">
              <w:tab/>
            </w:r>
            <w:r w:rsidR="49D04528" w:rsidRPr="49D04528">
              <w:rPr>
                <w:rStyle w:val="Hyperlink"/>
              </w:rPr>
              <w:t>Top Up Restoration Service Providers Tests</w:t>
            </w:r>
            <w:r w:rsidR="00660EA1">
              <w:tab/>
            </w:r>
            <w:r w:rsidR="00660EA1">
              <w:fldChar w:fldCharType="begin"/>
            </w:r>
            <w:r w:rsidR="00660EA1">
              <w:instrText>PAGEREF _Toc439633229 \h</w:instrText>
            </w:r>
            <w:r w:rsidR="00660EA1">
              <w:fldChar w:fldCharType="separate"/>
            </w:r>
            <w:r w:rsidR="49D04528" w:rsidRPr="49D04528">
              <w:rPr>
                <w:rStyle w:val="Hyperlink"/>
              </w:rPr>
              <w:t>11</w:t>
            </w:r>
            <w:r w:rsidR="00660EA1">
              <w:fldChar w:fldCharType="end"/>
            </w:r>
          </w:hyperlink>
        </w:p>
        <w:p w14:paraId="0CF37D71" w14:textId="4DC5650B" w:rsidR="006F2EAE" w:rsidRDefault="00C77CAB" w:rsidP="49D04528">
          <w:pPr>
            <w:pStyle w:val="TOC2"/>
            <w:tabs>
              <w:tab w:val="left" w:pos="660"/>
            </w:tabs>
            <w:rPr>
              <w:rStyle w:val="Hyperlink"/>
              <w:lang w:eastAsia="en-GB"/>
            </w:rPr>
          </w:pPr>
          <w:hyperlink w:anchor="_Toc1777851526">
            <w:r w:rsidR="49D04528" w:rsidRPr="49D04528">
              <w:rPr>
                <w:rStyle w:val="Hyperlink"/>
              </w:rPr>
              <w:t>4.3</w:t>
            </w:r>
            <w:r w:rsidR="00660EA1">
              <w:tab/>
            </w:r>
            <w:r w:rsidR="49D04528" w:rsidRPr="49D04528">
              <w:rPr>
                <w:rStyle w:val="Hyperlink"/>
              </w:rPr>
              <w:t>Resilience to Partial or Total Shutdown of Restoration Service Providers</w:t>
            </w:r>
            <w:r w:rsidR="00660EA1">
              <w:tab/>
            </w:r>
            <w:r w:rsidR="00660EA1">
              <w:fldChar w:fldCharType="begin"/>
            </w:r>
            <w:r w:rsidR="00660EA1">
              <w:instrText>PAGEREF _Toc1777851526 \h</w:instrText>
            </w:r>
            <w:r w:rsidR="00660EA1">
              <w:fldChar w:fldCharType="separate"/>
            </w:r>
            <w:r w:rsidR="49D04528" w:rsidRPr="49D04528">
              <w:rPr>
                <w:rStyle w:val="Hyperlink"/>
              </w:rPr>
              <w:t>12</w:t>
            </w:r>
            <w:r w:rsidR="00660EA1">
              <w:fldChar w:fldCharType="end"/>
            </w:r>
          </w:hyperlink>
        </w:p>
        <w:p w14:paraId="742020A7" w14:textId="48A930ED" w:rsidR="006F2EAE" w:rsidRDefault="00C77CAB" w:rsidP="49D04528">
          <w:pPr>
            <w:pStyle w:val="TOC2"/>
            <w:tabs>
              <w:tab w:val="left" w:pos="660"/>
            </w:tabs>
            <w:rPr>
              <w:rStyle w:val="Hyperlink"/>
              <w:lang w:eastAsia="en-GB"/>
            </w:rPr>
          </w:pPr>
          <w:hyperlink w:anchor="_Toc1387697290">
            <w:r w:rsidR="49D04528" w:rsidRPr="49D04528">
              <w:rPr>
                <w:rStyle w:val="Hyperlink"/>
              </w:rPr>
              <w:t>4.4</w:t>
            </w:r>
            <w:r w:rsidR="00660EA1">
              <w:tab/>
            </w:r>
            <w:r w:rsidR="49D04528" w:rsidRPr="49D04528">
              <w:rPr>
                <w:rStyle w:val="Hyperlink"/>
              </w:rPr>
              <w:t>Quick Resynchronisation Unit Test</w:t>
            </w:r>
            <w:r w:rsidR="00660EA1">
              <w:tab/>
            </w:r>
            <w:r w:rsidR="00660EA1">
              <w:fldChar w:fldCharType="begin"/>
            </w:r>
            <w:r w:rsidR="00660EA1">
              <w:instrText>PAGEREF _Toc1387697290 \h</w:instrText>
            </w:r>
            <w:r w:rsidR="00660EA1">
              <w:fldChar w:fldCharType="separate"/>
            </w:r>
            <w:r w:rsidR="49D04528" w:rsidRPr="49D04528">
              <w:rPr>
                <w:rStyle w:val="Hyperlink"/>
              </w:rPr>
              <w:t>13</w:t>
            </w:r>
            <w:r w:rsidR="00660EA1">
              <w:fldChar w:fldCharType="end"/>
            </w:r>
          </w:hyperlink>
        </w:p>
        <w:p w14:paraId="0F91A740" w14:textId="17356BD7" w:rsidR="006F2EAE" w:rsidRDefault="00C77CAB" w:rsidP="49D04528">
          <w:pPr>
            <w:pStyle w:val="TOC2"/>
            <w:tabs>
              <w:tab w:val="left" w:pos="660"/>
            </w:tabs>
            <w:rPr>
              <w:rStyle w:val="Hyperlink"/>
              <w:lang w:eastAsia="en-GB"/>
            </w:rPr>
          </w:pPr>
          <w:hyperlink w:anchor="_Toc707274691">
            <w:r w:rsidR="49D04528" w:rsidRPr="49D04528">
              <w:rPr>
                <w:rStyle w:val="Hyperlink"/>
              </w:rPr>
              <w:t>4.5</w:t>
            </w:r>
            <w:r w:rsidR="00660EA1">
              <w:tab/>
            </w:r>
            <w:r w:rsidR="49D04528" w:rsidRPr="49D04528">
              <w:rPr>
                <w:rStyle w:val="Hyperlink"/>
              </w:rPr>
              <w:t>Distribution Restoration Zonal Control Test</w:t>
            </w:r>
            <w:r w:rsidR="00660EA1">
              <w:tab/>
            </w:r>
            <w:r w:rsidR="00660EA1">
              <w:fldChar w:fldCharType="begin"/>
            </w:r>
            <w:r w:rsidR="00660EA1">
              <w:instrText>PAGEREF _Toc707274691 \h</w:instrText>
            </w:r>
            <w:r w:rsidR="00660EA1">
              <w:fldChar w:fldCharType="separate"/>
            </w:r>
            <w:r w:rsidR="49D04528" w:rsidRPr="49D04528">
              <w:rPr>
                <w:rStyle w:val="Hyperlink"/>
              </w:rPr>
              <w:t>14</w:t>
            </w:r>
            <w:r w:rsidR="00660EA1">
              <w:fldChar w:fldCharType="end"/>
            </w:r>
          </w:hyperlink>
        </w:p>
        <w:p w14:paraId="61C9EA09" w14:textId="41C6D500" w:rsidR="006F2EAE" w:rsidRDefault="00C77CAB" w:rsidP="49D04528">
          <w:pPr>
            <w:pStyle w:val="TOC2"/>
            <w:tabs>
              <w:tab w:val="left" w:pos="660"/>
            </w:tabs>
            <w:rPr>
              <w:rStyle w:val="Hyperlink"/>
              <w:lang w:eastAsia="en-GB"/>
            </w:rPr>
          </w:pPr>
          <w:hyperlink w:anchor="_Toc217772047">
            <w:r w:rsidR="49D04528" w:rsidRPr="49D04528">
              <w:rPr>
                <w:rStyle w:val="Hyperlink"/>
              </w:rPr>
              <w:t>4.6</w:t>
            </w:r>
            <w:r w:rsidR="00660EA1">
              <w:tab/>
            </w:r>
            <w:r w:rsidR="49D04528" w:rsidRPr="49D04528">
              <w:rPr>
                <w:rStyle w:val="Hyperlink"/>
              </w:rPr>
              <w:t>Dead Line Charge Test</w:t>
            </w:r>
            <w:r w:rsidR="00660EA1">
              <w:tab/>
            </w:r>
            <w:r w:rsidR="00660EA1">
              <w:fldChar w:fldCharType="begin"/>
            </w:r>
            <w:r w:rsidR="00660EA1">
              <w:instrText>PAGEREF _Toc217772047 \h</w:instrText>
            </w:r>
            <w:r w:rsidR="00660EA1">
              <w:fldChar w:fldCharType="separate"/>
            </w:r>
            <w:r w:rsidR="49D04528" w:rsidRPr="49D04528">
              <w:rPr>
                <w:rStyle w:val="Hyperlink"/>
              </w:rPr>
              <w:t>15</w:t>
            </w:r>
            <w:r w:rsidR="00660EA1">
              <w:fldChar w:fldCharType="end"/>
            </w:r>
          </w:hyperlink>
        </w:p>
        <w:p w14:paraId="1A24466B" w14:textId="1A44A0C1" w:rsidR="006F2EAE" w:rsidRDefault="00C77CAB" w:rsidP="49D04528">
          <w:pPr>
            <w:pStyle w:val="TOC2"/>
            <w:tabs>
              <w:tab w:val="left" w:pos="660"/>
            </w:tabs>
            <w:rPr>
              <w:rStyle w:val="Hyperlink"/>
              <w:lang w:eastAsia="en-GB"/>
            </w:rPr>
          </w:pPr>
          <w:hyperlink w:anchor="_Toc411915634">
            <w:r w:rsidR="49D04528" w:rsidRPr="49D04528">
              <w:rPr>
                <w:rStyle w:val="Hyperlink"/>
              </w:rPr>
              <w:t>4.7</w:t>
            </w:r>
            <w:r w:rsidR="00660EA1">
              <w:tab/>
            </w:r>
            <w:r w:rsidR="49D04528" w:rsidRPr="49D04528">
              <w:rPr>
                <w:rStyle w:val="Hyperlink"/>
              </w:rPr>
              <w:t>Remote Synchronisation Tests</w:t>
            </w:r>
            <w:r w:rsidR="00660EA1">
              <w:tab/>
            </w:r>
            <w:r w:rsidR="00660EA1">
              <w:fldChar w:fldCharType="begin"/>
            </w:r>
            <w:r w:rsidR="00660EA1">
              <w:instrText>PAGEREF _Toc411915634 \h</w:instrText>
            </w:r>
            <w:r w:rsidR="00660EA1">
              <w:fldChar w:fldCharType="separate"/>
            </w:r>
            <w:r w:rsidR="49D04528" w:rsidRPr="49D04528">
              <w:rPr>
                <w:rStyle w:val="Hyperlink"/>
              </w:rPr>
              <w:t>16</w:t>
            </w:r>
            <w:r w:rsidR="00660EA1">
              <w:fldChar w:fldCharType="end"/>
            </w:r>
          </w:hyperlink>
        </w:p>
        <w:p w14:paraId="7CAE46F7" w14:textId="2F5C9A3F" w:rsidR="006F2EAE" w:rsidRDefault="00C77CAB" w:rsidP="49D04528">
          <w:pPr>
            <w:pStyle w:val="TOC2"/>
            <w:tabs>
              <w:tab w:val="left" w:pos="660"/>
            </w:tabs>
            <w:rPr>
              <w:rStyle w:val="Hyperlink"/>
              <w:lang w:eastAsia="en-GB"/>
            </w:rPr>
          </w:pPr>
          <w:hyperlink w:anchor="_Toc1295259406">
            <w:r w:rsidR="49D04528" w:rsidRPr="49D04528">
              <w:rPr>
                <w:rStyle w:val="Hyperlink"/>
              </w:rPr>
              <w:t>4.8</w:t>
            </w:r>
            <w:r w:rsidR="00660EA1">
              <w:tab/>
            </w:r>
            <w:r w:rsidR="49D04528" w:rsidRPr="49D04528">
              <w:rPr>
                <w:rStyle w:val="Hyperlink"/>
              </w:rPr>
              <w:t>Assurance Visits</w:t>
            </w:r>
            <w:r w:rsidR="00660EA1">
              <w:tab/>
            </w:r>
            <w:r w:rsidR="00660EA1">
              <w:fldChar w:fldCharType="begin"/>
            </w:r>
            <w:r w:rsidR="00660EA1">
              <w:instrText>PAGEREF _Toc1295259406 \h</w:instrText>
            </w:r>
            <w:r w:rsidR="00660EA1">
              <w:fldChar w:fldCharType="separate"/>
            </w:r>
            <w:r w:rsidR="49D04528" w:rsidRPr="49D04528">
              <w:rPr>
                <w:rStyle w:val="Hyperlink"/>
              </w:rPr>
              <w:t>17</w:t>
            </w:r>
            <w:r w:rsidR="00660EA1">
              <w:fldChar w:fldCharType="end"/>
            </w:r>
          </w:hyperlink>
        </w:p>
        <w:p w14:paraId="44E5789A" w14:textId="287AAD7D" w:rsidR="006F2EAE" w:rsidRDefault="00C77CAB" w:rsidP="3380BDE5">
          <w:pPr>
            <w:pStyle w:val="TOC1"/>
            <w:tabs>
              <w:tab w:val="left" w:pos="480"/>
              <w:tab w:val="right" w:leader="dot" w:pos="9735"/>
            </w:tabs>
            <w:rPr>
              <w:rStyle w:val="Hyperlink"/>
              <w:lang w:eastAsia="en-GB"/>
            </w:rPr>
          </w:pPr>
          <w:hyperlink w:anchor="_Toc1819639541">
            <w:r w:rsidR="49D04528" w:rsidRPr="49D04528">
              <w:rPr>
                <w:rStyle w:val="Hyperlink"/>
              </w:rPr>
              <w:t>5</w:t>
            </w:r>
            <w:r w:rsidR="00660EA1">
              <w:tab/>
            </w:r>
            <w:r w:rsidR="49D04528" w:rsidRPr="49D04528">
              <w:rPr>
                <w:rStyle w:val="Hyperlink"/>
              </w:rPr>
              <w:t>Communications Assurance</w:t>
            </w:r>
            <w:r w:rsidR="00660EA1">
              <w:tab/>
            </w:r>
            <w:r w:rsidR="00660EA1">
              <w:fldChar w:fldCharType="begin"/>
            </w:r>
            <w:r w:rsidR="00660EA1">
              <w:instrText>PAGEREF _Toc1819639541 \h</w:instrText>
            </w:r>
            <w:r w:rsidR="00660EA1">
              <w:fldChar w:fldCharType="separate"/>
            </w:r>
            <w:r w:rsidR="49D04528" w:rsidRPr="49D04528">
              <w:rPr>
                <w:rStyle w:val="Hyperlink"/>
              </w:rPr>
              <w:t>18</w:t>
            </w:r>
            <w:r w:rsidR="00660EA1">
              <w:fldChar w:fldCharType="end"/>
            </w:r>
          </w:hyperlink>
        </w:p>
        <w:p w14:paraId="325083FD" w14:textId="4E6B21A8" w:rsidR="006F2EAE" w:rsidRDefault="00C77CAB" w:rsidP="49D04528">
          <w:pPr>
            <w:pStyle w:val="TOC2"/>
            <w:tabs>
              <w:tab w:val="left" w:pos="660"/>
            </w:tabs>
            <w:rPr>
              <w:rStyle w:val="Hyperlink"/>
              <w:lang w:eastAsia="en-GB"/>
            </w:rPr>
          </w:pPr>
          <w:hyperlink w:anchor="_Toc1046532803">
            <w:r w:rsidR="49D04528" w:rsidRPr="49D04528">
              <w:rPr>
                <w:rStyle w:val="Hyperlink"/>
              </w:rPr>
              <w:t>5.1</w:t>
            </w:r>
            <w:r w:rsidR="00660EA1">
              <w:tab/>
            </w:r>
            <w:r w:rsidR="49D04528" w:rsidRPr="49D04528">
              <w:rPr>
                <w:rStyle w:val="Hyperlink"/>
              </w:rPr>
              <w:t>Control Systems Resilience Demonstration – Client Application Power Resilience</w:t>
            </w:r>
            <w:r w:rsidR="00660EA1">
              <w:tab/>
            </w:r>
            <w:r w:rsidR="00660EA1">
              <w:fldChar w:fldCharType="begin"/>
            </w:r>
            <w:r w:rsidR="00660EA1">
              <w:instrText>PAGEREF _Toc1046532803 \h</w:instrText>
            </w:r>
            <w:r w:rsidR="00660EA1">
              <w:fldChar w:fldCharType="separate"/>
            </w:r>
            <w:r w:rsidR="49D04528" w:rsidRPr="49D04528">
              <w:rPr>
                <w:rStyle w:val="Hyperlink"/>
              </w:rPr>
              <w:t>19</w:t>
            </w:r>
            <w:r w:rsidR="00660EA1">
              <w:fldChar w:fldCharType="end"/>
            </w:r>
          </w:hyperlink>
        </w:p>
        <w:p w14:paraId="55E444CB" w14:textId="43888ED2" w:rsidR="006F2EAE" w:rsidRDefault="00C77CAB" w:rsidP="49D04528">
          <w:pPr>
            <w:pStyle w:val="TOC2"/>
            <w:tabs>
              <w:tab w:val="left" w:pos="660"/>
            </w:tabs>
            <w:rPr>
              <w:rStyle w:val="Hyperlink"/>
              <w:lang w:eastAsia="en-GB"/>
            </w:rPr>
          </w:pPr>
          <w:hyperlink w:anchor="_Toc1280539183">
            <w:r w:rsidR="49D04528" w:rsidRPr="49D04528">
              <w:rPr>
                <w:rStyle w:val="Hyperlink"/>
              </w:rPr>
              <w:t>5.2</w:t>
            </w:r>
            <w:r w:rsidR="00660EA1">
              <w:tab/>
            </w:r>
            <w:r w:rsidR="49D04528" w:rsidRPr="49D04528">
              <w:rPr>
                <w:rStyle w:val="Hyperlink"/>
              </w:rPr>
              <w:t>Control Systems Resilience Demonstration – Server Power Resilience</w:t>
            </w:r>
            <w:r w:rsidR="00660EA1">
              <w:tab/>
            </w:r>
            <w:r w:rsidR="00660EA1">
              <w:fldChar w:fldCharType="begin"/>
            </w:r>
            <w:r w:rsidR="00660EA1">
              <w:instrText>PAGEREF _Toc1280539183 \h</w:instrText>
            </w:r>
            <w:r w:rsidR="00660EA1">
              <w:fldChar w:fldCharType="separate"/>
            </w:r>
            <w:r w:rsidR="49D04528" w:rsidRPr="49D04528">
              <w:rPr>
                <w:rStyle w:val="Hyperlink"/>
              </w:rPr>
              <w:t>20</w:t>
            </w:r>
            <w:r w:rsidR="00660EA1">
              <w:fldChar w:fldCharType="end"/>
            </w:r>
          </w:hyperlink>
        </w:p>
        <w:p w14:paraId="31300F51" w14:textId="18425170" w:rsidR="006F2EAE" w:rsidRDefault="00C77CAB" w:rsidP="49D04528">
          <w:pPr>
            <w:pStyle w:val="TOC2"/>
            <w:tabs>
              <w:tab w:val="left" w:pos="660"/>
            </w:tabs>
            <w:rPr>
              <w:rStyle w:val="Hyperlink"/>
              <w:lang w:eastAsia="en-GB"/>
            </w:rPr>
          </w:pPr>
          <w:hyperlink w:anchor="_Toc1339680847">
            <w:r w:rsidR="49D04528" w:rsidRPr="49D04528">
              <w:rPr>
                <w:rStyle w:val="Hyperlink"/>
              </w:rPr>
              <w:t>5.3</w:t>
            </w:r>
            <w:r w:rsidR="00660EA1">
              <w:tab/>
            </w:r>
            <w:r w:rsidR="49D04528" w:rsidRPr="49D04528">
              <w:rPr>
                <w:rStyle w:val="Hyperlink"/>
              </w:rPr>
              <w:t>Control Systems Resilience Demonstration – Server Architecture &amp; Connectivity</w:t>
            </w:r>
            <w:r w:rsidR="00660EA1">
              <w:tab/>
            </w:r>
            <w:r w:rsidR="00660EA1">
              <w:fldChar w:fldCharType="begin"/>
            </w:r>
            <w:r w:rsidR="00660EA1">
              <w:instrText>PAGEREF _Toc1339680847 \h</w:instrText>
            </w:r>
            <w:r w:rsidR="00660EA1">
              <w:fldChar w:fldCharType="separate"/>
            </w:r>
            <w:r w:rsidR="49D04528" w:rsidRPr="49D04528">
              <w:rPr>
                <w:rStyle w:val="Hyperlink"/>
              </w:rPr>
              <w:t>21</w:t>
            </w:r>
            <w:r w:rsidR="00660EA1">
              <w:fldChar w:fldCharType="end"/>
            </w:r>
          </w:hyperlink>
        </w:p>
        <w:p w14:paraId="1BC85BA9" w14:textId="2B081E50" w:rsidR="006F2EAE" w:rsidRDefault="00C77CAB" w:rsidP="49D04528">
          <w:pPr>
            <w:pStyle w:val="TOC2"/>
            <w:tabs>
              <w:tab w:val="left" w:pos="660"/>
            </w:tabs>
            <w:rPr>
              <w:rStyle w:val="Hyperlink"/>
              <w:lang w:eastAsia="en-GB"/>
            </w:rPr>
          </w:pPr>
          <w:hyperlink w:anchor="_Toc1312757854">
            <w:r w:rsidR="49D04528" w:rsidRPr="49D04528">
              <w:rPr>
                <w:rStyle w:val="Hyperlink"/>
              </w:rPr>
              <w:t>5.4</w:t>
            </w:r>
            <w:r w:rsidR="00660EA1">
              <w:tab/>
            </w:r>
            <w:r w:rsidR="49D04528" w:rsidRPr="49D04528">
              <w:rPr>
                <w:rStyle w:val="Hyperlink"/>
              </w:rPr>
              <w:t>Control Systems Resilience Demonstration – Alarm Event Handling</w:t>
            </w:r>
            <w:r w:rsidR="00660EA1">
              <w:tab/>
            </w:r>
            <w:r w:rsidR="00660EA1">
              <w:fldChar w:fldCharType="begin"/>
            </w:r>
            <w:r w:rsidR="00660EA1">
              <w:instrText>PAGEREF _Toc1312757854 \h</w:instrText>
            </w:r>
            <w:r w:rsidR="00660EA1">
              <w:fldChar w:fldCharType="separate"/>
            </w:r>
            <w:r w:rsidR="49D04528" w:rsidRPr="49D04528">
              <w:rPr>
                <w:rStyle w:val="Hyperlink"/>
              </w:rPr>
              <w:t>22</w:t>
            </w:r>
            <w:r w:rsidR="00660EA1">
              <w:fldChar w:fldCharType="end"/>
            </w:r>
          </w:hyperlink>
        </w:p>
        <w:p w14:paraId="707135F0" w14:textId="442A92F0" w:rsidR="006F2EAE" w:rsidRDefault="00C77CAB" w:rsidP="49D04528">
          <w:pPr>
            <w:pStyle w:val="TOC2"/>
            <w:tabs>
              <w:tab w:val="left" w:pos="660"/>
            </w:tabs>
            <w:rPr>
              <w:rStyle w:val="Hyperlink"/>
              <w:lang w:eastAsia="en-GB"/>
            </w:rPr>
          </w:pPr>
          <w:hyperlink w:anchor="_Toc1943851749">
            <w:r w:rsidR="49D04528" w:rsidRPr="49D04528">
              <w:rPr>
                <w:rStyle w:val="Hyperlink"/>
              </w:rPr>
              <w:t>5.5</w:t>
            </w:r>
            <w:r w:rsidR="00660EA1">
              <w:tab/>
            </w:r>
            <w:r w:rsidR="49D04528" w:rsidRPr="49D04528">
              <w:rPr>
                <w:rStyle w:val="Hyperlink"/>
              </w:rPr>
              <w:t>Control Systems Resilience Demonstration – Diagram &amp; Topology</w:t>
            </w:r>
            <w:r w:rsidR="00660EA1">
              <w:tab/>
            </w:r>
            <w:r w:rsidR="00660EA1">
              <w:fldChar w:fldCharType="begin"/>
            </w:r>
            <w:r w:rsidR="00660EA1">
              <w:instrText>PAGEREF _Toc1943851749 \h</w:instrText>
            </w:r>
            <w:r w:rsidR="00660EA1">
              <w:fldChar w:fldCharType="separate"/>
            </w:r>
            <w:r w:rsidR="49D04528" w:rsidRPr="49D04528">
              <w:rPr>
                <w:rStyle w:val="Hyperlink"/>
              </w:rPr>
              <w:t>23</w:t>
            </w:r>
            <w:r w:rsidR="00660EA1">
              <w:fldChar w:fldCharType="end"/>
            </w:r>
          </w:hyperlink>
        </w:p>
        <w:p w14:paraId="422F2655" w14:textId="101057AB" w:rsidR="006F2EAE" w:rsidRDefault="00C77CAB" w:rsidP="49D04528">
          <w:pPr>
            <w:pStyle w:val="TOC2"/>
            <w:tabs>
              <w:tab w:val="left" w:pos="660"/>
            </w:tabs>
            <w:rPr>
              <w:rStyle w:val="Hyperlink"/>
              <w:lang w:eastAsia="en-GB"/>
            </w:rPr>
          </w:pPr>
          <w:hyperlink w:anchor="_Toc1579791158">
            <w:r w:rsidR="49D04528" w:rsidRPr="49D04528">
              <w:rPr>
                <w:rStyle w:val="Hyperlink"/>
              </w:rPr>
              <w:t>5.6</w:t>
            </w:r>
            <w:r w:rsidR="00660EA1">
              <w:tab/>
            </w:r>
            <w:r w:rsidR="49D04528" w:rsidRPr="49D04528">
              <w:rPr>
                <w:rStyle w:val="Hyperlink"/>
              </w:rPr>
              <w:t>Cyber-Security Tests</w:t>
            </w:r>
            <w:r w:rsidR="00660EA1">
              <w:tab/>
            </w:r>
            <w:r w:rsidR="00660EA1">
              <w:fldChar w:fldCharType="begin"/>
            </w:r>
            <w:r w:rsidR="00660EA1">
              <w:instrText>PAGEREF _Toc1579791158 \h</w:instrText>
            </w:r>
            <w:r w:rsidR="00660EA1">
              <w:fldChar w:fldCharType="separate"/>
            </w:r>
            <w:r w:rsidR="49D04528" w:rsidRPr="49D04528">
              <w:rPr>
                <w:rStyle w:val="Hyperlink"/>
              </w:rPr>
              <w:t>24</w:t>
            </w:r>
            <w:r w:rsidR="00660EA1">
              <w:fldChar w:fldCharType="end"/>
            </w:r>
          </w:hyperlink>
        </w:p>
        <w:p w14:paraId="25DE6552" w14:textId="091540FF" w:rsidR="006F2EAE" w:rsidRDefault="00C77CAB" w:rsidP="49D04528">
          <w:pPr>
            <w:pStyle w:val="TOC2"/>
            <w:tabs>
              <w:tab w:val="left" w:pos="660"/>
            </w:tabs>
            <w:rPr>
              <w:rStyle w:val="Hyperlink"/>
              <w:lang w:eastAsia="en-GB"/>
            </w:rPr>
          </w:pPr>
          <w:hyperlink w:anchor="_Toc134720602">
            <w:r w:rsidR="49D04528" w:rsidRPr="49D04528">
              <w:rPr>
                <w:rStyle w:val="Hyperlink"/>
              </w:rPr>
              <w:t>5.7</w:t>
            </w:r>
            <w:r w:rsidR="00660EA1">
              <w:tab/>
            </w:r>
            <w:r w:rsidR="49D04528" w:rsidRPr="49D04528">
              <w:rPr>
                <w:rStyle w:val="Hyperlink"/>
              </w:rPr>
              <w:t>Telephony Services</w:t>
            </w:r>
            <w:r w:rsidR="00660EA1">
              <w:tab/>
            </w:r>
            <w:r w:rsidR="00660EA1">
              <w:fldChar w:fldCharType="begin"/>
            </w:r>
            <w:r w:rsidR="00660EA1">
              <w:instrText>PAGEREF _Toc134720602 \h</w:instrText>
            </w:r>
            <w:r w:rsidR="00660EA1">
              <w:fldChar w:fldCharType="separate"/>
            </w:r>
            <w:r w:rsidR="49D04528" w:rsidRPr="49D04528">
              <w:rPr>
                <w:rStyle w:val="Hyperlink"/>
              </w:rPr>
              <w:t>25</w:t>
            </w:r>
            <w:r w:rsidR="00660EA1">
              <w:fldChar w:fldCharType="end"/>
            </w:r>
          </w:hyperlink>
        </w:p>
        <w:p w14:paraId="5FE1B77B" w14:textId="64B5BE4F" w:rsidR="006F2EAE" w:rsidRDefault="00C77CAB" w:rsidP="3380BDE5">
          <w:pPr>
            <w:pStyle w:val="TOC1"/>
            <w:tabs>
              <w:tab w:val="left" w:pos="480"/>
              <w:tab w:val="right" w:leader="dot" w:pos="9735"/>
            </w:tabs>
            <w:rPr>
              <w:rStyle w:val="Hyperlink"/>
              <w:lang w:eastAsia="en-GB"/>
            </w:rPr>
          </w:pPr>
          <w:hyperlink w:anchor="_Toc1875684057">
            <w:r w:rsidR="49D04528" w:rsidRPr="49D04528">
              <w:rPr>
                <w:rStyle w:val="Hyperlink"/>
              </w:rPr>
              <w:t>6</w:t>
            </w:r>
            <w:r w:rsidR="00660EA1">
              <w:tab/>
            </w:r>
            <w:r w:rsidR="49D04528" w:rsidRPr="49D04528">
              <w:rPr>
                <w:rStyle w:val="Hyperlink"/>
              </w:rPr>
              <w:t>CUSC parties</w:t>
            </w:r>
            <w:r w:rsidR="00660EA1">
              <w:tab/>
            </w:r>
            <w:r w:rsidR="00660EA1">
              <w:fldChar w:fldCharType="begin"/>
            </w:r>
            <w:r w:rsidR="00660EA1">
              <w:instrText>PAGEREF _Toc1875684057 \h</w:instrText>
            </w:r>
            <w:r w:rsidR="00660EA1">
              <w:fldChar w:fldCharType="separate"/>
            </w:r>
            <w:r w:rsidR="49D04528" w:rsidRPr="49D04528">
              <w:rPr>
                <w:rStyle w:val="Hyperlink"/>
              </w:rPr>
              <w:t>26</w:t>
            </w:r>
            <w:r w:rsidR="00660EA1">
              <w:fldChar w:fldCharType="end"/>
            </w:r>
          </w:hyperlink>
        </w:p>
        <w:p w14:paraId="7148C877" w14:textId="0EBD4E31" w:rsidR="006F2EAE" w:rsidRDefault="00C77CAB" w:rsidP="49D04528">
          <w:pPr>
            <w:pStyle w:val="TOC2"/>
            <w:tabs>
              <w:tab w:val="left" w:pos="660"/>
            </w:tabs>
            <w:rPr>
              <w:rStyle w:val="Hyperlink"/>
              <w:lang w:eastAsia="en-GB"/>
            </w:rPr>
          </w:pPr>
          <w:hyperlink w:anchor="_Toc1794966570">
            <w:r w:rsidR="49D04528" w:rsidRPr="49D04528">
              <w:rPr>
                <w:rStyle w:val="Hyperlink"/>
              </w:rPr>
              <w:t>6.1</w:t>
            </w:r>
            <w:r w:rsidR="00660EA1">
              <w:tab/>
            </w:r>
            <w:r w:rsidR="49D04528" w:rsidRPr="49D04528">
              <w:rPr>
                <w:rStyle w:val="Hyperlink"/>
              </w:rPr>
              <w:t>Resilience to Partial or Total Shutdown of CUSC parties</w:t>
            </w:r>
            <w:r w:rsidR="00660EA1">
              <w:tab/>
            </w:r>
            <w:r w:rsidR="00660EA1">
              <w:fldChar w:fldCharType="begin"/>
            </w:r>
            <w:r w:rsidR="00660EA1">
              <w:instrText>PAGEREF _Toc1794966570 \h</w:instrText>
            </w:r>
            <w:r w:rsidR="00660EA1">
              <w:fldChar w:fldCharType="separate"/>
            </w:r>
            <w:r w:rsidR="49D04528" w:rsidRPr="49D04528">
              <w:rPr>
                <w:rStyle w:val="Hyperlink"/>
              </w:rPr>
              <w:t>27</w:t>
            </w:r>
            <w:r w:rsidR="00660EA1">
              <w:fldChar w:fldCharType="end"/>
            </w:r>
          </w:hyperlink>
        </w:p>
        <w:p w14:paraId="103F74D2" w14:textId="5CE25377" w:rsidR="006F2EAE" w:rsidRDefault="00C77CAB" w:rsidP="3380BDE5">
          <w:pPr>
            <w:pStyle w:val="TOC1"/>
            <w:tabs>
              <w:tab w:val="left" w:pos="480"/>
              <w:tab w:val="right" w:leader="dot" w:pos="9735"/>
            </w:tabs>
            <w:rPr>
              <w:rStyle w:val="Hyperlink"/>
              <w:lang w:eastAsia="en-GB"/>
            </w:rPr>
          </w:pPr>
          <w:hyperlink w:anchor="_Toc1617517387">
            <w:r w:rsidR="49D04528" w:rsidRPr="49D04528">
              <w:rPr>
                <w:rStyle w:val="Hyperlink"/>
              </w:rPr>
              <w:t>7</w:t>
            </w:r>
            <w:r w:rsidR="00660EA1">
              <w:tab/>
            </w:r>
            <w:r w:rsidR="49D04528" w:rsidRPr="49D04528">
              <w:rPr>
                <w:rStyle w:val="Hyperlink"/>
              </w:rPr>
              <w:t>Planning and Training</w:t>
            </w:r>
            <w:r w:rsidR="00660EA1">
              <w:tab/>
            </w:r>
            <w:r w:rsidR="00660EA1">
              <w:fldChar w:fldCharType="begin"/>
            </w:r>
            <w:r w:rsidR="00660EA1">
              <w:instrText>PAGEREF _Toc1617517387 \h</w:instrText>
            </w:r>
            <w:r w:rsidR="00660EA1">
              <w:fldChar w:fldCharType="separate"/>
            </w:r>
            <w:r w:rsidR="49D04528" w:rsidRPr="49D04528">
              <w:rPr>
                <w:rStyle w:val="Hyperlink"/>
              </w:rPr>
              <w:t>27</w:t>
            </w:r>
            <w:r w:rsidR="00660EA1">
              <w:fldChar w:fldCharType="end"/>
            </w:r>
          </w:hyperlink>
        </w:p>
        <w:p w14:paraId="6D714BDE" w14:textId="34FA13A7" w:rsidR="006F2EAE" w:rsidRDefault="00C77CAB" w:rsidP="49D04528">
          <w:pPr>
            <w:pStyle w:val="TOC2"/>
            <w:tabs>
              <w:tab w:val="left" w:pos="660"/>
            </w:tabs>
            <w:rPr>
              <w:rStyle w:val="Hyperlink"/>
              <w:lang w:eastAsia="en-GB"/>
            </w:rPr>
          </w:pPr>
          <w:hyperlink w:anchor="_Toc105398039">
            <w:r w:rsidR="49D04528" w:rsidRPr="49D04528">
              <w:rPr>
                <w:rStyle w:val="Hyperlink"/>
              </w:rPr>
              <w:t>7.1</w:t>
            </w:r>
            <w:r w:rsidR="00660EA1">
              <w:tab/>
            </w:r>
            <w:r w:rsidR="49D04528" w:rsidRPr="49D04528">
              <w:rPr>
                <w:rStyle w:val="Hyperlink"/>
              </w:rPr>
              <w:t>Restoration Procedure Review</w:t>
            </w:r>
            <w:r w:rsidR="00660EA1">
              <w:tab/>
            </w:r>
            <w:r w:rsidR="00660EA1">
              <w:fldChar w:fldCharType="begin"/>
            </w:r>
            <w:r w:rsidR="00660EA1">
              <w:instrText>PAGEREF _Toc105398039 \h</w:instrText>
            </w:r>
            <w:r w:rsidR="00660EA1">
              <w:fldChar w:fldCharType="separate"/>
            </w:r>
            <w:r w:rsidR="49D04528" w:rsidRPr="49D04528">
              <w:rPr>
                <w:rStyle w:val="Hyperlink"/>
              </w:rPr>
              <w:t>28</w:t>
            </w:r>
            <w:r w:rsidR="00660EA1">
              <w:fldChar w:fldCharType="end"/>
            </w:r>
          </w:hyperlink>
        </w:p>
        <w:p w14:paraId="2E786A9A" w14:textId="37F48951" w:rsidR="006F2EAE" w:rsidRDefault="00C77CAB" w:rsidP="49D04528">
          <w:pPr>
            <w:pStyle w:val="TOC2"/>
            <w:tabs>
              <w:tab w:val="left" w:pos="660"/>
            </w:tabs>
            <w:rPr>
              <w:rStyle w:val="Hyperlink"/>
              <w:lang w:eastAsia="en-GB"/>
            </w:rPr>
          </w:pPr>
          <w:hyperlink w:anchor="_Toc1804619433">
            <w:r w:rsidR="49D04528" w:rsidRPr="49D04528">
              <w:rPr>
                <w:rStyle w:val="Hyperlink"/>
              </w:rPr>
              <w:t>7.2</w:t>
            </w:r>
            <w:r w:rsidR="00660EA1">
              <w:tab/>
            </w:r>
            <w:r w:rsidR="49D04528" w:rsidRPr="49D04528">
              <w:rPr>
                <w:rStyle w:val="Hyperlink"/>
              </w:rPr>
              <w:t>LJRP &amp; DRZP Reviews</w:t>
            </w:r>
            <w:r w:rsidR="00660EA1">
              <w:tab/>
            </w:r>
            <w:r w:rsidR="00660EA1">
              <w:fldChar w:fldCharType="begin"/>
            </w:r>
            <w:r w:rsidR="00660EA1">
              <w:instrText>PAGEREF _Toc1804619433 \h</w:instrText>
            </w:r>
            <w:r w:rsidR="00660EA1">
              <w:fldChar w:fldCharType="separate"/>
            </w:r>
            <w:r w:rsidR="49D04528" w:rsidRPr="49D04528">
              <w:rPr>
                <w:rStyle w:val="Hyperlink"/>
              </w:rPr>
              <w:t>28</w:t>
            </w:r>
            <w:r w:rsidR="00660EA1">
              <w:fldChar w:fldCharType="end"/>
            </w:r>
          </w:hyperlink>
        </w:p>
        <w:p w14:paraId="5C9E5F99" w14:textId="0D5C54CC" w:rsidR="006F2EAE" w:rsidRDefault="00C77CAB" w:rsidP="49D04528">
          <w:pPr>
            <w:pStyle w:val="TOC2"/>
            <w:tabs>
              <w:tab w:val="left" w:pos="660"/>
            </w:tabs>
            <w:rPr>
              <w:rStyle w:val="Hyperlink"/>
              <w:lang w:eastAsia="en-GB"/>
            </w:rPr>
          </w:pPr>
          <w:hyperlink w:anchor="_Toc1099158148">
            <w:r w:rsidR="49D04528" w:rsidRPr="49D04528">
              <w:rPr>
                <w:rStyle w:val="Hyperlink"/>
              </w:rPr>
              <w:t>7.3</w:t>
            </w:r>
            <w:r w:rsidR="00660EA1">
              <w:tab/>
            </w:r>
            <w:r w:rsidR="49D04528" w:rsidRPr="49D04528">
              <w:rPr>
                <w:rStyle w:val="Hyperlink"/>
              </w:rPr>
              <w:t>Awareness Training for Restoration Service Providers and CUSC parties</w:t>
            </w:r>
            <w:r w:rsidR="00660EA1">
              <w:tab/>
            </w:r>
            <w:r w:rsidR="00660EA1">
              <w:fldChar w:fldCharType="begin"/>
            </w:r>
            <w:r w:rsidR="00660EA1">
              <w:instrText>PAGEREF _Toc1099158148 \h</w:instrText>
            </w:r>
            <w:r w:rsidR="00660EA1">
              <w:fldChar w:fldCharType="separate"/>
            </w:r>
            <w:r w:rsidR="49D04528" w:rsidRPr="49D04528">
              <w:rPr>
                <w:rStyle w:val="Hyperlink"/>
              </w:rPr>
              <w:t>29</w:t>
            </w:r>
            <w:r w:rsidR="00660EA1">
              <w:fldChar w:fldCharType="end"/>
            </w:r>
          </w:hyperlink>
        </w:p>
        <w:p w14:paraId="42C65FA0" w14:textId="1C7C730D" w:rsidR="006F2EAE" w:rsidRDefault="00C77CAB" w:rsidP="49D04528">
          <w:pPr>
            <w:pStyle w:val="TOC2"/>
            <w:tabs>
              <w:tab w:val="left" w:pos="660"/>
            </w:tabs>
            <w:rPr>
              <w:rStyle w:val="Hyperlink"/>
              <w:lang w:eastAsia="en-GB"/>
            </w:rPr>
          </w:pPr>
          <w:hyperlink w:anchor="_Toc834543763">
            <w:r w:rsidR="49D04528" w:rsidRPr="49D04528">
              <w:rPr>
                <w:rStyle w:val="Hyperlink"/>
              </w:rPr>
              <w:t>7.4</w:t>
            </w:r>
            <w:r w:rsidR="00660EA1">
              <w:tab/>
            </w:r>
            <w:r w:rsidR="49D04528" w:rsidRPr="49D04528">
              <w:rPr>
                <w:rStyle w:val="Hyperlink"/>
              </w:rPr>
              <w:t>Cross Industry Training</w:t>
            </w:r>
            <w:r w:rsidR="00660EA1">
              <w:tab/>
            </w:r>
            <w:r w:rsidR="00660EA1">
              <w:fldChar w:fldCharType="begin"/>
            </w:r>
            <w:r w:rsidR="00660EA1">
              <w:instrText>PAGEREF _Toc834543763 \h</w:instrText>
            </w:r>
            <w:r w:rsidR="00660EA1">
              <w:fldChar w:fldCharType="separate"/>
            </w:r>
            <w:r w:rsidR="49D04528" w:rsidRPr="49D04528">
              <w:rPr>
                <w:rStyle w:val="Hyperlink"/>
              </w:rPr>
              <w:t>30</w:t>
            </w:r>
            <w:r w:rsidR="00660EA1">
              <w:fldChar w:fldCharType="end"/>
            </w:r>
          </w:hyperlink>
        </w:p>
        <w:p w14:paraId="4F4F5E4E" w14:textId="7E53C7C7" w:rsidR="006F2EAE" w:rsidRDefault="00C77CAB" w:rsidP="3380BDE5">
          <w:pPr>
            <w:pStyle w:val="TOC1"/>
            <w:tabs>
              <w:tab w:val="left" w:pos="480"/>
              <w:tab w:val="right" w:leader="dot" w:pos="9735"/>
            </w:tabs>
            <w:rPr>
              <w:rStyle w:val="Hyperlink"/>
              <w:lang w:eastAsia="en-GB"/>
            </w:rPr>
          </w:pPr>
          <w:hyperlink w:anchor="_Toc1707713930">
            <w:r w:rsidR="49D04528" w:rsidRPr="49D04528">
              <w:rPr>
                <w:rStyle w:val="Hyperlink"/>
              </w:rPr>
              <w:t>8</w:t>
            </w:r>
            <w:r w:rsidR="00660EA1">
              <w:tab/>
            </w:r>
            <w:r w:rsidR="49D04528" w:rsidRPr="49D04528">
              <w:rPr>
                <w:rStyle w:val="Hyperlink"/>
              </w:rPr>
              <w:t>Equipment &amp; Plant Assurance Activities</w:t>
            </w:r>
            <w:r w:rsidR="00660EA1">
              <w:tab/>
            </w:r>
            <w:r w:rsidR="00660EA1">
              <w:fldChar w:fldCharType="begin"/>
            </w:r>
            <w:r w:rsidR="00660EA1">
              <w:instrText>PAGEREF _Toc1707713930 \h</w:instrText>
            </w:r>
            <w:r w:rsidR="00660EA1">
              <w:fldChar w:fldCharType="separate"/>
            </w:r>
            <w:r w:rsidR="49D04528" w:rsidRPr="49D04528">
              <w:rPr>
                <w:rStyle w:val="Hyperlink"/>
              </w:rPr>
              <w:t>31</w:t>
            </w:r>
            <w:r w:rsidR="00660EA1">
              <w:fldChar w:fldCharType="end"/>
            </w:r>
          </w:hyperlink>
        </w:p>
        <w:p w14:paraId="32E1C6BB" w14:textId="00520F53" w:rsidR="006F2EAE" w:rsidRDefault="00C77CAB" w:rsidP="49D04528">
          <w:pPr>
            <w:pStyle w:val="TOC2"/>
            <w:tabs>
              <w:tab w:val="left" w:pos="660"/>
            </w:tabs>
            <w:rPr>
              <w:rStyle w:val="Hyperlink"/>
              <w:lang w:eastAsia="en-GB"/>
            </w:rPr>
          </w:pPr>
          <w:hyperlink w:anchor="_Toc1245946950">
            <w:r w:rsidR="49D04528" w:rsidRPr="49D04528">
              <w:rPr>
                <w:rStyle w:val="Hyperlink"/>
              </w:rPr>
              <w:t>8.1</w:t>
            </w:r>
            <w:r w:rsidR="00660EA1">
              <w:tab/>
            </w:r>
            <w:r w:rsidR="49D04528" w:rsidRPr="49D04528">
              <w:rPr>
                <w:rStyle w:val="Hyperlink"/>
              </w:rPr>
              <w:t>Auxiliary Power Sources - REFERENCE TEST ONLY</w:t>
            </w:r>
            <w:r w:rsidR="00660EA1">
              <w:tab/>
            </w:r>
            <w:r w:rsidR="00660EA1">
              <w:fldChar w:fldCharType="begin"/>
            </w:r>
            <w:r w:rsidR="00660EA1">
              <w:instrText>PAGEREF _Toc1245946950 \h</w:instrText>
            </w:r>
            <w:r w:rsidR="00660EA1">
              <w:fldChar w:fldCharType="separate"/>
            </w:r>
            <w:r w:rsidR="49D04528" w:rsidRPr="49D04528">
              <w:rPr>
                <w:rStyle w:val="Hyperlink"/>
              </w:rPr>
              <w:t>32</w:t>
            </w:r>
            <w:r w:rsidR="00660EA1">
              <w:fldChar w:fldCharType="end"/>
            </w:r>
          </w:hyperlink>
          <w:r w:rsidR="00660EA1">
            <w:fldChar w:fldCharType="end"/>
          </w:r>
        </w:p>
      </w:sdtContent>
    </w:sdt>
    <w:p w14:paraId="5D6B9D5C" w14:textId="38BFD5F4" w:rsidR="12A233C4" w:rsidRDefault="12A233C4" w:rsidP="3380BDE5">
      <w:pPr>
        <w:pStyle w:val="TOC3"/>
        <w:tabs>
          <w:tab w:val="left" w:pos="993"/>
          <w:tab w:val="right" w:leader="dot" w:pos="9735"/>
        </w:tabs>
        <w:rPr>
          <w:color w:val="454546" w:themeColor="text2"/>
        </w:rPr>
      </w:pPr>
    </w:p>
    <w:p w14:paraId="132D0DCA" w14:textId="2EAEF763" w:rsidR="00090555" w:rsidRDefault="00090555" w:rsidP="12A233C4">
      <w:pPr>
        <w:pStyle w:val="TOC1"/>
        <w:tabs>
          <w:tab w:val="right" w:leader="dot" w:pos="9735"/>
          <w:tab w:val="left" w:pos="480"/>
        </w:tabs>
        <w:spacing w:before="120" w:after="240"/>
        <w:jc w:val="both"/>
        <w:rPr>
          <w:lang w:eastAsia="en-GB"/>
        </w:rPr>
      </w:pPr>
    </w:p>
    <w:p w14:paraId="53303D9C" w14:textId="4276B9CD" w:rsidR="001D2941" w:rsidRDefault="001D2941" w:rsidP="009D7853">
      <w:pPr>
        <w:spacing w:before="120" w:after="240"/>
        <w:jc w:val="both"/>
      </w:pPr>
    </w:p>
    <w:p w14:paraId="46868688" w14:textId="424D625B" w:rsidR="001D2941" w:rsidRDefault="001D2941" w:rsidP="009D7853">
      <w:pPr>
        <w:pStyle w:val="ListParagraph"/>
        <w:spacing w:before="120" w:after="240"/>
        <w:ind w:left="360"/>
        <w:jc w:val="both"/>
      </w:pPr>
      <w:r>
        <w:t xml:space="preserve"> </w:t>
      </w:r>
    </w:p>
    <w:p w14:paraId="2DC31480" w14:textId="598A27D1" w:rsidR="001D2941" w:rsidRDefault="001D2941" w:rsidP="009D7853">
      <w:pPr>
        <w:spacing w:before="120" w:after="240"/>
        <w:jc w:val="both"/>
      </w:pPr>
      <w:r>
        <w:br w:type="page"/>
      </w:r>
    </w:p>
    <w:p w14:paraId="14CABB9D" w14:textId="598A27D1" w:rsidR="47F5AE64" w:rsidRDefault="34F214E7" w:rsidP="3380BDE5">
      <w:pPr>
        <w:pStyle w:val="Heading1"/>
        <w:numPr>
          <w:ilvl w:val="0"/>
          <w:numId w:val="0"/>
        </w:numPr>
        <w:rPr>
          <w:rFonts w:eastAsia="MS PGothic" w:cs="Arial"/>
        </w:rPr>
      </w:pPr>
      <w:bookmarkStart w:id="1" w:name="_Toc1903254153"/>
      <w:r>
        <w:lastRenderedPageBreak/>
        <w:t xml:space="preserve">Executive Summary </w:t>
      </w:r>
      <w:bookmarkEnd w:id="1"/>
    </w:p>
    <w:p w14:paraId="3951504E" w14:textId="598A27D1" w:rsidR="47F5AE64" w:rsidRDefault="47F5AE64" w:rsidP="526AEB59">
      <w:pPr>
        <w:jc w:val="both"/>
      </w:pPr>
      <w:r w:rsidRPr="526AEB59">
        <w:rPr>
          <w:rFonts w:ascii="Calibri" w:eastAsia="Calibri" w:hAnsi="Calibri" w:cs="Calibri"/>
          <w:sz w:val="24"/>
          <w:szCs w:val="24"/>
        </w:rPr>
        <w:t xml:space="preserve"> </w:t>
      </w:r>
    </w:p>
    <w:p w14:paraId="4D97D857" w14:textId="598A27D1" w:rsidR="47F5AE64" w:rsidRDefault="47F5AE64" w:rsidP="526AEB59">
      <w:pPr>
        <w:jc w:val="both"/>
      </w:pPr>
      <w:r w:rsidRPr="526AEB59">
        <w:rPr>
          <w:rFonts w:ascii="Calibri" w:eastAsia="Calibri" w:hAnsi="Calibri" w:cs="Calibri"/>
          <w:sz w:val="24"/>
          <w:szCs w:val="24"/>
        </w:rPr>
        <w:t xml:space="preserve">The ESO has been directed by the Secretary of State that in accordance with Special Condition 2.2 of the National Grid Electricity System Operator’s Transmission Licence, The Electricity System Restoration Standard is set at –  </w:t>
      </w:r>
    </w:p>
    <w:p w14:paraId="1A86F8C8"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 xml:space="preserve">60% of electricity demand being restored within 24 hours in all regions, and </w:t>
      </w:r>
    </w:p>
    <w:p w14:paraId="3C03BB34"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 xml:space="preserve">100% of electricity demand being restored with 5 days nationally.  </w:t>
      </w:r>
    </w:p>
    <w:p w14:paraId="6A6FF173" w14:textId="598A27D1" w:rsidR="47F5AE64" w:rsidRDefault="47F5AE64" w:rsidP="526AEB59">
      <w:pPr>
        <w:jc w:val="both"/>
      </w:pPr>
      <w:r w:rsidRPr="526AEB59">
        <w:rPr>
          <w:rFonts w:ascii="Calibri" w:eastAsia="Calibri" w:hAnsi="Calibri" w:cs="Calibri"/>
          <w:sz w:val="24"/>
          <w:szCs w:val="24"/>
        </w:rPr>
        <w:t xml:space="preserve">It is an essential requirement for the NETS to have electricity system restoration capability. The ESO delivers this requirement by determining and procuring sufficient system restoration capability for the NETS on an ongoing basis.  </w:t>
      </w:r>
    </w:p>
    <w:p w14:paraId="4049D32F" w14:textId="598A27D1" w:rsidR="47F5AE64" w:rsidRDefault="47F5AE64" w:rsidP="526AEB59">
      <w:pPr>
        <w:jc w:val="both"/>
      </w:pPr>
      <w:r w:rsidRPr="526AEB59">
        <w:rPr>
          <w:rFonts w:ascii="Calibri" w:eastAsia="Calibri" w:hAnsi="Calibri" w:cs="Calibri"/>
          <w:sz w:val="24"/>
          <w:szCs w:val="24"/>
        </w:rPr>
        <w:t xml:space="preserve">The directive requires the ESO to –  </w:t>
      </w:r>
    </w:p>
    <w:p w14:paraId="17EE9063"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Ensure and maintain an electricity restoration capability; and</w:t>
      </w:r>
    </w:p>
    <w:p w14:paraId="3B9AB569"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 xml:space="preserve">Ensure and maintain the restoration timeframe.  </w:t>
      </w:r>
    </w:p>
    <w:p w14:paraId="1DBB75FA" w14:textId="598A27D1" w:rsidR="47F5AE64" w:rsidRDefault="47F5AE64" w:rsidP="526AEB59">
      <w:pPr>
        <w:jc w:val="both"/>
      </w:pPr>
      <w:r w:rsidRPr="526AEB59">
        <w:rPr>
          <w:rFonts w:ascii="Calibri" w:eastAsia="Calibri" w:hAnsi="Calibri" w:cs="Calibri"/>
          <w:b/>
          <w:bCs/>
          <w:i/>
          <w:iCs/>
          <w:color w:val="000000"/>
          <w:sz w:val="24"/>
          <w:szCs w:val="24"/>
        </w:rPr>
        <w:t>Note: In accordance with the advice from BEIS- at GC0156 “electricity demand” will be calculated by way of the forecast of the next peak transmission demand</w:t>
      </w:r>
      <w:r w:rsidRPr="526AEB59">
        <w:rPr>
          <w:rFonts w:ascii="Calibri" w:eastAsia="Calibri" w:hAnsi="Calibri" w:cs="Calibri"/>
          <w:i/>
          <w:iCs/>
          <w:color w:val="000000"/>
          <w:sz w:val="24"/>
          <w:szCs w:val="24"/>
        </w:rPr>
        <w:t>.</w:t>
      </w:r>
      <w:r w:rsidRPr="526AEB59">
        <w:rPr>
          <w:rFonts w:ascii="Calibri" w:eastAsia="Calibri" w:hAnsi="Calibri" w:cs="Calibri"/>
          <w:sz w:val="24"/>
          <w:szCs w:val="24"/>
        </w:rPr>
        <w:t xml:space="preserve"> </w:t>
      </w:r>
    </w:p>
    <w:p w14:paraId="186ACB1C" w14:textId="598A27D1" w:rsidR="47F5AE64" w:rsidRDefault="47F5AE64" w:rsidP="526AEB59">
      <w:pPr>
        <w:jc w:val="both"/>
      </w:pPr>
      <w:r w:rsidRPr="526AEB59">
        <w:rPr>
          <w:rFonts w:ascii="Calibri" w:eastAsia="Calibri" w:hAnsi="Calibri" w:cs="Calibri"/>
          <w:sz w:val="24"/>
          <w:szCs w:val="24"/>
        </w:rPr>
        <w:t xml:space="preserve"> </w:t>
      </w:r>
    </w:p>
    <w:p w14:paraId="3D2EFA92" w14:textId="598A27D1" w:rsidR="47F5AE64" w:rsidRDefault="47F5AE64" w:rsidP="526AEB59">
      <w:pPr>
        <w:jc w:val="both"/>
      </w:pPr>
      <w:r w:rsidRPr="526AEB59">
        <w:rPr>
          <w:rFonts w:ascii="Calibri" w:eastAsia="Calibri" w:hAnsi="Calibri" w:cs="Calibri"/>
          <w:strike/>
          <w:sz w:val="24"/>
          <w:szCs w:val="24"/>
        </w:rPr>
        <w:t>T</w:t>
      </w:r>
      <w:r w:rsidRPr="526AEB59">
        <w:rPr>
          <w:rFonts w:ascii="Calibri" w:eastAsia="Calibri" w:hAnsi="Calibri" w:cs="Calibri"/>
          <w:sz w:val="24"/>
          <w:szCs w:val="24"/>
        </w:rPr>
        <w:t xml:space="preserve">he objectives of the Assurance Activities Subgroup were to develop the assurance framework and performance monitoring framework, to enable the industry performance against the ESRS to be evaluated and to review, assess and modify the ESRS Working Group recommendations and create proposals to the GC0156 Working Group.  </w:t>
      </w:r>
    </w:p>
    <w:p w14:paraId="7DEBE6C3" w14:textId="598A27D1" w:rsidR="47F5AE64" w:rsidRDefault="47F5AE64" w:rsidP="526AEB59">
      <w:pPr>
        <w:jc w:val="both"/>
      </w:pPr>
      <w:r w:rsidRPr="526AEB59">
        <w:rPr>
          <w:rFonts w:ascii="Calibri" w:eastAsia="Calibri" w:hAnsi="Calibri" w:cs="Calibri"/>
          <w:sz w:val="24"/>
          <w:szCs w:val="24"/>
        </w:rPr>
        <w:t xml:space="preserve"> </w:t>
      </w:r>
    </w:p>
    <w:p w14:paraId="07032362" w14:textId="598A27D1" w:rsidR="47F5AE64" w:rsidRDefault="47F5AE64" w:rsidP="526AEB59">
      <w:pPr>
        <w:jc w:val="both"/>
      </w:pPr>
      <w:r w:rsidRPr="526AEB59">
        <w:rPr>
          <w:rFonts w:ascii="Calibri" w:eastAsia="Calibri" w:hAnsi="Calibri" w:cs="Calibri"/>
          <w:sz w:val="24"/>
          <w:szCs w:val="24"/>
        </w:rPr>
        <w:t>This report presents the requirements identified by the Assurance Activities Subgroup and their suggested implementation routes together with the relevant changes to Codes</w:t>
      </w:r>
      <w:r w:rsidRPr="526AEB59">
        <w:rPr>
          <w:rFonts w:ascii="Calibri" w:eastAsia="Calibri" w:hAnsi="Calibri" w:cs="Calibri"/>
          <w:b/>
          <w:bCs/>
          <w:sz w:val="24"/>
          <w:szCs w:val="24"/>
        </w:rPr>
        <w:t>.</w:t>
      </w:r>
      <w:r w:rsidRPr="526AEB59">
        <w:rPr>
          <w:rFonts w:ascii="Calibri" w:eastAsia="Calibri" w:hAnsi="Calibri" w:cs="Calibri"/>
          <w:sz w:val="24"/>
          <w:szCs w:val="24"/>
        </w:rPr>
        <w:t xml:space="preserve"> The report covers the following:</w:t>
      </w:r>
    </w:p>
    <w:p w14:paraId="7F45AC21" w14:textId="598A27D1" w:rsidR="47F5AE64" w:rsidRDefault="47F5AE64" w:rsidP="526AEB59">
      <w:pPr>
        <w:jc w:val="both"/>
      </w:pPr>
      <w:r w:rsidRPr="526AEB59">
        <w:rPr>
          <w:rFonts w:ascii="Calibri" w:eastAsia="Calibri" w:hAnsi="Calibri" w:cs="Calibri"/>
          <w:sz w:val="24"/>
          <w:szCs w:val="24"/>
        </w:rPr>
        <w:t xml:space="preserve"> </w:t>
      </w:r>
    </w:p>
    <w:p w14:paraId="2310DC59"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 xml:space="preserve">Proposals from the Assurance Activities Subgroup to the GC0156 Working Group: </w:t>
      </w:r>
    </w:p>
    <w:p w14:paraId="5A6D35F0"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 xml:space="preserve">Outline of any changes necessary to Grid Code and associated documents </w:t>
      </w:r>
    </w:p>
    <w:p w14:paraId="7817C290"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 xml:space="preserve">Outline of any changes necessary to Distribution Code and associated documents </w:t>
      </w:r>
    </w:p>
    <w:p w14:paraId="2E929345"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 xml:space="preserve">Identification of any new industry documentation, i.e., standards or codes etc, to implement the assurance framework. </w:t>
      </w:r>
    </w:p>
    <w:p w14:paraId="07080C26"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Indication of how the above changes affect the ESO, TOs, CATOs, OFTOs, DNOs, restoration service providers, and any other users.</w:t>
      </w:r>
    </w:p>
    <w:p w14:paraId="4189FD31" w14:textId="598A27D1" w:rsidR="47F5AE64" w:rsidRDefault="47F5AE64" w:rsidP="526AEB59">
      <w:pPr>
        <w:pStyle w:val="ListParagraph"/>
        <w:jc w:val="both"/>
        <w:rPr>
          <w:rFonts w:eastAsiaTheme="minorEastAsia"/>
          <w:color w:val="454546" w:themeColor="text2"/>
          <w:szCs w:val="22"/>
        </w:rPr>
      </w:pPr>
      <w:r w:rsidRPr="526AEB59">
        <w:rPr>
          <w:rFonts w:ascii="Calibri" w:eastAsia="Calibri" w:hAnsi="Calibri" w:cs="Calibri"/>
          <w:szCs w:val="22"/>
        </w:rPr>
        <w:t>Dissentions and perceived challenges.</w:t>
      </w:r>
    </w:p>
    <w:p w14:paraId="0CC74674" w14:textId="598A27D1" w:rsidR="526AEB59" w:rsidRDefault="526AEB59" w:rsidP="526AEB59">
      <w:pPr>
        <w:spacing w:before="120" w:after="240"/>
        <w:jc w:val="both"/>
        <w:rPr>
          <w:color w:val="454546" w:themeColor="text2"/>
          <w:szCs w:val="22"/>
        </w:rPr>
      </w:pPr>
    </w:p>
    <w:p w14:paraId="3F959F0C" w14:textId="598A27D1" w:rsidR="526AEB59" w:rsidRDefault="526AEB59" w:rsidP="526AEB59">
      <w:pPr>
        <w:spacing w:before="120" w:after="240"/>
        <w:jc w:val="both"/>
        <w:rPr>
          <w:color w:val="454546" w:themeColor="text2"/>
          <w:szCs w:val="22"/>
        </w:rPr>
      </w:pPr>
    </w:p>
    <w:p w14:paraId="50B93655" w14:textId="598A27D1" w:rsidR="526AEB59" w:rsidRDefault="526AEB59" w:rsidP="526AEB59">
      <w:pPr>
        <w:spacing w:before="120" w:after="240"/>
        <w:jc w:val="both"/>
        <w:rPr>
          <w:color w:val="454546" w:themeColor="text2"/>
          <w:szCs w:val="22"/>
        </w:rPr>
      </w:pPr>
    </w:p>
    <w:p w14:paraId="2899F225" w14:textId="1432AD39" w:rsidR="001D2941" w:rsidRDefault="2C47F469" w:rsidP="009D7853">
      <w:pPr>
        <w:pStyle w:val="Heading1"/>
        <w:spacing w:before="120" w:after="240"/>
        <w:jc w:val="both"/>
      </w:pPr>
      <w:bookmarkStart w:id="2" w:name="_Toc1941905722"/>
      <w:r>
        <w:lastRenderedPageBreak/>
        <w:t>Introduction</w:t>
      </w:r>
      <w:bookmarkEnd w:id="2"/>
    </w:p>
    <w:p w14:paraId="0A08BEB8" w14:textId="77777777" w:rsidR="00DD4EA9" w:rsidRPr="00837C07" w:rsidRDefault="44F36B13" w:rsidP="009D7853">
      <w:pPr>
        <w:pStyle w:val="Heading2"/>
        <w:jc w:val="both"/>
      </w:pPr>
      <w:bookmarkStart w:id="3" w:name="_Toc112249581"/>
      <w:bookmarkStart w:id="4" w:name="_Toc1211700420"/>
      <w:bookmarkStart w:id="5" w:name="_Toc38552784"/>
      <w:bookmarkStart w:id="6" w:name="_Toc95143607"/>
      <w:bookmarkStart w:id="7" w:name="_Toc110432762"/>
      <w:bookmarkStart w:id="8" w:name="_Toc110432732"/>
      <w:bookmarkStart w:id="9" w:name="_Toc38552764"/>
      <w:r>
        <w:t>Secretary of State Direction</w:t>
      </w:r>
      <w:bookmarkEnd w:id="3"/>
      <w:bookmarkEnd w:id="4"/>
    </w:p>
    <w:p w14:paraId="4ED51D97" w14:textId="77777777" w:rsidR="00124EA3" w:rsidRPr="004603A7" w:rsidRDefault="00124EA3" w:rsidP="00124EA3">
      <w:pPr>
        <w:pStyle w:val="BodyText"/>
        <w:jc w:val="both"/>
      </w:pPr>
      <w:r w:rsidRPr="004603A7">
        <w:t>The ESO ha</w:t>
      </w:r>
      <w:r>
        <w:t>s</w:t>
      </w:r>
      <w:r w:rsidRPr="004603A7">
        <w:t xml:space="preserve"> been directed by the Secretary of State that in accordance with Special Condition 2.2 of the National Grid Electricity System Operator’s Transmission Licence, The Electricity System Restoration Standard is set at – </w:t>
      </w:r>
    </w:p>
    <w:p w14:paraId="60DCF66E" w14:textId="77777777" w:rsidR="00124EA3" w:rsidRDefault="00124EA3" w:rsidP="00F869CE">
      <w:pPr>
        <w:pStyle w:val="BodyText"/>
        <w:numPr>
          <w:ilvl w:val="0"/>
          <w:numId w:val="17"/>
        </w:numPr>
        <w:jc w:val="both"/>
      </w:pPr>
      <w:r>
        <w:t>60% of electricity demand being restored within 24 hours in all regions, and</w:t>
      </w:r>
    </w:p>
    <w:p w14:paraId="17E6CC3B" w14:textId="77777777" w:rsidR="00124EA3" w:rsidRDefault="00124EA3" w:rsidP="00F869CE">
      <w:pPr>
        <w:pStyle w:val="BodyText"/>
        <w:numPr>
          <w:ilvl w:val="0"/>
          <w:numId w:val="17"/>
        </w:numPr>
        <w:jc w:val="both"/>
      </w:pPr>
      <w:r>
        <w:t xml:space="preserve">100% of electricity demand being restored with 5 days nationally. </w:t>
      </w:r>
    </w:p>
    <w:p w14:paraId="0C35A6FD" w14:textId="77777777" w:rsidR="00124EA3" w:rsidRDefault="00124EA3" w:rsidP="00124EA3">
      <w:pPr>
        <w:pStyle w:val="BodyText"/>
        <w:jc w:val="both"/>
      </w:pPr>
      <w:r>
        <w:t>It is an essential requirement for the NETS to have electricity system restoration capability.</w:t>
      </w:r>
      <w:r>
        <w:rPr>
          <w:sz w:val="16"/>
          <w:szCs w:val="16"/>
        </w:rPr>
        <w:t xml:space="preserve"> </w:t>
      </w:r>
      <w:r>
        <w:t>The ESO delivers this requirement by determining and procuring sufficient system restoration capability for the NETS on an ongoing basis.</w:t>
      </w:r>
    </w:p>
    <w:p w14:paraId="0153EA31" w14:textId="77777777" w:rsidR="00124EA3" w:rsidRDefault="00124EA3" w:rsidP="00124EA3">
      <w:pPr>
        <w:pStyle w:val="BodyText"/>
        <w:jc w:val="both"/>
      </w:pPr>
      <w:r w:rsidRPr="00090FEB">
        <w:t xml:space="preserve">The purpose of this direction is to require that the ESO – </w:t>
      </w:r>
    </w:p>
    <w:p w14:paraId="0B4C08B6" w14:textId="77777777" w:rsidR="00124EA3" w:rsidRPr="00090FEB" w:rsidRDefault="00124EA3" w:rsidP="00F869CE">
      <w:pPr>
        <w:pStyle w:val="BodyText"/>
        <w:numPr>
          <w:ilvl w:val="0"/>
          <w:numId w:val="18"/>
        </w:numPr>
        <w:jc w:val="both"/>
      </w:pPr>
      <w:r w:rsidRPr="00090FEB">
        <w:t xml:space="preserve">Ensures and maintains an electricity restoration capability; and </w:t>
      </w:r>
    </w:p>
    <w:p w14:paraId="7EF6D65A" w14:textId="77777777" w:rsidR="00124EA3" w:rsidRDefault="00124EA3" w:rsidP="00F869CE">
      <w:pPr>
        <w:pStyle w:val="BodyText"/>
        <w:numPr>
          <w:ilvl w:val="0"/>
          <w:numId w:val="18"/>
        </w:numPr>
        <w:jc w:val="both"/>
      </w:pPr>
      <w:r w:rsidRPr="00090FEB">
        <w:t xml:space="preserve">Ensures and maintains the restoration timeframe. </w:t>
      </w:r>
    </w:p>
    <w:p w14:paraId="771815CD" w14:textId="77777777" w:rsidR="00124EA3" w:rsidRPr="00DA4E3B" w:rsidRDefault="00124EA3" w:rsidP="00124EA3">
      <w:pPr>
        <w:pStyle w:val="BodyText"/>
        <w:jc w:val="both"/>
        <w:rPr>
          <w:rFonts w:ascii="Segoe UI" w:hAnsi="Segoe UI" w:cs="Segoe UI"/>
          <w:i/>
          <w:iCs/>
          <w:color w:val="242424"/>
          <w:sz w:val="21"/>
          <w:szCs w:val="21"/>
          <w:shd w:val="clear" w:color="auto" w:fill="FFFFFF"/>
        </w:rPr>
      </w:pPr>
      <w:r w:rsidRPr="00DA4E3B">
        <w:rPr>
          <w:rFonts w:ascii="Segoe UI" w:hAnsi="Segoe UI" w:cs="Segoe UI"/>
          <w:i/>
          <w:iCs/>
          <w:color w:val="242424"/>
          <w:sz w:val="21"/>
          <w:szCs w:val="21"/>
          <w:shd w:val="clear" w:color="auto" w:fill="FFFFFF"/>
        </w:rPr>
        <w:t>Note: “electricity demand” will be calculated by way of the forecast of the next peak transmission demand.</w:t>
      </w:r>
    </w:p>
    <w:p w14:paraId="43E62254" w14:textId="77777777" w:rsidR="00DA4E3B" w:rsidRPr="00DA4E3B" w:rsidRDefault="00DA4E3B" w:rsidP="00124EA3">
      <w:pPr>
        <w:pStyle w:val="BodyText"/>
        <w:jc w:val="both"/>
        <w:rPr>
          <w:b/>
          <w:bCs/>
        </w:rPr>
      </w:pPr>
    </w:p>
    <w:p w14:paraId="2901EE4D" w14:textId="6E5FFE76" w:rsidR="00DD4EA9" w:rsidRPr="00837C07" w:rsidRDefault="44F36B13" w:rsidP="009D7853">
      <w:pPr>
        <w:pStyle w:val="Heading2"/>
        <w:jc w:val="both"/>
      </w:pPr>
      <w:bookmarkStart w:id="10" w:name="_Toc112249582"/>
      <w:bookmarkStart w:id="11" w:name="_Toc236582048"/>
      <w:r>
        <w:t>GC0156 &amp; Assurance Subgroup</w:t>
      </w:r>
      <w:bookmarkEnd w:id="10"/>
      <w:bookmarkEnd w:id="11"/>
    </w:p>
    <w:p w14:paraId="0DF24C99" w14:textId="4ACFEB86" w:rsidR="00FF79EA" w:rsidRDefault="001B2011" w:rsidP="00FF79EA">
      <w:pPr>
        <w:pStyle w:val="BodyText"/>
        <w:jc w:val="both"/>
      </w:pPr>
      <w:bookmarkStart w:id="12" w:name="_Toc112249583"/>
      <w:r>
        <w:t xml:space="preserve">The </w:t>
      </w:r>
      <w:r w:rsidR="00FF79EA">
        <w:t xml:space="preserve">ESO has raised Grid Code </w:t>
      </w:r>
      <w:r w:rsidR="003155BF">
        <w:t>modification</w:t>
      </w:r>
      <w:r w:rsidR="00FF79EA">
        <w:t xml:space="preserve"> GC0156 to ensure that the industry is aware of what its needs to do to ensure and maintain an electricity restoration capability, and restoration timeframes.</w:t>
      </w:r>
    </w:p>
    <w:p w14:paraId="2371453A" w14:textId="6F983026" w:rsidR="00FF79EA" w:rsidRDefault="00FF79EA" w:rsidP="00FF79EA">
      <w:pPr>
        <w:spacing w:before="120" w:after="240"/>
        <w:jc w:val="both"/>
        <w:rPr>
          <w:rFonts w:ascii="HelveticaNeueLT Pro 55 Roman" w:eastAsiaTheme="majorEastAsia" w:hAnsi="HelveticaNeueLT Pro 55 Roman" w:cstheme="majorBidi"/>
          <w:b/>
          <w:color w:val="D43900"/>
          <w:szCs w:val="26"/>
        </w:rPr>
      </w:pPr>
      <w:r>
        <w:t>This document presents the needs identified by the Assurance Activities Subgroup and their suggested implementation routes together with the relevant changes to Codes</w:t>
      </w:r>
      <w:r w:rsidR="00DA4E3B">
        <w:rPr>
          <w:rFonts w:ascii="HelveticaNeueLT Pro 55 Roman" w:eastAsiaTheme="majorEastAsia" w:hAnsi="HelveticaNeueLT Pro 55 Roman" w:cstheme="majorBidi"/>
          <w:b/>
          <w:color w:val="D43900"/>
          <w:szCs w:val="26"/>
        </w:rPr>
        <w:t>.</w:t>
      </w:r>
    </w:p>
    <w:p w14:paraId="7FB049CD" w14:textId="77777777" w:rsidR="00DA4E3B" w:rsidRDefault="00DA4E3B" w:rsidP="00FF79EA">
      <w:pPr>
        <w:spacing w:before="120" w:after="240"/>
        <w:jc w:val="both"/>
        <w:rPr>
          <w:rFonts w:ascii="HelveticaNeueLT Pro 55 Roman" w:eastAsiaTheme="majorEastAsia" w:hAnsi="HelveticaNeueLT Pro 55 Roman" w:cstheme="majorBidi"/>
          <w:b/>
          <w:color w:val="D43900"/>
          <w:szCs w:val="26"/>
        </w:rPr>
      </w:pPr>
    </w:p>
    <w:p w14:paraId="5ACE95AB" w14:textId="77777777" w:rsidR="00DD4EA9" w:rsidRPr="00BE1605" w:rsidRDefault="00DD4EA9" w:rsidP="009D7853">
      <w:pPr>
        <w:pStyle w:val="BodyText"/>
        <w:spacing w:before="120" w:after="240"/>
        <w:jc w:val="both"/>
        <w:rPr>
          <w:rStyle w:val="Heading2unnumbered"/>
        </w:rPr>
      </w:pPr>
      <w:r w:rsidRPr="00BE1605">
        <w:rPr>
          <w:rStyle w:val="Heading2unnumbered"/>
        </w:rPr>
        <w:t>Terms of References</w:t>
      </w:r>
      <w:bookmarkEnd w:id="12"/>
    </w:p>
    <w:p w14:paraId="6DED0016" w14:textId="77777777" w:rsidR="0091177E" w:rsidRPr="0091177E" w:rsidRDefault="0091177E" w:rsidP="009D7853">
      <w:pPr>
        <w:pStyle w:val="BodyText"/>
        <w:jc w:val="both"/>
        <w:rPr>
          <w:b/>
          <w:bCs/>
        </w:rPr>
      </w:pPr>
      <w:r w:rsidRPr="0091177E">
        <w:rPr>
          <w:b/>
          <w:bCs/>
        </w:rPr>
        <w:t>Purpose/Scope</w:t>
      </w:r>
    </w:p>
    <w:p w14:paraId="38293DCF" w14:textId="77777777" w:rsidR="0091177E" w:rsidRDefault="0091177E" w:rsidP="009D7853">
      <w:pPr>
        <w:pStyle w:val="BodyText"/>
        <w:jc w:val="both"/>
      </w:pPr>
      <w:r>
        <w:t xml:space="preserve">To develop the assurance framework and performance monitoring framework, to enable the industry performance against the ESRS to be evaluated. </w:t>
      </w:r>
    </w:p>
    <w:p w14:paraId="213504BE" w14:textId="77777777" w:rsidR="0091177E" w:rsidRDefault="0091177E" w:rsidP="009D7853">
      <w:pPr>
        <w:pStyle w:val="BodyText"/>
        <w:jc w:val="both"/>
      </w:pPr>
      <w:r>
        <w:t xml:space="preserve">Review, assess and modify the ESRS Working Group recommendations and create proposals to the GC0156 Working Group. </w:t>
      </w:r>
    </w:p>
    <w:p w14:paraId="4CC30B89" w14:textId="77777777" w:rsidR="0091177E" w:rsidRPr="0091177E" w:rsidRDefault="0091177E" w:rsidP="009D7853">
      <w:pPr>
        <w:pStyle w:val="BodyText"/>
        <w:jc w:val="both"/>
        <w:rPr>
          <w:b/>
          <w:bCs/>
        </w:rPr>
      </w:pPr>
      <w:r w:rsidRPr="0091177E">
        <w:rPr>
          <w:b/>
          <w:bCs/>
        </w:rPr>
        <w:t>Inputs</w:t>
      </w:r>
    </w:p>
    <w:p w14:paraId="719E6ADF" w14:textId="322B88FC" w:rsidR="0091177E" w:rsidRDefault="0091177E" w:rsidP="00F869CE">
      <w:pPr>
        <w:pStyle w:val="BodyText"/>
        <w:numPr>
          <w:ilvl w:val="0"/>
          <w:numId w:val="22"/>
        </w:numPr>
        <w:jc w:val="both"/>
      </w:pPr>
      <w:r>
        <w:t>ESRS Assurance working group report recommendations</w:t>
      </w:r>
    </w:p>
    <w:p w14:paraId="6576E0A0" w14:textId="1EC45B7B" w:rsidR="0091177E" w:rsidRDefault="0091177E" w:rsidP="00F869CE">
      <w:pPr>
        <w:pStyle w:val="BodyText"/>
        <w:numPr>
          <w:ilvl w:val="0"/>
          <w:numId w:val="22"/>
        </w:numPr>
        <w:jc w:val="both"/>
      </w:pPr>
      <w:r>
        <w:t>The current restoration assurance arrangements</w:t>
      </w:r>
    </w:p>
    <w:p w14:paraId="1C943E75" w14:textId="003CEED0" w:rsidR="0091177E" w:rsidRDefault="0091177E" w:rsidP="00F869CE">
      <w:pPr>
        <w:pStyle w:val="BodyText"/>
        <w:numPr>
          <w:ilvl w:val="0"/>
          <w:numId w:val="22"/>
        </w:numPr>
        <w:jc w:val="both"/>
      </w:pPr>
      <w:r>
        <w:t>Relevant codes</w:t>
      </w:r>
    </w:p>
    <w:p w14:paraId="7E2CCA4B" w14:textId="11CC6848" w:rsidR="0091177E" w:rsidRDefault="0091177E" w:rsidP="00F869CE">
      <w:pPr>
        <w:pStyle w:val="BodyText"/>
        <w:numPr>
          <w:ilvl w:val="0"/>
          <w:numId w:val="22"/>
        </w:numPr>
        <w:jc w:val="both"/>
      </w:pPr>
      <w:r>
        <w:t xml:space="preserve">An understanding of the restoration process, demand restoration requirements, </w:t>
      </w:r>
      <w:r w:rsidR="00646D8F">
        <w:t xml:space="preserve">restoration </w:t>
      </w:r>
      <w:r>
        <w:t>service provider (volumes, geographic distribution), and how these may change in the future</w:t>
      </w:r>
    </w:p>
    <w:p w14:paraId="67AA42DC" w14:textId="77777777" w:rsidR="00706079" w:rsidRDefault="00706079" w:rsidP="009D7853">
      <w:pPr>
        <w:pStyle w:val="BodyText"/>
        <w:jc w:val="both"/>
        <w:rPr>
          <w:b/>
          <w:bCs/>
        </w:rPr>
      </w:pPr>
    </w:p>
    <w:p w14:paraId="63FC13E2" w14:textId="5D74DF60" w:rsidR="0091177E" w:rsidRPr="0091177E" w:rsidRDefault="0091177E" w:rsidP="009D7853">
      <w:pPr>
        <w:pStyle w:val="BodyText"/>
        <w:jc w:val="both"/>
        <w:rPr>
          <w:b/>
          <w:bCs/>
        </w:rPr>
      </w:pPr>
      <w:r w:rsidRPr="0091177E">
        <w:rPr>
          <w:b/>
          <w:bCs/>
        </w:rPr>
        <w:lastRenderedPageBreak/>
        <w:t>Outputs</w:t>
      </w:r>
    </w:p>
    <w:p w14:paraId="5893C3E1" w14:textId="77777777" w:rsidR="0091177E" w:rsidRDefault="0091177E" w:rsidP="009D7853">
      <w:pPr>
        <w:pStyle w:val="BodyText"/>
        <w:jc w:val="both"/>
      </w:pPr>
      <w:r>
        <w:t xml:space="preserve">A report, to be delivered by 20 October 2022, covering all the below </w:t>
      </w:r>
      <w:proofErr w:type="gramStart"/>
      <w:r>
        <w:t>aspects</w:t>
      </w:r>
      <w:proofErr w:type="gramEnd"/>
      <w:r>
        <w:t xml:space="preserve"> and including an appropriate level of detail for assurance of the functional requirements:</w:t>
      </w:r>
    </w:p>
    <w:p w14:paraId="37CE7577" w14:textId="030F66AD" w:rsidR="0091177E" w:rsidRDefault="0091177E" w:rsidP="00F869CE">
      <w:pPr>
        <w:pStyle w:val="BodyText"/>
        <w:numPr>
          <w:ilvl w:val="0"/>
          <w:numId w:val="20"/>
        </w:numPr>
        <w:jc w:val="both"/>
      </w:pPr>
      <w:r>
        <w:t>Proposals from</w:t>
      </w:r>
      <w:r w:rsidR="00105F92">
        <w:t xml:space="preserve"> the</w:t>
      </w:r>
      <w:r>
        <w:t xml:space="preserve"> Assurance Framework Subgroup to </w:t>
      </w:r>
      <w:r w:rsidR="009D64A0">
        <w:t xml:space="preserve">the </w:t>
      </w:r>
      <w:r>
        <w:t>GC0156 Working Group:</w:t>
      </w:r>
    </w:p>
    <w:p w14:paraId="067D3132" w14:textId="530BF5E4" w:rsidR="0091177E" w:rsidRDefault="0091177E" w:rsidP="00F869CE">
      <w:pPr>
        <w:pStyle w:val="BodyText"/>
        <w:numPr>
          <w:ilvl w:val="0"/>
          <w:numId w:val="21"/>
        </w:numPr>
        <w:jc w:val="both"/>
      </w:pPr>
      <w:r>
        <w:t xml:space="preserve">Outline of any changes necessary to Grid Code </w:t>
      </w:r>
      <w:r w:rsidR="00B54145">
        <w:t>and</w:t>
      </w:r>
      <w:r>
        <w:t xml:space="preserve"> associated documents</w:t>
      </w:r>
    </w:p>
    <w:p w14:paraId="0BD51246" w14:textId="3C551F7A" w:rsidR="0091177E" w:rsidRDefault="0091177E" w:rsidP="00F869CE">
      <w:pPr>
        <w:pStyle w:val="BodyText"/>
        <w:numPr>
          <w:ilvl w:val="0"/>
          <w:numId w:val="21"/>
        </w:numPr>
        <w:jc w:val="both"/>
      </w:pPr>
      <w:r>
        <w:t xml:space="preserve">Outline of any changes necessary to Distribution Code </w:t>
      </w:r>
      <w:r w:rsidR="00B72EEE">
        <w:t>and</w:t>
      </w:r>
      <w:r>
        <w:t xml:space="preserve"> associated documents</w:t>
      </w:r>
    </w:p>
    <w:p w14:paraId="082AC95F" w14:textId="1E0FB8EB" w:rsidR="0091177E" w:rsidRDefault="0091177E" w:rsidP="00F869CE">
      <w:pPr>
        <w:pStyle w:val="BodyText"/>
        <w:numPr>
          <w:ilvl w:val="0"/>
          <w:numId w:val="21"/>
        </w:numPr>
        <w:jc w:val="both"/>
      </w:pPr>
      <w:r>
        <w:t>Identification of any new industry documentation, i.e., standards or codes etc, to implement the assurance framework.</w:t>
      </w:r>
    </w:p>
    <w:p w14:paraId="6C7BEEFE" w14:textId="098CB906" w:rsidR="0091177E" w:rsidRDefault="00AA624E" w:rsidP="00F869CE">
      <w:pPr>
        <w:pStyle w:val="BodyText"/>
        <w:numPr>
          <w:ilvl w:val="0"/>
          <w:numId w:val="21"/>
        </w:numPr>
        <w:jc w:val="both"/>
      </w:pPr>
      <w:r>
        <w:t>I</w:t>
      </w:r>
      <w:r w:rsidR="0091177E">
        <w:t>dentification of likely necessary actions beyond the scope of GC0156</w:t>
      </w:r>
    </w:p>
    <w:p w14:paraId="698C69ED" w14:textId="32F75814" w:rsidR="0091177E" w:rsidRDefault="0091177E" w:rsidP="00F869CE">
      <w:pPr>
        <w:pStyle w:val="BodyText"/>
        <w:numPr>
          <w:ilvl w:val="0"/>
          <w:numId w:val="20"/>
        </w:numPr>
        <w:jc w:val="both"/>
      </w:pPr>
      <w:r>
        <w:t>Indication of how the above changes affect the ESO, TOs, CATOs, OFTOs, DNOs, restoration service providers, and any other users, including timescale and cost for the adoption of any proposals where this is available from subgroup members. Note – potential cost impacts will be forwarded to the Markets and Funding Mechanism Subgroup.</w:t>
      </w:r>
    </w:p>
    <w:p w14:paraId="4AC8996A" w14:textId="77777777" w:rsidR="0091177E" w:rsidRDefault="0091177E" w:rsidP="009D7853">
      <w:pPr>
        <w:pStyle w:val="BodyText"/>
        <w:jc w:val="both"/>
      </w:pPr>
      <w:r>
        <w:t>Provide regular progress updates to general GC0156 group.</w:t>
      </w:r>
    </w:p>
    <w:p w14:paraId="0CB25C11" w14:textId="77777777" w:rsidR="0091177E" w:rsidRDefault="0091177E" w:rsidP="009D7853">
      <w:pPr>
        <w:pStyle w:val="BodyText"/>
        <w:jc w:val="both"/>
      </w:pPr>
      <w:r>
        <w:t>Propose draft legal text for Grid Code and Distribution Code and associated documents.</w:t>
      </w:r>
    </w:p>
    <w:p w14:paraId="7BA1471D" w14:textId="77777777" w:rsidR="0091177E" w:rsidRPr="000C2491" w:rsidRDefault="0091177E" w:rsidP="009D7853">
      <w:pPr>
        <w:pStyle w:val="BodyText"/>
        <w:jc w:val="both"/>
        <w:rPr>
          <w:b/>
          <w:bCs/>
        </w:rPr>
      </w:pPr>
      <w:r w:rsidRPr="000C2491">
        <w:rPr>
          <w:b/>
          <w:bCs/>
        </w:rPr>
        <w:t xml:space="preserve">Members (Update based on </w:t>
      </w:r>
      <w:proofErr w:type="gramStart"/>
      <w:r w:rsidRPr="000C2491">
        <w:rPr>
          <w:b/>
          <w:bCs/>
        </w:rPr>
        <w:t>Nominations</w:t>
      </w:r>
      <w:proofErr w:type="gramEnd"/>
      <w:r w:rsidRPr="000C2491">
        <w:rPr>
          <w:b/>
          <w:bCs/>
        </w:rPr>
        <w:t xml:space="preserve"> list)</w:t>
      </w:r>
    </w:p>
    <w:p w14:paraId="75322755" w14:textId="2B94BBBC" w:rsidR="0091177E" w:rsidRDefault="0091177E" w:rsidP="009D7853">
      <w:pPr>
        <w:pStyle w:val="BodyText"/>
        <w:jc w:val="both"/>
      </w:pPr>
      <w:r>
        <w:t>Role</w:t>
      </w:r>
      <w:r>
        <w:tab/>
      </w:r>
      <w:r w:rsidR="007B0E25">
        <w:tab/>
      </w:r>
      <w:r w:rsidR="007B0E25">
        <w:tab/>
      </w:r>
      <w:r w:rsidR="007B0E25">
        <w:tab/>
      </w:r>
      <w:r>
        <w:t>Name</w:t>
      </w:r>
      <w:r>
        <w:tab/>
      </w:r>
      <w:r w:rsidR="007B0E25">
        <w:tab/>
      </w:r>
      <w:r w:rsidR="007B0E25">
        <w:tab/>
      </w:r>
      <w:r>
        <w:t>Organization</w:t>
      </w:r>
    </w:p>
    <w:p w14:paraId="201BD534" w14:textId="182F8546" w:rsidR="0091177E" w:rsidRDefault="0091177E" w:rsidP="009D7853">
      <w:pPr>
        <w:pStyle w:val="BodyText"/>
        <w:jc w:val="both"/>
      </w:pPr>
      <w:r>
        <w:t>Chair</w:t>
      </w:r>
      <w:r>
        <w:tab/>
      </w:r>
      <w:r>
        <w:tab/>
      </w:r>
      <w:r w:rsidR="007B0E25">
        <w:tab/>
      </w:r>
      <w:r w:rsidR="007B0E25">
        <w:tab/>
      </w:r>
      <w:r w:rsidR="007B0E25">
        <w:tab/>
      </w:r>
      <w:r w:rsidR="007B0E25">
        <w:tab/>
      </w:r>
      <w:r w:rsidR="007B0E25">
        <w:tab/>
      </w:r>
      <w:r>
        <w:t>NGESO</w:t>
      </w:r>
    </w:p>
    <w:p w14:paraId="66CEDFF7" w14:textId="5304165A" w:rsidR="0091177E" w:rsidRDefault="0091177E" w:rsidP="009D7853">
      <w:pPr>
        <w:pStyle w:val="BodyText"/>
        <w:jc w:val="both"/>
      </w:pPr>
      <w:r>
        <w:t>Technical secretary</w:t>
      </w:r>
      <w:r>
        <w:tab/>
      </w:r>
      <w:r>
        <w:tab/>
      </w:r>
      <w:r w:rsidR="007B0E25">
        <w:tab/>
      </w:r>
      <w:r w:rsidR="007B0E25">
        <w:tab/>
      </w:r>
      <w:r w:rsidR="007B0E25">
        <w:tab/>
      </w:r>
      <w:r>
        <w:t>NGESO</w:t>
      </w:r>
    </w:p>
    <w:p w14:paraId="2972E9CA" w14:textId="77777777" w:rsidR="0091177E" w:rsidRDefault="0091177E" w:rsidP="009D7853">
      <w:pPr>
        <w:pStyle w:val="BodyText"/>
        <w:jc w:val="both"/>
      </w:pPr>
      <w:r>
        <w:t>Generator rep</w:t>
      </w:r>
      <w:r>
        <w:tab/>
      </w:r>
      <w:r>
        <w:tab/>
      </w:r>
    </w:p>
    <w:p w14:paraId="387FA2CE" w14:textId="77777777" w:rsidR="0091177E" w:rsidRDefault="0091177E" w:rsidP="009D7853">
      <w:pPr>
        <w:pStyle w:val="BodyText"/>
        <w:jc w:val="both"/>
      </w:pPr>
      <w:r>
        <w:t>TO Rep</w:t>
      </w:r>
      <w:r>
        <w:tab/>
      </w:r>
      <w:r>
        <w:tab/>
      </w:r>
    </w:p>
    <w:p w14:paraId="13958A10" w14:textId="77777777" w:rsidR="0091177E" w:rsidRDefault="0091177E" w:rsidP="009D7853">
      <w:pPr>
        <w:pStyle w:val="BodyText"/>
        <w:jc w:val="both"/>
      </w:pPr>
      <w:r>
        <w:t>DNO Rep</w:t>
      </w:r>
      <w:r>
        <w:tab/>
      </w:r>
      <w:r>
        <w:tab/>
      </w:r>
    </w:p>
    <w:p w14:paraId="6ADE3764" w14:textId="77777777" w:rsidR="0091177E" w:rsidRDefault="0091177E" w:rsidP="009D7853">
      <w:pPr>
        <w:pStyle w:val="BodyText"/>
        <w:jc w:val="both"/>
      </w:pPr>
      <w:r>
        <w:t>Other</w:t>
      </w:r>
      <w:r>
        <w:tab/>
      </w:r>
      <w:r>
        <w:tab/>
      </w:r>
    </w:p>
    <w:p w14:paraId="69FFDE47" w14:textId="77777777" w:rsidR="0091177E" w:rsidRDefault="0091177E" w:rsidP="009D7853">
      <w:pPr>
        <w:pStyle w:val="BodyText"/>
        <w:jc w:val="both"/>
      </w:pPr>
      <w:r>
        <w:t>Etc</w:t>
      </w:r>
    </w:p>
    <w:p w14:paraId="4BBE90B4" w14:textId="77777777" w:rsidR="0091177E" w:rsidRPr="0091177E" w:rsidRDefault="0091177E" w:rsidP="009D7853">
      <w:pPr>
        <w:pStyle w:val="BodyText"/>
        <w:jc w:val="both"/>
        <w:rPr>
          <w:b/>
          <w:bCs/>
        </w:rPr>
      </w:pPr>
      <w:r w:rsidRPr="0091177E">
        <w:rPr>
          <w:b/>
          <w:bCs/>
        </w:rPr>
        <w:t>Standing Agenda</w:t>
      </w:r>
    </w:p>
    <w:p w14:paraId="68C239C8" w14:textId="77777777" w:rsidR="0091177E" w:rsidRDefault="0091177E" w:rsidP="009D7853">
      <w:pPr>
        <w:pStyle w:val="BodyText"/>
        <w:jc w:val="both"/>
      </w:pPr>
      <w:r>
        <w:t>1.</w:t>
      </w:r>
      <w:r>
        <w:tab/>
        <w:t>Safety/Wellbeing/inclusion Moment</w:t>
      </w:r>
    </w:p>
    <w:p w14:paraId="7E2F992D" w14:textId="77777777" w:rsidR="0091177E" w:rsidRDefault="0091177E" w:rsidP="009D7853">
      <w:pPr>
        <w:pStyle w:val="BodyText"/>
        <w:jc w:val="both"/>
      </w:pPr>
      <w:r>
        <w:t>2.</w:t>
      </w:r>
      <w:r>
        <w:tab/>
        <w:t>Actions Update</w:t>
      </w:r>
    </w:p>
    <w:p w14:paraId="0314464B" w14:textId="77777777" w:rsidR="0091177E" w:rsidRDefault="0091177E" w:rsidP="009D7853">
      <w:pPr>
        <w:pStyle w:val="BodyText"/>
        <w:jc w:val="both"/>
      </w:pPr>
      <w:r>
        <w:t>3.</w:t>
      </w:r>
      <w:r>
        <w:tab/>
        <w:t>Progress/project update</w:t>
      </w:r>
    </w:p>
    <w:p w14:paraId="3BD950F0" w14:textId="77777777" w:rsidR="0091177E" w:rsidRDefault="0091177E" w:rsidP="009D7853">
      <w:pPr>
        <w:pStyle w:val="BodyText"/>
        <w:jc w:val="both"/>
      </w:pPr>
      <w:r>
        <w:t>4.</w:t>
      </w:r>
      <w:r>
        <w:tab/>
        <w:t>Analysis and discussion of issues within scope</w:t>
      </w:r>
    </w:p>
    <w:p w14:paraId="1B02C8AE" w14:textId="77777777" w:rsidR="0091177E" w:rsidRDefault="0091177E" w:rsidP="009D7853">
      <w:pPr>
        <w:pStyle w:val="BodyText"/>
        <w:jc w:val="both"/>
      </w:pPr>
      <w:r>
        <w:t>5.</w:t>
      </w:r>
      <w:r>
        <w:tab/>
        <w:t>Decisions/Actions</w:t>
      </w:r>
    </w:p>
    <w:p w14:paraId="54D97C3F" w14:textId="77777777" w:rsidR="0091177E" w:rsidRDefault="0091177E" w:rsidP="009D7853">
      <w:pPr>
        <w:pStyle w:val="BodyText"/>
        <w:jc w:val="both"/>
      </w:pPr>
      <w:r>
        <w:t>6.</w:t>
      </w:r>
      <w:r>
        <w:tab/>
        <w:t>Risk/Issues for escalation to GC0156</w:t>
      </w:r>
    </w:p>
    <w:p w14:paraId="36807034" w14:textId="77777777" w:rsidR="0091177E" w:rsidRDefault="0091177E" w:rsidP="009D7853">
      <w:pPr>
        <w:pStyle w:val="BodyText"/>
        <w:jc w:val="both"/>
      </w:pPr>
      <w:r>
        <w:t>7.</w:t>
      </w:r>
      <w:r>
        <w:tab/>
        <w:t>AOB</w:t>
      </w:r>
    </w:p>
    <w:p w14:paraId="2CEA99BD" w14:textId="77777777" w:rsidR="0091177E" w:rsidRPr="0091177E" w:rsidRDefault="0091177E" w:rsidP="009D7853">
      <w:pPr>
        <w:pStyle w:val="BodyText"/>
        <w:jc w:val="both"/>
        <w:rPr>
          <w:b/>
          <w:bCs/>
        </w:rPr>
      </w:pPr>
      <w:r w:rsidRPr="0091177E">
        <w:rPr>
          <w:b/>
          <w:bCs/>
        </w:rPr>
        <w:t>Logistics</w:t>
      </w:r>
    </w:p>
    <w:p w14:paraId="3F18C240" w14:textId="445CF19C" w:rsidR="0091177E" w:rsidRDefault="0091177E" w:rsidP="00F869CE">
      <w:pPr>
        <w:pStyle w:val="BodyText"/>
        <w:numPr>
          <w:ilvl w:val="0"/>
          <w:numId w:val="19"/>
        </w:numPr>
        <w:jc w:val="both"/>
      </w:pPr>
      <w:r>
        <w:t>Cadence –Meetings scheduled bi-weekly.</w:t>
      </w:r>
    </w:p>
    <w:p w14:paraId="33E0DBE1" w14:textId="1D0F3FA9" w:rsidR="0091177E" w:rsidRDefault="0091177E" w:rsidP="00F869CE">
      <w:pPr>
        <w:pStyle w:val="BodyText"/>
        <w:numPr>
          <w:ilvl w:val="0"/>
          <w:numId w:val="19"/>
        </w:numPr>
        <w:jc w:val="both"/>
      </w:pPr>
      <w:r>
        <w:t>Duration – 2 hours</w:t>
      </w:r>
    </w:p>
    <w:p w14:paraId="54601D48" w14:textId="6D09F58F" w:rsidR="0091177E" w:rsidRDefault="0091177E" w:rsidP="00F869CE">
      <w:pPr>
        <w:pStyle w:val="BodyText"/>
        <w:numPr>
          <w:ilvl w:val="0"/>
          <w:numId w:val="19"/>
        </w:numPr>
        <w:jc w:val="both"/>
      </w:pPr>
      <w:r>
        <w:lastRenderedPageBreak/>
        <w:t xml:space="preserve">Location – Teams Meeting </w:t>
      </w:r>
    </w:p>
    <w:p w14:paraId="06502522" w14:textId="321E4D83" w:rsidR="0091177E" w:rsidRDefault="0091177E" w:rsidP="00F869CE">
      <w:pPr>
        <w:pStyle w:val="BodyText"/>
        <w:numPr>
          <w:ilvl w:val="0"/>
          <w:numId w:val="19"/>
        </w:numPr>
        <w:jc w:val="both"/>
      </w:pPr>
      <w:r>
        <w:t>Submissions due and pre-read – slides/papers with clear confirmation of input/decisions needed 5 business days prior. Papers are to be read ahead of the meeting.</w:t>
      </w:r>
    </w:p>
    <w:p w14:paraId="4BAD31E3" w14:textId="4F90570E" w:rsidR="0091177E" w:rsidRDefault="0091177E" w:rsidP="00F869CE">
      <w:pPr>
        <w:pStyle w:val="BodyText"/>
        <w:numPr>
          <w:ilvl w:val="0"/>
          <w:numId w:val="19"/>
        </w:numPr>
        <w:jc w:val="both"/>
      </w:pPr>
      <w:r>
        <w:t>Minutes – to be taken and circulated with the Action/decision Log</w:t>
      </w:r>
    </w:p>
    <w:p w14:paraId="4E5FB592" w14:textId="6F68A453" w:rsidR="0091177E" w:rsidRDefault="0091177E" w:rsidP="00F869CE">
      <w:pPr>
        <w:pStyle w:val="BodyText"/>
        <w:numPr>
          <w:ilvl w:val="0"/>
          <w:numId w:val="19"/>
        </w:numPr>
        <w:jc w:val="both"/>
      </w:pPr>
      <w:r>
        <w:t xml:space="preserve">Quorum – All standing members to attend. Deputies can attend with full decision-making authority delegated.  </w:t>
      </w:r>
    </w:p>
    <w:p w14:paraId="367FA433" w14:textId="1C75081B" w:rsidR="009852DA" w:rsidRDefault="0091177E" w:rsidP="00F869CE">
      <w:pPr>
        <w:pStyle w:val="BodyText"/>
        <w:numPr>
          <w:ilvl w:val="0"/>
          <w:numId w:val="19"/>
        </w:numPr>
        <w:jc w:val="both"/>
      </w:pPr>
      <w:r>
        <w:t>Dissention - Proposals will be based on majority decisions. Dissention from the proposals shall be recorded.</w:t>
      </w:r>
    </w:p>
    <w:p w14:paraId="09904F0A" w14:textId="77777777" w:rsidR="00F83419" w:rsidRDefault="00F83419" w:rsidP="00F83419">
      <w:pPr>
        <w:ind w:left="360"/>
        <w:jc w:val="both"/>
        <w:rPr>
          <w:i/>
          <w:iCs/>
        </w:rPr>
      </w:pPr>
    </w:p>
    <w:p w14:paraId="2EE17221" w14:textId="3D4134B8" w:rsidR="00F83419" w:rsidRPr="00F83419" w:rsidRDefault="00F83419" w:rsidP="00F83419">
      <w:pPr>
        <w:ind w:left="360"/>
        <w:jc w:val="both"/>
        <w:rPr>
          <w:i/>
        </w:rPr>
      </w:pPr>
      <w:r w:rsidRPr="00F83419">
        <w:rPr>
          <w:i/>
        </w:rPr>
        <w:t>Note: CATOs are not yet defined in the Grid Code, hence are not referenced in the draft legal text for GC0156, however, the subgroup considered CATOs and once implemented via GC0159, the legal text will be amended to include CATOs.</w:t>
      </w:r>
    </w:p>
    <w:p w14:paraId="16EC1D24" w14:textId="5C83F77E" w:rsidR="00B14F5C" w:rsidRDefault="00B14F5C">
      <w:pPr>
        <w:spacing w:line="240" w:lineRule="auto"/>
        <w:rPr>
          <w:rFonts w:ascii="Arial" w:eastAsiaTheme="majorEastAsia" w:hAnsi="Arial" w:cstheme="majorBidi"/>
          <w:b/>
          <w:bCs/>
          <w:color w:val="D43900"/>
          <w:sz w:val="30"/>
          <w:szCs w:val="28"/>
        </w:rPr>
      </w:pPr>
    </w:p>
    <w:p w14:paraId="1F5CA614" w14:textId="5CB13FDE" w:rsidR="004C78F4" w:rsidRDefault="7761539A" w:rsidP="009D7853">
      <w:pPr>
        <w:pStyle w:val="Heading1"/>
        <w:spacing w:before="120" w:after="240"/>
        <w:jc w:val="both"/>
      </w:pPr>
      <w:bookmarkStart w:id="13" w:name="_Toc1228634142"/>
      <w:r>
        <w:t>Compliance &amp; Monitoring</w:t>
      </w:r>
      <w:bookmarkEnd w:id="5"/>
      <w:bookmarkEnd w:id="6"/>
      <w:bookmarkEnd w:id="7"/>
      <w:r>
        <w:t xml:space="preserve"> </w:t>
      </w:r>
      <w:bookmarkEnd w:id="13"/>
    </w:p>
    <w:p w14:paraId="76C38429" w14:textId="76E2A490" w:rsidR="00343C8E" w:rsidRPr="00D75088" w:rsidRDefault="00A65AA1" w:rsidP="009D7853">
      <w:pPr>
        <w:spacing w:before="120" w:after="240"/>
        <w:jc w:val="both"/>
        <w:rPr>
          <w:rStyle w:val="Heading2unnumbered"/>
        </w:rPr>
      </w:pPr>
      <w:r w:rsidRPr="00D75088">
        <w:rPr>
          <w:rStyle w:val="Heading2unnumbered"/>
        </w:rPr>
        <w:t>Proposal</w:t>
      </w:r>
    </w:p>
    <w:p w14:paraId="218F1F3D" w14:textId="4FA9D455" w:rsidR="00A65AA1" w:rsidRDefault="00F34952" w:rsidP="009D7853">
      <w:pPr>
        <w:spacing w:before="120" w:after="240"/>
        <w:ind w:left="360"/>
        <w:jc w:val="both"/>
        <w:rPr>
          <w:rStyle w:val="Bold"/>
        </w:rPr>
      </w:pPr>
      <w:r>
        <w:rPr>
          <w:rFonts w:ascii="Arial" w:hAnsi="Arial" w:cs="Arial"/>
          <w:noProof/>
        </w:rPr>
        <w:drawing>
          <wp:inline distT="0" distB="0" distL="0" distR="0" wp14:anchorId="4143A788" wp14:editId="5B7EE066">
            <wp:extent cx="5586825" cy="339114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7869" cy="3409992"/>
                    </a:xfrm>
                    <a:prstGeom prst="rect">
                      <a:avLst/>
                    </a:prstGeom>
                    <a:noFill/>
                  </pic:spPr>
                </pic:pic>
              </a:graphicData>
            </a:graphic>
          </wp:inline>
        </w:drawing>
      </w:r>
    </w:p>
    <w:p w14:paraId="6A4C2C1A" w14:textId="0EA9E38C" w:rsidR="007D05EA" w:rsidRDefault="008176B5" w:rsidP="009D7853">
      <w:pPr>
        <w:jc w:val="both"/>
        <w:rPr>
          <w:rFonts w:ascii="Arial" w:hAnsi="Arial" w:cs="Arial"/>
        </w:rPr>
      </w:pPr>
      <w:r w:rsidRPr="004C1F46">
        <w:rPr>
          <w:rFonts w:ascii="Arial" w:hAnsi="Arial" w:cs="Arial"/>
        </w:rPr>
        <w:t>I</w:t>
      </w:r>
      <w:r w:rsidR="007D05EA" w:rsidRPr="004C1F46">
        <w:rPr>
          <w:rFonts w:ascii="Arial" w:hAnsi="Arial" w:cs="Arial"/>
        </w:rPr>
        <w:t>t will be for</w:t>
      </w:r>
      <w:r w:rsidR="00F81F88" w:rsidRPr="004C1F46">
        <w:rPr>
          <w:rFonts w:ascii="Arial" w:hAnsi="Arial" w:cs="Arial"/>
        </w:rPr>
        <w:t xml:space="preserve"> </w:t>
      </w:r>
      <w:r w:rsidR="001C5E63">
        <w:rPr>
          <w:rFonts w:ascii="Arial" w:hAnsi="Arial" w:cs="Arial"/>
        </w:rPr>
        <w:t xml:space="preserve">the ESO &amp; </w:t>
      </w:r>
      <w:r w:rsidR="00D23903" w:rsidRPr="004C1F46">
        <w:rPr>
          <w:rFonts w:ascii="Arial" w:hAnsi="Arial" w:cs="Arial"/>
        </w:rPr>
        <w:t>Ofgem</w:t>
      </w:r>
      <w:r w:rsidR="00F81F88" w:rsidRPr="004C1F46">
        <w:rPr>
          <w:rFonts w:ascii="Arial" w:hAnsi="Arial" w:cs="Arial"/>
        </w:rPr>
        <w:t xml:space="preserve"> as the monitoring body</w:t>
      </w:r>
      <w:r w:rsidR="007D05EA" w:rsidRPr="004C1F46">
        <w:rPr>
          <w:rFonts w:ascii="Arial" w:hAnsi="Arial" w:cs="Arial"/>
        </w:rPr>
        <w:t xml:space="preserve"> to </w:t>
      </w:r>
      <w:r w:rsidR="00864F29">
        <w:rPr>
          <w:rFonts w:ascii="Arial" w:hAnsi="Arial" w:cs="Arial"/>
        </w:rPr>
        <w:t>assess</w:t>
      </w:r>
      <w:r w:rsidR="007D05EA" w:rsidRPr="004C1F46">
        <w:rPr>
          <w:rFonts w:ascii="Arial" w:hAnsi="Arial" w:cs="Arial"/>
        </w:rPr>
        <w:t xml:space="preserve"> individual</w:t>
      </w:r>
      <w:r w:rsidR="003A0ED4" w:rsidRPr="004C1F46">
        <w:rPr>
          <w:rFonts w:ascii="Arial" w:hAnsi="Arial" w:cs="Arial"/>
        </w:rPr>
        <w:t xml:space="preserve">, </w:t>
      </w:r>
      <w:r w:rsidR="002419A0" w:rsidRPr="004C1F46">
        <w:rPr>
          <w:rFonts w:ascii="Arial" w:hAnsi="Arial" w:cs="Arial"/>
        </w:rPr>
        <w:t>r</w:t>
      </w:r>
      <w:r w:rsidR="007D05EA" w:rsidRPr="004C1F46">
        <w:rPr>
          <w:rFonts w:ascii="Arial" w:hAnsi="Arial" w:cs="Arial"/>
        </w:rPr>
        <w:t>egional</w:t>
      </w:r>
      <w:r w:rsidR="003A0ED4" w:rsidRPr="004C1F46">
        <w:rPr>
          <w:rFonts w:ascii="Arial" w:hAnsi="Arial" w:cs="Arial"/>
        </w:rPr>
        <w:t xml:space="preserve"> and GB</w:t>
      </w:r>
      <w:r w:rsidR="007D05EA" w:rsidRPr="004C1F46">
        <w:rPr>
          <w:rFonts w:ascii="Arial" w:hAnsi="Arial" w:cs="Arial"/>
        </w:rPr>
        <w:t xml:space="preserve"> assurance levels. </w:t>
      </w:r>
      <w:r w:rsidR="00877D23" w:rsidRPr="004C1F46">
        <w:rPr>
          <w:rFonts w:ascii="Arial" w:hAnsi="Arial" w:cs="Arial"/>
        </w:rPr>
        <w:t xml:space="preserve">This process will be aligned to the </w:t>
      </w:r>
      <w:r w:rsidR="00A855CF">
        <w:rPr>
          <w:rFonts w:ascii="Arial" w:hAnsi="Arial" w:cs="Arial"/>
        </w:rPr>
        <w:t>Assurance Framework</w:t>
      </w:r>
      <w:r w:rsidR="0020683A" w:rsidRPr="004C1F46">
        <w:rPr>
          <w:rFonts w:ascii="Arial" w:hAnsi="Arial" w:cs="Arial"/>
        </w:rPr>
        <w:t xml:space="preserve">. </w:t>
      </w:r>
      <w:r w:rsidR="007D05EA" w:rsidRPr="004C1F46">
        <w:rPr>
          <w:rFonts w:ascii="Arial" w:hAnsi="Arial" w:cs="Arial"/>
        </w:rPr>
        <w:t xml:space="preserve">Templates </w:t>
      </w:r>
      <w:r w:rsidR="0020683A">
        <w:rPr>
          <w:rFonts w:ascii="Arial" w:hAnsi="Arial" w:cs="Arial"/>
        </w:rPr>
        <w:t xml:space="preserve">and processes </w:t>
      </w:r>
      <w:r w:rsidR="007D05EA" w:rsidRPr="003058F9">
        <w:rPr>
          <w:rFonts w:ascii="Arial" w:hAnsi="Arial" w:cs="Arial"/>
        </w:rPr>
        <w:t xml:space="preserve">to be made available at a later stage by the </w:t>
      </w:r>
      <w:r w:rsidR="00A71BB8">
        <w:rPr>
          <w:rFonts w:ascii="Arial" w:hAnsi="Arial" w:cs="Arial"/>
        </w:rPr>
        <w:t xml:space="preserve">ESO following </w:t>
      </w:r>
      <w:r w:rsidR="00540209">
        <w:rPr>
          <w:rFonts w:ascii="Arial" w:hAnsi="Arial" w:cs="Arial"/>
        </w:rPr>
        <w:t xml:space="preserve">engagement with the </w:t>
      </w:r>
      <w:r w:rsidR="007D05EA" w:rsidRPr="003058F9">
        <w:rPr>
          <w:rFonts w:ascii="Arial" w:hAnsi="Arial" w:cs="Arial"/>
        </w:rPr>
        <w:t>Monitoring Body.</w:t>
      </w:r>
    </w:p>
    <w:p w14:paraId="5C0AD8D6" w14:textId="77777777" w:rsidR="00475863" w:rsidRDefault="00475863" w:rsidP="009D7853">
      <w:pPr>
        <w:jc w:val="both"/>
        <w:rPr>
          <w:rFonts w:ascii="Arial" w:hAnsi="Arial" w:cs="Arial"/>
        </w:rPr>
      </w:pPr>
    </w:p>
    <w:p w14:paraId="240D1CDE" w14:textId="77777777" w:rsidR="00475863" w:rsidRDefault="00475863" w:rsidP="009D7853">
      <w:pPr>
        <w:jc w:val="both"/>
        <w:rPr>
          <w:rFonts w:ascii="Arial" w:hAnsi="Arial" w:cs="Arial"/>
        </w:rPr>
      </w:pPr>
    </w:p>
    <w:p w14:paraId="459BBBA3" w14:textId="77777777" w:rsidR="00475863" w:rsidRDefault="00475863" w:rsidP="009D7853">
      <w:pPr>
        <w:jc w:val="both"/>
        <w:rPr>
          <w:rFonts w:ascii="Arial" w:hAnsi="Arial" w:cs="Arial"/>
        </w:rPr>
      </w:pPr>
    </w:p>
    <w:p w14:paraId="6EC3B1FD" w14:textId="7B269A5C" w:rsidR="00C1495A" w:rsidRDefault="46030F20" w:rsidP="49D04528">
      <w:pPr>
        <w:pStyle w:val="Heading1"/>
        <w:spacing w:before="120" w:after="240"/>
        <w:jc w:val="both"/>
        <w:rPr>
          <w:rStyle w:val="Bold"/>
          <w:b/>
          <w:color w:val="D43900"/>
        </w:rPr>
      </w:pPr>
      <w:bookmarkStart w:id="14" w:name="_Toc1095165379"/>
      <w:r w:rsidRPr="49D04528">
        <w:rPr>
          <w:rStyle w:val="Bold"/>
          <w:b/>
          <w:color w:val="D43900"/>
        </w:rPr>
        <w:lastRenderedPageBreak/>
        <w:t>Network &amp; Demand Activities</w:t>
      </w:r>
      <w:bookmarkEnd w:id="14"/>
    </w:p>
    <w:p w14:paraId="57AFEBA1" w14:textId="475B9DB7" w:rsidR="0076497A" w:rsidRPr="00837C07" w:rsidRDefault="14FD6607" w:rsidP="009D7853">
      <w:pPr>
        <w:pStyle w:val="Heading2"/>
        <w:jc w:val="both"/>
      </w:pPr>
      <w:bookmarkStart w:id="15" w:name="_Toc1875711640"/>
      <w:r>
        <w:t>Restoration Skeleton Network Review</w:t>
      </w:r>
      <w:bookmarkEnd w:id="15"/>
    </w:p>
    <w:p w14:paraId="579A017E" w14:textId="1CB843D8" w:rsidR="00F42D50" w:rsidRPr="00F74860" w:rsidRDefault="00BA6F1E" w:rsidP="009D7853">
      <w:pPr>
        <w:pStyle w:val="BodyText"/>
        <w:spacing w:before="120" w:after="240"/>
        <w:jc w:val="both"/>
        <w:rPr>
          <w:rStyle w:val="Heading2unnumbered"/>
        </w:rPr>
      </w:pPr>
      <w:r w:rsidRPr="00F74860">
        <w:rPr>
          <w:rStyle w:val="Heading2unnumbered"/>
        </w:rPr>
        <w:t>Proposal</w:t>
      </w:r>
    </w:p>
    <w:p w14:paraId="7B986BFF" w14:textId="640F7D53" w:rsidR="00EF2AFA" w:rsidRPr="00F74860" w:rsidRDefault="00EF2AFA">
      <w:pPr>
        <w:pStyle w:val="BodyText"/>
        <w:jc w:val="both"/>
        <w:rPr>
          <w:b/>
          <w:bCs/>
        </w:rPr>
      </w:pPr>
      <w:r w:rsidRPr="00F74860">
        <w:rPr>
          <w:b/>
          <w:bCs/>
        </w:rPr>
        <w:t>Parties required</w:t>
      </w:r>
    </w:p>
    <w:p w14:paraId="2173FDB7" w14:textId="22A678C4" w:rsidR="00EF2AFA" w:rsidRPr="00B32E4F" w:rsidRDefault="00EF2AFA">
      <w:pPr>
        <w:pStyle w:val="BodyText"/>
        <w:jc w:val="both"/>
      </w:pPr>
      <w:r w:rsidRPr="00B32E4F">
        <w:t>ESO, TOs, OFTOs, CATOs, TO HVDC Networks, DNOs &amp; IDNOs</w:t>
      </w:r>
      <w:r w:rsidR="005F34FB">
        <w:t xml:space="preserve"> (directly connected only)</w:t>
      </w:r>
      <w:r w:rsidRPr="00B32E4F">
        <w:t>.</w:t>
      </w:r>
    </w:p>
    <w:p w14:paraId="79D9147E" w14:textId="4147BA69" w:rsidR="00EF2AFA" w:rsidRPr="00F74860" w:rsidRDefault="00EF2AFA">
      <w:pPr>
        <w:pStyle w:val="BodyText"/>
        <w:jc w:val="both"/>
        <w:rPr>
          <w:b/>
          <w:bCs/>
        </w:rPr>
      </w:pPr>
      <w:r w:rsidRPr="00F74860">
        <w:rPr>
          <w:b/>
          <w:bCs/>
        </w:rPr>
        <w:t xml:space="preserve">Description </w:t>
      </w:r>
    </w:p>
    <w:p w14:paraId="31B7C765" w14:textId="2BC3A239" w:rsidR="00541DE9" w:rsidRDefault="00716EBF">
      <w:pPr>
        <w:pStyle w:val="BodyText"/>
        <w:jc w:val="both"/>
      </w:pPr>
      <w:r>
        <w:t xml:space="preserve">Provide evidence </w:t>
      </w:r>
      <w:r w:rsidR="00386FA4">
        <w:t xml:space="preserve">that </w:t>
      </w:r>
      <w:r w:rsidR="00047035">
        <w:t>new or reconfigured</w:t>
      </w:r>
      <w:r w:rsidR="00EF2AFA" w:rsidRPr="00B32E4F">
        <w:t xml:space="preserve"> Transmission and Distribution Networks </w:t>
      </w:r>
      <w:r w:rsidR="00386FA4">
        <w:t>are a</w:t>
      </w:r>
      <w:r w:rsidR="00386FA4" w:rsidRPr="00B32E4F">
        <w:t>ssess</w:t>
      </w:r>
      <w:r w:rsidR="00386FA4">
        <w:t>ed</w:t>
      </w:r>
      <w:r w:rsidR="00386FA4" w:rsidRPr="00B32E4F">
        <w:t xml:space="preserve"> and design</w:t>
      </w:r>
      <w:r w:rsidR="00386FA4">
        <w:t>ed</w:t>
      </w:r>
      <w:r w:rsidR="00386FA4" w:rsidRPr="00B32E4F">
        <w:t xml:space="preserve"> </w:t>
      </w:r>
      <w:r w:rsidR="00386FA4">
        <w:t xml:space="preserve">with </w:t>
      </w:r>
      <w:r w:rsidR="00386FA4" w:rsidRPr="00B32E4F">
        <w:t xml:space="preserve">the capability </w:t>
      </w:r>
      <w:r w:rsidR="00EF2AFA" w:rsidRPr="00B32E4F">
        <w:t xml:space="preserve">to </w:t>
      </w:r>
    </w:p>
    <w:p w14:paraId="5D565C2C" w14:textId="095126FC" w:rsidR="007E47CC" w:rsidRDefault="445EBF8C" w:rsidP="00F869CE">
      <w:pPr>
        <w:pStyle w:val="BodyText"/>
        <w:numPr>
          <w:ilvl w:val="0"/>
          <w:numId w:val="23"/>
        </w:numPr>
        <w:jc w:val="both"/>
      </w:pPr>
      <w:r>
        <w:t xml:space="preserve">Meet requirements identified to support the implementation of ESRS </w:t>
      </w:r>
      <w:proofErr w:type="gramStart"/>
      <w:r>
        <w:t>e.g.</w:t>
      </w:r>
      <w:proofErr w:type="gramEnd"/>
      <w:r>
        <w:t xml:space="preserve"> </w:t>
      </w:r>
      <w:r w:rsidR="00EF2AFA">
        <w:t xml:space="preserve">create and sustain </w:t>
      </w:r>
      <w:r w:rsidR="00EF5B7A">
        <w:t xml:space="preserve">parts of the system within </w:t>
      </w:r>
      <w:r w:rsidR="00C56287">
        <w:t>a</w:t>
      </w:r>
      <w:r w:rsidR="00EF2AFA">
        <w:t xml:space="preserve"> LJRP</w:t>
      </w:r>
      <w:r w:rsidR="00C56287">
        <w:t xml:space="preserve"> </w:t>
      </w:r>
      <w:r w:rsidR="00FD3F93">
        <w:t>and</w:t>
      </w:r>
      <w:r w:rsidR="00EF2AFA">
        <w:t xml:space="preserve"> D</w:t>
      </w:r>
      <w:r w:rsidR="0078730C">
        <w:t>R</w:t>
      </w:r>
      <w:r w:rsidR="00EF2AFA">
        <w:t>ZP</w:t>
      </w:r>
    </w:p>
    <w:p w14:paraId="17F41CC3" w14:textId="1855FB28" w:rsidR="00EF2AFA" w:rsidRPr="00B32E4F" w:rsidRDefault="00EF2AFA" w:rsidP="00F869CE">
      <w:pPr>
        <w:pStyle w:val="BodyText"/>
        <w:numPr>
          <w:ilvl w:val="0"/>
          <w:numId w:val="23"/>
        </w:numPr>
        <w:jc w:val="both"/>
      </w:pPr>
      <w:r w:rsidRPr="00B32E4F">
        <w:t xml:space="preserve">then energise further sections of network to access [generation], demand and energise </w:t>
      </w:r>
      <w:r w:rsidR="00D30599">
        <w:t>relevant</w:t>
      </w:r>
      <w:r w:rsidRPr="00B32E4F">
        <w:t xml:space="preserve"> substations. </w:t>
      </w:r>
    </w:p>
    <w:p w14:paraId="0B002967" w14:textId="77C71F24" w:rsidR="00EF2AFA" w:rsidRPr="00F74860" w:rsidRDefault="00EF2AFA">
      <w:pPr>
        <w:pStyle w:val="BodyText"/>
        <w:jc w:val="both"/>
        <w:rPr>
          <w:b/>
          <w:bCs/>
        </w:rPr>
      </w:pPr>
      <w:r w:rsidRPr="00F74860">
        <w:rPr>
          <w:b/>
          <w:bCs/>
        </w:rPr>
        <w:t xml:space="preserve">Requirement </w:t>
      </w:r>
    </w:p>
    <w:p w14:paraId="20410F9D" w14:textId="28279BE5" w:rsidR="00EF2AFA" w:rsidRPr="00B32E4F" w:rsidRDefault="00C33821">
      <w:pPr>
        <w:pStyle w:val="BodyText"/>
        <w:jc w:val="both"/>
      </w:pPr>
      <w:r>
        <w:t>I</w:t>
      </w:r>
      <w:r w:rsidR="00EF2AFA" w:rsidRPr="00B32E4F">
        <w:t>n line with the planning of network infrastructure (</w:t>
      </w:r>
      <w:r w:rsidR="00A02F30">
        <w:t>within</w:t>
      </w:r>
      <w:r w:rsidR="00EF2AFA" w:rsidRPr="00B32E4F">
        <w:t xml:space="preserve"> Planning Timescales), to provide evidence of energisation routes that are suitable for use within 24 hours (0-60% demand loading) of </w:t>
      </w:r>
      <w:r w:rsidR="00794CC6">
        <w:t xml:space="preserve">the start </w:t>
      </w:r>
      <w:r w:rsidR="00542DCD">
        <w:t xml:space="preserve">of </w:t>
      </w:r>
      <w:r w:rsidR="00EF2AFA" w:rsidRPr="00B32E4F">
        <w:t>a restoration</w:t>
      </w:r>
      <w:r w:rsidR="009E5445">
        <w:t xml:space="preserve"> process</w:t>
      </w:r>
      <w:r w:rsidR="00EF2AFA" w:rsidRPr="00B32E4F">
        <w:t>.</w:t>
      </w:r>
    </w:p>
    <w:p w14:paraId="7B00C08A" w14:textId="47E7A8ED" w:rsidR="00EF2AFA" w:rsidRDefault="1288DFF0">
      <w:pPr>
        <w:pStyle w:val="BodyText"/>
        <w:jc w:val="both"/>
      </w:pPr>
      <w:r>
        <w:t>This will involve a process being established to consider Restoration within the long-term design process across the network operators. This assurance activit</w:t>
      </w:r>
      <w:r w:rsidR="399B78B9">
        <w:t>y</w:t>
      </w:r>
      <w:r>
        <w:t xml:space="preserve"> check</w:t>
      </w:r>
      <w:r w:rsidR="2324D0DB">
        <w:t>s</w:t>
      </w:r>
      <w:r>
        <w:t xml:space="preserve"> that the process has been completed and a design is in place.</w:t>
      </w:r>
    </w:p>
    <w:p w14:paraId="5172DC30" w14:textId="5FDBE6D4" w:rsidR="00C33821" w:rsidRPr="00C33821" w:rsidRDefault="00C33821">
      <w:pPr>
        <w:pStyle w:val="BodyText"/>
        <w:jc w:val="both"/>
        <w:rPr>
          <w:b/>
          <w:bCs/>
        </w:rPr>
      </w:pPr>
      <w:r>
        <w:rPr>
          <w:b/>
          <w:bCs/>
        </w:rPr>
        <w:t>Test/</w:t>
      </w:r>
      <w:r w:rsidRPr="00C33821">
        <w:rPr>
          <w:b/>
          <w:bCs/>
        </w:rPr>
        <w:t>Reporting</w:t>
      </w:r>
      <w:r>
        <w:rPr>
          <w:b/>
          <w:bCs/>
        </w:rPr>
        <w:t xml:space="preserve"> Cycle</w:t>
      </w:r>
    </w:p>
    <w:p w14:paraId="6FF95A41" w14:textId="775DCC79" w:rsidR="00C33821" w:rsidRPr="00B32E4F" w:rsidRDefault="6777D2D6">
      <w:pPr>
        <w:pStyle w:val="BodyText"/>
        <w:jc w:val="both"/>
      </w:pPr>
      <w:r w:rsidRPr="5E265766">
        <w:rPr>
          <w:color w:val="222223" w:themeColor="text2" w:themeShade="80"/>
        </w:rPr>
        <w:t>Studies will be done periodically (on a three yearly basis per specific study need) but reported annually</w:t>
      </w:r>
    </w:p>
    <w:p w14:paraId="66E76B69" w14:textId="2D028F7B" w:rsidR="00EF2AFA" w:rsidRPr="00F74860" w:rsidRDefault="00EF2AFA">
      <w:pPr>
        <w:pStyle w:val="BodyText"/>
        <w:jc w:val="both"/>
        <w:rPr>
          <w:b/>
          <w:bCs/>
        </w:rPr>
      </w:pPr>
      <w:r w:rsidRPr="00F74860">
        <w:rPr>
          <w:b/>
          <w:bCs/>
        </w:rPr>
        <w:t>Annual reporting to the Monitoring Body</w:t>
      </w:r>
    </w:p>
    <w:p w14:paraId="57108FF5" w14:textId="77777777" w:rsidR="00EF2AFA" w:rsidRPr="00B32E4F" w:rsidRDefault="00EF2AFA">
      <w:pPr>
        <w:pStyle w:val="BodyText"/>
        <w:jc w:val="both"/>
      </w:pPr>
      <w:r w:rsidRPr="00B32E4F">
        <w:t>List of routes and studying completed.</w:t>
      </w:r>
    </w:p>
    <w:p w14:paraId="316F8AAA" w14:textId="77777777" w:rsidR="00EF2AFA" w:rsidRPr="00B32E4F" w:rsidRDefault="00EF2AFA">
      <w:pPr>
        <w:pStyle w:val="BodyText"/>
        <w:jc w:val="both"/>
      </w:pPr>
      <w:r w:rsidRPr="00B32E4F">
        <w:t>Date(s) updated report.</w:t>
      </w:r>
    </w:p>
    <w:p w14:paraId="1F275B60" w14:textId="77777777" w:rsidR="00EF2AFA" w:rsidRPr="00B32E4F" w:rsidRDefault="00EF2AFA">
      <w:pPr>
        <w:pStyle w:val="BodyText"/>
        <w:jc w:val="both"/>
      </w:pPr>
      <w:r w:rsidRPr="00B32E4F">
        <w:t>Confirmation of Assurance/capability.</w:t>
      </w:r>
    </w:p>
    <w:p w14:paraId="43E92D85" w14:textId="56472EA2" w:rsidR="00EF2AFA" w:rsidRPr="00134551" w:rsidRDefault="00EF2AFA">
      <w:pPr>
        <w:pStyle w:val="BodyText"/>
        <w:jc w:val="both"/>
        <w:rPr>
          <w:rStyle w:val="Bold"/>
        </w:rPr>
      </w:pPr>
      <w:r w:rsidRPr="00134551">
        <w:rPr>
          <w:rStyle w:val="Bold"/>
        </w:rPr>
        <w:t>Contribution to Preparedness Level</w:t>
      </w:r>
    </w:p>
    <w:p w14:paraId="63841145" w14:textId="060229AB" w:rsidR="00EF2AFA" w:rsidRDefault="00EF2AFA">
      <w:pPr>
        <w:pStyle w:val="BodyText"/>
        <w:jc w:val="both"/>
      </w:pPr>
      <w:r w:rsidRPr="00B32E4F">
        <w:t>Adequate network design is in place for the Restoration strategy.</w:t>
      </w:r>
    </w:p>
    <w:p w14:paraId="11AEFC5B" w14:textId="77777777" w:rsidR="00C33821" w:rsidRPr="00484664" w:rsidRDefault="00C33821" w:rsidP="00D93114">
      <w:pPr>
        <w:spacing w:before="120" w:after="240" w:line="240" w:lineRule="auto"/>
        <w:jc w:val="both"/>
        <w:rPr>
          <w:rStyle w:val="Heading2unnumbered"/>
        </w:rPr>
      </w:pPr>
      <w:r w:rsidRPr="00484664">
        <w:rPr>
          <w:rStyle w:val="Heading2unnumbered"/>
        </w:rPr>
        <w:t>Dissentions</w:t>
      </w:r>
    </w:p>
    <w:p w14:paraId="0113FB44" w14:textId="77777777" w:rsidR="00C33821" w:rsidRPr="003E0CA4" w:rsidRDefault="00C33821" w:rsidP="00D93114">
      <w:pPr>
        <w:pStyle w:val="BodyText"/>
        <w:spacing w:line="240" w:lineRule="auto"/>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3AFBC2E4" w14:textId="497DA570" w:rsidR="00BA6F1E" w:rsidRDefault="00BA6F1E" w:rsidP="00D93114">
      <w:pPr>
        <w:pStyle w:val="BodyText"/>
        <w:spacing w:before="120" w:after="240" w:line="240" w:lineRule="auto"/>
        <w:jc w:val="both"/>
        <w:rPr>
          <w:rStyle w:val="Heading2unnumbered"/>
        </w:rPr>
      </w:pPr>
      <w:r w:rsidRPr="00F74860">
        <w:rPr>
          <w:rStyle w:val="Heading2unnumbered"/>
        </w:rPr>
        <w:t>Legal Text</w:t>
      </w:r>
      <w:r w:rsidR="00475863" w:rsidRPr="00475863">
        <w:rPr>
          <w:rStyle w:val="Heading2unnumbered"/>
        </w:rPr>
        <w:t xml:space="preserve"> </w:t>
      </w:r>
      <w:r w:rsidR="00475863" w:rsidRPr="00D75088">
        <w:rPr>
          <w:rStyle w:val="Heading2unnumbered"/>
        </w:rPr>
        <w:t>References</w:t>
      </w:r>
    </w:p>
    <w:p w14:paraId="66C4BD86" w14:textId="06135E84" w:rsidR="00C33821" w:rsidRDefault="00D82562" w:rsidP="3997D31B">
      <w:pPr>
        <w:pStyle w:val="BodyText"/>
        <w:spacing w:before="120" w:after="240" w:line="240" w:lineRule="auto"/>
        <w:jc w:val="both"/>
        <w:rPr>
          <w:rStyle w:val="Heading2unnumbered"/>
          <w:b w:val="0"/>
          <w:color w:val="454546" w:themeColor="text2"/>
        </w:rPr>
      </w:pPr>
      <w:r w:rsidRPr="3997D31B">
        <w:rPr>
          <w:rStyle w:val="Heading2unnumbered"/>
          <w:b w:val="0"/>
          <w:color w:val="454546" w:themeColor="text2"/>
          <w:highlight w:val="yellow"/>
        </w:rPr>
        <w:t xml:space="preserve"> STC for </w:t>
      </w:r>
      <w:r w:rsidR="00E52A0E" w:rsidRPr="3997D31B">
        <w:rPr>
          <w:rStyle w:val="Heading2unnumbered"/>
          <w:b w:val="0"/>
          <w:color w:val="454546" w:themeColor="text2"/>
          <w:highlight w:val="yellow"/>
        </w:rPr>
        <w:t>T</w:t>
      </w:r>
      <w:r w:rsidR="00D35994" w:rsidRPr="3997D31B">
        <w:rPr>
          <w:rStyle w:val="Heading2unnumbered"/>
          <w:b w:val="0"/>
          <w:color w:val="454546" w:themeColor="text2"/>
          <w:highlight w:val="yellow"/>
        </w:rPr>
        <w:t>Os</w:t>
      </w:r>
      <w:r w:rsidR="00E52A0E" w:rsidRPr="3997D31B">
        <w:rPr>
          <w:rStyle w:val="Heading2unnumbered"/>
          <w:b w:val="0"/>
          <w:color w:val="454546" w:themeColor="text2"/>
          <w:highlight w:val="yellow"/>
        </w:rPr>
        <w:t>, OFTO</w:t>
      </w:r>
    </w:p>
    <w:p w14:paraId="12EB3623" w14:textId="65705FE6" w:rsidR="00E52A0E" w:rsidRPr="00C33821" w:rsidRDefault="7691BB07" w:rsidP="3997D31B">
      <w:pPr>
        <w:pStyle w:val="BodyText"/>
        <w:spacing w:before="120" w:after="240" w:line="240" w:lineRule="auto"/>
        <w:jc w:val="both"/>
        <w:rPr>
          <w:rStyle w:val="Heading2unnumbered"/>
          <w:b w:val="0"/>
          <w:color w:val="454546" w:themeColor="text2"/>
        </w:rPr>
      </w:pPr>
      <w:r w:rsidRPr="5E265766">
        <w:rPr>
          <w:rStyle w:val="Heading2unnumbered"/>
          <w:b w:val="0"/>
          <w:color w:val="454546" w:themeColor="text2"/>
        </w:rPr>
        <w:t>OC9.1.1, OC9.2.1</w:t>
      </w:r>
      <w:r w:rsidR="127FA68F" w:rsidRPr="5E265766">
        <w:rPr>
          <w:rStyle w:val="Heading2unnumbered"/>
          <w:b w:val="0"/>
          <w:color w:val="454546" w:themeColor="text2"/>
        </w:rPr>
        <w:t>,</w:t>
      </w:r>
      <w:r w:rsidR="308440AF" w:rsidRPr="5E265766">
        <w:rPr>
          <w:rStyle w:val="Heading2unnumbered"/>
          <w:b w:val="0"/>
          <w:color w:val="454546" w:themeColor="text2"/>
        </w:rPr>
        <w:t xml:space="preserve"> </w:t>
      </w:r>
      <w:r w:rsidR="127FA68F" w:rsidRPr="5E265766">
        <w:rPr>
          <w:rStyle w:val="Heading2unnumbered"/>
          <w:b w:val="0"/>
          <w:color w:val="454546" w:themeColor="text2"/>
        </w:rPr>
        <w:t>ECC7.11.3, ECC6.4.6, PCA5.7, OC2.4.1.3.2</w:t>
      </w:r>
      <w:r w:rsidR="2D306DE8" w:rsidRPr="5E265766">
        <w:rPr>
          <w:rStyle w:val="Heading2unnumbered"/>
          <w:b w:val="0"/>
          <w:color w:val="454546" w:themeColor="text2"/>
        </w:rPr>
        <w:t>, OC5.7.4.2(iv), OC9.4.7.5.3</w:t>
      </w:r>
    </w:p>
    <w:p w14:paraId="71F95B1C" w14:textId="2BB86973" w:rsidR="00BA6F1E" w:rsidRDefault="00BA6F1E" w:rsidP="00D93114">
      <w:pPr>
        <w:pStyle w:val="BodyText"/>
        <w:spacing w:before="120" w:after="240" w:line="240" w:lineRule="auto"/>
        <w:jc w:val="both"/>
        <w:rPr>
          <w:rStyle w:val="Heading2unnumbered"/>
        </w:rPr>
      </w:pPr>
      <w:r w:rsidRPr="00F74860">
        <w:rPr>
          <w:rStyle w:val="Heading2unnumbered"/>
        </w:rPr>
        <w:t>Alternatives</w:t>
      </w:r>
    </w:p>
    <w:p w14:paraId="715E9E38" w14:textId="62BEC325" w:rsidR="00E8781E" w:rsidRPr="00E8781E" w:rsidRDefault="00E8781E" w:rsidP="00D93114">
      <w:pPr>
        <w:pStyle w:val="BodyText"/>
        <w:spacing w:line="240" w:lineRule="auto"/>
        <w:jc w:val="both"/>
        <w:rPr>
          <w:rStyle w:val="Heading2unnumbered"/>
          <w:rFonts w:ascii="Arial" w:eastAsiaTheme="minorHAnsi" w:hAnsi="Arial" w:cs="Arial"/>
          <w:b w:val="0"/>
          <w:color w:val="454546" w:themeColor="text1"/>
          <w:szCs w:val="22"/>
        </w:rPr>
      </w:pPr>
      <w:r w:rsidRPr="00E8781E">
        <w:rPr>
          <w:rStyle w:val="Heading2unnumbered"/>
          <w:rFonts w:ascii="Arial" w:eastAsiaTheme="minorHAnsi" w:hAnsi="Arial" w:cs="Arial"/>
          <w:b w:val="0"/>
          <w:color w:val="454546" w:themeColor="text1"/>
          <w:szCs w:val="22"/>
        </w:rPr>
        <w:t>None</w:t>
      </w:r>
    </w:p>
    <w:p w14:paraId="424087B6" w14:textId="2D319A85" w:rsidR="00EF2AFA" w:rsidRPr="00837C07" w:rsidRDefault="40F2C0D0" w:rsidP="009D7853">
      <w:pPr>
        <w:pStyle w:val="Heading2"/>
        <w:jc w:val="both"/>
      </w:pPr>
      <w:bookmarkStart w:id="16" w:name="_Toc112939701"/>
      <w:bookmarkStart w:id="17" w:name="_Toc112939702"/>
      <w:bookmarkStart w:id="18" w:name="_Toc803282321"/>
      <w:bookmarkEnd w:id="16"/>
      <w:bookmarkEnd w:id="17"/>
      <w:r>
        <w:lastRenderedPageBreak/>
        <w:t>Restoration Skeleton Network Availability</w:t>
      </w:r>
      <w:bookmarkEnd w:id="18"/>
    </w:p>
    <w:p w14:paraId="74AB3569" w14:textId="7BD19DC3" w:rsidR="00BB4861" w:rsidRPr="00F74860" w:rsidRDefault="00BB4861" w:rsidP="009D7853">
      <w:pPr>
        <w:pStyle w:val="BodyText"/>
        <w:spacing w:before="120" w:after="240"/>
        <w:jc w:val="both"/>
        <w:rPr>
          <w:rStyle w:val="Heading2unnumbered"/>
        </w:rPr>
      </w:pPr>
      <w:r w:rsidRPr="00F74860">
        <w:rPr>
          <w:rStyle w:val="Heading2unnumbered"/>
        </w:rPr>
        <w:t>Proposal</w:t>
      </w:r>
    </w:p>
    <w:p w14:paraId="77D2B72C" w14:textId="0BD29357" w:rsidR="00E40622" w:rsidRPr="00A87653" w:rsidRDefault="00E40622" w:rsidP="009D583B">
      <w:pPr>
        <w:pStyle w:val="BodyText"/>
        <w:jc w:val="both"/>
        <w:rPr>
          <w:rStyle w:val="Bold"/>
        </w:rPr>
      </w:pPr>
      <w:r w:rsidRPr="00A87653">
        <w:rPr>
          <w:rStyle w:val="Bold"/>
        </w:rPr>
        <w:t>Parties Required</w:t>
      </w:r>
    </w:p>
    <w:p w14:paraId="69CA1CC6" w14:textId="74834982" w:rsidR="00E40622" w:rsidRPr="00785CC8" w:rsidRDefault="00E40622" w:rsidP="009D583B">
      <w:pPr>
        <w:pStyle w:val="BodyText"/>
        <w:jc w:val="both"/>
      </w:pPr>
      <w:r w:rsidRPr="00785CC8">
        <w:t>ESO, TOs, OFTOs, CATOs, TO HVDC Networks, DNOs &amp; IDNOs</w:t>
      </w:r>
      <w:r w:rsidR="000E683F">
        <w:t xml:space="preserve"> (directly connected only)</w:t>
      </w:r>
      <w:r w:rsidRPr="00785CC8">
        <w:t>.</w:t>
      </w:r>
    </w:p>
    <w:p w14:paraId="09BED9A2" w14:textId="286B19BE" w:rsidR="00E40622" w:rsidRPr="00A87653" w:rsidRDefault="00E40622" w:rsidP="009D583B">
      <w:pPr>
        <w:pStyle w:val="BodyText"/>
        <w:jc w:val="both"/>
        <w:rPr>
          <w:rStyle w:val="Bold"/>
        </w:rPr>
      </w:pPr>
      <w:r w:rsidRPr="00A87653">
        <w:rPr>
          <w:rStyle w:val="Bold"/>
        </w:rPr>
        <w:t>Description</w:t>
      </w:r>
    </w:p>
    <w:p w14:paraId="79AFDF6F" w14:textId="2015A10D" w:rsidR="00E40622" w:rsidRPr="00785CC8" w:rsidRDefault="001A64AE" w:rsidP="009D583B">
      <w:pPr>
        <w:pStyle w:val="BodyText"/>
        <w:jc w:val="both"/>
      </w:pPr>
      <w:r>
        <w:t>Report on the a</w:t>
      </w:r>
      <w:r w:rsidR="00E40622" w:rsidRPr="00785CC8">
        <w:t>ssess</w:t>
      </w:r>
      <w:r>
        <w:t>ment of</w:t>
      </w:r>
      <w:r w:rsidR="00E40622" w:rsidRPr="00785CC8">
        <w:t xml:space="preserve"> the operational availability of routes utilised in the restoration plans</w:t>
      </w:r>
      <w:r w:rsidR="00C33821" w:rsidRPr="00C33821">
        <w:rPr>
          <w:color w:val="222223" w:themeColor="text2" w:themeShade="80"/>
        </w:rPr>
        <w:t xml:space="preserve"> </w:t>
      </w:r>
      <w:r w:rsidR="00C33821">
        <w:rPr>
          <w:color w:val="222223" w:themeColor="text2" w:themeShade="80"/>
        </w:rPr>
        <w:t>and as part of the operational planning process, DNOs will notify the ESO of outages</w:t>
      </w:r>
      <w:r w:rsidR="002F263A">
        <w:rPr>
          <w:color w:val="222223" w:themeColor="text2" w:themeShade="80"/>
        </w:rPr>
        <w:t xml:space="preserve"> and TOs will notify ESO of outages</w:t>
      </w:r>
      <w:r w:rsidR="00C33821">
        <w:rPr>
          <w:color w:val="222223" w:themeColor="text2" w:themeShade="80"/>
        </w:rPr>
        <w:t xml:space="preserve"> </w:t>
      </w:r>
      <w:r w:rsidR="005343EB">
        <w:rPr>
          <w:color w:val="222223" w:themeColor="text2" w:themeShade="80"/>
        </w:rPr>
        <w:t>affecting</w:t>
      </w:r>
      <w:r w:rsidR="00C33821">
        <w:rPr>
          <w:color w:val="222223" w:themeColor="text2" w:themeShade="80"/>
        </w:rPr>
        <w:t xml:space="preserve"> DRZPs </w:t>
      </w:r>
      <w:r w:rsidR="002F263A">
        <w:rPr>
          <w:color w:val="222223" w:themeColor="text2" w:themeShade="80"/>
        </w:rPr>
        <w:t xml:space="preserve">and LJRPs </w:t>
      </w:r>
      <w:r w:rsidR="00C33821">
        <w:rPr>
          <w:color w:val="222223" w:themeColor="text2" w:themeShade="80"/>
        </w:rPr>
        <w:t xml:space="preserve">that would </w:t>
      </w:r>
      <w:r w:rsidR="000A61E5">
        <w:rPr>
          <w:color w:val="222223" w:themeColor="text2" w:themeShade="80"/>
        </w:rPr>
        <w:t>interfere with</w:t>
      </w:r>
      <w:r w:rsidR="00383F13">
        <w:rPr>
          <w:color w:val="222223" w:themeColor="text2" w:themeShade="80"/>
        </w:rPr>
        <w:t xml:space="preserve"> the </w:t>
      </w:r>
      <w:r w:rsidR="00C33821">
        <w:rPr>
          <w:color w:val="222223" w:themeColor="text2" w:themeShade="80"/>
        </w:rPr>
        <w:t xml:space="preserve">use </w:t>
      </w:r>
      <w:r w:rsidR="000E7F0F">
        <w:rPr>
          <w:color w:val="222223" w:themeColor="text2" w:themeShade="80"/>
        </w:rPr>
        <w:t xml:space="preserve">of those plans </w:t>
      </w:r>
      <w:r w:rsidR="00C33821">
        <w:rPr>
          <w:color w:val="222223" w:themeColor="text2" w:themeShade="80"/>
        </w:rPr>
        <w:t xml:space="preserve">as part of the restoration strategy </w:t>
      </w:r>
      <w:r w:rsidR="00B05F43">
        <w:rPr>
          <w:color w:val="222223" w:themeColor="text2" w:themeShade="80"/>
        </w:rPr>
        <w:t>during the</w:t>
      </w:r>
      <w:r w:rsidR="00C33821">
        <w:rPr>
          <w:color w:val="222223" w:themeColor="text2" w:themeShade="80"/>
        </w:rPr>
        <w:t xml:space="preserve"> period. </w:t>
      </w:r>
    </w:p>
    <w:p w14:paraId="6B1B9F61" w14:textId="2FC75D26" w:rsidR="00E40622" w:rsidRPr="00A87653" w:rsidRDefault="00E40622" w:rsidP="009D583B">
      <w:pPr>
        <w:pStyle w:val="BodyText"/>
        <w:jc w:val="both"/>
        <w:rPr>
          <w:rStyle w:val="Bold"/>
        </w:rPr>
      </w:pPr>
      <w:r w:rsidRPr="00A87653">
        <w:rPr>
          <w:rStyle w:val="Bold"/>
        </w:rPr>
        <w:t xml:space="preserve">Requirement </w:t>
      </w:r>
    </w:p>
    <w:p w14:paraId="1DBE4866" w14:textId="535D45F7" w:rsidR="00E40622" w:rsidRPr="00D82AB2" w:rsidRDefault="00190753" w:rsidP="009D583B">
      <w:pPr>
        <w:pStyle w:val="BodyText"/>
        <w:jc w:val="both"/>
      </w:pPr>
      <w:r w:rsidRPr="00D82AB2">
        <w:t xml:space="preserve">For </w:t>
      </w:r>
      <w:r>
        <w:t>LJRP</w:t>
      </w:r>
      <w:r w:rsidRPr="00D82AB2">
        <w:t>, within planning and operational timescales, assess the outages/availability</w:t>
      </w:r>
      <w:r w:rsidR="00066595">
        <w:t xml:space="preserve"> of the network </w:t>
      </w:r>
      <w:r w:rsidR="00B971DF">
        <w:t>within</w:t>
      </w:r>
      <w:r w:rsidRPr="00D82AB2">
        <w:t xml:space="preserve"> </w:t>
      </w:r>
      <w:r>
        <w:t>LJRP</w:t>
      </w:r>
      <w:r w:rsidRPr="00D82AB2">
        <w:t xml:space="preserve">s </w:t>
      </w:r>
      <w:r w:rsidR="0025708A">
        <w:t>required</w:t>
      </w:r>
      <w:r w:rsidRPr="00D82AB2">
        <w:t xml:space="preserve"> to deliver the requirements provided for in Restoration Service Providers Contracts. This includes </w:t>
      </w:r>
      <w:r w:rsidR="00E8237E">
        <w:t xml:space="preserve">consideration of </w:t>
      </w:r>
      <w:r w:rsidR="00E8237E" w:rsidRPr="00D82AB2">
        <w:t>circuit outage</w:t>
      </w:r>
      <w:r w:rsidR="00E8237E">
        <w:t>s.</w:t>
      </w:r>
    </w:p>
    <w:p w14:paraId="27EC23C8" w14:textId="515125ED" w:rsidR="00E40622" w:rsidRPr="00D82AB2" w:rsidRDefault="00E40622" w:rsidP="009D583B">
      <w:pPr>
        <w:pStyle w:val="BodyText"/>
        <w:jc w:val="both"/>
      </w:pPr>
      <w:r w:rsidRPr="00D82AB2">
        <w:t>For DRZP, within planning and operational timescales</w:t>
      </w:r>
      <w:r w:rsidR="00517D1A" w:rsidRPr="00D82AB2">
        <w:t>,</w:t>
      </w:r>
      <w:r w:rsidRPr="00D82AB2">
        <w:t xml:space="preserve"> assess the outages/</w:t>
      </w:r>
      <w:r w:rsidR="00F10D00" w:rsidRPr="00F10D00">
        <w:t xml:space="preserve"> </w:t>
      </w:r>
      <w:r w:rsidR="00F10D00" w:rsidRPr="00D82AB2">
        <w:t>availability</w:t>
      </w:r>
      <w:r w:rsidR="00F10D00">
        <w:t xml:space="preserve"> of the network </w:t>
      </w:r>
      <w:r w:rsidR="0017530E">
        <w:t>within</w:t>
      </w:r>
      <w:r w:rsidR="00F10D00">
        <w:t xml:space="preserve"> </w:t>
      </w:r>
      <w:r w:rsidRPr="00D82AB2">
        <w:t xml:space="preserve">DRZPs </w:t>
      </w:r>
      <w:r w:rsidR="00205B6F">
        <w:t xml:space="preserve">across </w:t>
      </w:r>
      <w:r w:rsidR="003A457D">
        <w:t>each DRZ</w:t>
      </w:r>
      <w:r w:rsidRPr="00D82AB2">
        <w:t xml:space="preserve"> to deliver </w:t>
      </w:r>
      <w:r w:rsidR="005916BE">
        <w:t xml:space="preserve">upon </w:t>
      </w:r>
      <w:r w:rsidRPr="00D82AB2">
        <w:t>the requirements provided for in Restoration Service Providers Contracts. This includ</w:t>
      </w:r>
      <w:r w:rsidR="00517D1A" w:rsidRPr="00D82AB2">
        <w:t>es</w:t>
      </w:r>
      <w:r w:rsidRPr="00D82AB2">
        <w:t xml:space="preserve"> circuit outage consideration</w:t>
      </w:r>
      <w:r w:rsidR="00DB5AFC">
        <w:t>s</w:t>
      </w:r>
      <w:r w:rsidRPr="00D82AB2">
        <w:t>.</w:t>
      </w:r>
    </w:p>
    <w:p w14:paraId="29258860" w14:textId="0E4D4D74" w:rsidR="00E40622" w:rsidRPr="00D82AB2" w:rsidRDefault="00E40622" w:rsidP="009D583B">
      <w:pPr>
        <w:pStyle w:val="BodyText"/>
        <w:jc w:val="both"/>
        <w:rPr>
          <w:rStyle w:val="Bold"/>
        </w:rPr>
      </w:pPr>
      <w:r w:rsidRPr="00D82AB2">
        <w:rPr>
          <w:rStyle w:val="Bold"/>
        </w:rPr>
        <w:t>Annual reporting to the Monitoring Body</w:t>
      </w:r>
    </w:p>
    <w:p w14:paraId="1FED80C0" w14:textId="7BF70308" w:rsidR="00E40622" w:rsidRDefault="002A4EE7" w:rsidP="009D583B">
      <w:pPr>
        <w:pStyle w:val="BodyText"/>
        <w:jc w:val="both"/>
      </w:pPr>
      <w:r w:rsidRPr="00D82AB2">
        <w:t>Statistical s</w:t>
      </w:r>
      <w:r w:rsidR="00E40622" w:rsidRPr="00D82AB2">
        <w:t>ummary of Skeleton Network availability at various Planning and Operational timescales,</w:t>
      </w:r>
      <w:r w:rsidR="00E40622" w:rsidRPr="00785CC8">
        <w:t xml:space="preserve"> TO/DNO Network </w:t>
      </w:r>
      <w:r w:rsidR="00610CA6">
        <w:t xml:space="preserve">asset </w:t>
      </w:r>
      <w:r w:rsidR="00E40622" w:rsidRPr="00785CC8">
        <w:t xml:space="preserve">assessments, Year ahead handover, operational planning, and outturn. </w:t>
      </w:r>
    </w:p>
    <w:p w14:paraId="0AA873D2" w14:textId="26128218" w:rsidR="00BD7677" w:rsidRPr="00B32E4F" w:rsidRDefault="00BD7677" w:rsidP="00BD7677">
      <w:pPr>
        <w:pStyle w:val="BodyText"/>
        <w:jc w:val="both"/>
      </w:pPr>
      <w:r w:rsidRPr="00B32E4F">
        <w:t xml:space="preserve">Date(s) </w:t>
      </w:r>
      <w:r w:rsidR="00C3738F">
        <w:t>of assessment</w:t>
      </w:r>
      <w:r w:rsidRPr="00B32E4F">
        <w:t>.</w:t>
      </w:r>
    </w:p>
    <w:p w14:paraId="7571103A" w14:textId="46A11C07" w:rsidR="00E40622" w:rsidRPr="00A87653" w:rsidRDefault="00E40622" w:rsidP="009D583B">
      <w:pPr>
        <w:pStyle w:val="BodyText"/>
        <w:jc w:val="both"/>
        <w:rPr>
          <w:rStyle w:val="Bold"/>
        </w:rPr>
      </w:pPr>
      <w:r w:rsidRPr="00A87653">
        <w:rPr>
          <w:rStyle w:val="Bold"/>
        </w:rPr>
        <w:t>Contribution to Preparedness Level</w:t>
      </w:r>
    </w:p>
    <w:p w14:paraId="0D88700B" w14:textId="4CD957B6" w:rsidR="00E40622" w:rsidRPr="00785CC8" w:rsidRDefault="00E40622" w:rsidP="009D583B">
      <w:pPr>
        <w:pStyle w:val="BodyText"/>
        <w:jc w:val="both"/>
        <w:rPr>
          <w:rStyle w:val="Bold"/>
          <w:b w:val="0"/>
        </w:rPr>
      </w:pPr>
      <w:r w:rsidRPr="00785CC8">
        <w:t xml:space="preserve">Adequate network is available </w:t>
      </w:r>
      <w:r w:rsidR="003835F5">
        <w:t xml:space="preserve">to implement </w:t>
      </w:r>
      <w:r w:rsidRPr="00785CC8">
        <w:t>the Restoration strategy.</w:t>
      </w:r>
    </w:p>
    <w:p w14:paraId="243EFD0D" w14:textId="77777777" w:rsidR="00C33821" w:rsidRPr="00484664" w:rsidRDefault="00C33821" w:rsidP="001D6F36">
      <w:pPr>
        <w:spacing w:before="120" w:after="240" w:line="240" w:lineRule="auto"/>
        <w:jc w:val="both"/>
        <w:rPr>
          <w:rStyle w:val="Heading2unnumbered"/>
        </w:rPr>
      </w:pPr>
      <w:r w:rsidRPr="00484664">
        <w:rPr>
          <w:rStyle w:val="Heading2unnumbered"/>
        </w:rPr>
        <w:t>Dissentions</w:t>
      </w:r>
    </w:p>
    <w:p w14:paraId="1F7EB03E" w14:textId="77777777" w:rsidR="00C33821" w:rsidRPr="003E0CA4" w:rsidRDefault="00C33821" w:rsidP="001D6F36">
      <w:pPr>
        <w:pStyle w:val="BodyText"/>
        <w:spacing w:line="240" w:lineRule="auto"/>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40489BD0" w14:textId="6A464C49" w:rsidR="00BB4861" w:rsidRDefault="00BB4861" w:rsidP="001D6F36">
      <w:pPr>
        <w:pStyle w:val="BodyText"/>
        <w:spacing w:before="120" w:after="240" w:line="240" w:lineRule="auto"/>
        <w:jc w:val="both"/>
        <w:rPr>
          <w:rStyle w:val="Heading2unnumbered"/>
        </w:rPr>
      </w:pPr>
      <w:r w:rsidRPr="00F74860">
        <w:rPr>
          <w:rStyle w:val="Heading2unnumbered"/>
        </w:rPr>
        <w:t>Legal Text</w:t>
      </w:r>
      <w:r w:rsidR="00475863" w:rsidRPr="00475863">
        <w:rPr>
          <w:rStyle w:val="Heading2unnumbered"/>
        </w:rPr>
        <w:t xml:space="preserve"> </w:t>
      </w:r>
      <w:r w:rsidR="00475863" w:rsidRPr="00D75088">
        <w:rPr>
          <w:rStyle w:val="Heading2unnumbered"/>
        </w:rPr>
        <w:t>References</w:t>
      </w:r>
    </w:p>
    <w:p w14:paraId="5A32E98C" w14:textId="1496611F" w:rsidR="00517D1A" w:rsidRPr="00CF63D1" w:rsidRDefault="00656966" w:rsidP="001D6F36">
      <w:pPr>
        <w:pStyle w:val="BodyText"/>
        <w:spacing w:before="120" w:after="240" w:line="240" w:lineRule="auto"/>
        <w:jc w:val="both"/>
        <w:rPr>
          <w:rStyle w:val="Heading2unnumbered"/>
          <w:b w:val="0"/>
          <w:bCs/>
          <w:color w:val="454546" w:themeColor="text2"/>
          <w:highlight w:val="yellow"/>
        </w:rPr>
      </w:pPr>
      <w:r w:rsidRPr="00CF63D1">
        <w:rPr>
          <w:rStyle w:val="Heading2unnumbered"/>
          <w:b w:val="0"/>
          <w:bCs/>
          <w:color w:val="454546" w:themeColor="text2"/>
          <w:highlight w:val="yellow"/>
        </w:rPr>
        <w:t xml:space="preserve">STC/STCP </w:t>
      </w:r>
      <w:r w:rsidR="002B336A">
        <w:rPr>
          <w:rStyle w:val="Heading2unnumbered"/>
          <w:b w:val="0"/>
          <w:bCs/>
          <w:color w:val="454546" w:themeColor="text2"/>
          <w:highlight w:val="yellow"/>
        </w:rPr>
        <w:t xml:space="preserve">11.1 and STCP 11.2 </w:t>
      </w:r>
      <w:r w:rsidR="00517D1A" w:rsidRPr="00CF63D1">
        <w:rPr>
          <w:rStyle w:val="Heading2unnumbered"/>
          <w:b w:val="0"/>
          <w:bCs/>
          <w:color w:val="454546" w:themeColor="text2"/>
          <w:highlight w:val="yellow"/>
        </w:rPr>
        <w:t>To follow</w:t>
      </w:r>
    </w:p>
    <w:p w14:paraId="0001C00E" w14:textId="60CD8242" w:rsidR="00CF63D1" w:rsidRDefault="67B89BBE" w:rsidP="3997D31B">
      <w:pPr>
        <w:pStyle w:val="BodyText"/>
        <w:spacing w:before="120" w:after="240" w:line="240" w:lineRule="auto"/>
        <w:jc w:val="both"/>
        <w:rPr>
          <w:rStyle w:val="Heading2unnumbered"/>
          <w:b w:val="0"/>
          <w:color w:val="454546" w:themeColor="text2"/>
        </w:rPr>
      </w:pPr>
      <w:r w:rsidRPr="5E265766">
        <w:rPr>
          <w:rStyle w:val="Heading2unnumbered"/>
          <w:b w:val="0"/>
          <w:color w:val="454546" w:themeColor="text2"/>
        </w:rPr>
        <w:t>PC.A.5.7, OC2</w:t>
      </w:r>
      <w:r w:rsidR="6B93D649" w:rsidRPr="138C19F5">
        <w:rPr>
          <w:rStyle w:val="Heading2unnumbered"/>
          <w:b w:val="0"/>
          <w:color w:val="454546" w:themeColor="text2"/>
        </w:rPr>
        <w:t>,</w:t>
      </w:r>
      <w:r w:rsidR="42E2D2A7" w:rsidRPr="5E265766">
        <w:rPr>
          <w:rStyle w:val="Heading2unnumbered"/>
          <w:b w:val="0"/>
          <w:color w:val="454546" w:themeColor="text2"/>
        </w:rPr>
        <w:t xml:space="preserve"> </w:t>
      </w:r>
      <w:r w:rsidR="7B5A1FF0" w:rsidRPr="5E265766">
        <w:rPr>
          <w:rStyle w:val="Heading2unnumbered"/>
          <w:b w:val="0"/>
          <w:color w:val="454546" w:themeColor="text2"/>
        </w:rPr>
        <w:t>OC5.7.4</w:t>
      </w:r>
    </w:p>
    <w:p w14:paraId="741D2B39" w14:textId="77777777" w:rsidR="00D80B95" w:rsidRPr="00517D1A" w:rsidRDefault="00D80B95" w:rsidP="3997D31B">
      <w:pPr>
        <w:pStyle w:val="BodyText"/>
        <w:spacing w:before="120" w:after="240" w:line="240" w:lineRule="auto"/>
        <w:jc w:val="both"/>
        <w:rPr>
          <w:rStyle w:val="Heading2unnumbered"/>
          <w:b w:val="0"/>
          <w:color w:val="454546" w:themeColor="text2"/>
        </w:rPr>
      </w:pPr>
    </w:p>
    <w:p w14:paraId="38AB0339" w14:textId="77777777" w:rsidR="00BB4861" w:rsidRPr="00F74860" w:rsidRDefault="00BB4861" w:rsidP="001D6F36">
      <w:pPr>
        <w:pStyle w:val="BodyText"/>
        <w:spacing w:before="120" w:after="240" w:line="240" w:lineRule="auto"/>
        <w:jc w:val="both"/>
        <w:rPr>
          <w:rStyle w:val="Heading2unnumbered"/>
        </w:rPr>
      </w:pPr>
      <w:r w:rsidRPr="00F74860">
        <w:rPr>
          <w:rStyle w:val="Heading2unnumbered"/>
        </w:rPr>
        <w:t>Alternatives</w:t>
      </w:r>
    </w:p>
    <w:p w14:paraId="48F26C24" w14:textId="6E0267FA" w:rsidR="00BB4861" w:rsidRPr="00AB2C9A" w:rsidRDefault="00AB2C9A" w:rsidP="001D6F36">
      <w:pPr>
        <w:pStyle w:val="BodyText"/>
        <w:spacing w:line="240" w:lineRule="auto"/>
        <w:jc w:val="both"/>
        <w:rPr>
          <w:rStyle w:val="Bold"/>
          <w:b w:val="0"/>
        </w:rPr>
      </w:pPr>
      <w:r w:rsidRPr="00AB2C9A">
        <w:rPr>
          <w:rStyle w:val="Bold"/>
          <w:b w:val="0"/>
        </w:rPr>
        <w:t>None</w:t>
      </w:r>
    </w:p>
    <w:p w14:paraId="75EFD4E5" w14:textId="01A02107" w:rsidR="00084F4A" w:rsidRDefault="00084F4A">
      <w:pPr>
        <w:spacing w:line="240" w:lineRule="auto"/>
        <w:rPr>
          <w:rStyle w:val="Bold"/>
          <w:rFonts w:cs="Arial"/>
          <w:szCs w:val="22"/>
        </w:rPr>
      </w:pPr>
      <w:r>
        <w:rPr>
          <w:rStyle w:val="Bold"/>
        </w:rPr>
        <w:br w:type="page"/>
      </w:r>
    </w:p>
    <w:p w14:paraId="7400DFF4" w14:textId="72FDB543" w:rsidR="007515C9" w:rsidRPr="00180F4A" w:rsidRDefault="5341E656" w:rsidP="009D7853">
      <w:pPr>
        <w:pStyle w:val="Heading2"/>
        <w:jc w:val="both"/>
      </w:pPr>
      <w:bookmarkStart w:id="19" w:name="_Toc112939704"/>
      <w:bookmarkStart w:id="20" w:name="_Toc1556340143"/>
      <w:bookmarkEnd w:id="19"/>
      <w:r>
        <w:lastRenderedPageBreak/>
        <w:t>Remote Synchroni</w:t>
      </w:r>
      <w:r w:rsidR="21428882">
        <w:t>zation</w:t>
      </w:r>
      <w:r>
        <w:t xml:space="preserve"> Testing</w:t>
      </w:r>
      <w:bookmarkEnd w:id="20"/>
    </w:p>
    <w:p w14:paraId="019B56CD" w14:textId="4D5408FB" w:rsidR="007515C9" w:rsidRPr="00F74860" w:rsidRDefault="007515C9" w:rsidP="009D7853">
      <w:pPr>
        <w:pStyle w:val="BodyText"/>
        <w:spacing w:before="120" w:after="240"/>
        <w:jc w:val="both"/>
        <w:rPr>
          <w:rStyle w:val="Heading2unnumbered"/>
        </w:rPr>
      </w:pPr>
      <w:r w:rsidRPr="00F74860">
        <w:rPr>
          <w:rStyle w:val="Heading2unnumbered"/>
        </w:rPr>
        <w:t xml:space="preserve">Proposal </w:t>
      </w:r>
    </w:p>
    <w:p w14:paraId="3E511BED" w14:textId="519FCFF8" w:rsidR="007B2894" w:rsidRPr="00F72E08" w:rsidRDefault="007B2894">
      <w:pPr>
        <w:pStyle w:val="BodyText"/>
        <w:jc w:val="both"/>
        <w:rPr>
          <w:rStyle w:val="Bold"/>
        </w:rPr>
      </w:pPr>
      <w:r w:rsidRPr="00F72E08">
        <w:rPr>
          <w:rStyle w:val="Bold"/>
        </w:rPr>
        <w:t>Parties required</w:t>
      </w:r>
    </w:p>
    <w:p w14:paraId="48A9164F" w14:textId="4D2FB95C" w:rsidR="007B2894" w:rsidRPr="002C5D88" w:rsidRDefault="007B2894">
      <w:pPr>
        <w:pStyle w:val="BodyText"/>
        <w:jc w:val="both"/>
      </w:pPr>
      <w:r w:rsidRPr="002C5D88">
        <w:t>TOs, OFTOs, CATOs, TO HVDC Networks, DNOs &amp; IDNOs</w:t>
      </w:r>
      <w:r w:rsidR="00631DDE">
        <w:t xml:space="preserve"> (directly connected only)</w:t>
      </w:r>
      <w:r w:rsidRPr="002C5D88">
        <w:t xml:space="preserve">. </w:t>
      </w:r>
    </w:p>
    <w:p w14:paraId="19C9ABEB" w14:textId="2BE966BE" w:rsidR="007B2894" w:rsidRPr="00F72E08" w:rsidRDefault="007B2894">
      <w:pPr>
        <w:pStyle w:val="BodyText"/>
        <w:jc w:val="both"/>
        <w:rPr>
          <w:rStyle w:val="Bold"/>
        </w:rPr>
      </w:pPr>
      <w:r w:rsidRPr="00F72E08">
        <w:rPr>
          <w:rStyle w:val="Bold"/>
        </w:rPr>
        <w:t>Description</w:t>
      </w:r>
    </w:p>
    <w:p w14:paraId="68D51A54" w14:textId="0CEA5146" w:rsidR="007B2894" w:rsidRPr="002C5D88" w:rsidRDefault="001A4E39">
      <w:pPr>
        <w:pStyle w:val="BodyText"/>
        <w:jc w:val="both"/>
      </w:pPr>
      <w:r>
        <w:t xml:space="preserve">Report on the </w:t>
      </w:r>
      <w:r w:rsidR="007B2894" w:rsidRPr="002C5D88">
        <w:t xml:space="preserve">capability of </w:t>
      </w:r>
      <w:r w:rsidR="00EA4205">
        <w:t>p</w:t>
      </w:r>
      <w:r w:rsidR="007B2894" w:rsidRPr="002C5D88">
        <w:t xml:space="preserve">ower </w:t>
      </w:r>
      <w:r w:rsidR="00EA4205">
        <w:t>i</w:t>
      </w:r>
      <w:r w:rsidR="00866144">
        <w:t>slands</w:t>
      </w:r>
      <w:r w:rsidR="007B2894" w:rsidRPr="002C5D88">
        <w:t xml:space="preserve"> to </w:t>
      </w:r>
      <w:r w:rsidR="00511643">
        <w:t>be s</w:t>
      </w:r>
      <w:r w:rsidR="00050D3F">
        <w:t>ynchroni</w:t>
      </w:r>
      <w:r w:rsidR="00E82B65">
        <w:t>z</w:t>
      </w:r>
      <w:r w:rsidR="00050D3F">
        <w:t xml:space="preserve">ed </w:t>
      </w:r>
      <w:r w:rsidR="007B2894" w:rsidRPr="002C5D88">
        <w:t>as expected.</w:t>
      </w:r>
    </w:p>
    <w:p w14:paraId="525FFF0D" w14:textId="34174D88" w:rsidR="007B2894" w:rsidRPr="00F72E08" w:rsidRDefault="007B2894">
      <w:pPr>
        <w:pStyle w:val="BodyText"/>
        <w:jc w:val="both"/>
        <w:rPr>
          <w:rStyle w:val="Bold"/>
        </w:rPr>
      </w:pPr>
      <w:r w:rsidRPr="00F72E08">
        <w:rPr>
          <w:rStyle w:val="Bold"/>
        </w:rPr>
        <w:t>Requirement</w:t>
      </w:r>
    </w:p>
    <w:p w14:paraId="47C87D33" w14:textId="5FD870CD" w:rsidR="007B2894" w:rsidRPr="002C5D88" w:rsidRDefault="00517D1A">
      <w:pPr>
        <w:pStyle w:val="BodyText"/>
        <w:jc w:val="both"/>
      </w:pPr>
      <w:r>
        <w:t>T</w:t>
      </w:r>
      <w:r w:rsidR="007B2894" w:rsidRPr="002C5D88">
        <w:t xml:space="preserve">est </w:t>
      </w:r>
      <w:r w:rsidR="00EA4205">
        <w:t>p</w:t>
      </w:r>
      <w:r w:rsidR="007B2894" w:rsidRPr="002C5D88">
        <w:t xml:space="preserve">ower </w:t>
      </w:r>
      <w:r w:rsidR="00EA4205">
        <w:t>i</w:t>
      </w:r>
      <w:r w:rsidR="007B2894" w:rsidRPr="002C5D88">
        <w:t>sland Synchroni</w:t>
      </w:r>
      <w:r w:rsidR="006515DB">
        <w:t>zation</w:t>
      </w:r>
      <w:r w:rsidR="00EC3F63">
        <w:t>,</w:t>
      </w:r>
      <w:r w:rsidR="00223947">
        <w:t xml:space="preserve"> </w:t>
      </w:r>
      <w:proofErr w:type="gramStart"/>
      <w:r w:rsidR="00223947">
        <w:t>i.e.</w:t>
      </w:r>
      <w:proofErr w:type="gramEnd"/>
      <w:r w:rsidR="00223947">
        <w:t xml:space="preserve"> </w:t>
      </w:r>
      <w:r w:rsidR="007B2894" w:rsidRPr="002C5D88">
        <w:t xml:space="preserve">demonstrate the ability to resynchronise adjacent power </w:t>
      </w:r>
      <w:r w:rsidR="007B2894" w:rsidRPr="00901167">
        <w:t xml:space="preserve">islands. </w:t>
      </w:r>
      <w:r w:rsidR="004D23FB" w:rsidRPr="00901167">
        <w:t xml:space="preserve">It involves the Restoration Service Provider starting up as usual, re-energising a dead test section of the NETS and then synchronising to the NETS at a </w:t>
      </w:r>
      <w:r w:rsidR="00584AD2">
        <w:t>Transmission Owners’</w:t>
      </w:r>
      <w:r w:rsidR="004D23FB" w:rsidRPr="00901167">
        <w:t xml:space="preserve"> substation other than that </w:t>
      </w:r>
      <w:r w:rsidR="00901167" w:rsidRPr="00901167">
        <w:t xml:space="preserve">at which this normally occurs. </w:t>
      </w:r>
      <w:r w:rsidR="007B2894" w:rsidRPr="00901167">
        <w:t>As a minimum, the capability assessment shall include a dummy remote synchronisation.</w:t>
      </w:r>
    </w:p>
    <w:p w14:paraId="2698F412" w14:textId="7AFA42EB" w:rsidR="00517D1A" w:rsidRPr="00C33821" w:rsidRDefault="00517D1A">
      <w:pPr>
        <w:pStyle w:val="BodyText"/>
        <w:jc w:val="both"/>
        <w:rPr>
          <w:b/>
          <w:bCs/>
        </w:rPr>
      </w:pPr>
      <w:r>
        <w:rPr>
          <w:b/>
          <w:bCs/>
        </w:rPr>
        <w:t>Test/</w:t>
      </w:r>
      <w:r w:rsidRPr="00C33821">
        <w:rPr>
          <w:b/>
          <w:bCs/>
        </w:rPr>
        <w:t>Reporting</w:t>
      </w:r>
      <w:r>
        <w:rPr>
          <w:b/>
          <w:bCs/>
        </w:rPr>
        <w:t xml:space="preserve"> Cycle</w:t>
      </w:r>
    </w:p>
    <w:p w14:paraId="73D3FCDF" w14:textId="7FF0C284" w:rsidR="00517D1A" w:rsidRDefault="00517D1A">
      <w:pPr>
        <w:pStyle w:val="BodyText"/>
        <w:jc w:val="both"/>
        <w:rPr>
          <w:rStyle w:val="Bold"/>
        </w:rPr>
      </w:pPr>
      <w:r w:rsidRPr="002C5D88">
        <w:t>At least every three years</w:t>
      </w:r>
    </w:p>
    <w:p w14:paraId="7177E172" w14:textId="7D063152" w:rsidR="007B2894" w:rsidRPr="00F72E08" w:rsidRDefault="007B2894">
      <w:pPr>
        <w:pStyle w:val="BodyText"/>
        <w:jc w:val="both"/>
        <w:rPr>
          <w:rStyle w:val="Bold"/>
        </w:rPr>
      </w:pPr>
      <w:r w:rsidRPr="00F72E08">
        <w:rPr>
          <w:rStyle w:val="Bold"/>
        </w:rPr>
        <w:t>Annual reporting to the Monitoring Body</w:t>
      </w:r>
    </w:p>
    <w:p w14:paraId="2C5C3458" w14:textId="0A8F84D6" w:rsidR="00526980" w:rsidRDefault="007B2894" w:rsidP="00526980">
      <w:pPr>
        <w:pStyle w:val="BodyText"/>
        <w:jc w:val="both"/>
      </w:pPr>
      <w:r w:rsidRPr="002C5D88">
        <w:t xml:space="preserve">List of </w:t>
      </w:r>
      <w:r w:rsidR="00526980">
        <w:t xml:space="preserve">synchronization points established for LJRPs, DRZPs and </w:t>
      </w:r>
      <w:r w:rsidR="00E16825">
        <w:t xml:space="preserve">as required </w:t>
      </w:r>
      <w:r w:rsidR="00526980">
        <w:t xml:space="preserve">for system restoration purposes outside </w:t>
      </w:r>
      <w:r w:rsidR="004E120B">
        <w:t xml:space="preserve">the scope </w:t>
      </w:r>
      <w:r w:rsidR="00526980">
        <w:t>of LJRPs and DRZPs</w:t>
      </w:r>
      <w:r w:rsidR="00553946">
        <w:t xml:space="preserve"> and for each synchronising point</w:t>
      </w:r>
      <w:r w:rsidR="00E246AB">
        <w:t>:</w:t>
      </w:r>
    </w:p>
    <w:p w14:paraId="6030EE64" w14:textId="6850EACF" w:rsidR="007B2894" w:rsidRPr="002C5D88" w:rsidRDefault="007B2894" w:rsidP="00F869CE">
      <w:pPr>
        <w:pStyle w:val="BodyText"/>
        <w:numPr>
          <w:ilvl w:val="0"/>
          <w:numId w:val="25"/>
        </w:numPr>
        <w:jc w:val="both"/>
      </w:pPr>
      <w:r w:rsidRPr="002C5D88">
        <w:t>Date(s) of last test(s).</w:t>
      </w:r>
    </w:p>
    <w:p w14:paraId="5036504A" w14:textId="689A758A" w:rsidR="007B2894" w:rsidRPr="002C5D88" w:rsidRDefault="007B2894" w:rsidP="00F869CE">
      <w:pPr>
        <w:pStyle w:val="BodyText"/>
        <w:numPr>
          <w:ilvl w:val="0"/>
          <w:numId w:val="25"/>
        </w:numPr>
        <w:jc w:val="both"/>
      </w:pPr>
      <w:r w:rsidRPr="002C5D88">
        <w:t>Confirmation of capability.</w:t>
      </w:r>
    </w:p>
    <w:p w14:paraId="4EB2F82E" w14:textId="719F0B99" w:rsidR="007B2894" w:rsidRPr="00F72E08" w:rsidRDefault="007B2894">
      <w:pPr>
        <w:pStyle w:val="BodyText"/>
        <w:jc w:val="both"/>
        <w:rPr>
          <w:rStyle w:val="Bold"/>
        </w:rPr>
      </w:pPr>
      <w:r w:rsidRPr="00F72E08">
        <w:rPr>
          <w:rStyle w:val="Bold"/>
        </w:rPr>
        <w:t>Contribution to Preparedness Level</w:t>
      </w:r>
    </w:p>
    <w:p w14:paraId="42E7D99F" w14:textId="7AB7E5C1" w:rsidR="007B2894" w:rsidRPr="002C5D88" w:rsidRDefault="007B2894">
      <w:pPr>
        <w:pStyle w:val="BodyText"/>
        <w:jc w:val="both"/>
      </w:pPr>
      <w:r w:rsidRPr="002C5D88">
        <w:t>Power Island Synchronis</w:t>
      </w:r>
      <w:r w:rsidR="00AB05A9">
        <w:t>ation</w:t>
      </w:r>
      <w:r w:rsidRPr="002C5D88">
        <w:t xml:space="preserve"> last tested</w:t>
      </w:r>
      <w:r w:rsidR="00036326">
        <w:t>.</w:t>
      </w:r>
    </w:p>
    <w:p w14:paraId="046DF906" w14:textId="77777777" w:rsidR="00517D1A" w:rsidRPr="00484664" w:rsidRDefault="00517D1A" w:rsidP="000E5FB3">
      <w:pPr>
        <w:spacing w:before="120" w:after="240" w:line="240" w:lineRule="auto"/>
        <w:jc w:val="both"/>
        <w:rPr>
          <w:rStyle w:val="Heading2unnumbered"/>
        </w:rPr>
      </w:pPr>
      <w:r w:rsidRPr="00484664">
        <w:rPr>
          <w:rStyle w:val="Heading2unnumbered"/>
        </w:rPr>
        <w:t>Dissentions</w:t>
      </w:r>
    </w:p>
    <w:p w14:paraId="09F70152" w14:textId="77777777" w:rsidR="00517D1A" w:rsidRPr="003E0CA4" w:rsidRDefault="00517D1A" w:rsidP="000E5FB3">
      <w:pPr>
        <w:pStyle w:val="BodyText"/>
        <w:spacing w:line="240" w:lineRule="auto"/>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281A1708" w14:textId="08530EB7" w:rsidR="007515C9" w:rsidRDefault="007515C9" w:rsidP="000E5FB3">
      <w:pPr>
        <w:pStyle w:val="BodyText"/>
        <w:spacing w:before="120" w:after="240" w:line="240" w:lineRule="auto"/>
        <w:jc w:val="both"/>
        <w:rPr>
          <w:rStyle w:val="Heading2unnumbered"/>
        </w:rPr>
      </w:pPr>
      <w:r w:rsidRPr="3997D31B">
        <w:rPr>
          <w:rStyle w:val="Heading2unnumbered"/>
        </w:rPr>
        <w:t>Legal Text</w:t>
      </w:r>
      <w:r w:rsidR="00475863" w:rsidRPr="3997D31B">
        <w:rPr>
          <w:rStyle w:val="Heading2unnumbered"/>
        </w:rPr>
        <w:t xml:space="preserve"> References</w:t>
      </w:r>
    </w:p>
    <w:p w14:paraId="151330CA" w14:textId="65424D9B" w:rsidR="508EC2BA" w:rsidRDefault="0D946D26" w:rsidP="3997D31B">
      <w:pPr>
        <w:pStyle w:val="BodyText"/>
        <w:spacing w:before="120" w:after="240" w:line="240" w:lineRule="auto"/>
        <w:jc w:val="both"/>
        <w:rPr>
          <w:rStyle w:val="Heading2unnumbered"/>
          <w:b w:val="0"/>
          <w:color w:val="454546" w:themeColor="text2"/>
        </w:rPr>
      </w:pPr>
      <w:r w:rsidRPr="5E265766">
        <w:rPr>
          <w:rStyle w:val="Heading2unnumbered"/>
          <w:b w:val="0"/>
          <w:color w:val="454546" w:themeColor="text2"/>
        </w:rPr>
        <w:t>OC5.7.2.3</w:t>
      </w:r>
      <w:r w:rsidR="08C55115" w:rsidRPr="5E265766">
        <w:rPr>
          <w:rStyle w:val="Heading2unnumbered"/>
          <w:b w:val="0"/>
          <w:color w:val="454546" w:themeColor="text2"/>
        </w:rPr>
        <w:t>(d</w:t>
      </w:r>
      <w:r w:rsidR="2D2DDDFB" w:rsidRPr="138C19F5">
        <w:rPr>
          <w:rStyle w:val="Heading2unnumbered"/>
          <w:b w:val="0"/>
          <w:color w:val="454546" w:themeColor="text2"/>
        </w:rPr>
        <w:t>)</w:t>
      </w:r>
      <w:r w:rsidR="71D0E60D" w:rsidRPr="5E265766">
        <w:rPr>
          <w:rStyle w:val="Heading2unnumbered"/>
          <w:b w:val="0"/>
          <w:color w:val="454546" w:themeColor="text2"/>
        </w:rPr>
        <w:t xml:space="preserve"> </w:t>
      </w:r>
      <w:r w:rsidR="6B77BBC4" w:rsidRPr="5E265766">
        <w:rPr>
          <w:rStyle w:val="Heading2unnumbered"/>
          <w:b w:val="0"/>
          <w:color w:val="454546" w:themeColor="text2"/>
        </w:rPr>
        <w:t xml:space="preserve">and </w:t>
      </w:r>
      <w:r w:rsidR="71D0E60D" w:rsidRPr="5E265766">
        <w:rPr>
          <w:rStyle w:val="Heading2unnumbered"/>
          <w:b w:val="0"/>
          <w:color w:val="454546" w:themeColor="text2"/>
        </w:rPr>
        <w:t>OC5.7.2.6</w:t>
      </w:r>
      <w:r w:rsidR="3EDDB6B1" w:rsidRPr="5E265766">
        <w:rPr>
          <w:rStyle w:val="Heading2unnumbered"/>
          <w:b w:val="0"/>
          <w:color w:val="454546" w:themeColor="text2"/>
        </w:rPr>
        <w:t>(v)</w:t>
      </w:r>
    </w:p>
    <w:p w14:paraId="6BCDEFB7" w14:textId="77777777" w:rsidR="007515C9" w:rsidRPr="00F74860" w:rsidRDefault="007515C9" w:rsidP="000E5FB3">
      <w:pPr>
        <w:pStyle w:val="BodyText"/>
        <w:spacing w:before="120" w:after="240" w:line="240" w:lineRule="auto"/>
        <w:jc w:val="both"/>
        <w:rPr>
          <w:rStyle w:val="Heading2unnumbered"/>
        </w:rPr>
      </w:pPr>
      <w:r w:rsidRPr="00F74860">
        <w:rPr>
          <w:rStyle w:val="Heading2unnumbered"/>
        </w:rPr>
        <w:t>Alternatives</w:t>
      </w:r>
    </w:p>
    <w:p w14:paraId="60E3CFBF" w14:textId="7BFCB155" w:rsidR="00C1495A" w:rsidRDefault="00837FA7" w:rsidP="000E5FB3">
      <w:pPr>
        <w:pStyle w:val="BodyText"/>
        <w:spacing w:line="240" w:lineRule="auto"/>
        <w:jc w:val="both"/>
        <w:rPr>
          <w:rStyle w:val="Bold"/>
          <w:b w:val="0"/>
        </w:rPr>
      </w:pPr>
      <w:r w:rsidRPr="00837FA7">
        <w:rPr>
          <w:rStyle w:val="Bold"/>
          <w:b w:val="0"/>
        </w:rPr>
        <w:t>None</w:t>
      </w:r>
    </w:p>
    <w:p w14:paraId="1B5B211A" w14:textId="027802EE" w:rsidR="00837FA7" w:rsidRDefault="00837FA7" w:rsidP="009D7853">
      <w:pPr>
        <w:pStyle w:val="BodyText"/>
        <w:jc w:val="both"/>
        <w:rPr>
          <w:rStyle w:val="Bold"/>
          <w:b w:val="0"/>
        </w:rPr>
      </w:pPr>
    </w:p>
    <w:p w14:paraId="51151F81" w14:textId="326676CD" w:rsidR="00517D1A" w:rsidRDefault="00517D1A" w:rsidP="009D7853">
      <w:pPr>
        <w:pStyle w:val="BodyText"/>
        <w:jc w:val="both"/>
        <w:rPr>
          <w:rStyle w:val="Bold"/>
          <w:b w:val="0"/>
        </w:rPr>
      </w:pPr>
    </w:p>
    <w:p w14:paraId="1FE86646" w14:textId="2573F1FE" w:rsidR="00517D1A" w:rsidRDefault="00517D1A" w:rsidP="009D7853">
      <w:pPr>
        <w:pStyle w:val="BodyText"/>
        <w:jc w:val="both"/>
        <w:rPr>
          <w:rStyle w:val="Bold"/>
          <w:b w:val="0"/>
        </w:rPr>
      </w:pPr>
    </w:p>
    <w:p w14:paraId="6C177490" w14:textId="60759045" w:rsidR="00517D1A" w:rsidRDefault="00517D1A" w:rsidP="009D7853">
      <w:pPr>
        <w:pStyle w:val="BodyText"/>
        <w:jc w:val="both"/>
        <w:rPr>
          <w:rStyle w:val="Bold"/>
          <w:b w:val="0"/>
        </w:rPr>
      </w:pPr>
    </w:p>
    <w:p w14:paraId="192C9DD5" w14:textId="3109EE67" w:rsidR="00517D1A" w:rsidRDefault="00517D1A" w:rsidP="009D7853">
      <w:pPr>
        <w:pStyle w:val="BodyText"/>
        <w:jc w:val="both"/>
        <w:rPr>
          <w:rStyle w:val="Bold"/>
          <w:b w:val="0"/>
        </w:rPr>
      </w:pPr>
    </w:p>
    <w:p w14:paraId="650BA0AF" w14:textId="7699B528" w:rsidR="00517D1A" w:rsidRDefault="00517D1A" w:rsidP="009D7853">
      <w:pPr>
        <w:pStyle w:val="BodyText"/>
        <w:jc w:val="both"/>
        <w:rPr>
          <w:rStyle w:val="Bold"/>
          <w:b w:val="0"/>
        </w:rPr>
      </w:pPr>
    </w:p>
    <w:p w14:paraId="01C7C309" w14:textId="44372416" w:rsidR="00517D1A" w:rsidRDefault="00517D1A" w:rsidP="009D7853">
      <w:pPr>
        <w:pStyle w:val="BodyText"/>
        <w:jc w:val="both"/>
        <w:rPr>
          <w:rStyle w:val="Bold"/>
          <w:b w:val="0"/>
        </w:rPr>
      </w:pPr>
    </w:p>
    <w:p w14:paraId="643A6CE6" w14:textId="43896D8D" w:rsidR="002B3C4D" w:rsidRPr="00180F4A" w:rsidRDefault="7D55036A" w:rsidP="009D7853">
      <w:pPr>
        <w:pStyle w:val="Heading2"/>
        <w:jc w:val="both"/>
      </w:pPr>
      <w:bookmarkStart w:id="21" w:name="_Toc1334277611"/>
      <w:r>
        <w:lastRenderedPageBreak/>
        <w:t xml:space="preserve">Low Frequency Demand </w:t>
      </w:r>
      <w:r w:rsidRPr="49D04528">
        <w:rPr>
          <w:rStyle w:val="Heading2unnumbered"/>
          <w:b w:val="0"/>
          <w:sz w:val="26"/>
        </w:rPr>
        <w:t>Disconnection</w:t>
      </w:r>
      <w:r w:rsidR="3400F7A7">
        <w:t xml:space="preserve"> Test</w:t>
      </w:r>
      <w:bookmarkEnd w:id="21"/>
    </w:p>
    <w:p w14:paraId="29072879" w14:textId="7D8CF3AD" w:rsidR="002B3C4D" w:rsidRPr="00662CED" w:rsidRDefault="002B3C4D" w:rsidP="00662CED">
      <w:pPr>
        <w:pStyle w:val="BodyText"/>
        <w:spacing w:before="120" w:after="240"/>
        <w:jc w:val="both"/>
        <w:rPr>
          <w:rStyle w:val="Heading2unnumbered"/>
        </w:rPr>
      </w:pPr>
      <w:r w:rsidRPr="00662CED">
        <w:rPr>
          <w:rStyle w:val="Heading2unnumbered"/>
        </w:rPr>
        <w:t>Proposal</w:t>
      </w:r>
    </w:p>
    <w:p w14:paraId="3C1AA69B" w14:textId="236D20DF" w:rsidR="005626C4" w:rsidRPr="00B35E38" w:rsidRDefault="005626C4">
      <w:pPr>
        <w:pStyle w:val="BodyText"/>
        <w:jc w:val="both"/>
        <w:rPr>
          <w:b/>
          <w:bCs/>
        </w:rPr>
      </w:pPr>
      <w:r w:rsidRPr="00B35E38">
        <w:rPr>
          <w:b/>
          <w:bCs/>
        </w:rPr>
        <w:t>Required Parties</w:t>
      </w:r>
    </w:p>
    <w:p w14:paraId="65766285" w14:textId="374345F8" w:rsidR="005626C4" w:rsidRPr="00327BA5" w:rsidRDefault="005626C4">
      <w:pPr>
        <w:pStyle w:val="BodyText"/>
        <w:jc w:val="both"/>
      </w:pPr>
      <w:r w:rsidRPr="00327BA5">
        <w:t>TOs, CATOs, TO HVDC Networks, DNOs &amp; IDNOs</w:t>
      </w:r>
      <w:r w:rsidR="00631DDE">
        <w:t xml:space="preserve"> (directly connected only)</w:t>
      </w:r>
      <w:r w:rsidRPr="00327BA5">
        <w:t xml:space="preserve">. </w:t>
      </w:r>
    </w:p>
    <w:p w14:paraId="09AE7CD5" w14:textId="5834419A" w:rsidR="005626C4" w:rsidRPr="00327BA5" w:rsidRDefault="005626C4">
      <w:pPr>
        <w:pStyle w:val="BodyText"/>
        <w:jc w:val="both"/>
      </w:pPr>
      <w:r w:rsidRPr="00327BA5">
        <w:t xml:space="preserve">TOs, DNOs. Currently mandatory. Appendix A5 of Grid Code European connection conditions for new distribution networks. </w:t>
      </w:r>
    </w:p>
    <w:p w14:paraId="05F7BC2B" w14:textId="2C92C994" w:rsidR="005626C4" w:rsidRPr="00B35E38" w:rsidRDefault="005626C4">
      <w:pPr>
        <w:pStyle w:val="BodyText"/>
        <w:jc w:val="both"/>
        <w:rPr>
          <w:b/>
          <w:bCs/>
        </w:rPr>
      </w:pPr>
      <w:r w:rsidRPr="00B35E38">
        <w:rPr>
          <w:b/>
          <w:bCs/>
        </w:rPr>
        <w:t xml:space="preserve">Description </w:t>
      </w:r>
    </w:p>
    <w:p w14:paraId="0BFA675C" w14:textId="36226863" w:rsidR="005626C4" w:rsidRPr="00327BA5" w:rsidRDefault="00E058ED">
      <w:pPr>
        <w:pStyle w:val="BodyText"/>
        <w:jc w:val="both"/>
      </w:pPr>
      <w:r>
        <w:t xml:space="preserve">Report on the </w:t>
      </w:r>
      <w:r w:rsidRPr="002C5D88">
        <w:t xml:space="preserve">capability </w:t>
      </w:r>
      <w:r w:rsidR="005626C4" w:rsidRPr="00327BA5">
        <w:t>of Low Frequency Relays.</w:t>
      </w:r>
    </w:p>
    <w:p w14:paraId="205BEE92" w14:textId="164BFFF2" w:rsidR="005626C4" w:rsidRPr="00B35E38" w:rsidRDefault="005626C4">
      <w:pPr>
        <w:pStyle w:val="BodyText"/>
        <w:jc w:val="both"/>
        <w:rPr>
          <w:b/>
          <w:bCs/>
        </w:rPr>
      </w:pPr>
      <w:r w:rsidRPr="00B35E38">
        <w:rPr>
          <w:b/>
          <w:bCs/>
        </w:rPr>
        <w:t>Requirement</w:t>
      </w:r>
    </w:p>
    <w:p w14:paraId="01DC08B8" w14:textId="66CDAF2A" w:rsidR="005626C4" w:rsidRPr="00327BA5" w:rsidRDefault="00517D1A">
      <w:pPr>
        <w:pStyle w:val="BodyText"/>
        <w:jc w:val="both"/>
      </w:pPr>
      <w:r>
        <w:t>T</w:t>
      </w:r>
      <w:r w:rsidR="005626C4" w:rsidRPr="00327BA5">
        <w:t xml:space="preserve">est </w:t>
      </w:r>
      <w:r w:rsidR="00FA18CD">
        <w:t xml:space="preserve">in line with </w:t>
      </w:r>
      <w:r w:rsidR="005626C4" w:rsidRPr="00327BA5">
        <w:t>OC6</w:t>
      </w:r>
      <w:r w:rsidR="00FA18CD">
        <w:t xml:space="preserve"> of the Grid Code</w:t>
      </w:r>
      <w:r w:rsidR="005626C4" w:rsidRPr="00327BA5">
        <w:t xml:space="preserve">. As a minimum, the </w:t>
      </w:r>
      <w:r w:rsidR="00992593">
        <w:t xml:space="preserve">relay </w:t>
      </w:r>
      <w:r w:rsidR="005626C4" w:rsidRPr="00327BA5">
        <w:t xml:space="preserve">capability assessment shall comply with ENA’s Technical Specification 48-6-5, ENA Protection Assessment Functional Test Requirements Voltage and Frequency Protection. Grid Code </w:t>
      </w:r>
      <w:r w:rsidR="001C3248">
        <w:t>CC.A.5.4.1</w:t>
      </w:r>
      <w:r w:rsidR="00627BCE">
        <w:t xml:space="preserve"> (</w:t>
      </w:r>
      <w:r w:rsidR="005626C4" w:rsidRPr="00327BA5">
        <w:t>ECC.A.5.4.1 for new distribution networks</w:t>
      </w:r>
      <w:r w:rsidR="00ED7BA9">
        <w:t>)</w:t>
      </w:r>
      <w:r w:rsidR="005626C4" w:rsidRPr="00327BA5">
        <w:t>.</w:t>
      </w:r>
    </w:p>
    <w:p w14:paraId="71473EBA" w14:textId="7CA69DD5" w:rsidR="005626C4" w:rsidRPr="00B35E38" w:rsidRDefault="005626C4">
      <w:pPr>
        <w:pStyle w:val="BodyText"/>
        <w:jc w:val="both"/>
        <w:rPr>
          <w:b/>
          <w:bCs/>
        </w:rPr>
      </w:pPr>
      <w:r w:rsidRPr="00B35E38">
        <w:rPr>
          <w:b/>
          <w:bCs/>
        </w:rPr>
        <w:t xml:space="preserve">Measure </w:t>
      </w:r>
    </w:p>
    <w:p w14:paraId="553E5524" w14:textId="77777777" w:rsidR="005626C4" w:rsidRPr="00327BA5" w:rsidRDefault="005626C4">
      <w:pPr>
        <w:pStyle w:val="BodyText"/>
        <w:jc w:val="both"/>
      </w:pPr>
      <w:r w:rsidRPr="00327BA5">
        <w:t>Self-evaluation.</w:t>
      </w:r>
    </w:p>
    <w:p w14:paraId="540407DA" w14:textId="6DE62BCD" w:rsidR="00517D1A" w:rsidRPr="00C33821" w:rsidRDefault="00517D1A">
      <w:pPr>
        <w:pStyle w:val="BodyText"/>
        <w:jc w:val="both"/>
        <w:rPr>
          <w:b/>
          <w:bCs/>
        </w:rPr>
      </w:pPr>
      <w:r>
        <w:rPr>
          <w:b/>
          <w:bCs/>
        </w:rPr>
        <w:t>Test/</w:t>
      </w:r>
      <w:r w:rsidRPr="00C33821">
        <w:rPr>
          <w:b/>
          <w:bCs/>
        </w:rPr>
        <w:t>Reporting</w:t>
      </w:r>
      <w:r>
        <w:rPr>
          <w:b/>
          <w:bCs/>
        </w:rPr>
        <w:t xml:space="preserve"> Cycle</w:t>
      </w:r>
    </w:p>
    <w:p w14:paraId="33580BAA" w14:textId="30EF8E4B" w:rsidR="007121C2" w:rsidRDefault="007121C2">
      <w:pPr>
        <w:pStyle w:val="BodyText"/>
        <w:jc w:val="both"/>
      </w:pPr>
      <w:r w:rsidRPr="007121C2">
        <w:t>Each Network Operator and Relevant Transmission Licensee shall aim to execute testing</w:t>
      </w:r>
      <w:r w:rsidRPr="007121C2">
        <w:br/>
      </w:r>
      <w:r w:rsidR="00366B61">
        <w:t xml:space="preserve"> </w:t>
      </w:r>
      <w:r w:rsidRPr="007121C2">
        <w:t>on its low frequency demand disconnection relays installed within its network and in service</w:t>
      </w:r>
      <w:r w:rsidRPr="007121C2">
        <w:br/>
      </w:r>
      <w:r w:rsidR="00366B61">
        <w:t xml:space="preserve"> </w:t>
      </w:r>
      <w:r w:rsidRPr="007121C2">
        <w:t>at least once every three years, although this may be extended to no more than every five</w:t>
      </w:r>
      <w:r w:rsidRPr="007121C2">
        <w:br/>
      </w:r>
      <w:r w:rsidR="00366B61">
        <w:t xml:space="preserve"> </w:t>
      </w:r>
      <w:r w:rsidRPr="007121C2">
        <w:t xml:space="preserve">years if considered to be required for operational purposes. </w:t>
      </w:r>
    </w:p>
    <w:p w14:paraId="53552250" w14:textId="1F01FA0E" w:rsidR="005626C4" w:rsidRPr="00B35E38" w:rsidRDefault="005626C4">
      <w:pPr>
        <w:pStyle w:val="BodyText"/>
        <w:jc w:val="both"/>
        <w:rPr>
          <w:b/>
          <w:bCs/>
        </w:rPr>
      </w:pPr>
      <w:r w:rsidRPr="00B35E38">
        <w:rPr>
          <w:b/>
          <w:bCs/>
        </w:rPr>
        <w:t>Annual reporting to the Monitoring Body</w:t>
      </w:r>
    </w:p>
    <w:p w14:paraId="041247E9" w14:textId="77777777" w:rsidR="005626C4" w:rsidRPr="00327BA5" w:rsidRDefault="005626C4">
      <w:pPr>
        <w:pStyle w:val="BodyText"/>
        <w:jc w:val="both"/>
      </w:pPr>
      <w:r w:rsidRPr="00327BA5">
        <w:t>List of Low Frequency Relays installed/maintained.</w:t>
      </w:r>
    </w:p>
    <w:p w14:paraId="4C5D57E3" w14:textId="77777777" w:rsidR="005626C4" w:rsidRPr="00327BA5" w:rsidRDefault="005626C4">
      <w:pPr>
        <w:pStyle w:val="BodyText"/>
        <w:jc w:val="both"/>
      </w:pPr>
      <w:r w:rsidRPr="00327BA5">
        <w:t>Date(s) of last Test(s).</w:t>
      </w:r>
    </w:p>
    <w:p w14:paraId="340179AE" w14:textId="77777777" w:rsidR="005626C4" w:rsidRPr="00327BA5" w:rsidRDefault="005626C4">
      <w:pPr>
        <w:pStyle w:val="BodyText"/>
        <w:jc w:val="both"/>
      </w:pPr>
      <w:r w:rsidRPr="00327BA5">
        <w:t>Confirmation of Assurance/capability.</w:t>
      </w:r>
    </w:p>
    <w:p w14:paraId="37A5D65D" w14:textId="29E2A05D" w:rsidR="005626C4" w:rsidRPr="00877566" w:rsidRDefault="005626C4">
      <w:pPr>
        <w:pStyle w:val="BodyText"/>
        <w:jc w:val="both"/>
        <w:rPr>
          <w:rStyle w:val="Bold"/>
        </w:rPr>
      </w:pPr>
      <w:r w:rsidRPr="00877566">
        <w:rPr>
          <w:rStyle w:val="Bold"/>
        </w:rPr>
        <w:t>Contribution to Preparedness Level</w:t>
      </w:r>
    </w:p>
    <w:p w14:paraId="10B4D7F8" w14:textId="77777777" w:rsidR="004552C3" w:rsidRDefault="005626C4">
      <w:pPr>
        <w:pStyle w:val="BodyText"/>
        <w:jc w:val="both"/>
      </w:pPr>
      <w:r w:rsidRPr="00327BA5">
        <w:t>Low Frequency Relays last tested:</w:t>
      </w:r>
    </w:p>
    <w:p w14:paraId="21B95A65" w14:textId="494900E9" w:rsidR="00517D1A" w:rsidRPr="004552C3" w:rsidRDefault="00517D1A" w:rsidP="004552C3">
      <w:pPr>
        <w:pStyle w:val="BodyText"/>
        <w:jc w:val="both"/>
        <w:rPr>
          <w:rStyle w:val="Heading2unnumbered"/>
          <w:rFonts w:ascii="Arial" w:eastAsiaTheme="minorHAnsi" w:hAnsi="Arial" w:cs="Arial"/>
          <w:b w:val="0"/>
          <w:color w:val="454546" w:themeColor="text1"/>
          <w:szCs w:val="22"/>
        </w:rPr>
      </w:pPr>
      <w:r w:rsidRPr="00484664">
        <w:rPr>
          <w:rStyle w:val="Heading2unnumbered"/>
        </w:rPr>
        <w:t>Dissentions</w:t>
      </w:r>
    </w:p>
    <w:p w14:paraId="0B7EADA8" w14:textId="4A7F7612" w:rsidR="00EA7E1A" w:rsidRPr="004552C3" w:rsidRDefault="00202135" w:rsidP="004552C3">
      <w:pPr>
        <w:pStyle w:val="Bullet1"/>
        <w:numPr>
          <w:ilvl w:val="0"/>
          <w:numId w:val="0"/>
        </w:numPr>
        <w:rPr>
          <w:color w:val="222223" w:themeColor="text2" w:themeShade="80"/>
          <w:lang w:val="en-NZ"/>
        </w:rPr>
      </w:pPr>
      <w:r>
        <w:rPr>
          <w:color w:val="222223" w:themeColor="text2" w:themeShade="80"/>
          <w:lang w:val="en-NZ"/>
        </w:rPr>
        <w:t xml:space="preserve">None </w:t>
      </w:r>
    </w:p>
    <w:p w14:paraId="11CA7ECF" w14:textId="3A5804C3" w:rsidR="00517D1A" w:rsidRDefault="00517D1A" w:rsidP="00517D1A">
      <w:pPr>
        <w:pStyle w:val="BodyText"/>
        <w:spacing w:before="120" w:after="240"/>
        <w:jc w:val="both"/>
        <w:rPr>
          <w:rStyle w:val="Heading2unnumbered"/>
        </w:rPr>
      </w:pPr>
      <w:r w:rsidRPr="00F74860">
        <w:rPr>
          <w:rStyle w:val="Heading2unnumbered"/>
        </w:rPr>
        <w:t>Legal Text</w:t>
      </w:r>
      <w:r w:rsidR="00475863" w:rsidRPr="00475863">
        <w:rPr>
          <w:rStyle w:val="Heading2unnumbered"/>
        </w:rPr>
        <w:t xml:space="preserve"> </w:t>
      </w:r>
      <w:r w:rsidR="00475863" w:rsidRPr="00D75088">
        <w:rPr>
          <w:rStyle w:val="Heading2unnumbered"/>
        </w:rPr>
        <w:t>References</w:t>
      </w:r>
    </w:p>
    <w:p w14:paraId="206F8007" w14:textId="485ADCB6" w:rsidR="00517D1A" w:rsidRPr="00517D1A" w:rsidRDefault="1EEA1027" w:rsidP="5E265766">
      <w:pPr>
        <w:pStyle w:val="BodyText"/>
        <w:spacing w:before="120" w:after="240"/>
        <w:jc w:val="both"/>
        <w:rPr>
          <w:rStyle w:val="Bold"/>
          <w:b w:val="0"/>
        </w:rPr>
      </w:pPr>
      <w:r w:rsidRPr="5E265766">
        <w:rPr>
          <w:rStyle w:val="Heading2unnumbered"/>
          <w:b w:val="0"/>
          <w:color w:val="454546" w:themeColor="text2"/>
        </w:rPr>
        <w:t>CC/ECC.6.4.</w:t>
      </w:r>
      <w:r w:rsidR="758DCDBF" w:rsidRPr="5E265766">
        <w:rPr>
          <w:rStyle w:val="Heading2unnumbered"/>
          <w:b w:val="0"/>
          <w:color w:val="454546" w:themeColor="text2"/>
        </w:rPr>
        <w:t>3</w:t>
      </w:r>
      <w:r w:rsidR="64E6163E" w:rsidRPr="5E265766">
        <w:rPr>
          <w:rStyle w:val="Heading2unnumbered"/>
          <w:b w:val="0"/>
          <w:color w:val="454546" w:themeColor="text2"/>
        </w:rPr>
        <w:t>,</w:t>
      </w:r>
      <w:r w:rsidR="758DCDBF" w:rsidRPr="5E265766">
        <w:rPr>
          <w:rStyle w:val="Heading2unnumbered"/>
          <w:b w:val="0"/>
          <w:color w:val="454546" w:themeColor="text2"/>
        </w:rPr>
        <w:t xml:space="preserve"> CC/ECC.A.5</w:t>
      </w:r>
      <w:r w:rsidR="64E6163E" w:rsidRPr="5E265766">
        <w:rPr>
          <w:rStyle w:val="Heading2unnumbered"/>
          <w:b w:val="0"/>
          <w:color w:val="454546" w:themeColor="text2"/>
        </w:rPr>
        <w:t xml:space="preserve"> </w:t>
      </w:r>
    </w:p>
    <w:p w14:paraId="219428DB" w14:textId="77777777" w:rsidR="002B3C4D" w:rsidRPr="0079277F" w:rsidRDefault="002B3C4D" w:rsidP="0079277F">
      <w:pPr>
        <w:pStyle w:val="BodyText"/>
        <w:spacing w:before="120" w:after="240"/>
        <w:jc w:val="both"/>
        <w:rPr>
          <w:rStyle w:val="Heading2unnumbered"/>
        </w:rPr>
      </w:pPr>
      <w:r w:rsidRPr="0079277F">
        <w:rPr>
          <w:rStyle w:val="Heading2unnumbered"/>
        </w:rPr>
        <w:t>Alternatives</w:t>
      </w:r>
    </w:p>
    <w:p w14:paraId="69F7E272" w14:textId="5FBD7E25" w:rsidR="00837FA7" w:rsidRDefault="00837FA7" w:rsidP="009D7853">
      <w:pPr>
        <w:pStyle w:val="BodyText"/>
        <w:jc w:val="both"/>
      </w:pPr>
      <w:r>
        <w:t>None</w:t>
      </w:r>
    </w:p>
    <w:p w14:paraId="27810006" w14:textId="5877FBD0" w:rsidR="006C32D3" w:rsidRDefault="006C32D3" w:rsidP="009D7853">
      <w:pPr>
        <w:pStyle w:val="BodyText"/>
        <w:spacing w:before="120" w:after="240"/>
        <w:jc w:val="both"/>
        <w:rPr>
          <w:rStyle w:val="Bold"/>
        </w:rPr>
      </w:pPr>
    </w:p>
    <w:p w14:paraId="0E0436CD" w14:textId="77777777" w:rsidR="00202135" w:rsidRDefault="00202135" w:rsidP="009D7853">
      <w:pPr>
        <w:pStyle w:val="BodyText"/>
        <w:spacing w:before="120" w:after="240"/>
        <w:jc w:val="both"/>
        <w:rPr>
          <w:rStyle w:val="Bold"/>
        </w:rPr>
      </w:pPr>
    </w:p>
    <w:p w14:paraId="2FE7730E" w14:textId="393AC310" w:rsidR="006C32D3" w:rsidRDefault="752DE22D" w:rsidP="49D04528">
      <w:pPr>
        <w:pStyle w:val="Heading1"/>
        <w:spacing w:before="120" w:after="240"/>
        <w:jc w:val="both"/>
        <w:rPr>
          <w:rStyle w:val="Bold"/>
          <w:b/>
          <w:color w:val="D43900"/>
        </w:rPr>
      </w:pPr>
      <w:bookmarkStart w:id="22" w:name="_Toc458991515"/>
      <w:r w:rsidRPr="49D04528">
        <w:rPr>
          <w:rStyle w:val="Bold"/>
          <w:b/>
          <w:color w:val="D43900"/>
        </w:rPr>
        <w:lastRenderedPageBreak/>
        <w:t>Anchor and Top Up Restoration Service Providers</w:t>
      </w:r>
      <w:bookmarkEnd w:id="22"/>
    </w:p>
    <w:p w14:paraId="339DCD98" w14:textId="63DF2E83" w:rsidR="004552C3" w:rsidRPr="00180F4A" w:rsidRDefault="4526288B" w:rsidP="004552C3">
      <w:pPr>
        <w:pStyle w:val="Heading2"/>
        <w:jc w:val="both"/>
      </w:pPr>
      <w:bookmarkStart w:id="23" w:name="_Toc1483357268"/>
      <w:r>
        <w:t>Anchor Restoration Service Providers Tests</w:t>
      </w:r>
      <w:bookmarkEnd w:id="23"/>
    </w:p>
    <w:p w14:paraId="5FA8DD65" w14:textId="1E5A0FE9" w:rsidR="002B3C4D" w:rsidRPr="00B62167" w:rsidRDefault="002B3C4D" w:rsidP="009D7853">
      <w:pPr>
        <w:pStyle w:val="BodyText"/>
        <w:spacing w:before="120" w:after="240"/>
        <w:jc w:val="both"/>
        <w:rPr>
          <w:rStyle w:val="Heading2unnumbered"/>
        </w:rPr>
      </w:pPr>
      <w:r w:rsidRPr="00B62167">
        <w:rPr>
          <w:rStyle w:val="Heading2unnumbered"/>
        </w:rPr>
        <w:t>Proposal</w:t>
      </w:r>
    </w:p>
    <w:p w14:paraId="62528FAE" w14:textId="322B502F" w:rsidR="008E757C" w:rsidRPr="008E757C" w:rsidRDefault="008E757C" w:rsidP="008E757C">
      <w:pPr>
        <w:pStyle w:val="BodyText"/>
        <w:rPr>
          <w:rStyle w:val="Bold"/>
        </w:rPr>
      </w:pPr>
      <w:r w:rsidRPr="008E757C">
        <w:rPr>
          <w:rStyle w:val="Bold"/>
        </w:rPr>
        <w:t>Classification</w:t>
      </w:r>
    </w:p>
    <w:p w14:paraId="0EB01995" w14:textId="139A7DBF" w:rsidR="00A13360" w:rsidRPr="008E757C" w:rsidRDefault="00A13360" w:rsidP="009D583B">
      <w:pPr>
        <w:pStyle w:val="BodyText"/>
      </w:pPr>
      <w:r w:rsidRPr="009D583B">
        <w:t>Mandatory</w:t>
      </w:r>
      <w:r w:rsidR="008E757C" w:rsidRPr="009D583B">
        <w:t>.</w:t>
      </w:r>
      <w:r w:rsidR="008E757C" w:rsidRPr="008E757C">
        <w:t xml:space="preserve"> </w:t>
      </w:r>
    </w:p>
    <w:p w14:paraId="28BA177D" w14:textId="1F251CD0" w:rsidR="008069E3" w:rsidRPr="00B35E38" w:rsidRDefault="008069E3" w:rsidP="008069E3">
      <w:pPr>
        <w:pStyle w:val="BodyText"/>
        <w:jc w:val="both"/>
        <w:rPr>
          <w:b/>
          <w:bCs/>
        </w:rPr>
      </w:pPr>
      <w:r w:rsidRPr="00B35E38">
        <w:rPr>
          <w:b/>
          <w:bCs/>
        </w:rPr>
        <w:t>Required Parties</w:t>
      </w:r>
    </w:p>
    <w:p w14:paraId="14D229A5" w14:textId="16A090BE" w:rsidR="00A13360" w:rsidRPr="009B379A" w:rsidRDefault="00A13360" w:rsidP="009D7853">
      <w:pPr>
        <w:pStyle w:val="BodyText"/>
        <w:jc w:val="both"/>
      </w:pPr>
      <w:r w:rsidRPr="009B379A">
        <w:t>ESO,</w:t>
      </w:r>
      <w:r w:rsidR="004552C3">
        <w:t xml:space="preserve"> DNO,</w:t>
      </w:r>
      <w:r w:rsidRPr="009B379A">
        <w:t xml:space="preserve"> Anchor</w:t>
      </w:r>
      <w:r>
        <w:t xml:space="preserve"> </w:t>
      </w:r>
      <w:r w:rsidR="004552C3" w:rsidRPr="0010430F">
        <w:rPr>
          <w:color w:val="222223" w:themeColor="text2" w:themeShade="80"/>
        </w:rPr>
        <w:t xml:space="preserve">Restoration Service Providers </w:t>
      </w:r>
    </w:p>
    <w:p w14:paraId="5D94617A" w14:textId="2672F29E" w:rsidR="00A13360" w:rsidRPr="009D583B" w:rsidRDefault="00A13360" w:rsidP="009D7853">
      <w:pPr>
        <w:pStyle w:val="BodyText"/>
        <w:jc w:val="both"/>
        <w:rPr>
          <w:rStyle w:val="Bold"/>
        </w:rPr>
      </w:pPr>
      <w:r w:rsidRPr="009D583B">
        <w:rPr>
          <w:rStyle w:val="Bold"/>
        </w:rPr>
        <w:t xml:space="preserve">Implementation </w:t>
      </w:r>
    </w:p>
    <w:p w14:paraId="206C6A8D" w14:textId="13C4E70A" w:rsidR="00A13360" w:rsidRDefault="00A13360" w:rsidP="009D7853">
      <w:pPr>
        <w:pStyle w:val="BodyText"/>
        <w:jc w:val="both"/>
      </w:pPr>
      <w:r w:rsidRPr="009B379A">
        <w:t>Codes and contract between ESO</w:t>
      </w:r>
      <w:r w:rsidR="00C74B62">
        <w:t xml:space="preserve"> and</w:t>
      </w:r>
      <w:r w:rsidR="00EF0BFE">
        <w:t xml:space="preserve"> </w:t>
      </w:r>
      <w:r w:rsidRPr="009B379A">
        <w:t>Anchor Restoration Service Provider</w:t>
      </w:r>
      <w:r w:rsidR="00EF0BFE">
        <w:t xml:space="preserve"> </w:t>
      </w:r>
    </w:p>
    <w:p w14:paraId="4369EB29" w14:textId="516F508C" w:rsidR="00C74B62" w:rsidRDefault="00C74B62" w:rsidP="009D7853">
      <w:pPr>
        <w:pStyle w:val="BodyText"/>
        <w:jc w:val="both"/>
      </w:pPr>
      <w:r w:rsidRPr="009B379A">
        <w:t>Codes and contract between ESO</w:t>
      </w:r>
      <w:r>
        <w:t xml:space="preserve">, </w:t>
      </w:r>
      <w:r w:rsidRPr="009B379A">
        <w:t>Anchor Restoration Service Provider</w:t>
      </w:r>
      <w:r>
        <w:t xml:space="preserve"> and DNO</w:t>
      </w:r>
    </w:p>
    <w:p w14:paraId="7A4065E8" w14:textId="22D25533" w:rsidR="00A13360" w:rsidRPr="009D583B" w:rsidRDefault="00A13360" w:rsidP="009D7853">
      <w:pPr>
        <w:pStyle w:val="BodyText"/>
        <w:jc w:val="both"/>
        <w:rPr>
          <w:rStyle w:val="Bold"/>
        </w:rPr>
      </w:pPr>
      <w:r w:rsidRPr="009D583B">
        <w:rPr>
          <w:rStyle w:val="Bold"/>
        </w:rPr>
        <w:t xml:space="preserve">Description </w:t>
      </w:r>
    </w:p>
    <w:p w14:paraId="2A44A38E" w14:textId="6A80EC83" w:rsidR="0021216D" w:rsidRDefault="0021216D" w:rsidP="0021216D">
      <w:pPr>
        <w:pStyle w:val="BodyText"/>
        <w:jc w:val="both"/>
      </w:pPr>
      <w:r>
        <w:t>Test in line with requirements within OC5.7.2</w:t>
      </w:r>
    </w:p>
    <w:p w14:paraId="6BB32CC8" w14:textId="0401D296" w:rsidR="000B135D" w:rsidRDefault="000B135D" w:rsidP="009D7853">
      <w:pPr>
        <w:pStyle w:val="BodyText"/>
        <w:jc w:val="both"/>
        <w:rPr>
          <w:color w:val="222223" w:themeColor="text2" w:themeShade="80"/>
        </w:rPr>
      </w:pPr>
      <w:r>
        <w:t>Note, for Anchor Restoration Service Provider</w:t>
      </w:r>
      <w:r w:rsidR="00A754B9">
        <w:t>s</w:t>
      </w:r>
      <w:r>
        <w:t xml:space="preserve"> within a Distributed Restoration Zone Plan, </w:t>
      </w:r>
      <w:r>
        <w:rPr>
          <w:color w:val="222223" w:themeColor="text2" w:themeShade="80"/>
        </w:rPr>
        <w:t xml:space="preserve">energise the busbar of the </w:t>
      </w:r>
      <w:r w:rsidR="00E61CCE">
        <w:rPr>
          <w:color w:val="222223" w:themeColor="text2" w:themeShade="80"/>
        </w:rPr>
        <w:t>local</w:t>
      </w:r>
      <w:r>
        <w:rPr>
          <w:color w:val="222223" w:themeColor="text2" w:themeShade="80"/>
        </w:rPr>
        <w:t xml:space="preserve"> substation</w:t>
      </w:r>
      <w:r w:rsidR="00D121A7">
        <w:rPr>
          <w:color w:val="222223" w:themeColor="text2" w:themeShade="80"/>
        </w:rPr>
        <w:t>.</w:t>
      </w:r>
    </w:p>
    <w:p w14:paraId="743A3E20" w14:textId="47497461" w:rsidR="00A13360" w:rsidRPr="009D583B" w:rsidRDefault="00A13360" w:rsidP="009D7853">
      <w:pPr>
        <w:pStyle w:val="BodyText"/>
        <w:jc w:val="both"/>
        <w:rPr>
          <w:rStyle w:val="Bold"/>
        </w:rPr>
      </w:pPr>
      <w:r w:rsidRPr="009D583B">
        <w:rPr>
          <w:rStyle w:val="Bold"/>
        </w:rPr>
        <w:t>Requirement</w:t>
      </w:r>
    </w:p>
    <w:p w14:paraId="796E4DA1" w14:textId="73CFFB33" w:rsidR="00A13360" w:rsidRPr="009B379A" w:rsidRDefault="00D121A7" w:rsidP="009D7853">
      <w:pPr>
        <w:pStyle w:val="BodyText"/>
        <w:jc w:val="both"/>
      </w:pPr>
      <w:r>
        <w:t>T</w:t>
      </w:r>
      <w:r w:rsidR="00A13360" w:rsidRPr="009B379A">
        <w:t xml:space="preserve">o demonstrate its technical capability to start from shut down without any external electrical energy supply and energise the busbar of the </w:t>
      </w:r>
      <w:r w:rsidR="00E61CCE">
        <w:t>local</w:t>
      </w:r>
      <w:r w:rsidR="00A13360" w:rsidRPr="009B379A">
        <w:t xml:space="preserve"> substation to which it is connected.</w:t>
      </w:r>
    </w:p>
    <w:p w14:paraId="3334D814" w14:textId="6DCF2975" w:rsidR="000B135D" w:rsidRPr="009D583B" w:rsidRDefault="000B135D" w:rsidP="000B135D">
      <w:pPr>
        <w:pStyle w:val="BodyText"/>
        <w:jc w:val="both"/>
        <w:rPr>
          <w:rStyle w:val="Bold"/>
        </w:rPr>
      </w:pPr>
      <w:r w:rsidRPr="009D583B">
        <w:rPr>
          <w:rStyle w:val="Bold"/>
        </w:rPr>
        <w:t>Test/Reporting Cycle</w:t>
      </w:r>
    </w:p>
    <w:p w14:paraId="0D523A54" w14:textId="5925B513" w:rsidR="000B135D" w:rsidRDefault="000B135D" w:rsidP="000B135D">
      <w:pPr>
        <w:pStyle w:val="BodyText"/>
        <w:jc w:val="both"/>
        <w:rPr>
          <w:rStyle w:val="Bold"/>
        </w:rPr>
      </w:pPr>
      <w:r w:rsidRPr="002C5D88">
        <w:t xml:space="preserve">At least </w:t>
      </w:r>
      <w:r>
        <w:t xml:space="preserve">once </w:t>
      </w:r>
      <w:r w:rsidRPr="002C5D88">
        <w:t>every three years</w:t>
      </w:r>
    </w:p>
    <w:p w14:paraId="17A50B02" w14:textId="680286B4" w:rsidR="00A13360" w:rsidRPr="009D583B" w:rsidRDefault="00A13360" w:rsidP="009D7853">
      <w:pPr>
        <w:pStyle w:val="BodyText"/>
        <w:jc w:val="both"/>
        <w:rPr>
          <w:rStyle w:val="Bold"/>
        </w:rPr>
      </w:pPr>
      <w:r w:rsidRPr="009D583B">
        <w:rPr>
          <w:rStyle w:val="Bold"/>
        </w:rPr>
        <w:t>Annual reporting to the Monitoring Body</w:t>
      </w:r>
    </w:p>
    <w:p w14:paraId="3C97F03A" w14:textId="3A40D92D" w:rsidR="00D121A7" w:rsidRDefault="00D121A7" w:rsidP="00D121A7">
      <w:pPr>
        <w:pStyle w:val="BodyText"/>
        <w:jc w:val="both"/>
      </w:pPr>
      <w:r w:rsidRPr="00327BA5">
        <w:t>Date(s) of last Test(s).</w:t>
      </w:r>
    </w:p>
    <w:p w14:paraId="3F0E329E" w14:textId="3A40D92D" w:rsidR="00F6130F" w:rsidRPr="00B32E4F" w:rsidRDefault="00F6130F" w:rsidP="00F6130F">
      <w:pPr>
        <w:pStyle w:val="BodyText"/>
        <w:jc w:val="both"/>
      </w:pPr>
      <w:r w:rsidRPr="00B32E4F">
        <w:t>Confirmation of Assur</w:t>
      </w:r>
      <w:r>
        <w:t>ance/</w:t>
      </w:r>
      <w:r w:rsidRPr="00B32E4F">
        <w:t>capability.</w:t>
      </w:r>
    </w:p>
    <w:p w14:paraId="522B9CBE" w14:textId="77777777" w:rsidR="004552C3" w:rsidRPr="00484664" w:rsidRDefault="004552C3" w:rsidP="004552C3">
      <w:pPr>
        <w:spacing w:before="120" w:after="240"/>
        <w:jc w:val="both"/>
        <w:rPr>
          <w:rStyle w:val="Heading2unnumbered"/>
        </w:rPr>
      </w:pPr>
      <w:r w:rsidRPr="00484664">
        <w:rPr>
          <w:rStyle w:val="Heading2unnumbered"/>
        </w:rPr>
        <w:t>Dissentions</w:t>
      </w:r>
    </w:p>
    <w:p w14:paraId="6E28F6FE" w14:textId="77777777" w:rsidR="004552C3" w:rsidRPr="003E0CA4" w:rsidRDefault="004552C3" w:rsidP="004552C3">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49CD91E6" w14:textId="7DA09916" w:rsidR="002B3C4D" w:rsidRDefault="002B3C4D" w:rsidP="009D7853">
      <w:pPr>
        <w:pStyle w:val="BodyText"/>
        <w:spacing w:before="120" w:after="240"/>
        <w:jc w:val="both"/>
        <w:rPr>
          <w:rStyle w:val="Heading2unnumbered"/>
        </w:rPr>
      </w:pPr>
      <w:r w:rsidRPr="00B62167">
        <w:rPr>
          <w:rStyle w:val="Heading2unnumbered"/>
        </w:rPr>
        <w:t>Legal Text</w:t>
      </w:r>
      <w:r w:rsidR="00475863" w:rsidRPr="00475863">
        <w:rPr>
          <w:rStyle w:val="Heading2unnumbered"/>
        </w:rPr>
        <w:t xml:space="preserve"> </w:t>
      </w:r>
      <w:r w:rsidR="00475863" w:rsidRPr="00D75088">
        <w:rPr>
          <w:rStyle w:val="Heading2unnumbered"/>
        </w:rPr>
        <w:t>References</w:t>
      </w:r>
    </w:p>
    <w:p w14:paraId="22C28BA9" w14:textId="7A8ECAED" w:rsidR="00602208" w:rsidRPr="00517D1A" w:rsidRDefault="2BC3C366" w:rsidP="5E265766">
      <w:pPr>
        <w:pStyle w:val="BodyText"/>
        <w:spacing w:before="120" w:after="240"/>
        <w:jc w:val="both"/>
        <w:rPr>
          <w:rStyle w:val="Bold"/>
          <w:b w:val="0"/>
        </w:rPr>
      </w:pPr>
      <w:r w:rsidRPr="5E265766">
        <w:rPr>
          <w:rStyle w:val="Heading2unnumbered"/>
          <w:b w:val="0"/>
          <w:color w:val="454546" w:themeColor="text2"/>
        </w:rPr>
        <w:t>OC5.7.2</w:t>
      </w:r>
      <w:r w:rsidR="64E6163E" w:rsidRPr="5E265766">
        <w:rPr>
          <w:rStyle w:val="Bold"/>
          <w:b w:val="0"/>
        </w:rPr>
        <w:t xml:space="preserve"> </w:t>
      </w:r>
    </w:p>
    <w:p w14:paraId="689225AB" w14:textId="77777777" w:rsidR="002B3C4D" w:rsidRPr="00B62167" w:rsidRDefault="002B3C4D" w:rsidP="009D7853">
      <w:pPr>
        <w:pStyle w:val="BodyText"/>
        <w:spacing w:before="120" w:after="240"/>
        <w:jc w:val="both"/>
        <w:rPr>
          <w:rStyle w:val="Heading2unnumbered"/>
        </w:rPr>
      </w:pPr>
      <w:r w:rsidRPr="00B62167">
        <w:rPr>
          <w:rStyle w:val="Heading2unnumbered"/>
        </w:rPr>
        <w:t>Alternatives</w:t>
      </w:r>
    </w:p>
    <w:p w14:paraId="75C0B91E" w14:textId="48288F20" w:rsidR="00AB7899" w:rsidRPr="00326369" w:rsidRDefault="00326369" w:rsidP="009D7853">
      <w:pPr>
        <w:pStyle w:val="BodyText"/>
        <w:jc w:val="both"/>
        <w:rPr>
          <w:rStyle w:val="Bold"/>
          <w:b w:val="0"/>
        </w:rPr>
      </w:pPr>
      <w:r w:rsidRPr="00326369">
        <w:rPr>
          <w:rStyle w:val="Bold"/>
          <w:b w:val="0"/>
        </w:rPr>
        <w:t>None</w:t>
      </w:r>
    </w:p>
    <w:p w14:paraId="58852981" w14:textId="2BE7BD15" w:rsidR="00326369" w:rsidRDefault="00326369" w:rsidP="009D7853">
      <w:pPr>
        <w:pStyle w:val="BodyText"/>
        <w:spacing w:before="120" w:after="240"/>
        <w:jc w:val="both"/>
        <w:rPr>
          <w:rStyle w:val="Bold"/>
        </w:rPr>
      </w:pPr>
    </w:p>
    <w:p w14:paraId="3C60FF30" w14:textId="77777777" w:rsidR="00A11F1C" w:rsidRDefault="00A11F1C" w:rsidP="009D7853">
      <w:pPr>
        <w:pStyle w:val="BodyText"/>
        <w:spacing w:before="120" w:after="240"/>
        <w:jc w:val="both"/>
        <w:rPr>
          <w:rStyle w:val="Bold"/>
        </w:rPr>
      </w:pPr>
    </w:p>
    <w:p w14:paraId="2E41E46D" w14:textId="77777777" w:rsidR="00A11F1C" w:rsidRDefault="00A11F1C" w:rsidP="009D7853">
      <w:pPr>
        <w:pStyle w:val="BodyText"/>
        <w:spacing w:before="120" w:after="240"/>
        <w:jc w:val="both"/>
        <w:rPr>
          <w:rStyle w:val="Bold"/>
        </w:rPr>
      </w:pPr>
    </w:p>
    <w:p w14:paraId="28B11189" w14:textId="6805E900" w:rsidR="00347F03" w:rsidRPr="00180F4A" w:rsidRDefault="49695E9D" w:rsidP="009D7853">
      <w:pPr>
        <w:pStyle w:val="Heading2"/>
        <w:jc w:val="both"/>
      </w:pPr>
      <w:bookmarkStart w:id="24" w:name="_Toc439633229"/>
      <w:r>
        <w:lastRenderedPageBreak/>
        <w:t>Top Up Restoration Service Providers Tests</w:t>
      </w:r>
      <w:bookmarkEnd w:id="24"/>
    </w:p>
    <w:p w14:paraId="377DB3D3" w14:textId="6F60AA44" w:rsidR="00D121A7" w:rsidRPr="00B62167" w:rsidRDefault="00D121A7" w:rsidP="00D121A7">
      <w:pPr>
        <w:pStyle w:val="BodyText"/>
        <w:spacing w:before="120" w:after="240"/>
        <w:jc w:val="both"/>
        <w:rPr>
          <w:rStyle w:val="Heading2unnumbered"/>
        </w:rPr>
      </w:pPr>
      <w:r w:rsidRPr="00B62167">
        <w:rPr>
          <w:rStyle w:val="Heading2unnumbered"/>
        </w:rPr>
        <w:t>Proposal</w:t>
      </w:r>
    </w:p>
    <w:p w14:paraId="7F17A944" w14:textId="3F765BCC" w:rsidR="008E757C" w:rsidRPr="001F22F5" w:rsidRDefault="008E757C" w:rsidP="008E757C">
      <w:pPr>
        <w:pStyle w:val="BodyText"/>
        <w:rPr>
          <w:rStyle w:val="Bold"/>
        </w:rPr>
      </w:pPr>
      <w:r w:rsidRPr="001F22F5">
        <w:rPr>
          <w:rStyle w:val="Bold"/>
        </w:rPr>
        <w:t>Classification</w:t>
      </w:r>
    </w:p>
    <w:p w14:paraId="6C6874C6" w14:textId="1F872DE3" w:rsidR="00D121A7" w:rsidRPr="009B379A" w:rsidRDefault="00D121A7" w:rsidP="00D121A7">
      <w:pPr>
        <w:pStyle w:val="BodyText"/>
        <w:jc w:val="both"/>
      </w:pPr>
      <w:r w:rsidRPr="009D583B">
        <w:t>Mandatory</w:t>
      </w:r>
      <w:r w:rsidR="008E757C">
        <w:t>.</w:t>
      </w:r>
      <w:r w:rsidRPr="009B379A">
        <w:t xml:space="preserve"> </w:t>
      </w:r>
    </w:p>
    <w:p w14:paraId="269494AC" w14:textId="3AAC8956" w:rsidR="008069E3" w:rsidRPr="00B35E38" w:rsidRDefault="008069E3" w:rsidP="008069E3">
      <w:pPr>
        <w:pStyle w:val="BodyText"/>
        <w:jc w:val="both"/>
        <w:rPr>
          <w:b/>
          <w:bCs/>
        </w:rPr>
      </w:pPr>
      <w:r w:rsidRPr="00B35E38">
        <w:rPr>
          <w:b/>
          <w:bCs/>
        </w:rPr>
        <w:t>Required Parties</w:t>
      </w:r>
    </w:p>
    <w:p w14:paraId="7E54C8EF" w14:textId="4E06E221" w:rsidR="00D121A7" w:rsidRPr="009B379A" w:rsidRDefault="00D121A7" w:rsidP="00D121A7">
      <w:pPr>
        <w:pStyle w:val="BodyText"/>
        <w:jc w:val="both"/>
      </w:pPr>
      <w:r w:rsidRPr="009B379A">
        <w:t>ESO,</w:t>
      </w:r>
      <w:r>
        <w:t xml:space="preserve"> DNO,</w:t>
      </w:r>
      <w:r w:rsidRPr="009B379A">
        <w:t xml:space="preserve"> </w:t>
      </w:r>
      <w:r>
        <w:t xml:space="preserve">Top Up </w:t>
      </w:r>
      <w:r w:rsidRPr="0010430F">
        <w:rPr>
          <w:color w:val="222223" w:themeColor="text2" w:themeShade="80"/>
        </w:rPr>
        <w:t xml:space="preserve">Restoration Service Providers </w:t>
      </w:r>
    </w:p>
    <w:p w14:paraId="15AD8684" w14:textId="0A687CEE" w:rsidR="00D121A7" w:rsidRPr="003D5C24" w:rsidRDefault="00D121A7" w:rsidP="00D121A7">
      <w:pPr>
        <w:pStyle w:val="BodyText"/>
        <w:jc w:val="both"/>
        <w:rPr>
          <w:b/>
          <w:bCs/>
        </w:rPr>
      </w:pPr>
      <w:r w:rsidRPr="003D5C24">
        <w:rPr>
          <w:b/>
          <w:bCs/>
        </w:rPr>
        <w:t>Implementation</w:t>
      </w:r>
    </w:p>
    <w:p w14:paraId="094281EE" w14:textId="771FD62C" w:rsidR="00D12DB9" w:rsidRDefault="00D12DB9" w:rsidP="00D12DB9">
      <w:pPr>
        <w:pStyle w:val="BodyText"/>
        <w:jc w:val="both"/>
      </w:pPr>
      <w:r w:rsidRPr="009B379A">
        <w:t>Codes and contract between ESO</w:t>
      </w:r>
      <w:r>
        <w:t xml:space="preserve"> and </w:t>
      </w:r>
      <w:r w:rsidR="00D66D54">
        <w:t>Top Up</w:t>
      </w:r>
      <w:r w:rsidRPr="009B379A">
        <w:t xml:space="preserve"> Restoration Service Provider</w:t>
      </w:r>
      <w:r w:rsidR="00CA25A6">
        <w:t>.</w:t>
      </w:r>
    </w:p>
    <w:p w14:paraId="577F407B" w14:textId="2990990E" w:rsidR="00D12DB9" w:rsidRDefault="00D12DB9" w:rsidP="00D12DB9">
      <w:pPr>
        <w:pStyle w:val="BodyText"/>
        <w:jc w:val="both"/>
      </w:pPr>
      <w:r w:rsidRPr="009B379A">
        <w:t>Codes and contract between ESO</w:t>
      </w:r>
      <w:r>
        <w:t xml:space="preserve">, </w:t>
      </w:r>
      <w:r w:rsidR="000A3D15">
        <w:t>Top Up</w:t>
      </w:r>
      <w:r w:rsidRPr="009B379A">
        <w:t xml:space="preserve"> Restoration Service Provider</w:t>
      </w:r>
      <w:r>
        <w:t xml:space="preserve"> and DNO</w:t>
      </w:r>
      <w:r w:rsidR="00CA25A6">
        <w:t>.</w:t>
      </w:r>
    </w:p>
    <w:p w14:paraId="6621128F" w14:textId="658D5A46" w:rsidR="00D121A7" w:rsidRPr="003D5C24" w:rsidRDefault="00D121A7" w:rsidP="00D121A7">
      <w:pPr>
        <w:pStyle w:val="BodyText"/>
        <w:jc w:val="both"/>
        <w:rPr>
          <w:b/>
          <w:bCs/>
        </w:rPr>
      </w:pPr>
      <w:r w:rsidRPr="003D5C24">
        <w:rPr>
          <w:b/>
          <w:bCs/>
        </w:rPr>
        <w:t>Description</w:t>
      </w:r>
    </w:p>
    <w:p w14:paraId="1DD1DF21" w14:textId="13CB8DBE" w:rsidR="00D121A7" w:rsidRPr="009B379A" w:rsidRDefault="00D121A7" w:rsidP="00D121A7">
      <w:pPr>
        <w:pStyle w:val="BodyText"/>
        <w:jc w:val="both"/>
      </w:pPr>
      <w:r w:rsidRPr="009B379A">
        <w:t xml:space="preserve">Disconnect </w:t>
      </w:r>
      <w:r w:rsidR="00F73EF5">
        <w:t xml:space="preserve">and shutdown </w:t>
      </w:r>
      <w:r w:rsidRPr="009B379A">
        <w:t xml:space="preserve">the </w:t>
      </w:r>
      <w:r>
        <w:t>Top Up</w:t>
      </w:r>
      <w:r w:rsidRPr="009B379A">
        <w:t xml:space="preserve"> Restoration Service Provider from the Network and restart the plant and apparatus from shutdown </w:t>
      </w:r>
      <w:r w:rsidR="00E93FF0">
        <w:t>following</w:t>
      </w:r>
      <w:r w:rsidRPr="009B379A">
        <w:t xml:space="preserve"> </w:t>
      </w:r>
      <w:r w:rsidR="00DF740E">
        <w:t xml:space="preserve">the restoration of an </w:t>
      </w:r>
      <w:r w:rsidRPr="009B379A">
        <w:t xml:space="preserve">external electrical energy supply. </w:t>
      </w:r>
    </w:p>
    <w:p w14:paraId="57ECB91E" w14:textId="4CA95CDE" w:rsidR="00D121A7" w:rsidRPr="001C354D" w:rsidRDefault="00D121A7" w:rsidP="00D121A7">
      <w:pPr>
        <w:pStyle w:val="BodyText"/>
        <w:jc w:val="both"/>
        <w:rPr>
          <w:color w:val="333334" w:themeColor="text2" w:themeShade="BF"/>
        </w:rPr>
      </w:pPr>
      <w:r w:rsidRPr="001C354D">
        <w:rPr>
          <w:color w:val="333334" w:themeColor="text2" w:themeShade="BF"/>
        </w:rPr>
        <w:t xml:space="preserve">Whilst the </w:t>
      </w:r>
      <w:r w:rsidR="009A2252" w:rsidRPr="001C354D">
        <w:rPr>
          <w:color w:val="333334" w:themeColor="text2" w:themeShade="BF"/>
        </w:rPr>
        <w:t xml:space="preserve">external electrical energy </w:t>
      </w:r>
      <w:r w:rsidRPr="001C354D">
        <w:rPr>
          <w:color w:val="333334" w:themeColor="text2" w:themeShade="BF"/>
        </w:rPr>
        <w:t xml:space="preserve">may be supplied from the network, rather than </w:t>
      </w:r>
      <w:r w:rsidR="006A44EE">
        <w:rPr>
          <w:color w:val="333334" w:themeColor="text2" w:themeShade="BF"/>
        </w:rPr>
        <w:t>an</w:t>
      </w:r>
      <w:r w:rsidRPr="001C354D">
        <w:rPr>
          <w:color w:val="333334" w:themeColor="text2" w:themeShade="BF"/>
        </w:rPr>
        <w:t xml:space="preserve"> anchor generator, it is important to ensure that this supply is monitored so it doesn't go beyond the capability of th</w:t>
      </w:r>
      <w:r w:rsidR="00AC40D0">
        <w:rPr>
          <w:color w:val="333334" w:themeColor="text2" w:themeShade="BF"/>
        </w:rPr>
        <w:t>at</w:t>
      </w:r>
      <w:r w:rsidRPr="001C354D">
        <w:rPr>
          <w:color w:val="333334" w:themeColor="text2" w:themeShade="BF"/>
        </w:rPr>
        <w:t xml:space="preserve"> anchor generator. </w:t>
      </w:r>
    </w:p>
    <w:p w14:paraId="3B1688A4" w14:textId="7ACD28E3" w:rsidR="00D121A7" w:rsidRPr="001C354D" w:rsidRDefault="00D121A7">
      <w:pPr>
        <w:pStyle w:val="Bullet1"/>
        <w:numPr>
          <w:ilvl w:val="0"/>
          <w:numId w:val="0"/>
        </w:numPr>
        <w:spacing w:line="240" w:lineRule="auto"/>
        <w:rPr>
          <w:color w:val="333334" w:themeColor="text2" w:themeShade="BF"/>
        </w:rPr>
      </w:pPr>
      <w:r w:rsidRPr="001C354D">
        <w:rPr>
          <w:color w:val="333334" w:themeColor="text2" w:themeShade="BF"/>
        </w:rPr>
        <w:t>Note</w:t>
      </w:r>
      <w:r w:rsidR="003B4AE9" w:rsidRPr="001C354D">
        <w:rPr>
          <w:color w:val="333334" w:themeColor="text2" w:themeShade="BF"/>
        </w:rPr>
        <w:t>:</w:t>
      </w:r>
      <w:r w:rsidRPr="001C354D">
        <w:rPr>
          <w:color w:val="333334" w:themeColor="text2" w:themeShade="BF"/>
        </w:rPr>
        <w:t xml:space="preserve"> for Top Up Restoration Service Provider within a Distributed Restoration Zone Plan, test as far</w:t>
      </w:r>
      <w:r w:rsidR="009A1A07" w:rsidRPr="001C354D">
        <w:rPr>
          <w:color w:val="333334" w:themeColor="text2" w:themeShade="BF"/>
        </w:rPr>
        <w:t xml:space="preserve"> </w:t>
      </w:r>
      <w:r w:rsidRPr="001C354D">
        <w:rPr>
          <w:color w:val="333334" w:themeColor="text2" w:themeShade="BF"/>
        </w:rPr>
        <w:t>as practicable due to network configuration.</w:t>
      </w:r>
    </w:p>
    <w:p w14:paraId="03B9E8A4" w14:textId="2BA6772A" w:rsidR="00D121A7" w:rsidRPr="003D5C24" w:rsidRDefault="00D121A7" w:rsidP="00D121A7">
      <w:pPr>
        <w:pStyle w:val="BodyText"/>
        <w:jc w:val="both"/>
        <w:rPr>
          <w:b/>
          <w:bCs/>
        </w:rPr>
      </w:pPr>
      <w:r w:rsidRPr="003D5C24">
        <w:rPr>
          <w:b/>
          <w:bCs/>
        </w:rPr>
        <w:t>Requirement</w:t>
      </w:r>
    </w:p>
    <w:p w14:paraId="52A55345" w14:textId="21D75364" w:rsidR="002A79DE" w:rsidRDefault="00D121A7" w:rsidP="002A79DE">
      <w:pPr>
        <w:pStyle w:val="BodyText"/>
        <w:jc w:val="both"/>
      </w:pPr>
      <w:r>
        <w:t>T</w:t>
      </w:r>
      <w:r w:rsidRPr="009B379A">
        <w:t xml:space="preserve">o demonstrate its technical capability to start from shut down </w:t>
      </w:r>
      <w:r w:rsidR="00605BD6">
        <w:t>following</w:t>
      </w:r>
      <w:r w:rsidRPr="009B379A">
        <w:t xml:space="preserve"> </w:t>
      </w:r>
      <w:r w:rsidR="00E248CF">
        <w:t xml:space="preserve">the restoration of an </w:t>
      </w:r>
      <w:r w:rsidRPr="009B379A">
        <w:t xml:space="preserve">external electrical energy supply and </w:t>
      </w:r>
      <w:r w:rsidR="002A79DE">
        <w:t>to then provide services in line with the Top Up Restoration Contract.</w:t>
      </w:r>
    </w:p>
    <w:p w14:paraId="47120A5C" w14:textId="081D751F" w:rsidR="00D121A7" w:rsidRPr="00C33821" w:rsidRDefault="00D121A7" w:rsidP="00D121A7">
      <w:pPr>
        <w:pStyle w:val="BodyText"/>
        <w:jc w:val="both"/>
        <w:rPr>
          <w:b/>
          <w:bCs/>
        </w:rPr>
      </w:pPr>
      <w:r>
        <w:rPr>
          <w:b/>
          <w:bCs/>
        </w:rPr>
        <w:t>Test/</w:t>
      </w:r>
      <w:r w:rsidRPr="00C33821">
        <w:rPr>
          <w:b/>
          <w:bCs/>
        </w:rPr>
        <w:t>Reporting</w:t>
      </w:r>
      <w:r>
        <w:rPr>
          <w:b/>
          <w:bCs/>
        </w:rPr>
        <w:t xml:space="preserve"> Cycle</w:t>
      </w:r>
    </w:p>
    <w:p w14:paraId="1A244078" w14:textId="77777777" w:rsidR="00D121A7" w:rsidRDefault="00D121A7" w:rsidP="00D121A7">
      <w:pPr>
        <w:pStyle w:val="BodyText"/>
        <w:jc w:val="both"/>
        <w:rPr>
          <w:rStyle w:val="Bold"/>
        </w:rPr>
      </w:pPr>
      <w:r w:rsidRPr="002C5D88">
        <w:t xml:space="preserve">At least </w:t>
      </w:r>
      <w:r>
        <w:t xml:space="preserve">once </w:t>
      </w:r>
      <w:r w:rsidRPr="002C5D88">
        <w:t>every three years</w:t>
      </w:r>
    </w:p>
    <w:p w14:paraId="7BC9F549" w14:textId="2C3652E9" w:rsidR="00D121A7" w:rsidRDefault="00D121A7" w:rsidP="00D121A7">
      <w:pPr>
        <w:pStyle w:val="BodyText"/>
        <w:jc w:val="both"/>
        <w:rPr>
          <w:b/>
          <w:bCs/>
        </w:rPr>
      </w:pPr>
      <w:r w:rsidRPr="003D5C24">
        <w:rPr>
          <w:b/>
          <w:bCs/>
        </w:rPr>
        <w:t>Annual reporting to the Monitoring Body</w:t>
      </w:r>
    </w:p>
    <w:p w14:paraId="0DD3EC7B" w14:textId="0E241AB1" w:rsidR="00D121A7" w:rsidRDefault="00D121A7" w:rsidP="00D121A7">
      <w:pPr>
        <w:pStyle w:val="BodyText"/>
        <w:jc w:val="both"/>
      </w:pPr>
      <w:r w:rsidRPr="00327BA5">
        <w:t>Date(s) of last Test(s).</w:t>
      </w:r>
    </w:p>
    <w:p w14:paraId="4CC8A008" w14:textId="0E241AB1" w:rsidR="00F72C92" w:rsidRPr="00B32E4F" w:rsidRDefault="00F72C92" w:rsidP="00F72C92">
      <w:pPr>
        <w:pStyle w:val="BodyText"/>
        <w:jc w:val="both"/>
      </w:pPr>
      <w:r w:rsidRPr="00B32E4F">
        <w:t>Confirmation of Assur</w:t>
      </w:r>
      <w:r>
        <w:t>ance/</w:t>
      </w:r>
      <w:r w:rsidRPr="00B32E4F">
        <w:t>capability.</w:t>
      </w:r>
    </w:p>
    <w:p w14:paraId="1623E102" w14:textId="77777777" w:rsidR="00D121A7" w:rsidRPr="00484664" w:rsidRDefault="00D121A7" w:rsidP="00D121A7">
      <w:pPr>
        <w:spacing w:before="120" w:after="240"/>
        <w:jc w:val="both"/>
        <w:rPr>
          <w:rStyle w:val="Heading2unnumbered"/>
        </w:rPr>
      </w:pPr>
      <w:r w:rsidRPr="00484664">
        <w:rPr>
          <w:rStyle w:val="Heading2unnumbered"/>
        </w:rPr>
        <w:t>Dissentions</w:t>
      </w:r>
    </w:p>
    <w:p w14:paraId="797BD7A6" w14:textId="77777777" w:rsidR="00D121A7" w:rsidRPr="003E0CA4" w:rsidRDefault="00D121A7" w:rsidP="00D121A7">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1F0CF7EA" w14:textId="3729C357" w:rsidR="00D121A7" w:rsidRDefault="00D121A7" w:rsidP="00D121A7">
      <w:pPr>
        <w:pStyle w:val="BodyText"/>
        <w:spacing w:before="120" w:after="240"/>
        <w:jc w:val="both"/>
        <w:rPr>
          <w:rStyle w:val="Heading2unnumbered"/>
        </w:rPr>
      </w:pPr>
      <w:r w:rsidRPr="00B62167">
        <w:rPr>
          <w:rStyle w:val="Heading2unnumbered"/>
        </w:rPr>
        <w:t>Legal Text</w:t>
      </w:r>
      <w:r w:rsidR="00475863" w:rsidRPr="00475863">
        <w:rPr>
          <w:rStyle w:val="Heading2unnumbered"/>
        </w:rPr>
        <w:t xml:space="preserve"> </w:t>
      </w:r>
      <w:r w:rsidR="00475863" w:rsidRPr="00D75088">
        <w:rPr>
          <w:rStyle w:val="Heading2unnumbered"/>
        </w:rPr>
        <w:t>References</w:t>
      </w:r>
    </w:p>
    <w:p w14:paraId="7B84BE78" w14:textId="7FB9C3DD" w:rsidR="00602208" w:rsidRPr="00517D1A" w:rsidRDefault="1DED76F8" w:rsidP="5E265766">
      <w:pPr>
        <w:pStyle w:val="BodyText"/>
        <w:spacing w:before="120" w:after="240"/>
        <w:jc w:val="both"/>
        <w:rPr>
          <w:rStyle w:val="Bold"/>
          <w:b w:val="0"/>
        </w:rPr>
      </w:pPr>
      <w:r w:rsidRPr="5E265766">
        <w:rPr>
          <w:rStyle w:val="Heading2unnumbered"/>
          <w:b w:val="0"/>
          <w:color w:val="454546" w:themeColor="text2"/>
        </w:rPr>
        <w:t>OC5.7</w:t>
      </w:r>
      <w:r w:rsidR="6AF921AB" w:rsidRPr="5E265766">
        <w:rPr>
          <w:rStyle w:val="Heading2unnumbered"/>
          <w:b w:val="0"/>
          <w:color w:val="454546" w:themeColor="text2"/>
        </w:rPr>
        <w:t>.2.4</w:t>
      </w:r>
      <w:r w:rsidR="63ECD3C0" w:rsidRPr="5E265766">
        <w:rPr>
          <w:rStyle w:val="Heading2unnumbered"/>
          <w:b w:val="0"/>
          <w:color w:val="454546" w:themeColor="text2"/>
        </w:rPr>
        <w:t xml:space="preserve"> </w:t>
      </w:r>
    </w:p>
    <w:p w14:paraId="4F8F822E" w14:textId="77777777" w:rsidR="00D121A7" w:rsidRPr="00B62167" w:rsidRDefault="00D121A7" w:rsidP="00D121A7">
      <w:pPr>
        <w:pStyle w:val="BodyText"/>
        <w:spacing w:before="120" w:after="240"/>
        <w:jc w:val="both"/>
        <w:rPr>
          <w:rStyle w:val="Heading2unnumbered"/>
        </w:rPr>
      </w:pPr>
      <w:r w:rsidRPr="00B62167">
        <w:rPr>
          <w:rStyle w:val="Heading2unnumbered"/>
        </w:rPr>
        <w:t>Alternatives</w:t>
      </w:r>
    </w:p>
    <w:p w14:paraId="4F820510" w14:textId="34E8B898" w:rsidR="00D121A7" w:rsidRPr="00326369" w:rsidRDefault="00D121A7" w:rsidP="00D121A7">
      <w:pPr>
        <w:pStyle w:val="BodyText"/>
        <w:jc w:val="both"/>
        <w:rPr>
          <w:rStyle w:val="Bold"/>
          <w:b w:val="0"/>
        </w:rPr>
      </w:pPr>
      <w:r w:rsidRPr="3997D31B">
        <w:rPr>
          <w:rStyle w:val="Bold"/>
          <w:b w:val="0"/>
        </w:rPr>
        <w:t>None</w:t>
      </w:r>
      <w:r w:rsidR="0AF23014" w:rsidRPr="3997D31B">
        <w:rPr>
          <w:rStyle w:val="Bold"/>
          <w:b w:val="0"/>
        </w:rPr>
        <w:t xml:space="preserve"> </w:t>
      </w:r>
    </w:p>
    <w:p w14:paraId="7B1B7AB9" w14:textId="25CCD625" w:rsidR="009E1516" w:rsidRDefault="009E1516" w:rsidP="009D7853">
      <w:pPr>
        <w:pStyle w:val="BodyText"/>
        <w:spacing w:before="120" w:after="240"/>
        <w:jc w:val="both"/>
        <w:rPr>
          <w:rStyle w:val="Bold"/>
        </w:rPr>
      </w:pPr>
    </w:p>
    <w:p w14:paraId="06983234" w14:textId="77777777" w:rsidR="00F22236" w:rsidRDefault="00F22236">
      <w:pPr>
        <w:spacing w:line="240" w:lineRule="auto"/>
        <w:rPr>
          <w:rStyle w:val="Bold"/>
        </w:rPr>
      </w:pPr>
      <w:r>
        <w:rPr>
          <w:rStyle w:val="Bold"/>
        </w:rPr>
        <w:br w:type="page"/>
      </w:r>
    </w:p>
    <w:p w14:paraId="17CAB867" w14:textId="003259A0" w:rsidR="00F22236" w:rsidRPr="00180F4A" w:rsidRDefault="38EA78EA" w:rsidP="00F22236">
      <w:pPr>
        <w:pStyle w:val="Heading2"/>
        <w:jc w:val="both"/>
        <w:rPr>
          <w:rStyle w:val="Bold"/>
          <w:rFonts w:ascii="HelveticaNeueLT Pro 55 Roman" w:hAnsi="HelveticaNeueLT Pro 55 Roman"/>
          <w:b w:val="0"/>
          <w:color w:val="D43900"/>
        </w:rPr>
      </w:pPr>
      <w:bookmarkStart w:id="25" w:name="_Toc1777851526"/>
      <w:r w:rsidRPr="49D04528">
        <w:rPr>
          <w:rStyle w:val="Bold"/>
          <w:rFonts w:ascii="HelveticaNeueLT Pro 55 Roman" w:hAnsi="HelveticaNeueLT Pro 55 Roman"/>
          <w:b w:val="0"/>
          <w:color w:val="D43900"/>
        </w:rPr>
        <w:lastRenderedPageBreak/>
        <w:t xml:space="preserve">Resilience to Partial or Total Shutdown of </w:t>
      </w:r>
      <w:r>
        <w:t>Restoration Service Providers</w:t>
      </w:r>
      <w:r w:rsidRPr="49D04528">
        <w:rPr>
          <w:rStyle w:val="Bold"/>
          <w:rFonts w:ascii="HelveticaNeueLT Pro 55 Roman" w:hAnsi="HelveticaNeueLT Pro 55 Roman"/>
          <w:b w:val="0"/>
          <w:color w:val="D43900"/>
        </w:rPr>
        <w:t xml:space="preserve"> </w:t>
      </w:r>
      <w:bookmarkEnd w:id="25"/>
    </w:p>
    <w:p w14:paraId="57111425" w14:textId="77777777" w:rsidR="00F22236" w:rsidRPr="00531300" w:rsidRDefault="00F22236" w:rsidP="00F22236">
      <w:pPr>
        <w:spacing w:before="120" w:after="240"/>
        <w:jc w:val="both"/>
        <w:rPr>
          <w:rStyle w:val="Heading2unnumbered"/>
        </w:rPr>
      </w:pPr>
      <w:r w:rsidRPr="00531300">
        <w:rPr>
          <w:rStyle w:val="Heading2unnumbered"/>
        </w:rPr>
        <w:t>Proposal</w:t>
      </w:r>
    </w:p>
    <w:p w14:paraId="453EA948" w14:textId="77777777" w:rsidR="00F22236" w:rsidRPr="001F22F5" w:rsidRDefault="00F22236" w:rsidP="00F22236">
      <w:pPr>
        <w:pStyle w:val="BodyText"/>
        <w:rPr>
          <w:rStyle w:val="Bold"/>
        </w:rPr>
      </w:pPr>
      <w:r w:rsidRPr="001F22F5">
        <w:rPr>
          <w:rStyle w:val="Bold"/>
        </w:rPr>
        <w:t>Classification</w:t>
      </w:r>
    </w:p>
    <w:p w14:paraId="0FF100D5" w14:textId="77777777" w:rsidR="00F22236" w:rsidRDefault="00F22236" w:rsidP="00F22236">
      <w:pPr>
        <w:jc w:val="both"/>
        <w:rPr>
          <w:rStyle w:val="BodyTextChar"/>
        </w:rPr>
      </w:pPr>
      <w:r w:rsidRPr="00955DC9">
        <w:rPr>
          <w:rStyle w:val="BodyTextChar"/>
        </w:rPr>
        <w:t>Mandatory</w:t>
      </w:r>
      <w:r>
        <w:rPr>
          <w:rStyle w:val="BodyTextChar"/>
        </w:rPr>
        <w:t>.</w:t>
      </w:r>
    </w:p>
    <w:p w14:paraId="2BB99E68" w14:textId="77777777" w:rsidR="00F22236" w:rsidRPr="00B35E38" w:rsidRDefault="00F22236" w:rsidP="00F22236">
      <w:pPr>
        <w:pStyle w:val="BodyText"/>
        <w:jc w:val="both"/>
        <w:rPr>
          <w:b/>
          <w:bCs/>
        </w:rPr>
      </w:pPr>
      <w:r w:rsidRPr="00B35E38">
        <w:rPr>
          <w:b/>
          <w:bCs/>
        </w:rPr>
        <w:t>Required Parties</w:t>
      </w:r>
    </w:p>
    <w:p w14:paraId="0AFECA03" w14:textId="73260D59" w:rsidR="00F22236" w:rsidRPr="00902EDE" w:rsidRDefault="00F22236" w:rsidP="00F22236">
      <w:pPr>
        <w:jc w:val="both"/>
        <w:rPr>
          <w:rStyle w:val="Bold"/>
          <w:b w:val="0"/>
        </w:rPr>
      </w:pPr>
      <w:r>
        <w:rPr>
          <w:rStyle w:val="Bold"/>
          <w:b w:val="0"/>
          <w:bCs/>
        </w:rPr>
        <w:t xml:space="preserve">For </w:t>
      </w:r>
      <w:r w:rsidRPr="00902EDE">
        <w:rPr>
          <w:rStyle w:val="Bold"/>
          <w:b w:val="0"/>
        </w:rPr>
        <w:t xml:space="preserve">ESO, </w:t>
      </w:r>
      <w:r w:rsidRPr="00F22236">
        <w:rPr>
          <w:rStyle w:val="Bold"/>
          <w:b w:val="0"/>
        </w:rPr>
        <w:t>Restoration Service Providers</w:t>
      </w:r>
    </w:p>
    <w:p w14:paraId="6B987A7A" w14:textId="77777777" w:rsidR="00F22236" w:rsidRPr="00902EDE" w:rsidRDefault="00F22236" w:rsidP="00F22236">
      <w:pPr>
        <w:jc w:val="both"/>
        <w:rPr>
          <w:rStyle w:val="Bold"/>
        </w:rPr>
      </w:pPr>
      <w:r w:rsidRPr="00902EDE">
        <w:rPr>
          <w:rStyle w:val="Bold"/>
        </w:rPr>
        <w:t>Description</w:t>
      </w:r>
    </w:p>
    <w:p w14:paraId="539F8CA9" w14:textId="0ABD9422" w:rsidR="00F22236" w:rsidRPr="00902EDE" w:rsidRDefault="00244379" w:rsidP="00F22236">
      <w:pPr>
        <w:jc w:val="both"/>
        <w:rPr>
          <w:rStyle w:val="Bold"/>
          <w:b w:val="0"/>
        </w:rPr>
      </w:pPr>
      <w:r w:rsidRPr="00180F4A">
        <w:t>Restoration Service Providers</w:t>
      </w:r>
      <w:r w:rsidR="00F22236" w:rsidRPr="00902EDE">
        <w:rPr>
          <w:rStyle w:val="Bold"/>
          <w:b w:val="0"/>
        </w:rPr>
        <w:t xml:space="preserve"> will be required to assure </w:t>
      </w:r>
      <w:r w:rsidR="008974B8">
        <w:rPr>
          <w:rStyle w:val="Bold"/>
          <w:b w:val="0"/>
        </w:rPr>
        <w:t xml:space="preserve">the resilience of </w:t>
      </w:r>
      <w:r w:rsidR="00F22236" w:rsidRPr="00902EDE">
        <w:rPr>
          <w:rStyle w:val="Bold"/>
          <w:b w:val="0"/>
        </w:rPr>
        <w:t xml:space="preserve">their plant and apparatus for </w:t>
      </w:r>
      <w:r w:rsidR="008974B8">
        <w:rPr>
          <w:rStyle w:val="Bold"/>
          <w:b w:val="0"/>
        </w:rPr>
        <w:t>at least</w:t>
      </w:r>
      <w:r w:rsidR="00F22236" w:rsidRPr="00902EDE">
        <w:rPr>
          <w:rStyle w:val="Bold"/>
          <w:b w:val="0"/>
        </w:rPr>
        <w:t xml:space="preserve"> 72 hours</w:t>
      </w:r>
      <w:r w:rsidR="00C52EEC">
        <w:rPr>
          <w:rStyle w:val="Bold"/>
          <w:b w:val="0"/>
        </w:rPr>
        <w:t>.</w:t>
      </w:r>
      <w:r w:rsidR="00F22236" w:rsidRPr="00902EDE">
        <w:rPr>
          <w:rStyle w:val="Bold"/>
          <w:b w:val="0"/>
        </w:rPr>
        <w:t xml:space="preserve"> </w:t>
      </w:r>
    </w:p>
    <w:p w14:paraId="2AE4106E" w14:textId="77777777" w:rsidR="00F22236" w:rsidRPr="00CA143D" w:rsidRDefault="00F22236" w:rsidP="00F22236">
      <w:pPr>
        <w:jc w:val="both"/>
        <w:rPr>
          <w:rStyle w:val="Bold"/>
          <w:b w:val="0"/>
          <w:color w:val="454546" w:themeColor="text2"/>
        </w:rPr>
      </w:pPr>
      <w:r w:rsidRPr="00CA143D">
        <w:rPr>
          <w:rStyle w:val="Bold"/>
          <w:b w:val="0"/>
          <w:color w:val="454546" w:themeColor="text2"/>
        </w:rPr>
        <w:t xml:space="preserve">Their plant and apparatus should be such that their plant can be </w:t>
      </w:r>
      <w:proofErr w:type="spellStart"/>
      <w:r w:rsidRPr="00CA143D">
        <w:rPr>
          <w:rStyle w:val="Bold"/>
          <w:b w:val="0"/>
          <w:color w:val="454546" w:themeColor="text2"/>
        </w:rPr>
        <w:t>shutdown</w:t>
      </w:r>
      <w:proofErr w:type="spellEnd"/>
      <w:r w:rsidRPr="00CA143D">
        <w:rPr>
          <w:rStyle w:val="Bold"/>
          <w:b w:val="0"/>
          <w:color w:val="454546" w:themeColor="text2"/>
        </w:rPr>
        <w:t xml:space="preserve"> in a safe manner in a Partial or Total Shutdown such that it does not pose a risk to plant or personnel without supplies for up to 72 hours so there is some assurance that the plant will not have to be subject to major component replacement thereafter.</w:t>
      </w:r>
    </w:p>
    <w:p w14:paraId="0A57080F" w14:textId="77777777" w:rsidR="00F22236" w:rsidRPr="00902EDE" w:rsidRDefault="00F22236" w:rsidP="00F22236">
      <w:pPr>
        <w:jc w:val="both"/>
        <w:rPr>
          <w:rStyle w:val="Bold"/>
        </w:rPr>
      </w:pPr>
      <w:r w:rsidRPr="00902EDE">
        <w:rPr>
          <w:rStyle w:val="Bold"/>
        </w:rPr>
        <w:t>Requirement</w:t>
      </w:r>
    </w:p>
    <w:p w14:paraId="47DCCE7D" w14:textId="4265E3BE" w:rsidR="00F22236" w:rsidRPr="00902EDE" w:rsidRDefault="00F22236" w:rsidP="00F22236">
      <w:pPr>
        <w:jc w:val="both"/>
        <w:rPr>
          <w:rStyle w:val="Bold"/>
          <w:b w:val="0"/>
        </w:rPr>
      </w:pPr>
      <w:r w:rsidRPr="00902EDE">
        <w:rPr>
          <w:rStyle w:val="Bold"/>
          <w:b w:val="0"/>
        </w:rPr>
        <w:t>Annual reporting confirming the current plant is in good condition</w:t>
      </w:r>
      <w:r w:rsidR="00CE5AF3">
        <w:rPr>
          <w:rStyle w:val="Bold"/>
          <w:b w:val="0"/>
        </w:rPr>
        <w:t>,</w:t>
      </w:r>
      <w:r w:rsidRPr="00902EDE">
        <w:rPr>
          <w:rStyle w:val="Bold"/>
          <w:b w:val="0"/>
        </w:rPr>
        <w:t xml:space="preserve"> has the required capability</w:t>
      </w:r>
      <w:r w:rsidR="00CE5AF3">
        <w:rPr>
          <w:rStyle w:val="Bold"/>
          <w:b w:val="0"/>
        </w:rPr>
        <w:t xml:space="preserve"> and</w:t>
      </w:r>
      <w:r w:rsidRPr="00902EDE">
        <w:rPr>
          <w:rStyle w:val="Bold"/>
          <w:b w:val="0"/>
        </w:rPr>
        <w:t xml:space="preserve"> evidenced </w:t>
      </w:r>
      <w:r w:rsidR="001815E6">
        <w:rPr>
          <w:rStyle w:val="Bold"/>
          <w:b w:val="0"/>
        </w:rPr>
        <w:t>as appropriate</w:t>
      </w:r>
      <w:r w:rsidRPr="00902EDE">
        <w:rPr>
          <w:rStyle w:val="Bold"/>
          <w:b w:val="0"/>
        </w:rPr>
        <w:t xml:space="preserve">. </w:t>
      </w:r>
    </w:p>
    <w:p w14:paraId="7CEA5D3C" w14:textId="77777777" w:rsidR="00F22236" w:rsidRPr="00C33821" w:rsidRDefault="00F22236" w:rsidP="00F22236">
      <w:pPr>
        <w:pStyle w:val="BodyText"/>
        <w:jc w:val="both"/>
        <w:rPr>
          <w:b/>
          <w:bCs/>
        </w:rPr>
      </w:pPr>
      <w:r>
        <w:rPr>
          <w:b/>
          <w:bCs/>
        </w:rPr>
        <w:t>Test/</w:t>
      </w:r>
      <w:r w:rsidRPr="00C33821">
        <w:rPr>
          <w:b/>
          <w:bCs/>
        </w:rPr>
        <w:t>Reporting</w:t>
      </w:r>
      <w:r>
        <w:rPr>
          <w:b/>
          <w:bCs/>
        </w:rPr>
        <w:t xml:space="preserve"> Cycle</w:t>
      </w:r>
    </w:p>
    <w:p w14:paraId="4607C01B" w14:textId="77777777" w:rsidR="00F22236" w:rsidRDefault="00F22236" w:rsidP="00F22236">
      <w:pPr>
        <w:pStyle w:val="BodyText"/>
        <w:jc w:val="both"/>
        <w:rPr>
          <w:rStyle w:val="Bold"/>
        </w:rPr>
      </w:pPr>
      <w:r w:rsidRPr="002C5D88">
        <w:t xml:space="preserve">At least </w:t>
      </w:r>
      <w:r>
        <w:t xml:space="preserve">once </w:t>
      </w:r>
      <w:r w:rsidRPr="002C5D88">
        <w:t>every year</w:t>
      </w:r>
    </w:p>
    <w:p w14:paraId="3261A8A5" w14:textId="0E241AB1" w:rsidR="00F22236" w:rsidRDefault="00F22236" w:rsidP="00F22236">
      <w:pPr>
        <w:jc w:val="both"/>
        <w:rPr>
          <w:rStyle w:val="Bold"/>
        </w:rPr>
      </w:pPr>
      <w:r w:rsidRPr="00902EDE">
        <w:rPr>
          <w:rStyle w:val="Bold"/>
        </w:rPr>
        <w:t>Annual reporting to the Monitoring Body</w:t>
      </w:r>
    </w:p>
    <w:p w14:paraId="0ABA5AD2" w14:textId="77777777" w:rsidR="00C6281E" w:rsidRPr="002C5D88" w:rsidRDefault="00C6281E" w:rsidP="00C6281E">
      <w:pPr>
        <w:pStyle w:val="BodyText"/>
        <w:jc w:val="both"/>
      </w:pPr>
      <w:r w:rsidRPr="002C5D88">
        <w:t>Date(s) of last test(s).</w:t>
      </w:r>
    </w:p>
    <w:p w14:paraId="2A3AE3D6" w14:textId="77777777" w:rsidR="00C6281E" w:rsidRPr="002C5D88" w:rsidRDefault="00C6281E" w:rsidP="00C6281E">
      <w:pPr>
        <w:pStyle w:val="BodyText"/>
        <w:jc w:val="both"/>
      </w:pPr>
      <w:r w:rsidRPr="002C5D88">
        <w:t>Confirmation of capability.</w:t>
      </w:r>
    </w:p>
    <w:p w14:paraId="678F9DCD" w14:textId="77777777" w:rsidR="00F22236" w:rsidRDefault="00F22236" w:rsidP="00394FFF">
      <w:pPr>
        <w:spacing w:before="120" w:after="240" w:line="240" w:lineRule="auto"/>
        <w:jc w:val="both"/>
        <w:rPr>
          <w:rStyle w:val="Heading2unnumbered"/>
        </w:rPr>
      </w:pPr>
      <w:r w:rsidRPr="00484664">
        <w:rPr>
          <w:rStyle w:val="Heading2unnumbered"/>
        </w:rPr>
        <w:t>Dissentions</w:t>
      </w:r>
    </w:p>
    <w:p w14:paraId="32C93716" w14:textId="1D50E2C0" w:rsidR="00394FFF" w:rsidRPr="00394FFF" w:rsidRDefault="00394FFF" w:rsidP="00394FFF">
      <w:pPr>
        <w:spacing w:before="120" w:after="240" w:line="240" w:lineRule="auto"/>
        <w:jc w:val="both"/>
        <w:rPr>
          <w:rStyle w:val="Heading2unnumbered"/>
          <w:b w:val="0"/>
          <w:bCs/>
          <w:color w:val="454546" w:themeColor="text2"/>
        </w:rPr>
      </w:pPr>
      <w:r w:rsidRPr="00394FFF">
        <w:rPr>
          <w:rStyle w:val="Heading2unnumbered"/>
          <w:b w:val="0"/>
          <w:bCs/>
          <w:color w:val="454546" w:themeColor="text2"/>
        </w:rPr>
        <w:t>None</w:t>
      </w:r>
    </w:p>
    <w:p w14:paraId="2C93FBFC" w14:textId="77777777" w:rsidR="00F22236" w:rsidRDefault="00F22236" w:rsidP="00394FFF">
      <w:pPr>
        <w:spacing w:before="120" w:after="240" w:line="240" w:lineRule="auto"/>
        <w:jc w:val="both"/>
        <w:rPr>
          <w:rStyle w:val="Heading2unnumbered"/>
        </w:rPr>
      </w:pPr>
      <w:r w:rsidRPr="00531300">
        <w:rPr>
          <w:rStyle w:val="Heading2unnumbered"/>
        </w:rPr>
        <w:t>Legal Text References</w:t>
      </w:r>
    </w:p>
    <w:p w14:paraId="4436AC04" w14:textId="02AE478B" w:rsidR="00F22236" w:rsidRPr="00C74815" w:rsidRDefault="1DED76F8" w:rsidP="00394FFF">
      <w:pPr>
        <w:pStyle w:val="BodyText"/>
        <w:spacing w:line="240" w:lineRule="auto"/>
        <w:jc w:val="both"/>
        <w:rPr>
          <w:rStyle w:val="Bold"/>
          <w:b w:val="0"/>
        </w:rPr>
      </w:pPr>
      <w:r w:rsidRPr="5E265766">
        <w:rPr>
          <w:rStyle w:val="Bold"/>
          <w:b w:val="0"/>
        </w:rPr>
        <w:t>CC/ECC.7.10</w:t>
      </w:r>
      <w:r w:rsidR="637DB16F" w:rsidRPr="5E265766">
        <w:rPr>
          <w:rStyle w:val="Bold"/>
          <w:b w:val="0"/>
        </w:rPr>
        <w:t xml:space="preserve">, </w:t>
      </w:r>
      <w:r w:rsidRPr="5E265766">
        <w:rPr>
          <w:rStyle w:val="Bold"/>
          <w:b w:val="0"/>
        </w:rPr>
        <w:t>CC/ECC.7.11</w:t>
      </w:r>
      <w:r w:rsidR="637DB16F" w:rsidRPr="5E265766">
        <w:rPr>
          <w:rStyle w:val="Bold"/>
          <w:b w:val="0"/>
        </w:rPr>
        <w:t xml:space="preserve"> </w:t>
      </w:r>
    </w:p>
    <w:p w14:paraId="0071FB82" w14:textId="77777777" w:rsidR="00F22236" w:rsidRDefault="00F22236" w:rsidP="00394FFF">
      <w:pPr>
        <w:spacing w:before="120" w:after="240" w:line="240" w:lineRule="auto"/>
        <w:jc w:val="both"/>
        <w:rPr>
          <w:rStyle w:val="Heading2unnumbered"/>
        </w:rPr>
      </w:pPr>
      <w:r w:rsidRPr="00531300">
        <w:rPr>
          <w:rStyle w:val="Heading2unnumbered"/>
        </w:rPr>
        <w:t>Alternatives</w:t>
      </w:r>
    </w:p>
    <w:p w14:paraId="3E401199" w14:textId="2FCA6CD7" w:rsidR="006F4162" w:rsidRDefault="00F22236" w:rsidP="00394FFF">
      <w:pPr>
        <w:spacing w:line="240" w:lineRule="auto"/>
        <w:rPr>
          <w:rStyle w:val="Bold"/>
          <w:rFonts w:cs="Arial"/>
          <w:szCs w:val="22"/>
        </w:rPr>
      </w:pPr>
      <w:r w:rsidRPr="00CC1CD2">
        <w:rPr>
          <w:rStyle w:val="Heading2unnumbered"/>
          <w:rFonts w:ascii="Arial" w:eastAsiaTheme="minorHAnsi" w:hAnsi="Arial" w:cs="Arial"/>
          <w:b w:val="0"/>
          <w:color w:val="454546" w:themeColor="text1"/>
          <w:szCs w:val="22"/>
        </w:rPr>
        <w:t>None</w:t>
      </w:r>
      <w:r w:rsidR="006F4162">
        <w:rPr>
          <w:rStyle w:val="Bold"/>
        </w:rPr>
        <w:br w:type="page"/>
      </w:r>
    </w:p>
    <w:p w14:paraId="088E9944" w14:textId="211BF030" w:rsidR="003D528B" w:rsidRPr="00180F4A" w:rsidRDefault="0AF7AD6A" w:rsidP="009D7853">
      <w:pPr>
        <w:pStyle w:val="Heading2"/>
        <w:jc w:val="both"/>
      </w:pPr>
      <w:bookmarkStart w:id="26" w:name="_Toc1387697290"/>
      <w:r>
        <w:lastRenderedPageBreak/>
        <w:t>Quick Resynchronisation</w:t>
      </w:r>
      <w:r w:rsidR="2EF85825">
        <w:t xml:space="preserve"> Unit Test</w:t>
      </w:r>
      <w:bookmarkEnd w:id="26"/>
    </w:p>
    <w:p w14:paraId="619A8398" w14:textId="06519FF1" w:rsidR="003D528B" w:rsidRPr="00531300" w:rsidRDefault="00650B0B" w:rsidP="009D7853">
      <w:pPr>
        <w:pStyle w:val="BodyText"/>
        <w:spacing w:before="120" w:after="240"/>
        <w:jc w:val="both"/>
        <w:rPr>
          <w:rStyle w:val="Heading2unnumbered"/>
        </w:rPr>
      </w:pPr>
      <w:r>
        <w:rPr>
          <w:rStyle w:val="Heading2unnumbered"/>
        </w:rPr>
        <w:t>P</w:t>
      </w:r>
      <w:r w:rsidR="003D528B" w:rsidRPr="00531300">
        <w:rPr>
          <w:rStyle w:val="Heading2unnumbered"/>
        </w:rPr>
        <w:t>roposal</w:t>
      </w:r>
    </w:p>
    <w:p w14:paraId="2BE5CBB2" w14:textId="028F5B78" w:rsidR="003B34A4" w:rsidRPr="001F22F5" w:rsidRDefault="003B34A4" w:rsidP="003B34A4">
      <w:pPr>
        <w:pStyle w:val="BodyText"/>
        <w:rPr>
          <w:rStyle w:val="Bold"/>
        </w:rPr>
      </w:pPr>
      <w:r w:rsidRPr="001F22F5">
        <w:rPr>
          <w:rStyle w:val="Bold"/>
        </w:rPr>
        <w:t>Classification</w:t>
      </w:r>
    </w:p>
    <w:p w14:paraId="4CB5625F" w14:textId="38421B5A" w:rsidR="00CA4D51" w:rsidRPr="003B34A4" w:rsidRDefault="00CA4D51" w:rsidP="009D583B">
      <w:pPr>
        <w:pStyle w:val="BodyText"/>
      </w:pPr>
      <w:r w:rsidRPr="009D583B">
        <w:t>Mandatory</w:t>
      </w:r>
      <w:r w:rsidR="003B34A4" w:rsidRPr="009D583B">
        <w:t xml:space="preserve">. </w:t>
      </w:r>
      <w:r w:rsidRPr="003B34A4">
        <w:t xml:space="preserve">(ECC 6.3.5.6 – </w:t>
      </w:r>
      <w:r w:rsidR="007000BE">
        <w:t xml:space="preserve">Directly Connected </w:t>
      </w:r>
      <w:proofErr w:type="spellStart"/>
      <w:r w:rsidRPr="003B34A4">
        <w:t>RfG</w:t>
      </w:r>
      <w:proofErr w:type="spellEnd"/>
      <w:r w:rsidRPr="003B34A4">
        <w:t xml:space="preserve"> Compliant Plant)</w:t>
      </w:r>
    </w:p>
    <w:p w14:paraId="199A2F2D" w14:textId="50B4C8A2" w:rsidR="008069E3" w:rsidRPr="00B35E38" w:rsidRDefault="008069E3" w:rsidP="008069E3">
      <w:pPr>
        <w:pStyle w:val="BodyText"/>
        <w:jc w:val="both"/>
        <w:rPr>
          <w:b/>
          <w:bCs/>
        </w:rPr>
      </w:pPr>
      <w:r w:rsidRPr="00B35E38">
        <w:rPr>
          <w:b/>
          <w:bCs/>
        </w:rPr>
        <w:t>Required Parties</w:t>
      </w:r>
    </w:p>
    <w:p w14:paraId="658BA4E2" w14:textId="495DBBD7" w:rsidR="00CA4D51" w:rsidRPr="00AD5AB9" w:rsidRDefault="00CA4D51" w:rsidP="009D7853">
      <w:pPr>
        <w:pStyle w:val="BodyText"/>
        <w:jc w:val="both"/>
      </w:pPr>
      <w:r w:rsidRPr="00AD5AB9">
        <w:t xml:space="preserve">ESO, </w:t>
      </w:r>
      <w:proofErr w:type="spellStart"/>
      <w:r w:rsidR="008C397D" w:rsidRPr="008C397D">
        <w:t>RfG</w:t>
      </w:r>
      <w:proofErr w:type="spellEnd"/>
      <w:r w:rsidR="008C397D" w:rsidRPr="008C397D">
        <w:t xml:space="preserve"> compliant plants</w:t>
      </w:r>
      <w:r w:rsidRPr="00AD5AB9">
        <w:t xml:space="preserve"> and DNO’s</w:t>
      </w:r>
    </w:p>
    <w:p w14:paraId="39417228" w14:textId="2BFBFA94" w:rsidR="00CA4D51" w:rsidRPr="00134551" w:rsidRDefault="00CA4D51" w:rsidP="009D7853">
      <w:pPr>
        <w:pStyle w:val="BodyText"/>
        <w:jc w:val="both"/>
        <w:rPr>
          <w:rStyle w:val="Bold"/>
        </w:rPr>
      </w:pPr>
      <w:r w:rsidRPr="00134551">
        <w:rPr>
          <w:rStyle w:val="Bold"/>
        </w:rPr>
        <w:t xml:space="preserve">Implementation </w:t>
      </w:r>
    </w:p>
    <w:p w14:paraId="1EC52C45" w14:textId="0AD32756" w:rsidR="00CA4D51" w:rsidRPr="00AD5AB9" w:rsidRDefault="004D3141" w:rsidP="009D7853">
      <w:pPr>
        <w:pStyle w:val="BodyText"/>
        <w:jc w:val="both"/>
      </w:pPr>
      <w:r>
        <w:t>ECC.6.3.5.6</w:t>
      </w:r>
      <w:r w:rsidR="00CA4D51" w:rsidRPr="00AD5AB9">
        <w:t xml:space="preserve"> requires </w:t>
      </w:r>
      <w:r w:rsidR="00031DA1">
        <w:t xml:space="preserve">a </w:t>
      </w:r>
      <w:r w:rsidR="00CA4D51" w:rsidRPr="00AD5AB9">
        <w:t xml:space="preserve">quick resynchronisation capability and as part of this requirement if a power generating module has a minimum re-synchronisation time greater than 15 minutes it is required to have a trip to house load capability.  Simulation Studies to demonstrate this are covered in ECP.A.3.6 and the actual test including trip to house load is undertaken through </w:t>
      </w:r>
      <w:r w:rsidR="009A2438">
        <w:t xml:space="preserve">the </w:t>
      </w:r>
      <w:r w:rsidR="00A56802">
        <w:t>OC5</w:t>
      </w:r>
      <w:r w:rsidR="009C555D">
        <w:t>.7</w:t>
      </w:r>
      <w:r w:rsidR="009A2438">
        <w:t>.</w:t>
      </w:r>
    </w:p>
    <w:p w14:paraId="0D400E57" w14:textId="7CC8C093" w:rsidR="00CA4D51" w:rsidRPr="003D5C24" w:rsidRDefault="00CA4D51" w:rsidP="009D7853">
      <w:pPr>
        <w:pStyle w:val="BodyText"/>
        <w:jc w:val="both"/>
        <w:rPr>
          <w:b/>
          <w:bCs/>
        </w:rPr>
      </w:pPr>
      <w:r w:rsidRPr="003D5C24">
        <w:rPr>
          <w:b/>
          <w:bCs/>
        </w:rPr>
        <w:t xml:space="preserve">Description </w:t>
      </w:r>
    </w:p>
    <w:p w14:paraId="6D72C6B7" w14:textId="44CF3598" w:rsidR="00CA4D51" w:rsidRPr="00AD5AB9" w:rsidRDefault="00E65083" w:rsidP="009D7853">
      <w:pPr>
        <w:pStyle w:val="BodyText"/>
        <w:jc w:val="both"/>
      </w:pPr>
      <w:r>
        <w:t>Test in line with</w:t>
      </w:r>
      <w:r w:rsidR="0098439E">
        <w:t xml:space="preserve"> requirements</w:t>
      </w:r>
      <w:r w:rsidR="00A55BC3">
        <w:t xml:space="preserve"> within</w:t>
      </w:r>
      <w:r>
        <w:t xml:space="preserve"> OC5.7</w:t>
      </w:r>
    </w:p>
    <w:p w14:paraId="673E53A3" w14:textId="3C90CC2D" w:rsidR="00CA4D51" w:rsidRPr="003D5C24" w:rsidRDefault="00CA4D51" w:rsidP="009D7853">
      <w:pPr>
        <w:pStyle w:val="BodyText"/>
        <w:jc w:val="both"/>
        <w:rPr>
          <w:b/>
          <w:bCs/>
        </w:rPr>
      </w:pPr>
      <w:r w:rsidRPr="003D5C24">
        <w:rPr>
          <w:b/>
          <w:bCs/>
        </w:rPr>
        <w:t>Requirement</w:t>
      </w:r>
    </w:p>
    <w:p w14:paraId="5D1B897A" w14:textId="77777777" w:rsidR="00CA4D51" w:rsidRPr="00AD5AB9" w:rsidRDefault="00CA4D51" w:rsidP="009D7853">
      <w:pPr>
        <w:pStyle w:val="BodyText"/>
        <w:jc w:val="both"/>
      </w:pPr>
      <w:r w:rsidRPr="00AD5AB9">
        <w:t>For the generating unit to trip and resynchronise with the system without Auxiliary or external electrical supplies.</w:t>
      </w:r>
    </w:p>
    <w:p w14:paraId="4FCF8E09" w14:textId="4281D7FA" w:rsidR="00D121A7" w:rsidRPr="00C33821" w:rsidRDefault="00D121A7" w:rsidP="00D121A7">
      <w:pPr>
        <w:pStyle w:val="BodyText"/>
        <w:jc w:val="both"/>
        <w:rPr>
          <w:b/>
          <w:bCs/>
        </w:rPr>
      </w:pPr>
      <w:r>
        <w:rPr>
          <w:b/>
          <w:bCs/>
        </w:rPr>
        <w:t>Test/</w:t>
      </w:r>
      <w:r w:rsidRPr="00C33821">
        <w:rPr>
          <w:b/>
          <w:bCs/>
        </w:rPr>
        <w:t>Reporting</w:t>
      </w:r>
      <w:r>
        <w:rPr>
          <w:b/>
          <w:bCs/>
        </w:rPr>
        <w:t xml:space="preserve"> Cycle</w:t>
      </w:r>
    </w:p>
    <w:p w14:paraId="6888DF6F" w14:textId="5B8F6346" w:rsidR="00D121A7" w:rsidRDefault="00D121A7" w:rsidP="00D121A7">
      <w:pPr>
        <w:pStyle w:val="BodyText"/>
        <w:jc w:val="both"/>
        <w:rPr>
          <w:rStyle w:val="Bold"/>
        </w:rPr>
      </w:pPr>
      <w:r w:rsidRPr="002C5D88">
        <w:t xml:space="preserve">At least </w:t>
      </w:r>
      <w:r>
        <w:t xml:space="preserve">once </w:t>
      </w:r>
      <w:r w:rsidRPr="002C5D88">
        <w:t>every year</w:t>
      </w:r>
    </w:p>
    <w:p w14:paraId="7FB73967" w14:textId="0A477C99" w:rsidR="003D528B" w:rsidRDefault="00CA4D51" w:rsidP="009D7853">
      <w:pPr>
        <w:pStyle w:val="BodyText"/>
        <w:jc w:val="both"/>
        <w:rPr>
          <w:b/>
          <w:bCs/>
        </w:rPr>
      </w:pPr>
      <w:r w:rsidRPr="003D5C24">
        <w:rPr>
          <w:b/>
          <w:bCs/>
        </w:rPr>
        <w:t>Annual reporting to the Monitoring Body</w:t>
      </w:r>
    </w:p>
    <w:p w14:paraId="6C7063B9" w14:textId="77777777" w:rsidR="00C6281E" w:rsidRPr="002C5D88" w:rsidRDefault="00C6281E" w:rsidP="00C6281E">
      <w:pPr>
        <w:pStyle w:val="BodyText"/>
        <w:jc w:val="both"/>
      </w:pPr>
      <w:r w:rsidRPr="002C5D88">
        <w:t>Date(s) of last test(s).</w:t>
      </w:r>
    </w:p>
    <w:p w14:paraId="2EAE92BD" w14:textId="77777777" w:rsidR="00C6281E" w:rsidRPr="002C5D88" w:rsidRDefault="00C6281E" w:rsidP="00C6281E">
      <w:pPr>
        <w:pStyle w:val="BodyText"/>
        <w:jc w:val="both"/>
      </w:pPr>
      <w:r w:rsidRPr="002C5D88">
        <w:t>Confirmation of capability.</w:t>
      </w:r>
    </w:p>
    <w:p w14:paraId="7B0FF5CF" w14:textId="77777777" w:rsidR="0016547D" w:rsidRPr="00484664" w:rsidRDefault="0016547D" w:rsidP="009D7853">
      <w:pPr>
        <w:spacing w:before="120" w:after="240"/>
        <w:jc w:val="both"/>
        <w:rPr>
          <w:rStyle w:val="Heading2unnumbered"/>
        </w:rPr>
      </w:pPr>
      <w:r w:rsidRPr="00484664">
        <w:rPr>
          <w:rStyle w:val="Heading2unnumbered"/>
        </w:rPr>
        <w:t>Dissentions</w:t>
      </w:r>
    </w:p>
    <w:p w14:paraId="2E5607E7" w14:textId="09A57686" w:rsidR="0016547D" w:rsidRDefault="0016547D" w:rsidP="009D7853">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16491A03" w14:textId="405ED807" w:rsidR="00D121A7" w:rsidRPr="00531300" w:rsidRDefault="00D121A7" w:rsidP="00D121A7">
      <w:pPr>
        <w:pStyle w:val="BodyText"/>
        <w:spacing w:before="120" w:after="240"/>
        <w:jc w:val="both"/>
        <w:rPr>
          <w:rStyle w:val="Heading2unnumbered"/>
        </w:rPr>
      </w:pPr>
      <w:r w:rsidRPr="00531300">
        <w:rPr>
          <w:rStyle w:val="Heading2unnumbered"/>
        </w:rPr>
        <w:t>Legal Text</w:t>
      </w:r>
      <w:r w:rsidR="00475863" w:rsidRPr="00475863">
        <w:rPr>
          <w:rStyle w:val="Heading2unnumbered"/>
        </w:rPr>
        <w:t xml:space="preserve"> </w:t>
      </w:r>
      <w:r w:rsidR="00475863" w:rsidRPr="00D75088">
        <w:rPr>
          <w:rStyle w:val="Heading2unnumbered"/>
        </w:rPr>
        <w:t>References</w:t>
      </w:r>
    </w:p>
    <w:p w14:paraId="5A7F9B07" w14:textId="0FE5E77F" w:rsidR="00D20E5E" w:rsidRDefault="1DED76F8" w:rsidP="3997D31B">
      <w:pPr>
        <w:pStyle w:val="BodyText"/>
        <w:jc w:val="both"/>
        <w:rPr>
          <w:rStyle w:val="Bold"/>
          <w:b w:val="0"/>
        </w:rPr>
      </w:pPr>
      <w:r w:rsidRPr="5E265766">
        <w:rPr>
          <w:rStyle w:val="Bold"/>
          <w:b w:val="0"/>
        </w:rPr>
        <w:t>OC5.7</w:t>
      </w:r>
      <w:r w:rsidR="42F997A4" w:rsidRPr="5E265766">
        <w:rPr>
          <w:rStyle w:val="Bold"/>
          <w:b w:val="0"/>
        </w:rPr>
        <w:t>.2.5</w:t>
      </w:r>
      <w:r w:rsidR="637DB16F" w:rsidRPr="5E265766">
        <w:rPr>
          <w:rStyle w:val="Bold"/>
          <w:b w:val="0"/>
        </w:rPr>
        <w:t xml:space="preserve"> </w:t>
      </w:r>
    </w:p>
    <w:p w14:paraId="05264097" w14:textId="67F26E55" w:rsidR="003D528B" w:rsidRPr="00AD5AB9" w:rsidRDefault="002C5DCC" w:rsidP="009D7853">
      <w:pPr>
        <w:pStyle w:val="BodyText"/>
        <w:jc w:val="both"/>
        <w:rPr>
          <w:rStyle w:val="Bold"/>
          <w:b w:val="0"/>
          <w:bCs/>
        </w:rPr>
      </w:pPr>
      <w:r w:rsidRPr="00AD5AB9">
        <w:rPr>
          <w:rStyle w:val="Bold"/>
          <w:b w:val="0"/>
          <w:bCs/>
        </w:rPr>
        <w:t>There are no changes envisaged, other than updating terminology.</w:t>
      </w:r>
    </w:p>
    <w:p w14:paraId="13DE9041" w14:textId="77777777" w:rsidR="003D528B" w:rsidRPr="00531300" w:rsidRDefault="003D528B" w:rsidP="009D7853">
      <w:pPr>
        <w:pStyle w:val="BodyText"/>
        <w:spacing w:before="120" w:after="240"/>
        <w:jc w:val="both"/>
        <w:rPr>
          <w:rStyle w:val="Heading2unnumbered"/>
        </w:rPr>
      </w:pPr>
      <w:r w:rsidRPr="00531300">
        <w:rPr>
          <w:rStyle w:val="Heading2unnumbered"/>
        </w:rPr>
        <w:t>Alternatives</w:t>
      </w:r>
    </w:p>
    <w:p w14:paraId="3CC90C7E" w14:textId="399E0A55" w:rsidR="00DE72F9" w:rsidRDefault="007066D7" w:rsidP="009D7853">
      <w:pPr>
        <w:pStyle w:val="BodyText"/>
        <w:jc w:val="both"/>
        <w:rPr>
          <w:rStyle w:val="Bold"/>
          <w:b w:val="0"/>
        </w:rPr>
      </w:pPr>
      <w:r w:rsidRPr="007066D7">
        <w:rPr>
          <w:rStyle w:val="Bold"/>
          <w:b w:val="0"/>
        </w:rPr>
        <w:t>None</w:t>
      </w:r>
    </w:p>
    <w:p w14:paraId="3234391F" w14:textId="4CFE60F1" w:rsidR="007066D7" w:rsidRDefault="007066D7" w:rsidP="009D7853">
      <w:pPr>
        <w:pStyle w:val="BodyText"/>
        <w:jc w:val="both"/>
        <w:rPr>
          <w:rStyle w:val="Bold"/>
          <w:b w:val="0"/>
        </w:rPr>
      </w:pPr>
    </w:p>
    <w:p w14:paraId="55D9EC38" w14:textId="2448050D" w:rsidR="00602208" w:rsidRDefault="00602208" w:rsidP="009D7853">
      <w:pPr>
        <w:pStyle w:val="BodyText"/>
        <w:jc w:val="both"/>
        <w:rPr>
          <w:rStyle w:val="Bold"/>
          <w:b w:val="0"/>
        </w:rPr>
      </w:pPr>
    </w:p>
    <w:p w14:paraId="79F67BFE" w14:textId="6BF42613" w:rsidR="008069E3" w:rsidRDefault="008069E3">
      <w:pPr>
        <w:spacing w:line="240" w:lineRule="auto"/>
        <w:rPr>
          <w:rStyle w:val="Bold"/>
          <w:rFonts w:cs="Arial"/>
          <w:b w:val="0"/>
          <w:szCs w:val="22"/>
        </w:rPr>
      </w:pPr>
      <w:r>
        <w:rPr>
          <w:rStyle w:val="Bold"/>
          <w:b w:val="0"/>
        </w:rPr>
        <w:br w:type="page"/>
      </w:r>
    </w:p>
    <w:p w14:paraId="1E3D254F" w14:textId="4A898838" w:rsidR="003D528B" w:rsidRPr="00180F4A" w:rsidRDefault="3F44AE05" w:rsidP="009D7853">
      <w:pPr>
        <w:pStyle w:val="Heading2"/>
        <w:jc w:val="both"/>
      </w:pPr>
      <w:bookmarkStart w:id="27" w:name="_Toc112939711"/>
      <w:bookmarkStart w:id="28" w:name="_Toc707274691"/>
      <w:bookmarkEnd w:id="27"/>
      <w:r>
        <w:lastRenderedPageBreak/>
        <w:t xml:space="preserve">Distribution Restoration Zonal </w:t>
      </w:r>
      <w:r w:rsidR="36CDD4D4">
        <w:t>Control Test</w:t>
      </w:r>
      <w:bookmarkEnd w:id="28"/>
    </w:p>
    <w:p w14:paraId="1A090804" w14:textId="51972CBF" w:rsidR="003D528B" w:rsidRPr="00531300" w:rsidRDefault="003D528B" w:rsidP="009D7853">
      <w:pPr>
        <w:pStyle w:val="BodyText"/>
        <w:spacing w:before="120" w:after="240"/>
        <w:jc w:val="both"/>
        <w:rPr>
          <w:rStyle w:val="Heading2unnumbered"/>
        </w:rPr>
      </w:pPr>
      <w:r w:rsidRPr="00531300">
        <w:rPr>
          <w:rStyle w:val="Heading2unnumbered"/>
        </w:rPr>
        <w:t>Proposal</w:t>
      </w:r>
    </w:p>
    <w:p w14:paraId="18013C3F" w14:textId="7383A6D6" w:rsidR="008069E3" w:rsidRPr="001F22F5" w:rsidRDefault="008069E3" w:rsidP="008069E3">
      <w:pPr>
        <w:pStyle w:val="BodyText"/>
        <w:rPr>
          <w:rStyle w:val="Bold"/>
        </w:rPr>
      </w:pPr>
      <w:r w:rsidRPr="001F22F5">
        <w:rPr>
          <w:rStyle w:val="Bold"/>
        </w:rPr>
        <w:t>Classification</w:t>
      </w:r>
    </w:p>
    <w:p w14:paraId="1880BCD2" w14:textId="2CE35AD2" w:rsidR="00AD43E9" w:rsidRPr="008069E3" w:rsidRDefault="00AD43E9" w:rsidP="009D583B">
      <w:pPr>
        <w:pStyle w:val="BodyText"/>
      </w:pPr>
      <w:r w:rsidRPr="009D583B">
        <w:t>Mandatory</w:t>
      </w:r>
      <w:r w:rsidR="008069E3">
        <w:t>.</w:t>
      </w:r>
      <w:r w:rsidR="00FE72B8" w:rsidRPr="009D583B">
        <w:t xml:space="preserve"> </w:t>
      </w:r>
    </w:p>
    <w:p w14:paraId="652FB483" w14:textId="1CA454DC" w:rsidR="008069E3" w:rsidRPr="00B35E38" w:rsidRDefault="008069E3" w:rsidP="008069E3">
      <w:pPr>
        <w:pStyle w:val="BodyText"/>
        <w:jc w:val="both"/>
        <w:rPr>
          <w:b/>
          <w:bCs/>
        </w:rPr>
      </w:pPr>
      <w:r w:rsidRPr="00B35E38">
        <w:rPr>
          <w:b/>
          <w:bCs/>
        </w:rPr>
        <w:t>Required Parties</w:t>
      </w:r>
    </w:p>
    <w:p w14:paraId="1DD88C86" w14:textId="6B553F9E" w:rsidR="00AD43E9" w:rsidRPr="007703EC" w:rsidRDefault="00AD43E9" w:rsidP="009D7853">
      <w:pPr>
        <w:pStyle w:val="BodyText"/>
        <w:jc w:val="both"/>
      </w:pPr>
      <w:r w:rsidRPr="007703EC">
        <w:t xml:space="preserve">DNO led, Anchor and Top Up Restoration Service Providers that </w:t>
      </w:r>
      <w:r w:rsidR="00350C0F">
        <w:rPr>
          <w:bCs/>
        </w:rPr>
        <w:t>are referenced in</w:t>
      </w:r>
      <w:r w:rsidR="00350C0F" w:rsidRPr="000F6B48">
        <w:rPr>
          <w:bCs/>
        </w:rPr>
        <w:t xml:space="preserve"> </w:t>
      </w:r>
      <w:r w:rsidRPr="007703EC">
        <w:t>a D</w:t>
      </w:r>
      <w:r w:rsidR="0078730C">
        <w:t>R</w:t>
      </w:r>
      <w:r w:rsidRPr="007703EC">
        <w:t>ZP, ESO.</w:t>
      </w:r>
    </w:p>
    <w:p w14:paraId="1793A80E" w14:textId="231B8349" w:rsidR="00AD43E9" w:rsidRPr="00CB6E77" w:rsidRDefault="00AD43E9" w:rsidP="009D7853">
      <w:pPr>
        <w:pStyle w:val="BodyText"/>
        <w:jc w:val="both"/>
        <w:rPr>
          <w:b/>
          <w:bCs/>
        </w:rPr>
      </w:pPr>
      <w:r w:rsidRPr="00CB6E77">
        <w:rPr>
          <w:b/>
          <w:bCs/>
        </w:rPr>
        <w:t xml:space="preserve">Implementation </w:t>
      </w:r>
    </w:p>
    <w:p w14:paraId="16A2DD7B" w14:textId="0CEA4AA0" w:rsidR="00AD43E9" w:rsidRPr="007703EC" w:rsidRDefault="00AD43E9" w:rsidP="009D7853">
      <w:pPr>
        <w:pStyle w:val="BodyText"/>
        <w:jc w:val="both"/>
      </w:pPr>
      <w:r>
        <w:t>Codes and contract between ESO</w:t>
      </w:r>
      <w:r w:rsidR="00D56233">
        <w:t>,</w:t>
      </w:r>
      <w:r w:rsidR="0CC1B299">
        <w:t xml:space="preserve"> </w:t>
      </w:r>
      <w:r>
        <w:t>DNO</w:t>
      </w:r>
      <w:r w:rsidR="00D56233">
        <w:t xml:space="preserve"> and Restoration Service Providers</w:t>
      </w:r>
      <w:r>
        <w:t>.</w:t>
      </w:r>
    </w:p>
    <w:p w14:paraId="01177A99" w14:textId="71883BF7" w:rsidR="00AD43E9" w:rsidRPr="00CB6E77" w:rsidRDefault="00AD43E9" w:rsidP="009D7853">
      <w:pPr>
        <w:pStyle w:val="BodyText"/>
        <w:jc w:val="both"/>
        <w:rPr>
          <w:b/>
          <w:bCs/>
        </w:rPr>
      </w:pPr>
      <w:r w:rsidRPr="00CB6E77">
        <w:rPr>
          <w:b/>
          <w:bCs/>
        </w:rPr>
        <w:t>Description</w:t>
      </w:r>
    </w:p>
    <w:p w14:paraId="53084618" w14:textId="4E29B546" w:rsidR="00FE1E92" w:rsidRPr="00AD5AB9" w:rsidRDefault="00FE1E92" w:rsidP="00FE1E92">
      <w:pPr>
        <w:pStyle w:val="BodyText"/>
        <w:jc w:val="both"/>
      </w:pPr>
      <w:r>
        <w:t>Test in line with requirements within OC5.7</w:t>
      </w:r>
      <w:r w:rsidR="00310729">
        <w:t>.2.6</w:t>
      </w:r>
    </w:p>
    <w:p w14:paraId="78952A8A" w14:textId="127178A1" w:rsidR="00AD43E9" w:rsidRPr="00CB6E77" w:rsidRDefault="00AD43E9" w:rsidP="009D7853">
      <w:pPr>
        <w:pStyle w:val="BodyText"/>
        <w:jc w:val="both"/>
        <w:rPr>
          <w:b/>
          <w:bCs/>
        </w:rPr>
      </w:pPr>
      <w:r w:rsidRPr="00CB6E77">
        <w:rPr>
          <w:b/>
          <w:bCs/>
        </w:rPr>
        <w:t>Requirement</w:t>
      </w:r>
    </w:p>
    <w:p w14:paraId="0D8DF0CA" w14:textId="2123EBD1" w:rsidR="00AD43E9" w:rsidRPr="007703EC" w:rsidRDefault="00AD43E9" w:rsidP="009D7853">
      <w:pPr>
        <w:pStyle w:val="BodyText"/>
        <w:jc w:val="both"/>
      </w:pPr>
      <w:r w:rsidRPr="007703EC">
        <w:t>For each Distribution Restoration Zone</w:t>
      </w:r>
      <w:r w:rsidR="00C33420">
        <w:t xml:space="preserve"> Controller</w:t>
      </w:r>
      <w:r w:rsidR="00832B95">
        <w:t>,</w:t>
      </w:r>
      <w:r w:rsidRPr="007703EC">
        <w:t xml:space="preserve"> at least every three years, to demonstrate its technical capability to operate as per the Distribution Restoration Zone contract.</w:t>
      </w:r>
    </w:p>
    <w:p w14:paraId="5B8850C5" w14:textId="67582BCD" w:rsidR="00602208" w:rsidRPr="00C33821" w:rsidRDefault="00602208" w:rsidP="00602208">
      <w:pPr>
        <w:pStyle w:val="BodyText"/>
        <w:jc w:val="both"/>
        <w:rPr>
          <w:b/>
          <w:bCs/>
        </w:rPr>
      </w:pPr>
      <w:r>
        <w:rPr>
          <w:b/>
          <w:bCs/>
        </w:rPr>
        <w:t>Test/</w:t>
      </w:r>
      <w:r w:rsidRPr="00C33821">
        <w:rPr>
          <w:b/>
          <w:bCs/>
        </w:rPr>
        <w:t>Reporting</w:t>
      </w:r>
      <w:r>
        <w:rPr>
          <w:b/>
          <w:bCs/>
        </w:rPr>
        <w:t xml:space="preserve"> Cycle</w:t>
      </w:r>
    </w:p>
    <w:p w14:paraId="178F71F5" w14:textId="23BCFD45" w:rsidR="00602208" w:rsidRDefault="00602208" w:rsidP="00602208">
      <w:pPr>
        <w:pStyle w:val="BodyText"/>
        <w:jc w:val="both"/>
        <w:rPr>
          <w:rStyle w:val="Bold"/>
        </w:rPr>
      </w:pPr>
      <w:r w:rsidRPr="002C5D88">
        <w:t xml:space="preserve">At least </w:t>
      </w:r>
      <w:r>
        <w:t xml:space="preserve">once </w:t>
      </w:r>
      <w:r w:rsidRPr="002C5D88">
        <w:t xml:space="preserve">every </w:t>
      </w:r>
      <w:r>
        <w:t xml:space="preserve">three </w:t>
      </w:r>
      <w:r w:rsidRPr="002C5D88">
        <w:t>year</w:t>
      </w:r>
      <w:r>
        <w:t>s</w:t>
      </w:r>
    </w:p>
    <w:p w14:paraId="7513760E" w14:textId="3C9533EF" w:rsidR="00602208" w:rsidRDefault="00602208" w:rsidP="00602208">
      <w:pPr>
        <w:pStyle w:val="BodyText"/>
        <w:jc w:val="both"/>
        <w:rPr>
          <w:b/>
          <w:bCs/>
        </w:rPr>
      </w:pPr>
      <w:r w:rsidRPr="003D5C24">
        <w:rPr>
          <w:b/>
          <w:bCs/>
        </w:rPr>
        <w:t>Annual reporting to the Monitoring Body</w:t>
      </w:r>
    </w:p>
    <w:p w14:paraId="447BEA2B" w14:textId="77777777" w:rsidR="007905A8" w:rsidRPr="002C5D88" w:rsidRDefault="007905A8" w:rsidP="007905A8">
      <w:pPr>
        <w:pStyle w:val="BodyText"/>
        <w:jc w:val="both"/>
      </w:pPr>
      <w:r w:rsidRPr="002C5D88">
        <w:t>Date(s) of last test(s).</w:t>
      </w:r>
    </w:p>
    <w:p w14:paraId="60D345AA" w14:textId="77777777" w:rsidR="007905A8" w:rsidRPr="002C5D88" w:rsidRDefault="007905A8" w:rsidP="007905A8">
      <w:pPr>
        <w:pStyle w:val="BodyText"/>
        <w:jc w:val="both"/>
      </w:pPr>
      <w:r w:rsidRPr="002C5D88">
        <w:t>Confirmation of capability.</w:t>
      </w:r>
    </w:p>
    <w:p w14:paraId="5FC7D846" w14:textId="77777777" w:rsidR="00602208" w:rsidRPr="00484664" w:rsidRDefault="00602208" w:rsidP="00602208">
      <w:pPr>
        <w:spacing w:before="120" w:after="240"/>
        <w:jc w:val="both"/>
        <w:rPr>
          <w:rStyle w:val="Heading2unnumbered"/>
        </w:rPr>
      </w:pPr>
      <w:r w:rsidRPr="00484664">
        <w:rPr>
          <w:rStyle w:val="Heading2unnumbered"/>
        </w:rPr>
        <w:t>Dissentions</w:t>
      </w:r>
    </w:p>
    <w:p w14:paraId="10C0E66D" w14:textId="77777777" w:rsidR="00602208" w:rsidRDefault="00602208" w:rsidP="00602208">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00AD6DB3" w14:textId="361C3435" w:rsidR="003D528B" w:rsidRDefault="003D528B" w:rsidP="009D7853">
      <w:pPr>
        <w:pStyle w:val="BodyText"/>
        <w:spacing w:before="120" w:after="240"/>
        <w:jc w:val="both"/>
        <w:rPr>
          <w:rStyle w:val="Heading2unnumbered"/>
        </w:rPr>
      </w:pPr>
      <w:r w:rsidRPr="00531300">
        <w:rPr>
          <w:rStyle w:val="Heading2unnumbered"/>
        </w:rPr>
        <w:t>Legal Text</w:t>
      </w:r>
      <w:r w:rsidR="00475863" w:rsidRPr="00475863">
        <w:rPr>
          <w:rStyle w:val="Heading2unnumbered"/>
        </w:rPr>
        <w:t xml:space="preserve"> </w:t>
      </w:r>
      <w:r w:rsidR="00475863" w:rsidRPr="00D75088">
        <w:rPr>
          <w:rStyle w:val="Heading2unnumbered"/>
        </w:rPr>
        <w:t>References</w:t>
      </w:r>
    </w:p>
    <w:p w14:paraId="3EF4BD4C" w14:textId="6BFD5229" w:rsidR="00602208" w:rsidRPr="00517D1A" w:rsidRDefault="1DED76F8" w:rsidP="5E265766">
      <w:pPr>
        <w:pStyle w:val="BodyText"/>
        <w:spacing w:before="120" w:after="240"/>
        <w:jc w:val="both"/>
        <w:rPr>
          <w:rStyle w:val="Bold"/>
          <w:b w:val="0"/>
        </w:rPr>
      </w:pPr>
      <w:r w:rsidRPr="5E265766">
        <w:rPr>
          <w:rStyle w:val="Heading2unnumbered"/>
          <w:b w:val="0"/>
          <w:color w:val="454546" w:themeColor="text2"/>
        </w:rPr>
        <w:t>OC5.7</w:t>
      </w:r>
      <w:r w:rsidR="0714F23B" w:rsidRPr="5E265766">
        <w:rPr>
          <w:rStyle w:val="Heading2unnumbered"/>
          <w:b w:val="0"/>
          <w:color w:val="454546" w:themeColor="text2"/>
        </w:rPr>
        <w:t xml:space="preserve">.2.6 </w:t>
      </w:r>
    </w:p>
    <w:p w14:paraId="3B8D6354" w14:textId="77777777" w:rsidR="003D528B" w:rsidRPr="00531300" w:rsidRDefault="003D528B" w:rsidP="009D7853">
      <w:pPr>
        <w:pStyle w:val="BodyText"/>
        <w:spacing w:before="120" w:after="240"/>
        <w:jc w:val="both"/>
        <w:rPr>
          <w:rStyle w:val="Heading2unnumbered"/>
        </w:rPr>
      </w:pPr>
      <w:r w:rsidRPr="00531300">
        <w:rPr>
          <w:rStyle w:val="Heading2unnumbered"/>
        </w:rPr>
        <w:t>Alternatives</w:t>
      </w:r>
    </w:p>
    <w:p w14:paraId="6905E303" w14:textId="06043E65" w:rsidR="00B21E54" w:rsidRDefault="007066D7" w:rsidP="009D7853">
      <w:pPr>
        <w:pStyle w:val="BodyText"/>
        <w:jc w:val="both"/>
        <w:rPr>
          <w:rStyle w:val="Bold"/>
          <w:b w:val="0"/>
        </w:rPr>
      </w:pPr>
      <w:r w:rsidRPr="007066D7">
        <w:rPr>
          <w:rStyle w:val="Bold"/>
          <w:b w:val="0"/>
        </w:rPr>
        <w:t>None</w:t>
      </w:r>
    </w:p>
    <w:p w14:paraId="2AA9A055" w14:textId="535493C7" w:rsidR="007066D7" w:rsidRDefault="007066D7" w:rsidP="009D7853">
      <w:pPr>
        <w:pStyle w:val="BodyText"/>
        <w:jc w:val="both"/>
        <w:rPr>
          <w:rStyle w:val="Bold"/>
          <w:b w:val="0"/>
        </w:rPr>
      </w:pPr>
    </w:p>
    <w:p w14:paraId="6EB60B43" w14:textId="58DAFE9A" w:rsidR="00602208" w:rsidRDefault="00602208" w:rsidP="009D7853">
      <w:pPr>
        <w:pStyle w:val="BodyText"/>
        <w:jc w:val="both"/>
        <w:rPr>
          <w:rStyle w:val="Bold"/>
          <w:b w:val="0"/>
        </w:rPr>
      </w:pPr>
    </w:p>
    <w:p w14:paraId="47F7CE16" w14:textId="62A6A097" w:rsidR="00602208" w:rsidRDefault="00602208" w:rsidP="009D7853">
      <w:pPr>
        <w:pStyle w:val="BodyText"/>
        <w:jc w:val="both"/>
        <w:rPr>
          <w:rStyle w:val="Bold"/>
          <w:b w:val="0"/>
        </w:rPr>
      </w:pPr>
    </w:p>
    <w:p w14:paraId="2D6B9C7F" w14:textId="71FFD5F1" w:rsidR="00602208" w:rsidRDefault="00602208" w:rsidP="009D7853">
      <w:pPr>
        <w:pStyle w:val="BodyText"/>
        <w:jc w:val="both"/>
        <w:rPr>
          <w:rStyle w:val="Bold"/>
          <w:b w:val="0"/>
        </w:rPr>
      </w:pPr>
    </w:p>
    <w:p w14:paraId="7EBF68DF" w14:textId="1B424BED" w:rsidR="00602208" w:rsidRDefault="00602208" w:rsidP="009D7853">
      <w:pPr>
        <w:pStyle w:val="BodyText"/>
        <w:jc w:val="both"/>
        <w:rPr>
          <w:rStyle w:val="Bold"/>
          <w:b w:val="0"/>
        </w:rPr>
      </w:pPr>
    </w:p>
    <w:p w14:paraId="5967839C" w14:textId="46DCE7D4" w:rsidR="00602208" w:rsidRDefault="00602208" w:rsidP="009D7853">
      <w:pPr>
        <w:pStyle w:val="BodyText"/>
        <w:jc w:val="both"/>
        <w:rPr>
          <w:rStyle w:val="Bold"/>
          <w:b w:val="0"/>
        </w:rPr>
      </w:pPr>
    </w:p>
    <w:p w14:paraId="23B683CA" w14:textId="7CCCA473" w:rsidR="00602208" w:rsidRDefault="00602208" w:rsidP="009D7853">
      <w:pPr>
        <w:pStyle w:val="BodyText"/>
        <w:jc w:val="both"/>
        <w:rPr>
          <w:rStyle w:val="Bold"/>
          <w:b w:val="0"/>
        </w:rPr>
      </w:pPr>
    </w:p>
    <w:p w14:paraId="51CDD29A" w14:textId="398B2E62" w:rsidR="00602208" w:rsidRDefault="00602208" w:rsidP="009D7853">
      <w:pPr>
        <w:pStyle w:val="BodyText"/>
        <w:jc w:val="both"/>
        <w:rPr>
          <w:rStyle w:val="Bold"/>
          <w:b w:val="0"/>
        </w:rPr>
      </w:pPr>
    </w:p>
    <w:p w14:paraId="566BF254" w14:textId="777B54B5" w:rsidR="003D528B" w:rsidRPr="00180F4A" w:rsidRDefault="5A2D2AE6" w:rsidP="009D7853">
      <w:pPr>
        <w:pStyle w:val="Heading2"/>
        <w:jc w:val="both"/>
      </w:pPr>
      <w:bookmarkStart w:id="29" w:name="_Toc112939713"/>
      <w:bookmarkStart w:id="30" w:name="_Toc217772047"/>
      <w:bookmarkEnd w:id="29"/>
      <w:proofErr w:type="gramStart"/>
      <w:r>
        <w:lastRenderedPageBreak/>
        <w:t xml:space="preserve">Dead </w:t>
      </w:r>
      <w:r w:rsidR="354C0849">
        <w:t>Line</w:t>
      </w:r>
      <w:proofErr w:type="gramEnd"/>
      <w:r w:rsidR="354C0849">
        <w:t xml:space="preserve"> Charge</w:t>
      </w:r>
      <w:r w:rsidR="6624632A">
        <w:t xml:space="preserve"> Test</w:t>
      </w:r>
      <w:bookmarkEnd w:id="30"/>
    </w:p>
    <w:p w14:paraId="788F0835" w14:textId="61F27252" w:rsidR="003D528B" w:rsidRPr="000F6B48" w:rsidRDefault="003D528B" w:rsidP="009D7853">
      <w:pPr>
        <w:pStyle w:val="BodyText"/>
        <w:spacing w:before="120" w:after="240"/>
        <w:jc w:val="both"/>
        <w:rPr>
          <w:rStyle w:val="Heading2unnumbered"/>
        </w:rPr>
      </w:pPr>
      <w:r w:rsidRPr="000F6B48">
        <w:rPr>
          <w:rStyle w:val="Heading2unnumbered"/>
        </w:rPr>
        <w:t>Proposal</w:t>
      </w:r>
    </w:p>
    <w:p w14:paraId="4C0694B7" w14:textId="6BFCA942" w:rsidR="00744ACD" w:rsidRPr="001F22F5" w:rsidRDefault="00744ACD" w:rsidP="00744ACD">
      <w:pPr>
        <w:pStyle w:val="BodyText"/>
        <w:rPr>
          <w:rStyle w:val="Bold"/>
        </w:rPr>
      </w:pPr>
      <w:r w:rsidRPr="001F22F5">
        <w:rPr>
          <w:rStyle w:val="Bold"/>
        </w:rPr>
        <w:t>Classification</w:t>
      </w:r>
    </w:p>
    <w:p w14:paraId="6ACE5B39" w14:textId="2D189A4B" w:rsidR="00602208" w:rsidRPr="009D583B" w:rsidRDefault="00602208" w:rsidP="009D583B">
      <w:pPr>
        <w:pStyle w:val="BodyText"/>
      </w:pPr>
      <w:r w:rsidRPr="009D583B">
        <w:t>Mandatory</w:t>
      </w:r>
      <w:r w:rsidR="00744ACD">
        <w:t>.</w:t>
      </w:r>
    </w:p>
    <w:p w14:paraId="7B19A000" w14:textId="56F63300" w:rsidR="00335D3A" w:rsidRPr="00B35E38" w:rsidRDefault="00335D3A" w:rsidP="00335D3A">
      <w:pPr>
        <w:pStyle w:val="BodyText"/>
        <w:jc w:val="both"/>
        <w:rPr>
          <w:b/>
          <w:bCs/>
        </w:rPr>
      </w:pPr>
      <w:r w:rsidRPr="00B35E38">
        <w:rPr>
          <w:b/>
          <w:bCs/>
        </w:rPr>
        <w:t>Required Parties</w:t>
      </w:r>
    </w:p>
    <w:p w14:paraId="098E9AF6" w14:textId="290CCF13" w:rsidR="00602208" w:rsidRPr="000F6B48" w:rsidRDefault="00602208" w:rsidP="00602208">
      <w:pPr>
        <w:pStyle w:val="BodyText"/>
        <w:jc w:val="both"/>
        <w:rPr>
          <w:bCs/>
        </w:rPr>
      </w:pPr>
      <w:r w:rsidRPr="000F6B48">
        <w:rPr>
          <w:bCs/>
        </w:rPr>
        <w:t xml:space="preserve">ESO, Anchor Restoration Service Providers that </w:t>
      </w:r>
      <w:r w:rsidR="000E05D9">
        <w:rPr>
          <w:bCs/>
        </w:rPr>
        <w:t>are referenced in</w:t>
      </w:r>
      <w:r w:rsidRPr="000F6B48">
        <w:rPr>
          <w:bCs/>
        </w:rPr>
        <w:t xml:space="preserve"> LJRP or DRZP, TOs, DNO.</w:t>
      </w:r>
    </w:p>
    <w:p w14:paraId="3EDB8F95" w14:textId="23E3F54E" w:rsidR="00602208" w:rsidRPr="000F6B48" w:rsidRDefault="00602208" w:rsidP="00602208">
      <w:pPr>
        <w:pStyle w:val="BodyText"/>
        <w:jc w:val="both"/>
        <w:rPr>
          <w:b/>
        </w:rPr>
      </w:pPr>
      <w:r w:rsidRPr="000F6B48">
        <w:rPr>
          <w:b/>
        </w:rPr>
        <w:t>Implementation</w:t>
      </w:r>
    </w:p>
    <w:p w14:paraId="08201429" w14:textId="389CDF7B" w:rsidR="00602208" w:rsidRPr="000F6B48" w:rsidRDefault="00602208" w:rsidP="00602208">
      <w:pPr>
        <w:pStyle w:val="BodyText"/>
        <w:jc w:val="both"/>
        <w:rPr>
          <w:bCs/>
        </w:rPr>
      </w:pPr>
      <w:r w:rsidRPr="000F6B48">
        <w:rPr>
          <w:bCs/>
        </w:rPr>
        <w:t>Codes and contract between ESO, DNO and Anchor Restoration Service Provider</w:t>
      </w:r>
      <w:r w:rsidR="00A65A2E">
        <w:rPr>
          <w:bCs/>
        </w:rPr>
        <w:t>.</w:t>
      </w:r>
    </w:p>
    <w:p w14:paraId="48B8CD18" w14:textId="7B4684CE" w:rsidR="00D232D3" w:rsidRPr="000F6B48" w:rsidRDefault="00D232D3" w:rsidP="009D7853">
      <w:pPr>
        <w:pStyle w:val="BodyText"/>
        <w:jc w:val="both"/>
        <w:rPr>
          <w:b/>
        </w:rPr>
      </w:pPr>
      <w:r w:rsidRPr="000F6B48">
        <w:rPr>
          <w:b/>
        </w:rPr>
        <w:t xml:space="preserve">Description </w:t>
      </w:r>
    </w:p>
    <w:p w14:paraId="74A0FEF6" w14:textId="5941A461" w:rsidR="00D232D3" w:rsidRPr="000F6B48" w:rsidRDefault="008524EA" w:rsidP="009D7853">
      <w:pPr>
        <w:pStyle w:val="BodyText"/>
        <w:jc w:val="both"/>
        <w:rPr>
          <w:bCs/>
        </w:rPr>
      </w:pPr>
      <w:r>
        <w:rPr>
          <w:bCs/>
        </w:rPr>
        <w:t>The</w:t>
      </w:r>
      <w:r w:rsidR="00D232D3" w:rsidRPr="000F6B48">
        <w:rPr>
          <w:bCs/>
        </w:rPr>
        <w:t xml:space="preserve"> Anchor Restoration Service Provider </w:t>
      </w:r>
      <w:r w:rsidR="00601F2C">
        <w:rPr>
          <w:bCs/>
        </w:rPr>
        <w:t>referenced within a</w:t>
      </w:r>
      <w:r>
        <w:rPr>
          <w:bCs/>
        </w:rPr>
        <w:t xml:space="preserve"> </w:t>
      </w:r>
      <w:r w:rsidR="00752EC5">
        <w:rPr>
          <w:bCs/>
        </w:rPr>
        <w:t>D</w:t>
      </w:r>
      <w:r>
        <w:rPr>
          <w:bCs/>
        </w:rPr>
        <w:t>R</w:t>
      </w:r>
      <w:r w:rsidR="00752EC5">
        <w:rPr>
          <w:bCs/>
        </w:rPr>
        <w:t>Z</w:t>
      </w:r>
      <w:r>
        <w:rPr>
          <w:bCs/>
        </w:rPr>
        <w:t xml:space="preserve">P </w:t>
      </w:r>
      <w:r w:rsidR="00D232D3" w:rsidRPr="000F6B48">
        <w:rPr>
          <w:bCs/>
        </w:rPr>
        <w:t>to re-energise a dead test section of the Network</w:t>
      </w:r>
      <w:r w:rsidR="00657EEC">
        <w:rPr>
          <w:bCs/>
        </w:rPr>
        <w:t xml:space="preserve"> </w:t>
      </w:r>
      <w:r w:rsidR="00657EEC" w:rsidRPr="00ED2699">
        <w:t xml:space="preserve">that would be energised </w:t>
      </w:r>
      <w:r w:rsidR="00657EEC">
        <w:t>when the DRZP</w:t>
      </w:r>
      <w:r w:rsidR="00657EEC" w:rsidRPr="00ED2699">
        <w:t xml:space="preserve"> is implemented</w:t>
      </w:r>
      <w:r w:rsidR="00D232D3" w:rsidRPr="000F6B48">
        <w:rPr>
          <w:bCs/>
        </w:rPr>
        <w:t>.</w:t>
      </w:r>
    </w:p>
    <w:p w14:paraId="67A6A298" w14:textId="3D13086F" w:rsidR="008E7636" w:rsidRDefault="00DC7761" w:rsidP="009D7853">
      <w:pPr>
        <w:pStyle w:val="BodyText"/>
        <w:jc w:val="both"/>
        <w:rPr>
          <w:bCs/>
        </w:rPr>
      </w:pPr>
      <w:r>
        <w:rPr>
          <w:bCs/>
        </w:rPr>
        <w:t>For</w:t>
      </w:r>
      <w:r w:rsidRPr="000F6B48">
        <w:rPr>
          <w:bCs/>
        </w:rPr>
        <w:t xml:space="preserve"> Anchor Restoration Service Provider </w:t>
      </w:r>
      <w:r w:rsidR="00601F2C">
        <w:rPr>
          <w:bCs/>
        </w:rPr>
        <w:t>referenced within LJ</w:t>
      </w:r>
      <w:r>
        <w:rPr>
          <w:bCs/>
        </w:rPr>
        <w:t>RP</w:t>
      </w:r>
      <w:r w:rsidR="00601F2C">
        <w:rPr>
          <w:bCs/>
        </w:rPr>
        <w:t>, the</w:t>
      </w:r>
      <w:r w:rsidR="008E7636">
        <w:rPr>
          <w:bCs/>
        </w:rPr>
        <w:t xml:space="preserve"> test is described in OC5.7.2.</w:t>
      </w:r>
      <w:r w:rsidR="00FA3FFB">
        <w:rPr>
          <w:bCs/>
        </w:rPr>
        <w:t>1.</w:t>
      </w:r>
    </w:p>
    <w:p w14:paraId="520434E8" w14:textId="6BCE6286" w:rsidR="00D232D3" w:rsidRPr="000F6B48" w:rsidRDefault="00D232D3" w:rsidP="009D7853">
      <w:pPr>
        <w:pStyle w:val="BodyText"/>
        <w:jc w:val="both"/>
        <w:rPr>
          <w:b/>
        </w:rPr>
      </w:pPr>
      <w:r w:rsidRPr="000F6B48">
        <w:rPr>
          <w:b/>
        </w:rPr>
        <w:t>Requirement</w:t>
      </w:r>
    </w:p>
    <w:p w14:paraId="066E91C9" w14:textId="6470FD07" w:rsidR="00D232D3" w:rsidRPr="000F6B48" w:rsidRDefault="00602208" w:rsidP="009D7853">
      <w:pPr>
        <w:pStyle w:val="BodyText"/>
        <w:jc w:val="both"/>
        <w:rPr>
          <w:bCs/>
        </w:rPr>
      </w:pPr>
      <w:r>
        <w:rPr>
          <w:bCs/>
        </w:rPr>
        <w:t>T</w:t>
      </w:r>
      <w:r w:rsidR="00D232D3" w:rsidRPr="000F6B48">
        <w:rPr>
          <w:bCs/>
        </w:rPr>
        <w:t>he Anchor Restoration Service Provider to energise a dead test section of network</w:t>
      </w:r>
      <w:r w:rsidR="003C568B" w:rsidRPr="003C568B">
        <w:t xml:space="preserve"> </w:t>
      </w:r>
      <w:r w:rsidR="003C568B" w:rsidRPr="00ED2699">
        <w:t xml:space="preserve">that would be energised </w:t>
      </w:r>
      <w:r w:rsidR="003C568B">
        <w:t>when the DRZP</w:t>
      </w:r>
      <w:r w:rsidR="003C568B" w:rsidRPr="00ED2699">
        <w:t xml:space="preserve"> is implemented</w:t>
      </w:r>
      <w:r w:rsidR="00D232D3" w:rsidRPr="000F6B48">
        <w:rPr>
          <w:bCs/>
        </w:rPr>
        <w:t xml:space="preserve">, isolated from the system by the Network Operator/Owner. </w:t>
      </w:r>
    </w:p>
    <w:p w14:paraId="5ADB75E7" w14:textId="3E66B3E6" w:rsidR="00D232D3" w:rsidRPr="000F6B48" w:rsidRDefault="00D232D3" w:rsidP="009D7853">
      <w:pPr>
        <w:pStyle w:val="BodyText"/>
        <w:jc w:val="both"/>
        <w:rPr>
          <w:bCs/>
        </w:rPr>
      </w:pPr>
      <w:r w:rsidRPr="000F6B48">
        <w:rPr>
          <w:bCs/>
        </w:rPr>
        <w:t xml:space="preserve">Typically, this will be completed </w:t>
      </w:r>
      <w:r w:rsidR="00952DD7">
        <w:rPr>
          <w:bCs/>
        </w:rPr>
        <w:t xml:space="preserve">as part of </w:t>
      </w:r>
      <w:r w:rsidR="008524EA">
        <w:rPr>
          <w:bCs/>
        </w:rPr>
        <w:t>the</w:t>
      </w:r>
      <w:r w:rsidRPr="000F6B48">
        <w:rPr>
          <w:bCs/>
        </w:rPr>
        <w:t xml:space="preserve"> Anchor Restoration Service Provider Test</w:t>
      </w:r>
      <w:r w:rsidR="00542E6C">
        <w:rPr>
          <w:bCs/>
        </w:rPr>
        <w:t xml:space="preserve">s </w:t>
      </w:r>
      <w:r w:rsidR="00C2267E">
        <w:rPr>
          <w:bCs/>
        </w:rPr>
        <w:t>i</w:t>
      </w:r>
      <w:r w:rsidR="00542E6C">
        <w:rPr>
          <w:bCs/>
        </w:rPr>
        <w:t xml:space="preserve">n </w:t>
      </w:r>
      <w:r w:rsidR="00A9748D">
        <w:rPr>
          <w:bCs/>
        </w:rPr>
        <w:t>OC5.7.2</w:t>
      </w:r>
      <w:r w:rsidRPr="000F6B48">
        <w:rPr>
          <w:bCs/>
        </w:rPr>
        <w:t>.</w:t>
      </w:r>
      <w:r w:rsidR="00FA3FFB">
        <w:rPr>
          <w:bCs/>
        </w:rPr>
        <w:t>1</w:t>
      </w:r>
    </w:p>
    <w:p w14:paraId="46DB77A0" w14:textId="3E0F61BD" w:rsidR="00602208" w:rsidRPr="00C33821" w:rsidRDefault="00602208" w:rsidP="00602208">
      <w:pPr>
        <w:pStyle w:val="BodyText"/>
        <w:jc w:val="both"/>
        <w:rPr>
          <w:b/>
          <w:bCs/>
        </w:rPr>
      </w:pPr>
      <w:r>
        <w:rPr>
          <w:b/>
          <w:bCs/>
        </w:rPr>
        <w:t>Test/</w:t>
      </w:r>
      <w:r w:rsidRPr="00C33821">
        <w:rPr>
          <w:b/>
          <w:bCs/>
        </w:rPr>
        <w:t>Reporting</w:t>
      </w:r>
      <w:r>
        <w:rPr>
          <w:b/>
          <w:bCs/>
        </w:rPr>
        <w:t xml:space="preserve"> Cycle</w:t>
      </w:r>
    </w:p>
    <w:p w14:paraId="6C88FEA1" w14:textId="77777777" w:rsidR="00602208" w:rsidRDefault="00602208" w:rsidP="00602208">
      <w:pPr>
        <w:pStyle w:val="BodyText"/>
        <w:jc w:val="both"/>
        <w:rPr>
          <w:rStyle w:val="Bold"/>
        </w:rPr>
      </w:pPr>
      <w:r w:rsidRPr="002C5D88">
        <w:t xml:space="preserve">At least </w:t>
      </w:r>
      <w:r>
        <w:t xml:space="preserve">once </w:t>
      </w:r>
      <w:r w:rsidRPr="002C5D88">
        <w:t xml:space="preserve">every </w:t>
      </w:r>
      <w:r>
        <w:t xml:space="preserve">three </w:t>
      </w:r>
      <w:r w:rsidRPr="002C5D88">
        <w:t>year</w:t>
      </w:r>
      <w:r>
        <w:t>s</w:t>
      </w:r>
    </w:p>
    <w:p w14:paraId="5E9D4798" w14:textId="6F256839" w:rsidR="00602208" w:rsidRDefault="00602208" w:rsidP="00602208">
      <w:pPr>
        <w:pStyle w:val="BodyText"/>
        <w:jc w:val="both"/>
        <w:rPr>
          <w:b/>
          <w:bCs/>
        </w:rPr>
      </w:pPr>
      <w:r w:rsidRPr="003D5C24">
        <w:rPr>
          <w:b/>
          <w:bCs/>
        </w:rPr>
        <w:t>Annual reporting to the Monitoring Body</w:t>
      </w:r>
    </w:p>
    <w:p w14:paraId="5AEC856E" w14:textId="77777777" w:rsidR="007905A8" w:rsidRPr="002C5D88" w:rsidRDefault="007905A8" w:rsidP="007905A8">
      <w:pPr>
        <w:pStyle w:val="BodyText"/>
        <w:jc w:val="both"/>
      </w:pPr>
      <w:r w:rsidRPr="002C5D88">
        <w:t>Date(s) of last test(s).</w:t>
      </w:r>
    </w:p>
    <w:p w14:paraId="3EC7A560" w14:textId="77777777" w:rsidR="007905A8" w:rsidRPr="002C5D88" w:rsidRDefault="007905A8" w:rsidP="007905A8">
      <w:pPr>
        <w:pStyle w:val="BodyText"/>
        <w:jc w:val="both"/>
      </w:pPr>
      <w:r w:rsidRPr="002C5D88">
        <w:t>Confirmation of capability.</w:t>
      </w:r>
    </w:p>
    <w:p w14:paraId="7F91E998" w14:textId="63AE24A6" w:rsidR="00602208" w:rsidRPr="00484664" w:rsidRDefault="00602208" w:rsidP="00602208">
      <w:pPr>
        <w:spacing w:before="120" w:after="240"/>
        <w:jc w:val="both"/>
        <w:rPr>
          <w:rStyle w:val="Heading2unnumbered"/>
        </w:rPr>
      </w:pPr>
      <w:r w:rsidRPr="00484664">
        <w:rPr>
          <w:rStyle w:val="Heading2unnumbered"/>
        </w:rPr>
        <w:t>Dissentions</w:t>
      </w:r>
    </w:p>
    <w:p w14:paraId="1BBB660E" w14:textId="77777777" w:rsidR="00602208" w:rsidRPr="003E0CA4" w:rsidRDefault="00602208" w:rsidP="00602208">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461FB5FA" w14:textId="20BC4F3D" w:rsidR="003D528B" w:rsidRDefault="003D528B" w:rsidP="009D7853">
      <w:pPr>
        <w:pStyle w:val="BodyText"/>
        <w:spacing w:before="120" w:after="240"/>
        <w:jc w:val="both"/>
        <w:rPr>
          <w:rStyle w:val="Heading2unnumbered"/>
        </w:rPr>
      </w:pPr>
      <w:r w:rsidRPr="000F6B48">
        <w:rPr>
          <w:rStyle w:val="Heading2unnumbered"/>
        </w:rPr>
        <w:t>Legal Text</w:t>
      </w:r>
      <w:r w:rsidR="00475863" w:rsidRPr="00475863">
        <w:rPr>
          <w:rStyle w:val="Heading2unnumbered"/>
        </w:rPr>
        <w:t xml:space="preserve"> </w:t>
      </w:r>
      <w:r w:rsidR="00475863" w:rsidRPr="00D75088">
        <w:rPr>
          <w:rStyle w:val="Heading2unnumbered"/>
        </w:rPr>
        <w:t>References</w:t>
      </w:r>
    </w:p>
    <w:p w14:paraId="2CEB1C03" w14:textId="3DE81318" w:rsidR="00602208" w:rsidRPr="00517D1A" w:rsidRDefault="637DB16F" w:rsidP="5E265766">
      <w:pPr>
        <w:pStyle w:val="BodyText"/>
        <w:spacing w:before="120" w:after="240"/>
        <w:jc w:val="both"/>
        <w:rPr>
          <w:rStyle w:val="Bold"/>
          <w:b w:val="0"/>
        </w:rPr>
      </w:pPr>
      <w:r w:rsidRPr="5E265766">
        <w:rPr>
          <w:rStyle w:val="Heading2unnumbered"/>
          <w:b w:val="0"/>
          <w:color w:val="454546" w:themeColor="text2"/>
        </w:rPr>
        <w:t>OC5.7</w:t>
      </w:r>
      <w:r w:rsidR="05A20676" w:rsidRPr="5E265766">
        <w:rPr>
          <w:rStyle w:val="Heading2unnumbered"/>
          <w:b w:val="0"/>
          <w:color w:val="454546" w:themeColor="text2"/>
        </w:rPr>
        <w:t xml:space="preserve">.2.3 (d) </w:t>
      </w:r>
    </w:p>
    <w:p w14:paraId="756C023B" w14:textId="77777777" w:rsidR="003D528B" w:rsidRPr="00531300" w:rsidRDefault="003D528B" w:rsidP="009D7853">
      <w:pPr>
        <w:pStyle w:val="BodyText"/>
        <w:spacing w:before="120" w:after="240"/>
        <w:jc w:val="both"/>
        <w:rPr>
          <w:rStyle w:val="Heading2unnumbered"/>
        </w:rPr>
      </w:pPr>
      <w:r w:rsidRPr="000F6B48">
        <w:rPr>
          <w:rStyle w:val="Heading2unnumbered"/>
        </w:rPr>
        <w:t>Alternatives</w:t>
      </w:r>
    </w:p>
    <w:p w14:paraId="736CD5DD" w14:textId="12F51B68" w:rsidR="00773BE5" w:rsidRDefault="007066D7" w:rsidP="009D7853">
      <w:pPr>
        <w:pStyle w:val="BodyText"/>
        <w:jc w:val="both"/>
        <w:rPr>
          <w:rStyle w:val="Bold"/>
          <w:b w:val="0"/>
        </w:rPr>
      </w:pPr>
      <w:r w:rsidRPr="007066D7">
        <w:rPr>
          <w:rStyle w:val="Bold"/>
          <w:b w:val="0"/>
        </w:rPr>
        <w:t>None</w:t>
      </w:r>
    </w:p>
    <w:p w14:paraId="25F0127E" w14:textId="3B093A12" w:rsidR="007066D7" w:rsidRDefault="007066D7" w:rsidP="009D7853">
      <w:pPr>
        <w:pStyle w:val="BodyText"/>
        <w:jc w:val="both"/>
        <w:rPr>
          <w:rStyle w:val="Bold"/>
          <w:b w:val="0"/>
        </w:rPr>
      </w:pPr>
    </w:p>
    <w:p w14:paraId="6C058CB1" w14:textId="2BF35F6F" w:rsidR="00602208" w:rsidRDefault="00602208" w:rsidP="009D7853">
      <w:pPr>
        <w:pStyle w:val="BodyText"/>
        <w:jc w:val="both"/>
        <w:rPr>
          <w:rStyle w:val="Bold"/>
          <w:b w:val="0"/>
        </w:rPr>
      </w:pPr>
    </w:p>
    <w:p w14:paraId="4ACFE58D" w14:textId="77356785" w:rsidR="00602208" w:rsidRDefault="00602208" w:rsidP="009D7853">
      <w:pPr>
        <w:pStyle w:val="BodyText"/>
        <w:jc w:val="both"/>
        <w:rPr>
          <w:rStyle w:val="Bold"/>
          <w:b w:val="0"/>
        </w:rPr>
      </w:pPr>
    </w:p>
    <w:p w14:paraId="56D14EF4" w14:textId="26578A64" w:rsidR="00602208" w:rsidRDefault="00602208" w:rsidP="009D7853">
      <w:pPr>
        <w:pStyle w:val="BodyText"/>
        <w:jc w:val="both"/>
        <w:rPr>
          <w:rStyle w:val="Bold"/>
          <w:b w:val="0"/>
        </w:rPr>
      </w:pPr>
    </w:p>
    <w:p w14:paraId="0764E8A9" w14:textId="2891D19E" w:rsidR="00D97B86" w:rsidRDefault="00D97B86">
      <w:pPr>
        <w:spacing w:line="240" w:lineRule="auto"/>
        <w:rPr>
          <w:rStyle w:val="Bold"/>
          <w:rFonts w:cs="Arial"/>
          <w:b w:val="0"/>
          <w:szCs w:val="22"/>
        </w:rPr>
      </w:pPr>
      <w:r>
        <w:rPr>
          <w:rStyle w:val="Bold"/>
          <w:b w:val="0"/>
        </w:rPr>
        <w:br w:type="page"/>
      </w:r>
    </w:p>
    <w:p w14:paraId="76977A36" w14:textId="47F41C89" w:rsidR="00360FBC" w:rsidRPr="00180F4A" w:rsidRDefault="604D6817" w:rsidP="009D7853">
      <w:pPr>
        <w:pStyle w:val="Heading2"/>
        <w:jc w:val="both"/>
      </w:pPr>
      <w:bookmarkStart w:id="31" w:name="_Toc112939715"/>
      <w:bookmarkStart w:id="32" w:name="_Toc112939716"/>
      <w:bookmarkStart w:id="33" w:name="_Toc411915634"/>
      <w:bookmarkEnd w:id="31"/>
      <w:bookmarkEnd w:id="32"/>
      <w:r>
        <w:lastRenderedPageBreak/>
        <w:t>Remote Synchronisation Tests</w:t>
      </w:r>
      <w:bookmarkEnd w:id="33"/>
    </w:p>
    <w:p w14:paraId="5F17E029" w14:textId="44B66F92" w:rsidR="00360FBC" w:rsidRPr="00531300" w:rsidRDefault="00360FBC" w:rsidP="009D7853">
      <w:pPr>
        <w:pStyle w:val="BodyText"/>
        <w:spacing w:before="120" w:after="240"/>
        <w:jc w:val="both"/>
        <w:rPr>
          <w:rStyle w:val="Heading2unnumbered"/>
        </w:rPr>
      </w:pPr>
      <w:r w:rsidRPr="00531300">
        <w:rPr>
          <w:rStyle w:val="Heading2unnumbered"/>
        </w:rPr>
        <w:t>Proposal</w:t>
      </w:r>
    </w:p>
    <w:p w14:paraId="5DF7C3A8" w14:textId="091C4760" w:rsidR="00BF6A5D" w:rsidRPr="001F22F5" w:rsidRDefault="00BF6A5D" w:rsidP="00BF6A5D">
      <w:pPr>
        <w:pStyle w:val="BodyText"/>
        <w:rPr>
          <w:rStyle w:val="Bold"/>
        </w:rPr>
      </w:pPr>
      <w:r w:rsidRPr="001F22F5">
        <w:rPr>
          <w:rStyle w:val="Bold"/>
        </w:rPr>
        <w:t>Classification</w:t>
      </w:r>
    </w:p>
    <w:p w14:paraId="7EA25934" w14:textId="25E3045D" w:rsidR="00344FA1" w:rsidRPr="009D583B" w:rsidRDefault="00344FA1" w:rsidP="009D583B">
      <w:pPr>
        <w:pStyle w:val="BodyText"/>
      </w:pPr>
      <w:r w:rsidRPr="009D583B">
        <w:t>Mandatory</w:t>
      </w:r>
      <w:r w:rsidR="00BF6A5D" w:rsidRPr="009D583B">
        <w:t>.</w:t>
      </w:r>
    </w:p>
    <w:p w14:paraId="504D85A1" w14:textId="1CEADA4F" w:rsidR="00335D3A" w:rsidRPr="00B35E38" w:rsidRDefault="00335D3A" w:rsidP="00335D3A">
      <w:pPr>
        <w:pStyle w:val="BodyText"/>
        <w:jc w:val="both"/>
        <w:rPr>
          <w:b/>
          <w:bCs/>
        </w:rPr>
      </w:pPr>
      <w:r w:rsidRPr="00B35E38">
        <w:rPr>
          <w:b/>
          <w:bCs/>
        </w:rPr>
        <w:t>Required Parties</w:t>
      </w:r>
    </w:p>
    <w:p w14:paraId="35451E39" w14:textId="3AE5815A" w:rsidR="00344FA1" w:rsidRPr="00833EAC" w:rsidRDefault="00344FA1" w:rsidP="009D7853">
      <w:pPr>
        <w:pStyle w:val="BodyText"/>
        <w:jc w:val="both"/>
      </w:pPr>
      <w:r w:rsidRPr="00833EAC">
        <w:t xml:space="preserve">ESO, Anchor and Top Up Restoration Service Providers that </w:t>
      </w:r>
      <w:r w:rsidR="00831C50">
        <w:t xml:space="preserve">are referenced in </w:t>
      </w:r>
      <w:r w:rsidRPr="00833EAC">
        <w:t>LJRP or D</w:t>
      </w:r>
      <w:r w:rsidR="003701FA">
        <w:t>R</w:t>
      </w:r>
      <w:r w:rsidRPr="00833EAC">
        <w:t>ZP, TOs, DNOs.</w:t>
      </w:r>
    </w:p>
    <w:p w14:paraId="37A52DC6" w14:textId="500B7F3E" w:rsidR="00344FA1" w:rsidRPr="00CB6E77" w:rsidRDefault="00344FA1" w:rsidP="009D7853">
      <w:pPr>
        <w:pStyle w:val="BodyText"/>
        <w:jc w:val="both"/>
        <w:rPr>
          <w:b/>
          <w:bCs/>
        </w:rPr>
      </w:pPr>
      <w:r w:rsidRPr="00CB6E77">
        <w:rPr>
          <w:b/>
          <w:bCs/>
        </w:rPr>
        <w:t xml:space="preserve">Implementation </w:t>
      </w:r>
    </w:p>
    <w:p w14:paraId="56D9E031" w14:textId="77777777" w:rsidR="00344FA1" w:rsidRPr="00833EAC" w:rsidRDefault="00344FA1" w:rsidP="009D7853">
      <w:pPr>
        <w:pStyle w:val="BodyText"/>
        <w:jc w:val="both"/>
      </w:pPr>
      <w:r w:rsidRPr="00833EAC">
        <w:t>Codes.</w:t>
      </w:r>
    </w:p>
    <w:p w14:paraId="7F7A9AC7" w14:textId="641D5286" w:rsidR="00344FA1" w:rsidRPr="00CB6E77" w:rsidRDefault="00344FA1" w:rsidP="009D7853">
      <w:pPr>
        <w:pStyle w:val="BodyText"/>
        <w:jc w:val="both"/>
        <w:rPr>
          <w:b/>
          <w:bCs/>
        </w:rPr>
      </w:pPr>
      <w:r w:rsidRPr="00CB6E77">
        <w:rPr>
          <w:b/>
          <w:bCs/>
        </w:rPr>
        <w:t xml:space="preserve">Description </w:t>
      </w:r>
    </w:p>
    <w:p w14:paraId="1D90C27A" w14:textId="50B2CF08" w:rsidR="00344FA1" w:rsidRPr="00833EAC" w:rsidRDefault="00344FA1" w:rsidP="009D7853">
      <w:pPr>
        <w:pStyle w:val="BodyText"/>
        <w:jc w:val="both"/>
      </w:pPr>
      <w:r w:rsidRPr="00833EAC">
        <w:t xml:space="preserve">A Restoration Service Provider or </w:t>
      </w:r>
      <w:r w:rsidR="00A76700">
        <w:t xml:space="preserve">the action of a </w:t>
      </w:r>
      <w:r w:rsidRPr="00833EAC">
        <w:t xml:space="preserve">Distribution Restoration Zone </w:t>
      </w:r>
      <w:r w:rsidR="00F6182D">
        <w:t xml:space="preserve">Controller </w:t>
      </w:r>
      <w:r w:rsidR="007B20BC">
        <w:t xml:space="preserve">to </w:t>
      </w:r>
      <w:r w:rsidRPr="00833EAC">
        <w:t>re-energise a dead test section of the Network with the Network Operator. The Restoration Service Provider or Distribution Restoration Zone</w:t>
      </w:r>
      <w:r w:rsidR="0004053E">
        <w:t xml:space="preserve"> Controller</w:t>
      </w:r>
      <w:r w:rsidRPr="00833EAC">
        <w:t>, led by the Network Operator, then synchronises the Power Island on the test network area with the main power system.</w:t>
      </w:r>
    </w:p>
    <w:p w14:paraId="5581714D" w14:textId="4CDFDF9A" w:rsidR="00344FA1" w:rsidRPr="00CB6E77" w:rsidRDefault="00344FA1" w:rsidP="009D7853">
      <w:pPr>
        <w:pStyle w:val="BodyText"/>
        <w:jc w:val="both"/>
        <w:rPr>
          <w:b/>
          <w:bCs/>
        </w:rPr>
      </w:pPr>
      <w:r w:rsidRPr="00CB6E77">
        <w:rPr>
          <w:b/>
          <w:bCs/>
        </w:rPr>
        <w:t xml:space="preserve">Requirement </w:t>
      </w:r>
    </w:p>
    <w:p w14:paraId="61E46C8A" w14:textId="3569FC40" w:rsidR="00344FA1" w:rsidRPr="00833EAC" w:rsidRDefault="00344FA1" w:rsidP="009D7853">
      <w:pPr>
        <w:pStyle w:val="BodyText"/>
        <w:jc w:val="both"/>
      </w:pPr>
      <w:r w:rsidRPr="00833EAC">
        <w:t>Demonstrate the ability to create and re-synchronise power islands, controlling Voltage and Frequency.</w:t>
      </w:r>
    </w:p>
    <w:p w14:paraId="23EA3158" w14:textId="78C5D785" w:rsidR="00602208" w:rsidRPr="00C33821" w:rsidRDefault="00602208" w:rsidP="00602208">
      <w:pPr>
        <w:pStyle w:val="BodyText"/>
        <w:jc w:val="both"/>
        <w:rPr>
          <w:b/>
          <w:bCs/>
        </w:rPr>
      </w:pPr>
      <w:r>
        <w:rPr>
          <w:b/>
          <w:bCs/>
        </w:rPr>
        <w:t>Test/</w:t>
      </w:r>
      <w:r w:rsidRPr="00C33821">
        <w:rPr>
          <w:b/>
          <w:bCs/>
        </w:rPr>
        <w:t>Reporting</w:t>
      </w:r>
      <w:r>
        <w:rPr>
          <w:b/>
          <w:bCs/>
        </w:rPr>
        <w:t xml:space="preserve"> Cycle</w:t>
      </w:r>
    </w:p>
    <w:p w14:paraId="6A73C725" w14:textId="77777777" w:rsidR="00602208" w:rsidRDefault="00602208" w:rsidP="00602208">
      <w:pPr>
        <w:pStyle w:val="BodyText"/>
        <w:jc w:val="both"/>
        <w:rPr>
          <w:rStyle w:val="Bold"/>
        </w:rPr>
      </w:pPr>
      <w:r w:rsidRPr="002C5D88">
        <w:t xml:space="preserve">At least </w:t>
      </w:r>
      <w:r>
        <w:t xml:space="preserve">once </w:t>
      </w:r>
      <w:r w:rsidRPr="002C5D88">
        <w:t xml:space="preserve">every </w:t>
      </w:r>
      <w:r>
        <w:t xml:space="preserve">three </w:t>
      </w:r>
      <w:r w:rsidRPr="002C5D88">
        <w:t>year</w:t>
      </w:r>
      <w:r>
        <w:t>s</w:t>
      </w:r>
    </w:p>
    <w:p w14:paraId="76ABCFE6" w14:textId="58EA0CD0" w:rsidR="00602208" w:rsidRDefault="00602208" w:rsidP="00602208">
      <w:pPr>
        <w:pStyle w:val="BodyText"/>
        <w:jc w:val="both"/>
        <w:rPr>
          <w:b/>
          <w:bCs/>
        </w:rPr>
      </w:pPr>
      <w:r w:rsidRPr="003D5C24">
        <w:rPr>
          <w:b/>
          <w:bCs/>
        </w:rPr>
        <w:t>Annual reporting to the Monitoring Body</w:t>
      </w:r>
    </w:p>
    <w:p w14:paraId="5FB79531" w14:textId="77777777" w:rsidR="007905A8" w:rsidRPr="002C5D88" w:rsidRDefault="007905A8" w:rsidP="007905A8">
      <w:pPr>
        <w:pStyle w:val="BodyText"/>
        <w:jc w:val="both"/>
      </w:pPr>
      <w:r w:rsidRPr="002C5D88">
        <w:t>Date(s) of last test(s).</w:t>
      </w:r>
    </w:p>
    <w:p w14:paraId="20E351BE" w14:textId="77777777" w:rsidR="007905A8" w:rsidRPr="002C5D88" w:rsidRDefault="007905A8" w:rsidP="007905A8">
      <w:pPr>
        <w:pStyle w:val="BodyText"/>
        <w:jc w:val="both"/>
      </w:pPr>
      <w:r w:rsidRPr="002C5D88">
        <w:t>Confirmation of capability.</w:t>
      </w:r>
    </w:p>
    <w:p w14:paraId="414B11EC" w14:textId="77777777" w:rsidR="00602208" w:rsidRPr="00484664" w:rsidRDefault="00602208" w:rsidP="00602208">
      <w:pPr>
        <w:spacing w:before="120" w:after="240"/>
        <w:jc w:val="both"/>
        <w:rPr>
          <w:rStyle w:val="Heading2unnumbered"/>
        </w:rPr>
      </w:pPr>
      <w:r w:rsidRPr="00484664">
        <w:rPr>
          <w:rStyle w:val="Heading2unnumbered"/>
        </w:rPr>
        <w:t>Dissentions</w:t>
      </w:r>
    </w:p>
    <w:p w14:paraId="77FB5463" w14:textId="77777777" w:rsidR="00602208" w:rsidRPr="003E0CA4" w:rsidRDefault="00602208" w:rsidP="00602208">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3D5BAA6E" w14:textId="5FD72B16" w:rsidR="00360FBC" w:rsidRDefault="00360FBC" w:rsidP="009D7853">
      <w:pPr>
        <w:pStyle w:val="BodyText"/>
        <w:spacing w:before="120" w:after="240"/>
        <w:jc w:val="both"/>
        <w:rPr>
          <w:rStyle w:val="Heading2unnumbered"/>
        </w:rPr>
      </w:pPr>
      <w:r w:rsidRPr="00531300">
        <w:rPr>
          <w:rStyle w:val="Heading2unnumbered"/>
        </w:rPr>
        <w:t>Legal Text</w:t>
      </w:r>
      <w:r w:rsidR="00475863" w:rsidRPr="00475863">
        <w:rPr>
          <w:rStyle w:val="Heading2unnumbered"/>
        </w:rPr>
        <w:t xml:space="preserve"> </w:t>
      </w:r>
      <w:r w:rsidR="00475863" w:rsidRPr="00D75088">
        <w:rPr>
          <w:rStyle w:val="Heading2unnumbered"/>
        </w:rPr>
        <w:t>References</w:t>
      </w:r>
    </w:p>
    <w:p w14:paraId="26BBAFEB" w14:textId="409A0A8C" w:rsidR="00602208" w:rsidRPr="00517D1A" w:rsidRDefault="637DB16F" w:rsidP="5E265766">
      <w:pPr>
        <w:pStyle w:val="BodyText"/>
        <w:spacing w:before="120" w:after="240"/>
        <w:jc w:val="both"/>
        <w:rPr>
          <w:rStyle w:val="Bold"/>
          <w:b w:val="0"/>
        </w:rPr>
      </w:pPr>
      <w:r w:rsidRPr="5E265766">
        <w:rPr>
          <w:rStyle w:val="Heading2unnumbered"/>
          <w:b w:val="0"/>
          <w:color w:val="454546" w:themeColor="text2"/>
        </w:rPr>
        <w:t>OC5.7</w:t>
      </w:r>
      <w:r w:rsidR="46951745" w:rsidRPr="5E265766">
        <w:rPr>
          <w:rStyle w:val="Heading2unnumbered"/>
          <w:b w:val="0"/>
          <w:color w:val="454546" w:themeColor="text2"/>
        </w:rPr>
        <w:t xml:space="preserve">.2.3(d) </w:t>
      </w:r>
    </w:p>
    <w:p w14:paraId="002AF6CB" w14:textId="77777777" w:rsidR="00360FBC" w:rsidRPr="00531300" w:rsidRDefault="00360FBC" w:rsidP="009D7853">
      <w:pPr>
        <w:pStyle w:val="BodyText"/>
        <w:spacing w:before="120" w:after="240"/>
        <w:jc w:val="both"/>
        <w:rPr>
          <w:rStyle w:val="Heading2unnumbered"/>
        </w:rPr>
      </w:pPr>
      <w:r w:rsidRPr="00531300">
        <w:rPr>
          <w:rStyle w:val="Heading2unnumbered"/>
        </w:rPr>
        <w:t>Alternatives</w:t>
      </w:r>
    </w:p>
    <w:p w14:paraId="360EC6EB" w14:textId="38594F84" w:rsidR="00773BE5" w:rsidRPr="00DB31A6" w:rsidRDefault="00DB31A6" w:rsidP="009D7853">
      <w:pPr>
        <w:pStyle w:val="BodyText"/>
        <w:jc w:val="both"/>
        <w:rPr>
          <w:rStyle w:val="Bold"/>
          <w:b w:val="0"/>
        </w:rPr>
      </w:pPr>
      <w:r w:rsidRPr="00DB31A6">
        <w:rPr>
          <w:rStyle w:val="Bold"/>
          <w:b w:val="0"/>
        </w:rPr>
        <w:t>None</w:t>
      </w:r>
    </w:p>
    <w:p w14:paraId="6D0FF966" w14:textId="09587F59" w:rsidR="00DB31A6" w:rsidRDefault="00DB31A6" w:rsidP="009D7853">
      <w:pPr>
        <w:pStyle w:val="BodyText"/>
        <w:spacing w:before="120" w:after="240"/>
        <w:jc w:val="both"/>
        <w:rPr>
          <w:rStyle w:val="Bold"/>
        </w:rPr>
      </w:pPr>
    </w:p>
    <w:p w14:paraId="231A3CEB" w14:textId="409FD711" w:rsidR="00602208" w:rsidRDefault="00602208" w:rsidP="009D7853">
      <w:pPr>
        <w:pStyle w:val="BodyText"/>
        <w:spacing w:before="120" w:after="240"/>
        <w:jc w:val="both"/>
        <w:rPr>
          <w:rStyle w:val="Bold"/>
        </w:rPr>
      </w:pPr>
    </w:p>
    <w:p w14:paraId="4F0A7CE5" w14:textId="6713A586" w:rsidR="00602208" w:rsidRDefault="00602208" w:rsidP="009D7853">
      <w:pPr>
        <w:pStyle w:val="BodyText"/>
        <w:spacing w:before="120" w:after="240"/>
        <w:jc w:val="both"/>
        <w:rPr>
          <w:rStyle w:val="Bold"/>
        </w:rPr>
      </w:pPr>
    </w:p>
    <w:p w14:paraId="77C1F9AA" w14:textId="7D1BAACF" w:rsidR="00D97B86" w:rsidRDefault="00D97B86">
      <w:pPr>
        <w:spacing w:line="240" w:lineRule="auto"/>
        <w:rPr>
          <w:rStyle w:val="Bold"/>
          <w:rFonts w:cs="Arial"/>
          <w:szCs w:val="22"/>
        </w:rPr>
      </w:pPr>
      <w:r>
        <w:rPr>
          <w:rStyle w:val="Bold"/>
        </w:rPr>
        <w:br w:type="page"/>
      </w:r>
    </w:p>
    <w:p w14:paraId="7057E2C6" w14:textId="597F0B48" w:rsidR="0025163A" w:rsidRPr="00180F4A" w:rsidRDefault="57184A83" w:rsidP="009D7853">
      <w:pPr>
        <w:pStyle w:val="Heading2"/>
        <w:jc w:val="both"/>
      </w:pPr>
      <w:bookmarkStart w:id="34" w:name="_Toc112939718"/>
      <w:bookmarkStart w:id="35" w:name="_Toc112939719"/>
      <w:bookmarkStart w:id="36" w:name="_Toc112939720"/>
      <w:bookmarkStart w:id="37" w:name="_Toc1295259406"/>
      <w:bookmarkEnd w:id="34"/>
      <w:bookmarkEnd w:id="35"/>
      <w:bookmarkEnd w:id="36"/>
      <w:r>
        <w:lastRenderedPageBreak/>
        <w:t xml:space="preserve">Assurance </w:t>
      </w:r>
      <w:r w:rsidR="5A490C10">
        <w:t>Visits</w:t>
      </w:r>
      <w:bookmarkEnd w:id="37"/>
    </w:p>
    <w:p w14:paraId="76A3B51F" w14:textId="627DA4E5" w:rsidR="0025163A" w:rsidRPr="00531300" w:rsidRDefault="006511C3" w:rsidP="009D7853">
      <w:pPr>
        <w:pStyle w:val="BodyText"/>
        <w:spacing w:before="120" w:after="240"/>
        <w:jc w:val="both"/>
        <w:rPr>
          <w:rStyle w:val="Heading2unnumbered"/>
        </w:rPr>
      </w:pPr>
      <w:r>
        <w:rPr>
          <w:rStyle w:val="Heading2unnumbered"/>
        </w:rPr>
        <w:t>Proposal</w:t>
      </w:r>
    </w:p>
    <w:p w14:paraId="64156887" w14:textId="25FA7F60" w:rsidR="008742B1" w:rsidRPr="001F22F5" w:rsidRDefault="008742B1" w:rsidP="008742B1">
      <w:pPr>
        <w:pStyle w:val="BodyText"/>
        <w:rPr>
          <w:rStyle w:val="Bold"/>
        </w:rPr>
      </w:pPr>
      <w:r w:rsidRPr="001F22F5">
        <w:rPr>
          <w:rStyle w:val="Bold"/>
        </w:rPr>
        <w:t>Classification</w:t>
      </w:r>
    </w:p>
    <w:p w14:paraId="5ADB0E02" w14:textId="092BCF12" w:rsidR="004929D2" w:rsidRPr="009D583B" w:rsidRDefault="004929D2" w:rsidP="009D583B">
      <w:pPr>
        <w:pStyle w:val="BodyText"/>
      </w:pPr>
      <w:r w:rsidRPr="009D583B">
        <w:t>Mandatory</w:t>
      </w:r>
      <w:r w:rsidR="008742B1">
        <w:t>.</w:t>
      </w:r>
    </w:p>
    <w:p w14:paraId="3D14C2A9" w14:textId="15F54A5D" w:rsidR="009714FB" w:rsidRPr="00B35E38" w:rsidRDefault="009714FB" w:rsidP="009714FB">
      <w:pPr>
        <w:pStyle w:val="BodyText"/>
        <w:jc w:val="both"/>
        <w:rPr>
          <w:b/>
          <w:bCs/>
        </w:rPr>
      </w:pPr>
      <w:r w:rsidRPr="00B35E38">
        <w:rPr>
          <w:b/>
          <w:bCs/>
        </w:rPr>
        <w:t>Required Parties</w:t>
      </w:r>
    </w:p>
    <w:p w14:paraId="20B53B98" w14:textId="74D68DDA" w:rsidR="004929D2" w:rsidRPr="004929D2" w:rsidRDefault="004929D2" w:rsidP="009D7853">
      <w:pPr>
        <w:pStyle w:val="BodyText"/>
        <w:jc w:val="both"/>
      </w:pPr>
      <w:r w:rsidRPr="004929D2">
        <w:t>ESO led, Restoration Service Providers (LJRP and D</w:t>
      </w:r>
      <w:r w:rsidR="007044FA">
        <w:t>R</w:t>
      </w:r>
      <w:r w:rsidRPr="004929D2">
        <w:t>ZP), TOs, DNOs.</w:t>
      </w:r>
    </w:p>
    <w:p w14:paraId="63BBFA07" w14:textId="46A94239" w:rsidR="004929D2" w:rsidRPr="00CB6E77" w:rsidRDefault="004929D2" w:rsidP="009D7853">
      <w:pPr>
        <w:pStyle w:val="BodyText"/>
        <w:jc w:val="both"/>
        <w:rPr>
          <w:b/>
          <w:bCs/>
        </w:rPr>
      </w:pPr>
      <w:r w:rsidRPr="00CB6E77">
        <w:rPr>
          <w:b/>
          <w:bCs/>
        </w:rPr>
        <w:t xml:space="preserve">Implementation </w:t>
      </w:r>
    </w:p>
    <w:p w14:paraId="3D73C725" w14:textId="3739C628" w:rsidR="004929D2" w:rsidRPr="004929D2" w:rsidRDefault="004929D2" w:rsidP="009D7853">
      <w:pPr>
        <w:pStyle w:val="BodyText"/>
        <w:jc w:val="both"/>
      </w:pPr>
      <w:r w:rsidRPr="004929D2">
        <w:t>Codes, Contract</w:t>
      </w:r>
      <w:r w:rsidR="005F4E05">
        <w:t>s</w:t>
      </w:r>
      <w:r w:rsidRPr="004929D2">
        <w:t xml:space="preserve"> between ESO</w:t>
      </w:r>
      <w:r w:rsidR="00D03A38">
        <w:t>, DNOs</w:t>
      </w:r>
      <w:r w:rsidRPr="004929D2">
        <w:t xml:space="preserve"> and Restoration Service Provider</w:t>
      </w:r>
      <w:r w:rsidR="000441EF">
        <w:t>s</w:t>
      </w:r>
      <w:r w:rsidR="00FE3F7D">
        <w:t>.</w:t>
      </w:r>
    </w:p>
    <w:p w14:paraId="1DAB9FCC" w14:textId="4E580748" w:rsidR="004929D2" w:rsidRPr="00CB6E77" w:rsidRDefault="004929D2" w:rsidP="009D7853">
      <w:pPr>
        <w:pStyle w:val="BodyText"/>
        <w:jc w:val="both"/>
        <w:rPr>
          <w:b/>
          <w:bCs/>
        </w:rPr>
      </w:pPr>
      <w:r w:rsidRPr="00CB6E77">
        <w:rPr>
          <w:b/>
          <w:bCs/>
        </w:rPr>
        <w:t>Description</w:t>
      </w:r>
    </w:p>
    <w:p w14:paraId="5C1E2847" w14:textId="1927D494" w:rsidR="004929D2" w:rsidRPr="004929D2" w:rsidRDefault="004929D2" w:rsidP="009D7853">
      <w:pPr>
        <w:pStyle w:val="BodyText"/>
        <w:jc w:val="both"/>
      </w:pPr>
      <w:r w:rsidRPr="004929D2">
        <w:t xml:space="preserve">Validate </w:t>
      </w:r>
      <w:r w:rsidR="00F73247">
        <w:t xml:space="preserve">that </w:t>
      </w:r>
      <w:r w:rsidRPr="004929D2">
        <w:t>Restoration Service Providers have the appropriate documentation, operational and training procedures in place to support Restoration.</w:t>
      </w:r>
    </w:p>
    <w:p w14:paraId="0BFC1D76" w14:textId="2C35B5FA" w:rsidR="004929D2" w:rsidRPr="00CB6E77" w:rsidRDefault="004929D2" w:rsidP="009D7853">
      <w:pPr>
        <w:pStyle w:val="BodyText"/>
        <w:jc w:val="both"/>
        <w:rPr>
          <w:b/>
          <w:bCs/>
        </w:rPr>
      </w:pPr>
      <w:r w:rsidRPr="00CB6E77">
        <w:rPr>
          <w:b/>
          <w:bCs/>
        </w:rPr>
        <w:t xml:space="preserve">Requirement </w:t>
      </w:r>
    </w:p>
    <w:p w14:paraId="62030065" w14:textId="2B96EE75" w:rsidR="004929D2" w:rsidRPr="004929D2" w:rsidRDefault="004929D2" w:rsidP="009D7853">
      <w:pPr>
        <w:pStyle w:val="BodyText"/>
        <w:jc w:val="both"/>
      </w:pPr>
      <w:r w:rsidRPr="004929D2">
        <w:t xml:space="preserve">ESO and each Restoration Service Provider </w:t>
      </w:r>
      <w:r w:rsidR="00831C50">
        <w:t xml:space="preserve">referenced in </w:t>
      </w:r>
      <w:r w:rsidR="00D40F05">
        <w:t xml:space="preserve">an </w:t>
      </w:r>
      <w:r w:rsidRPr="004929D2">
        <w:t xml:space="preserve">LJRP shall </w:t>
      </w:r>
      <w:r w:rsidR="000E0695">
        <w:t>carry out</w:t>
      </w:r>
      <w:r w:rsidRPr="004929D2">
        <w:t xml:space="preserve"> an Assurance Visit at least every three years.</w:t>
      </w:r>
    </w:p>
    <w:p w14:paraId="28331C4D" w14:textId="258B1B67" w:rsidR="004929D2" w:rsidRPr="004929D2" w:rsidRDefault="004929D2" w:rsidP="009D7853">
      <w:pPr>
        <w:pStyle w:val="BodyText"/>
        <w:jc w:val="both"/>
      </w:pPr>
      <w:r w:rsidRPr="004929D2">
        <w:t xml:space="preserve">DNO and each Restoration Service Provider </w:t>
      </w:r>
      <w:r w:rsidR="00831C50">
        <w:t xml:space="preserve">referenced in </w:t>
      </w:r>
      <w:r w:rsidR="00D92D75">
        <w:t xml:space="preserve">a </w:t>
      </w:r>
      <w:r w:rsidRPr="004929D2">
        <w:t xml:space="preserve">DRZP shall </w:t>
      </w:r>
      <w:r w:rsidR="00141062">
        <w:t>carry out</w:t>
      </w:r>
      <w:r w:rsidRPr="004929D2">
        <w:t xml:space="preserve"> an Assurance Visit at least every three years.</w:t>
      </w:r>
    </w:p>
    <w:p w14:paraId="4BD1883E" w14:textId="16D7515C" w:rsidR="004929D2" w:rsidRPr="004929D2" w:rsidRDefault="004929D2" w:rsidP="009D7853">
      <w:pPr>
        <w:pStyle w:val="BodyText"/>
        <w:jc w:val="both"/>
      </w:pPr>
      <w:r w:rsidRPr="004929D2">
        <w:t xml:space="preserve">ESO, TO(s) and DNO(s) to assure the Restoration </w:t>
      </w:r>
      <w:r w:rsidR="003851FA">
        <w:t xml:space="preserve">Service Providers </w:t>
      </w:r>
      <w:r w:rsidR="003851FA" w:rsidRPr="004929D2">
        <w:t>documentation, operational and training procedures.</w:t>
      </w:r>
    </w:p>
    <w:p w14:paraId="76348780" w14:textId="4ED0BC8D" w:rsidR="004929D2" w:rsidRPr="00C74815" w:rsidRDefault="004929D2" w:rsidP="009D7853">
      <w:pPr>
        <w:pStyle w:val="BodyText"/>
        <w:jc w:val="both"/>
        <w:rPr>
          <w:rStyle w:val="Bold"/>
          <w:b w:val="0"/>
        </w:rPr>
      </w:pPr>
      <w:r w:rsidRPr="004929D2">
        <w:t>Share key themes from lessons learnt across the industry.</w:t>
      </w:r>
    </w:p>
    <w:p w14:paraId="1C52501B" w14:textId="7E328602" w:rsidR="00CA143D" w:rsidRPr="00C33821" w:rsidRDefault="00CA143D" w:rsidP="00CA143D">
      <w:pPr>
        <w:pStyle w:val="BodyText"/>
        <w:jc w:val="both"/>
        <w:rPr>
          <w:b/>
          <w:bCs/>
        </w:rPr>
      </w:pPr>
      <w:r>
        <w:rPr>
          <w:b/>
          <w:bCs/>
        </w:rPr>
        <w:t>Test/</w:t>
      </w:r>
      <w:r w:rsidRPr="00C33821">
        <w:rPr>
          <w:b/>
          <w:bCs/>
        </w:rPr>
        <w:t>Reporting</w:t>
      </w:r>
      <w:r>
        <w:rPr>
          <w:b/>
          <w:bCs/>
        </w:rPr>
        <w:t xml:space="preserve"> Cycle</w:t>
      </w:r>
    </w:p>
    <w:p w14:paraId="1CD7DF19" w14:textId="77777777" w:rsidR="00CA143D" w:rsidRDefault="00CA143D" w:rsidP="00CA143D">
      <w:pPr>
        <w:pStyle w:val="BodyText"/>
        <w:jc w:val="both"/>
        <w:rPr>
          <w:rStyle w:val="Bold"/>
        </w:rPr>
      </w:pPr>
      <w:r w:rsidRPr="002C5D88">
        <w:t xml:space="preserve">At least </w:t>
      </w:r>
      <w:r>
        <w:t xml:space="preserve">once </w:t>
      </w:r>
      <w:r w:rsidRPr="002C5D88">
        <w:t xml:space="preserve">every </w:t>
      </w:r>
      <w:r>
        <w:t xml:space="preserve">three </w:t>
      </w:r>
      <w:r w:rsidRPr="002C5D88">
        <w:t>year</w:t>
      </w:r>
      <w:r>
        <w:t>s</w:t>
      </w:r>
    </w:p>
    <w:p w14:paraId="209679E8" w14:textId="734BEBB7" w:rsidR="00CA143D" w:rsidRDefault="00CA143D" w:rsidP="00CA143D">
      <w:pPr>
        <w:pStyle w:val="BodyText"/>
        <w:jc w:val="both"/>
        <w:rPr>
          <w:b/>
          <w:bCs/>
        </w:rPr>
      </w:pPr>
      <w:r w:rsidRPr="003D5C24">
        <w:rPr>
          <w:b/>
          <w:bCs/>
        </w:rPr>
        <w:t>Annual reporting to the Monitoring Body</w:t>
      </w:r>
    </w:p>
    <w:p w14:paraId="7D666ACE" w14:textId="71DB5200" w:rsidR="00CA143D" w:rsidRDefault="00CA143D" w:rsidP="00CA143D">
      <w:pPr>
        <w:pStyle w:val="BodyText"/>
        <w:jc w:val="both"/>
      </w:pPr>
      <w:r>
        <w:t>Date</w:t>
      </w:r>
      <w:r w:rsidR="00E40D09">
        <w:t>(s)</w:t>
      </w:r>
      <w:r>
        <w:t xml:space="preserve"> of last visit</w:t>
      </w:r>
      <w:r w:rsidR="00E40D09">
        <w:t>(s)</w:t>
      </w:r>
    </w:p>
    <w:p w14:paraId="34811D59" w14:textId="71DB5200" w:rsidR="00E40D09" w:rsidRPr="002C5D88" w:rsidRDefault="00E40D09" w:rsidP="00E40D09">
      <w:pPr>
        <w:pStyle w:val="BodyText"/>
        <w:jc w:val="both"/>
      </w:pPr>
      <w:r>
        <w:t>Confirmation of Assurance.</w:t>
      </w:r>
    </w:p>
    <w:p w14:paraId="5F989CE1" w14:textId="09A2FD75" w:rsidR="00C50A1A" w:rsidRPr="00484664" w:rsidRDefault="00C50A1A" w:rsidP="009D7853">
      <w:pPr>
        <w:spacing w:before="120" w:after="240"/>
        <w:jc w:val="both"/>
        <w:rPr>
          <w:rStyle w:val="Heading2unnumbered"/>
        </w:rPr>
      </w:pPr>
      <w:r w:rsidRPr="00484664">
        <w:rPr>
          <w:rStyle w:val="Heading2unnumbered"/>
        </w:rPr>
        <w:t>Dissentions</w:t>
      </w:r>
    </w:p>
    <w:p w14:paraId="7CC74EBC" w14:textId="77777777" w:rsidR="00C50A1A" w:rsidRPr="003E0CA4" w:rsidRDefault="00C50A1A" w:rsidP="009D7853">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725CBFCA" w14:textId="06F85CE1" w:rsidR="0025163A" w:rsidRDefault="0025163A" w:rsidP="009D7853">
      <w:pPr>
        <w:pStyle w:val="BodyText"/>
        <w:spacing w:before="120" w:after="240"/>
        <w:jc w:val="both"/>
        <w:rPr>
          <w:rStyle w:val="Heading2unnumbered"/>
        </w:rPr>
      </w:pPr>
      <w:r w:rsidRPr="00531300">
        <w:rPr>
          <w:rStyle w:val="Heading2unnumbered"/>
        </w:rPr>
        <w:t>Legal Text</w:t>
      </w:r>
      <w:r w:rsidR="00475863" w:rsidRPr="00475863">
        <w:rPr>
          <w:rStyle w:val="Heading2unnumbered"/>
        </w:rPr>
        <w:t xml:space="preserve"> </w:t>
      </w:r>
      <w:r w:rsidR="00475863" w:rsidRPr="00D75088">
        <w:rPr>
          <w:rStyle w:val="Heading2unnumbered"/>
        </w:rPr>
        <w:t>References</w:t>
      </w:r>
    </w:p>
    <w:p w14:paraId="0B44ED2A" w14:textId="33451C00" w:rsidR="00CA143D" w:rsidRPr="00C74815" w:rsidRDefault="637DB16F" w:rsidP="00CA143D">
      <w:pPr>
        <w:pStyle w:val="BodyText"/>
        <w:jc w:val="both"/>
        <w:rPr>
          <w:rStyle w:val="Bold"/>
          <w:b w:val="0"/>
        </w:rPr>
      </w:pPr>
      <w:r w:rsidRPr="5E265766">
        <w:rPr>
          <w:rStyle w:val="Bold"/>
          <w:b w:val="0"/>
        </w:rPr>
        <w:t>OC5.7</w:t>
      </w:r>
      <w:r w:rsidR="0DCF1021" w:rsidRPr="5E265766">
        <w:rPr>
          <w:rStyle w:val="Bold"/>
          <w:b w:val="0"/>
        </w:rPr>
        <w:t>.4</w:t>
      </w:r>
      <w:r w:rsidRPr="5E265766">
        <w:rPr>
          <w:rStyle w:val="Bold"/>
          <w:b w:val="0"/>
        </w:rPr>
        <w:t xml:space="preserve"> </w:t>
      </w:r>
    </w:p>
    <w:p w14:paraId="2B3ED09F" w14:textId="7A56B509" w:rsidR="0025163A" w:rsidRPr="00C74815" w:rsidRDefault="0025163A" w:rsidP="009D7853">
      <w:pPr>
        <w:pStyle w:val="BodyText"/>
        <w:spacing w:before="120" w:after="240"/>
        <w:jc w:val="both"/>
        <w:rPr>
          <w:rStyle w:val="Bold"/>
          <w:rFonts w:ascii="HelveticaNeueLT Pro 55 Roman" w:eastAsiaTheme="majorEastAsia" w:hAnsi="HelveticaNeueLT Pro 55 Roman" w:cstheme="majorBidi"/>
          <w:color w:val="D43900"/>
          <w:szCs w:val="26"/>
        </w:rPr>
      </w:pPr>
      <w:r w:rsidRPr="00531300">
        <w:rPr>
          <w:rStyle w:val="Heading2unnumbered"/>
        </w:rPr>
        <w:t>Alternatives</w:t>
      </w:r>
    </w:p>
    <w:p w14:paraId="59E2E0E7" w14:textId="193DDEF3" w:rsidR="00837956" w:rsidRPr="00066470" w:rsidRDefault="00066470" w:rsidP="009D7853">
      <w:pPr>
        <w:pStyle w:val="BodyText"/>
        <w:jc w:val="both"/>
        <w:rPr>
          <w:rStyle w:val="Bold"/>
          <w:b w:val="0"/>
        </w:rPr>
      </w:pPr>
      <w:r w:rsidRPr="00066470">
        <w:rPr>
          <w:rStyle w:val="Bold"/>
          <w:b w:val="0"/>
        </w:rPr>
        <w:t>None</w:t>
      </w:r>
    </w:p>
    <w:p w14:paraId="445D25D5" w14:textId="4722319C" w:rsidR="008B6755" w:rsidRDefault="008B6755">
      <w:pPr>
        <w:spacing w:line="240" w:lineRule="auto"/>
        <w:rPr>
          <w:rStyle w:val="Bold"/>
          <w:rFonts w:eastAsiaTheme="majorEastAsia" w:cstheme="majorBidi"/>
          <w:bCs/>
          <w:color w:val="D43900"/>
          <w:sz w:val="30"/>
          <w:szCs w:val="28"/>
        </w:rPr>
      </w:pPr>
      <w:r>
        <w:rPr>
          <w:rStyle w:val="Bold"/>
          <w:rFonts w:eastAsiaTheme="majorEastAsia" w:cstheme="majorBidi"/>
          <w:bCs/>
          <w:color w:val="D43900"/>
          <w:sz w:val="30"/>
          <w:szCs w:val="28"/>
        </w:rPr>
        <w:br w:type="page"/>
      </w:r>
    </w:p>
    <w:p w14:paraId="2FAE8564" w14:textId="590A8028" w:rsidR="00EA6395" w:rsidRPr="00092B51" w:rsidRDefault="19906F95" w:rsidP="49D04528">
      <w:pPr>
        <w:pStyle w:val="Heading1"/>
        <w:spacing w:before="120" w:after="240"/>
        <w:jc w:val="both"/>
        <w:rPr>
          <w:rStyle w:val="Bold"/>
          <w:rFonts w:eastAsia="Arial" w:cs="Arial"/>
          <w:b/>
          <w:color w:val="auto"/>
          <w:sz w:val="18"/>
          <w:szCs w:val="18"/>
        </w:rPr>
      </w:pPr>
      <w:bookmarkStart w:id="38" w:name="_Toc1819639541"/>
      <w:r w:rsidRPr="49D04528">
        <w:rPr>
          <w:rStyle w:val="Heading1Char"/>
          <w:rFonts w:eastAsia="Arial" w:cs="Arial"/>
          <w:b/>
          <w:bCs/>
          <w:sz w:val="32"/>
          <w:szCs w:val="32"/>
        </w:rPr>
        <w:lastRenderedPageBreak/>
        <w:t>C</w:t>
      </w:r>
      <w:r w:rsidR="23ADB3F0" w:rsidRPr="49D04528">
        <w:rPr>
          <w:rStyle w:val="Heading1Char"/>
          <w:rFonts w:eastAsia="Arial" w:cs="Arial"/>
          <w:b/>
          <w:bCs/>
          <w:sz w:val="32"/>
          <w:szCs w:val="32"/>
        </w:rPr>
        <w:t xml:space="preserve">ommunications </w:t>
      </w:r>
      <w:r w:rsidR="23ADB3F0" w:rsidRPr="49D04528">
        <w:rPr>
          <w:rStyle w:val="Bold"/>
          <w:rFonts w:eastAsia="Arial" w:cs="Arial"/>
          <w:b/>
          <w:color w:val="D43900"/>
          <w:sz w:val="32"/>
          <w:szCs w:val="32"/>
        </w:rPr>
        <w:t>Assurance</w:t>
      </w:r>
      <w:r w:rsidR="0B33BA44" w:rsidRPr="49D04528">
        <w:rPr>
          <w:rStyle w:val="Bold"/>
          <w:rFonts w:eastAsia="Arial" w:cs="Arial"/>
          <w:b/>
          <w:color w:val="D43900"/>
          <w:sz w:val="32"/>
          <w:szCs w:val="32"/>
        </w:rPr>
        <w:t xml:space="preserve"> </w:t>
      </w:r>
      <w:bookmarkEnd w:id="38"/>
    </w:p>
    <w:p w14:paraId="749CEDBE" w14:textId="03277D4F" w:rsidR="00EA6395" w:rsidRPr="00092B51" w:rsidRDefault="67EFC2D2" w:rsidP="3380BDE5">
      <w:pPr>
        <w:pStyle w:val="BodyText"/>
      </w:pPr>
      <w:r>
        <w:t xml:space="preserve">On 04.08.2022, the Assurance </w:t>
      </w:r>
      <w:r w:rsidR="457BC2D4">
        <w:t xml:space="preserve">Activities </w:t>
      </w:r>
      <w:r>
        <w:t>Subgroup agreed for the assurance activities relating to </w:t>
      </w:r>
      <w:r w:rsidR="0DB9B037">
        <w:t>c</w:t>
      </w:r>
      <w:r>
        <w:t>ommunications to be discussed and agreed within the Communications Infrastructure Subgroup</w:t>
      </w:r>
      <w:r w:rsidR="381ED360">
        <w:t>.</w:t>
      </w:r>
    </w:p>
    <w:p w14:paraId="52D34291" w14:textId="43A5E912" w:rsidR="00EA6395" w:rsidRPr="00092B51" w:rsidRDefault="381ED360" w:rsidP="3380BDE5">
      <w:pPr>
        <w:pStyle w:val="BodyText"/>
      </w:pPr>
      <w:r>
        <w:t>M</w:t>
      </w:r>
      <w:r w:rsidR="67EFC2D2">
        <w:t>embers of the assurance activities subgroup </w:t>
      </w:r>
      <w:r w:rsidR="41D0427B">
        <w:t xml:space="preserve">also </w:t>
      </w:r>
      <w:r w:rsidR="67EFC2D2">
        <w:t>agreed to have the outcome of th</w:t>
      </w:r>
      <w:r w:rsidR="78C7308A">
        <w:t xml:space="preserve">is </w:t>
      </w:r>
      <w:r w:rsidR="67EFC2D2">
        <w:t>review</w:t>
      </w:r>
      <w:r w:rsidR="65EE1E07">
        <w:t xml:space="preserve"> put</w:t>
      </w:r>
      <w:r w:rsidR="67EFC2D2">
        <w:t xml:space="preserve"> </w:t>
      </w:r>
      <w:r w:rsidR="697761FF">
        <w:t>in their report.</w:t>
      </w:r>
      <w:r w:rsidR="34AA7C28">
        <w:t xml:space="preserve"> </w:t>
      </w:r>
    </w:p>
    <w:p w14:paraId="2E26FF85" w14:textId="2439AC4F" w:rsidR="00261390" w:rsidRDefault="00261390" w:rsidP="00261390">
      <w:pPr>
        <w:pStyle w:val="BodyText"/>
      </w:pPr>
      <w:r w:rsidRPr="00531300">
        <w:rPr>
          <w:rStyle w:val="Heading2unnumbered"/>
        </w:rPr>
        <w:t>Proposal</w:t>
      </w:r>
    </w:p>
    <w:p w14:paraId="11367848" w14:textId="722FF09E" w:rsidR="00D97B86" w:rsidRPr="00E31D67" w:rsidRDefault="00A00766" w:rsidP="00E31D67">
      <w:pPr>
        <w:jc w:val="both"/>
        <w:rPr>
          <w:rFonts w:ascii="Arial" w:hAnsi="Arial"/>
          <w:b/>
        </w:rPr>
      </w:pPr>
      <w:r w:rsidRPr="001F22F5">
        <w:rPr>
          <w:rStyle w:val="Bold"/>
        </w:rPr>
        <w:t>Classification</w:t>
      </w:r>
      <w:r w:rsidR="00E31D67">
        <w:rPr>
          <w:rStyle w:val="Bold"/>
        </w:rPr>
        <w:t xml:space="preserve"> - </w:t>
      </w:r>
      <w:r w:rsidR="00EB43B7" w:rsidRPr="009D583B">
        <w:rPr>
          <w:rStyle w:val="Bold"/>
          <w:b w:val="0"/>
        </w:rPr>
        <w:t>Mandatory</w:t>
      </w:r>
      <w:r w:rsidRPr="00650B0B">
        <w:rPr>
          <w:rStyle w:val="Bold"/>
          <w:b w:val="0"/>
        </w:rPr>
        <w:t>.</w:t>
      </w:r>
      <w:r w:rsidR="007407B6" w:rsidRPr="00650B0B">
        <w:t xml:space="preserve"> </w:t>
      </w:r>
      <w:r w:rsidR="00EB43B7" w:rsidRPr="00650B0B">
        <w:t>CC/ECC.6.5.4.4</w:t>
      </w:r>
    </w:p>
    <w:p w14:paraId="459A77D7" w14:textId="607A5002" w:rsidR="00A56AD3" w:rsidRPr="00B35E38" w:rsidRDefault="00A56AD3" w:rsidP="00A56AD3">
      <w:pPr>
        <w:pStyle w:val="BodyText"/>
        <w:jc w:val="both"/>
        <w:rPr>
          <w:b/>
          <w:bCs/>
        </w:rPr>
      </w:pPr>
      <w:r w:rsidRPr="00B35E38">
        <w:rPr>
          <w:b/>
          <w:bCs/>
        </w:rPr>
        <w:t>Required Parties</w:t>
      </w:r>
    </w:p>
    <w:p w14:paraId="5DD91A8E" w14:textId="6BDADF0C" w:rsidR="00037347" w:rsidRDefault="00037347">
      <w:pPr>
        <w:jc w:val="both"/>
        <w:rPr>
          <w:rFonts w:ascii="Arial" w:hAnsi="Arial" w:cs="Arial"/>
          <w:szCs w:val="22"/>
        </w:rPr>
      </w:pPr>
      <w:r w:rsidRPr="00037347">
        <w:rPr>
          <w:rFonts w:ascii="Arial" w:hAnsi="Arial" w:cs="Arial"/>
          <w:szCs w:val="22"/>
        </w:rPr>
        <w:t>ESO, Restoration Service Providers, TOs/OFTOs/CATOs, DNOs</w:t>
      </w:r>
    </w:p>
    <w:p w14:paraId="1E6EAE30" w14:textId="4F5C58F5" w:rsidR="00EB43B7" w:rsidRPr="00EB43B7" w:rsidRDefault="00EB43B7" w:rsidP="009D583B">
      <w:pPr>
        <w:jc w:val="both"/>
        <w:rPr>
          <w:rFonts w:ascii="Arial" w:hAnsi="Arial" w:cs="Arial"/>
          <w:szCs w:val="22"/>
        </w:rPr>
      </w:pPr>
      <w:r w:rsidRPr="00EB43B7">
        <w:rPr>
          <w:rFonts w:ascii="Arial" w:hAnsi="Arial" w:cs="Arial"/>
          <w:b/>
          <w:bCs/>
          <w:szCs w:val="22"/>
        </w:rPr>
        <w:t xml:space="preserve">Implementation </w:t>
      </w:r>
    </w:p>
    <w:p w14:paraId="171D38E3" w14:textId="77777777" w:rsidR="00EB43B7" w:rsidRPr="00EB43B7" w:rsidRDefault="00EB43B7" w:rsidP="009D583B">
      <w:pPr>
        <w:jc w:val="both"/>
        <w:rPr>
          <w:rFonts w:ascii="Arial" w:hAnsi="Arial" w:cs="Arial"/>
          <w:szCs w:val="22"/>
        </w:rPr>
      </w:pPr>
      <w:r w:rsidRPr="00EB43B7">
        <w:rPr>
          <w:rFonts w:ascii="Arial" w:hAnsi="Arial" w:cs="Arial"/>
          <w:szCs w:val="22"/>
        </w:rPr>
        <w:t>Codes.</w:t>
      </w:r>
    </w:p>
    <w:p w14:paraId="571C20F3" w14:textId="7CF34D88" w:rsidR="00EB43B7" w:rsidRPr="00EB43B7" w:rsidRDefault="00EB43B7" w:rsidP="009D583B">
      <w:pPr>
        <w:jc w:val="both"/>
        <w:rPr>
          <w:rFonts w:ascii="Arial" w:hAnsi="Arial" w:cs="Arial"/>
          <w:szCs w:val="22"/>
        </w:rPr>
      </w:pPr>
      <w:r w:rsidRPr="00EB43B7">
        <w:rPr>
          <w:rFonts w:ascii="Arial" w:hAnsi="Arial" w:cs="Arial"/>
          <w:b/>
          <w:bCs/>
          <w:szCs w:val="22"/>
        </w:rPr>
        <w:t>Description</w:t>
      </w:r>
    </w:p>
    <w:p w14:paraId="539EE185" w14:textId="1A39EBA8" w:rsidR="00AC7E40" w:rsidRDefault="00AC7E40">
      <w:pPr>
        <w:jc w:val="both"/>
        <w:rPr>
          <w:rFonts w:ascii="Arial" w:hAnsi="Arial" w:cs="Arial"/>
          <w:szCs w:val="22"/>
        </w:rPr>
      </w:pPr>
      <w:r w:rsidRPr="00AC7E40">
        <w:rPr>
          <w:rFonts w:ascii="Arial" w:hAnsi="Arial" w:cs="Arial"/>
          <w:szCs w:val="22"/>
        </w:rPr>
        <w:t xml:space="preserve">Parties shall </w:t>
      </w:r>
      <w:r w:rsidR="001D299D">
        <w:rPr>
          <w:rFonts w:ascii="Arial" w:hAnsi="Arial" w:cs="Arial"/>
          <w:szCs w:val="22"/>
        </w:rPr>
        <w:t>confirm</w:t>
      </w:r>
      <w:r w:rsidRPr="00AC7E40">
        <w:rPr>
          <w:rFonts w:ascii="Arial" w:hAnsi="Arial" w:cs="Arial"/>
          <w:szCs w:val="22"/>
        </w:rPr>
        <w:t xml:space="preserve"> that potential failure scenarios have been envisaged and</w:t>
      </w:r>
      <w:r>
        <w:rPr>
          <w:rFonts w:ascii="Arial" w:hAnsi="Arial" w:cs="Arial"/>
          <w:szCs w:val="22"/>
        </w:rPr>
        <w:t xml:space="preserve"> </w:t>
      </w:r>
      <w:r w:rsidRPr="00AC7E40">
        <w:rPr>
          <w:rFonts w:ascii="Arial" w:hAnsi="Arial" w:cs="Arial"/>
          <w:szCs w:val="22"/>
        </w:rPr>
        <w:t xml:space="preserve">that contingency plans for service </w:t>
      </w:r>
      <w:r w:rsidR="00677720">
        <w:rPr>
          <w:rFonts w:ascii="Arial" w:hAnsi="Arial" w:cs="Arial"/>
          <w:szCs w:val="22"/>
        </w:rPr>
        <w:t>r</w:t>
      </w:r>
      <w:r w:rsidRPr="00AC7E40">
        <w:rPr>
          <w:rFonts w:ascii="Arial" w:hAnsi="Arial" w:cs="Arial"/>
          <w:szCs w:val="22"/>
        </w:rPr>
        <w:t>estoration have been prepared, tested and are in place. Contingency plans</w:t>
      </w:r>
      <w:r>
        <w:rPr>
          <w:rFonts w:ascii="Arial" w:hAnsi="Arial" w:cs="Arial"/>
          <w:szCs w:val="22"/>
        </w:rPr>
        <w:t xml:space="preserve"> </w:t>
      </w:r>
      <w:r w:rsidRPr="00AC7E40">
        <w:rPr>
          <w:rFonts w:ascii="Arial" w:hAnsi="Arial" w:cs="Arial"/>
          <w:szCs w:val="22"/>
        </w:rPr>
        <w:t xml:space="preserve">shall guarantee the </w:t>
      </w:r>
      <w:r w:rsidR="001D299D">
        <w:rPr>
          <w:rFonts w:ascii="Arial" w:hAnsi="Arial" w:cs="Arial"/>
          <w:szCs w:val="22"/>
        </w:rPr>
        <w:t xml:space="preserve">imparted </w:t>
      </w:r>
      <w:r w:rsidRPr="00AC7E40">
        <w:rPr>
          <w:rFonts w:ascii="Arial" w:hAnsi="Arial" w:cs="Arial"/>
          <w:szCs w:val="22"/>
        </w:rPr>
        <w:t xml:space="preserve">parties’ ability to fulfil, as a minimum, its service obligations in the event of a </w:t>
      </w:r>
      <w:r w:rsidR="00DE7D44">
        <w:rPr>
          <w:rFonts w:ascii="Arial" w:hAnsi="Arial" w:cs="Arial"/>
          <w:szCs w:val="22"/>
        </w:rPr>
        <w:t xml:space="preserve">Power </w:t>
      </w:r>
      <w:r w:rsidRPr="00AC7E40">
        <w:rPr>
          <w:rFonts w:ascii="Arial" w:hAnsi="Arial" w:cs="Arial"/>
          <w:szCs w:val="22"/>
        </w:rPr>
        <w:t>Network failure.</w:t>
      </w:r>
    </w:p>
    <w:p w14:paraId="54E0E347" w14:textId="19935886" w:rsidR="00EB43B7" w:rsidRPr="00EB43B7" w:rsidRDefault="00EB43B7" w:rsidP="009D583B">
      <w:pPr>
        <w:jc w:val="both"/>
        <w:rPr>
          <w:rFonts w:ascii="Arial" w:hAnsi="Arial" w:cs="Arial"/>
          <w:szCs w:val="22"/>
        </w:rPr>
      </w:pPr>
      <w:r w:rsidRPr="00EB43B7">
        <w:rPr>
          <w:rFonts w:ascii="Arial" w:hAnsi="Arial" w:cs="Arial"/>
          <w:b/>
          <w:bCs/>
          <w:szCs w:val="22"/>
        </w:rPr>
        <w:t>Requirement</w:t>
      </w:r>
    </w:p>
    <w:p w14:paraId="76EAD13C" w14:textId="7889FE83" w:rsidR="00044617" w:rsidRDefault="009663F6">
      <w:pPr>
        <w:jc w:val="both"/>
        <w:rPr>
          <w:rFonts w:ascii="Arial" w:hAnsi="Arial" w:cs="Arial"/>
          <w:szCs w:val="22"/>
        </w:rPr>
      </w:pPr>
      <w:r>
        <w:rPr>
          <w:rFonts w:ascii="Arial" w:hAnsi="Arial" w:cs="Arial"/>
          <w:szCs w:val="22"/>
        </w:rPr>
        <w:t>S</w:t>
      </w:r>
      <w:r w:rsidR="00044617" w:rsidRPr="00044617">
        <w:rPr>
          <w:rFonts w:ascii="Arial" w:hAnsi="Arial" w:cs="Arial"/>
          <w:szCs w:val="22"/>
        </w:rPr>
        <w:t xml:space="preserve">takeholders shall </w:t>
      </w:r>
      <w:r w:rsidR="00332283">
        <w:rPr>
          <w:rFonts w:ascii="Arial" w:hAnsi="Arial" w:cs="Arial"/>
          <w:szCs w:val="22"/>
        </w:rPr>
        <w:t>confirm</w:t>
      </w:r>
      <w:r w:rsidR="00044617" w:rsidRPr="00044617">
        <w:rPr>
          <w:rFonts w:ascii="Arial" w:hAnsi="Arial" w:cs="Arial"/>
          <w:szCs w:val="22"/>
        </w:rPr>
        <w:t xml:space="preserve"> the resilience of the </w:t>
      </w:r>
      <w:r w:rsidR="006C764A">
        <w:rPr>
          <w:rFonts w:ascii="Arial" w:hAnsi="Arial" w:cs="Arial"/>
          <w:szCs w:val="22"/>
        </w:rPr>
        <w:t>v</w:t>
      </w:r>
      <w:r w:rsidR="00044617" w:rsidRPr="00044617">
        <w:rPr>
          <w:rFonts w:ascii="Arial" w:hAnsi="Arial" w:cs="Arial"/>
          <w:szCs w:val="22"/>
        </w:rPr>
        <w:t xml:space="preserve">oice </w:t>
      </w:r>
      <w:r w:rsidR="006C764A">
        <w:rPr>
          <w:rFonts w:ascii="Arial" w:hAnsi="Arial" w:cs="Arial"/>
          <w:szCs w:val="22"/>
        </w:rPr>
        <w:t>s</w:t>
      </w:r>
      <w:r w:rsidR="00044617" w:rsidRPr="00044617">
        <w:rPr>
          <w:rFonts w:ascii="Arial" w:hAnsi="Arial" w:cs="Arial"/>
          <w:szCs w:val="22"/>
        </w:rPr>
        <w:t xml:space="preserve">ystems </w:t>
      </w:r>
      <w:r w:rsidR="00727649">
        <w:rPr>
          <w:rFonts w:ascii="Arial" w:hAnsi="Arial" w:cs="Arial"/>
          <w:szCs w:val="22"/>
        </w:rPr>
        <w:t>by</w:t>
      </w:r>
      <w:r w:rsidR="00044617" w:rsidRPr="00044617">
        <w:rPr>
          <w:rFonts w:ascii="Arial" w:hAnsi="Arial" w:cs="Arial"/>
          <w:szCs w:val="22"/>
        </w:rPr>
        <w:t xml:space="preserve"> its</w:t>
      </w:r>
      <w:r w:rsidR="00044617">
        <w:rPr>
          <w:rFonts w:ascii="Arial" w:hAnsi="Arial" w:cs="Arial"/>
          <w:szCs w:val="22"/>
        </w:rPr>
        <w:t xml:space="preserve"> </w:t>
      </w:r>
      <w:r w:rsidR="00044617" w:rsidRPr="00044617">
        <w:rPr>
          <w:rFonts w:ascii="Arial" w:hAnsi="Arial" w:cs="Arial"/>
          <w:szCs w:val="22"/>
        </w:rPr>
        <w:t>ability to withstand a minimum of 72 hours under a Restoration event. Note: demonstration should be achieved</w:t>
      </w:r>
      <w:r w:rsidR="00044617">
        <w:rPr>
          <w:rFonts w:ascii="Arial" w:hAnsi="Arial" w:cs="Arial"/>
          <w:szCs w:val="22"/>
        </w:rPr>
        <w:t xml:space="preserve"> </w:t>
      </w:r>
      <w:r w:rsidR="00044617" w:rsidRPr="00044617">
        <w:rPr>
          <w:rFonts w:ascii="Arial" w:hAnsi="Arial" w:cs="Arial"/>
          <w:szCs w:val="22"/>
        </w:rPr>
        <w:t xml:space="preserve">by complying </w:t>
      </w:r>
      <w:r w:rsidR="007D2877">
        <w:rPr>
          <w:rFonts w:ascii="Arial" w:hAnsi="Arial" w:cs="Arial"/>
          <w:szCs w:val="22"/>
        </w:rPr>
        <w:t>with</w:t>
      </w:r>
      <w:r w:rsidR="00044617" w:rsidRPr="00044617">
        <w:rPr>
          <w:rFonts w:ascii="Arial" w:hAnsi="Arial" w:cs="Arial"/>
          <w:szCs w:val="22"/>
        </w:rPr>
        <w:t xml:space="preserve"> Restoration Auxiliary Power Source Tests</w:t>
      </w:r>
      <w:r w:rsidR="00044617">
        <w:rPr>
          <w:rFonts w:ascii="Arial" w:hAnsi="Arial" w:cs="Arial"/>
          <w:szCs w:val="22"/>
        </w:rPr>
        <w:t>.</w:t>
      </w:r>
    </w:p>
    <w:p w14:paraId="4C5A38D3" w14:textId="44B7CB2C" w:rsidR="008272F6" w:rsidRPr="008272F6" w:rsidRDefault="008272F6" w:rsidP="009D583B">
      <w:pPr>
        <w:jc w:val="both"/>
        <w:rPr>
          <w:rFonts w:ascii="Arial" w:hAnsi="Arial" w:cs="Arial"/>
          <w:b/>
          <w:bCs/>
          <w:szCs w:val="22"/>
        </w:rPr>
      </w:pPr>
      <w:r w:rsidRPr="008272F6">
        <w:rPr>
          <w:rFonts w:ascii="Arial" w:hAnsi="Arial" w:cs="Arial"/>
          <w:b/>
          <w:bCs/>
          <w:szCs w:val="22"/>
        </w:rPr>
        <w:t>Measure</w:t>
      </w:r>
    </w:p>
    <w:p w14:paraId="3C42CED8" w14:textId="77777777" w:rsidR="008272F6" w:rsidRPr="008272F6" w:rsidRDefault="008272F6" w:rsidP="009D583B">
      <w:pPr>
        <w:pStyle w:val="BodyText"/>
      </w:pPr>
      <w:r w:rsidRPr="008272F6">
        <w:t>Self-evaluation.</w:t>
      </w:r>
    </w:p>
    <w:p w14:paraId="65D868D9" w14:textId="77777777" w:rsidR="009663F6" w:rsidRPr="00C33821" w:rsidRDefault="009663F6" w:rsidP="009663F6">
      <w:pPr>
        <w:pStyle w:val="BodyText"/>
        <w:jc w:val="both"/>
        <w:rPr>
          <w:b/>
          <w:bCs/>
        </w:rPr>
      </w:pPr>
      <w:r>
        <w:rPr>
          <w:b/>
          <w:bCs/>
        </w:rPr>
        <w:t>Test/</w:t>
      </w:r>
      <w:r w:rsidRPr="00C33821">
        <w:rPr>
          <w:b/>
          <w:bCs/>
        </w:rPr>
        <w:t>Reporting</w:t>
      </w:r>
      <w:r>
        <w:rPr>
          <w:b/>
          <w:bCs/>
        </w:rPr>
        <w:t xml:space="preserve"> Cycle</w:t>
      </w:r>
    </w:p>
    <w:p w14:paraId="3A3B3D73" w14:textId="6656C623" w:rsidR="009663F6" w:rsidRDefault="009663F6" w:rsidP="009663F6">
      <w:pPr>
        <w:pStyle w:val="BodyText"/>
        <w:jc w:val="both"/>
        <w:rPr>
          <w:rStyle w:val="Bold"/>
        </w:rPr>
      </w:pPr>
      <w:r w:rsidRPr="002C5D88">
        <w:t xml:space="preserve">At least </w:t>
      </w:r>
      <w:r>
        <w:t xml:space="preserve">once </w:t>
      </w:r>
      <w:r w:rsidRPr="002C5D88">
        <w:t>every</w:t>
      </w:r>
      <w:r>
        <w:t xml:space="preserve"> </w:t>
      </w:r>
      <w:r w:rsidRPr="002C5D88">
        <w:t>year</w:t>
      </w:r>
    </w:p>
    <w:p w14:paraId="6A06064A" w14:textId="416527AF" w:rsidR="008272F6" w:rsidRPr="008272F6" w:rsidRDefault="008272F6" w:rsidP="009D583B">
      <w:pPr>
        <w:jc w:val="both"/>
        <w:rPr>
          <w:rFonts w:ascii="Arial" w:hAnsi="Arial" w:cs="Arial"/>
          <w:b/>
          <w:bCs/>
          <w:szCs w:val="22"/>
        </w:rPr>
      </w:pPr>
      <w:r w:rsidRPr="008272F6">
        <w:rPr>
          <w:rFonts w:ascii="Arial" w:hAnsi="Arial" w:cs="Arial"/>
          <w:b/>
          <w:bCs/>
          <w:szCs w:val="22"/>
        </w:rPr>
        <w:t>Annual reporting to the Monitoring Body</w:t>
      </w:r>
    </w:p>
    <w:p w14:paraId="042C2C37" w14:textId="77777777" w:rsidR="008272F6" w:rsidRPr="008272F6" w:rsidRDefault="008272F6" w:rsidP="009D583B">
      <w:pPr>
        <w:pStyle w:val="BodyText"/>
      </w:pPr>
      <w:r w:rsidRPr="008272F6">
        <w:t>List of Voice systems (internal/external) installed.</w:t>
      </w:r>
    </w:p>
    <w:p w14:paraId="2DA8D99A" w14:textId="77777777" w:rsidR="008272F6" w:rsidRPr="00650B0B" w:rsidRDefault="008272F6" w:rsidP="009D583B">
      <w:pPr>
        <w:pStyle w:val="BodyText"/>
      </w:pPr>
      <w:r w:rsidRPr="00650B0B">
        <w:t>Minimum service obligations per system installed.</w:t>
      </w:r>
    </w:p>
    <w:p w14:paraId="41B0B573" w14:textId="77777777" w:rsidR="008272F6" w:rsidRPr="009D583B" w:rsidRDefault="008272F6" w:rsidP="009D583B">
      <w:pPr>
        <w:pStyle w:val="BodyText"/>
      </w:pPr>
      <w:r w:rsidRPr="009D583B">
        <w:t>Confirmation of resilience from the relevant parties</w:t>
      </w:r>
    </w:p>
    <w:p w14:paraId="615D6122" w14:textId="332DC1B6" w:rsidR="008272F6" w:rsidRPr="009D583B" w:rsidRDefault="008272F6" w:rsidP="009D583B">
      <w:pPr>
        <w:pStyle w:val="BodyText"/>
      </w:pPr>
      <w:r w:rsidRPr="009D583B">
        <w:t>Statement of compliance.</w:t>
      </w:r>
    </w:p>
    <w:p w14:paraId="117C952F" w14:textId="56643063" w:rsidR="00261390" w:rsidRPr="00484664" w:rsidRDefault="00261390" w:rsidP="00E31D67">
      <w:pPr>
        <w:spacing w:before="120" w:after="240" w:line="240" w:lineRule="auto"/>
        <w:jc w:val="both"/>
        <w:rPr>
          <w:rStyle w:val="Heading2unnumbered"/>
        </w:rPr>
      </w:pPr>
      <w:r w:rsidRPr="00484664">
        <w:rPr>
          <w:rStyle w:val="Heading2unnumbered"/>
        </w:rPr>
        <w:t>Dissentions</w:t>
      </w:r>
    </w:p>
    <w:p w14:paraId="3E373E72" w14:textId="2DA1D99B" w:rsidR="007C420C" w:rsidRDefault="009A01FE" w:rsidP="00E31D67">
      <w:pPr>
        <w:spacing w:before="120" w:after="240" w:line="240" w:lineRule="auto"/>
        <w:jc w:val="both"/>
        <w:rPr>
          <w:rStyle w:val="eop"/>
          <w:rFonts w:ascii="Arial" w:hAnsi="Arial" w:cs="Arial"/>
          <w:color w:val="39393A"/>
          <w:sz w:val="20"/>
          <w:shd w:val="clear" w:color="auto" w:fill="FFFFFF"/>
        </w:rPr>
      </w:pPr>
      <w:r>
        <w:rPr>
          <w:rStyle w:val="normaltextrun"/>
          <w:rFonts w:ascii="Arial" w:hAnsi="Arial" w:cs="Arial"/>
          <w:color w:val="39393A"/>
          <w:sz w:val="20"/>
          <w:shd w:val="clear" w:color="auto" w:fill="FFFFFF"/>
        </w:rPr>
        <w:t>SPEN – Not i</w:t>
      </w:r>
      <w:r w:rsidR="007C420C">
        <w:rPr>
          <w:rStyle w:val="normaltextrun"/>
          <w:rFonts w:ascii="Arial" w:hAnsi="Arial" w:cs="Arial"/>
          <w:color w:val="39393A"/>
          <w:sz w:val="20"/>
          <w:shd w:val="clear" w:color="auto" w:fill="FFFFFF"/>
        </w:rPr>
        <w:t xml:space="preserve">n agreement to annual submission </w:t>
      </w:r>
    </w:p>
    <w:p w14:paraId="32D1ACDB" w14:textId="6C4C17BA" w:rsidR="00261390" w:rsidRDefault="00261390" w:rsidP="00E31D67">
      <w:pPr>
        <w:spacing w:before="120" w:after="240" w:line="240" w:lineRule="auto"/>
        <w:jc w:val="both"/>
        <w:rPr>
          <w:rStyle w:val="Heading2unnumbered"/>
        </w:rPr>
      </w:pPr>
      <w:r w:rsidRPr="00531300">
        <w:rPr>
          <w:rStyle w:val="Heading2unnumbered"/>
        </w:rPr>
        <w:t>Legal Text References</w:t>
      </w:r>
    </w:p>
    <w:p w14:paraId="30E1150B" w14:textId="62F5DE80" w:rsidR="00261390" w:rsidRPr="00C74815" w:rsidRDefault="64E6163E" w:rsidP="5E265766">
      <w:pPr>
        <w:pStyle w:val="BodyText"/>
        <w:spacing w:line="240" w:lineRule="auto"/>
        <w:jc w:val="both"/>
      </w:pPr>
      <w:r w:rsidRPr="5E265766">
        <w:rPr>
          <w:rStyle w:val="Bold"/>
          <w:b w:val="0"/>
        </w:rPr>
        <w:t>OC5.7</w:t>
      </w:r>
      <w:r w:rsidR="3AC9BE04" w:rsidRPr="5E265766">
        <w:rPr>
          <w:rStyle w:val="Bold"/>
          <w:b w:val="0"/>
        </w:rPr>
        <w:t>.4.3</w:t>
      </w:r>
      <w:r w:rsidR="7D2D280C" w:rsidRPr="5E265766">
        <w:rPr>
          <w:rStyle w:val="Bold"/>
          <w:b w:val="0"/>
        </w:rPr>
        <w:t>(</w:t>
      </w:r>
      <w:proofErr w:type="spellStart"/>
      <w:r w:rsidR="7D2D280C" w:rsidRPr="5E265766">
        <w:rPr>
          <w:rStyle w:val="Bold"/>
          <w:b w:val="0"/>
        </w:rPr>
        <w:t>i</w:t>
      </w:r>
      <w:proofErr w:type="spellEnd"/>
      <w:r w:rsidR="7D2D280C" w:rsidRPr="5E265766">
        <w:rPr>
          <w:rStyle w:val="Bold"/>
          <w:b w:val="0"/>
        </w:rPr>
        <w:t>)</w:t>
      </w:r>
      <w:r w:rsidRPr="5E265766">
        <w:rPr>
          <w:rStyle w:val="Bold"/>
          <w:b w:val="0"/>
        </w:rPr>
        <w:t xml:space="preserve">, </w:t>
      </w:r>
      <w:r>
        <w:t xml:space="preserve">CC/ECC.6.5.4.4 </w:t>
      </w:r>
    </w:p>
    <w:p w14:paraId="45F10569" w14:textId="77777777" w:rsidR="00261390" w:rsidRDefault="00261390" w:rsidP="00E31D67">
      <w:pPr>
        <w:spacing w:before="120" w:after="240" w:line="240" w:lineRule="auto"/>
        <w:jc w:val="both"/>
        <w:rPr>
          <w:rStyle w:val="Heading2unnumbered"/>
        </w:rPr>
      </w:pPr>
      <w:r w:rsidRPr="00531300">
        <w:rPr>
          <w:rStyle w:val="Heading2unnumbered"/>
        </w:rPr>
        <w:t>Alternatives</w:t>
      </w:r>
    </w:p>
    <w:p w14:paraId="4A6972BF" w14:textId="77777777" w:rsidR="00261390" w:rsidRPr="00CC1CD2" w:rsidRDefault="00261390" w:rsidP="00E31D67">
      <w:pPr>
        <w:pStyle w:val="BodyText"/>
        <w:spacing w:line="240" w:lineRule="auto"/>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113C08A7" w14:textId="4E81E61C" w:rsidR="00BF6C9D" w:rsidRDefault="601E40B5" w:rsidP="009D583B">
      <w:pPr>
        <w:pStyle w:val="Heading2"/>
      </w:pPr>
      <w:bookmarkStart w:id="39" w:name="_Toc1046532803"/>
      <w:r>
        <w:lastRenderedPageBreak/>
        <w:t xml:space="preserve">Control Systems Resilience Demonstration – Client </w:t>
      </w:r>
      <w:r w:rsidR="70DA9AA1">
        <w:t xml:space="preserve">Application </w:t>
      </w:r>
      <w:r>
        <w:t>Power Resilience</w:t>
      </w:r>
      <w:bookmarkEnd w:id="39"/>
    </w:p>
    <w:p w14:paraId="06587FA2" w14:textId="40ED9244" w:rsidR="00831C06" w:rsidRDefault="00831C06" w:rsidP="00831C06">
      <w:pPr>
        <w:pStyle w:val="BodyText"/>
      </w:pPr>
      <w:r w:rsidRPr="00531300">
        <w:rPr>
          <w:rStyle w:val="Heading2unnumbered"/>
        </w:rPr>
        <w:t>Proposal</w:t>
      </w:r>
    </w:p>
    <w:p w14:paraId="1F4F050D" w14:textId="47CD1A17" w:rsidR="000F69D9" w:rsidRPr="000A7760" w:rsidRDefault="000F69D9" w:rsidP="009D583B">
      <w:pPr>
        <w:pStyle w:val="BodyText"/>
        <w:rPr>
          <w:b/>
          <w:bCs/>
        </w:rPr>
      </w:pPr>
      <w:r w:rsidRPr="009D583B">
        <w:rPr>
          <w:b/>
        </w:rPr>
        <w:t>Note</w:t>
      </w:r>
      <w:r w:rsidR="000A7760">
        <w:rPr>
          <w:b/>
          <w:bCs/>
        </w:rPr>
        <w:t xml:space="preserve"> - </w:t>
      </w:r>
      <w:r w:rsidRPr="001A6D32">
        <w:t>Main Control Centre and Disaster Recovery SCADA (DRS) Centres</w:t>
      </w:r>
    </w:p>
    <w:p w14:paraId="24C00EA5" w14:textId="7DDE0CBF" w:rsidR="00835010" w:rsidRPr="009D583B" w:rsidRDefault="00835010" w:rsidP="00835010">
      <w:pPr>
        <w:jc w:val="both"/>
        <w:rPr>
          <w:rStyle w:val="Bold"/>
        </w:rPr>
      </w:pPr>
      <w:r w:rsidRPr="009D583B">
        <w:rPr>
          <w:rStyle w:val="Bold"/>
        </w:rPr>
        <w:t>Classification</w:t>
      </w:r>
    </w:p>
    <w:p w14:paraId="3581995E" w14:textId="77777777" w:rsidR="000F69D9" w:rsidRPr="009D583B" w:rsidRDefault="000F69D9" w:rsidP="009D583B">
      <w:pPr>
        <w:jc w:val="both"/>
        <w:rPr>
          <w:rStyle w:val="Bold"/>
          <w:b w:val="0"/>
          <w:bCs/>
        </w:rPr>
      </w:pPr>
      <w:r w:rsidRPr="009D583B">
        <w:rPr>
          <w:rStyle w:val="Bold"/>
          <w:b w:val="0"/>
          <w:bCs/>
        </w:rPr>
        <w:t>Mandatory.</w:t>
      </w:r>
    </w:p>
    <w:p w14:paraId="6B8C3DB4" w14:textId="4A9BE496" w:rsidR="00953864" w:rsidRPr="009D583B" w:rsidRDefault="00953864" w:rsidP="00953864">
      <w:pPr>
        <w:jc w:val="both"/>
        <w:rPr>
          <w:rStyle w:val="Bold"/>
        </w:rPr>
      </w:pPr>
      <w:r w:rsidRPr="009D583B">
        <w:rPr>
          <w:rStyle w:val="Bold"/>
        </w:rPr>
        <w:t>Applicability</w:t>
      </w:r>
    </w:p>
    <w:p w14:paraId="7E2811F5" w14:textId="40DA6126" w:rsidR="00953864" w:rsidRPr="00953864" w:rsidRDefault="00953864" w:rsidP="00953864">
      <w:pPr>
        <w:jc w:val="both"/>
        <w:rPr>
          <w:rFonts w:ascii="Arial" w:hAnsi="Arial" w:cs="Arial"/>
          <w:szCs w:val="22"/>
        </w:rPr>
      </w:pPr>
      <w:r w:rsidRPr="00953864">
        <w:rPr>
          <w:rFonts w:ascii="Arial" w:hAnsi="Arial" w:cs="Arial"/>
          <w:szCs w:val="22"/>
        </w:rPr>
        <w:t>ESO, Restoration Service Providers, TOs/OFTOs/CATOs, DNOs</w:t>
      </w:r>
    </w:p>
    <w:p w14:paraId="6245CFAD" w14:textId="599D293B" w:rsidR="00953864" w:rsidRPr="009D583B" w:rsidRDefault="00953864" w:rsidP="00953864">
      <w:pPr>
        <w:jc w:val="both"/>
        <w:rPr>
          <w:rStyle w:val="Bold"/>
        </w:rPr>
      </w:pPr>
      <w:r w:rsidRPr="009D583B">
        <w:rPr>
          <w:rStyle w:val="Bold"/>
        </w:rPr>
        <w:t>Implementation</w:t>
      </w:r>
    </w:p>
    <w:p w14:paraId="2B3CFA70" w14:textId="11C0EC84" w:rsidR="00953864" w:rsidRPr="00953864" w:rsidRDefault="00953864" w:rsidP="00953864">
      <w:pPr>
        <w:jc w:val="both"/>
        <w:rPr>
          <w:rFonts w:ascii="Arial" w:hAnsi="Arial" w:cs="Arial"/>
          <w:szCs w:val="22"/>
        </w:rPr>
      </w:pPr>
      <w:r w:rsidRPr="00953864">
        <w:rPr>
          <w:rFonts w:ascii="Arial" w:hAnsi="Arial" w:cs="Arial"/>
          <w:szCs w:val="22"/>
        </w:rPr>
        <w:t>Codes</w:t>
      </w:r>
      <w:r w:rsidR="00E75F78">
        <w:rPr>
          <w:rFonts w:ascii="Arial" w:hAnsi="Arial" w:cs="Arial"/>
          <w:szCs w:val="22"/>
        </w:rPr>
        <w:t xml:space="preserve"> </w:t>
      </w:r>
      <w:r w:rsidR="00A62C46">
        <w:rPr>
          <w:rFonts w:ascii="Arial" w:hAnsi="Arial" w:cs="Arial"/>
          <w:szCs w:val="22"/>
        </w:rPr>
        <w:t>– G&amp;D, CC/ECC7.10 and Test Plan</w:t>
      </w:r>
      <w:r w:rsidRPr="00953864">
        <w:rPr>
          <w:rFonts w:ascii="Arial" w:hAnsi="Arial" w:cs="Arial"/>
          <w:szCs w:val="22"/>
        </w:rPr>
        <w:t>.</w:t>
      </w:r>
    </w:p>
    <w:p w14:paraId="5D606551" w14:textId="7D4394FF" w:rsidR="00953864" w:rsidRPr="009D583B" w:rsidRDefault="00953864" w:rsidP="00953864">
      <w:pPr>
        <w:jc w:val="both"/>
        <w:rPr>
          <w:rStyle w:val="Bold"/>
        </w:rPr>
      </w:pPr>
      <w:r w:rsidRPr="009D583B">
        <w:rPr>
          <w:rStyle w:val="Bold"/>
        </w:rPr>
        <w:t>Description</w:t>
      </w:r>
    </w:p>
    <w:p w14:paraId="10FCFF3B" w14:textId="40A9334B" w:rsidR="0092298C" w:rsidRPr="0092298C" w:rsidRDefault="003770EF" w:rsidP="00953864">
      <w:pPr>
        <w:jc w:val="both"/>
        <w:rPr>
          <w:rStyle w:val="eop"/>
          <w:rFonts w:ascii="Arial" w:hAnsi="Arial" w:cs="Arial"/>
          <w:color w:val="39393A"/>
          <w:szCs w:val="22"/>
          <w:shd w:val="clear" w:color="auto" w:fill="FFFFFF"/>
        </w:rPr>
      </w:pPr>
      <w:r>
        <w:rPr>
          <w:rStyle w:val="normaltextrun"/>
          <w:rFonts w:ascii="Arial" w:hAnsi="Arial" w:cs="Arial"/>
          <w:color w:val="39393A"/>
          <w:szCs w:val="22"/>
          <w:shd w:val="clear" w:color="auto" w:fill="FFFFFF"/>
        </w:rPr>
        <w:t>Relevant</w:t>
      </w:r>
      <w:r w:rsidR="0092298C" w:rsidRPr="0092298C">
        <w:rPr>
          <w:rStyle w:val="normaltextrun"/>
          <w:rFonts w:ascii="Arial" w:hAnsi="Arial" w:cs="Arial"/>
          <w:color w:val="39393A"/>
          <w:szCs w:val="22"/>
          <w:shd w:val="clear" w:color="auto" w:fill="FFFFFF"/>
        </w:rPr>
        <w:t xml:space="preserve"> parties shall confirm the Control System’s ability to withstand a minimum of 72 hours under a Restoration event. </w:t>
      </w:r>
      <w:r w:rsidR="0092298C" w:rsidRPr="0092298C">
        <w:rPr>
          <w:rStyle w:val="normaltextrun"/>
          <w:rFonts w:ascii="Arial" w:hAnsi="Arial" w:cs="Arial"/>
          <w:i/>
          <w:iCs/>
          <w:color w:val="39393A"/>
          <w:szCs w:val="22"/>
          <w:shd w:val="clear" w:color="auto" w:fill="FFFFFF"/>
        </w:rPr>
        <w:t xml:space="preserve">Note: demonstration should be achieved by complying </w:t>
      </w:r>
      <w:r w:rsidR="00961C17">
        <w:rPr>
          <w:rStyle w:val="normaltextrun"/>
          <w:rFonts w:ascii="Arial" w:hAnsi="Arial" w:cs="Arial"/>
          <w:i/>
          <w:iCs/>
          <w:color w:val="39393A"/>
          <w:szCs w:val="22"/>
          <w:shd w:val="clear" w:color="auto" w:fill="FFFFFF"/>
        </w:rPr>
        <w:t>with</w:t>
      </w:r>
      <w:r w:rsidR="0092298C" w:rsidRPr="0092298C">
        <w:rPr>
          <w:rStyle w:val="normaltextrun"/>
          <w:rFonts w:ascii="Arial" w:hAnsi="Arial" w:cs="Arial"/>
          <w:i/>
          <w:iCs/>
          <w:color w:val="39393A"/>
          <w:szCs w:val="22"/>
          <w:shd w:val="clear" w:color="auto" w:fill="FFFFFF"/>
        </w:rPr>
        <w:t xml:space="preserve"> </w:t>
      </w:r>
      <w:r w:rsidR="0092298C" w:rsidRPr="0092298C">
        <w:rPr>
          <w:rStyle w:val="normaltextrun"/>
          <w:rFonts w:ascii="Arial" w:hAnsi="Arial" w:cs="Arial"/>
          <w:color w:val="39393A"/>
          <w:szCs w:val="22"/>
          <w:shd w:val="clear" w:color="auto" w:fill="FFFFFF"/>
        </w:rPr>
        <w:t xml:space="preserve">Restoration </w:t>
      </w:r>
      <w:r w:rsidR="0092298C" w:rsidRPr="0092298C">
        <w:rPr>
          <w:rStyle w:val="normaltextrun"/>
          <w:rFonts w:ascii="Arial" w:hAnsi="Arial" w:cs="Arial"/>
          <w:i/>
          <w:iCs/>
          <w:color w:val="39393A"/>
          <w:szCs w:val="22"/>
          <w:shd w:val="clear" w:color="auto" w:fill="FFFFFF"/>
        </w:rPr>
        <w:t>Auxiliary Power Source Tests.</w:t>
      </w:r>
      <w:r w:rsidR="0092298C" w:rsidRPr="0092298C">
        <w:rPr>
          <w:rStyle w:val="eop"/>
          <w:rFonts w:ascii="Arial" w:hAnsi="Arial" w:cs="Arial"/>
          <w:color w:val="39393A"/>
          <w:szCs w:val="22"/>
          <w:shd w:val="clear" w:color="auto" w:fill="FFFFFF"/>
        </w:rPr>
        <w:t> </w:t>
      </w:r>
    </w:p>
    <w:p w14:paraId="140C75F4" w14:textId="3F642FC5" w:rsidR="00953864" w:rsidRPr="009D583B" w:rsidRDefault="00953864" w:rsidP="00953864">
      <w:pPr>
        <w:jc w:val="both"/>
        <w:rPr>
          <w:rStyle w:val="Bold"/>
        </w:rPr>
      </w:pPr>
      <w:r w:rsidRPr="009D583B">
        <w:rPr>
          <w:rStyle w:val="Bold"/>
        </w:rPr>
        <w:t>Measure</w:t>
      </w:r>
    </w:p>
    <w:p w14:paraId="3D15C677" w14:textId="77777777" w:rsidR="00953864" w:rsidRPr="00953864" w:rsidRDefault="00953864" w:rsidP="00953864">
      <w:pPr>
        <w:jc w:val="both"/>
        <w:rPr>
          <w:rFonts w:ascii="Arial" w:hAnsi="Arial" w:cs="Arial"/>
          <w:szCs w:val="22"/>
        </w:rPr>
      </w:pPr>
      <w:r w:rsidRPr="00953864">
        <w:rPr>
          <w:rFonts w:ascii="Arial" w:hAnsi="Arial" w:cs="Arial"/>
          <w:szCs w:val="22"/>
        </w:rPr>
        <w:t>Self-evaluation.</w:t>
      </w:r>
    </w:p>
    <w:p w14:paraId="4FFD5BC9" w14:textId="77777777" w:rsidR="00E966E7" w:rsidRPr="00C33821" w:rsidRDefault="00E966E7" w:rsidP="00E966E7">
      <w:pPr>
        <w:pStyle w:val="BodyText"/>
        <w:jc w:val="both"/>
        <w:rPr>
          <w:b/>
          <w:bCs/>
        </w:rPr>
      </w:pPr>
      <w:r>
        <w:rPr>
          <w:b/>
          <w:bCs/>
        </w:rPr>
        <w:t>Test/</w:t>
      </w:r>
      <w:r w:rsidRPr="00C33821">
        <w:rPr>
          <w:b/>
          <w:bCs/>
        </w:rPr>
        <w:t>Reporting</w:t>
      </w:r>
      <w:r>
        <w:rPr>
          <w:b/>
          <w:bCs/>
        </w:rPr>
        <w:t xml:space="preserve"> Cycle</w:t>
      </w:r>
    </w:p>
    <w:p w14:paraId="45B700ED" w14:textId="77777777" w:rsidR="00E966E7" w:rsidRDefault="00E966E7" w:rsidP="00E966E7">
      <w:pPr>
        <w:pStyle w:val="BodyText"/>
        <w:jc w:val="both"/>
        <w:rPr>
          <w:rStyle w:val="Bold"/>
        </w:rPr>
      </w:pPr>
      <w:r w:rsidRPr="002C5D88">
        <w:t xml:space="preserve">At least </w:t>
      </w:r>
      <w:r>
        <w:t xml:space="preserve">once </w:t>
      </w:r>
      <w:r w:rsidRPr="002C5D88">
        <w:t>every</w:t>
      </w:r>
      <w:r>
        <w:t xml:space="preserve"> </w:t>
      </w:r>
      <w:r w:rsidRPr="002C5D88">
        <w:t>year</w:t>
      </w:r>
    </w:p>
    <w:p w14:paraId="076B9F3F" w14:textId="71DB5200" w:rsidR="00953864" w:rsidRPr="009D583B" w:rsidRDefault="00953864" w:rsidP="00953864">
      <w:pPr>
        <w:jc w:val="both"/>
        <w:rPr>
          <w:rStyle w:val="Bold"/>
        </w:rPr>
      </w:pPr>
      <w:r w:rsidRPr="6F2DF81F">
        <w:rPr>
          <w:rStyle w:val="Bold"/>
        </w:rPr>
        <w:t>Annual reporting to the Monitoring Body</w:t>
      </w:r>
    </w:p>
    <w:p w14:paraId="6B1B395B" w14:textId="71DB5200" w:rsidR="00215A01" w:rsidRDefault="00215A01" w:rsidP="00215A01">
      <w:pPr>
        <w:pStyle w:val="BodyText"/>
        <w:jc w:val="both"/>
      </w:pPr>
      <w:r>
        <w:t>Date(s) of last check(s)</w:t>
      </w:r>
    </w:p>
    <w:p w14:paraId="53449EF4" w14:textId="46C8E976" w:rsidR="00953864" w:rsidRDefault="00953864" w:rsidP="00953864">
      <w:pPr>
        <w:jc w:val="both"/>
        <w:rPr>
          <w:rFonts w:ascii="Arial" w:hAnsi="Arial" w:cs="Arial"/>
          <w:szCs w:val="22"/>
        </w:rPr>
      </w:pPr>
      <w:r w:rsidRPr="00953864">
        <w:rPr>
          <w:rFonts w:ascii="Arial" w:hAnsi="Arial" w:cs="Arial"/>
          <w:szCs w:val="22"/>
        </w:rPr>
        <w:t>Statement of compliance around Power Resilience.</w:t>
      </w:r>
    </w:p>
    <w:p w14:paraId="05F45BED" w14:textId="77777777" w:rsidR="00831C06" w:rsidRPr="00484664" w:rsidRDefault="00831C06" w:rsidP="00831C06">
      <w:pPr>
        <w:spacing w:before="120" w:after="240"/>
        <w:jc w:val="both"/>
        <w:rPr>
          <w:rStyle w:val="Heading2unnumbered"/>
        </w:rPr>
      </w:pPr>
      <w:r w:rsidRPr="00484664">
        <w:rPr>
          <w:rStyle w:val="Heading2unnumbered"/>
        </w:rPr>
        <w:t>Dissentions</w:t>
      </w:r>
    </w:p>
    <w:p w14:paraId="0A7742E8" w14:textId="77777777" w:rsidR="00831C06" w:rsidRDefault="00831C06" w:rsidP="00831C06">
      <w:pPr>
        <w:jc w:val="both"/>
        <w:rPr>
          <w:rStyle w:val="Bold"/>
          <w:b w:val="0"/>
          <w:bCs/>
        </w:rPr>
      </w:pPr>
      <w:r>
        <w:rPr>
          <w:rStyle w:val="Bold"/>
          <w:b w:val="0"/>
          <w:bCs/>
        </w:rPr>
        <w:t>None</w:t>
      </w:r>
    </w:p>
    <w:p w14:paraId="1C4E6D6A" w14:textId="77777777" w:rsidR="00831C06" w:rsidRDefault="00831C06" w:rsidP="00831C06">
      <w:pPr>
        <w:spacing w:before="120" w:after="240"/>
        <w:jc w:val="both"/>
        <w:rPr>
          <w:rStyle w:val="Heading2unnumbered"/>
        </w:rPr>
      </w:pPr>
      <w:r w:rsidRPr="00531300">
        <w:rPr>
          <w:rStyle w:val="Heading2unnumbered"/>
        </w:rPr>
        <w:t>Legal Text References</w:t>
      </w:r>
    </w:p>
    <w:p w14:paraId="399DAF1F" w14:textId="658BE656" w:rsidR="00A62C46" w:rsidRDefault="612DF580" w:rsidP="00831C06">
      <w:pPr>
        <w:spacing w:before="120" w:after="240"/>
        <w:jc w:val="both"/>
        <w:rPr>
          <w:rStyle w:val="Heading2unnumbered"/>
        </w:rPr>
      </w:pPr>
      <w:r w:rsidRPr="5E265766">
        <w:rPr>
          <w:rFonts w:ascii="Arial" w:hAnsi="Arial" w:cs="Arial"/>
        </w:rPr>
        <w:t>G&amp;D, CC/ECC7.10</w:t>
      </w:r>
      <w:r w:rsidR="3758DD17" w:rsidRPr="5E265766">
        <w:rPr>
          <w:rFonts w:ascii="Arial" w:hAnsi="Arial" w:cs="Arial"/>
        </w:rPr>
        <w:t>, OC5.7.4.3</w:t>
      </w:r>
      <w:r w:rsidR="6545B110" w:rsidRPr="5E265766">
        <w:rPr>
          <w:rFonts w:ascii="Arial" w:hAnsi="Arial" w:cs="Arial"/>
        </w:rPr>
        <w:t>(</w:t>
      </w:r>
      <w:proofErr w:type="spellStart"/>
      <w:r w:rsidR="6545B110" w:rsidRPr="5E265766">
        <w:rPr>
          <w:rFonts w:ascii="Arial" w:hAnsi="Arial" w:cs="Arial"/>
        </w:rPr>
        <w:t>i</w:t>
      </w:r>
      <w:proofErr w:type="spellEnd"/>
      <w:r w:rsidR="6545B110" w:rsidRPr="5E265766">
        <w:rPr>
          <w:rFonts w:ascii="Arial" w:hAnsi="Arial" w:cs="Arial"/>
        </w:rPr>
        <w:t>)</w:t>
      </w:r>
      <w:r w:rsidRPr="5E265766">
        <w:rPr>
          <w:rFonts w:ascii="Arial" w:hAnsi="Arial" w:cs="Arial"/>
        </w:rPr>
        <w:t xml:space="preserve"> </w:t>
      </w:r>
    </w:p>
    <w:p w14:paraId="27321A8A" w14:textId="6816468E" w:rsidR="00831C06" w:rsidRDefault="00831C06" w:rsidP="00831C06">
      <w:pPr>
        <w:spacing w:before="120" w:after="240"/>
        <w:jc w:val="both"/>
        <w:rPr>
          <w:rStyle w:val="Heading2unnumbered"/>
        </w:rPr>
      </w:pPr>
      <w:r w:rsidRPr="00531300">
        <w:rPr>
          <w:rStyle w:val="Heading2unnumbered"/>
        </w:rPr>
        <w:t>Alternatives</w:t>
      </w:r>
    </w:p>
    <w:p w14:paraId="4830D8A1" w14:textId="77777777" w:rsidR="00831C06" w:rsidRPr="00CC1CD2" w:rsidRDefault="34AA7C28" w:rsidP="00831C06">
      <w:pPr>
        <w:pStyle w:val="BodyText"/>
        <w:jc w:val="both"/>
        <w:rPr>
          <w:rStyle w:val="Heading2unnumbered"/>
          <w:rFonts w:ascii="Arial" w:eastAsiaTheme="minorHAnsi" w:hAnsi="Arial" w:cs="Arial"/>
          <w:b w:val="0"/>
          <w:color w:val="454546" w:themeColor="text1"/>
          <w:szCs w:val="22"/>
        </w:rPr>
      </w:pPr>
      <w:r w:rsidRPr="3380BDE5">
        <w:rPr>
          <w:rStyle w:val="Heading2unnumbered"/>
          <w:rFonts w:ascii="Arial" w:eastAsiaTheme="minorEastAsia" w:hAnsi="Arial" w:cs="Arial"/>
          <w:b w:val="0"/>
          <w:color w:val="454546" w:themeColor="text2"/>
        </w:rPr>
        <w:t>None</w:t>
      </w:r>
    </w:p>
    <w:p w14:paraId="396168E7" w14:textId="77777777" w:rsidR="00BF6C9D" w:rsidRDefault="00BF6C9D">
      <w:pPr>
        <w:spacing w:line="240" w:lineRule="auto"/>
        <w:rPr>
          <w:rFonts w:ascii="HelveticaNeueLT Pro 55 Roman" w:eastAsiaTheme="majorEastAsia" w:hAnsi="HelveticaNeueLT Pro 55 Roman" w:cstheme="majorBidi"/>
          <w:color w:val="D43900"/>
          <w:sz w:val="26"/>
          <w:szCs w:val="26"/>
        </w:rPr>
      </w:pPr>
      <w:r>
        <w:br w:type="page"/>
      </w:r>
    </w:p>
    <w:p w14:paraId="7B885B0E" w14:textId="77777777" w:rsidR="0038369D" w:rsidRDefault="64E23CD6" w:rsidP="009D583B">
      <w:pPr>
        <w:pStyle w:val="Heading2"/>
      </w:pPr>
      <w:bookmarkStart w:id="40" w:name="_Toc1280539183"/>
      <w:r>
        <w:lastRenderedPageBreak/>
        <w:t>Control Systems Resilience Demonstration – Server Power Resilience</w:t>
      </w:r>
      <w:bookmarkEnd w:id="40"/>
    </w:p>
    <w:p w14:paraId="08A6448D" w14:textId="3047E0E9" w:rsidR="00BF6C9D" w:rsidRDefault="00BF6C9D" w:rsidP="00BF6C9D">
      <w:pPr>
        <w:pStyle w:val="BodyText"/>
      </w:pPr>
      <w:r w:rsidRPr="00531300">
        <w:rPr>
          <w:rStyle w:val="Heading2unnumbered"/>
        </w:rPr>
        <w:t>Proposal</w:t>
      </w:r>
    </w:p>
    <w:p w14:paraId="5C2278B6" w14:textId="0F504478" w:rsidR="00207480" w:rsidRPr="007E4055" w:rsidRDefault="00207480" w:rsidP="009D583B">
      <w:pPr>
        <w:pStyle w:val="BodyText"/>
        <w:rPr>
          <w:rStyle w:val="Bold"/>
        </w:rPr>
      </w:pPr>
      <w:r w:rsidRPr="00650B0B">
        <w:rPr>
          <w:rStyle w:val="Bold"/>
        </w:rPr>
        <w:t>Classification</w:t>
      </w:r>
    </w:p>
    <w:p w14:paraId="317DD75A" w14:textId="77777777" w:rsidR="00207480" w:rsidRPr="00650B0B" w:rsidRDefault="00207480" w:rsidP="009D583B">
      <w:pPr>
        <w:pStyle w:val="BodyText"/>
        <w:rPr>
          <w:rStyle w:val="Bold"/>
          <w:b w:val="0"/>
        </w:rPr>
      </w:pPr>
      <w:r w:rsidRPr="00650B0B">
        <w:rPr>
          <w:rStyle w:val="Bold"/>
          <w:b w:val="0"/>
        </w:rPr>
        <w:t>Mandatory.</w:t>
      </w:r>
    </w:p>
    <w:p w14:paraId="43BB6D7D" w14:textId="155F5A9B" w:rsidR="00207480" w:rsidRPr="007E4055" w:rsidRDefault="00207480" w:rsidP="009D583B">
      <w:pPr>
        <w:pStyle w:val="BodyText"/>
        <w:rPr>
          <w:rStyle w:val="Bold"/>
        </w:rPr>
      </w:pPr>
      <w:r w:rsidRPr="001A6D32">
        <w:rPr>
          <w:rStyle w:val="Bold"/>
        </w:rPr>
        <w:t>Applicability</w:t>
      </w:r>
    </w:p>
    <w:p w14:paraId="08642D6E" w14:textId="3165CAF6" w:rsidR="00207480" w:rsidRPr="00650B0B" w:rsidRDefault="00207480" w:rsidP="009D583B">
      <w:pPr>
        <w:pStyle w:val="BodyText"/>
        <w:rPr>
          <w:rStyle w:val="Bold"/>
          <w:b w:val="0"/>
        </w:rPr>
      </w:pPr>
      <w:r w:rsidRPr="00650B0B">
        <w:rPr>
          <w:rStyle w:val="Bold"/>
          <w:b w:val="0"/>
        </w:rPr>
        <w:t>ESO, Restoration Service Providers, TOs/OFTOs/CATOs, DNOs</w:t>
      </w:r>
    </w:p>
    <w:p w14:paraId="062F8059" w14:textId="0623B554" w:rsidR="00207480" w:rsidRPr="007E4055" w:rsidRDefault="00207480" w:rsidP="009D583B">
      <w:pPr>
        <w:pStyle w:val="BodyText"/>
        <w:rPr>
          <w:rStyle w:val="Bold"/>
        </w:rPr>
      </w:pPr>
      <w:r w:rsidRPr="001A6D32">
        <w:rPr>
          <w:rStyle w:val="Bold"/>
        </w:rPr>
        <w:t>Implementation</w:t>
      </w:r>
    </w:p>
    <w:p w14:paraId="675B9053" w14:textId="77777777" w:rsidR="00207480" w:rsidRPr="00650B0B" w:rsidRDefault="00207480" w:rsidP="009D583B">
      <w:pPr>
        <w:pStyle w:val="BodyText"/>
        <w:rPr>
          <w:rStyle w:val="Bold"/>
          <w:b w:val="0"/>
        </w:rPr>
      </w:pPr>
      <w:r w:rsidRPr="00650B0B">
        <w:rPr>
          <w:rStyle w:val="Bold"/>
          <w:b w:val="0"/>
        </w:rPr>
        <w:t>Codes.</w:t>
      </w:r>
    </w:p>
    <w:p w14:paraId="3EBCB09F" w14:textId="22F01E83" w:rsidR="00207480" w:rsidRPr="007E4055" w:rsidRDefault="00207480" w:rsidP="009D583B">
      <w:pPr>
        <w:pStyle w:val="BodyText"/>
        <w:rPr>
          <w:rStyle w:val="Bold"/>
        </w:rPr>
      </w:pPr>
      <w:r w:rsidRPr="001A6D32">
        <w:rPr>
          <w:rStyle w:val="Bold"/>
        </w:rPr>
        <w:t>Description</w:t>
      </w:r>
    </w:p>
    <w:p w14:paraId="62743EBC" w14:textId="23242507" w:rsidR="00207480" w:rsidRPr="001A6D32" w:rsidRDefault="00207480" w:rsidP="009D583B">
      <w:pPr>
        <w:pStyle w:val="BodyText"/>
        <w:rPr>
          <w:rStyle w:val="Bold"/>
          <w:b w:val="0"/>
        </w:rPr>
      </w:pPr>
      <w:r w:rsidRPr="00650B0B">
        <w:rPr>
          <w:rStyle w:val="Bold"/>
          <w:b w:val="0"/>
        </w:rPr>
        <w:t xml:space="preserve">Power supply requirements of </w:t>
      </w:r>
      <w:r w:rsidR="005E5E45">
        <w:rPr>
          <w:rStyle w:val="Bold"/>
          <w:b w:val="0"/>
        </w:rPr>
        <w:t xml:space="preserve">the </w:t>
      </w:r>
      <w:r w:rsidRPr="00650B0B">
        <w:rPr>
          <w:rStyle w:val="Bold"/>
          <w:b w:val="0"/>
        </w:rPr>
        <w:t>Control System environment to withstand a sustained Restoration event.</w:t>
      </w:r>
    </w:p>
    <w:p w14:paraId="32F2AA5E" w14:textId="70CF5241" w:rsidR="007E4055" w:rsidRPr="007E4055" w:rsidRDefault="007E4055" w:rsidP="009D583B">
      <w:pPr>
        <w:pStyle w:val="BodyText"/>
        <w:rPr>
          <w:rStyle w:val="Bold"/>
        </w:rPr>
      </w:pPr>
      <w:r w:rsidRPr="00F22236">
        <w:rPr>
          <w:rStyle w:val="Bold"/>
        </w:rPr>
        <w:t>Requirement</w:t>
      </w:r>
    </w:p>
    <w:p w14:paraId="614E82F9" w14:textId="489C0270" w:rsidR="007E4055" w:rsidRPr="001A6D32" w:rsidRDefault="007E4055" w:rsidP="009D583B">
      <w:pPr>
        <w:pStyle w:val="BodyText"/>
        <w:rPr>
          <w:rStyle w:val="Bold"/>
          <w:b w:val="0"/>
        </w:rPr>
      </w:pPr>
      <w:r w:rsidRPr="00650B0B">
        <w:rPr>
          <w:rStyle w:val="Bold"/>
          <w:b w:val="0"/>
        </w:rPr>
        <w:t>At least annually, stakeholders shall demonstrate the Control System’s ability to withstand a minimum</w:t>
      </w:r>
      <w:r w:rsidR="006C4055">
        <w:rPr>
          <w:rStyle w:val="Bold"/>
          <w:b w:val="0"/>
        </w:rPr>
        <w:t xml:space="preserve"> mains independence event</w:t>
      </w:r>
      <w:r w:rsidRPr="00650B0B">
        <w:rPr>
          <w:rStyle w:val="Bold"/>
          <w:b w:val="0"/>
        </w:rPr>
        <w:t xml:space="preserve"> of 72</w:t>
      </w:r>
      <w:r>
        <w:rPr>
          <w:rStyle w:val="Bold"/>
          <w:b w:val="0"/>
        </w:rPr>
        <w:t xml:space="preserve"> </w:t>
      </w:r>
      <w:r w:rsidRPr="00650B0B">
        <w:rPr>
          <w:rStyle w:val="Bold"/>
          <w:b w:val="0"/>
        </w:rPr>
        <w:t>hours under a Restoration event. Note: demonstration should be achieved by complying against Restoration</w:t>
      </w:r>
      <w:r>
        <w:rPr>
          <w:rStyle w:val="Bold"/>
          <w:b w:val="0"/>
        </w:rPr>
        <w:t xml:space="preserve"> </w:t>
      </w:r>
      <w:r w:rsidRPr="00650B0B">
        <w:rPr>
          <w:rStyle w:val="Bold"/>
          <w:b w:val="0"/>
        </w:rPr>
        <w:t>Auxiliary Power Source Tests.</w:t>
      </w:r>
    </w:p>
    <w:p w14:paraId="1C037F93" w14:textId="5C9374D2" w:rsidR="007E4055" w:rsidRPr="007E4055" w:rsidRDefault="007E4055" w:rsidP="009D583B">
      <w:pPr>
        <w:pStyle w:val="BodyText"/>
        <w:rPr>
          <w:rStyle w:val="Bold"/>
        </w:rPr>
      </w:pPr>
      <w:r w:rsidRPr="00F22236">
        <w:rPr>
          <w:rStyle w:val="Bold"/>
        </w:rPr>
        <w:t>Measure</w:t>
      </w:r>
    </w:p>
    <w:p w14:paraId="4D41DA35" w14:textId="77777777" w:rsidR="007E4055" w:rsidRPr="00650B0B" w:rsidRDefault="007E4055" w:rsidP="009D583B">
      <w:pPr>
        <w:pStyle w:val="BodyText"/>
        <w:rPr>
          <w:rStyle w:val="Bold"/>
          <w:b w:val="0"/>
        </w:rPr>
      </w:pPr>
      <w:r w:rsidRPr="00650B0B">
        <w:rPr>
          <w:rStyle w:val="Bold"/>
          <w:b w:val="0"/>
        </w:rPr>
        <w:t>Self-evaluation.</w:t>
      </w:r>
    </w:p>
    <w:p w14:paraId="3F28F395" w14:textId="77777777" w:rsidR="00A85FB3" w:rsidRPr="00C33821" w:rsidRDefault="00A85FB3" w:rsidP="00A85FB3">
      <w:pPr>
        <w:pStyle w:val="BodyText"/>
        <w:jc w:val="both"/>
        <w:rPr>
          <w:b/>
          <w:bCs/>
        </w:rPr>
      </w:pPr>
      <w:r>
        <w:rPr>
          <w:b/>
          <w:bCs/>
        </w:rPr>
        <w:t>Test/</w:t>
      </w:r>
      <w:r w:rsidRPr="00C33821">
        <w:rPr>
          <w:b/>
          <w:bCs/>
        </w:rPr>
        <w:t>Reporting</w:t>
      </w:r>
      <w:r>
        <w:rPr>
          <w:b/>
          <w:bCs/>
        </w:rPr>
        <w:t xml:space="preserve"> Cycle</w:t>
      </w:r>
    </w:p>
    <w:p w14:paraId="211574D2" w14:textId="77777777" w:rsidR="00A85FB3" w:rsidRDefault="00A85FB3" w:rsidP="00A85FB3">
      <w:pPr>
        <w:pStyle w:val="BodyText"/>
        <w:jc w:val="both"/>
        <w:rPr>
          <w:rStyle w:val="Bold"/>
        </w:rPr>
      </w:pPr>
      <w:r w:rsidRPr="002C5D88">
        <w:t xml:space="preserve">At least </w:t>
      </w:r>
      <w:r>
        <w:t xml:space="preserve">once </w:t>
      </w:r>
      <w:r w:rsidRPr="002C5D88">
        <w:t>every</w:t>
      </w:r>
      <w:r>
        <w:t xml:space="preserve"> </w:t>
      </w:r>
      <w:r w:rsidRPr="002C5D88">
        <w:t>year</w:t>
      </w:r>
    </w:p>
    <w:p w14:paraId="725CF8BF" w14:textId="71DB5200" w:rsidR="007E4055" w:rsidRPr="007E4055" w:rsidRDefault="007E4055" w:rsidP="009D583B">
      <w:pPr>
        <w:pStyle w:val="BodyText"/>
        <w:rPr>
          <w:rStyle w:val="Bold"/>
        </w:rPr>
      </w:pPr>
      <w:r w:rsidRPr="6F2DF81F">
        <w:rPr>
          <w:rStyle w:val="Bold"/>
        </w:rPr>
        <w:t>Annual reporting to the Monitoring Body</w:t>
      </w:r>
    </w:p>
    <w:p w14:paraId="200C276E" w14:textId="71DB5200" w:rsidR="00215A01" w:rsidRDefault="00215A01" w:rsidP="00215A01">
      <w:pPr>
        <w:pStyle w:val="BodyText"/>
        <w:jc w:val="both"/>
      </w:pPr>
      <w:r>
        <w:t>Date(s) of last check(s)</w:t>
      </w:r>
    </w:p>
    <w:p w14:paraId="74F035B8" w14:textId="73BF9AE3" w:rsidR="00207480" w:rsidRPr="00650B0B" w:rsidRDefault="007E4055" w:rsidP="009D583B">
      <w:pPr>
        <w:pStyle w:val="BodyText"/>
        <w:rPr>
          <w:rStyle w:val="Bold"/>
          <w:b w:val="0"/>
        </w:rPr>
      </w:pPr>
      <w:r w:rsidRPr="00650B0B">
        <w:rPr>
          <w:rStyle w:val="Bold"/>
          <w:b w:val="0"/>
        </w:rPr>
        <w:t>Statement of compliance around Power Resilience.</w:t>
      </w:r>
    </w:p>
    <w:p w14:paraId="411C5E8C" w14:textId="77777777" w:rsidR="00BF6C9D" w:rsidRPr="00484664" w:rsidRDefault="00BF6C9D" w:rsidP="00BF6C9D">
      <w:pPr>
        <w:spacing w:before="120" w:after="240"/>
        <w:jc w:val="both"/>
        <w:rPr>
          <w:rStyle w:val="Heading2unnumbered"/>
        </w:rPr>
      </w:pPr>
      <w:r w:rsidRPr="00484664">
        <w:rPr>
          <w:rStyle w:val="Heading2unnumbered"/>
        </w:rPr>
        <w:t>Dissentions</w:t>
      </w:r>
    </w:p>
    <w:p w14:paraId="7863F381" w14:textId="77777777" w:rsidR="00BF6C9D" w:rsidRDefault="00BF6C9D" w:rsidP="00BF6C9D">
      <w:pPr>
        <w:jc w:val="both"/>
        <w:rPr>
          <w:rStyle w:val="Bold"/>
          <w:b w:val="0"/>
          <w:bCs/>
        </w:rPr>
      </w:pPr>
      <w:r>
        <w:rPr>
          <w:rStyle w:val="Bold"/>
          <w:b w:val="0"/>
          <w:bCs/>
        </w:rPr>
        <w:t>None</w:t>
      </w:r>
    </w:p>
    <w:p w14:paraId="2D81831E" w14:textId="77777777" w:rsidR="00BF6C9D" w:rsidRDefault="00BF6C9D" w:rsidP="00BF6C9D">
      <w:pPr>
        <w:spacing w:before="120" w:after="240"/>
        <w:jc w:val="both"/>
        <w:rPr>
          <w:rStyle w:val="Heading2unnumbered"/>
        </w:rPr>
      </w:pPr>
      <w:r w:rsidRPr="00531300">
        <w:rPr>
          <w:rStyle w:val="Heading2unnumbered"/>
        </w:rPr>
        <w:t>Legal Text References</w:t>
      </w:r>
    </w:p>
    <w:p w14:paraId="339C5657" w14:textId="13BAF654" w:rsidR="00A62C46" w:rsidRDefault="612DF580" w:rsidP="3997D31B">
      <w:pPr>
        <w:spacing w:before="120" w:after="240"/>
        <w:jc w:val="both"/>
        <w:rPr>
          <w:rStyle w:val="Heading2unnumbered"/>
        </w:rPr>
      </w:pPr>
      <w:r w:rsidRPr="5E265766">
        <w:rPr>
          <w:rFonts w:ascii="Arial" w:hAnsi="Arial" w:cs="Arial"/>
        </w:rPr>
        <w:t>G&amp;D, CC/ECC7.10</w:t>
      </w:r>
      <w:r w:rsidR="23B8052F" w:rsidRPr="5E265766">
        <w:rPr>
          <w:rFonts w:ascii="Arial" w:hAnsi="Arial" w:cs="Arial"/>
        </w:rPr>
        <w:t>, OC5.7.4.3</w:t>
      </w:r>
      <w:r w:rsidR="5A9E52E7" w:rsidRPr="5E265766">
        <w:rPr>
          <w:rFonts w:ascii="Arial" w:hAnsi="Arial" w:cs="Arial"/>
        </w:rPr>
        <w:t>(</w:t>
      </w:r>
      <w:proofErr w:type="spellStart"/>
      <w:r w:rsidR="5A9E52E7" w:rsidRPr="5E265766">
        <w:rPr>
          <w:rFonts w:ascii="Arial" w:hAnsi="Arial" w:cs="Arial"/>
        </w:rPr>
        <w:t>i</w:t>
      </w:r>
      <w:proofErr w:type="spellEnd"/>
      <w:r w:rsidR="5A9E52E7" w:rsidRPr="5E265766">
        <w:rPr>
          <w:rFonts w:ascii="Arial" w:hAnsi="Arial" w:cs="Arial"/>
        </w:rPr>
        <w:t xml:space="preserve">) </w:t>
      </w:r>
    </w:p>
    <w:p w14:paraId="14EDA560" w14:textId="77777777" w:rsidR="00BF6C9D" w:rsidRDefault="00BF6C9D" w:rsidP="00BF6C9D">
      <w:pPr>
        <w:spacing w:before="120" w:after="240"/>
        <w:jc w:val="both"/>
        <w:rPr>
          <w:rStyle w:val="Heading2unnumbered"/>
        </w:rPr>
      </w:pPr>
      <w:r w:rsidRPr="00531300">
        <w:rPr>
          <w:rStyle w:val="Heading2unnumbered"/>
        </w:rPr>
        <w:t>Alternatives</w:t>
      </w:r>
    </w:p>
    <w:p w14:paraId="7BEE1030" w14:textId="77777777" w:rsidR="00BF6C9D" w:rsidRPr="00CC1CD2" w:rsidRDefault="00BF6C9D" w:rsidP="00BF6C9D">
      <w:pPr>
        <w:pStyle w:val="BodyText"/>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615096E6" w14:textId="77777777" w:rsidR="00BF6C9D" w:rsidRDefault="00BF6C9D" w:rsidP="00261390">
      <w:pPr>
        <w:pStyle w:val="BodyText"/>
      </w:pPr>
    </w:p>
    <w:p w14:paraId="179E7FD1" w14:textId="77777777" w:rsidR="00BF6C9D" w:rsidRDefault="00BF6C9D" w:rsidP="00261390">
      <w:pPr>
        <w:pStyle w:val="BodyText"/>
      </w:pPr>
    </w:p>
    <w:p w14:paraId="1657A706" w14:textId="77777777" w:rsidR="00BF6C9D" w:rsidRDefault="00BF6C9D">
      <w:pPr>
        <w:spacing w:line="240" w:lineRule="auto"/>
        <w:rPr>
          <w:rFonts w:ascii="HelveticaNeueLT Pro 55 Roman" w:eastAsiaTheme="majorEastAsia" w:hAnsi="HelveticaNeueLT Pro 55 Roman" w:cstheme="majorBidi"/>
          <w:color w:val="D43900"/>
          <w:sz w:val="26"/>
          <w:szCs w:val="26"/>
        </w:rPr>
      </w:pPr>
      <w:r>
        <w:br w:type="page"/>
      </w:r>
    </w:p>
    <w:p w14:paraId="5AFC1D60" w14:textId="77777777" w:rsidR="0046243E" w:rsidRDefault="07098437" w:rsidP="009D583B">
      <w:pPr>
        <w:pStyle w:val="Heading2"/>
      </w:pPr>
      <w:bookmarkStart w:id="41" w:name="_Toc1339680847"/>
      <w:r>
        <w:lastRenderedPageBreak/>
        <w:t>Control Systems Resilience Demonstration – Server Architecture &amp; Connectivity</w:t>
      </w:r>
      <w:bookmarkEnd w:id="41"/>
    </w:p>
    <w:p w14:paraId="2C7DB32A" w14:textId="74EBC423" w:rsidR="00BF6C9D" w:rsidRDefault="00BF6C9D" w:rsidP="00BF6C9D">
      <w:pPr>
        <w:pStyle w:val="BodyText"/>
      </w:pPr>
      <w:r w:rsidRPr="00531300">
        <w:rPr>
          <w:rStyle w:val="Heading2unnumbered"/>
        </w:rPr>
        <w:t>Proposal</w:t>
      </w:r>
    </w:p>
    <w:p w14:paraId="538D5EF7" w14:textId="282611A0" w:rsidR="00FA0CF5" w:rsidRPr="00BA2821" w:rsidRDefault="00FA0CF5" w:rsidP="009D583B">
      <w:pPr>
        <w:pStyle w:val="BodyText"/>
        <w:rPr>
          <w:rStyle w:val="Bold"/>
        </w:rPr>
      </w:pPr>
      <w:r w:rsidRPr="00650B0B">
        <w:rPr>
          <w:rStyle w:val="Bold"/>
        </w:rPr>
        <w:t>Classification</w:t>
      </w:r>
    </w:p>
    <w:p w14:paraId="718103F1" w14:textId="77777777" w:rsidR="00FA0CF5" w:rsidRPr="00650B0B" w:rsidRDefault="00FA0CF5" w:rsidP="009D583B">
      <w:pPr>
        <w:pStyle w:val="BodyText"/>
        <w:rPr>
          <w:rStyle w:val="Bold"/>
          <w:b w:val="0"/>
        </w:rPr>
      </w:pPr>
      <w:r w:rsidRPr="00650B0B">
        <w:rPr>
          <w:rStyle w:val="Bold"/>
          <w:b w:val="0"/>
        </w:rPr>
        <w:t>Mandatory.</w:t>
      </w:r>
    </w:p>
    <w:p w14:paraId="7D812910" w14:textId="577EF43A" w:rsidR="00FA0CF5" w:rsidRPr="00BA2821" w:rsidRDefault="00FA0CF5" w:rsidP="009D583B">
      <w:pPr>
        <w:pStyle w:val="BodyText"/>
        <w:rPr>
          <w:rStyle w:val="Bold"/>
        </w:rPr>
      </w:pPr>
      <w:r w:rsidRPr="001A6D32">
        <w:rPr>
          <w:rStyle w:val="Bold"/>
        </w:rPr>
        <w:t>Applicability</w:t>
      </w:r>
    </w:p>
    <w:p w14:paraId="5F113609" w14:textId="77777777" w:rsidR="00FA0CF5" w:rsidRPr="00650B0B" w:rsidRDefault="00FA0CF5" w:rsidP="009D583B">
      <w:pPr>
        <w:pStyle w:val="BodyText"/>
        <w:rPr>
          <w:rStyle w:val="Bold"/>
          <w:b w:val="0"/>
        </w:rPr>
      </w:pPr>
      <w:r w:rsidRPr="00650B0B">
        <w:rPr>
          <w:rStyle w:val="Bold"/>
          <w:b w:val="0"/>
        </w:rPr>
        <w:t>ESO, Restoration Service Providers, TOs/OFTOs/CATOs, DNOs</w:t>
      </w:r>
    </w:p>
    <w:p w14:paraId="3252CE6A" w14:textId="3C6C2B63" w:rsidR="00FA0CF5" w:rsidRPr="00BA2821" w:rsidRDefault="00FA0CF5" w:rsidP="009D583B">
      <w:pPr>
        <w:pStyle w:val="BodyText"/>
        <w:rPr>
          <w:rStyle w:val="Bold"/>
        </w:rPr>
      </w:pPr>
      <w:r w:rsidRPr="001A6D32">
        <w:rPr>
          <w:rStyle w:val="Bold"/>
        </w:rPr>
        <w:t>Implementation</w:t>
      </w:r>
    </w:p>
    <w:p w14:paraId="2DC57580" w14:textId="77777777" w:rsidR="00FA0CF5" w:rsidRPr="00650B0B" w:rsidRDefault="00FA0CF5" w:rsidP="009D583B">
      <w:pPr>
        <w:pStyle w:val="BodyText"/>
        <w:rPr>
          <w:rStyle w:val="Bold"/>
          <w:b w:val="0"/>
        </w:rPr>
      </w:pPr>
      <w:r w:rsidRPr="00650B0B">
        <w:rPr>
          <w:rStyle w:val="Bold"/>
          <w:b w:val="0"/>
        </w:rPr>
        <w:t>Codes.</w:t>
      </w:r>
    </w:p>
    <w:p w14:paraId="0B3983CC" w14:textId="1CC95866" w:rsidR="00FA0CF5" w:rsidRPr="00BA2821" w:rsidRDefault="00FA0CF5" w:rsidP="009D583B">
      <w:pPr>
        <w:pStyle w:val="BodyText"/>
        <w:rPr>
          <w:rStyle w:val="Bold"/>
        </w:rPr>
      </w:pPr>
      <w:r w:rsidRPr="001A6D32">
        <w:rPr>
          <w:rStyle w:val="Bold"/>
        </w:rPr>
        <w:t>Description</w:t>
      </w:r>
    </w:p>
    <w:p w14:paraId="71261F26" w14:textId="77777777" w:rsidR="008A1B15" w:rsidRPr="00C21A4A" w:rsidRDefault="008A1B15" w:rsidP="008A1B15">
      <w:pPr>
        <w:pStyle w:val="BodyText"/>
        <w:rPr>
          <w:rStyle w:val="Bold"/>
          <w:b w:val="0"/>
        </w:rPr>
      </w:pPr>
      <w:r>
        <w:rPr>
          <w:rStyle w:val="Bold"/>
          <w:b w:val="0"/>
        </w:rPr>
        <w:t>D</w:t>
      </w:r>
      <w:r w:rsidRPr="001A6D32">
        <w:rPr>
          <w:rStyle w:val="Bold"/>
          <w:b w:val="0"/>
        </w:rPr>
        <w:t>emonstration can be achieved via compliance with Network &amp; Information Systems (NIS) regulations, provided the stakeholder (1) didn’t hav</w:t>
      </w:r>
      <w:r w:rsidRPr="00F22236">
        <w:rPr>
          <w:rStyle w:val="Bold"/>
          <w:b w:val="0"/>
        </w:rPr>
        <w:t xml:space="preserve">e a ‘significant impact’ on the continuity of the service over the assessment period, (2) provides the </w:t>
      </w:r>
      <w:r w:rsidRPr="00030BB4">
        <w:rPr>
          <w:rStyle w:val="Bold"/>
          <w:b w:val="0"/>
        </w:rPr>
        <w:t>relevant compliance status report (red/amber/green) against the individual elements of the NIS Regulations and (3) shares the planned roadmap for achieving compliance.</w:t>
      </w:r>
    </w:p>
    <w:p w14:paraId="3ABFE40D" w14:textId="03F874A0" w:rsidR="00BA2821" w:rsidRPr="00BA2821" w:rsidRDefault="00BA2821" w:rsidP="009D583B">
      <w:pPr>
        <w:pStyle w:val="BodyText"/>
        <w:rPr>
          <w:rStyle w:val="Bold"/>
        </w:rPr>
      </w:pPr>
      <w:r w:rsidRPr="00F22236">
        <w:rPr>
          <w:rStyle w:val="Bold"/>
        </w:rPr>
        <w:t>Measure</w:t>
      </w:r>
    </w:p>
    <w:p w14:paraId="6E9C8AE8" w14:textId="77777777" w:rsidR="00BA2821" w:rsidRPr="00650B0B" w:rsidRDefault="00BA2821" w:rsidP="009D583B">
      <w:pPr>
        <w:pStyle w:val="BodyText"/>
        <w:rPr>
          <w:rStyle w:val="Bold"/>
          <w:b w:val="0"/>
        </w:rPr>
      </w:pPr>
      <w:r w:rsidRPr="00650B0B">
        <w:rPr>
          <w:rStyle w:val="Bold"/>
          <w:b w:val="0"/>
        </w:rPr>
        <w:t>Self-evaluation.</w:t>
      </w:r>
    </w:p>
    <w:p w14:paraId="49E216AE" w14:textId="77777777" w:rsidR="008A1B15" w:rsidRPr="00C33821" w:rsidRDefault="008A1B15" w:rsidP="008A1B15">
      <w:pPr>
        <w:pStyle w:val="BodyText"/>
        <w:jc w:val="both"/>
        <w:rPr>
          <w:b/>
          <w:bCs/>
        </w:rPr>
      </w:pPr>
      <w:r>
        <w:rPr>
          <w:b/>
          <w:bCs/>
        </w:rPr>
        <w:t>Test/</w:t>
      </w:r>
      <w:r w:rsidRPr="00C33821">
        <w:rPr>
          <w:b/>
          <w:bCs/>
        </w:rPr>
        <w:t>Reporting</w:t>
      </w:r>
      <w:r>
        <w:rPr>
          <w:b/>
          <w:bCs/>
        </w:rPr>
        <w:t xml:space="preserve"> Cycle</w:t>
      </w:r>
    </w:p>
    <w:p w14:paraId="018CDDB8" w14:textId="77777777" w:rsidR="008A1B15" w:rsidRDefault="008A1B15" w:rsidP="008A1B15">
      <w:pPr>
        <w:pStyle w:val="BodyText"/>
        <w:jc w:val="both"/>
        <w:rPr>
          <w:rStyle w:val="Bold"/>
        </w:rPr>
      </w:pPr>
      <w:r w:rsidRPr="002C5D88">
        <w:t xml:space="preserve">At least </w:t>
      </w:r>
      <w:r>
        <w:t xml:space="preserve">once </w:t>
      </w:r>
      <w:r w:rsidRPr="002C5D88">
        <w:t>every</w:t>
      </w:r>
      <w:r>
        <w:t xml:space="preserve"> </w:t>
      </w:r>
      <w:r w:rsidRPr="002C5D88">
        <w:t>year</w:t>
      </w:r>
    </w:p>
    <w:p w14:paraId="0689CB5D" w14:textId="2D06C748" w:rsidR="00BA2821" w:rsidRPr="00BA2821" w:rsidRDefault="00BA2821" w:rsidP="009D583B">
      <w:pPr>
        <w:pStyle w:val="BodyText"/>
        <w:rPr>
          <w:rStyle w:val="Bold"/>
        </w:rPr>
      </w:pPr>
      <w:r w:rsidRPr="001A6D32">
        <w:rPr>
          <w:rStyle w:val="Bold"/>
        </w:rPr>
        <w:t>Annual reporting to the Monitoring Body</w:t>
      </w:r>
    </w:p>
    <w:p w14:paraId="6F4B639B" w14:textId="77777777" w:rsidR="00BA2821" w:rsidRPr="00650B0B" w:rsidRDefault="00BA2821" w:rsidP="009D583B">
      <w:pPr>
        <w:pStyle w:val="BodyText"/>
        <w:rPr>
          <w:rStyle w:val="Bold"/>
          <w:b w:val="0"/>
        </w:rPr>
      </w:pPr>
      <w:r w:rsidRPr="00650B0B">
        <w:rPr>
          <w:rStyle w:val="Bold"/>
          <w:b w:val="0"/>
        </w:rPr>
        <w:t>List of key resources required to ensure Control System’s Operability.</w:t>
      </w:r>
    </w:p>
    <w:p w14:paraId="3A3933AF" w14:textId="77777777" w:rsidR="00BA2821" w:rsidRPr="00EA2D9D" w:rsidRDefault="00BA2821" w:rsidP="009D583B">
      <w:pPr>
        <w:pStyle w:val="BodyText"/>
        <w:rPr>
          <w:rStyle w:val="Bold"/>
          <w:b w:val="0"/>
        </w:rPr>
      </w:pPr>
      <w:r w:rsidRPr="001A6D32">
        <w:rPr>
          <w:rStyle w:val="Bold"/>
          <w:b w:val="0"/>
        </w:rPr>
        <w:t>Test results demonstrating ability to lock down Control System to external interf</w:t>
      </w:r>
      <w:r w:rsidRPr="00EA2D9D">
        <w:rPr>
          <w:rStyle w:val="Bold"/>
          <w:b w:val="0"/>
        </w:rPr>
        <w:t>erence.</w:t>
      </w:r>
    </w:p>
    <w:p w14:paraId="3F809C83" w14:textId="77777777" w:rsidR="00BA2821" w:rsidRPr="00030BB4" w:rsidRDefault="00BA2821" w:rsidP="009D583B">
      <w:pPr>
        <w:pStyle w:val="BodyText"/>
        <w:rPr>
          <w:rStyle w:val="Bold"/>
          <w:b w:val="0"/>
        </w:rPr>
      </w:pPr>
      <w:r w:rsidRPr="00F22236">
        <w:rPr>
          <w:rStyle w:val="Bold"/>
          <w:b w:val="0"/>
        </w:rPr>
        <w:t>Test results demonstrating ability to operate Control System with no external connections (standalone).</w:t>
      </w:r>
    </w:p>
    <w:p w14:paraId="11448DCB" w14:textId="77777777" w:rsidR="00BF6C9D" w:rsidRPr="00484664" w:rsidRDefault="00BF6C9D" w:rsidP="00BF6C9D">
      <w:pPr>
        <w:spacing w:before="120" w:after="240"/>
        <w:jc w:val="both"/>
        <w:rPr>
          <w:rStyle w:val="Heading2unnumbered"/>
        </w:rPr>
      </w:pPr>
      <w:r w:rsidRPr="00484664">
        <w:rPr>
          <w:rStyle w:val="Heading2unnumbered"/>
        </w:rPr>
        <w:t>Dissentions</w:t>
      </w:r>
    </w:p>
    <w:p w14:paraId="0E005288" w14:textId="77777777" w:rsidR="00BF6C9D" w:rsidRDefault="00BF6C9D" w:rsidP="00BF6C9D">
      <w:pPr>
        <w:jc w:val="both"/>
        <w:rPr>
          <w:rStyle w:val="Bold"/>
          <w:b w:val="0"/>
          <w:bCs/>
        </w:rPr>
      </w:pPr>
      <w:r>
        <w:rPr>
          <w:rStyle w:val="Bold"/>
          <w:b w:val="0"/>
          <w:bCs/>
        </w:rPr>
        <w:t>None</w:t>
      </w:r>
    </w:p>
    <w:p w14:paraId="3D6ADE35" w14:textId="77777777" w:rsidR="00BF6C9D" w:rsidRDefault="00BF6C9D" w:rsidP="00BF6C9D">
      <w:pPr>
        <w:spacing w:before="120" w:after="240"/>
        <w:jc w:val="both"/>
        <w:rPr>
          <w:rStyle w:val="Heading2unnumbered"/>
        </w:rPr>
      </w:pPr>
      <w:r w:rsidRPr="00531300">
        <w:rPr>
          <w:rStyle w:val="Heading2unnumbered"/>
        </w:rPr>
        <w:t>Legal Text References</w:t>
      </w:r>
    </w:p>
    <w:p w14:paraId="1DD3F200" w14:textId="4C0661D9" w:rsidR="00A62C46" w:rsidRDefault="612DF580" w:rsidP="3997D31B">
      <w:pPr>
        <w:spacing w:before="120" w:after="240"/>
        <w:jc w:val="both"/>
        <w:rPr>
          <w:rStyle w:val="Heading2unnumbered"/>
        </w:rPr>
      </w:pPr>
      <w:r w:rsidRPr="5E265766">
        <w:rPr>
          <w:rFonts w:ascii="Arial" w:hAnsi="Arial" w:cs="Arial"/>
        </w:rPr>
        <w:t>G&amp;D, CC/ECC7.10</w:t>
      </w:r>
      <w:r w:rsidR="5415E1D4" w:rsidRPr="5E265766">
        <w:rPr>
          <w:rFonts w:ascii="Arial" w:hAnsi="Arial" w:cs="Arial"/>
        </w:rPr>
        <w:t>, OC5.7.4.3</w:t>
      </w:r>
      <w:r w:rsidR="7AF42936" w:rsidRPr="5E265766">
        <w:rPr>
          <w:rFonts w:ascii="Arial" w:hAnsi="Arial" w:cs="Arial"/>
        </w:rPr>
        <w:t>(</w:t>
      </w:r>
      <w:proofErr w:type="spellStart"/>
      <w:r w:rsidR="7AF42936" w:rsidRPr="5E265766">
        <w:rPr>
          <w:rFonts w:ascii="Arial" w:hAnsi="Arial" w:cs="Arial"/>
        </w:rPr>
        <w:t>i</w:t>
      </w:r>
      <w:proofErr w:type="spellEnd"/>
      <w:r w:rsidR="7AF42936" w:rsidRPr="5E265766">
        <w:rPr>
          <w:rFonts w:ascii="Arial" w:hAnsi="Arial" w:cs="Arial"/>
        </w:rPr>
        <w:t>)</w:t>
      </w:r>
      <w:r w:rsidR="5415E1D4" w:rsidRPr="5E265766">
        <w:rPr>
          <w:rFonts w:ascii="Arial" w:hAnsi="Arial" w:cs="Arial"/>
        </w:rPr>
        <w:t xml:space="preserve"> </w:t>
      </w:r>
    </w:p>
    <w:p w14:paraId="496EAD4E" w14:textId="77777777" w:rsidR="00BF6C9D" w:rsidRDefault="00BF6C9D" w:rsidP="00BF6C9D">
      <w:pPr>
        <w:spacing w:before="120" w:after="240"/>
        <w:jc w:val="both"/>
        <w:rPr>
          <w:rStyle w:val="Heading2unnumbered"/>
        </w:rPr>
      </w:pPr>
      <w:r w:rsidRPr="00531300">
        <w:rPr>
          <w:rStyle w:val="Heading2unnumbered"/>
        </w:rPr>
        <w:t>Alternatives</w:t>
      </w:r>
    </w:p>
    <w:p w14:paraId="5EF79F5F" w14:textId="19D1862C" w:rsidR="00C665CB" w:rsidRDefault="00BF6C9D" w:rsidP="009D583B">
      <w:pPr>
        <w:pStyle w:val="BodyText"/>
        <w:jc w:val="both"/>
      </w:pPr>
      <w:r w:rsidRPr="00CC1CD2">
        <w:rPr>
          <w:rStyle w:val="Heading2unnumbered"/>
          <w:rFonts w:ascii="Arial" w:eastAsiaTheme="minorHAnsi" w:hAnsi="Arial" w:cs="Arial"/>
          <w:b w:val="0"/>
          <w:color w:val="454546" w:themeColor="text1"/>
          <w:szCs w:val="22"/>
        </w:rPr>
        <w:t>None</w:t>
      </w:r>
      <w:r w:rsidR="00C665CB">
        <w:br w:type="page"/>
      </w:r>
    </w:p>
    <w:p w14:paraId="7DA52CE1" w14:textId="77777777" w:rsidR="00246048" w:rsidRDefault="6912936F" w:rsidP="009D583B">
      <w:pPr>
        <w:pStyle w:val="Heading2"/>
      </w:pPr>
      <w:bookmarkStart w:id="42" w:name="_Toc1312757854"/>
      <w:r>
        <w:lastRenderedPageBreak/>
        <w:t>Control Systems Resilience Demonstration – Alarm Event Handling</w:t>
      </w:r>
      <w:bookmarkEnd w:id="42"/>
    </w:p>
    <w:p w14:paraId="0236A6D3" w14:textId="686246D2" w:rsidR="00C665CB" w:rsidRDefault="00C665CB" w:rsidP="00C665CB">
      <w:pPr>
        <w:pStyle w:val="BodyText"/>
      </w:pPr>
      <w:r w:rsidRPr="00531300">
        <w:rPr>
          <w:rStyle w:val="Heading2unnumbered"/>
        </w:rPr>
        <w:t>Proposal</w:t>
      </w:r>
    </w:p>
    <w:p w14:paraId="0B0B1144" w14:textId="3E21D3CC" w:rsidR="0010500B" w:rsidRPr="00AE7E76" w:rsidRDefault="0010500B" w:rsidP="009D583B">
      <w:pPr>
        <w:pStyle w:val="BodyText"/>
        <w:rPr>
          <w:rStyle w:val="Bold"/>
        </w:rPr>
      </w:pPr>
      <w:r w:rsidRPr="00650B0B">
        <w:rPr>
          <w:rStyle w:val="Bold"/>
        </w:rPr>
        <w:t>Classification</w:t>
      </w:r>
    </w:p>
    <w:p w14:paraId="42A20245" w14:textId="77777777" w:rsidR="0010500B" w:rsidRPr="00650B0B" w:rsidRDefault="0010500B" w:rsidP="009D583B">
      <w:pPr>
        <w:pStyle w:val="BodyText"/>
        <w:rPr>
          <w:rStyle w:val="Bold"/>
          <w:b w:val="0"/>
        </w:rPr>
      </w:pPr>
      <w:r w:rsidRPr="00650B0B">
        <w:rPr>
          <w:rStyle w:val="Bold"/>
          <w:b w:val="0"/>
        </w:rPr>
        <w:t>Mandatory.</w:t>
      </w:r>
    </w:p>
    <w:p w14:paraId="5C3DE89E" w14:textId="32C7150C" w:rsidR="0010500B" w:rsidRPr="00AE7E76" w:rsidRDefault="0010500B" w:rsidP="009D583B">
      <w:pPr>
        <w:pStyle w:val="BodyText"/>
        <w:rPr>
          <w:rStyle w:val="Bold"/>
        </w:rPr>
      </w:pPr>
      <w:r w:rsidRPr="001A6D32">
        <w:rPr>
          <w:rStyle w:val="Bold"/>
        </w:rPr>
        <w:t>Applicability</w:t>
      </w:r>
    </w:p>
    <w:p w14:paraId="4E11EBEF" w14:textId="77777777" w:rsidR="0010500B" w:rsidRPr="00650B0B" w:rsidRDefault="0010500B" w:rsidP="009D583B">
      <w:pPr>
        <w:pStyle w:val="BodyText"/>
        <w:rPr>
          <w:rStyle w:val="Bold"/>
          <w:b w:val="0"/>
        </w:rPr>
      </w:pPr>
      <w:r w:rsidRPr="00650B0B">
        <w:rPr>
          <w:rStyle w:val="Bold"/>
          <w:b w:val="0"/>
        </w:rPr>
        <w:t>ESO, Restoration Service Providers, TOs/OFTOs/CATOs, DNOs</w:t>
      </w:r>
    </w:p>
    <w:p w14:paraId="2095174D" w14:textId="1A7F4255" w:rsidR="0010500B" w:rsidRPr="00AE7E76" w:rsidRDefault="0010500B" w:rsidP="009D583B">
      <w:pPr>
        <w:pStyle w:val="BodyText"/>
        <w:rPr>
          <w:rStyle w:val="Bold"/>
        </w:rPr>
      </w:pPr>
      <w:r w:rsidRPr="001A6D32">
        <w:rPr>
          <w:rStyle w:val="Bold"/>
        </w:rPr>
        <w:t>Implementation</w:t>
      </w:r>
    </w:p>
    <w:p w14:paraId="12ABB8E5" w14:textId="77777777" w:rsidR="0010500B" w:rsidRPr="00650B0B" w:rsidRDefault="0010500B" w:rsidP="009D583B">
      <w:pPr>
        <w:pStyle w:val="BodyText"/>
        <w:rPr>
          <w:rStyle w:val="Bold"/>
          <w:b w:val="0"/>
        </w:rPr>
      </w:pPr>
      <w:r w:rsidRPr="00650B0B">
        <w:rPr>
          <w:rStyle w:val="Bold"/>
          <w:b w:val="0"/>
        </w:rPr>
        <w:t>Codes.</w:t>
      </w:r>
    </w:p>
    <w:p w14:paraId="60E0ED73" w14:textId="1F20699C" w:rsidR="0010500B" w:rsidRPr="00AE7E76" w:rsidRDefault="0010500B" w:rsidP="009D583B">
      <w:pPr>
        <w:pStyle w:val="BodyText"/>
        <w:rPr>
          <w:rStyle w:val="Bold"/>
        </w:rPr>
      </w:pPr>
      <w:r w:rsidRPr="001A6D32">
        <w:rPr>
          <w:rStyle w:val="Bold"/>
        </w:rPr>
        <w:t>Description</w:t>
      </w:r>
    </w:p>
    <w:p w14:paraId="4219C2D8" w14:textId="080BCB17" w:rsidR="0010500B" w:rsidRDefault="0010500B" w:rsidP="009D583B">
      <w:pPr>
        <w:pStyle w:val="BodyText"/>
        <w:rPr>
          <w:rStyle w:val="Bold"/>
          <w:b w:val="0"/>
        </w:rPr>
      </w:pPr>
      <w:r w:rsidRPr="00650B0B">
        <w:rPr>
          <w:rStyle w:val="Bold"/>
          <w:b w:val="0"/>
        </w:rPr>
        <w:t>Assess the performance of the Control System when handling a Restoration event</w:t>
      </w:r>
      <w:r w:rsidR="00050DF1">
        <w:rPr>
          <w:rStyle w:val="Bold"/>
          <w:b w:val="0"/>
        </w:rPr>
        <w:t>.</w:t>
      </w:r>
    </w:p>
    <w:p w14:paraId="4A3D4C8B" w14:textId="39803806" w:rsidR="00AE7E76" w:rsidRPr="00AE7E76" w:rsidRDefault="00AE7E76" w:rsidP="009D583B">
      <w:pPr>
        <w:pStyle w:val="BodyText"/>
        <w:rPr>
          <w:rStyle w:val="Bold"/>
        </w:rPr>
      </w:pPr>
      <w:r w:rsidRPr="00F22236">
        <w:rPr>
          <w:rStyle w:val="Bold"/>
        </w:rPr>
        <w:t>Requirement</w:t>
      </w:r>
    </w:p>
    <w:p w14:paraId="335B6E74" w14:textId="6A48FB46" w:rsidR="00AE7E76" w:rsidRPr="001A6D32" w:rsidRDefault="009F7E45" w:rsidP="009D583B">
      <w:pPr>
        <w:pStyle w:val="BodyText"/>
        <w:rPr>
          <w:rStyle w:val="Bold"/>
          <w:b w:val="0"/>
        </w:rPr>
      </w:pPr>
      <w:r>
        <w:rPr>
          <w:rStyle w:val="Bold"/>
          <w:b w:val="0"/>
        </w:rPr>
        <w:t>S</w:t>
      </w:r>
      <w:r w:rsidR="00AE7E76" w:rsidRPr="00650B0B">
        <w:rPr>
          <w:rStyle w:val="Bold"/>
          <w:b w:val="0"/>
        </w:rPr>
        <w:t>takeholders shall demonstrate the Control System’s ability to handle challenging events like a blackout (stress tests).</w:t>
      </w:r>
    </w:p>
    <w:p w14:paraId="55A9204C" w14:textId="06F21A6C" w:rsidR="00AE7E76" w:rsidRPr="00AE7E76" w:rsidRDefault="00AE7E76" w:rsidP="009D583B">
      <w:pPr>
        <w:pStyle w:val="BodyText"/>
        <w:rPr>
          <w:rStyle w:val="Bold"/>
        </w:rPr>
      </w:pPr>
      <w:r w:rsidRPr="00F22236">
        <w:rPr>
          <w:rStyle w:val="Bold"/>
        </w:rPr>
        <w:t>Measure</w:t>
      </w:r>
    </w:p>
    <w:p w14:paraId="5448DA60" w14:textId="77777777" w:rsidR="00AE7E76" w:rsidRPr="00650B0B" w:rsidRDefault="00AE7E76" w:rsidP="009D583B">
      <w:pPr>
        <w:pStyle w:val="BodyText"/>
        <w:rPr>
          <w:rStyle w:val="Bold"/>
          <w:b w:val="0"/>
        </w:rPr>
      </w:pPr>
      <w:r w:rsidRPr="00650B0B">
        <w:rPr>
          <w:rStyle w:val="Bold"/>
          <w:b w:val="0"/>
        </w:rPr>
        <w:t>Self-evaluation.</w:t>
      </w:r>
    </w:p>
    <w:p w14:paraId="672739D0" w14:textId="77777777" w:rsidR="009F7E45" w:rsidRPr="00C33821" w:rsidRDefault="009F7E45" w:rsidP="009F7E45">
      <w:pPr>
        <w:pStyle w:val="BodyText"/>
        <w:jc w:val="both"/>
        <w:rPr>
          <w:b/>
          <w:bCs/>
        </w:rPr>
      </w:pPr>
      <w:r>
        <w:rPr>
          <w:b/>
          <w:bCs/>
        </w:rPr>
        <w:t>Test/</w:t>
      </w:r>
      <w:r w:rsidRPr="00C33821">
        <w:rPr>
          <w:b/>
          <w:bCs/>
        </w:rPr>
        <w:t>Reporting</w:t>
      </w:r>
      <w:r>
        <w:rPr>
          <w:b/>
          <w:bCs/>
        </w:rPr>
        <w:t xml:space="preserve"> Cycle</w:t>
      </w:r>
    </w:p>
    <w:p w14:paraId="66E1DE11" w14:textId="77777777" w:rsidR="009F7E45" w:rsidRDefault="009F7E45" w:rsidP="009F7E45">
      <w:pPr>
        <w:pStyle w:val="BodyText"/>
        <w:jc w:val="both"/>
        <w:rPr>
          <w:rStyle w:val="Bold"/>
        </w:rPr>
      </w:pPr>
      <w:r w:rsidRPr="002C5D88">
        <w:t xml:space="preserve">At least </w:t>
      </w:r>
      <w:r>
        <w:t xml:space="preserve">once </w:t>
      </w:r>
      <w:r w:rsidRPr="002C5D88">
        <w:t>every</w:t>
      </w:r>
      <w:r>
        <w:t xml:space="preserve"> </w:t>
      </w:r>
      <w:r w:rsidRPr="002C5D88">
        <w:t>year</w:t>
      </w:r>
    </w:p>
    <w:p w14:paraId="09EE7BC1" w14:textId="1FC8A4B9" w:rsidR="00AE7E76" w:rsidRPr="00AE7E76" w:rsidRDefault="00AE7E76" w:rsidP="009D583B">
      <w:pPr>
        <w:pStyle w:val="BodyText"/>
        <w:rPr>
          <w:rStyle w:val="Bold"/>
        </w:rPr>
      </w:pPr>
      <w:r w:rsidRPr="6F2DF81F">
        <w:rPr>
          <w:rStyle w:val="Bold"/>
        </w:rPr>
        <w:t>Annual reporting to the Monitoring Body</w:t>
      </w:r>
    </w:p>
    <w:p w14:paraId="47DE5AE9" w14:textId="1FC8A4B9" w:rsidR="009D35C5" w:rsidRDefault="009D35C5" w:rsidP="009D35C5">
      <w:pPr>
        <w:pStyle w:val="BodyText"/>
        <w:jc w:val="both"/>
      </w:pPr>
      <w:r>
        <w:t>Date(s) of last Test(s)</w:t>
      </w:r>
    </w:p>
    <w:p w14:paraId="1D0E5DA7" w14:textId="77777777" w:rsidR="00AE7E76" w:rsidRPr="00650B0B" w:rsidRDefault="00AE7E76" w:rsidP="009D583B">
      <w:pPr>
        <w:pStyle w:val="BodyText"/>
        <w:rPr>
          <w:rStyle w:val="Bold"/>
          <w:b w:val="0"/>
        </w:rPr>
      </w:pPr>
      <w:r w:rsidRPr="00650B0B">
        <w:rPr>
          <w:rStyle w:val="Bold"/>
          <w:b w:val="0"/>
        </w:rPr>
        <w:t>Event(s) considered, test(s) conducted over the review period, test results.</w:t>
      </w:r>
    </w:p>
    <w:p w14:paraId="13865E1A" w14:textId="4B2B8E88" w:rsidR="0010500B" w:rsidRPr="00EA2D9D" w:rsidRDefault="00AE7E76" w:rsidP="009D583B">
      <w:pPr>
        <w:pStyle w:val="BodyText"/>
        <w:rPr>
          <w:rStyle w:val="Bold"/>
          <w:b w:val="0"/>
        </w:rPr>
      </w:pPr>
      <w:r w:rsidRPr="001A6D32">
        <w:rPr>
          <w:rStyle w:val="Bold"/>
          <w:b w:val="0"/>
        </w:rPr>
        <w:t>Statement of compliance on the C</w:t>
      </w:r>
      <w:r w:rsidRPr="00EA2D9D">
        <w:rPr>
          <w:rStyle w:val="Bold"/>
          <w:b w:val="0"/>
        </w:rPr>
        <w:t>ontrol System’s ability to handle challenging events.</w:t>
      </w:r>
    </w:p>
    <w:p w14:paraId="7D97461E" w14:textId="6A774AA8" w:rsidR="00C665CB" w:rsidRPr="00484664" w:rsidRDefault="00C665CB" w:rsidP="00AE3F1F">
      <w:pPr>
        <w:spacing w:before="120" w:after="240"/>
        <w:jc w:val="both"/>
        <w:rPr>
          <w:rStyle w:val="Heading2unnumbered"/>
        </w:rPr>
      </w:pPr>
      <w:r w:rsidRPr="00484664">
        <w:rPr>
          <w:rStyle w:val="Heading2unnumbered"/>
        </w:rPr>
        <w:t>Dissentions</w:t>
      </w:r>
    </w:p>
    <w:p w14:paraId="2F69DEDB" w14:textId="77777777" w:rsidR="00C665CB" w:rsidRDefault="00C665CB" w:rsidP="00C665CB">
      <w:pPr>
        <w:jc w:val="both"/>
        <w:rPr>
          <w:rStyle w:val="Bold"/>
          <w:b w:val="0"/>
          <w:bCs/>
        </w:rPr>
      </w:pPr>
      <w:r>
        <w:rPr>
          <w:rStyle w:val="Bold"/>
          <w:b w:val="0"/>
          <w:bCs/>
        </w:rPr>
        <w:t>None</w:t>
      </w:r>
    </w:p>
    <w:p w14:paraId="0B974CC1" w14:textId="77777777" w:rsidR="00C665CB" w:rsidRDefault="00C665CB" w:rsidP="00C665CB">
      <w:pPr>
        <w:spacing w:before="120" w:after="240"/>
        <w:jc w:val="both"/>
        <w:rPr>
          <w:rStyle w:val="Heading2unnumbered"/>
        </w:rPr>
      </w:pPr>
      <w:r w:rsidRPr="00531300">
        <w:rPr>
          <w:rStyle w:val="Heading2unnumbered"/>
        </w:rPr>
        <w:t>Legal Text References</w:t>
      </w:r>
    </w:p>
    <w:p w14:paraId="46684FBF" w14:textId="4AF87742" w:rsidR="00C665CB" w:rsidRDefault="00734534" w:rsidP="00C665CB">
      <w:pPr>
        <w:pStyle w:val="BodyText"/>
        <w:jc w:val="both"/>
        <w:rPr>
          <w:rStyle w:val="Bold"/>
          <w:b w:val="0"/>
        </w:rPr>
      </w:pPr>
      <w:r w:rsidRPr="3997D31B">
        <w:rPr>
          <w:rStyle w:val="Bold"/>
          <w:b w:val="0"/>
          <w:highlight w:val="yellow"/>
        </w:rPr>
        <w:t>STCP.02-1</w:t>
      </w:r>
      <w:r w:rsidR="00D01699" w:rsidRPr="3997D31B">
        <w:rPr>
          <w:rStyle w:val="Bold"/>
          <w:b w:val="0"/>
          <w:highlight w:val="yellow"/>
        </w:rPr>
        <w:t xml:space="preserve"> for Transmission Licensees</w:t>
      </w:r>
      <w:r w:rsidR="00D01699" w:rsidRPr="3997D31B">
        <w:rPr>
          <w:rStyle w:val="Bold"/>
          <w:b w:val="0"/>
        </w:rPr>
        <w:t xml:space="preserve"> </w:t>
      </w:r>
    </w:p>
    <w:p w14:paraId="10F0FD45" w14:textId="6ED15467" w:rsidR="00C665CB" w:rsidRDefault="00736907" w:rsidP="3997D31B">
      <w:pPr>
        <w:pStyle w:val="BodyText"/>
        <w:spacing w:before="120" w:after="240"/>
        <w:jc w:val="both"/>
      </w:pPr>
      <w:r>
        <w:t>OC5.7.4.3(ii)</w:t>
      </w:r>
      <w:r w:rsidR="46EBDA87">
        <w:t xml:space="preserve"> </w:t>
      </w:r>
    </w:p>
    <w:p w14:paraId="2AC81EBE" w14:textId="424E2B25" w:rsidR="00C665CB" w:rsidRDefault="00C665CB" w:rsidP="3997D31B">
      <w:pPr>
        <w:pStyle w:val="BodyText"/>
        <w:spacing w:before="120" w:after="240"/>
        <w:jc w:val="both"/>
        <w:rPr>
          <w:rStyle w:val="Heading2unnumbered"/>
        </w:rPr>
      </w:pPr>
      <w:r w:rsidRPr="3997D31B">
        <w:rPr>
          <w:rStyle w:val="Heading2unnumbered"/>
        </w:rPr>
        <w:t>Alternatives</w:t>
      </w:r>
    </w:p>
    <w:p w14:paraId="5A501605" w14:textId="77777777" w:rsidR="00C665CB" w:rsidRPr="00CC1CD2" w:rsidRDefault="00C665CB" w:rsidP="00C665CB">
      <w:pPr>
        <w:pStyle w:val="BodyText"/>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599A4E06" w14:textId="77777777" w:rsidR="00C665CB" w:rsidRDefault="00C665CB">
      <w:pPr>
        <w:spacing w:line="240" w:lineRule="auto"/>
      </w:pPr>
    </w:p>
    <w:p w14:paraId="71C529ED" w14:textId="341499EE" w:rsidR="00C665CB" w:rsidRDefault="00C665CB">
      <w:pPr>
        <w:spacing w:line="240" w:lineRule="auto"/>
      </w:pPr>
      <w:r>
        <w:br w:type="page"/>
      </w:r>
    </w:p>
    <w:p w14:paraId="5A954938" w14:textId="77777777" w:rsidR="006275A9" w:rsidRDefault="0F3ED9DB" w:rsidP="009D583B">
      <w:pPr>
        <w:pStyle w:val="Heading2"/>
      </w:pPr>
      <w:bookmarkStart w:id="43" w:name="_Toc1943851749"/>
      <w:r>
        <w:lastRenderedPageBreak/>
        <w:t>Control Systems Resilience Demonstration – Diagram &amp; Topology</w:t>
      </w:r>
      <w:bookmarkEnd w:id="43"/>
    </w:p>
    <w:p w14:paraId="25C20A6B" w14:textId="523F8992" w:rsidR="00C665CB" w:rsidRDefault="00C665CB" w:rsidP="00C665CB">
      <w:pPr>
        <w:pStyle w:val="BodyText"/>
      </w:pPr>
      <w:r w:rsidRPr="00531300">
        <w:rPr>
          <w:rStyle w:val="Heading2unnumbered"/>
        </w:rPr>
        <w:t>Proposal</w:t>
      </w:r>
    </w:p>
    <w:p w14:paraId="41F43F15" w14:textId="532D564D" w:rsidR="00A15416" w:rsidRPr="00AD1D7B" w:rsidRDefault="00A15416" w:rsidP="009D583B">
      <w:pPr>
        <w:pStyle w:val="BodyText"/>
        <w:rPr>
          <w:rStyle w:val="Bold"/>
        </w:rPr>
      </w:pPr>
      <w:r w:rsidRPr="00650B0B">
        <w:rPr>
          <w:rStyle w:val="Bold"/>
        </w:rPr>
        <w:t>Classification</w:t>
      </w:r>
    </w:p>
    <w:p w14:paraId="5224D189" w14:textId="77777777" w:rsidR="00A15416" w:rsidRPr="00650B0B" w:rsidRDefault="00A15416" w:rsidP="009D583B">
      <w:pPr>
        <w:pStyle w:val="BodyText"/>
        <w:rPr>
          <w:rStyle w:val="Bold"/>
          <w:b w:val="0"/>
        </w:rPr>
      </w:pPr>
      <w:r w:rsidRPr="00650B0B">
        <w:rPr>
          <w:rStyle w:val="Bold"/>
          <w:b w:val="0"/>
        </w:rPr>
        <w:t>Mandatory.</w:t>
      </w:r>
    </w:p>
    <w:p w14:paraId="69874FF4" w14:textId="0D54A231" w:rsidR="00A15416" w:rsidRPr="00AD1D7B" w:rsidRDefault="00A15416" w:rsidP="009D583B">
      <w:pPr>
        <w:pStyle w:val="BodyText"/>
        <w:rPr>
          <w:rStyle w:val="Bold"/>
        </w:rPr>
      </w:pPr>
      <w:r w:rsidRPr="001A6D32">
        <w:rPr>
          <w:rStyle w:val="Bold"/>
        </w:rPr>
        <w:t>Applicability</w:t>
      </w:r>
    </w:p>
    <w:p w14:paraId="07134605" w14:textId="77777777" w:rsidR="00A15416" w:rsidRPr="00650B0B" w:rsidRDefault="00A15416" w:rsidP="009D583B">
      <w:pPr>
        <w:pStyle w:val="BodyText"/>
        <w:rPr>
          <w:rStyle w:val="Bold"/>
          <w:b w:val="0"/>
        </w:rPr>
      </w:pPr>
      <w:r w:rsidRPr="00650B0B">
        <w:rPr>
          <w:rStyle w:val="Bold"/>
          <w:b w:val="0"/>
        </w:rPr>
        <w:t>ESO, Restoration Service Providers, TOs/OFTOs/CATOs, DNOs</w:t>
      </w:r>
    </w:p>
    <w:p w14:paraId="0971E365" w14:textId="02DED997" w:rsidR="00A15416" w:rsidRPr="00AD1D7B" w:rsidRDefault="00A15416" w:rsidP="009D583B">
      <w:pPr>
        <w:pStyle w:val="BodyText"/>
        <w:rPr>
          <w:rStyle w:val="Bold"/>
        </w:rPr>
      </w:pPr>
      <w:r w:rsidRPr="001A6D32">
        <w:rPr>
          <w:rStyle w:val="Bold"/>
        </w:rPr>
        <w:t>Implementation</w:t>
      </w:r>
    </w:p>
    <w:p w14:paraId="712D484B" w14:textId="77777777" w:rsidR="00A15416" w:rsidRPr="00650B0B" w:rsidRDefault="00A15416" w:rsidP="009D583B">
      <w:pPr>
        <w:pStyle w:val="BodyText"/>
        <w:rPr>
          <w:rStyle w:val="Bold"/>
          <w:b w:val="0"/>
        </w:rPr>
      </w:pPr>
      <w:r w:rsidRPr="00650B0B">
        <w:rPr>
          <w:rStyle w:val="Bold"/>
          <w:b w:val="0"/>
        </w:rPr>
        <w:t>Codes.</w:t>
      </w:r>
    </w:p>
    <w:p w14:paraId="713B64B2" w14:textId="337892C4" w:rsidR="00A15416" w:rsidRPr="00AD1D7B" w:rsidRDefault="00A15416" w:rsidP="009D583B">
      <w:pPr>
        <w:pStyle w:val="BodyText"/>
        <w:rPr>
          <w:rStyle w:val="Bold"/>
        </w:rPr>
      </w:pPr>
      <w:r w:rsidRPr="001A6D32">
        <w:rPr>
          <w:rStyle w:val="Bold"/>
        </w:rPr>
        <w:t>Description</w:t>
      </w:r>
    </w:p>
    <w:p w14:paraId="094C5CC0" w14:textId="1CB248B3" w:rsidR="00A15416" w:rsidRPr="00650B0B" w:rsidRDefault="00A15416" w:rsidP="009D583B">
      <w:pPr>
        <w:pStyle w:val="BodyText"/>
        <w:rPr>
          <w:rStyle w:val="Bold"/>
          <w:b w:val="0"/>
        </w:rPr>
      </w:pPr>
      <w:r w:rsidRPr="00650B0B">
        <w:rPr>
          <w:rStyle w:val="Bold"/>
          <w:b w:val="0"/>
        </w:rPr>
        <w:t>Assess Control System’s performance to an upstream de-energis</w:t>
      </w:r>
      <w:r w:rsidR="00C36A44">
        <w:rPr>
          <w:rStyle w:val="Bold"/>
          <w:b w:val="0"/>
        </w:rPr>
        <w:t>ed</w:t>
      </w:r>
      <w:r w:rsidRPr="00650B0B">
        <w:rPr>
          <w:rStyle w:val="Bold"/>
          <w:b w:val="0"/>
        </w:rPr>
        <w:t xml:space="preserve"> Network and actions required to demonstrate the</w:t>
      </w:r>
      <w:r w:rsidR="00AD1D7B">
        <w:rPr>
          <w:rStyle w:val="Bold"/>
          <w:b w:val="0"/>
        </w:rPr>
        <w:t xml:space="preserve"> </w:t>
      </w:r>
      <w:r w:rsidRPr="00650B0B">
        <w:rPr>
          <w:rStyle w:val="Bold"/>
          <w:b w:val="0"/>
        </w:rPr>
        <w:t>Network topology as de-energised.</w:t>
      </w:r>
    </w:p>
    <w:p w14:paraId="2F18293A" w14:textId="33A33256" w:rsidR="00AD1D7B" w:rsidRPr="00AD1D7B" w:rsidRDefault="00AD1D7B" w:rsidP="009D583B">
      <w:pPr>
        <w:pStyle w:val="BodyText"/>
        <w:rPr>
          <w:rStyle w:val="Bold"/>
        </w:rPr>
      </w:pPr>
      <w:r w:rsidRPr="001A6D32">
        <w:rPr>
          <w:rStyle w:val="Bold"/>
        </w:rPr>
        <w:t>Requirement</w:t>
      </w:r>
    </w:p>
    <w:p w14:paraId="08BC91DA" w14:textId="0BF3C74D" w:rsidR="00AD1D7B" w:rsidRPr="00650B0B" w:rsidRDefault="00AD1D7B" w:rsidP="009D583B">
      <w:pPr>
        <w:pStyle w:val="BodyText"/>
        <w:rPr>
          <w:rStyle w:val="Bold"/>
          <w:b w:val="0"/>
        </w:rPr>
      </w:pPr>
      <w:r w:rsidRPr="00650B0B">
        <w:rPr>
          <w:rStyle w:val="Bold"/>
          <w:b w:val="0"/>
        </w:rPr>
        <w:t>At least annually, stakeholders shall demonstrate the capability of the Control System to handle customer incidents when the</w:t>
      </w:r>
      <w:r>
        <w:rPr>
          <w:rStyle w:val="Bold"/>
          <w:b w:val="0"/>
        </w:rPr>
        <w:t xml:space="preserve"> </w:t>
      </w:r>
      <w:r w:rsidRPr="00650B0B">
        <w:rPr>
          <w:rStyle w:val="Bold"/>
          <w:b w:val="0"/>
        </w:rPr>
        <w:t>entire Network is shown in a de-energised state.</w:t>
      </w:r>
    </w:p>
    <w:p w14:paraId="4533FF02" w14:textId="16CECB83" w:rsidR="00AD1D7B" w:rsidRPr="00AD1D7B" w:rsidRDefault="00AD1D7B" w:rsidP="009D583B">
      <w:pPr>
        <w:pStyle w:val="BodyText"/>
        <w:rPr>
          <w:rStyle w:val="Bold"/>
        </w:rPr>
      </w:pPr>
      <w:r w:rsidRPr="001A6D32">
        <w:rPr>
          <w:rStyle w:val="Bold"/>
        </w:rPr>
        <w:t>Measure</w:t>
      </w:r>
    </w:p>
    <w:p w14:paraId="76CACD02" w14:textId="77777777" w:rsidR="00AD1D7B" w:rsidRPr="00650B0B" w:rsidRDefault="00AD1D7B" w:rsidP="009D583B">
      <w:pPr>
        <w:pStyle w:val="BodyText"/>
        <w:rPr>
          <w:rStyle w:val="Bold"/>
          <w:b w:val="0"/>
        </w:rPr>
      </w:pPr>
      <w:r w:rsidRPr="00650B0B">
        <w:rPr>
          <w:rStyle w:val="Bold"/>
          <w:b w:val="0"/>
        </w:rPr>
        <w:t>Self-evaluation.</w:t>
      </w:r>
    </w:p>
    <w:p w14:paraId="29C4D899" w14:textId="77777777" w:rsidR="002047DC" w:rsidRPr="00C33821" w:rsidRDefault="002047DC" w:rsidP="002047DC">
      <w:pPr>
        <w:pStyle w:val="BodyText"/>
        <w:jc w:val="both"/>
        <w:rPr>
          <w:b/>
          <w:bCs/>
        </w:rPr>
      </w:pPr>
      <w:r>
        <w:rPr>
          <w:b/>
          <w:bCs/>
        </w:rPr>
        <w:t>Test/</w:t>
      </w:r>
      <w:r w:rsidRPr="00C33821">
        <w:rPr>
          <w:b/>
          <w:bCs/>
        </w:rPr>
        <w:t>Reporting</w:t>
      </w:r>
      <w:r>
        <w:rPr>
          <w:b/>
          <w:bCs/>
        </w:rPr>
        <w:t xml:space="preserve"> Cycle</w:t>
      </w:r>
    </w:p>
    <w:p w14:paraId="7FB63740" w14:textId="77777777" w:rsidR="002047DC" w:rsidRDefault="002047DC" w:rsidP="002047DC">
      <w:pPr>
        <w:pStyle w:val="BodyText"/>
        <w:jc w:val="both"/>
        <w:rPr>
          <w:rStyle w:val="Bold"/>
        </w:rPr>
      </w:pPr>
      <w:r w:rsidRPr="002C5D88">
        <w:t xml:space="preserve">At least </w:t>
      </w:r>
      <w:r>
        <w:t xml:space="preserve">once </w:t>
      </w:r>
      <w:r w:rsidRPr="002C5D88">
        <w:t>every</w:t>
      </w:r>
      <w:r>
        <w:t xml:space="preserve"> </w:t>
      </w:r>
      <w:r w:rsidRPr="002C5D88">
        <w:t>year</w:t>
      </w:r>
    </w:p>
    <w:p w14:paraId="5D27CB66" w14:textId="1FC8A4B9" w:rsidR="00AD1D7B" w:rsidRPr="00AD1D7B" w:rsidRDefault="00AD1D7B" w:rsidP="009D583B">
      <w:pPr>
        <w:pStyle w:val="BodyText"/>
        <w:rPr>
          <w:rStyle w:val="Bold"/>
        </w:rPr>
      </w:pPr>
      <w:r w:rsidRPr="6F2DF81F">
        <w:rPr>
          <w:rStyle w:val="Bold"/>
        </w:rPr>
        <w:t>Annual reporting to the Monitoring Body</w:t>
      </w:r>
    </w:p>
    <w:p w14:paraId="702CBB3C" w14:textId="1FC8A4B9" w:rsidR="00FF1CE4" w:rsidRDefault="00FF1CE4" w:rsidP="00FF1CE4">
      <w:pPr>
        <w:pStyle w:val="BodyText"/>
        <w:jc w:val="both"/>
      </w:pPr>
      <w:r>
        <w:t>Date(s) of last Test(s)</w:t>
      </w:r>
    </w:p>
    <w:p w14:paraId="0AA9CF42" w14:textId="434486F7" w:rsidR="007220C8" w:rsidRDefault="00AD1D7B" w:rsidP="00AD1D7B">
      <w:pPr>
        <w:pStyle w:val="BodyText"/>
        <w:rPr>
          <w:rStyle w:val="Bold"/>
          <w:b w:val="0"/>
        </w:rPr>
      </w:pPr>
      <w:r w:rsidRPr="009D583B">
        <w:rPr>
          <w:rStyle w:val="Bold"/>
          <w:b w:val="0"/>
        </w:rPr>
        <w:t xml:space="preserve">Test results demonstrating </w:t>
      </w:r>
      <w:r w:rsidR="008F2F66">
        <w:rPr>
          <w:rStyle w:val="Bold"/>
          <w:b w:val="0"/>
        </w:rPr>
        <w:t xml:space="preserve">the </w:t>
      </w:r>
      <w:r w:rsidRPr="009D583B">
        <w:rPr>
          <w:rStyle w:val="Bold"/>
          <w:b w:val="0"/>
        </w:rPr>
        <w:t>system’s ability to handle customer incidents when the entire Network is shown in a de-energised</w:t>
      </w:r>
      <w:r>
        <w:rPr>
          <w:rStyle w:val="Bold"/>
          <w:b w:val="0"/>
        </w:rPr>
        <w:t xml:space="preserve"> </w:t>
      </w:r>
      <w:r w:rsidRPr="009D583B">
        <w:rPr>
          <w:rStyle w:val="Bold"/>
          <w:b w:val="0"/>
        </w:rPr>
        <w:t>state.</w:t>
      </w:r>
      <w:r>
        <w:rPr>
          <w:rStyle w:val="Bold"/>
          <w:b w:val="0"/>
        </w:rPr>
        <w:t xml:space="preserve"> </w:t>
      </w:r>
    </w:p>
    <w:p w14:paraId="170D11F1" w14:textId="4EB4D706" w:rsidR="00AD1D7B" w:rsidRPr="00650B0B" w:rsidRDefault="00AD1D7B" w:rsidP="009D583B">
      <w:pPr>
        <w:pStyle w:val="BodyText"/>
        <w:rPr>
          <w:rStyle w:val="Bold"/>
          <w:b w:val="0"/>
        </w:rPr>
      </w:pPr>
      <w:r w:rsidRPr="00650B0B">
        <w:rPr>
          <w:rStyle w:val="Bold"/>
          <w:b w:val="0"/>
        </w:rPr>
        <w:t>Risk assessment and mitigation actions taken over the review period to address dependencies and criticality of other supporting</w:t>
      </w:r>
      <w:r>
        <w:rPr>
          <w:rStyle w:val="Bold"/>
          <w:b w:val="0"/>
        </w:rPr>
        <w:t xml:space="preserve"> </w:t>
      </w:r>
      <w:r w:rsidRPr="00650B0B">
        <w:rPr>
          <w:rStyle w:val="Bold"/>
          <w:b w:val="0"/>
        </w:rPr>
        <w:t>IT systems on the core Control System.</w:t>
      </w:r>
    </w:p>
    <w:p w14:paraId="73C1F7A4" w14:textId="6B760E82" w:rsidR="00A15416" w:rsidRPr="00EA2D9D" w:rsidRDefault="00AD1D7B" w:rsidP="009D583B">
      <w:pPr>
        <w:pStyle w:val="BodyText"/>
        <w:rPr>
          <w:rStyle w:val="Bold"/>
          <w:b w:val="0"/>
        </w:rPr>
      </w:pPr>
      <w:r w:rsidRPr="001A6D32">
        <w:rPr>
          <w:rStyle w:val="Bold"/>
          <w:b w:val="0"/>
        </w:rPr>
        <w:t>Statement of compliance.</w:t>
      </w:r>
    </w:p>
    <w:p w14:paraId="191F409D" w14:textId="24EBE8BD" w:rsidR="00C665CB" w:rsidRPr="00484664" w:rsidRDefault="00C665CB" w:rsidP="00C665CB">
      <w:pPr>
        <w:spacing w:before="120" w:after="240"/>
        <w:jc w:val="both"/>
        <w:rPr>
          <w:rStyle w:val="Heading2unnumbered"/>
        </w:rPr>
      </w:pPr>
      <w:r w:rsidRPr="00484664">
        <w:rPr>
          <w:rStyle w:val="Heading2unnumbered"/>
        </w:rPr>
        <w:t>Dissentions</w:t>
      </w:r>
    </w:p>
    <w:p w14:paraId="5EFE8560" w14:textId="6ACB41BD" w:rsidR="00C665CB" w:rsidRDefault="002132F8" w:rsidP="00C665CB">
      <w:pPr>
        <w:jc w:val="both"/>
        <w:rPr>
          <w:rStyle w:val="Bold"/>
          <w:b w:val="0"/>
          <w:bCs/>
        </w:rPr>
      </w:pPr>
      <w:r>
        <w:rPr>
          <w:rStyle w:val="Bold"/>
          <w:b w:val="0"/>
          <w:bCs/>
        </w:rPr>
        <w:t xml:space="preserve">SPEN &amp; NPG </w:t>
      </w:r>
      <w:r w:rsidR="00381FA1">
        <w:rPr>
          <w:rStyle w:val="Bold"/>
          <w:b w:val="0"/>
          <w:bCs/>
        </w:rPr>
        <w:t>–</w:t>
      </w:r>
      <w:r>
        <w:rPr>
          <w:rStyle w:val="Bold"/>
          <w:b w:val="0"/>
          <w:bCs/>
        </w:rPr>
        <w:t xml:space="preserve"> </w:t>
      </w:r>
      <w:r w:rsidR="00381FA1">
        <w:rPr>
          <w:rStyle w:val="Bold"/>
          <w:b w:val="0"/>
          <w:bCs/>
        </w:rPr>
        <w:t>Confirmed they would not take this activity back to the ex</w:t>
      </w:r>
      <w:r w:rsidR="005D163A">
        <w:rPr>
          <w:rStyle w:val="Bold"/>
          <w:b w:val="0"/>
          <w:bCs/>
        </w:rPr>
        <w:t>p</w:t>
      </w:r>
      <w:r w:rsidR="00381FA1">
        <w:rPr>
          <w:rStyle w:val="Bold"/>
          <w:b w:val="0"/>
          <w:bCs/>
        </w:rPr>
        <w:t>erts within their organisations to confirm if th</w:t>
      </w:r>
      <w:r w:rsidR="00B74AFC">
        <w:rPr>
          <w:rStyle w:val="Bold"/>
          <w:b w:val="0"/>
          <w:bCs/>
        </w:rPr>
        <w:t>is assurance activity is appropriate.</w:t>
      </w:r>
    </w:p>
    <w:p w14:paraId="654F9282" w14:textId="77777777" w:rsidR="00C665CB" w:rsidRDefault="00C665CB" w:rsidP="00C665CB">
      <w:pPr>
        <w:spacing w:before="120" w:after="240"/>
        <w:jc w:val="both"/>
        <w:rPr>
          <w:rStyle w:val="Heading2unnumbered"/>
        </w:rPr>
      </w:pPr>
      <w:r w:rsidRPr="00531300">
        <w:rPr>
          <w:rStyle w:val="Heading2unnumbered"/>
        </w:rPr>
        <w:t>Legal Text References</w:t>
      </w:r>
    </w:p>
    <w:p w14:paraId="1E1D3FF1" w14:textId="48DC4028" w:rsidR="00062929" w:rsidRPr="00C74815" w:rsidRDefault="00062929" w:rsidP="00062929">
      <w:pPr>
        <w:pStyle w:val="BodyText"/>
        <w:jc w:val="both"/>
        <w:rPr>
          <w:rStyle w:val="Bold"/>
          <w:b w:val="0"/>
        </w:rPr>
      </w:pPr>
      <w:r w:rsidRPr="185650F3">
        <w:rPr>
          <w:rStyle w:val="Bold"/>
          <w:b w:val="0"/>
        </w:rPr>
        <w:t>OC5</w:t>
      </w:r>
      <w:r w:rsidR="75A19B4E" w:rsidRPr="185650F3">
        <w:rPr>
          <w:rStyle w:val="Bold"/>
          <w:b w:val="0"/>
        </w:rPr>
        <w:t>.7.4.3</w:t>
      </w:r>
      <w:r w:rsidR="599B6B91" w:rsidRPr="185650F3">
        <w:rPr>
          <w:rStyle w:val="Bold"/>
          <w:b w:val="0"/>
        </w:rPr>
        <w:t xml:space="preserve"> </w:t>
      </w:r>
    </w:p>
    <w:p w14:paraId="7D0E658E" w14:textId="77777777" w:rsidR="00C665CB" w:rsidRDefault="00C665CB" w:rsidP="00C665CB">
      <w:pPr>
        <w:spacing w:before="120" w:after="240"/>
        <w:jc w:val="both"/>
        <w:rPr>
          <w:rStyle w:val="Heading2unnumbered"/>
        </w:rPr>
      </w:pPr>
      <w:r w:rsidRPr="00531300">
        <w:rPr>
          <w:rStyle w:val="Heading2unnumbered"/>
        </w:rPr>
        <w:t>Alternatives</w:t>
      </w:r>
    </w:p>
    <w:p w14:paraId="2C5B0527" w14:textId="095393C1" w:rsidR="0019581D" w:rsidRDefault="00C665CB" w:rsidP="00C665CB">
      <w:pPr>
        <w:pStyle w:val="BodyText"/>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665801DE" w14:textId="77777777" w:rsidR="0019581D" w:rsidRDefault="0019581D">
      <w:pPr>
        <w:spacing w:line="240" w:lineRule="auto"/>
        <w:rPr>
          <w:rStyle w:val="Heading2unnumbered"/>
          <w:rFonts w:ascii="Arial" w:eastAsiaTheme="minorHAnsi" w:hAnsi="Arial" w:cs="Arial"/>
          <w:b w:val="0"/>
          <w:color w:val="454546" w:themeColor="text1"/>
          <w:szCs w:val="22"/>
        </w:rPr>
      </w:pPr>
      <w:r>
        <w:rPr>
          <w:rStyle w:val="Heading2unnumbered"/>
          <w:rFonts w:ascii="Arial" w:eastAsiaTheme="minorHAnsi" w:hAnsi="Arial" w:cs="Arial"/>
          <w:b w:val="0"/>
          <w:color w:val="454546" w:themeColor="text1"/>
          <w:szCs w:val="22"/>
        </w:rPr>
        <w:br w:type="page"/>
      </w:r>
    </w:p>
    <w:p w14:paraId="5A805BEE" w14:textId="261E1343" w:rsidR="00C665CB" w:rsidRDefault="36EC5E40" w:rsidP="0019581D">
      <w:pPr>
        <w:pStyle w:val="Heading2"/>
      </w:pPr>
      <w:bookmarkStart w:id="44" w:name="_Toc1579791158"/>
      <w:r>
        <w:lastRenderedPageBreak/>
        <w:t>Cyber-Security Tests</w:t>
      </w:r>
      <w:bookmarkEnd w:id="44"/>
    </w:p>
    <w:p w14:paraId="74397C4E" w14:textId="71890964" w:rsidR="0019581D" w:rsidRDefault="0019581D" w:rsidP="0019581D">
      <w:pPr>
        <w:pStyle w:val="BodyText"/>
      </w:pPr>
      <w:r w:rsidRPr="00531300">
        <w:rPr>
          <w:rStyle w:val="Heading2unnumbered"/>
        </w:rPr>
        <w:t>Proposal</w:t>
      </w:r>
    </w:p>
    <w:p w14:paraId="041CC933" w14:textId="4B554599" w:rsidR="00672249" w:rsidRPr="009D583B" w:rsidRDefault="00672249" w:rsidP="009D583B">
      <w:pPr>
        <w:pStyle w:val="BodyText"/>
        <w:rPr>
          <w:rStyle w:val="Bold"/>
        </w:rPr>
      </w:pPr>
      <w:r w:rsidRPr="009D583B">
        <w:rPr>
          <w:rStyle w:val="Bold"/>
        </w:rPr>
        <w:t>Classification</w:t>
      </w:r>
    </w:p>
    <w:p w14:paraId="5F5F6CD0" w14:textId="77777777" w:rsidR="00672249" w:rsidRPr="00650B0B" w:rsidRDefault="00672249" w:rsidP="009D583B">
      <w:pPr>
        <w:pStyle w:val="BodyText"/>
      </w:pPr>
      <w:r w:rsidRPr="00650B0B">
        <w:t>Mandatory.</w:t>
      </w:r>
    </w:p>
    <w:p w14:paraId="6ADE45BF" w14:textId="215BDC65" w:rsidR="00672249" w:rsidRPr="009D583B" w:rsidRDefault="00672249" w:rsidP="009D583B">
      <w:pPr>
        <w:pStyle w:val="BodyText"/>
        <w:rPr>
          <w:rStyle w:val="Bold"/>
        </w:rPr>
      </w:pPr>
      <w:r w:rsidRPr="009D583B">
        <w:rPr>
          <w:rStyle w:val="Bold"/>
        </w:rPr>
        <w:t>Applicability</w:t>
      </w:r>
    </w:p>
    <w:p w14:paraId="6C269696" w14:textId="77777777" w:rsidR="00672249" w:rsidRPr="00650B0B" w:rsidRDefault="00672249" w:rsidP="009D583B">
      <w:pPr>
        <w:pStyle w:val="BodyText"/>
      </w:pPr>
      <w:r w:rsidRPr="00650B0B">
        <w:t>ESO, Restoration Service Providers, TOs/OFTOs/CATOs, DNOs</w:t>
      </w:r>
    </w:p>
    <w:p w14:paraId="1F6BEF68" w14:textId="5C22D20D" w:rsidR="00672249" w:rsidRPr="009D583B" w:rsidRDefault="00672249" w:rsidP="009D583B">
      <w:pPr>
        <w:pStyle w:val="BodyText"/>
        <w:rPr>
          <w:rStyle w:val="Bold"/>
        </w:rPr>
      </w:pPr>
      <w:r w:rsidRPr="009D583B">
        <w:rPr>
          <w:rStyle w:val="Bold"/>
        </w:rPr>
        <w:t>Implementation</w:t>
      </w:r>
    </w:p>
    <w:p w14:paraId="0ACC2673" w14:textId="77777777" w:rsidR="00672249" w:rsidRPr="00650B0B" w:rsidRDefault="00672249" w:rsidP="009D583B">
      <w:pPr>
        <w:pStyle w:val="BodyText"/>
      </w:pPr>
      <w:r w:rsidRPr="00650B0B">
        <w:t>Codes.</w:t>
      </w:r>
    </w:p>
    <w:p w14:paraId="54EBD00F" w14:textId="3EE121E0" w:rsidR="00672249" w:rsidRPr="009D583B" w:rsidRDefault="00672249" w:rsidP="009D583B">
      <w:pPr>
        <w:pStyle w:val="BodyText"/>
        <w:rPr>
          <w:rStyle w:val="Bold"/>
        </w:rPr>
      </w:pPr>
      <w:r w:rsidRPr="009D583B">
        <w:rPr>
          <w:rStyle w:val="Bold"/>
        </w:rPr>
        <w:t>Description</w:t>
      </w:r>
    </w:p>
    <w:p w14:paraId="249B443E" w14:textId="77777777" w:rsidR="002047DC" w:rsidRPr="00C21A4A" w:rsidRDefault="002047DC" w:rsidP="002047DC">
      <w:pPr>
        <w:pStyle w:val="BodyText"/>
        <w:rPr>
          <w:rStyle w:val="Bold"/>
          <w:b w:val="0"/>
        </w:rPr>
      </w:pPr>
      <w:r w:rsidRPr="49D04528">
        <w:rPr>
          <w:rStyle w:val="Bold"/>
          <w:b w:val="0"/>
        </w:rPr>
        <w:t>Demonstration can be achieved via compliance with Network &amp; Information Systems (NIS) regulations, provided the stakeholder (1) didn’t have a ‘significant impact’ on the continuity of the service over the assessment period, (2) provides the relevant compliance status report (red/amber/green) against the individual elements of the NIS Regulations and (3) shares the planned roadmap for achieving compliance.</w:t>
      </w:r>
    </w:p>
    <w:p w14:paraId="6F0858C3" w14:textId="5DDD7074" w:rsidR="00672249" w:rsidRPr="009D583B" w:rsidRDefault="00672249" w:rsidP="009D583B">
      <w:pPr>
        <w:pStyle w:val="BodyText"/>
        <w:rPr>
          <w:rStyle w:val="Bold"/>
        </w:rPr>
      </w:pPr>
      <w:r w:rsidRPr="009D583B">
        <w:rPr>
          <w:rStyle w:val="Bold"/>
        </w:rPr>
        <w:t>Requirement</w:t>
      </w:r>
    </w:p>
    <w:p w14:paraId="2E422162" w14:textId="77777777" w:rsidR="00672249" w:rsidRPr="001A6D32" w:rsidRDefault="00672249" w:rsidP="009D583B">
      <w:pPr>
        <w:pStyle w:val="BodyText"/>
      </w:pPr>
      <w:r w:rsidRPr="00650B0B">
        <w:t>At least annually, stakeholders shall demonstrate the cyber-security of their Voice and Control Systems.</w:t>
      </w:r>
    </w:p>
    <w:p w14:paraId="3A077FD9" w14:textId="1330096E" w:rsidR="00672249" w:rsidRPr="009D583B" w:rsidRDefault="00672249" w:rsidP="009D583B">
      <w:pPr>
        <w:pStyle w:val="BodyText"/>
        <w:rPr>
          <w:rStyle w:val="Bold"/>
        </w:rPr>
      </w:pPr>
      <w:r w:rsidRPr="009D583B">
        <w:rPr>
          <w:rStyle w:val="Bold"/>
        </w:rPr>
        <w:t>Measure</w:t>
      </w:r>
    </w:p>
    <w:p w14:paraId="5B537C79" w14:textId="4CC07A1A" w:rsidR="00EB769A" w:rsidRPr="00650B0B" w:rsidRDefault="00672249" w:rsidP="009D583B">
      <w:pPr>
        <w:pStyle w:val="BodyText"/>
      </w:pPr>
      <w:r w:rsidRPr="00650B0B">
        <w:t>Self-evaluation of whether Cyber resilient test/audit to be carried out in line with the NIS regulations</w:t>
      </w:r>
    </w:p>
    <w:p w14:paraId="413EAF8A" w14:textId="77777777" w:rsidR="002047DC" w:rsidRPr="00C33821" w:rsidRDefault="002047DC" w:rsidP="002047DC">
      <w:pPr>
        <w:pStyle w:val="BodyText"/>
        <w:jc w:val="both"/>
        <w:rPr>
          <w:b/>
          <w:bCs/>
        </w:rPr>
      </w:pPr>
      <w:r>
        <w:rPr>
          <w:b/>
          <w:bCs/>
        </w:rPr>
        <w:t>Test/</w:t>
      </w:r>
      <w:r w:rsidRPr="00C33821">
        <w:rPr>
          <w:b/>
          <w:bCs/>
        </w:rPr>
        <w:t>Reporting</w:t>
      </w:r>
      <w:r>
        <w:rPr>
          <w:b/>
          <w:bCs/>
        </w:rPr>
        <w:t xml:space="preserve"> Cycle</w:t>
      </w:r>
    </w:p>
    <w:p w14:paraId="1CE10984" w14:textId="77777777" w:rsidR="002047DC" w:rsidRDefault="002047DC" w:rsidP="002047DC">
      <w:pPr>
        <w:pStyle w:val="BodyText"/>
        <w:jc w:val="both"/>
        <w:rPr>
          <w:rStyle w:val="Bold"/>
        </w:rPr>
      </w:pPr>
      <w:r w:rsidRPr="002C5D88">
        <w:t xml:space="preserve">At least </w:t>
      </w:r>
      <w:r>
        <w:t xml:space="preserve">once </w:t>
      </w:r>
      <w:r w:rsidRPr="002C5D88">
        <w:t>every</w:t>
      </w:r>
      <w:r>
        <w:t xml:space="preserve"> </w:t>
      </w:r>
      <w:r w:rsidRPr="002C5D88">
        <w:t>year</w:t>
      </w:r>
    </w:p>
    <w:p w14:paraId="695480EC" w14:textId="1FC8A4B9" w:rsidR="00672249" w:rsidRPr="009D583B" w:rsidRDefault="00672249" w:rsidP="009D583B">
      <w:pPr>
        <w:pStyle w:val="BodyText"/>
        <w:rPr>
          <w:rStyle w:val="Bold"/>
        </w:rPr>
      </w:pPr>
      <w:r w:rsidRPr="6F2DF81F">
        <w:rPr>
          <w:rStyle w:val="Bold"/>
        </w:rPr>
        <w:t>Annual reporting to the Monitoring Body</w:t>
      </w:r>
    </w:p>
    <w:p w14:paraId="00080096" w14:textId="1FC8A4B9" w:rsidR="00FF1CE4" w:rsidRDefault="00FF1CE4" w:rsidP="00FF1CE4">
      <w:pPr>
        <w:pStyle w:val="BodyText"/>
        <w:jc w:val="both"/>
      </w:pPr>
      <w:r>
        <w:t>Date(s) of last Test(s)</w:t>
      </w:r>
    </w:p>
    <w:p w14:paraId="3CFC2DCB" w14:textId="78F4B016" w:rsidR="00672249" w:rsidRPr="00650B0B" w:rsidRDefault="00672249" w:rsidP="009D583B">
      <w:pPr>
        <w:pStyle w:val="BodyText"/>
      </w:pPr>
      <w:r w:rsidRPr="00650B0B">
        <w:t>Test results demonstrating the Voice and Control System’s ability to defend themselves against computer failure</w:t>
      </w:r>
      <w:r>
        <w:t xml:space="preserve"> </w:t>
      </w:r>
      <w:r w:rsidRPr="00650B0B">
        <w:t>including cyber-attacks.</w:t>
      </w:r>
    </w:p>
    <w:p w14:paraId="3175A5EE" w14:textId="77777777" w:rsidR="00672249" w:rsidRPr="00F22236" w:rsidRDefault="00672249" w:rsidP="009D583B">
      <w:pPr>
        <w:pStyle w:val="BodyText"/>
      </w:pPr>
      <w:r w:rsidRPr="001A6D32">
        <w:t>Risk assessment and mitigation actions taken over the review period to address cyber-security vulnerabilities.</w:t>
      </w:r>
    </w:p>
    <w:p w14:paraId="096B657E" w14:textId="77777777" w:rsidR="00672249" w:rsidRPr="001F707B" w:rsidRDefault="00672249" w:rsidP="009D583B">
      <w:pPr>
        <w:pStyle w:val="BodyText"/>
      </w:pPr>
      <w:r w:rsidRPr="00030BB4">
        <w:t>Statement of compliance.</w:t>
      </w:r>
    </w:p>
    <w:p w14:paraId="07857449" w14:textId="66300598" w:rsidR="0019581D" w:rsidRPr="00484664" w:rsidRDefault="0019581D" w:rsidP="0019581D">
      <w:pPr>
        <w:spacing w:before="120" w:after="240"/>
        <w:jc w:val="both"/>
        <w:rPr>
          <w:rStyle w:val="Heading2unnumbered"/>
        </w:rPr>
      </w:pPr>
      <w:r w:rsidRPr="00484664">
        <w:rPr>
          <w:rStyle w:val="Heading2unnumbered"/>
        </w:rPr>
        <w:t>Dissentions</w:t>
      </w:r>
    </w:p>
    <w:p w14:paraId="25CAD4CF" w14:textId="77777777" w:rsidR="0019581D" w:rsidRDefault="0019581D" w:rsidP="0019581D">
      <w:pPr>
        <w:jc w:val="both"/>
        <w:rPr>
          <w:rStyle w:val="Bold"/>
          <w:b w:val="0"/>
          <w:bCs/>
        </w:rPr>
      </w:pPr>
      <w:r>
        <w:rPr>
          <w:rStyle w:val="Bold"/>
          <w:b w:val="0"/>
          <w:bCs/>
        </w:rPr>
        <w:t>None</w:t>
      </w:r>
    </w:p>
    <w:p w14:paraId="7152DD31" w14:textId="77777777" w:rsidR="0019581D" w:rsidRDefault="0019581D" w:rsidP="0019581D">
      <w:pPr>
        <w:spacing w:before="120" w:after="240"/>
        <w:jc w:val="both"/>
        <w:rPr>
          <w:rStyle w:val="Heading2unnumbered"/>
        </w:rPr>
      </w:pPr>
      <w:r w:rsidRPr="00531300">
        <w:rPr>
          <w:rStyle w:val="Heading2unnumbered"/>
        </w:rPr>
        <w:t>Legal Text References</w:t>
      </w:r>
    </w:p>
    <w:p w14:paraId="12FC9265" w14:textId="7179BBB6" w:rsidR="0019581D" w:rsidRPr="00C74815" w:rsidRDefault="0519FB7F" w:rsidP="0019581D">
      <w:pPr>
        <w:pStyle w:val="BodyText"/>
        <w:jc w:val="both"/>
        <w:rPr>
          <w:rStyle w:val="Bold"/>
          <w:b w:val="0"/>
        </w:rPr>
      </w:pPr>
      <w:r w:rsidRPr="5E265766">
        <w:rPr>
          <w:rStyle w:val="Bold"/>
          <w:b w:val="0"/>
        </w:rPr>
        <w:t>CC/ECC6.5</w:t>
      </w:r>
      <w:r w:rsidR="3E4865F4" w:rsidRPr="5E265766">
        <w:rPr>
          <w:rStyle w:val="Bold"/>
          <w:b w:val="0"/>
        </w:rPr>
        <w:t>,</w:t>
      </w:r>
      <w:r w:rsidR="5600A05E" w:rsidRPr="5E265766">
        <w:rPr>
          <w:rStyle w:val="Bold"/>
          <w:b w:val="0"/>
        </w:rPr>
        <w:t xml:space="preserve"> CC/ECC7.10</w:t>
      </w:r>
      <w:r w:rsidR="2658AF56" w:rsidRPr="5E265766">
        <w:rPr>
          <w:rStyle w:val="Bold"/>
          <w:b w:val="0"/>
        </w:rPr>
        <w:t>.5</w:t>
      </w:r>
      <w:r w:rsidR="5600A05E" w:rsidRPr="5E265766">
        <w:rPr>
          <w:rStyle w:val="Bold"/>
          <w:b w:val="0"/>
        </w:rPr>
        <w:t>, CC/ECC7.11</w:t>
      </w:r>
      <w:r w:rsidR="519846A9" w:rsidRPr="5E265766">
        <w:rPr>
          <w:rStyle w:val="Bold"/>
          <w:b w:val="0"/>
        </w:rPr>
        <w:t xml:space="preserve">, </w:t>
      </w:r>
      <w:r w:rsidR="5600A05E" w:rsidRPr="5E265766">
        <w:rPr>
          <w:rStyle w:val="Bold"/>
          <w:b w:val="0"/>
        </w:rPr>
        <w:t>OC5</w:t>
      </w:r>
      <w:r w:rsidR="771D92BA" w:rsidRPr="5E265766">
        <w:rPr>
          <w:rStyle w:val="Bold"/>
          <w:b w:val="0"/>
        </w:rPr>
        <w:t>.7.4.3(</w:t>
      </w:r>
      <w:proofErr w:type="spellStart"/>
      <w:r w:rsidR="771D92BA" w:rsidRPr="5E265766">
        <w:rPr>
          <w:rStyle w:val="Bold"/>
          <w:b w:val="0"/>
        </w:rPr>
        <w:t>i</w:t>
      </w:r>
      <w:proofErr w:type="spellEnd"/>
      <w:r w:rsidR="771D92BA" w:rsidRPr="5E265766">
        <w:rPr>
          <w:rStyle w:val="Bold"/>
          <w:b w:val="0"/>
        </w:rPr>
        <w:t>)</w:t>
      </w:r>
      <w:r w:rsidR="4A48059A" w:rsidRPr="5E265766">
        <w:rPr>
          <w:rStyle w:val="Bold"/>
          <w:b w:val="0"/>
        </w:rPr>
        <w:t xml:space="preserve"> </w:t>
      </w:r>
    </w:p>
    <w:p w14:paraId="7E88EE40" w14:textId="77777777" w:rsidR="0019581D" w:rsidRDefault="0019581D" w:rsidP="0019581D">
      <w:pPr>
        <w:spacing w:before="120" w:after="240"/>
        <w:jc w:val="both"/>
        <w:rPr>
          <w:rStyle w:val="Heading2unnumbered"/>
        </w:rPr>
      </w:pPr>
      <w:r w:rsidRPr="00531300">
        <w:rPr>
          <w:rStyle w:val="Heading2unnumbered"/>
        </w:rPr>
        <w:t>Alternatives</w:t>
      </w:r>
    </w:p>
    <w:p w14:paraId="66290AFA" w14:textId="77777777" w:rsidR="0019581D" w:rsidRDefault="0019581D" w:rsidP="0019581D">
      <w:pPr>
        <w:pStyle w:val="BodyText"/>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635BF4A3" w14:textId="77777777" w:rsidR="00F649FC" w:rsidRDefault="00F649FC">
      <w:pPr>
        <w:spacing w:line="240" w:lineRule="auto"/>
      </w:pPr>
      <w:r>
        <w:br w:type="page"/>
      </w:r>
    </w:p>
    <w:p w14:paraId="1164771E" w14:textId="77777777" w:rsidR="00F649FC" w:rsidRDefault="379F1133" w:rsidP="009D583B">
      <w:pPr>
        <w:pStyle w:val="Heading2"/>
      </w:pPr>
      <w:bookmarkStart w:id="45" w:name="_Toc134720602"/>
      <w:r>
        <w:lastRenderedPageBreak/>
        <w:t>Telephony Services</w:t>
      </w:r>
      <w:bookmarkEnd w:id="45"/>
    </w:p>
    <w:p w14:paraId="563A8653" w14:textId="296B02C5" w:rsidR="00F649FC" w:rsidRDefault="00F649FC" w:rsidP="00F649FC">
      <w:pPr>
        <w:pStyle w:val="BodyText"/>
      </w:pPr>
      <w:r w:rsidRPr="00531300">
        <w:rPr>
          <w:rStyle w:val="Heading2unnumbered"/>
        </w:rPr>
        <w:t>Proposal</w:t>
      </w:r>
    </w:p>
    <w:p w14:paraId="3D7866F0" w14:textId="7BD5F550" w:rsidR="00E60EA1" w:rsidRPr="009D583B" w:rsidRDefault="00E60EA1" w:rsidP="009D583B">
      <w:pPr>
        <w:pStyle w:val="BodyText"/>
        <w:rPr>
          <w:rStyle w:val="Bold"/>
        </w:rPr>
      </w:pPr>
      <w:r w:rsidRPr="009D583B">
        <w:rPr>
          <w:rStyle w:val="Bold"/>
        </w:rPr>
        <w:t>Classification</w:t>
      </w:r>
    </w:p>
    <w:p w14:paraId="4F11CA0C" w14:textId="77777777" w:rsidR="00E60EA1" w:rsidRPr="00E60EA1" w:rsidRDefault="00E60EA1" w:rsidP="009D583B">
      <w:pPr>
        <w:pStyle w:val="BodyText"/>
      </w:pPr>
      <w:r w:rsidRPr="00E60EA1">
        <w:t>Mandatory.</w:t>
      </w:r>
    </w:p>
    <w:p w14:paraId="7881056C" w14:textId="5A30EB88" w:rsidR="00E60EA1" w:rsidRPr="009D583B" w:rsidRDefault="00E60EA1" w:rsidP="009D583B">
      <w:pPr>
        <w:pStyle w:val="BodyText"/>
        <w:rPr>
          <w:rStyle w:val="Bold"/>
        </w:rPr>
      </w:pPr>
      <w:r w:rsidRPr="009D583B">
        <w:rPr>
          <w:rStyle w:val="Bold"/>
        </w:rPr>
        <w:t>Applicability</w:t>
      </w:r>
    </w:p>
    <w:p w14:paraId="08BA02FD" w14:textId="41D84572" w:rsidR="00E60EA1" w:rsidRPr="00E60EA1" w:rsidRDefault="00E60EA1" w:rsidP="009D583B">
      <w:pPr>
        <w:pStyle w:val="BodyText"/>
      </w:pPr>
      <w:r w:rsidRPr="00E60EA1">
        <w:t>ESO, Restoration Service Providers, TOs/OFTOs/CATOs, DNOs</w:t>
      </w:r>
    </w:p>
    <w:p w14:paraId="63115609" w14:textId="21C8A8C9" w:rsidR="00E60EA1" w:rsidRPr="009D583B" w:rsidRDefault="00E60EA1" w:rsidP="009D583B">
      <w:pPr>
        <w:pStyle w:val="BodyText"/>
        <w:rPr>
          <w:rStyle w:val="Bold"/>
        </w:rPr>
      </w:pPr>
      <w:r w:rsidRPr="009D583B">
        <w:rPr>
          <w:rStyle w:val="Bold"/>
        </w:rPr>
        <w:t>Implementation</w:t>
      </w:r>
    </w:p>
    <w:p w14:paraId="2B1E84F7" w14:textId="676305F3" w:rsidR="00E60EA1" w:rsidRPr="00E60EA1" w:rsidRDefault="003524DC" w:rsidP="009D583B">
      <w:pPr>
        <w:pStyle w:val="BodyText"/>
      </w:pPr>
      <w:r>
        <w:t xml:space="preserve">Grid Code, Distribution Code, </w:t>
      </w:r>
      <w:r w:rsidR="00E60EA1" w:rsidRPr="00E60EA1">
        <w:t>STC Codes and Contracts</w:t>
      </w:r>
    </w:p>
    <w:p w14:paraId="4CDFCE92" w14:textId="29FFDB79" w:rsidR="00E60EA1" w:rsidRPr="009D583B" w:rsidRDefault="00E60EA1" w:rsidP="009D583B">
      <w:pPr>
        <w:pStyle w:val="BodyText"/>
        <w:rPr>
          <w:rStyle w:val="Bold"/>
        </w:rPr>
      </w:pPr>
      <w:r w:rsidRPr="009D583B">
        <w:rPr>
          <w:rStyle w:val="Bold"/>
        </w:rPr>
        <w:t>Description</w:t>
      </w:r>
    </w:p>
    <w:p w14:paraId="4104A4E2" w14:textId="27105199" w:rsidR="00E60EA1" w:rsidRDefault="00E60EA1" w:rsidP="009D583B">
      <w:pPr>
        <w:pStyle w:val="BodyText"/>
      </w:pPr>
      <w:r w:rsidRPr="00E60EA1">
        <w:t>To ensure that communication infrastructure and applications are maintained to a high standard</w:t>
      </w:r>
      <w:r w:rsidR="00ED7E1C">
        <w:t>.</w:t>
      </w:r>
    </w:p>
    <w:p w14:paraId="35C27007" w14:textId="4E05C018" w:rsidR="00ED7E1C" w:rsidRDefault="00ED7E1C" w:rsidP="49D04528">
      <w:pPr>
        <w:jc w:val="both"/>
        <w:rPr>
          <w:rFonts w:ascii="Arial" w:hAnsi="Arial" w:cs="Arial"/>
        </w:rPr>
      </w:pPr>
      <w:r w:rsidRPr="49D04528">
        <w:rPr>
          <w:rFonts w:ascii="Arial" w:hAnsi="Arial" w:cs="Arial"/>
        </w:rPr>
        <w:t xml:space="preserve">An </w:t>
      </w:r>
      <w:r w:rsidR="7B4A357C" w:rsidRPr="49D04528">
        <w:rPr>
          <w:rFonts w:ascii="Arial" w:hAnsi="Arial" w:cs="Arial"/>
        </w:rPr>
        <w:t>end-to-end</w:t>
      </w:r>
      <w:r w:rsidRPr="49D04528">
        <w:rPr>
          <w:rFonts w:ascii="Arial" w:hAnsi="Arial" w:cs="Arial"/>
        </w:rPr>
        <w:t xml:space="preserve"> confirmation of the voice route should be confirmed by a live test at least once per year.</w:t>
      </w:r>
    </w:p>
    <w:p w14:paraId="6A3656E1" w14:textId="57936A20" w:rsidR="00E60EA1" w:rsidRPr="009D583B" w:rsidRDefault="00E60EA1" w:rsidP="009D583B">
      <w:pPr>
        <w:pStyle w:val="BodyText"/>
        <w:rPr>
          <w:rStyle w:val="Bold"/>
        </w:rPr>
      </w:pPr>
      <w:r w:rsidRPr="009D583B">
        <w:rPr>
          <w:rStyle w:val="Bold"/>
        </w:rPr>
        <w:t>Requirement</w:t>
      </w:r>
    </w:p>
    <w:p w14:paraId="41AFDB57" w14:textId="3FAFFE28" w:rsidR="00E60EA1" w:rsidRPr="00E60EA1" w:rsidRDefault="005635CF" w:rsidP="009D583B">
      <w:pPr>
        <w:pStyle w:val="BodyText"/>
      </w:pPr>
      <w:r>
        <w:t>R</w:t>
      </w:r>
      <w:r w:rsidR="00E60EA1" w:rsidRPr="00E60EA1">
        <w:t>eporting of Service Level Agreement compliance.</w:t>
      </w:r>
    </w:p>
    <w:p w14:paraId="52A6F19A" w14:textId="1ACFB5BD" w:rsidR="00E60EA1" w:rsidRDefault="00913DCF" w:rsidP="009D583B">
      <w:pPr>
        <w:pStyle w:val="BodyText"/>
      </w:pPr>
      <w:r>
        <w:t>R</w:t>
      </w:r>
      <w:r w:rsidR="00E60EA1" w:rsidRPr="00E60EA1">
        <w:t>eport of infrastructure and service provision.</w:t>
      </w:r>
    </w:p>
    <w:p w14:paraId="0E8E4E97" w14:textId="4D5B3E2B" w:rsidR="00E60EA1" w:rsidRPr="009D583B" w:rsidRDefault="00E60EA1" w:rsidP="009D583B">
      <w:pPr>
        <w:pStyle w:val="BodyText"/>
        <w:rPr>
          <w:rStyle w:val="Bold"/>
        </w:rPr>
      </w:pPr>
      <w:r w:rsidRPr="009D583B">
        <w:rPr>
          <w:rStyle w:val="Bold"/>
        </w:rPr>
        <w:t>Measure</w:t>
      </w:r>
    </w:p>
    <w:p w14:paraId="0469B640" w14:textId="77777777" w:rsidR="00E60EA1" w:rsidRPr="00E60EA1" w:rsidRDefault="00E60EA1" w:rsidP="009D583B">
      <w:pPr>
        <w:pStyle w:val="BodyText"/>
      </w:pPr>
      <w:r w:rsidRPr="00E60EA1">
        <w:t>Self-evaluation.</w:t>
      </w:r>
    </w:p>
    <w:p w14:paraId="6E5457D9" w14:textId="77777777" w:rsidR="005635CF" w:rsidRPr="00C33821" w:rsidRDefault="005635CF" w:rsidP="005635CF">
      <w:pPr>
        <w:pStyle w:val="BodyText"/>
        <w:jc w:val="both"/>
        <w:rPr>
          <w:b/>
          <w:bCs/>
        </w:rPr>
      </w:pPr>
      <w:r>
        <w:rPr>
          <w:b/>
          <w:bCs/>
        </w:rPr>
        <w:t>Test/</w:t>
      </w:r>
      <w:r w:rsidRPr="00C33821">
        <w:rPr>
          <w:b/>
          <w:bCs/>
        </w:rPr>
        <w:t>Reporting</w:t>
      </w:r>
      <w:r>
        <w:rPr>
          <w:b/>
          <w:bCs/>
        </w:rPr>
        <w:t xml:space="preserve"> Cycle</w:t>
      </w:r>
    </w:p>
    <w:p w14:paraId="62DA5DFB" w14:textId="686A84EF" w:rsidR="005635CF" w:rsidRDefault="005635CF" w:rsidP="005635CF">
      <w:pPr>
        <w:pStyle w:val="BodyText"/>
        <w:jc w:val="both"/>
        <w:rPr>
          <w:rStyle w:val="Bold"/>
        </w:rPr>
      </w:pPr>
      <w:r w:rsidRPr="002C5D88">
        <w:t xml:space="preserve">At least </w:t>
      </w:r>
      <w:r>
        <w:t xml:space="preserve">once </w:t>
      </w:r>
      <w:r w:rsidRPr="002C5D88">
        <w:t>every</w:t>
      </w:r>
      <w:r>
        <w:t xml:space="preserve"> </w:t>
      </w:r>
      <w:r w:rsidRPr="002C5D88">
        <w:t>year</w:t>
      </w:r>
    </w:p>
    <w:p w14:paraId="66815BFC" w14:textId="1FC8A4B9" w:rsidR="00E60EA1" w:rsidRPr="009D583B" w:rsidRDefault="00E60EA1" w:rsidP="009D583B">
      <w:pPr>
        <w:pStyle w:val="BodyText"/>
        <w:rPr>
          <w:rStyle w:val="Bold"/>
        </w:rPr>
      </w:pPr>
      <w:r w:rsidRPr="6F2DF81F">
        <w:rPr>
          <w:rStyle w:val="Bold"/>
        </w:rPr>
        <w:t>Annual reporting to the Monitoring Body</w:t>
      </w:r>
    </w:p>
    <w:p w14:paraId="16D39D05" w14:textId="1FC8A4B9" w:rsidR="004433B6" w:rsidRDefault="004433B6" w:rsidP="004433B6">
      <w:pPr>
        <w:pStyle w:val="BodyText"/>
        <w:jc w:val="both"/>
      </w:pPr>
      <w:r>
        <w:t>Date(s) of last Test(s)</w:t>
      </w:r>
    </w:p>
    <w:p w14:paraId="0BB2CF3B" w14:textId="77777777" w:rsidR="00E60EA1" w:rsidRPr="00E60EA1" w:rsidRDefault="00E60EA1" w:rsidP="009D583B">
      <w:pPr>
        <w:pStyle w:val="BodyText"/>
      </w:pPr>
      <w:r w:rsidRPr="00E60EA1">
        <w:t>Annual statistics on compliance.</w:t>
      </w:r>
    </w:p>
    <w:p w14:paraId="65C4C780" w14:textId="28A9B92E" w:rsidR="00E60EA1" w:rsidRPr="009D583B" w:rsidRDefault="00E60EA1" w:rsidP="009D583B">
      <w:pPr>
        <w:pStyle w:val="BodyText"/>
        <w:rPr>
          <w:rStyle w:val="Bold"/>
        </w:rPr>
      </w:pPr>
      <w:r w:rsidRPr="009D583B">
        <w:rPr>
          <w:rStyle w:val="Bold"/>
        </w:rPr>
        <w:t>Contribution to Preparedness Level</w:t>
      </w:r>
    </w:p>
    <w:p w14:paraId="370A4883" w14:textId="129911BC" w:rsidR="00E60EA1" w:rsidRDefault="00E60EA1" w:rsidP="009D583B">
      <w:pPr>
        <w:pStyle w:val="BodyText"/>
      </w:pPr>
      <w:r w:rsidRPr="00E60EA1">
        <w:t>Statement of compliance last issued</w:t>
      </w:r>
    </w:p>
    <w:p w14:paraId="3AFA36BB" w14:textId="6D117AF5" w:rsidR="00F649FC" w:rsidRPr="00484664" w:rsidRDefault="00F649FC" w:rsidP="00F649FC">
      <w:pPr>
        <w:spacing w:before="120" w:after="240"/>
        <w:jc w:val="both"/>
        <w:rPr>
          <w:rStyle w:val="Heading2unnumbered"/>
        </w:rPr>
      </w:pPr>
      <w:r w:rsidRPr="00484664">
        <w:rPr>
          <w:rStyle w:val="Heading2unnumbered"/>
        </w:rPr>
        <w:t>Dissentions</w:t>
      </w:r>
    </w:p>
    <w:p w14:paraId="2C127409" w14:textId="77777777" w:rsidR="00F649FC" w:rsidRDefault="00F649FC" w:rsidP="00F649FC">
      <w:pPr>
        <w:jc w:val="both"/>
        <w:rPr>
          <w:rStyle w:val="Bold"/>
          <w:b w:val="0"/>
          <w:bCs/>
        </w:rPr>
      </w:pPr>
      <w:r>
        <w:rPr>
          <w:rStyle w:val="Bold"/>
          <w:b w:val="0"/>
          <w:bCs/>
        </w:rPr>
        <w:t>None</w:t>
      </w:r>
    </w:p>
    <w:p w14:paraId="5AFA376A" w14:textId="77777777" w:rsidR="00F649FC" w:rsidRDefault="00F649FC" w:rsidP="00F649FC">
      <w:pPr>
        <w:spacing w:before="120" w:after="240"/>
        <w:jc w:val="both"/>
        <w:rPr>
          <w:rStyle w:val="Heading2unnumbered"/>
        </w:rPr>
      </w:pPr>
      <w:r w:rsidRPr="00531300">
        <w:rPr>
          <w:rStyle w:val="Heading2unnumbered"/>
        </w:rPr>
        <w:t>Legal Text References</w:t>
      </w:r>
    </w:p>
    <w:p w14:paraId="4C2CB58C" w14:textId="0E9712CF" w:rsidR="00F649FC" w:rsidRPr="00C74815" w:rsidRDefault="3E4865F4" w:rsidP="00F649FC">
      <w:pPr>
        <w:pStyle w:val="BodyText"/>
        <w:jc w:val="both"/>
        <w:rPr>
          <w:rStyle w:val="Bold"/>
          <w:b w:val="0"/>
        </w:rPr>
      </w:pPr>
      <w:r w:rsidRPr="5E265766">
        <w:rPr>
          <w:rStyle w:val="Bold"/>
          <w:b w:val="0"/>
        </w:rPr>
        <w:t>CC/ECC6.5</w:t>
      </w:r>
      <w:r w:rsidR="7C59CDB2" w:rsidRPr="5E265766">
        <w:rPr>
          <w:rStyle w:val="Bold"/>
          <w:b w:val="0"/>
        </w:rPr>
        <w:t>.5</w:t>
      </w:r>
      <w:r w:rsidR="6473A3A1" w:rsidRPr="5E265766">
        <w:rPr>
          <w:rStyle w:val="Bold"/>
          <w:b w:val="0"/>
        </w:rPr>
        <w:t>,</w:t>
      </w:r>
      <w:r w:rsidR="664BE1E3" w:rsidRPr="5E265766">
        <w:rPr>
          <w:rStyle w:val="Bold"/>
          <w:b w:val="0"/>
        </w:rPr>
        <w:t xml:space="preserve"> DOC 5.7.3.7</w:t>
      </w:r>
      <w:r w:rsidR="74CBEAFE" w:rsidRPr="5E265766">
        <w:rPr>
          <w:rStyle w:val="Bold"/>
          <w:b w:val="0"/>
        </w:rPr>
        <w:t>,</w:t>
      </w:r>
      <w:r w:rsidR="6A41F6D0" w:rsidRPr="5E265766">
        <w:rPr>
          <w:rStyle w:val="Bold"/>
          <w:b w:val="0"/>
        </w:rPr>
        <w:t xml:space="preserve"> </w:t>
      </w:r>
      <w:r w:rsidR="74CBEAFE" w:rsidRPr="5E265766">
        <w:rPr>
          <w:rStyle w:val="Bold"/>
          <w:b w:val="0"/>
        </w:rPr>
        <w:t>OC5.7.4, ECC6.5.4.4</w:t>
      </w:r>
    </w:p>
    <w:p w14:paraId="6A3DA61B" w14:textId="77777777" w:rsidR="00F649FC" w:rsidRDefault="00F649FC" w:rsidP="00F649FC">
      <w:pPr>
        <w:spacing w:before="120" w:after="240"/>
        <w:jc w:val="both"/>
        <w:rPr>
          <w:rStyle w:val="Heading2unnumbered"/>
        </w:rPr>
      </w:pPr>
      <w:r w:rsidRPr="00531300">
        <w:rPr>
          <w:rStyle w:val="Heading2unnumbered"/>
        </w:rPr>
        <w:t>Alternatives</w:t>
      </w:r>
    </w:p>
    <w:p w14:paraId="5A1A4960" w14:textId="77777777" w:rsidR="00F649FC" w:rsidRDefault="00F649FC" w:rsidP="00F649FC">
      <w:pPr>
        <w:pStyle w:val="BodyText"/>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31A3B56F" w14:textId="70743A3D" w:rsidR="00D432EF" w:rsidRDefault="00D432EF">
      <w:pPr>
        <w:spacing w:line="240" w:lineRule="auto"/>
        <w:rPr>
          <w:rStyle w:val="Heading2unnumbered"/>
          <w:rFonts w:ascii="Arial" w:eastAsiaTheme="minorHAnsi" w:hAnsi="Arial" w:cs="Arial"/>
          <w:b w:val="0"/>
          <w:color w:val="454546" w:themeColor="text1"/>
          <w:szCs w:val="22"/>
        </w:rPr>
      </w:pPr>
      <w:r>
        <w:rPr>
          <w:rStyle w:val="Heading2unnumbered"/>
          <w:rFonts w:ascii="Arial" w:eastAsiaTheme="minorHAnsi" w:hAnsi="Arial" w:cs="Arial"/>
          <w:b w:val="0"/>
          <w:color w:val="454546" w:themeColor="text1"/>
          <w:szCs w:val="22"/>
        </w:rPr>
        <w:br w:type="page"/>
      </w:r>
    </w:p>
    <w:p w14:paraId="1B9227C3" w14:textId="77777777" w:rsidR="0038499B" w:rsidRPr="0038499B" w:rsidRDefault="0F46C1A7" w:rsidP="49D04528">
      <w:pPr>
        <w:pStyle w:val="Heading1"/>
        <w:spacing w:before="120" w:after="240"/>
        <w:jc w:val="both"/>
        <w:rPr>
          <w:rStyle w:val="Bold"/>
          <w:b/>
          <w:color w:val="D43900"/>
        </w:rPr>
      </w:pPr>
      <w:bookmarkStart w:id="46" w:name="_Toc1875684057"/>
      <w:r w:rsidRPr="49D04528">
        <w:rPr>
          <w:rStyle w:val="Bold"/>
          <w:b/>
          <w:color w:val="D43900"/>
        </w:rPr>
        <w:lastRenderedPageBreak/>
        <w:t>CUSC parties</w:t>
      </w:r>
      <w:r w:rsidR="141E2223" w:rsidRPr="49D04528">
        <w:rPr>
          <w:rStyle w:val="Bold"/>
        </w:rPr>
        <w:t xml:space="preserve"> </w:t>
      </w:r>
      <w:bookmarkEnd w:id="46"/>
    </w:p>
    <w:p w14:paraId="3F2A23E3" w14:textId="26055CE3" w:rsidR="00C1495A" w:rsidRPr="00180F4A" w:rsidRDefault="141E2223" w:rsidP="009D7853">
      <w:pPr>
        <w:pStyle w:val="Heading2"/>
        <w:jc w:val="both"/>
        <w:rPr>
          <w:rStyle w:val="Bold"/>
          <w:rFonts w:ascii="HelveticaNeueLT Pro 55 Roman" w:hAnsi="HelveticaNeueLT Pro 55 Roman"/>
          <w:b w:val="0"/>
          <w:color w:val="D43900"/>
        </w:rPr>
      </w:pPr>
      <w:bookmarkStart w:id="47" w:name="_Toc1794966570"/>
      <w:r w:rsidRPr="49D04528">
        <w:rPr>
          <w:rStyle w:val="Bold"/>
          <w:rFonts w:ascii="HelveticaNeueLT Pro 55 Roman" w:hAnsi="HelveticaNeueLT Pro 55 Roman"/>
          <w:b w:val="0"/>
          <w:color w:val="D43900"/>
        </w:rPr>
        <w:t>Resilience to Partial or Total Shutdown</w:t>
      </w:r>
      <w:r w:rsidR="5CFF0CD1" w:rsidRPr="49D04528">
        <w:rPr>
          <w:rStyle w:val="Bold"/>
          <w:rFonts w:ascii="HelveticaNeueLT Pro 55 Roman" w:hAnsi="HelveticaNeueLT Pro 55 Roman"/>
          <w:b w:val="0"/>
          <w:color w:val="D43900"/>
        </w:rPr>
        <w:t xml:space="preserve"> of CUSC parties</w:t>
      </w:r>
      <w:bookmarkEnd w:id="47"/>
    </w:p>
    <w:p w14:paraId="54B5E9ED" w14:textId="53941F6D" w:rsidR="00963EAA" w:rsidRPr="00531300" w:rsidRDefault="00963EAA" w:rsidP="009D7853">
      <w:pPr>
        <w:spacing w:before="120" w:after="240"/>
        <w:jc w:val="both"/>
        <w:rPr>
          <w:rStyle w:val="Heading2unnumbered"/>
        </w:rPr>
      </w:pPr>
      <w:r w:rsidRPr="00531300">
        <w:rPr>
          <w:rStyle w:val="Heading2unnumbered"/>
        </w:rPr>
        <w:t>Proposal</w:t>
      </w:r>
    </w:p>
    <w:p w14:paraId="7C0BEC7A" w14:textId="0CAF6F27" w:rsidR="001C34F4" w:rsidRPr="001F22F5" w:rsidRDefault="001C34F4" w:rsidP="001C34F4">
      <w:pPr>
        <w:pStyle w:val="BodyText"/>
        <w:rPr>
          <w:rStyle w:val="Bold"/>
        </w:rPr>
      </w:pPr>
      <w:r w:rsidRPr="001F22F5">
        <w:rPr>
          <w:rStyle w:val="Bold"/>
        </w:rPr>
        <w:t>Classification</w:t>
      </w:r>
    </w:p>
    <w:p w14:paraId="26F38A08" w14:textId="741CFAAB" w:rsidR="001C34F4" w:rsidRDefault="00531300" w:rsidP="009D7853">
      <w:pPr>
        <w:jc w:val="both"/>
        <w:rPr>
          <w:rStyle w:val="BodyTextChar"/>
        </w:rPr>
      </w:pPr>
      <w:r w:rsidRPr="009D583B">
        <w:rPr>
          <w:rStyle w:val="BodyTextChar"/>
        </w:rPr>
        <w:t>Mandatory</w:t>
      </w:r>
      <w:r w:rsidR="001C34F4">
        <w:rPr>
          <w:rStyle w:val="BodyTextChar"/>
        </w:rPr>
        <w:t>.</w:t>
      </w:r>
      <w:r w:rsidR="0028371E">
        <w:rPr>
          <w:rStyle w:val="BodyTextChar"/>
        </w:rPr>
        <w:t xml:space="preserve"> (CC/ECC.7.11)</w:t>
      </w:r>
    </w:p>
    <w:p w14:paraId="6DB62D2E" w14:textId="4147EB88" w:rsidR="00E112AE" w:rsidRPr="00B35E38" w:rsidRDefault="00E112AE" w:rsidP="00E112AE">
      <w:pPr>
        <w:pStyle w:val="BodyText"/>
        <w:jc w:val="both"/>
        <w:rPr>
          <w:b/>
          <w:bCs/>
        </w:rPr>
      </w:pPr>
      <w:r w:rsidRPr="00B35E38">
        <w:rPr>
          <w:b/>
          <w:bCs/>
        </w:rPr>
        <w:t>Required Parties</w:t>
      </w:r>
    </w:p>
    <w:p w14:paraId="2258C187" w14:textId="277116F7" w:rsidR="00531300" w:rsidRPr="00902EDE" w:rsidRDefault="00531300" w:rsidP="009D7853">
      <w:pPr>
        <w:jc w:val="both"/>
        <w:rPr>
          <w:rStyle w:val="Bold"/>
          <w:b w:val="0"/>
        </w:rPr>
      </w:pPr>
      <w:r>
        <w:rPr>
          <w:rStyle w:val="Bold"/>
          <w:b w:val="0"/>
          <w:bCs/>
        </w:rPr>
        <w:t xml:space="preserve">For </w:t>
      </w:r>
      <w:r w:rsidRPr="00902EDE">
        <w:rPr>
          <w:rStyle w:val="Bold"/>
          <w:b w:val="0"/>
        </w:rPr>
        <w:t>ESO, CUSC Participants</w:t>
      </w:r>
    </w:p>
    <w:p w14:paraId="420525F8" w14:textId="388AB788" w:rsidR="00531300" w:rsidRPr="00902EDE" w:rsidRDefault="00531300" w:rsidP="009D7853">
      <w:pPr>
        <w:jc w:val="both"/>
        <w:rPr>
          <w:rStyle w:val="Bold"/>
        </w:rPr>
      </w:pPr>
      <w:r w:rsidRPr="00902EDE">
        <w:rPr>
          <w:rStyle w:val="Bold"/>
        </w:rPr>
        <w:t>Description</w:t>
      </w:r>
    </w:p>
    <w:p w14:paraId="50E31841" w14:textId="62CAF7A5" w:rsidR="00A16266" w:rsidRPr="00CF1E5A" w:rsidRDefault="00531300" w:rsidP="00A16266">
      <w:pPr>
        <w:pStyle w:val="BodyText"/>
        <w:jc w:val="both"/>
      </w:pPr>
      <w:r w:rsidRPr="00902EDE">
        <w:rPr>
          <w:rStyle w:val="Bold"/>
          <w:b w:val="0"/>
        </w:rPr>
        <w:t xml:space="preserve">ESRS will need the </w:t>
      </w:r>
      <w:r w:rsidR="00815596">
        <w:rPr>
          <w:rStyle w:val="Bold"/>
          <w:b w:val="0"/>
        </w:rPr>
        <w:t>U</w:t>
      </w:r>
      <w:r w:rsidRPr="00902EDE">
        <w:rPr>
          <w:rStyle w:val="Bold"/>
          <w:b w:val="0"/>
        </w:rPr>
        <w:t xml:space="preserve">sers to be able to operate once auxiliary supplies are returned from the system. </w:t>
      </w:r>
      <w:r w:rsidR="00A16266" w:rsidRPr="00CF1E5A">
        <w:t>CUSC Parties</w:t>
      </w:r>
      <w:r w:rsidR="00A16266">
        <w:t>, including existing parties,</w:t>
      </w:r>
      <w:r w:rsidR="00A16266" w:rsidRPr="00CF1E5A">
        <w:t xml:space="preserve"> will be required to ensure that their plant and apparatus has a resilience period of up to 72 hours such that when supplies are restored their plant and apparatus </w:t>
      </w:r>
      <w:r w:rsidR="00A16266">
        <w:t>shall</w:t>
      </w:r>
      <w:r w:rsidR="00A16266" w:rsidRPr="00CF1E5A">
        <w:t xml:space="preserve"> be returned to service in an equivalent time scale that would be expected from a cold plant</w:t>
      </w:r>
    </w:p>
    <w:p w14:paraId="332651ED" w14:textId="6F40B28B" w:rsidR="00A16266" w:rsidRPr="00CF1E5A" w:rsidRDefault="00A16266" w:rsidP="00A16266">
      <w:pPr>
        <w:pStyle w:val="BodyText"/>
        <w:jc w:val="both"/>
      </w:pPr>
      <w:r w:rsidRPr="49D04528">
        <w:rPr>
          <w:rStyle w:val="Bold"/>
          <w:b w:val="0"/>
          <w:color w:val="454546" w:themeColor="text2"/>
        </w:rPr>
        <w:t xml:space="preserve">Their plant and apparatus should be such that their plant can be </w:t>
      </w:r>
      <w:r w:rsidR="5FE7F2D6" w:rsidRPr="49D04528">
        <w:rPr>
          <w:rStyle w:val="Bold"/>
          <w:b w:val="0"/>
          <w:color w:val="454546" w:themeColor="text2"/>
        </w:rPr>
        <w:t>shut down</w:t>
      </w:r>
      <w:r w:rsidRPr="49D04528">
        <w:rPr>
          <w:rStyle w:val="Bold"/>
          <w:b w:val="0"/>
          <w:color w:val="454546" w:themeColor="text2"/>
        </w:rPr>
        <w:t xml:space="preserve"> in a safe manner in a Partial or Total Shutdown and remain in a safe state without external supplies for up to 72 hours so there is some assurance that the plant will not have to be subject to major component replacement thereafter.</w:t>
      </w:r>
    </w:p>
    <w:p w14:paraId="581FF4C6" w14:textId="6021C28B" w:rsidR="00531300" w:rsidRPr="00902EDE" w:rsidRDefault="00531300" w:rsidP="00A16266">
      <w:pPr>
        <w:jc w:val="both"/>
        <w:rPr>
          <w:rStyle w:val="Bold"/>
        </w:rPr>
      </w:pPr>
      <w:r w:rsidRPr="00902EDE">
        <w:rPr>
          <w:rStyle w:val="Bold"/>
        </w:rPr>
        <w:t>Requirement</w:t>
      </w:r>
    </w:p>
    <w:p w14:paraId="4C9ABB24" w14:textId="77777777" w:rsidR="00344D2B" w:rsidRDefault="00531300" w:rsidP="009D7853">
      <w:pPr>
        <w:jc w:val="both"/>
        <w:rPr>
          <w:rStyle w:val="Bold"/>
          <w:b w:val="0"/>
        </w:rPr>
      </w:pPr>
      <w:r w:rsidRPr="00902EDE">
        <w:rPr>
          <w:rStyle w:val="Bold"/>
          <w:b w:val="0"/>
        </w:rPr>
        <w:t xml:space="preserve">Annual reporting confirming the current plant is in good condition and has the required capability, evidenced. </w:t>
      </w:r>
    </w:p>
    <w:p w14:paraId="5CFE3289" w14:textId="2E4F2CF3" w:rsidR="00531300" w:rsidRPr="00902EDE" w:rsidRDefault="00531300" w:rsidP="009D7853">
      <w:pPr>
        <w:jc w:val="both"/>
        <w:rPr>
          <w:rStyle w:val="Bold"/>
          <w:b w:val="0"/>
        </w:rPr>
      </w:pPr>
      <w:r w:rsidRPr="00902EDE">
        <w:rPr>
          <w:rStyle w:val="Bold"/>
          <w:b w:val="0"/>
        </w:rPr>
        <w:t xml:space="preserve">Data submissions to inform ESO on </w:t>
      </w:r>
      <w:r w:rsidR="00472C7B">
        <w:rPr>
          <w:rStyle w:val="Bold"/>
          <w:b w:val="0"/>
        </w:rPr>
        <w:t xml:space="preserve">the </w:t>
      </w:r>
      <w:r w:rsidRPr="00902EDE">
        <w:rPr>
          <w:rStyle w:val="Bold"/>
          <w:b w:val="0"/>
        </w:rPr>
        <w:t>designed resilience level, estimated durations to start and synchronise with a Power Island via OC2 with notifications of any change to capability.</w:t>
      </w:r>
    </w:p>
    <w:p w14:paraId="7DF6F179" w14:textId="7F239B5E" w:rsidR="00CA143D" w:rsidRPr="00C33821" w:rsidRDefault="00CA143D" w:rsidP="00CA143D">
      <w:pPr>
        <w:pStyle w:val="BodyText"/>
        <w:jc w:val="both"/>
        <w:rPr>
          <w:b/>
          <w:bCs/>
        </w:rPr>
      </w:pPr>
      <w:r>
        <w:rPr>
          <w:b/>
          <w:bCs/>
        </w:rPr>
        <w:t>Test/</w:t>
      </w:r>
      <w:r w:rsidRPr="00C33821">
        <w:rPr>
          <w:b/>
          <w:bCs/>
        </w:rPr>
        <w:t>Reporting</w:t>
      </w:r>
      <w:r>
        <w:rPr>
          <w:b/>
          <w:bCs/>
        </w:rPr>
        <w:t xml:space="preserve"> Cycle</w:t>
      </w:r>
    </w:p>
    <w:p w14:paraId="059AB2FC" w14:textId="1A967D87" w:rsidR="00CA143D" w:rsidRDefault="00CA143D" w:rsidP="00CA143D">
      <w:pPr>
        <w:pStyle w:val="BodyText"/>
        <w:jc w:val="both"/>
        <w:rPr>
          <w:rStyle w:val="Bold"/>
        </w:rPr>
      </w:pPr>
      <w:r w:rsidRPr="002C5D88">
        <w:t xml:space="preserve">At least </w:t>
      </w:r>
      <w:r>
        <w:t xml:space="preserve">once </w:t>
      </w:r>
      <w:r w:rsidRPr="002C5D88">
        <w:t>every year</w:t>
      </w:r>
    </w:p>
    <w:p w14:paraId="50D6BDF2" w14:textId="1FC8A4B9" w:rsidR="00963EAA" w:rsidRDefault="00531300" w:rsidP="009D7853">
      <w:pPr>
        <w:jc w:val="both"/>
        <w:rPr>
          <w:rStyle w:val="Bold"/>
        </w:rPr>
      </w:pPr>
      <w:r w:rsidRPr="6F2DF81F">
        <w:rPr>
          <w:rStyle w:val="Bold"/>
        </w:rPr>
        <w:t>Annual reporting to the Monitoring Body</w:t>
      </w:r>
    </w:p>
    <w:p w14:paraId="78257CB8" w14:textId="1FC8A4B9" w:rsidR="00E97751" w:rsidRPr="008E5ABD" w:rsidRDefault="00E97751" w:rsidP="00E97751">
      <w:pPr>
        <w:pStyle w:val="BodyText"/>
        <w:jc w:val="both"/>
      </w:pPr>
      <w:r>
        <w:t>Date(s) of last check(s)</w:t>
      </w:r>
    </w:p>
    <w:p w14:paraId="233D0CEC" w14:textId="1FC8A4B9" w:rsidR="00E97751" w:rsidRPr="008E5ABD" w:rsidRDefault="00E97751" w:rsidP="009D7853">
      <w:pPr>
        <w:jc w:val="both"/>
        <w:rPr>
          <w:rStyle w:val="Bold"/>
          <w:b w:val="0"/>
        </w:rPr>
      </w:pPr>
      <w:r w:rsidRPr="6F2DF81F">
        <w:rPr>
          <w:rStyle w:val="Bold"/>
          <w:b w:val="0"/>
        </w:rPr>
        <w:t xml:space="preserve">Evidence </w:t>
      </w:r>
      <w:r w:rsidR="008E5ABD" w:rsidRPr="6F2DF81F">
        <w:rPr>
          <w:rStyle w:val="Bold"/>
          <w:b w:val="0"/>
        </w:rPr>
        <w:t>of designed resilience level</w:t>
      </w:r>
    </w:p>
    <w:p w14:paraId="12BD613D" w14:textId="77777777" w:rsidR="00CA143D" w:rsidRPr="00484664" w:rsidRDefault="00CA143D" w:rsidP="00FF1957">
      <w:pPr>
        <w:spacing w:before="120" w:after="240" w:line="240" w:lineRule="auto"/>
        <w:jc w:val="both"/>
        <w:rPr>
          <w:rStyle w:val="Heading2unnumbered"/>
        </w:rPr>
      </w:pPr>
      <w:r w:rsidRPr="00484664">
        <w:rPr>
          <w:rStyle w:val="Heading2unnumbered"/>
        </w:rPr>
        <w:t>Dissentions</w:t>
      </w:r>
    </w:p>
    <w:p w14:paraId="06481B29" w14:textId="3844A746" w:rsidR="00CA143D" w:rsidRDefault="00CA143D" w:rsidP="00FF1957">
      <w:pPr>
        <w:spacing w:line="240" w:lineRule="auto"/>
        <w:jc w:val="both"/>
        <w:rPr>
          <w:rStyle w:val="Bold"/>
          <w:b w:val="0"/>
          <w:bCs/>
        </w:rPr>
      </w:pPr>
      <w:r>
        <w:rPr>
          <w:rStyle w:val="Bold"/>
          <w:b w:val="0"/>
          <w:bCs/>
        </w:rPr>
        <w:t>SSE Gen - D</w:t>
      </w:r>
      <w:r w:rsidRPr="0020601A">
        <w:rPr>
          <w:rStyle w:val="Bold"/>
          <w:b w:val="0"/>
          <w:bCs/>
        </w:rPr>
        <w:t xml:space="preserve">isagree with the </w:t>
      </w:r>
      <w:r>
        <w:rPr>
          <w:rStyle w:val="Bold"/>
          <w:b w:val="0"/>
          <w:bCs/>
        </w:rPr>
        <w:t xml:space="preserve">retrospective </w:t>
      </w:r>
      <w:r w:rsidRPr="0020601A">
        <w:rPr>
          <w:rStyle w:val="Bold"/>
          <w:b w:val="0"/>
          <w:bCs/>
        </w:rPr>
        <w:t xml:space="preserve">72hrs resilience requirement especially for generators that </w:t>
      </w:r>
      <w:r>
        <w:rPr>
          <w:rStyle w:val="Bold"/>
          <w:b w:val="0"/>
          <w:bCs/>
        </w:rPr>
        <w:t xml:space="preserve">were </w:t>
      </w:r>
      <w:r w:rsidRPr="0020601A">
        <w:rPr>
          <w:rStyle w:val="Bold"/>
          <w:b w:val="0"/>
          <w:bCs/>
        </w:rPr>
        <w:t>designed and connected to the grid a long time ago. Also mentioned that it might be practically impossible for some generators to implement this requirement.</w:t>
      </w:r>
    </w:p>
    <w:p w14:paraId="174697A3" w14:textId="77F69BD7" w:rsidR="00CA143D" w:rsidRDefault="00CA143D" w:rsidP="00FF1957">
      <w:pPr>
        <w:spacing w:line="240" w:lineRule="auto"/>
        <w:jc w:val="both"/>
        <w:rPr>
          <w:rStyle w:val="Bold"/>
          <w:b w:val="0"/>
          <w:bCs/>
        </w:rPr>
      </w:pPr>
      <w:r w:rsidRPr="00B23C04">
        <w:rPr>
          <w:rStyle w:val="Bold"/>
          <w:b w:val="0"/>
        </w:rPr>
        <w:t>ESO/Proposer –</w:t>
      </w:r>
      <w:r>
        <w:rPr>
          <w:rStyle w:val="Bold"/>
          <w:b w:val="0"/>
        </w:rPr>
        <w:t xml:space="preserve"> Plants that cannot be modified retrospectively to meet the requirements can apply for a derogation from Ofgem.</w:t>
      </w:r>
    </w:p>
    <w:p w14:paraId="4AE8B1FE" w14:textId="16B13CEE" w:rsidR="00963EAA" w:rsidRDefault="00963EAA" w:rsidP="00F26A8C">
      <w:pPr>
        <w:spacing w:before="120" w:after="240" w:line="240" w:lineRule="auto"/>
        <w:jc w:val="both"/>
        <w:rPr>
          <w:rStyle w:val="Heading2unnumbered"/>
        </w:rPr>
      </w:pPr>
      <w:r w:rsidRPr="00531300">
        <w:rPr>
          <w:rStyle w:val="Heading2unnumbered"/>
        </w:rPr>
        <w:t>Legal Text References</w:t>
      </w:r>
    </w:p>
    <w:p w14:paraId="1B772629" w14:textId="0A767B2D" w:rsidR="00CA143D" w:rsidRPr="00C74815" w:rsidRDefault="66C51C89" w:rsidP="00F26A8C">
      <w:pPr>
        <w:pStyle w:val="BodyText"/>
        <w:spacing w:line="240" w:lineRule="auto"/>
        <w:jc w:val="both"/>
        <w:rPr>
          <w:rStyle w:val="Bold"/>
          <w:b w:val="0"/>
        </w:rPr>
      </w:pPr>
      <w:r w:rsidRPr="5E265766">
        <w:rPr>
          <w:rStyle w:val="Bold"/>
          <w:b w:val="0"/>
        </w:rPr>
        <w:t>CC/ECC.7.1</w:t>
      </w:r>
      <w:r w:rsidR="3E4865F4" w:rsidRPr="5E265766">
        <w:rPr>
          <w:rStyle w:val="Bold"/>
          <w:b w:val="0"/>
        </w:rPr>
        <w:t>0</w:t>
      </w:r>
      <w:r w:rsidR="1BAE01C1" w:rsidRPr="5E265766">
        <w:rPr>
          <w:rStyle w:val="Bold"/>
          <w:b w:val="0"/>
        </w:rPr>
        <w:t>,</w:t>
      </w:r>
      <w:r w:rsidR="3E4865F4" w:rsidRPr="5E265766">
        <w:rPr>
          <w:rStyle w:val="Bold"/>
          <w:b w:val="0"/>
        </w:rPr>
        <w:t xml:space="preserve"> CC/ECC7.11</w:t>
      </w:r>
      <w:r w:rsidR="382BAF2F" w:rsidRPr="5E265766">
        <w:rPr>
          <w:rStyle w:val="Bold"/>
          <w:b w:val="0"/>
        </w:rPr>
        <w:t xml:space="preserve"> </w:t>
      </w:r>
    </w:p>
    <w:p w14:paraId="5C013CA8" w14:textId="77777777" w:rsidR="00963EAA" w:rsidRDefault="00963EAA" w:rsidP="009D7853">
      <w:pPr>
        <w:spacing w:before="120" w:after="240"/>
        <w:jc w:val="both"/>
        <w:rPr>
          <w:rStyle w:val="Heading2unnumbered"/>
        </w:rPr>
      </w:pPr>
      <w:r w:rsidRPr="00531300">
        <w:rPr>
          <w:rStyle w:val="Heading2unnumbered"/>
        </w:rPr>
        <w:t>Alternatives</w:t>
      </w:r>
    </w:p>
    <w:p w14:paraId="7C886F4D" w14:textId="54D58A04" w:rsidR="00753299" w:rsidRPr="00CC1CD2" w:rsidRDefault="00753299" w:rsidP="009D7853">
      <w:pPr>
        <w:pStyle w:val="BodyText"/>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53354659" w14:textId="14C0D85C" w:rsidR="00BB59A7" w:rsidRDefault="797C5FFD" w:rsidP="009D7853">
      <w:pPr>
        <w:pStyle w:val="Heading1"/>
        <w:spacing w:before="120" w:after="240"/>
        <w:jc w:val="both"/>
      </w:pPr>
      <w:bookmarkStart w:id="48" w:name="_Toc1617517387"/>
      <w:r>
        <w:lastRenderedPageBreak/>
        <w:t>Planning and Training</w:t>
      </w:r>
      <w:bookmarkEnd w:id="48"/>
    </w:p>
    <w:p w14:paraId="3CC5524D" w14:textId="39EBBDA5" w:rsidR="00BB59A7" w:rsidRPr="00180F4A" w:rsidRDefault="212DFCE2" w:rsidP="009D7853">
      <w:pPr>
        <w:pStyle w:val="Heading2"/>
        <w:jc w:val="both"/>
      </w:pPr>
      <w:bookmarkStart w:id="49" w:name="_Toc105398039"/>
      <w:r>
        <w:t>Restoration Procedure Review</w:t>
      </w:r>
      <w:bookmarkEnd w:id="49"/>
    </w:p>
    <w:p w14:paraId="73B5ED00" w14:textId="1F14A669" w:rsidR="00023883" w:rsidRPr="00817F32" w:rsidRDefault="00023883" w:rsidP="009D7853">
      <w:pPr>
        <w:pStyle w:val="BodyText"/>
        <w:spacing w:before="120" w:after="240"/>
        <w:jc w:val="both"/>
        <w:rPr>
          <w:rStyle w:val="Heading2unnumbered"/>
        </w:rPr>
      </w:pPr>
      <w:r w:rsidRPr="00817F32">
        <w:rPr>
          <w:rStyle w:val="Heading2unnumbered"/>
        </w:rPr>
        <w:t>Proposal</w:t>
      </w:r>
    </w:p>
    <w:p w14:paraId="3142CA57" w14:textId="140C529F" w:rsidR="005E7A75" w:rsidRPr="001F22F5" w:rsidRDefault="005E7A75">
      <w:pPr>
        <w:pStyle w:val="BodyText"/>
        <w:rPr>
          <w:rStyle w:val="Bold"/>
        </w:rPr>
      </w:pPr>
      <w:r w:rsidRPr="001F22F5">
        <w:rPr>
          <w:rStyle w:val="Bold"/>
        </w:rPr>
        <w:t>Classification</w:t>
      </w:r>
    </w:p>
    <w:p w14:paraId="0E3FB27A" w14:textId="7640BD2B" w:rsidR="00A10742" w:rsidRPr="009D583B" w:rsidRDefault="00A10742" w:rsidP="009D583B">
      <w:pPr>
        <w:pStyle w:val="BodyText"/>
      </w:pPr>
      <w:r w:rsidRPr="009D583B">
        <w:t>Mandatory</w:t>
      </w:r>
      <w:r w:rsidR="005E7A75" w:rsidRPr="009D583B">
        <w:t>.</w:t>
      </w:r>
    </w:p>
    <w:p w14:paraId="58B89968" w14:textId="37CA5FC6" w:rsidR="00E112AE" w:rsidRPr="00B35E38" w:rsidRDefault="00E112AE">
      <w:pPr>
        <w:pStyle w:val="BodyText"/>
        <w:jc w:val="both"/>
        <w:rPr>
          <w:b/>
          <w:bCs/>
        </w:rPr>
      </w:pPr>
      <w:r w:rsidRPr="00B35E38">
        <w:rPr>
          <w:b/>
          <w:bCs/>
        </w:rPr>
        <w:t>Required Parties</w:t>
      </w:r>
    </w:p>
    <w:p w14:paraId="3CAE9DA1" w14:textId="2BD112D7" w:rsidR="00A10742" w:rsidRPr="00AF33E6" w:rsidRDefault="00A10742">
      <w:pPr>
        <w:pStyle w:val="BodyText"/>
        <w:jc w:val="both"/>
      </w:pPr>
      <w:r w:rsidRPr="00AF33E6">
        <w:t xml:space="preserve">ESO, Restoration Service Providers, </w:t>
      </w:r>
      <w:r>
        <w:t xml:space="preserve">CUSC </w:t>
      </w:r>
      <w:r w:rsidRPr="00902EDE">
        <w:rPr>
          <w:rStyle w:val="Bold"/>
          <w:b w:val="0"/>
          <w:bCs/>
        </w:rPr>
        <w:t>Participants</w:t>
      </w:r>
      <w:r>
        <w:t xml:space="preserve">, </w:t>
      </w:r>
      <w:r w:rsidRPr="00AF33E6">
        <w:t>Offshore TOs, Onshore TOs, CATO, DNOs, IDNOs</w:t>
      </w:r>
      <w:r>
        <w:t xml:space="preserve"> </w:t>
      </w:r>
    </w:p>
    <w:p w14:paraId="11E202E2" w14:textId="2CA60F36" w:rsidR="00A10742" w:rsidRPr="002509EE" w:rsidRDefault="00A10742">
      <w:pPr>
        <w:pStyle w:val="BodyText"/>
        <w:jc w:val="both"/>
        <w:rPr>
          <w:b/>
        </w:rPr>
      </w:pPr>
      <w:r w:rsidRPr="002509EE">
        <w:rPr>
          <w:b/>
        </w:rPr>
        <w:t xml:space="preserve">Description </w:t>
      </w:r>
    </w:p>
    <w:p w14:paraId="26953FF7" w14:textId="77777777" w:rsidR="00A10742" w:rsidRDefault="00A10742">
      <w:pPr>
        <w:pStyle w:val="BodyText"/>
        <w:jc w:val="both"/>
      </w:pPr>
      <w:r w:rsidRPr="00AF33E6">
        <w:t>Internal organisational review of all relevant restoration</w:t>
      </w:r>
      <w:r>
        <w:t xml:space="preserve"> related procedures </w:t>
      </w:r>
      <w:r w:rsidRPr="00AF33E6">
        <w:t>to ensure these are up to date. These internal procedures are separate from the LJRP and DRZP</w:t>
      </w:r>
      <w:r>
        <w:t>s</w:t>
      </w:r>
      <w:r w:rsidRPr="00AF33E6">
        <w:t xml:space="preserve"> themselves.</w:t>
      </w:r>
    </w:p>
    <w:p w14:paraId="46C3B27C" w14:textId="4A5D187A" w:rsidR="00A10742" w:rsidRPr="00A20DF0" w:rsidRDefault="00A10742">
      <w:pPr>
        <w:pStyle w:val="BodyText"/>
        <w:jc w:val="both"/>
        <w:rPr>
          <w:color w:val="454546" w:themeColor="text2"/>
        </w:rPr>
      </w:pPr>
      <w:r w:rsidRPr="00A20DF0">
        <w:rPr>
          <w:color w:val="454546" w:themeColor="text2"/>
        </w:rPr>
        <w:t xml:space="preserve">For example: for ESO - restoration procedure; for TO and DNO - loss of external grid supplies; for </w:t>
      </w:r>
      <w:r w:rsidR="0036286D" w:rsidRPr="00A20DF0">
        <w:rPr>
          <w:color w:val="454546" w:themeColor="text2"/>
        </w:rPr>
        <w:t>G</w:t>
      </w:r>
      <w:r w:rsidRPr="00A20DF0">
        <w:rPr>
          <w:color w:val="454546" w:themeColor="text2"/>
        </w:rPr>
        <w:t xml:space="preserve">enerators - loss of network procedures. </w:t>
      </w:r>
    </w:p>
    <w:p w14:paraId="5CA30B06" w14:textId="79A2565E" w:rsidR="00A10742" w:rsidRPr="00D71CED" w:rsidRDefault="00A10742">
      <w:pPr>
        <w:pStyle w:val="BodyText"/>
        <w:jc w:val="both"/>
        <w:rPr>
          <w:b/>
        </w:rPr>
      </w:pPr>
      <w:r w:rsidRPr="00D71CED">
        <w:rPr>
          <w:b/>
        </w:rPr>
        <w:t>Requirement</w:t>
      </w:r>
    </w:p>
    <w:p w14:paraId="75EAC60F" w14:textId="3EE602D8" w:rsidR="00A10742" w:rsidRPr="00AF33E6" w:rsidRDefault="00A10742">
      <w:pPr>
        <w:pStyle w:val="BodyText"/>
        <w:jc w:val="both"/>
      </w:pPr>
      <w:r w:rsidRPr="00AF33E6">
        <w:t xml:space="preserve">Procedure </w:t>
      </w:r>
      <w:r w:rsidR="00BB2477" w:rsidRPr="00AF33E6">
        <w:t>review</w:t>
      </w:r>
    </w:p>
    <w:p w14:paraId="4ABD2855" w14:textId="63D8467D" w:rsidR="00A10742" w:rsidRPr="00D71CED" w:rsidRDefault="00A10742">
      <w:pPr>
        <w:pStyle w:val="BodyText"/>
        <w:jc w:val="both"/>
        <w:rPr>
          <w:b/>
        </w:rPr>
      </w:pPr>
      <w:r w:rsidRPr="00D71CED">
        <w:rPr>
          <w:b/>
        </w:rPr>
        <w:t>Measure</w:t>
      </w:r>
    </w:p>
    <w:p w14:paraId="55C11A85" w14:textId="77777777" w:rsidR="00A10742" w:rsidRPr="00AF33E6" w:rsidRDefault="00A10742">
      <w:pPr>
        <w:pStyle w:val="BodyText"/>
        <w:jc w:val="both"/>
      </w:pPr>
      <w:r w:rsidRPr="00AF33E6">
        <w:t>Self-</w:t>
      </w:r>
      <w:r>
        <w:t>e</w:t>
      </w:r>
      <w:r w:rsidRPr="00AF33E6">
        <w:t>valuation</w:t>
      </w:r>
    </w:p>
    <w:p w14:paraId="2CA6A307" w14:textId="69C909BE" w:rsidR="00A20DF0" w:rsidRPr="00C33821" w:rsidRDefault="00A20DF0">
      <w:pPr>
        <w:pStyle w:val="BodyText"/>
        <w:jc w:val="both"/>
        <w:rPr>
          <w:b/>
          <w:bCs/>
        </w:rPr>
      </w:pPr>
      <w:r>
        <w:rPr>
          <w:b/>
          <w:bCs/>
        </w:rPr>
        <w:t>Test/</w:t>
      </w:r>
      <w:r w:rsidRPr="00C33821">
        <w:rPr>
          <w:b/>
          <w:bCs/>
        </w:rPr>
        <w:t>Reporting</w:t>
      </w:r>
      <w:r>
        <w:rPr>
          <w:b/>
          <w:bCs/>
        </w:rPr>
        <w:t xml:space="preserve"> Cycle</w:t>
      </w:r>
    </w:p>
    <w:p w14:paraId="0FC8FBF8" w14:textId="195917BF" w:rsidR="00A20DF0" w:rsidRDefault="00A20DF0">
      <w:pPr>
        <w:pStyle w:val="BodyText"/>
        <w:jc w:val="both"/>
        <w:rPr>
          <w:rStyle w:val="Bold"/>
        </w:rPr>
      </w:pPr>
      <w:r w:rsidRPr="002C5D88">
        <w:t xml:space="preserve">At least </w:t>
      </w:r>
      <w:r>
        <w:t xml:space="preserve">once </w:t>
      </w:r>
      <w:r w:rsidRPr="002C5D88">
        <w:t xml:space="preserve">every </w:t>
      </w:r>
      <w:r>
        <w:t xml:space="preserve">three </w:t>
      </w:r>
      <w:r w:rsidRPr="002C5D88">
        <w:t>year</w:t>
      </w:r>
      <w:r>
        <w:t>s</w:t>
      </w:r>
    </w:p>
    <w:p w14:paraId="6C2351C1" w14:textId="1FC8A4B9" w:rsidR="00A10742" w:rsidRPr="00D71CED" w:rsidRDefault="00A10742" w:rsidP="6F2DF81F">
      <w:pPr>
        <w:pStyle w:val="BodyText"/>
        <w:jc w:val="both"/>
        <w:rPr>
          <w:b/>
          <w:bCs/>
        </w:rPr>
      </w:pPr>
      <w:r w:rsidRPr="6F2DF81F">
        <w:rPr>
          <w:b/>
          <w:bCs/>
        </w:rPr>
        <w:t xml:space="preserve">Annual reporting to the Monitoring Body </w:t>
      </w:r>
    </w:p>
    <w:p w14:paraId="6619B1DE" w14:textId="1FC8A4B9" w:rsidR="008804C7" w:rsidRDefault="008804C7" w:rsidP="008804C7">
      <w:pPr>
        <w:pStyle w:val="BodyText"/>
        <w:jc w:val="both"/>
      </w:pPr>
      <w:r>
        <w:t>Date(s) of last Review</w:t>
      </w:r>
    </w:p>
    <w:p w14:paraId="02C98C03" w14:textId="1FC8A4B9" w:rsidR="008804C7" w:rsidRPr="00E60EA1" w:rsidRDefault="00A35D7D" w:rsidP="008804C7">
      <w:pPr>
        <w:pStyle w:val="BodyText"/>
      </w:pPr>
      <w:r>
        <w:t>Statement of</w:t>
      </w:r>
      <w:r w:rsidR="008804C7">
        <w:t xml:space="preserve"> compliance.</w:t>
      </w:r>
    </w:p>
    <w:p w14:paraId="2AB45F06" w14:textId="77777777" w:rsidR="00A20DF0" w:rsidRPr="00484664" w:rsidRDefault="00A20DF0" w:rsidP="00A20DF0">
      <w:pPr>
        <w:spacing w:before="120" w:after="240"/>
        <w:jc w:val="both"/>
        <w:rPr>
          <w:rStyle w:val="Heading2unnumbered"/>
        </w:rPr>
      </w:pPr>
      <w:r w:rsidRPr="00484664">
        <w:rPr>
          <w:rStyle w:val="Heading2unnumbered"/>
        </w:rPr>
        <w:t>Dissentions</w:t>
      </w:r>
    </w:p>
    <w:p w14:paraId="79F0ECAB" w14:textId="7C83ACF1" w:rsidR="00A20DF0" w:rsidRPr="00A20DF0" w:rsidRDefault="00A20DF0" w:rsidP="009D7853">
      <w:pPr>
        <w:pStyle w:val="BodyText"/>
        <w:spacing w:before="120" w:after="240"/>
        <w:jc w:val="both"/>
        <w:rPr>
          <w:rStyle w:val="Heading2unnumbered"/>
          <w:b w:val="0"/>
          <w:bCs/>
          <w:color w:val="454546" w:themeColor="text2"/>
        </w:rPr>
      </w:pPr>
      <w:r w:rsidRPr="00A20DF0">
        <w:rPr>
          <w:rStyle w:val="Heading2unnumbered"/>
          <w:b w:val="0"/>
          <w:bCs/>
          <w:color w:val="454546" w:themeColor="text2"/>
        </w:rPr>
        <w:t>None</w:t>
      </w:r>
    </w:p>
    <w:p w14:paraId="59F6DBF0" w14:textId="59135B64" w:rsidR="00023883" w:rsidRDefault="00023883" w:rsidP="009D7853">
      <w:pPr>
        <w:pStyle w:val="BodyText"/>
        <w:spacing w:before="120" w:after="240"/>
        <w:jc w:val="both"/>
        <w:rPr>
          <w:rStyle w:val="Heading2unnumbered"/>
        </w:rPr>
      </w:pPr>
      <w:r w:rsidRPr="00817F32">
        <w:rPr>
          <w:rStyle w:val="Heading2unnumbered"/>
        </w:rPr>
        <w:t>Legal Text</w:t>
      </w:r>
      <w:r w:rsidR="00475863" w:rsidRPr="00475863">
        <w:rPr>
          <w:rStyle w:val="Heading2unnumbered"/>
        </w:rPr>
        <w:t xml:space="preserve"> </w:t>
      </w:r>
      <w:r w:rsidR="00475863" w:rsidRPr="00D75088">
        <w:rPr>
          <w:rStyle w:val="Heading2unnumbered"/>
        </w:rPr>
        <w:t>References</w:t>
      </w:r>
    </w:p>
    <w:p w14:paraId="5FE5C6E4" w14:textId="1CE22C7C" w:rsidR="00A20DF0" w:rsidRPr="00A20DF0" w:rsidRDefault="3E4865F4" w:rsidP="3997D31B">
      <w:pPr>
        <w:pStyle w:val="BodyText"/>
        <w:spacing w:before="120" w:after="240"/>
        <w:jc w:val="both"/>
        <w:rPr>
          <w:rStyle w:val="Heading2unnumbered"/>
          <w:b w:val="0"/>
          <w:color w:val="454546" w:themeColor="text2"/>
        </w:rPr>
      </w:pPr>
      <w:r w:rsidRPr="5E265766">
        <w:rPr>
          <w:rStyle w:val="Heading2unnumbered"/>
          <w:b w:val="0"/>
          <w:color w:val="454546" w:themeColor="text2"/>
        </w:rPr>
        <w:t>OC5.7</w:t>
      </w:r>
      <w:r w:rsidR="6D09421B" w:rsidRPr="5E265766">
        <w:rPr>
          <w:rStyle w:val="Heading2unnumbered"/>
          <w:b w:val="0"/>
          <w:color w:val="454546" w:themeColor="text2"/>
        </w:rPr>
        <w:t>.4</w:t>
      </w:r>
      <w:r w:rsidRPr="5E265766">
        <w:rPr>
          <w:rStyle w:val="Heading2unnumbered"/>
          <w:b w:val="0"/>
          <w:color w:val="454546" w:themeColor="text2"/>
        </w:rPr>
        <w:t xml:space="preserve"> </w:t>
      </w:r>
    </w:p>
    <w:p w14:paraId="05617AEA" w14:textId="77777777" w:rsidR="00023883" w:rsidRPr="00817F32" w:rsidRDefault="00023883" w:rsidP="009D7853">
      <w:pPr>
        <w:pStyle w:val="BodyText"/>
        <w:spacing w:before="120" w:after="240"/>
        <w:jc w:val="both"/>
        <w:rPr>
          <w:rStyle w:val="Heading2unnumbered"/>
        </w:rPr>
      </w:pPr>
      <w:r w:rsidRPr="00817F32">
        <w:rPr>
          <w:rStyle w:val="Heading2unnumbered"/>
        </w:rPr>
        <w:t>Alternatives</w:t>
      </w:r>
    </w:p>
    <w:p w14:paraId="7CEFAC23" w14:textId="22AF33DB" w:rsidR="00A07F82" w:rsidRDefault="00CC1CD2" w:rsidP="009D7853">
      <w:pPr>
        <w:pStyle w:val="BodyText"/>
        <w:spacing w:before="120" w:after="240"/>
        <w:jc w:val="both"/>
      </w:pPr>
      <w:r>
        <w:t>None</w:t>
      </w:r>
    </w:p>
    <w:p w14:paraId="5FE44BE9" w14:textId="51186C14" w:rsidR="00CC1CD2" w:rsidRDefault="00CC1CD2" w:rsidP="009D7853">
      <w:pPr>
        <w:pStyle w:val="BodyText"/>
        <w:spacing w:before="120" w:after="240"/>
        <w:jc w:val="both"/>
      </w:pPr>
    </w:p>
    <w:p w14:paraId="30F72B0F" w14:textId="153BB897" w:rsidR="00A20DF0" w:rsidRDefault="00A20DF0" w:rsidP="009D7853">
      <w:pPr>
        <w:pStyle w:val="BodyText"/>
        <w:spacing w:before="120" w:after="240"/>
        <w:jc w:val="both"/>
      </w:pPr>
    </w:p>
    <w:p w14:paraId="2F25400A" w14:textId="1FC8A4B9" w:rsidR="00A20DF0" w:rsidRDefault="00A20DF0" w:rsidP="009D7853">
      <w:pPr>
        <w:pStyle w:val="BodyText"/>
        <w:spacing w:before="120" w:after="240"/>
        <w:jc w:val="both"/>
      </w:pPr>
    </w:p>
    <w:p w14:paraId="00EA20AE" w14:textId="1CA39675" w:rsidR="00A07F82" w:rsidRPr="00180F4A" w:rsidRDefault="68CD7632" w:rsidP="009D7853">
      <w:pPr>
        <w:pStyle w:val="Heading2"/>
        <w:jc w:val="both"/>
      </w:pPr>
      <w:bookmarkStart w:id="50" w:name="_Toc1804619433"/>
      <w:r>
        <w:lastRenderedPageBreak/>
        <w:t>LJRP &amp; DRZP Reviews</w:t>
      </w:r>
      <w:bookmarkEnd w:id="50"/>
    </w:p>
    <w:p w14:paraId="3784FD5A" w14:textId="03E20FC8" w:rsidR="00023883" w:rsidRPr="002E63B1" w:rsidRDefault="00023883" w:rsidP="009D7853">
      <w:pPr>
        <w:pStyle w:val="BodyText"/>
        <w:spacing w:before="120" w:after="240"/>
        <w:jc w:val="both"/>
        <w:rPr>
          <w:rStyle w:val="Heading2unnumbered"/>
        </w:rPr>
      </w:pPr>
      <w:r w:rsidRPr="002E63B1">
        <w:rPr>
          <w:rStyle w:val="Heading2unnumbered"/>
        </w:rPr>
        <w:t>Proposal</w:t>
      </w:r>
    </w:p>
    <w:p w14:paraId="4C92B05D" w14:textId="60879D8E" w:rsidR="0005693C" w:rsidRPr="001F22F5" w:rsidRDefault="0005693C" w:rsidP="0005693C">
      <w:pPr>
        <w:pStyle w:val="BodyText"/>
        <w:rPr>
          <w:rStyle w:val="Bold"/>
        </w:rPr>
      </w:pPr>
      <w:r w:rsidRPr="001F22F5">
        <w:rPr>
          <w:rStyle w:val="Bold"/>
        </w:rPr>
        <w:t>Classification</w:t>
      </w:r>
    </w:p>
    <w:p w14:paraId="539D64CC" w14:textId="010B77D1" w:rsidR="00E47E97" w:rsidRDefault="002E63B1" w:rsidP="0005693C">
      <w:pPr>
        <w:pStyle w:val="BodyText"/>
      </w:pPr>
      <w:r w:rsidRPr="009D583B">
        <w:t>Mandatory</w:t>
      </w:r>
      <w:r w:rsidR="0005693C" w:rsidRPr="009D583B">
        <w:t>.</w:t>
      </w:r>
      <w:r w:rsidR="0005693C" w:rsidRPr="0005693C">
        <w:t xml:space="preserve"> </w:t>
      </w:r>
      <w:r w:rsidRPr="0005693C">
        <w:t>(OC9.4.7</w:t>
      </w:r>
      <w:r w:rsidR="00463D33">
        <w:t xml:space="preserve">) </w:t>
      </w:r>
    </w:p>
    <w:p w14:paraId="3B79F81B" w14:textId="4DB44121" w:rsidR="00E112AE" w:rsidRPr="00B35E38" w:rsidRDefault="00E112AE" w:rsidP="00E112AE">
      <w:pPr>
        <w:pStyle w:val="BodyText"/>
        <w:jc w:val="both"/>
        <w:rPr>
          <w:b/>
          <w:bCs/>
        </w:rPr>
      </w:pPr>
      <w:r w:rsidRPr="00B35E38">
        <w:rPr>
          <w:b/>
          <w:bCs/>
        </w:rPr>
        <w:t>Required Parties</w:t>
      </w:r>
    </w:p>
    <w:p w14:paraId="608A8D7D" w14:textId="41842BA2" w:rsidR="002E63B1" w:rsidRDefault="002E63B1" w:rsidP="009D7853">
      <w:pPr>
        <w:pStyle w:val="BodyText"/>
        <w:jc w:val="both"/>
      </w:pPr>
      <w:r w:rsidRPr="00AF33E6">
        <w:t>ESO, DNO</w:t>
      </w:r>
      <w:r>
        <w:t>,</w:t>
      </w:r>
      <w:r w:rsidRPr="00AF33E6">
        <w:t xml:space="preserve"> </w:t>
      </w:r>
      <w:r>
        <w:t xml:space="preserve">Anchor and Top-up </w:t>
      </w:r>
      <w:r w:rsidR="00EE0321">
        <w:t>Plant Owners</w:t>
      </w:r>
      <w:r w:rsidRPr="00AF33E6">
        <w:t>, Offshore TOs, Onshore TOs, CATO.</w:t>
      </w:r>
    </w:p>
    <w:p w14:paraId="6331D649" w14:textId="77777777" w:rsidR="00A20DF0" w:rsidRPr="00A20DF0" w:rsidRDefault="00A20DF0" w:rsidP="00A20DF0">
      <w:pPr>
        <w:pStyle w:val="BodyText"/>
        <w:jc w:val="both"/>
        <w:rPr>
          <w:color w:val="454546" w:themeColor="text2"/>
        </w:rPr>
      </w:pPr>
      <w:r w:rsidRPr="00A20DF0">
        <w:rPr>
          <w:color w:val="454546" w:themeColor="text2"/>
        </w:rPr>
        <w:t>ESO leads the review of LJRPs. DNO leads the review of DRZPs.</w:t>
      </w:r>
    </w:p>
    <w:p w14:paraId="3E62D9CA" w14:textId="0BFB4754" w:rsidR="002E63B1" w:rsidRPr="00A926C5" w:rsidRDefault="002E63B1" w:rsidP="009D7853">
      <w:pPr>
        <w:pStyle w:val="BodyText"/>
        <w:jc w:val="both"/>
        <w:rPr>
          <w:b/>
        </w:rPr>
      </w:pPr>
      <w:r w:rsidRPr="00A926C5">
        <w:rPr>
          <w:b/>
        </w:rPr>
        <w:t>Implementation</w:t>
      </w:r>
    </w:p>
    <w:p w14:paraId="7149EB01" w14:textId="6304613A" w:rsidR="002E63B1" w:rsidRPr="00A20DF0" w:rsidRDefault="002E63B1" w:rsidP="009D7853">
      <w:pPr>
        <w:pStyle w:val="BodyText"/>
        <w:jc w:val="both"/>
        <w:rPr>
          <w:color w:val="454546" w:themeColor="text2"/>
        </w:rPr>
      </w:pPr>
      <w:r w:rsidRPr="00A20DF0">
        <w:rPr>
          <w:color w:val="454546" w:themeColor="text2"/>
        </w:rPr>
        <w:t xml:space="preserve">Codes (between ESO, TO and Anchor and Top-up </w:t>
      </w:r>
      <w:r w:rsidR="00EE0321">
        <w:t>Plant Owners</w:t>
      </w:r>
      <w:r w:rsidRPr="00A20DF0">
        <w:rPr>
          <w:color w:val="454546" w:themeColor="text2"/>
        </w:rPr>
        <w:t xml:space="preserve">) and contract (between ESO, DNO and Anchor and Top-up </w:t>
      </w:r>
      <w:r w:rsidR="00D54647">
        <w:t>Plant Owners</w:t>
      </w:r>
      <w:r w:rsidRPr="00A20DF0">
        <w:rPr>
          <w:color w:val="454546" w:themeColor="text2"/>
        </w:rPr>
        <w:t>).</w:t>
      </w:r>
    </w:p>
    <w:p w14:paraId="3BC97049" w14:textId="41EC295F" w:rsidR="002E63B1" w:rsidRPr="004A1047" w:rsidRDefault="002E63B1" w:rsidP="009D7853">
      <w:pPr>
        <w:pStyle w:val="BodyText"/>
        <w:jc w:val="both"/>
        <w:rPr>
          <w:b/>
        </w:rPr>
      </w:pPr>
      <w:r w:rsidRPr="004A1047">
        <w:rPr>
          <w:b/>
        </w:rPr>
        <w:t xml:space="preserve">Description </w:t>
      </w:r>
    </w:p>
    <w:p w14:paraId="39E58227" w14:textId="5ACEEEEF" w:rsidR="002E63B1" w:rsidRPr="00AF33E6" w:rsidRDefault="002E63B1" w:rsidP="009D7853">
      <w:pPr>
        <w:pStyle w:val="BodyText"/>
        <w:jc w:val="both"/>
      </w:pPr>
      <w:r w:rsidRPr="00AF33E6">
        <w:t xml:space="preserve">Review to increase the familiarity around the relevant </w:t>
      </w:r>
      <w:r w:rsidR="000B41A6">
        <w:t>p</w:t>
      </w:r>
      <w:r w:rsidRPr="00AF33E6">
        <w:t xml:space="preserve">lan </w:t>
      </w:r>
      <w:proofErr w:type="gramStart"/>
      <w:r w:rsidRPr="00AF33E6">
        <w:t>and also</w:t>
      </w:r>
      <w:proofErr w:type="gramEnd"/>
      <w:r w:rsidRPr="00AF33E6">
        <w:t xml:space="preserve"> an opportunity to agree any areas for development.</w:t>
      </w:r>
    </w:p>
    <w:p w14:paraId="34BEDFA5" w14:textId="77777777" w:rsidR="002E63B1" w:rsidRPr="00AF33E6" w:rsidRDefault="002E63B1" w:rsidP="009D7853">
      <w:pPr>
        <w:pStyle w:val="BodyText"/>
        <w:jc w:val="both"/>
      </w:pPr>
      <w:r w:rsidRPr="00AF33E6">
        <w:t>Review and re-issue on a need basis following a change that has a material impact.</w:t>
      </w:r>
    </w:p>
    <w:p w14:paraId="19968FBD" w14:textId="1BFC02C5" w:rsidR="002E63B1" w:rsidRPr="004A1047" w:rsidRDefault="002E63B1" w:rsidP="009D7853">
      <w:pPr>
        <w:pStyle w:val="BodyText"/>
        <w:jc w:val="both"/>
        <w:rPr>
          <w:b/>
        </w:rPr>
      </w:pPr>
      <w:r w:rsidRPr="004A1047">
        <w:rPr>
          <w:b/>
        </w:rPr>
        <w:t>Requirement</w:t>
      </w:r>
    </w:p>
    <w:p w14:paraId="4015147C" w14:textId="1E808D19" w:rsidR="002E63B1" w:rsidRPr="00AF33E6" w:rsidRDefault="002E63B1" w:rsidP="009D7853">
      <w:pPr>
        <w:pStyle w:val="BodyText"/>
        <w:jc w:val="both"/>
      </w:pPr>
      <w:r w:rsidRPr="00AF33E6">
        <w:t>Restoration plan(s) reviewed</w:t>
      </w:r>
      <w:r w:rsidR="00A20DF0">
        <w:t xml:space="preserve">, </w:t>
      </w:r>
      <w:r w:rsidRPr="00AF33E6">
        <w:t xml:space="preserve">agreed </w:t>
      </w:r>
      <w:r w:rsidR="00A20DF0">
        <w:t xml:space="preserve">and ready to re-issue </w:t>
      </w:r>
      <w:r w:rsidRPr="00AF33E6">
        <w:t>at least every three years and/or when applicable.</w:t>
      </w:r>
    </w:p>
    <w:p w14:paraId="4AB382C8" w14:textId="17336216" w:rsidR="00A20DF0" w:rsidRPr="00C33821" w:rsidRDefault="00A20DF0" w:rsidP="00A20DF0">
      <w:pPr>
        <w:pStyle w:val="BodyText"/>
        <w:jc w:val="both"/>
        <w:rPr>
          <w:b/>
          <w:bCs/>
        </w:rPr>
      </w:pPr>
      <w:r>
        <w:rPr>
          <w:b/>
          <w:bCs/>
        </w:rPr>
        <w:t>Test/</w:t>
      </w:r>
      <w:r w:rsidRPr="00C33821">
        <w:rPr>
          <w:b/>
          <w:bCs/>
        </w:rPr>
        <w:t>Reporting</w:t>
      </w:r>
      <w:r>
        <w:rPr>
          <w:b/>
          <w:bCs/>
        </w:rPr>
        <w:t xml:space="preserve"> Cycle</w:t>
      </w:r>
    </w:p>
    <w:p w14:paraId="0FA62DD3" w14:textId="77777777" w:rsidR="00A20DF0" w:rsidRPr="00AF33E6" w:rsidRDefault="00A20DF0" w:rsidP="00A20DF0">
      <w:pPr>
        <w:pStyle w:val="BodyText"/>
        <w:jc w:val="both"/>
      </w:pPr>
      <w:r w:rsidRPr="002C5D88">
        <w:t xml:space="preserve">At least </w:t>
      </w:r>
      <w:r>
        <w:t xml:space="preserve">once </w:t>
      </w:r>
      <w:r w:rsidRPr="002C5D88">
        <w:t xml:space="preserve">every </w:t>
      </w:r>
      <w:r>
        <w:t xml:space="preserve">three </w:t>
      </w:r>
      <w:r w:rsidRPr="002C5D88">
        <w:t>year</w:t>
      </w:r>
      <w:r>
        <w:t xml:space="preserve">s </w:t>
      </w:r>
      <w:r w:rsidRPr="00AF33E6">
        <w:t>and/or when applicable.</w:t>
      </w:r>
    </w:p>
    <w:p w14:paraId="52E3DB08" w14:textId="1FC8A4B9" w:rsidR="002E63B1" w:rsidRPr="004A1047" w:rsidRDefault="002E63B1" w:rsidP="6F2DF81F">
      <w:pPr>
        <w:pStyle w:val="BodyText"/>
        <w:jc w:val="both"/>
        <w:rPr>
          <w:b/>
          <w:bCs/>
        </w:rPr>
      </w:pPr>
      <w:r w:rsidRPr="6F2DF81F">
        <w:rPr>
          <w:b/>
          <w:bCs/>
        </w:rPr>
        <w:t>Annual reporting to the Monitoring Body</w:t>
      </w:r>
    </w:p>
    <w:p w14:paraId="47EDD05D" w14:textId="1FC8A4B9" w:rsidR="00A35D7D" w:rsidRDefault="00A35D7D" w:rsidP="00A35D7D">
      <w:pPr>
        <w:pStyle w:val="BodyText"/>
        <w:jc w:val="both"/>
      </w:pPr>
      <w:r>
        <w:t>Date(s) of last Review</w:t>
      </w:r>
    </w:p>
    <w:p w14:paraId="095F6804" w14:textId="1FC8A4B9" w:rsidR="00A35D7D" w:rsidRPr="00E60EA1" w:rsidRDefault="003C2C6E" w:rsidP="00A35D7D">
      <w:pPr>
        <w:pStyle w:val="BodyText"/>
      </w:pPr>
      <w:r>
        <w:t>Statement</w:t>
      </w:r>
      <w:r w:rsidR="00A35D7D">
        <w:t xml:space="preserve"> of compliance.</w:t>
      </w:r>
    </w:p>
    <w:p w14:paraId="11D1C38B" w14:textId="77777777" w:rsidR="00A20DF0" w:rsidRPr="00484664" w:rsidRDefault="00A20DF0" w:rsidP="00A20DF0">
      <w:pPr>
        <w:spacing w:before="120" w:after="240"/>
        <w:jc w:val="both"/>
        <w:rPr>
          <w:rStyle w:val="Heading2unnumbered"/>
        </w:rPr>
      </w:pPr>
      <w:r w:rsidRPr="00484664">
        <w:rPr>
          <w:rStyle w:val="Heading2unnumbered"/>
        </w:rPr>
        <w:t>Dissentions</w:t>
      </w:r>
    </w:p>
    <w:p w14:paraId="37476138" w14:textId="77777777" w:rsidR="00A20DF0" w:rsidRPr="00A20DF0" w:rsidRDefault="00A20DF0" w:rsidP="00A20DF0">
      <w:pPr>
        <w:pStyle w:val="BodyText"/>
        <w:spacing w:before="120" w:after="240"/>
        <w:jc w:val="both"/>
        <w:rPr>
          <w:rStyle w:val="Heading2unnumbered"/>
          <w:b w:val="0"/>
          <w:bCs/>
          <w:color w:val="454546" w:themeColor="text2"/>
        </w:rPr>
      </w:pPr>
      <w:r w:rsidRPr="00A20DF0">
        <w:rPr>
          <w:rStyle w:val="Heading2unnumbered"/>
          <w:b w:val="0"/>
          <w:bCs/>
          <w:color w:val="454546" w:themeColor="text2"/>
        </w:rPr>
        <w:t>None</w:t>
      </w:r>
    </w:p>
    <w:p w14:paraId="6445CC7A" w14:textId="37216B11" w:rsidR="00023883" w:rsidRDefault="00023883" w:rsidP="009D7853">
      <w:pPr>
        <w:pStyle w:val="BodyText"/>
        <w:spacing w:before="120" w:after="240"/>
        <w:jc w:val="both"/>
        <w:rPr>
          <w:rStyle w:val="Heading2unnumbered"/>
        </w:rPr>
      </w:pPr>
      <w:r w:rsidRPr="002E63B1">
        <w:rPr>
          <w:rStyle w:val="Heading2unnumbered"/>
        </w:rPr>
        <w:t>Legal Text</w:t>
      </w:r>
      <w:r w:rsidR="00475863" w:rsidRPr="00475863">
        <w:rPr>
          <w:rStyle w:val="Heading2unnumbered"/>
        </w:rPr>
        <w:t xml:space="preserve"> </w:t>
      </w:r>
      <w:r w:rsidR="00475863" w:rsidRPr="00D75088">
        <w:rPr>
          <w:rStyle w:val="Heading2unnumbered"/>
        </w:rPr>
        <w:t>References</w:t>
      </w:r>
    </w:p>
    <w:p w14:paraId="0459B3E1" w14:textId="31FA4DEB" w:rsidR="00F84FCD" w:rsidRDefault="3E4865F4" w:rsidP="3997D31B">
      <w:pPr>
        <w:pStyle w:val="BodyText"/>
        <w:spacing w:before="120" w:after="240"/>
        <w:jc w:val="both"/>
        <w:rPr>
          <w:rStyle w:val="Bold"/>
          <w:b w:val="0"/>
        </w:rPr>
      </w:pPr>
      <w:r>
        <w:t>OC9.4</w:t>
      </w:r>
      <w:r w:rsidR="03FA2167">
        <w:t>, OC5.7.4, OC9.4</w:t>
      </w:r>
      <w:r w:rsidR="33982363">
        <w:t>.7</w:t>
      </w:r>
      <w:r w:rsidR="03FA2167">
        <w:t>.</w:t>
      </w:r>
      <w:r w:rsidR="0B6AB454">
        <w:t>5.3</w:t>
      </w:r>
      <w:r w:rsidR="7B5A1FF0" w:rsidRPr="49D04528">
        <w:rPr>
          <w:rStyle w:val="Bold"/>
          <w:b w:val="0"/>
        </w:rPr>
        <w:t>, OC9.4.7.5.1</w:t>
      </w:r>
    </w:p>
    <w:p w14:paraId="0C9DA823" w14:textId="28E21559" w:rsidR="00023883" w:rsidRPr="002E63B1" w:rsidRDefault="00023883" w:rsidP="009D7853">
      <w:pPr>
        <w:pStyle w:val="BodyText"/>
        <w:spacing w:before="120" w:after="240"/>
        <w:jc w:val="both"/>
        <w:rPr>
          <w:rStyle w:val="Heading2unnumbered"/>
        </w:rPr>
      </w:pPr>
      <w:r w:rsidRPr="002E63B1">
        <w:rPr>
          <w:rStyle w:val="Heading2unnumbered"/>
        </w:rPr>
        <w:t>Alternatives</w:t>
      </w:r>
    </w:p>
    <w:p w14:paraId="6FCFA83A" w14:textId="005954C9" w:rsidR="00357144" w:rsidRDefault="00CC1CD2" w:rsidP="009D7853">
      <w:pPr>
        <w:pStyle w:val="BodyText"/>
        <w:spacing w:before="120" w:after="240"/>
        <w:jc w:val="both"/>
      </w:pPr>
      <w:r>
        <w:t>None</w:t>
      </w:r>
    </w:p>
    <w:p w14:paraId="3C3FFDF2" w14:textId="2E4EF53C" w:rsidR="00CC1CD2" w:rsidRDefault="00CC1CD2" w:rsidP="009D7853">
      <w:pPr>
        <w:pStyle w:val="BodyText"/>
        <w:spacing w:before="120" w:after="240"/>
        <w:jc w:val="both"/>
      </w:pPr>
    </w:p>
    <w:p w14:paraId="2622BFC3" w14:textId="1E2361D3" w:rsidR="00A20DF0" w:rsidRDefault="00A20DF0" w:rsidP="009D7853">
      <w:pPr>
        <w:pStyle w:val="BodyText"/>
        <w:spacing w:before="120" w:after="240"/>
        <w:jc w:val="both"/>
      </w:pPr>
    </w:p>
    <w:p w14:paraId="4E6CA827" w14:textId="7FE172F7" w:rsidR="00A20DF0" w:rsidRDefault="00A20DF0" w:rsidP="009D7853">
      <w:pPr>
        <w:pStyle w:val="BodyText"/>
        <w:spacing w:before="120" w:after="240"/>
        <w:jc w:val="both"/>
      </w:pPr>
    </w:p>
    <w:p w14:paraId="07046CE3" w14:textId="7F3D2051" w:rsidR="00A20DF0" w:rsidRDefault="00A20DF0" w:rsidP="009D7853">
      <w:pPr>
        <w:pStyle w:val="BodyText"/>
        <w:spacing w:before="120" w:after="240"/>
        <w:jc w:val="both"/>
      </w:pPr>
    </w:p>
    <w:p w14:paraId="1688FB46" w14:textId="7C739D69" w:rsidR="00357144" w:rsidRPr="00180F4A" w:rsidRDefault="68CD7632" w:rsidP="009D7853">
      <w:pPr>
        <w:pStyle w:val="Heading2"/>
        <w:jc w:val="both"/>
      </w:pPr>
      <w:bookmarkStart w:id="51" w:name="_Toc1099158148"/>
      <w:r>
        <w:lastRenderedPageBreak/>
        <w:t>Awareness Training for Restoration Service Providers</w:t>
      </w:r>
      <w:r w:rsidR="1C3EAF27">
        <w:t xml:space="preserve"> and CUSC parties</w:t>
      </w:r>
      <w:bookmarkEnd w:id="51"/>
    </w:p>
    <w:p w14:paraId="0BC684F9" w14:textId="73A102B4" w:rsidR="00023883" w:rsidRPr="00BA7F07" w:rsidRDefault="00023883" w:rsidP="009D7853">
      <w:pPr>
        <w:pStyle w:val="BodyText"/>
        <w:spacing w:before="120" w:after="240"/>
        <w:jc w:val="both"/>
        <w:rPr>
          <w:rStyle w:val="Heading2unnumbered"/>
        </w:rPr>
      </w:pPr>
      <w:r w:rsidRPr="00BA7F07">
        <w:rPr>
          <w:rStyle w:val="Heading2unnumbered"/>
        </w:rPr>
        <w:t>Proposal</w:t>
      </w:r>
    </w:p>
    <w:p w14:paraId="1730BB77" w14:textId="1701252C" w:rsidR="00F73DAF" w:rsidRPr="001F22F5" w:rsidRDefault="00F73DAF">
      <w:pPr>
        <w:pStyle w:val="BodyText"/>
        <w:rPr>
          <w:rStyle w:val="Bold"/>
        </w:rPr>
      </w:pPr>
      <w:r w:rsidRPr="001F22F5">
        <w:rPr>
          <w:rStyle w:val="Bold"/>
        </w:rPr>
        <w:t>Classification</w:t>
      </w:r>
    </w:p>
    <w:p w14:paraId="1FE329FF" w14:textId="0A700368" w:rsidR="00464825" w:rsidRDefault="00BA7F07" w:rsidP="00464825">
      <w:pPr>
        <w:pStyle w:val="BodyText"/>
        <w:jc w:val="both"/>
      </w:pPr>
      <w:r w:rsidRPr="009D583B">
        <w:t>Mandatory</w:t>
      </w:r>
      <w:r w:rsidR="00F73DAF" w:rsidRPr="009D583B">
        <w:t>.</w:t>
      </w:r>
    </w:p>
    <w:p w14:paraId="7BF23820" w14:textId="063F510E" w:rsidR="00464825" w:rsidRPr="00B35E38" w:rsidRDefault="00464825">
      <w:pPr>
        <w:pStyle w:val="BodyText"/>
        <w:jc w:val="both"/>
        <w:rPr>
          <w:b/>
          <w:bCs/>
        </w:rPr>
      </w:pPr>
      <w:r w:rsidRPr="009D583B">
        <w:rPr>
          <w:rStyle w:val="Bold"/>
        </w:rPr>
        <w:t>Required Parties</w:t>
      </w:r>
    </w:p>
    <w:p w14:paraId="28F9C837" w14:textId="16600D94" w:rsidR="00BA7F07" w:rsidRPr="00F73DAF" w:rsidRDefault="00BA7F07" w:rsidP="009D583B">
      <w:pPr>
        <w:pStyle w:val="BodyText"/>
      </w:pPr>
      <w:r w:rsidRPr="009D583B">
        <w:t xml:space="preserve">ESO, Transmission Owners (Offshore TO’s, Onshore TO’s, CATOs), Distribution Network Operators (DNO &amp; IDNO), </w:t>
      </w:r>
      <w:r w:rsidR="00E11B6C" w:rsidRPr="009D583B">
        <w:t>Restoration Service Providers</w:t>
      </w:r>
      <w:r w:rsidRPr="009D583B">
        <w:t xml:space="preserve"> and CUSC Parties. </w:t>
      </w:r>
    </w:p>
    <w:p w14:paraId="1182A12D" w14:textId="461526E5" w:rsidR="00BA7F07" w:rsidRPr="00D66CCE" w:rsidRDefault="00BA7F07">
      <w:pPr>
        <w:pStyle w:val="BodyText"/>
        <w:jc w:val="both"/>
        <w:rPr>
          <w:b/>
        </w:rPr>
      </w:pPr>
      <w:r w:rsidRPr="00D66CCE">
        <w:rPr>
          <w:b/>
        </w:rPr>
        <w:t>Description</w:t>
      </w:r>
    </w:p>
    <w:p w14:paraId="5B6E01DB" w14:textId="2BE43378" w:rsidR="00BA7F07" w:rsidRPr="00AF33E6" w:rsidRDefault="00BA7F07">
      <w:pPr>
        <w:pStyle w:val="BodyText"/>
        <w:jc w:val="both"/>
      </w:pPr>
      <w:r w:rsidRPr="00AF33E6">
        <w:t xml:space="preserve">Requirement for parties captured under the EU code definition of "Restoration Service Providers” </w:t>
      </w:r>
      <w:r w:rsidRPr="00A20DF0">
        <w:rPr>
          <w:color w:val="454546" w:themeColor="text2"/>
        </w:rPr>
        <w:t>and CUSC Parties</w:t>
      </w:r>
      <w:r w:rsidRPr="004D3967">
        <w:t xml:space="preserve">, </w:t>
      </w:r>
      <w:r w:rsidRPr="00AF33E6">
        <w:t>to attend annual awareness training every 3 years on Restoration and Resilience processes and procedures.   </w:t>
      </w:r>
    </w:p>
    <w:p w14:paraId="264A057A" w14:textId="77777777" w:rsidR="00BA7F07" w:rsidRPr="00AF33E6" w:rsidRDefault="00BA7F07">
      <w:pPr>
        <w:pStyle w:val="BodyText"/>
        <w:jc w:val="both"/>
      </w:pPr>
      <w:r w:rsidRPr="00AF33E6">
        <w:t>ESO to provide an annual awareness presentation communicating key facts of the restoration process to industry parties.</w:t>
      </w:r>
    </w:p>
    <w:p w14:paraId="00C0E7C6" w14:textId="3481FF34" w:rsidR="00BA7F07" w:rsidRPr="00D66CCE" w:rsidRDefault="00BA7F07">
      <w:pPr>
        <w:pStyle w:val="BodyText"/>
        <w:jc w:val="both"/>
        <w:rPr>
          <w:b/>
        </w:rPr>
      </w:pPr>
      <w:r w:rsidRPr="00D66CCE">
        <w:rPr>
          <w:b/>
        </w:rPr>
        <w:t xml:space="preserve">Requirement </w:t>
      </w:r>
    </w:p>
    <w:p w14:paraId="0388513A" w14:textId="77777777" w:rsidR="00BA7F07" w:rsidRPr="00AF33E6" w:rsidRDefault="00BA7F07">
      <w:pPr>
        <w:pStyle w:val="BodyText"/>
        <w:jc w:val="both"/>
      </w:pPr>
      <w:r w:rsidRPr="00AF33E6">
        <w:t>To report key statistics around industry training, number of staff, percentage complete, high-level description of training delivered.</w:t>
      </w:r>
    </w:p>
    <w:p w14:paraId="13C894A0" w14:textId="506E7891" w:rsidR="00A20DF0" w:rsidRPr="00C33821" w:rsidRDefault="00A20DF0">
      <w:pPr>
        <w:pStyle w:val="BodyText"/>
        <w:jc w:val="both"/>
        <w:rPr>
          <w:b/>
          <w:bCs/>
        </w:rPr>
      </w:pPr>
      <w:r>
        <w:rPr>
          <w:b/>
          <w:bCs/>
        </w:rPr>
        <w:t>Attendance Cycle</w:t>
      </w:r>
    </w:p>
    <w:p w14:paraId="10FA6BE9" w14:textId="720A7C71" w:rsidR="00A20DF0" w:rsidRPr="00AF33E6" w:rsidRDefault="00A20DF0">
      <w:pPr>
        <w:pStyle w:val="BodyText"/>
        <w:jc w:val="both"/>
      </w:pPr>
      <w:r w:rsidRPr="002C5D88">
        <w:t xml:space="preserve">At least </w:t>
      </w:r>
      <w:r>
        <w:t xml:space="preserve">once </w:t>
      </w:r>
      <w:r w:rsidRPr="002C5D88">
        <w:t xml:space="preserve">every </w:t>
      </w:r>
      <w:r>
        <w:t xml:space="preserve">three </w:t>
      </w:r>
      <w:r w:rsidRPr="002C5D88">
        <w:t>year</w:t>
      </w:r>
      <w:r>
        <w:t xml:space="preserve">s </w:t>
      </w:r>
    </w:p>
    <w:p w14:paraId="1FA0DDB0" w14:textId="2844D522" w:rsidR="00BA7F07" w:rsidRPr="00D66CCE" w:rsidRDefault="00BA7F07" w:rsidP="6F2DF81F">
      <w:pPr>
        <w:pStyle w:val="BodyText"/>
        <w:jc w:val="both"/>
        <w:rPr>
          <w:b/>
          <w:bCs/>
        </w:rPr>
      </w:pPr>
      <w:r w:rsidRPr="6F2DF81F">
        <w:rPr>
          <w:b/>
          <w:bCs/>
        </w:rPr>
        <w:t>Annual reporting to the Monitoring Body</w:t>
      </w:r>
    </w:p>
    <w:p w14:paraId="71D1BF9A" w14:textId="2844D522" w:rsidR="00790C29" w:rsidRDefault="00790C29" w:rsidP="00790C29">
      <w:pPr>
        <w:pStyle w:val="BodyText"/>
        <w:jc w:val="both"/>
      </w:pPr>
      <w:r>
        <w:t>Date(s) of last Training(s)</w:t>
      </w:r>
    </w:p>
    <w:p w14:paraId="16B069BD" w14:textId="2844D522" w:rsidR="00790C29" w:rsidRPr="00E60EA1" w:rsidRDefault="00790C29" w:rsidP="00790C29">
      <w:pPr>
        <w:pStyle w:val="BodyText"/>
      </w:pPr>
      <w:r>
        <w:t>Statement of compliance.</w:t>
      </w:r>
    </w:p>
    <w:p w14:paraId="29393661" w14:textId="77777777" w:rsidR="00A20DF0" w:rsidRPr="00484664" w:rsidRDefault="00A20DF0" w:rsidP="00A20DF0">
      <w:pPr>
        <w:spacing w:before="120" w:after="240"/>
        <w:jc w:val="both"/>
        <w:rPr>
          <w:rStyle w:val="Heading2unnumbered"/>
        </w:rPr>
      </w:pPr>
      <w:r w:rsidRPr="00484664">
        <w:rPr>
          <w:rStyle w:val="Heading2unnumbered"/>
        </w:rPr>
        <w:t>Dissentions</w:t>
      </w:r>
    </w:p>
    <w:p w14:paraId="12E7E0C9" w14:textId="77777777" w:rsidR="00A20DF0" w:rsidRPr="00A20DF0" w:rsidRDefault="00A20DF0" w:rsidP="00A20DF0">
      <w:pPr>
        <w:pStyle w:val="BodyText"/>
        <w:spacing w:before="120" w:after="240"/>
        <w:jc w:val="both"/>
        <w:rPr>
          <w:rStyle w:val="Heading2unnumbered"/>
          <w:b w:val="0"/>
          <w:bCs/>
          <w:color w:val="454546" w:themeColor="text2"/>
        </w:rPr>
      </w:pPr>
      <w:r w:rsidRPr="00A20DF0">
        <w:rPr>
          <w:rStyle w:val="Heading2unnumbered"/>
          <w:b w:val="0"/>
          <w:bCs/>
          <w:color w:val="454546" w:themeColor="text2"/>
        </w:rPr>
        <w:t>None</w:t>
      </w:r>
    </w:p>
    <w:p w14:paraId="5EB601BD" w14:textId="00ACB729" w:rsidR="00023883" w:rsidRDefault="00023883" w:rsidP="009D7853">
      <w:pPr>
        <w:pStyle w:val="BodyText"/>
        <w:spacing w:before="120" w:after="240"/>
        <w:jc w:val="both"/>
        <w:rPr>
          <w:rStyle w:val="Heading2unnumbered"/>
        </w:rPr>
      </w:pPr>
      <w:r w:rsidRPr="00BA7F07">
        <w:rPr>
          <w:rStyle w:val="Heading2unnumbered"/>
        </w:rPr>
        <w:t>Legal Text</w:t>
      </w:r>
      <w:r w:rsidR="00475863" w:rsidRPr="00475863">
        <w:rPr>
          <w:rStyle w:val="Heading2unnumbered"/>
        </w:rPr>
        <w:t xml:space="preserve"> </w:t>
      </w:r>
      <w:r w:rsidR="00475863" w:rsidRPr="00D75088">
        <w:rPr>
          <w:rStyle w:val="Heading2unnumbered"/>
        </w:rPr>
        <w:t>References</w:t>
      </w:r>
    </w:p>
    <w:p w14:paraId="0028E2B5" w14:textId="0D3344AF" w:rsidR="00A20DF0" w:rsidRPr="00A20DF0" w:rsidRDefault="3E4865F4" w:rsidP="3997D31B">
      <w:pPr>
        <w:pStyle w:val="BodyText"/>
        <w:spacing w:before="120" w:after="240"/>
        <w:jc w:val="both"/>
        <w:rPr>
          <w:rStyle w:val="Bold"/>
          <w:b w:val="0"/>
        </w:rPr>
      </w:pPr>
      <w:r w:rsidRPr="5E265766">
        <w:rPr>
          <w:rStyle w:val="Heading2unnumbered"/>
          <w:b w:val="0"/>
          <w:color w:val="454546" w:themeColor="text2"/>
        </w:rPr>
        <w:t>OC5.7</w:t>
      </w:r>
      <w:r w:rsidR="669B56A2" w:rsidRPr="5E265766">
        <w:rPr>
          <w:rStyle w:val="Heading2unnumbered"/>
          <w:b w:val="0"/>
          <w:color w:val="454546" w:themeColor="text2"/>
        </w:rPr>
        <w:t>.4</w:t>
      </w:r>
      <w:r w:rsidR="3C41F4D9" w:rsidRPr="138C19F5">
        <w:rPr>
          <w:rStyle w:val="Heading2unnumbered"/>
          <w:b w:val="0"/>
          <w:color w:val="454546" w:themeColor="text2"/>
        </w:rPr>
        <w:t>,</w:t>
      </w:r>
      <w:r w:rsidR="3323B0AF" w:rsidRPr="5E265766">
        <w:rPr>
          <w:rStyle w:val="Bold"/>
          <w:b w:val="0"/>
        </w:rPr>
        <w:t xml:space="preserve"> </w:t>
      </w:r>
      <w:r w:rsidR="4E282C29" w:rsidRPr="5E265766">
        <w:rPr>
          <w:rStyle w:val="Heading2unnumbered"/>
          <w:b w:val="0"/>
          <w:color w:val="454546" w:themeColor="text2"/>
        </w:rPr>
        <w:t>DOC 5.7.5</w:t>
      </w:r>
    </w:p>
    <w:p w14:paraId="076D8CF3" w14:textId="77777777" w:rsidR="00023883" w:rsidRPr="00BA7F07" w:rsidRDefault="00023883" w:rsidP="009D7853">
      <w:pPr>
        <w:pStyle w:val="BodyText"/>
        <w:spacing w:before="120" w:after="240"/>
        <w:jc w:val="both"/>
        <w:rPr>
          <w:rStyle w:val="Heading2unnumbered"/>
        </w:rPr>
      </w:pPr>
      <w:r w:rsidRPr="00BA7F07">
        <w:rPr>
          <w:rStyle w:val="Heading2unnumbered"/>
        </w:rPr>
        <w:t>Alternatives</w:t>
      </w:r>
    </w:p>
    <w:p w14:paraId="758EF4EB" w14:textId="61F7C59D" w:rsidR="004A436F" w:rsidRDefault="004A436F" w:rsidP="009D7853">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7964F0C0" w14:textId="3074DD74" w:rsidR="00A20DF0" w:rsidRDefault="00A20DF0" w:rsidP="009D7853">
      <w:pPr>
        <w:pStyle w:val="BodyText"/>
        <w:jc w:val="both"/>
        <w:rPr>
          <w:rStyle w:val="Heading2unnumbered"/>
          <w:rFonts w:ascii="Arial" w:eastAsiaTheme="minorHAnsi" w:hAnsi="Arial" w:cs="Arial"/>
          <w:b w:val="0"/>
          <w:color w:val="454546" w:themeColor="text1"/>
          <w:szCs w:val="22"/>
        </w:rPr>
      </w:pPr>
    </w:p>
    <w:p w14:paraId="0E606D9B" w14:textId="24598B35" w:rsidR="00A20DF0" w:rsidRDefault="00A20DF0" w:rsidP="009D7853">
      <w:pPr>
        <w:pStyle w:val="BodyText"/>
        <w:jc w:val="both"/>
        <w:rPr>
          <w:rStyle w:val="Heading2unnumbered"/>
          <w:rFonts w:ascii="Arial" w:eastAsiaTheme="minorHAnsi" w:hAnsi="Arial" w:cs="Arial"/>
          <w:b w:val="0"/>
          <w:color w:val="454546" w:themeColor="text1"/>
          <w:szCs w:val="22"/>
        </w:rPr>
      </w:pPr>
    </w:p>
    <w:p w14:paraId="1A3E3710" w14:textId="5FD32D3D" w:rsidR="00A20DF0" w:rsidRDefault="00A20DF0" w:rsidP="009D7853">
      <w:pPr>
        <w:pStyle w:val="BodyText"/>
        <w:jc w:val="both"/>
        <w:rPr>
          <w:rStyle w:val="Heading2unnumbered"/>
          <w:rFonts w:ascii="Arial" w:eastAsiaTheme="minorHAnsi" w:hAnsi="Arial" w:cs="Arial"/>
          <w:b w:val="0"/>
          <w:color w:val="454546" w:themeColor="text1"/>
          <w:szCs w:val="22"/>
        </w:rPr>
      </w:pPr>
    </w:p>
    <w:p w14:paraId="437B617D" w14:textId="6F57DA90" w:rsidR="00A20DF0" w:rsidRDefault="00A20DF0" w:rsidP="009D7853">
      <w:pPr>
        <w:pStyle w:val="BodyText"/>
        <w:jc w:val="both"/>
        <w:rPr>
          <w:rStyle w:val="Heading2unnumbered"/>
          <w:rFonts w:ascii="Arial" w:eastAsiaTheme="minorHAnsi" w:hAnsi="Arial" w:cs="Arial"/>
          <w:b w:val="0"/>
          <w:color w:val="454546" w:themeColor="text1"/>
          <w:szCs w:val="22"/>
        </w:rPr>
      </w:pPr>
    </w:p>
    <w:p w14:paraId="1868C492" w14:textId="0649CB11" w:rsidR="00A20DF0" w:rsidRDefault="00A20DF0" w:rsidP="009D7853">
      <w:pPr>
        <w:pStyle w:val="BodyText"/>
        <w:jc w:val="both"/>
        <w:rPr>
          <w:rStyle w:val="Heading2unnumbered"/>
          <w:rFonts w:ascii="Arial" w:eastAsiaTheme="minorHAnsi" w:hAnsi="Arial" w:cs="Arial"/>
          <w:b w:val="0"/>
          <w:color w:val="454546" w:themeColor="text1"/>
          <w:szCs w:val="22"/>
        </w:rPr>
      </w:pPr>
    </w:p>
    <w:p w14:paraId="57FFFD3A" w14:textId="12A280CD" w:rsidR="00A20DF0" w:rsidRDefault="00A20DF0" w:rsidP="009D7853">
      <w:pPr>
        <w:pStyle w:val="BodyText"/>
        <w:jc w:val="both"/>
        <w:rPr>
          <w:rStyle w:val="Heading2unnumbered"/>
          <w:rFonts w:ascii="Arial" w:eastAsiaTheme="minorHAnsi" w:hAnsi="Arial" w:cs="Arial"/>
          <w:b w:val="0"/>
          <w:color w:val="454546" w:themeColor="text1"/>
          <w:szCs w:val="22"/>
        </w:rPr>
      </w:pPr>
    </w:p>
    <w:p w14:paraId="070B7316" w14:textId="45F36FB6" w:rsidR="00357144" w:rsidRPr="00180F4A" w:rsidRDefault="68CD7632" w:rsidP="009D7853">
      <w:pPr>
        <w:pStyle w:val="Heading2"/>
        <w:jc w:val="both"/>
      </w:pPr>
      <w:bookmarkStart w:id="52" w:name="_Toc834543763"/>
      <w:r>
        <w:lastRenderedPageBreak/>
        <w:t>Cross Industry Training</w:t>
      </w:r>
      <w:bookmarkEnd w:id="52"/>
    </w:p>
    <w:p w14:paraId="50388E32" w14:textId="20BC0169" w:rsidR="00023883" w:rsidRPr="00BA7F07" w:rsidRDefault="00023883" w:rsidP="009D7853">
      <w:pPr>
        <w:pStyle w:val="BodyText"/>
        <w:spacing w:before="120" w:after="240"/>
        <w:jc w:val="both"/>
        <w:rPr>
          <w:rStyle w:val="Heading2unnumbered"/>
        </w:rPr>
      </w:pPr>
      <w:r w:rsidRPr="00BA7F07">
        <w:rPr>
          <w:rStyle w:val="Heading2unnumbered"/>
        </w:rPr>
        <w:t>Proposal</w:t>
      </w:r>
    </w:p>
    <w:p w14:paraId="1CF1AEB9" w14:textId="29A65F70" w:rsidR="00E112AE" w:rsidRPr="001F22F5" w:rsidRDefault="00E112AE" w:rsidP="00E112AE">
      <w:pPr>
        <w:pStyle w:val="BodyText"/>
        <w:rPr>
          <w:rStyle w:val="Bold"/>
        </w:rPr>
      </w:pPr>
      <w:r w:rsidRPr="001F22F5">
        <w:rPr>
          <w:rStyle w:val="Bold"/>
        </w:rPr>
        <w:t>Classification</w:t>
      </w:r>
    </w:p>
    <w:p w14:paraId="15A217B2" w14:textId="6567186F" w:rsidR="00A27B14" w:rsidRDefault="00BA7F07" w:rsidP="00A27B14">
      <w:pPr>
        <w:pStyle w:val="BodyText"/>
        <w:jc w:val="both"/>
      </w:pPr>
      <w:r w:rsidRPr="009D583B">
        <w:t>Mandatory</w:t>
      </w:r>
      <w:r w:rsidRPr="00AF33E6">
        <w:t xml:space="preserve"> </w:t>
      </w:r>
      <w:r w:rsidR="00BF6787">
        <w:t>(OC5.7)</w:t>
      </w:r>
    </w:p>
    <w:p w14:paraId="7B2BBBA0" w14:textId="678EEE90" w:rsidR="00A27B14" w:rsidRPr="00B35E38" w:rsidRDefault="00A27B14" w:rsidP="00A27B14">
      <w:pPr>
        <w:pStyle w:val="BodyText"/>
        <w:jc w:val="both"/>
        <w:rPr>
          <w:b/>
          <w:bCs/>
        </w:rPr>
      </w:pPr>
      <w:r w:rsidRPr="00B35E38">
        <w:rPr>
          <w:b/>
          <w:bCs/>
        </w:rPr>
        <w:t>Required Parties</w:t>
      </w:r>
    </w:p>
    <w:p w14:paraId="7F030665" w14:textId="57C9D240" w:rsidR="00BA7F07" w:rsidRPr="00AF33E6" w:rsidRDefault="00BA7F07" w:rsidP="009D7853">
      <w:pPr>
        <w:pStyle w:val="BodyText"/>
        <w:jc w:val="both"/>
      </w:pPr>
      <w:r w:rsidRPr="00AF33E6">
        <w:t xml:space="preserve">ESO, Transmission Owners (Offshore TO’s, Onshore TO’s, CATOs), Distribution Network Operators (DNO &amp; IDNO), </w:t>
      </w:r>
      <w:r>
        <w:t>Anchor</w:t>
      </w:r>
      <w:r w:rsidRPr="00AF33E6">
        <w:t xml:space="preserve"> and </w:t>
      </w:r>
      <w:r>
        <w:t>Top-up plants,</w:t>
      </w:r>
      <w:r w:rsidRPr="00AF33E6">
        <w:t xml:space="preserve"> CUSC Parties. </w:t>
      </w:r>
    </w:p>
    <w:p w14:paraId="32194C53" w14:textId="7162E6D9" w:rsidR="00BA7F07" w:rsidRPr="005D350E" w:rsidRDefault="00BA7F07" w:rsidP="009D7853">
      <w:pPr>
        <w:pStyle w:val="BodyText"/>
        <w:jc w:val="both"/>
        <w:rPr>
          <w:b/>
        </w:rPr>
      </w:pPr>
      <w:r w:rsidRPr="005D350E">
        <w:rPr>
          <w:b/>
        </w:rPr>
        <w:t xml:space="preserve">Description </w:t>
      </w:r>
    </w:p>
    <w:p w14:paraId="0F91DAE8" w14:textId="74023189" w:rsidR="00BA7F07" w:rsidRPr="00AF33E6" w:rsidRDefault="00BA7F07" w:rsidP="009D7853">
      <w:pPr>
        <w:pStyle w:val="BodyText"/>
        <w:jc w:val="both"/>
      </w:pPr>
      <w:r w:rsidRPr="00AF33E6">
        <w:t xml:space="preserve">The capability for cross industry desktop exercises to include all relevant parties, extending to </w:t>
      </w:r>
      <w:r w:rsidR="00074CD0">
        <w:t xml:space="preserve">LJRPs, </w:t>
      </w:r>
      <w:r w:rsidRPr="00AF33E6">
        <w:t>D</w:t>
      </w:r>
      <w:r>
        <w:t>R</w:t>
      </w:r>
      <w:r w:rsidRPr="00AF33E6">
        <w:t>ZP</w:t>
      </w:r>
      <w:r w:rsidR="00074CD0">
        <w:t>s</w:t>
      </w:r>
      <w:r w:rsidRPr="00AF33E6">
        <w:t xml:space="preserve"> and CUSC parties</w:t>
      </w:r>
      <w:r w:rsidR="00074CD0">
        <w:t>.</w:t>
      </w:r>
    </w:p>
    <w:p w14:paraId="6987A615" w14:textId="7A3EF92E" w:rsidR="00BA7F07" w:rsidRPr="00491879" w:rsidRDefault="00BA7F07" w:rsidP="009D7853">
      <w:pPr>
        <w:pStyle w:val="BodyText"/>
        <w:jc w:val="both"/>
        <w:rPr>
          <w:b/>
          <w:color w:val="40B7FF" w:themeColor="accent4" w:themeTint="99"/>
        </w:rPr>
      </w:pPr>
      <w:r w:rsidRPr="005D350E">
        <w:rPr>
          <w:b/>
        </w:rPr>
        <w:t>Requirement</w:t>
      </w:r>
    </w:p>
    <w:p w14:paraId="13FB6F7D" w14:textId="619138A7" w:rsidR="00BA7F07" w:rsidRPr="00AF33E6" w:rsidRDefault="00BA7F07" w:rsidP="009D7853">
      <w:pPr>
        <w:pStyle w:val="BodyText"/>
        <w:jc w:val="both"/>
      </w:pPr>
      <w:r w:rsidRPr="00AF33E6">
        <w:t xml:space="preserve">Opportunity for key members of staff from across the industry to attend desktop exercises with ESO. This will provide learning for the restoration </w:t>
      </w:r>
      <w:r w:rsidR="00810F3D" w:rsidRPr="00AF33E6">
        <w:t>process and</w:t>
      </w:r>
      <w:r w:rsidRPr="00AF33E6">
        <w:t xml:space="preserve"> create subject matter experts that can cascade learning to the industry.</w:t>
      </w:r>
      <w:r>
        <w:t xml:space="preserve"> </w:t>
      </w:r>
      <w:r w:rsidR="00B1316B" w:rsidRPr="00074CD0">
        <w:rPr>
          <w:color w:val="454546" w:themeColor="text2"/>
        </w:rPr>
        <w:t xml:space="preserve">In addition, it will allow for training in the sharing of available generation </w:t>
      </w:r>
      <w:r w:rsidR="00922C5C" w:rsidRPr="00074CD0">
        <w:rPr>
          <w:color w:val="454546" w:themeColor="text2"/>
        </w:rPr>
        <w:t xml:space="preserve">across regions </w:t>
      </w:r>
      <w:r w:rsidRPr="00074CD0">
        <w:rPr>
          <w:color w:val="454546" w:themeColor="text2"/>
        </w:rPr>
        <w:t xml:space="preserve">and review this process. </w:t>
      </w:r>
    </w:p>
    <w:p w14:paraId="4B15A0C2" w14:textId="433043AA" w:rsidR="00074CD0" w:rsidRPr="00C33821" w:rsidRDefault="00074CD0" w:rsidP="00074CD0">
      <w:pPr>
        <w:pStyle w:val="BodyText"/>
        <w:jc w:val="both"/>
        <w:rPr>
          <w:b/>
          <w:bCs/>
        </w:rPr>
      </w:pPr>
      <w:r>
        <w:rPr>
          <w:b/>
          <w:bCs/>
        </w:rPr>
        <w:t>Test/</w:t>
      </w:r>
      <w:r w:rsidRPr="00C33821">
        <w:rPr>
          <w:b/>
          <w:bCs/>
        </w:rPr>
        <w:t>Reporting</w:t>
      </w:r>
      <w:r>
        <w:rPr>
          <w:b/>
          <w:bCs/>
        </w:rPr>
        <w:t xml:space="preserve"> Cycle</w:t>
      </w:r>
    </w:p>
    <w:p w14:paraId="7F593B5E" w14:textId="77777777" w:rsidR="00074CD0" w:rsidRPr="00AF33E6" w:rsidRDefault="00074CD0" w:rsidP="00074CD0">
      <w:pPr>
        <w:pStyle w:val="BodyText"/>
        <w:jc w:val="both"/>
      </w:pPr>
      <w:r w:rsidRPr="002C5D88">
        <w:t xml:space="preserve">At least </w:t>
      </w:r>
      <w:r>
        <w:t xml:space="preserve">once </w:t>
      </w:r>
      <w:r w:rsidRPr="002C5D88">
        <w:t xml:space="preserve">every </w:t>
      </w:r>
      <w:r>
        <w:t xml:space="preserve">three </w:t>
      </w:r>
      <w:r w:rsidRPr="002C5D88">
        <w:t>year</w:t>
      </w:r>
      <w:r>
        <w:t xml:space="preserve">s </w:t>
      </w:r>
    </w:p>
    <w:p w14:paraId="61D9BB00" w14:textId="2844D522" w:rsidR="00BA7F07" w:rsidRPr="005D350E" w:rsidRDefault="00BA7F07" w:rsidP="6F2DF81F">
      <w:pPr>
        <w:pStyle w:val="BodyText"/>
        <w:jc w:val="both"/>
        <w:rPr>
          <w:b/>
          <w:bCs/>
        </w:rPr>
      </w:pPr>
      <w:r w:rsidRPr="6F2DF81F">
        <w:rPr>
          <w:b/>
          <w:bCs/>
        </w:rPr>
        <w:t>Annual reporting to the Monitoring Body</w:t>
      </w:r>
    </w:p>
    <w:p w14:paraId="74900AF5" w14:textId="2844D522" w:rsidR="00790C29" w:rsidRDefault="00790C29" w:rsidP="00790C29">
      <w:pPr>
        <w:pStyle w:val="BodyText"/>
        <w:jc w:val="both"/>
      </w:pPr>
      <w:r>
        <w:t>Date(s) of last Exercise(s)</w:t>
      </w:r>
    </w:p>
    <w:p w14:paraId="18E48286" w14:textId="2844D522" w:rsidR="00790C29" w:rsidRDefault="00790C29" w:rsidP="00790C29">
      <w:pPr>
        <w:pStyle w:val="BodyText"/>
      </w:pPr>
      <w:r>
        <w:t>Statement of compliance including parties involved.</w:t>
      </w:r>
    </w:p>
    <w:p w14:paraId="039635FF" w14:textId="77777777" w:rsidR="00074CD0" w:rsidRPr="00484664" w:rsidRDefault="00074CD0" w:rsidP="00074CD0">
      <w:pPr>
        <w:spacing w:before="120" w:after="240"/>
        <w:jc w:val="both"/>
        <w:rPr>
          <w:rStyle w:val="Heading2unnumbered"/>
        </w:rPr>
      </w:pPr>
      <w:r w:rsidRPr="00484664">
        <w:rPr>
          <w:rStyle w:val="Heading2unnumbered"/>
        </w:rPr>
        <w:t>Dissentions</w:t>
      </w:r>
    </w:p>
    <w:p w14:paraId="34A23634" w14:textId="77777777" w:rsidR="00074CD0" w:rsidRPr="00A20DF0" w:rsidRDefault="00074CD0" w:rsidP="00074CD0">
      <w:pPr>
        <w:pStyle w:val="BodyText"/>
        <w:spacing w:before="120" w:after="240"/>
        <w:jc w:val="both"/>
        <w:rPr>
          <w:rStyle w:val="Heading2unnumbered"/>
          <w:b w:val="0"/>
          <w:bCs/>
          <w:color w:val="454546" w:themeColor="text2"/>
        </w:rPr>
      </w:pPr>
      <w:r w:rsidRPr="00A20DF0">
        <w:rPr>
          <w:rStyle w:val="Heading2unnumbered"/>
          <w:b w:val="0"/>
          <w:bCs/>
          <w:color w:val="454546" w:themeColor="text2"/>
        </w:rPr>
        <w:t>None</w:t>
      </w:r>
    </w:p>
    <w:p w14:paraId="11C26089" w14:textId="4D813A4D" w:rsidR="00023883" w:rsidRDefault="00023883" w:rsidP="009D7853">
      <w:pPr>
        <w:pStyle w:val="BodyText"/>
        <w:spacing w:before="120" w:after="240"/>
        <w:jc w:val="both"/>
        <w:rPr>
          <w:rStyle w:val="Heading2unnumbered"/>
        </w:rPr>
      </w:pPr>
      <w:r w:rsidRPr="00BA7F07">
        <w:rPr>
          <w:rStyle w:val="Heading2unnumbered"/>
        </w:rPr>
        <w:t>Legal Text</w:t>
      </w:r>
      <w:r w:rsidR="00475863" w:rsidRPr="00475863">
        <w:rPr>
          <w:rStyle w:val="Heading2unnumbered"/>
        </w:rPr>
        <w:t xml:space="preserve"> </w:t>
      </w:r>
      <w:r w:rsidR="00475863" w:rsidRPr="00D75088">
        <w:rPr>
          <w:rStyle w:val="Heading2unnumbered"/>
        </w:rPr>
        <w:t>References</w:t>
      </w:r>
    </w:p>
    <w:p w14:paraId="1E9FE0A6" w14:textId="099112B9" w:rsidR="00A759CD" w:rsidRPr="00A759CD" w:rsidRDefault="3E4865F4" w:rsidP="3997D31B">
      <w:pPr>
        <w:pStyle w:val="BodyText"/>
        <w:spacing w:before="120" w:after="240"/>
        <w:jc w:val="both"/>
        <w:rPr>
          <w:rStyle w:val="Heading2unnumbered"/>
          <w:b w:val="0"/>
          <w:color w:val="454546" w:themeColor="text2"/>
        </w:rPr>
      </w:pPr>
      <w:r w:rsidRPr="5E265766">
        <w:rPr>
          <w:rStyle w:val="Heading2unnumbered"/>
          <w:b w:val="0"/>
          <w:color w:val="454546" w:themeColor="text2"/>
        </w:rPr>
        <w:t>OC5.7</w:t>
      </w:r>
      <w:r w:rsidR="1F351EB7" w:rsidRPr="5E265766">
        <w:rPr>
          <w:rStyle w:val="Heading2unnumbered"/>
          <w:b w:val="0"/>
          <w:color w:val="454546" w:themeColor="text2"/>
        </w:rPr>
        <w:t>.4, OC9.4.7.5.3</w:t>
      </w:r>
      <w:r w:rsidRPr="5E265766">
        <w:rPr>
          <w:rStyle w:val="Heading2unnumbered"/>
          <w:b w:val="0"/>
          <w:color w:val="454546" w:themeColor="text2"/>
        </w:rPr>
        <w:t xml:space="preserve"> </w:t>
      </w:r>
    </w:p>
    <w:p w14:paraId="68FE1B05" w14:textId="77777777" w:rsidR="00023883" w:rsidRDefault="00023883" w:rsidP="009D7853">
      <w:pPr>
        <w:pStyle w:val="BodyText"/>
        <w:spacing w:before="120" w:after="240"/>
        <w:jc w:val="both"/>
        <w:rPr>
          <w:rStyle w:val="Heading2unnumbered"/>
        </w:rPr>
      </w:pPr>
      <w:r w:rsidRPr="00BA7F07">
        <w:rPr>
          <w:rStyle w:val="Heading2unnumbered"/>
        </w:rPr>
        <w:t>Alternatives</w:t>
      </w:r>
    </w:p>
    <w:p w14:paraId="16C8B625" w14:textId="77777777" w:rsidR="004A436F" w:rsidRPr="003E0CA4" w:rsidRDefault="004A436F" w:rsidP="009D7853">
      <w:pPr>
        <w:pStyle w:val="BodyText"/>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3B070146" w14:textId="77777777" w:rsidR="004A436F" w:rsidRPr="00BA7F07" w:rsidRDefault="004A436F" w:rsidP="009D7853">
      <w:pPr>
        <w:pStyle w:val="BodyText"/>
        <w:spacing w:before="120" w:after="240"/>
        <w:jc w:val="both"/>
        <w:rPr>
          <w:rStyle w:val="Heading2unnumbered"/>
        </w:rPr>
      </w:pPr>
    </w:p>
    <w:p w14:paraId="050B5AF0" w14:textId="77777777" w:rsidR="00C1495A" w:rsidRDefault="00C1495A" w:rsidP="009D7853">
      <w:pPr>
        <w:spacing w:before="120" w:after="240"/>
        <w:ind w:left="360"/>
        <w:jc w:val="both"/>
        <w:rPr>
          <w:rStyle w:val="Bold"/>
        </w:rPr>
      </w:pPr>
    </w:p>
    <w:bookmarkEnd w:id="8"/>
    <w:bookmarkEnd w:id="9"/>
    <w:p w14:paraId="2E5F9E2F" w14:textId="77777777" w:rsidR="00C1495A" w:rsidRDefault="00C1495A" w:rsidP="009D7853">
      <w:pPr>
        <w:spacing w:before="120" w:after="240"/>
        <w:ind w:left="360"/>
        <w:jc w:val="both"/>
        <w:rPr>
          <w:rStyle w:val="Bold"/>
        </w:rPr>
      </w:pPr>
    </w:p>
    <w:p w14:paraId="3196142B" w14:textId="77777777" w:rsidR="00221B35" w:rsidRDefault="00221B35" w:rsidP="009D7853">
      <w:pPr>
        <w:spacing w:before="120" w:after="240"/>
        <w:ind w:left="360"/>
        <w:jc w:val="both"/>
        <w:rPr>
          <w:rStyle w:val="Bold"/>
        </w:rPr>
      </w:pPr>
    </w:p>
    <w:p w14:paraId="73053441" w14:textId="77777777" w:rsidR="00221B35" w:rsidRDefault="00221B35" w:rsidP="009D7853">
      <w:pPr>
        <w:spacing w:before="120" w:after="240"/>
        <w:ind w:left="360"/>
        <w:jc w:val="both"/>
        <w:rPr>
          <w:rStyle w:val="Bold"/>
        </w:rPr>
      </w:pPr>
    </w:p>
    <w:p w14:paraId="45EAF59B" w14:textId="2844D522" w:rsidR="00221B35" w:rsidRDefault="00221B35" w:rsidP="009D7853">
      <w:pPr>
        <w:spacing w:before="120" w:after="240"/>
        <w:ind w:left="360"/>
        <w:jc w:val="both"/>
        <w:rPr>
          <w:rStyle w:val="Bold"/>
        </w:rPr>
      </w:pPr>
    </w:p>
    <w:p w14:paraId="36DC25BA" w14:textId="77777777" w:rsidR="00341A88" w:rsidRPr="003058F9" w:rsidRDefault="069983C1" w:rsidP="00341A88">
      <w:pPr>
        <w:pStyle w:val="Heading1"/>
      </w:pPr>
      <w:bookmarkStart w:id="53" w:name="_Toc95143604"/>
      <w:bookmarkStart w:id="54" w:name="_Toc99096535"/>
      <w:bookmarkStart w:id="55" w:name="_Toc1707713930"/>
      <w:r>
        <w:lastRenderedPageBreak/>
        <w:t>Equipment &amp; Plant Assurance Activities</w:t>
      </w:r>
      <w:bookmarkEnd w:id="53"/>
      <w:bookmarkEnd w:id="54"/>
      <w:bookmarkEnd w:id="55"/>
    </w:p>
    <w:p w14:paraId="061D7950" w14:textId="033FF112" w:rsidR="00EB74C1" w:rsidRDefault="069983C1" w:rsidP="3380BDE5">
      <w:pPr>
        <w:pStyle w:val="Heading2"/>
        <w:rPr>
          <w:b/>
          <w:bCs/>
        </w:rPr>
      </w:pPr>
      <w:bookmarkStart w:id="56" w:name="_Toc95143605"/>
      <w:bookmarkStart w:id="57" w:name="_Toc99096536"/>
      <w:bookmarkStart w:id="58" w:name="_Toc1245946950"/>
      <w:r>
        <w:t>Auxiliary Power Sources</w:t>
      </w:r>
      <w:bookmarkEnd w:id="56"/>
      <w:bookmarkEnd w:id="57"/>
      <w:r w:rsidR="3C4A533C">
        <w:t xml:space="preserve"> - </w:t>
      </w:r>
      <w:r w:rsidR="3C4A533C" w:rsidRPr="49D04528">
        <w:rPr>
          <w:b/>
          <w:bCs/>
        </w:rPr>
        <w:t>REFERENCE TEST ONLY</w:t>
      </w:r>
      <w:bookmarkEnd w:id="58"/>
    </w:p>
    <w:p w14:paraId="3A59A660" w14:textId="31D2214E" w:rsidR="00341A88" w:rsidRPr="006D41B8" w:rsidRDefault="488A22AC" w:rsidP="3380BDE5">
      <w:pPr>
        <w:pStyle w:val="BodyText"/>
        <w:rPr>
          <w:b/>
          <w:bCs/>
        </w:rPr>
      </w:pPr>
      <w:bookmarkStart w:id="59" w:name="_Toc115253075"/>
      <w:r w:rsidRPr="3380BDE5">
        <w:rPr>
          <w:rStyle w:val="Heading2unnumbered"/>
        </w:rPr>
        <w:t>Proposal</w:t>
      </w:r>
      <w:bookmarkEnd w:id="59"/>
      <w:r w:rsidR="34BB89C6" w:rsidRPr="3380BDE5">
        <w:rPr>
          <w:rStyle w:val="Heading2unnumbered"/>
        </w:rPr>
        <w:t xml:space="preserve"> </w:t>
      </w:r>
    </w:p>
    <w:p w14:paraId="650AF433" w14:textId="7BA9EAE4" w:rsidR="00EB74C1" w:rsidRPr="00EB74C1" w:rsidRDefault="488A22AC" w:rsidP="3380BDE5">
      <w:pPr>
        <w:pStyle w:val="BodyText"/>
        <w:rPr>
          <w:b/>
          <w:bCs/>
        </w:rPr>
      </w:pPr>
      <w:r>
        <w:t>Classification</w:t>
      </w:r>
    </w:p>
    <w:p w14:paraId="298AB48C" w14:textId="77777777" w:rsidR="00EB74C1" w:rsidRDefault="34BB89C6" w:rsidP="3380BDE5">
      <w:pPr>
        <w:pStyle w:val="BodyText"/>
        <w:rPr>
          <w:b/>
          <w:bCs/>
        </w:rPr>
      </w:pPr>
      <w:r w:rsidRPr="3380BDE5">
        <w:rPr>
          <w:b/>
          <w:bCs/>
        </w:rPr>
        <w:t xml:space="preserve">Mandatory </w:t>
      </w:r>
    </w:p>
    <w:p w14:paraId="59BDF674" w14:textId="5956A467" w:rsidR="00341A88" w:rsidRPr="00EB74C1" w:rsidRDefault="488A22AC" w:rsidP="3380BDE5">
      <w:pPr>
        <w:pStyle w:val="BodyText"/>
        <w:rPr>
          <w:b/>
          <w:bCs/>
        </w:rPr>
      </w:pPr>
      <w:r>
        <w:t>Required Parties</w:t>
      </w:r>
    </w:p>
    <w:p w14:paraId="67A4975B" w14:textId="5F114AE1" w:rsidR="00341A88" w:rsidRPr="003058F9" w:rsidRDefault="00341A88" w:rsidP="00EB74C1">
      <w:pPr>
        <w:pStyle w:val="BodyText"/>
      </w:pPr>
      <w:r w:rsidRPr="003058F9">
        <w:t xml:space="preserve">ESO, </w:t>
      </w:r>
      <w:r>
        <w:t>Restoration Service Provider</w:t>
      </w:r>
      <w:r w:rsidRPr="003058F9">
        <w:t>s,</w:t>
      </w:r>
      <w:r>
        <w:t xml:space="preserve"> </w:t>
      </w:r>
      <w:r w:rsidR="00CB4768" w:rsidRPr="00CB4768">
        <w:rPr>
          <w:rStyle w:val="normaltextrun"/>
          <w:color w:val="454546"/>
          <w:position w:val="1"/>
          <w:bdr w:val="none" w:sz="0" w:space="0" w:color="auto" w:frame="1"/>
        </w:rPr>
        <w:t>TOs/OFTOs/CATOs, DNOs</w:t>
      </w:r>
    </w:p>
    <w:p w14:paraId="2F225E68" w14:textId="2A45810A" w:rsidR="00341A88" w:rsidRPr="00C64F1C" w:rsidRDefault="34BB89C6" w:rsidP="3380BDE5">
      <w:pPr>
        <w:pStyle w:val="BodyText"/>
        <w:rPr>
          <w:b/>
          <w:bCs/>
          <w:color w:val="454546" w:themeColor="text2"/>
        </w:rPr>
      </w:pPr>
      <w:bookmarkStart w:id="60" w:name="_Toc115253076"/>
      <w:r w:rsidRPr="3380BDE5">
        <w:rPr>
          <w:b/>
          <w:bCs/>
        </w:rPr>
        <w:t>Description</w:t>
      </w:r>
      <w:bookmarkEnd w:id="60"/>
      <w:r w:rsidRPr="3380BDE5">
        <w:rPr>
          <w:b/>
          <w:bCs/>
        </w:rPr>
        <w:t xml:space="preserve"> </w:t>
      </w:r>
    </w:p>
    <w:p w14:paraId="548C8FC6" w14:textId="77777777" w:rsidR="00341A88" w:rsidRPr="003058F9" w:rsidRDefault="00341A88" w:rsidP="00CB4768">
      <w:pPr>
        <w:pStyle w:val="BodyText"/>
      </w:pPr>
      <w:r>
        <w:t>A</w:t>
      </w:r>
      <w:r w:rsidRPr="003058F9">
        <w:t xml:space="preserve">ssess the performance and capability of backup </w:t>
      </w:r>
      <w:r>
        <w:t>auxiliary power sources</w:t>
      </w:r>
      <w:r w:rsidRPr="003058F9">
        <w:t>.</w:t>
      </w:r>
    </w:p>
    <w:p w14:paraId="2F749086" w14:textId="77777777" w:rsidR="00341A88" w:rsidRPr="00D70968" w:rsidRDefault="34BB89C6" w:rsidP="3380BDE5">
      <w:pPr>
        <w:pStyle w:val="BodyText"/>
        <w:rPr>
          <w:b/>
          <w:bCs/>
          <w:color w:val="454546" w:themeColor="text2"/>
        </w:rPr>
      </w:pPr>
      <w:bookmarkStart w:id="61" w:name="_Toc115253077"/>
      <w:r w:rsidRPr="3380BDE5">
        <w:rPr>
          <w:b/>
          <w:bCs/>
        </w:rPr>
        <w:t>Requirement:</w:t>
      </w:r>
      <w:bookmarkEnd w:id="61"/>
      <w:r>
        <w:t xml:space="preserve"> </w:t>
      </w:r>
    </w:p>
    <w:p w14:paraId="25D9263E" w14:textId="77777777" w:rsidR="00341A88" w:rsidRDefault="00341A88" w:rsidP="00D70968">
      <w:pPr>
        <w:pStyle w:val="BodyText"/>
      </w:pPr>
      <w:r>
        <w:t>A</w:t>
      </w:r>
      <w:r w:rsidRPr="003058F9">
        <w:t>t least annually, demonstrate the Auxiliary Power Source’s capability to operate minimum of 72 hours post-power outage event.</w:t>
      </w:r>
    </w:p>
    <w:p w14:paraId="002FE050" w14:textId="77777777" w:rsidR="0002322D" w:rsidRPr="00B57F50" w:rsidRDefault="0002322D" w:rsidP="0002322D">
      <w:pPr>
        <w:pStyle w:val="paragraph"/>
        <w:spacing w:before="0" w:beforeAutospacing="0" w:after="0" w:afterAutospacing="0"/>
        <w:jc w:val="both"/>
        <w:textAlignment w:val="baseline"/>
        <w:rPr>
          <w:rFonts w:ascii="Arial" w:hAnsi="Arial" w:cs="Arial"/>
          <w:color w:val="454546" w:themeColor="text1"/>
          <w:sz w:val="22"/>
          <w:szCs w:val="22"/>
          <w:lang w:val="en-US"/>
        </w:rPr>
      </w:pPr>
      <w:r w:rsidRPr="00B57F50">
        <w:rPr>
          <w:rStyle w:val="normaltextrun"/>
          <w:rFonts w:ascii="Arial" w:hAnsi="Arial" w:cs="Arial"/>
          <w:color w:val="454546" w:themeColor="text1"/>
          <w:position w:val="1"/>
          <w:sz w:val="22"/>
          <w:szCs w:val="22"/>
        </w:rPr>
        <w:t>Specific requirements per technology: </w:t>
      </w:r>
      <w:r w:rsidRPr="00B57F50">
        <w:rPr>
          <w:rStyle w:val="eop"/>
          <w:rFonts w:ascii="Arial" w:hAnsi="Arial" w:cs="Arial"/>
          <w:color w:val="454546" w:themeColor="text1"/>
          <w:sz w:val="22"/>
          <w:szCs w:val="22"/>
          <w:lang w:val="en-US"/>
        </w:rPr>
        <w:t>​</w:t>
      </w:r>
    </w:p>
    <w:p w14:paraId="47BCFD35" w14:textId="43C11584" w:rsidR="0002322D" w:rsidRPr="00B44A13" w:rsidRDefault="0002322D" w:rsidP="00F869CE">
      <w:pPr>
        <w:pStyle w:val="paragraph"/>
        <w:numPr>
          <w:ilvl w:val="0"/>
          <w:numId w:val="24"/>
        </w:numPr>
        <w:spacing w:before="0" w:beforeAutospacing="0" w:after="0" w:afterAutospacing="0"/>
        <w:jc w:val="both"/>
        <w:textAlignment w:val="baseline"/>
        <w:rPr>
          <w:rStyle w:val="normaltextrun"/>
          <w:rFonts w:ascii="Arial" w:hAnsi="Arial" w:cs="Arial"/>
          <w:color w:val="454546" w:themeColor="text1"/>
          <w:sz w:val="21"/>
          <w:szCs w:val="21"/>
          <w:lang w:val="en-US"/>
        </w:rPr>
      </w:pPr>
      <w:r w:rsidRPr="00B57F50">
        <w:rPr>
          <w:rStyle w:val="normaltextrun"/>
          <w:rFonts w:ascii="Arial" w:hAnsi="Arial" w:cs="Arial"/>
          <w:color w:val="454546" w:themeColor="text1"/>
          <w:position w:val="1"/>
          <w:sz w:val="22"/>
          <w:szCs w:val="22"/>
        </w:rPr>
        <w:t>Diesel Generator: as a minimum, the capability assessment shall include a fuel quality test and a load test run at rated output for a minimum of two hours. </w:t>
      </w:r>
    </w:p>
    <w:p w14:paraId="1A7ED7D7" w14:textId="77777777" w:rsidR="00B44A13" w:rsidRPr="00B57F50" w:rsidRDefault="00B44A13" w:rsidP="00B44A13">
      <w:pPr>
        <w:pStyle w:val="paragraph"/>
        <w:spacing w:before="0" w:beforeAutospacing="0" w:after="0" w:afterAutospacing="0"/>
        <w:ind w:left="720"/>
        <w:jc w:val="both"/>
        <w:textAlignment w:val="baseline"/>
        <w:rPr>
          <w:rStyle w:val="eop"/>
          <w:rFonts w:ascii="Arial" w:hAnsi="Arial" w:cs="Arial"/>
          <w:color w:val="454546" w:themeColor="text1"/>
          <w:sz w:val="21"/>
          <w:szCs w:val="21"/>
          <w:lang w:val="en-US"/>
        </w:rPr>
      </w:pPr>
    </w:p>
    <w:p w14:paraId="6AF70A99" w14:textId="77777777" w:rsidR="00B57F50" w:rsidRPr="00B44A13" w:rsidRDefault="00B57F50" w:rsidP="00F869CE">
      <w:pPr>
        <w:pStyle w:val="paragraph"/>
        <w:numPr>
          <w:ilvl w:val="0"/>
          <w:numId w:val="24"/>
        </w:numPr>
        <w:spacing w:before="0" w:beforeAutospacing="0" w:after="0" w:afterAutospacing="0"/>
        <w:jc w:val="both"/>
        <w:textAlignment w:val="baseline"/>
        <w:rPr>
          <w:rStyle w:val="eop"/>
          <w:rFonts w:ascii="Arial" w:hAnsi="Arial" w:cs="Arial"/>
          <w:color w:val="454546" w:themeColor="text1"/>
          <w:sz w:val="21"/>
          <w:szCs w:val="21"/>
          <w:lang w:val="en-US"/>
        </w:rPr>
      </w:pPr>
      <w:r w:rsidRPr="00B57F50">
        <w:rPr>
          <w:rStyle w:val="normaltextrun"/>
          <w:rFonts w:ascii="Arial" w:hAnsi="Arial" w:cs="Arial"/>
          <w:color w:val="454546" w:themeColor="text1"/>
          <w:position w:val="1"/>
          <w:sz w:val="22"/>
          <w:szCs w:val="22"/>
        </w:rPr>
        <w:t>Uninterruptable Power Source: as a minimum, the annual capability assessment shall include a load test (Steady-state and transient load). </w:t>
      </w:r>
      <w:r w:rsidRPr="00B57F50">
        <w:rPr>
          <w:rStyle w:val="eop"/>
          <w:rFonts w:ascii="Arial" w:hAnsi="Arial" w:cs="Arial"/>
          <w:color w:val="454546" w:themeColor="text1"/>
          <w:sz w:val="22"/>
          <w:szCs w:val="22"/>
          <w:lang w:val="en-US"/>
        </w:rPr>
        <w:t>​</w:t>
      </w:r>
    </w:p>
    <w:p w14:paraId="639D3C18" w14:textId="77777777" w:rsidR="00B44A13" w:rsidRPr="00B57F50" w:rsidRDefault="00B44A13" w:rsidP="00B44A13">
      <w:pPr>
        <w:pStyle w:val="paragraph"/>
        <w:spacing w:before="0" w:beforeAutospacing="0" w:after="0" w:afterAutospacing="0"/>
        <w:jc w:val="both"/>
        <w:textAlignment w:val="baseline"/>
        <w:rPr>
          <w:rStyle w:val="eop"/>
          <w:rFonts w:ascii="Arial" w:hAnsi="Arial" w:cs="Arial"/>
          <w:color w:val="454546" w:themeColor="text1"/>
          <w:sz w:val="21"/>
          <w:szCs w:val="21"/>
          <w:lang w:val="en-US"/>
        </w:rPr>
      </w:pPr>
    </w:p>
    <w:p w14:paraId="225E794F" w14:textId="77777777" w:rsidR="00B57F50" w:rsidRPr="00B57F50" w:rsidRDefault="00B57F50" w:rsidP="00F869CE">
      <w:pPr>
        <w:pStyle w:val="paragraph"/>
        <w:numPr>
          <w:ilvl w:val="0"/>
          <w:numId w:val="24"/>
        </w:numPr>
        <w:spacing w:before="0" w:beforeAutospacing="0" w:after="0" w:afterAutospacing="0"/>
        <w:jc w:val="both"/>
        <w:textAlignment w:val="baseline"/>
        <w:rPr>
          <w:rFonts w:ascii="Arial" w:hAnsi="Arial" w:cs="Arial"/>
          <w:color w:val="454546" w:themeColor="text1"/>
          <w:sz w:val="21"/>
          <w:szCs w:val="21"/>
          <w:lang w:val="en-US"/>
        </w:rPr>
      </w:pPr>
      <w:r w:rsidRPr="00B57F50">
        <w:rPr>
          <w:rStyle w:val="normaltextrun"/>
          <w:rFonts w:ascii="Arial" w:hAnsi="Arial" w:cs="Arial"/>
          <w:color w:val="454546" w:themeColor="text1"/>
          <w:position w:val="1"/>
          <w:sz w:val="22"/>
          <w:szCs w:val="22"/>
        </w:rPr>
        <w:t>Batteries: as a minimum, the annual capability assessment shall include a capacity test (discharge test) and an Impedance test. </w:t>
      </w:r>
      <w:r w:rsidRPr="00B57F50">
        <w:rPr>
          <w:rStyle w:val="normaltextrun"/>
          <w:rFonts w:ascii="Arial" w:hAnsi="Arial" w:cs="Arial"/>
          <w:i/>
          <w:iCs/>
          <w:color w:val="454546" w:themeColor="text1"/>
          <w:position w:val="1"/>
          <w:sz w:val="22"/>
          <w:szCs w:val="22"/>
        </w:rPr>
        <w:t>Note: the assessment will take cognisance of the fact that once back up supplies are restored, the batteries duty may be complete and that therefore the batteries duty is likely to cover the period between loss of grid supplies and back up supplies, unless the batteries are the source of site back up supply, being established.</w:t>
      </w:r>
      <w:r w:rsidRPr="00B57F50">
        <w:rPr>
          <w:rStyle w:val="normaltextrun"/>
          <w:rFonts w:ascii="Arial" w:hAnsi="Arial" w:cs="Arial"/>
          <w:color w:val="454546" w:themeColor="text1"/>
          <w:position w:val="1"/>
          <w:sz w:val="22"/>
          <w:szCs w:val="22"/>
        </w:rPr>
        <w:t> </w:t>
      </w:r>
    </w:p>
    <w:p w14:paraId="135DD473" w14:textId="3895923A" w:rsidR="00341A88" w:rsidRPr="00410F39" w:rsidRDefault="34BB89C6" w:rsidP="3380BDE5">
      <w:pPr>
        <w:pStyle w:val="BodyText"/>
        <w:rPr>
          <w:b/>
          <w:bCs/>
          <w:color w:val="454546" w:themeColor="text2"/>
        </w:rPr>
      </w:pPr>
      <w:bookmarkStart w:id="62" w:name="_Toc115253078"/>
      <w:r w:rsidRPr="3380BDE5">
        <w:rPr>
          <w:b/>
          <w:bCs/>
        </w:rPr>
        <w:t>Measure</w:t>
      </w:r>
      <w:bookmarkEnd w:id="62"/>
    </w:p>
    <w:p w14:paraId="11AC0131" w14:textId="77777777" w:rsidR="00341A88" w:rsidRDefault="00341A88" w:rsidP="00410F39">
      <w:pPr>
        <w:pStyle w:val="BodyText"/>
      </w:pPr>
      <w:r>
        <w:t>S</w:t>
      </w:r>
      <w:r w:rsidRPr="003058F9">
        <w:t>elf-evaluation.</w:t>
      </w:r>
    </w:p>
    <w:p w14:paraId="08D6AF24" w14:textId="77777777" w:rsidR="002E4C66" w:rsidRPr="00C33821" w:rsidRDefault="7E393B8F" w:rsidP="3380BDE5">
      <w:pPr>
        <w:pStyle w:val="BodyText"/>
        <w:rPr>
          <w:b/>
          <w:bCs/>
        </w:rPr>
      </w:pPr>
      <w:r w:rsidRPr="3380BDE5">
        <w:rPr>
          <w:b/>
          <w:bCs/>
        </w:rPr>
        <w:t>Test/Reporting Cycle</w:t>
      </w:r>
    </w:p>
    <w:p w14:paraId="2F09B5BF" w14:textId="50246104" w:rsidR="002E4C66" w:rsidRPr="00AF33E6" w:rsidRDefault="002E4C66" w:rsidP="002E4C66">
      <w:pPr>
        <w:pStyle w:val="BodyText"/>
        <w:jc w:val="both"/>
      </w:pPr>
      <w:r w:rsidRPr="002C5D88">
        <w:t xml:space="preserve">At least </w:t>
      </w:r>
      <w:r>
        <w:t xml:space="preserve">once </w:t>
      </w:r>
      <w:r w:rsidRPr="002C5D88">
        <w:t>every year</w:t>
      </w:r>
    </w:p>
    <w:p w14:paraId="0EB67E3C" w14:textId="1BF6AD6D" w:rsidR="00341A88" w:rsidRPr="00410F39" w:rsidRDefault="34BB89C6" w:rsidP="3380BDE5">
      <w:pPr>
        <w:pStyle w:val="BodyText"/>
        <w:rPr>
          <w:b/>
          <w:bCs/>
          <w:color w:val="454546" w:themeColor="text2"/>
        </w:rPr>
      </w:pPr>
      <w:bookmarkStart w:id="63" w:name="_Toc115253079"/>
      <w:r w:rsidRPr="3380BDE5">
        <w:rPr>
          <w:rStyle w:val="Bold"/>
        </w:rPr>
        <w:t>Annual reporting to the Monitoring Body</w:t>
      </w:r>
      <w:bookmarkEnd w:id="63"/>
    </w:p>
    <w:p w14:paraId="0A157793" w14:textId="77777777" w:rsidR="00341A88" w:rsidRPr="003058F9" w:rsidRDefault="00341A88" w:rsidP="00410F39">
      <w:pPr>
        <w:pStyle w:val="BodyText"/>
      </w:pPr>
      <w:r w:rsidRPr="003058F9">
        <w:t>List of Auxiliary Power Sources installed/maintained.</w:t>
      </w:r>
    </w:p>
    <w:p w14:paraId="74990995" w14:textId="77777777" w:rsidR="00341A88" w:rsidRPr="003058F9" w:rsidRDefault="00341A88" w:rsidP="00410F39">
      <w:pPr>
        <w:pStyle w:val="BodyText"/>
      </w:pPr>
      <w:r w:rsidRPr="003058F9">
        <w:t>Date(s) of last test(s).</w:t>
      </w:r>
    </w:p>
    <w:p w14:paraId="2E118866" w14:textId="77777777" w:rsidR="00341A88" w:rsidRPr="003058F9" w:rsidRDefault="00341A88" w:rsidP="00410F39">
      <w:pPr>
        <w:pStyle w:val="BodyText"/>
      </w:pPr>
      <w:r w:rsidRPr="003058F9">
        <w:t>Statement of compliance.</w:t>
      </w:r>
    </w:p>
    <w:p w14:paraId="3D93768A" w14:textId="351D2A1D" w:rsidR="00221B35" w:rsidRPr="00755278" w:rsidRDefault="00221B35" w:rsidP="002E4C66">
      <w:pPr>
        <w:pStyle w:val="Heading3"/>
        <w:numPr>
          <w:ilvl w:val="0"/>
          <w:numId w:val="0"/>
        </w:numPr>
        <w:ind w:left="720" w:hanging="720"/>
        <w:rPr>
          <w:rStyle w:val="Bold"/>
          <w:rFonts w:cs="Arial"/>
          <w:b w:val="0"/>
          <w:color w:val="F26520" w:themeColor="accent2"/>
        </w:rPr>
      </w:pPr>
    </w:p>
    <w:sectPr w:rsidR="00221B35" w:rsidRPr="00755278" w:rsidSect="00420420">
      <w:headerReference w:type="even" r:id="rId12"/>
      <w:headerReference w:type="default" r:id="rId13"/>
      <w:footerReference w:type="even" r:id="rId14"/>
      <w:footerReference w:type="default" r:id="rId15"/>
      <w:headerReference w:type="first" r:id="rId16"/>
      <w:footerReference w:type="first" r:id="rId17"/>
      <w:pgSz w:w="11906" w:h="16838" w:code="9"/>
      <w:pgMar w:top="1440" w:right="1080" w:bottom="1440" w:left="1080" w:header="397" w:footer="5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D25647" w14:textId="77777777" w:rsidR="004630E1" w:rsidRDefault="004630E1" w:rsidP="00A62BFF">
      <w:pPr>
        <w:spacing w:after="0"/>
      </w:pPr>
      <w:r>
        <w:separator/>
      </w:r>
    </w:p>
    <w:p w14:paraId="5244D555" w14:textId="77777777" w:rsidR="004630E1" w:rsidRDefault="004630E1"/>
  </w:endnote>
  <w:endnote w:type="continuationSeparator" w:id="0">
    <w:p w14:paraId="14885992" w14:textId="77777777" w:rsidR="004630E1" w:rsidRDefault="004630E1" w:rsidP="00A62BFF">
      <w:pPr>
        <w:spacing w:after="0"/>
      </w:pPr>
      <w:r>
        <w:continuationSeparator/>
      </w:r>
    </w:p>
    <w:p w14:paraId="4DE0EB50" w14:textId="77777777" w:rsidR="004630E1" w:rsidRDefault="004630E1"/>
  </w:endnote>
  <w:endnote w:type="continuationNotice" w:id="1">
    <w:p w14:paraId="2BE846E4" w14:textId="77777777" w:rsidR="004630E1" w:rsidRDefault="004630E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HelveticaNeueLT Pro 55 Roman">
    <w:altName w:val="Arial"/>
    <w:panose1 w:val="00000000000000000000"/>
    <w:charset w:val="4D"/>
    <w:family w:val="swiss"/>
    <w:notTrueType/>
    <w:pitch w:val="variable"/>
    <w:sig w:usb0="8000002F" w:usb1="5000204A" w:usb2="00000000" w:usb3="00000000" w:csb0="0000009B" w:csb1="00000000"/>
  </w:font>
  <w:font w:name="HelveticaNeueLT Pro 65 Md">
    <w:altName w:val="Arial"/>
    <w:panose1 w:val="00000000000000000000"/>
    <w:charset w:val="4D"/>
    <w:family w:val="swiss"/>
    <w:notTrueType/>
    <w:pitch w:val="variable"/>
    <w:sig w:usb0="8000002F"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13F5A" w14:textId="77777777" w:rsidR="007F2F93" w:rsidRDefault="007F2F9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CF044" w14:textId="77777777" w:rsidR="007F2F93" w:rsidRDefault="007F2F9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B26D29" w14:paraId="4E6CB6DA" w14:textId="77777777" w:rsidTr="00B17C6A">
      <w:tc>
        <w:tcPr>
          <w:tcW w:w="8789" w:type="dxa"/>
          <w:vAlign w:val="bottom"/>
        </w:tcPr>
        <w:p w14:paraId="259DCB59" w14:textId="77777777" w:rsidR="00B26D29" w:rsidRDefault="0029281D" w:rsidP="00FA5293">
          <w:pPr>
            <w:pStyle w:val="Dateofpapers"/>
          </w:pPr>
          <w:r>
            <w:t xml:space="preserve"> </w:t>
          </w:r>
        </w:p>
      </w:tc>
      <w:tc>
        <w:tcPr>
          <w:tcW w:w="1699" w:type="dxa"/>
          <w:vAlign w:val="bottom"/>
        </w:tcPr>
        <w:p w14:paraId="318ECD74" w14:textId="77777777" w:rsidR="00B26D29" w:rsidRPr="00FA5293" w:rsidRDefault="00B26D29" w:rsidP="00FA5293">
          <w:pPr>
            <w:pStyle w:val="Footer"/>
          </w:pPr>
          <w:r w:rsidRPr="00FA5293">
            <w:fldChar w:fldCharType="begin"/>
          </w:r>
          <w:r w:rsidRPr="00FA5293">
            <w:instrText xml:space="preserve"> PAGE   \* MERGEFORMAT </w:instrText>
          </w:r>
          <w:r w:rsidRPr="00FA5293">
            <w:fldChar w:fldCharType="separate"/>
          </w:r>
          <w:r w:rsidRPr="00FA5293">
            <w:t>1</w:t>
          </w:r>
          <w:r w:rsidRPr="00FA5293">
            <w:fldChar w:fldCharType="end"/>
          </w:r>
        </w:p>
      </w:tc>
    </w:tr>
  </w:tbl>
  <w:p w14:paraId="3BAFAF9F" w14:textId="77777777" w:rsidR="003861B4" w:rsidRDefault="003861B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0D419B" w14:textId="77777777" w:rsidR="004630E1" w:rsidRDefault="004630E1" w:rsidP="00A62BFF">
      <w:pPr>
        <w:spacing w:after="0"/>
      </w:pPr>
      <w:r>
        <w:separator/>
      </w:r>
    </w:p>
    <w:p w14:paraId="4E9A8E4E" w14:textId="77777777" w:rsidR="004630E1" w:rsidRDefault="004630E1"/>
  </w:footnote>
  <w:footnote w:type="continuationSeparator" w:id="0">
    <w:p w14:paraId="5D865A8D" w14:textId="77777777" w:rsidR="004630E1" w:rsidRDefault="004630E1" w:rsidP="00A62BFF">
      <w:pPr>
        <w:spacing w:after="0"/>
      </w:pPr>
      <w:r>
        <w:continuationSeparator/>
      </w:r>
    </w:p>
    <w:p w14:paraId="064CB30F" w14:textId="77777777" w:rsidR="004630E1" w:rsidRDefault="004630E1"/>
  </w:footnote>
  <w:footnote w:type="continuationNotice" w:id="1">
    <w:p w14:paraId="48BE55B0" w14:textId="77777777" w:rsidR="004630E1" w:rsidRDefault="004630E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9453A" w14:textId="77777777" w:rsidR="007F2F93" w:rsidRDefault="007F2F9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85641" w14:textId="42054A00" w:rsidR="00B26D29" w:rsidRDefault="00C77CAB" w:rsidP="00D256C4">
    <w:pPr>
      <w:pStyle w:val="Header"/>
    </w:pPr>
    <w:sdt>
      <w:sdtPr>
        <w:id w:val="1147014963"/>
        <w:docPartObj>
          <w:docPartGallery w:val="Watermarks"/>
          <w:docPartUnique/>
        </w:docPartObj>
      </w:sdtPr>
      <w:sdtContent>
        <w:r>
          <w:pict w14:anchorId="5AD30D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77916314" o:spid="_x0000_s2049" type="#_x0000_t136" style="position:absolute;left:0;text-align:left;margin-left:0;margin-top:0;width:429.4pt;height:257.65pt;rotation:315;z-index:-25165823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420420">
      <w:drawing>
        <wp:anchor distT="0" distB="0" distL="114300" distR="114300" simplePos="0" relativeHeight="251658241" behindDoc="1" locked="0" layoutInCell="1" allowOverlap="1" wp14:anchorId="2E7A14D8" wp14:editId="1C7E5E0A">
          <wp:simplePos x="0" y="0"/>
          <wp:positionH relativeFrom="column">
            <wp:posOffset>-671167</wp:posOffset>
          </wp:positionH>
          <wp:positionV relativeFrom="paragraph">
            <wp:posOffset>-241935</wp:posOffset>
          </wp:positionV>
          <wp:extent cx="7536264" cy="10660116"/>
          <wp:effectExtent l="0" t="0" r="0" b="0"/>
          <wp:wrapNone/>
          <wp:docPr id="1"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264" cy="10660116"/>
                  </a:xfrm>
                  <a:prstGeom prst="rect">
                    <a:avLst/>
                  </a:prstGeom>
                </pic:spPr>
              </pic:pic>
            </a:graphicData>
          </a:graphic>
          <wp14:sizeRelH relativeFrom="page">
            <wp14:pctWidth>0</wp14:pctWidth>
          </wp14:sizeRelH>
          <wp14:sizeRelV relativeFrom="page">
            <wp14:pctHeight>0</wp14:pctHeight>
          </wp14:sizeRelV>
        </wp:anchor>
      </w:drawing>
    </w:r>
  </w:p>
  <w:p w14:paraId="0C91F932" w14:textId="77777777" w:rsidR="003861B4" w:rsidRDefault="003861B4"/>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AB03F" w14:textId="77777777" w:rsidR="00B26D29" w:rsidRPr="00A6517C" w:rsidRDefault="006E510D" w:rsidP="00D22E06">
    <w:pPr>
      <w:pStyle w:val="Header"/>
      <w:ind w:left="0"/>
      <w:jc w:val="left"/>
    </w:pPr>
    <w:r>
      <w:drawing>
        <wp:anchor distT="0" distB="0" distL="114300" distR="114300" simplePos="0" relativeHeight="251658240" behindDoc="1" locked="0" layoutInCell="1" allowOverlap="1" wp14:anchorId="36EA689F" wp14:editId="59BC5E12">
          <wp:simplePos x="0" y="0"/>
          <wp:positionH relativeFrom="column">
            <wp:posOffset>-695734</wp:posOffset>
          </wp:positionH>
          <wp:positionV relativeFrom="paragraph">
            <wp:posOffset>-262143</wp:posOffset>
          </wp:positionV>
          <wp:extent cx="7562203" cy="10696859"/>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eading-line.jpg"/>
                  <pic:cNvPicPr/>
                </pic:nvPicPr>
                <pic:blipFill>
                  <a:blip r:embed="rId1"/>
                  <a:stretch>
                    <a:fillRect/>
                  </a:stretch>
                </pic:blipFill>
                <pic:spPr>
                  <a:xfrm>
                    <a:off x="0" y="0"/>
                    <a:ext cx="7562203" cy="10696859"/>
                  </a:xfrm>
                  <a:prstGeom prst="rect">
                    <a:avLst/>
                  </a:prstGeom>
                </pic:spPr>
              </pic:pic>
            </a:graphicData>
          </a:graphic>
          <wp14:sizeRelH relativeFrom="page">
            <wp14:pctWidth>0</wp14:pctWidth>
          </wp14:sizeRelH>
          <wp14:sizeRelV relativeFrom="page">
            <wp14:pctHeight>0</wp14:pctHeight>
          </wp14:sizeRelV>
        </wp:anchor>
      </w:drawing>
    </w:r>
  </w:p>
  <w:p w14:paraId="08480FF2" w14:textId="77777777" w:rsidR="003861B4" w:rsidRDefault="003861B4"/>
</w:hdr>
</file>

<file path=word/intelligence.xml><?xml version="1.0" encoding="utf-8"?>
<int:Intelligence xmlns:int="http://schemas.microsoft.com/office/intelligence/2019/intelligence">
  <int:IntelligenceSettings/>
  <int:Manifest>
    <int:ParagraphRange paragraphId="1262782800" textId="1967892876" start="0" length="26" invalidationStart="0" invalidationLength="26" id="FjSF6EgR"/>
  </int:Manifest>
  <int:Observations>
    <int:Content id="FjSF6EgR">
      <int:Reviewed type="WordDesignerSuggestedImageAnnotation"/>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08645D1"/>
    <w:multiLevelType w:val="hybridMultilevel"/>
    <w:tmpl w:val="69DC820A"/>
    <w:lvl w:ilvl="0" w:tplc="AF583B22">
      <w:start w:val="1"/>
      <w:numFmt w:val="bullet"/>
      <w:pStyle w:val="Bullet3"/>
      <w:lvlText w:val=""/>
      <w:lvlJc w:val="left"/>
      <w:pPr>
        <w:ind w:left="928" w:hanging="360"/>
      </w:pPr>
      <w:rPr>
        <w:rFonts w:ascii="Symbol" w:hAnsi="Symbol" w:hint="default"/>
        <w:color w:val="D439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3336F6D"/>
    <w:multiLevelType w:val="hybridMultilevel"/>
    <w:tmpl w:val="1FB23E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3FA313D"/>
    <w:multiLevelType w:val="hybridMultilevel"/>
    <w:tmpl w:val="70CCD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4724149"/>
    <w:multiLevelType w:val="multilevel"/>
    <w:tmpl w:val="49B621BE"/>
    <w:styleLink w:val="Bullets"/>
    <w:lvl w:ilvl="0">
      <w:start w:val="1"/>
      <w:numFmt w:val="decimal"/>
      <w:pStyle w:val="Bullet1"/>
      <w:lvlText w:val="%1."/>
      <w:lvlJc w:val="left"/>
      <w:pPr>
        <w:ind w:left="360" w:hanging="360"/>
      </w:pPr>
      <w:rPr>
        <w:rFonts w:ascii="Arial" w:hAnsi="Arial" w:hint="default"/>
        <w:b w:val="0"/>
        <w:i w:val="0"/>
        <w:color w:val="D43900"/>
        <w:sz w:val="22"/>
      </w:rPr>
    </w:lvl>
    <w:lvl w:ilvl="1">
      <w:start w:val="1"/>
      <w:numFmt w:val="bullet"/>
      <w:lvlRestart w:val="0"/>
      <w:lvlText w:val=""/>
      <w:lvlJc w:val="left"/>
      <w:pPr>
        <w:ind w:left="568" w:hanging="284"/>
      </w:pPr>
      <w:rPr>
        <w:rFonts w:ascii="Symbol" w:hAnsi="Symbol" w:hint="default"/>
        <w:color w:val="FFBF22" w:themeColor="accent1"/>
      </w:rPr>
    </w:lvl>
    <w:lvl w:ilvl="2">
      <w:start w:val="1"/>
      <w:numFmt w:val="bullet"/>
      <w:lvlRestart w:val="0"/>
      <w:lvlText w:val=""/>
      <w:lvlJc w:val="left"/>
      <w:pPr>
        <w:ind w:left="852" w:hanging="284"/>
      </w:pPr>
      <w:rPr>
        <w:rFonts w:ascii="Symbol" w:hAnsi="Symbol" w:hint="default"/>
        <w:color w:val="FFBF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4" w15:restartNumberingAfterBreak="0">
    <w:nsid w:val="06B50FD6"/>
    <w:multiLevelType w:val="multilevel"/>
    <w:tmpl w:val="327E86F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2D6B1709"/>
    <w:multiLevelType w:val="hybridMultilevel"/>
    <w:tmpl w:val="118473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13C0128"/>
    <w:multiLevelType w:val="hybridMultilevel"/>
    <w:tmpl w:val="35B6DDA2"/>
    <w:lvl w:ilvl="0" w:tplc="08090001">
      <w:start w:val="1"/>
      <w:numFmt w:val="bullet"/>
      <w:lvlText w:val=""/>
      <w:lvlJc w:val="left"/>
      <w:pPr>
        <w:ind w:left="720" w:hanging="360"/>
      </w:pPr>
      <w:rPr>
        <w:rFonts w:ascii="Symbol" w:hAnsi="Symbol" w:hint="default"/>
      </w:rPr>
    </w:lvl>
    <w:lvl w:ilvl="1" w:tplc="119E4896">
      <w:numFmt w:val="bullet"/>
      <w:lvlText w:val="•"/>
      <w:lvlJc w:val="left"/>
      <w:pPr>
        <w:ind w:left="1800" w:hanging="720"/>
      </w:pPr>
      <w:rPr>
        <w:rFonts w:ascii="Arial" w:eastAsiaTheme="minorHAnsi" w:hAnsi="Arial" w:cs="Aria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20E0B12"/>
    <w:multiLevelType w:val="hybridMultilevel"/>
    <w:tmpl w:val="EC1A2DB8"/>
    <w:lvl w:ilvl="0" w:tplc="6472F0D2">
      <w:start w:val="1"/>
      <w:numFmt w:val="bullet"/>
      <w:pStyle w:val="Bullet2"/>
      <w:lvlText w:val=""/>
      <w:lvlJc w:val="left"/>
      <w:pPr>
        <w:ind w:left="644" w:hanging="360"/>
      </w:pPr>
      <w:rPr>
        <w:rFonts w:ascii="Symbol" w:hAnsi="Symbol" w:hint="default"/>
        <w:color w:val="D439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EE7598D"/>
    <w:multiLevelType w:val="hybridMultilevel"/>
    <w:tmpl w:val="1160F0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F7A0494"/>
    <w:multiLevelType w:val="hybridMultilevel"/>
    <w:tmpl w:val="A86E02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5E60812"/>
    <w:multiLevelType w:val="hybridMultilevel"/>
    <w:tmpl w:val="795AE4EE"/>
    <w:lvl w:ilvl="0" w:tplc="08090017">
      <w:start w:val="1"/>
      <w:numFmt w:val="lowerLetter"/>
      <w:lvlText w:val="%1)"/>
      <w:lvlJc w:val="left"/>
      <w:pPr>
        <w:ind w:left="720" w:hanging="360"/>
      </w:pPr>
    </w:lvl>
    <w:lvl w:ilvl="1" w:tplc="119E4896">
      <w:numFmt w:val="bullet"/>
      <w:lvlText w:val="•"/>
      <w:lvlJc w:val="left"/>
      <w:pPr>
        <w:ind w:left="1800" w:hanging="720"/>
      </w:pPr>
      <w:rPr>
        <w:rFonts w:ascii="Arial" w:eastAsiaTheme="minorHAnsi" w:hAnsi="Arial" w:cs="Aria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22" w15:restartNumberingAfterBreak="0">
    <w:nsid w:val="72684982"/>
    <w:multiLevelType w:val="hybridMultilevel"/>
    <w:tmpl w:val="77D0CA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78E4D1C"/>
    <w:multiLevelType w:val="multilevel"/>
    <w:tmpl w:val="7D7CA560"/>
    <w:numStyleLink w:val="NumberedBulletsList"/>
  </w:abstractNum>
  <w:abstractNum w:abstractNumId="24" w15:restartNumberingAfterBreak="0">
    <w:nsid w:val="7BD20387"/>
    <w:multiLevelType w:val="hybridMultilevel"/>
    <w:tmpl w:val="F8AC9C2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1"/>
  </w:num>
  <w:num w:numId="12">
    <w:abstractNumId w:val="13"/>
  </w:num>
  <w:num w:numId="13">
    <w:abstractNumId w:val="23"/>
    <w:lvlOverride w:ilvl="0">
      <w:lvl w:ilvl="0">
        <w:start w:val="1"/>
        <w:numFmt w:val="decimal"/>
        <w:pStyle w:val="NumberedBullet1"/>
        <w:lvlText w:val="%1."/>
        <w:lvlJc w:val="left"/>
        <w:pPr>
          <w:ind w:left="360" w:hanging="360"/>
        </w:pPr>
        <w:rPr>
          <w:rFonts w:hint="default"/>
        </w:rPr>
      </w:lvl>
    </w:lvlOverride>
    <w:lvlOverride w:ilvl="1">
      <w:lvl w:ilvl="1" w:tentative="1">
        <w:start w:val="1"/>
        <w:numFmt w:val="lowerLetter"/>
        <w:pStyle w:val="NumberedBullet2"/>
        <w:lvlText w:val="%2."/>
        <w:lvlJc w:val="left"/>
        <w:pPr>
          <w:ind w:left="1440" w:hanging="360"/>
        </w:pPr>
      </w:lvl>
    </w:lvlOverride>
    <w:lvlOverride w:ilvl="2">
      <w:lvl w:ilvl="2" w:tentative="1">
        <w:start w:val="1"/>
        <w:numFmt w:val="lowerRoman"/>
        <w:pStyle w:val="NumberedBullet3"/>
        <w:lvlText w:val="%3."/>
        <w:lvlJc w:val="right"/>
        <w:pPr>
          <w:ind w:left="2160" w:hanging="180"/>
        </w:pPr>
      </w:lvl>
    </w:lvlOverride>
    <w:lvlOverride w:ilvl="3">
      <w:lvl w:ilvl="3" w:tentative="1">
        <w:start w:val="1"/>
        <w:numFmt w:val="decimal"/>
        <w:lvlText w:val="%4."/>
        <w:lvlJc w:val="left"/>
        <w:pPr>
          <w:ind w:left="2880" w:hanging="360"/>
        </w:pPr>
      </w:lvl>
    </w:lvlOverride>
    <w:lvlOverride w:ilvl="4">
      <w:lvl w:ilvl="4" w:tentative="1">
        <w:start w:val="1"/>
        <w:numFmt w:val="lowerLetter"/>
        <w:lvlText w:val="%5."/>
        <w:lvlJc w:val="left"/>
        <w:pPr>
          <w:ind w:left="3600" w:hanging="360"/>
        </w:pPr>
      </w:lvl>
    </w:lvlOverride>
    <w:lvlOverride w:ilvl="5">
      <w:lvl w:ilvl="5" w:tentative="1">
        <w:start w:val="1"/>
        <w:numFmt w:val="lowerRoman"/>
        <w:lvlText w:val="%6."/>
        <w:lvlJc w:val="right"/>
        <w:pPr>
          <w:ind w:left="4320" w:hanging="180"/>
        </w:pPr>
      </w:lvl>
    </w:lvlOverride>
    <w:lvlOverride w:ilvl="6">
      <w:lvl w:ilvl="6" w:tentative="1">
        <w:start w:val="1"/>
        <w:numFmt w:val="decimal"/>
        <w:lvlText w:val="%7."/>
        <w:lvlJc w:val="left"/>
        <w:pPr>
          <w:ind w:left="5040" w:hanging="360"/>
        </w:pPr>
      </w:lvl>
    </w:lvlOverride>
    <w:lvlOverride w:ilvl="7">
      <w:lvl w:ilvl="7" w:tentative="1">
        <w:start w:val="1"/>
        <w:numFmt w:val="lowerLetter"/>
        <w:lvlText w:val="%8."/>
        <w:lvlJc w:val="left"/>
        <w:pPr>
          <w:ind w:left="5760" w:hanging="360"/>
        </w:pPr>
      </w:lvl>
    </w:lvlOverride>
    <w:lvlOverride w:ilvl="8">
      <w:lvl w:ilvl="8" w:tentative="1">
        <w:start w:val="1"/>
        <w:numFmt w:val="lowerRoman"/>
        <w:lvlText w:val="%9."/>
        <w:lvlJc w:val="right"/>
        <w:pPr>
          <w:ind w:left="6480" w:hanging="180"/>
        </w:pPr>
      </w:lvl>
    </w:lvlOverride>
  </w:num>
  <w:num w:numId="14">
    <w:abstractNumId w:val="17"/>
  </w:num>
  <w:num w:numId="15">
    <w:abstractNumId w:val="10"/>
  </w:num>
  <w:num w:numId="16">
    <w:abstractNumId w:val="14"/>
  </w:num>
  <w:num w:numId="17">
    <w:abstractNumId w:val="11"/>
  </w:num>
  <w:num w:numId="18">
    <w:abstractNumId w:val="20"/>
  </w:num>
  <w:num w:numId="19">
    <w:abstractNumId w:val="16"/>
  </w:num>
  <w:num w:numId="20">
    <w:abstractNumId w:val="15"/>
  </w:num>
  <w:num w:numId="21">
    <w:abstractNumId w:val="24"/>
  </w:num>
  <w:num w:numId="22">
    <w:abstractNumId w:val="19"/>
  </w:num>
  <w:num w:numId="23">
    <w:abstractNumId w:val="22"/>
  </w:num>
  <w:num w:numId="24">
    <w:abstractNumId w:val="12"/>
  </w:num>
  <w:num w:numId="25">
    <w:abstractNumId w:val="1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51A"/>
    <w:rsid w:val="0000092C"/>
    <w:rsid w:val="000017C7"/>
    <w:rsid w:val="0000265C"/>
    <w:rsid w:val="00005233"/>
    <w:rsid w:val="000061D7"/>
    <w:rsid w:val="00006B1B"/>
    <w:rsid w:val="00007028"/>
    <w:rsid w:val="000117A4"/>
    <w:rsid w:val="00011992"/>
    <w:rsid w:val="00011F75"/>
    <w:rsid w:val="000126D6"/>
    <w:rsid w:val="00012C32"/>
    <w:rsid w:val="0001346B"/>
    <w:rsid w:val="000135DC"/>
    <w:rsid w:val="00013752"/>
    <w:rsid w:val="0001449F"/>
    <w:rsid w:val="00014C32"/>
    <w:rsid w:val="00015037"/>
    <w:rsid w:val="000152E6"/>
    <w:rsid w:val="00015A2A"/>
    <w:rsid w:val="00015AC3"/>
    <w:rsid w:val="000168D9"/>
    <w:rsid w:val="00016C00"/>
    <w:rsid w:val="00017336"/>
    <w:rsid w:val="00020024"/>
    <w:rsid w:val="00021319"/>
    <w:rsid w:val="000213BA"/>
    <w:rsid w:val="0002148E"/>
    <w:rsid w:val="000218CE"/>
    <w:rsid w:val="00022819"/>
    <w:rsid w:val="00022B39"/>
    <w:rsid w:val="0002322D"/>
    <w:rsid w:val="00023883"/>
    <w:rsid w:val="0002463D"/>
    <w:rsid w:val="000246B0"/>
    <w:rsid w:val="00027845"/>
    <w:rsid w:val="00030017"/>
    <w:rsid w:val="000304E3"/>
    <w:rsid w:val="00030548"/>
    <w:rsid w:val="00030BB4"/>
    <w:rsid w:val="00031305"/>
    <w:rsid w:val="0003189E"/>
    <w:rsid w:val="00031DA1"/>
    <w:rsid w:val="00032735"/>
    <w:rsid w:val="0003395B"/>
    <w:rsid w:val="00034DE8"/>
    <w:rsid w:val="00036326"/>
    <w:rsid w:val="00036E0D"/>
    <w:rsid w:val="00036ECA"/>
    <w:rsid w:val="00036ECE"/>
    <w:rsid w:val="00037347"/>
    <w:rsid w:val="00037D0E"/>
    <w:rsid w:val="0004002B"/>
    <w:rsid w:val="0004053E"/>
    <w:rsid w:val="0004133F"/>
    <w:rsid w:val="00041A71"/>
    <w:rsid w:val="00041BFC"/>
    <w:rsid w:val="000421C8"/>
    <w:rsid w:val="0004277D"/>
    <w:rsid w:val="00042B97"/>
    <w:rsid w:val="00042F68"/>
    <w:rsid w:val="00043865"/>
    <w:rsid w:val="00043EDE"/>
    <w:rsid w:val="000441EF"/>
    <w:rsid w:val="00044232"/>
    <w:rsid w:val="00044617"/>
    <w:rsid w:val="0004461A"/>
    <w:rsid w:val="00044829"/>
    <w:rsid w:val="00044DA4"/>
    <w:rsid w:val="0004599D"/>
    <w:rsid w:val="000463E8"/>
    <w:rsid w:val="00047035"/>
    <w:rsid w:val="000473A6"/>
    <w:rsid w:val="00047510"/>
    <w:rsid w:val="000501BC"/>
    <w:rsid w:val="000504AA"/>
    <w:rsid w:val="00050D3F"/>
    <w:rsid w:val="00050DF1"/>
    <w:rsid w:val="00051E0C"/>
    <w:rsid w:val="00053545"/>
    <w:rsid w:val="0005360C"/>
    <w:rsid w:val="000539B7"/>
    <w:rsid w:val="00053A90"/>
    <w:rsid w:val="000541EF"/>
    <w:rsid w:val="000542E5"/>
    <w:rsid w:val="00055072"/>
    <w:rsid w:val="000556E6"/>
    <w:rsid w:val="0005693C"/>
    <w:rsid w:val="00060C48"/>
    <w:rsid w:val="00060C89"/>
    <w:rsid w:val="00060F35"/>
    <w:rsid w:val="00061FBD"/>
    <w:rsid w:val="00062387"/>
    <w:rsid w:val="00062681"/>
    <w:rsid w:val="00062929"/>
    <w:rsid w:val="00062B8A"/>
    <w:rsid w:val="00062E14"/>
    <w:rsid w:val="000638EF"/>
    <w:rsid w:val="00063CFD"/>
    <w:rsid w:val="00064397"/>
    <w:rsid w:val="00064673"/>
    <w:rsid w:val="0006536F"/>
    <w:rsid w:val="00066262"/>
    <w:rsid w:val="00066470"/>
    <w:rsid w:val="00066595"/>
    <w:rsid w:val="00066ABB"/>
    <w:rsid w:val="00067561"/>
    <w:rsid w:val="00067FC7"/>
    <w:rsid w:val="00067FE4"/>
    <w:rsid w:val="00070BFC"/>
    <w:rsid w:val="000714E6"/>
    <w:rsid w:val="00071FE5"/>
    <w:rsid w:val="00072FFA"/>
    <w:rsid w:val="00073245"/>
    <w:rsid w:val="00073AA7"/>
    <w:rsid w:val="00073F44"/>
    <w:rsid w:val="00074041"/>
    <w:rsid w:val="00074CD0"/>
    <w:rsid w:val="00075B5C"/>
    <w:rsid w:val="000761EE"/>
    <w:rsid w:val="00076320"/>
    <w:rsid w:val="00076586"/>
    <w:rsid w:val="000772BB"/>
    <w:rsid w:val="00081106"/>
    <w:rsid w:val="000816B3"/>
    <w:rsid w:val="00081F84"/>
    <w:rsid w:val="00081FD6"/>
    <w:rsid w:val="000821BE"/>
    <w:rsid w:val="00083974"/>
    <w:rsid w:val="00083E12"/>
    <w:rsid w:val="0008402A"/>
    <w:rsid w:val="000847DC"/>
    <w:rsid w:val="00084C5F"/>
    <w:rsid w:val="00084C88"/>
    <w:rsid w:val="00084F4A"/>
    <w:rsid w:val="00086077"/>
    <w:rsid w:val="00086DFF"/>
    <w:rsid w:val="00087020"/>
    <w:rsid w:val="000902E2"/>
    <w:rsid w:val="00090555"/>
    <w:rsid w:val="000908E6"/>
    <w:rsid w:val="000915A1"/>
    <w:rsid w:val="00091FA2"/>
    <w:rsid w:val="0009211E"/>
    <w:rsid w:val="0009276B"/>
    <w:rsid w:val="00092B51"/>
    <w:rsid w:val="00092C02"/>
    <w:rsid w:val="00092D2F"/>
    <w:rsid w:val="00093369"/>
    <w:rsid w:val="000946F1"/>
    <w:rsid w:val="00094CBC"/>
    <w:rsid w:val="00094E5F"/>
    <w:rsid w:val="00094F88"/>
    <w:rsid w:val="00095788"/>
    <w:rsid w:val="0009609C"/>
    <w:rsid w:val="00096324"/>
    <w:rsid w:val="000966D4"/>
    <w:rsid w:val="00097FED"/>
    <w:rsid w:val="000A0790"/>
    <w:rsid w:val="000A1C65"/>
    <w:rsid w:val="000A2C20"/>
    <w:rsid w:val="000A2DE5"/>
    <w:rsid w:val="000A3D15"/>
    <w:rsid w:val="000A4598"/>
    <w:rsid w:val="000A4B4C"/>
    <w:rsid w:val="000A4EFF"/>
    <w:rsid w:val="000A5AFB"/>
    <w:rsid w:val="000A5EA5"/>
    <w:rsid w:val="000A61E5"/>
    <w:rsid w:val="000A65FB"/>
    <w:rsid w:val="000A6A40"/>
    <w:rsid w:val="000A707B"/>
    <w:rsid w:val="000A7760"/>
    <w:rsid w:val="000B0F9C"/>
    <w:rsid w:val="000B135D"/>
    <w:rsid w:val="000B19B2"/>
    <w:rsid w:val="000B1B73"/>
    <w:rsid w:val="000B296B"/>
    <w:rsid w:val="000B304C"/>
    <w:rsid w:val="000B3C3A"/>
    <w:rsid w:val="000B3F97"/>
    <w:rsid w:val="000B41A6"/>
    <w:rsid w:val="000B475E"/>
    <w:rsid w:val="000B4894"/>
    <w:rsid w:val="000B5338"/>
    <w:rsid w:val="000B5CD4"/>
    <w:rsid w:val="000B624E"/>
    <w:rsid w:val="000B6756"/>
    <w:rsid w:val="000B6A4C"/>
    <w:rsid w:val="000B7E99"/>
    <w:rsid w:val="000C0D0A"/>
    <w:rsid w:val="000C1BE8"/>
    <w:rsid w:val="000C1C41"/>
    <w:rsid w:val="000C1E59"/>
    <w:rsid w:val="000C2491"/>
    <w:rsid w:val="000C35E2"/>
    <w:rsid w:val="000C4B61"/>
    <w:rsid w:val="000C5017"/>
    <w:rsid w:val="000C523D"/>
    <w:rsid w:val="000C53DB"/>
    <w:rsid w:val="000C5E04"/>
    <w:rsid w:val="000C64F6"/>
    <w:rsid w:val="000C66C7"/>
    <w:rsid w:val="000C7A3A"/>
    <w:rsid w:val="000D01E3"/>
    <w:rsid w:val="000D0A2A"/>
    <w:rsid w:val="000D16EC"/>
    <w:rsid w:val="000D1A8D"/>
    <w:rsid w:val="000D2220"/>
    <w:rsid w:val="000D3A7B"/>
    <w:rsid w:val="000D3BB7"/>
    <w:rsid w:val="000D3E58"/>
    <w:rsid w:val="000D4C01"/>
    <w:rsid w:val="000D65A7"/>
    <w:rsid w:val="000E05D9"/>
    <w:rsid w:val="000E068A"/>
    <w:rsid w:val="000E0695"/>
    <w:rsid w:val="000E1ECB"/>
    <w:rsid w:val="000E1EFD"/>
    <w:rsid w:val="000E2EED"/>
    <w:rsid w:val="000E3824"/>
    <w:rsid w:val="000E43B5"/>
    <w:rsid w:val="000E4574"/>
    <w:rsid w:val="000E496F"/>
    <w:rsid w:val="000E5122"/>
    <w:rsid w:val="000E5FB3"/>
    <w:rsid w:val="000E6380"/>
    <w:rsid w:val="000E683F"/>
    <w:rsid w:val="000E6859"/>
    <w:rsid w:val="000E6C6B"/>
    <w:rsid w:val="000E7F0F"/>
    <w:rsid w:val="000F033D"/>
    <w:rsid w:val="000F0452"/>
    <w:rsid w:val="000F120C"/>
    <w:rsid w:val="000F224C"/>
    <w:rsid w:val="000F2BD4"/>
    <w:rsid w:val="000F3073"/>
    <w:rsid w:val="000F3E38"/>
    <w:rsid w:val="000F5359"/>
    <w:rsid w:val="000F5DF1"/>
    <w:rsid w:val="000F65D6"/>
    <w:rsid w:val="000F67B8"/>
    <w:rsid w:val="000F69D9"/>
    <w:rsid w:val="000F6B48"/>
    <w:rsid w:val="001013B7"/>
    <w:rsid w:val="0010311E"/>
    <w:rsid w:val="001032EB"/>
    <w:rsid w:val="001037E9"/>
    <w:rsid w:val="00103DA4"/>
    <w:rsid w:val="00104440"/>
    <w:rsid w:val="00104D5B"/>
    <w:rsid w:val="0010500B"/>
    <w:rsid w:val="00105F92"/>
    <w:rsid w:val="001060D4"/>
    <w:rsid w:val="001064A4"/>
    <w:rsid w:val="00106B84"/>
    <w:rsid w:val="00107C4C"/>
    <w:rsid w:val="001100F6"/>
    <w:rsid w:val="00110513"/>
    <w:rsid w:val="00110F32"/>
    <w:rsid w:val="00111053"/>
    <w:rsid w:val="00112C46"/>
    <w:rsid w:val="001137FB"/>
    <w:rsid w:val="0011389F"/>
    <w:rsid w:val="00113BF5"/>
    <w:rsid w:val="00113CB3"/>
    <w:rsid w:val="00113F39"/>
    <w:rsid w:val="0011423A"/>
    <w:rsid w:val="001145E7"/>
    <w:rsid w:val="00114F33"/>
    <w:rsid w:val="001155B3"/>
    <w:rsid w:val="00116009"/>
    <w:rsid w:val="001173F1"/>
    <w:rsid w:val="00117DA6"/>
    <w:rsid w:val="00120547"/>
    <w:rsid w:val="00124925"/>
    <w:rsid w:val="00124EA3"/>
    <w:rsid w:val="001258BB"/>
    <w:rsid w:val="00127759"/>
    <w:rsid w:val="00130F65"/>
    <w:rsid w:val="00131025"/>
    <w:rsid w:val="00132C86"/>
    <w:rsid w:val="00132FDF"/>
    <w:rsid w:val="001340C9"/>
    <w:rsid w:val="001344F4"/>
    <w:rsid w:val="00134551"/>
    <w:rsid w:val="001349FB"/>
    <w:rsid w:val="00134AC2"/>
    <w:rsid w:val="00134AF9"/>
    <w:rsid w:val="00134F82"/>
    <w:rsid w:val="001352A9"/>
    <w:rsid w:val="0013659A"/>
    <w:rsid w:val="001368C1"/>
    <w:rsid w:val="00136B6F"/>
    <w:rsid w:val="00137D1B"/>
    <w:rsid w:val="001405A0"/>
    <w:rsid w:val="00141062"/>
    <w:rsid w:val="0014111F"/>
    <w:rsid w:val="0014185A"/>
    <w:rsid w:val="001426CA"/>
    <w:rsid w:val="0014293F"/>
    <w:rsid w:val="00143246"/>
    <w:rsid w:val="00143D96"/>
    <w:rsid w:val="001446CA"/>
    <w:rsid w:val="00144C22"/>
    <w:rsid w:val="00144D31"/>
    <w:rsid w:val="00145101"/>
    <w:rsid w:val="001460DA"/>
    <w:rsid w:val="00146DE3"/>
    <w:rsid w:val="00146EC7"/>
    <w:rsid w:val="00147154"/>
    <w:rsid w:val="00147BF4"/>
    <w:rsid w:val="001510CA"/>
    <w:rsid w:val="001516B9"/>
    <w:rsid w:val="00151D8A"/>
    <w:rsid w:val="0015213C"/>
    <w:rsid w:val="0015235E"/>
    <w:rsid w:val="00152912"/>
    <w:rsid w:val="00153066"/>
    <w:rsid w:val="001535B0"/>
    <w:rsid w:val="001536C3"/>
    <w:rsid w:val="00153780"/>
    <w:rsid w:val="00154713"/>
    <w:rsid w:val="00154C3B"/>
    <w:rsid w:val="00155A67"/>
    <w:rsid w:val="00155E29"/>
    <w:rsid w:val="0015705A"/>
    <w:rsid w:val="0015759C"/>
    <w:rsid w:val="00160CEE"/>
    <w:rsid w:val="00160D88"/>
    <w:rsid w:val="00161967"/>
    <w:rsid w:val="00162A77"/>
    <w:rsid w:val="00162ADF"/>
    <w:rsid w:val="00162B98"/>
    <w:rsid w:val="0016337B"/>
    <w:rsid w:val="00164401"/>
    <w:rsid w:val="0016480C"/>
    <w:rsid w:val="0016547D"/>
    <w:rsid w:val="001658C4"/>
    <w:rsid w:val="0016594A"/>
    <w:rsid w:val="001662A2"/>
    <w:rsid w:val="0016685A"/>
    <w:rsid w:val="001668BE"/>
    <w:rsid w:val="00166A57"/>
    <w:rsid w:val="0016758D"/>
    <w:rsid w:val="00170B39"/>
    <w:rsid w:val="00171197"/>
    <w:rsid w:val="0017122F"/>
    <w:rsid w:val="001722A3"/>
    <w:rsid w:val="00172340"/>
    <w:rsid w:val="00173215"/>
    <w:rsid w:val="0017346A"/>
    <w:rsid w:val="00173FC9"/>
    <w:rsid w:val="00174406"/>
    <w:rsid w:val="0017530E"/>
    <w:rsid w:val="0017581D"/>
    <w:rsid w:val="00176317"/>
    <w:rsid w:val="00176FB8"/>
    <w:rsid w:val="001771E5"/>
    <w:rsid w:val="00177233"/>
    <w:rsid w:val="00177CCF"/>
    <w:rsid w:val="001804EF"/>
    <w:rsid w:val="00180F4A"/>
    <w:rsid w:val="001815E6"/>
    <w:rsid w:val="00181B49"/>
    <w:rsid w:val="00182168"/>
    <w:rsid w:val="00182640"/>
    <w:rsid w:val="00182BF9"/>
    <w:rsid w:val="001853C0"/>
    <w:rsid w:val="00185B66"/>
    <w:rsid w:val="00185E01"/>
    <w:rsid w:val="00186A6D"/>
    <w:rsid w:val="00186DF4"/>
    <w:rsid w:val="00186FE8"/>
    <w:rsid w:val="0018763D"/>
    <w:rsid w:val="00187C53"/>
    <w:rsid w:val="001902F2"/>
    <w:rsid w:val="00190753"/>
    <w:rsid w:val="00190CFE"/>
    <w:rsid w:val="001917FE"/>
    <w:rsid w:val="00191B9F"/>
    <w:rsid w:val="001920B4"/>
    <w:rsid w:val="00192FF6"/>
    <w:rsid w:val="001935DE"/>
    <w:rsid w:val="001938FD"/>
    <w:rsid w:val="00193D7B"/>
    <w:rsid w:val="00193E2E"/>
    <w:rsid w:val="00193F3F"/>
    <w:rsid w:val="0019567E"/>
    <w:rsid w:val="0019581D"/>
    <w:rsid w:val="00195C2B"/>
    <w:rsid w:val="001961D9"/>
    <w:rsid w:val="00196281"/>
    <w:rsid w:val="0019677B"/>
    <w:rsid w:val="0019790A"/>
    <w:rsid w:val="001A170B"/>
    <w:rsid w:val="001A24B0"/>
    <w:rsid w:val="001A2F28"/>
    <w:rsid w:val="001A3BE2"/>
    <w:rsid w:val="001A466F"/>
    <w:rsid w:val="001A4CEA"/>
    <w:rsid w:val="001A4E39"/>
    <w:rsid w:val="001A4EB3"/>
    <w:rsid w:val="001A574A"/>
    <w:rsid w:val="001A64AE"/>
    <w:rsid w:val="001A6D32"/>
    <w:rsid w:val="001A6F64"/>
    <w:rsid w:val="001A7041"/>
    <w:rsid w:val="001A7CBD"/>
    <w:rsid w:val="001A7FFA"/>
    <w:rsid w:val="001B1648"/>
    <w:rsid w:val="001B2011"/>
    <w:rsid w:val="001B33CC"/>
    <w:rsid w:val="001B3799"/>
    <w:rsid w:val="001B560F"/>
    <w:rsid w:val="001B60BF"/>
    <w:rsid w:val="001B799C"/>
    <w:rsid w:val="001B7A30"/>
    <w:rsid w:val="001B7D49"/>
    <w:rsid w:val="001C04A2"/>
    <w:rsid w:val="001C0639"/>
    <w:rsid w:val="001C1745"/>
    <w:rsid w:val="001C185D"/>
    <w:rsid w:val="001C1930"/>
    <w:rsid w:val="001C1A34"/>
    <w:rsid w:val="001C30D3"/>
    <w:rsid w:val="001C3248"/>
    <w:rsid w:val="001C34F4"/>
    <w:rsid w:val="001C354D"/>
    <w:rsid w:val="001C363C"/>
    <w:rsid w:val="001C4425"/>
    <w:rsid w:val="001C4ABF"/>
    <w:rsid w:val="001C4DB5"/>
    <w:rsid w:val="001C5E63"/>
    <w:rsid w:val="001C623D"/>
    <w:rsid w:val="001C654F"/>
    <w:rsid w:val="001C67DA"/>
    <w:rsid w:val="001C768E"/>
    <w:rsid w:val="001C7C21"/>
    <w:rsid w:val="001D00F7"/>
    <w:rsid w:val="001D101D"/>
    <w:rsid w:val="001D14F7"/>
    <w:rsid w:val="001D1D06"/>
    <w:rsid w:val="001D1DF7"/>
    <w:rsid w:val="001D26B9"/>
    <w:rsid w:val="001D2941"/>
    <w:rsid w:val="001D299D"/>
    <w:rsid w:val="001D2FA5"/>
    <w:rsid w:val="001D3612"/>
    <w:rsid w:val="001D37C6"/>
    <w:rsid w:val="001D649D"/>
    <w:rsid w:val="001D682C"/>
    <w:rsid w:val="001D69E5"/>
    <w:rsid w:val="001D6F36"/>
    <w:rsid w:val="001E1131"/>
    <w:rsid w:val="001E2110"/>
    <w:rsid w:val="001E22CA"/>
    <w:rsid w:val="001E2E4F"/>
    <w:rsid w:val="001E372F"/>
    <w:rsid w:val="001E4241"/>
    <w:rsid w:val="001E4924"/>
    <w:rsid w:val="001E54FC"/>
    <w:rsid w:val="001E6636"/>
    <w:rsid w:val="001E6B69"/>
    <w:rsid w:val="001E6CDA"/>
    <w:rsid w:val="001E74F3"/>
    <w:rsid w:val="001E7752"/>
    <w:rsid w:val="001E7BBF"/>
    <w:rsid w:val="001F04C9"/>
    <w:rsid w:val="001F101E"/>
    <w:rsid w:val="001F125F"/>
    <w:rsid w:val="001F1748"/>
    <w:rsid w:val="001F2ABF"/>
    <w:rsid w:val="001F2EF2"/>
    <w:rsid w:val="001F39F8"/>
    <w:rsid w:val="001F4D00"/>
    <w:rsid w:val="001F59CD"/>
    <w:rsid w:val="001F5DF3"/>
    <w:rsid w:val="001F6599"/>
    <w:rsid w:val="001F6CB7"/>
    <w:rsid w:val="001F6CB9"/>
    <w:rsid w:val="001F707B"/>
    <w:rsid w:val="001F77DC"/>
    <w:rsid w:val="001F7B9C"/>
    <w:rsid w:val="002005E2"/>
    <w:rsid w:val="002008B0"/>
    <w:rsid w:val="00200E17"/>
    <w:rsid w:val="0020120B"/>
    <w:rsid w:val="0020128F"/>
    <w:rsid w:val="00202135"/>
    <w:rsid w:val="002047DC"/>
    <w:rsid w:val="0020555B"/>
    <w:rsid w:val="00205B6F"/>
    <w:rsid w:val="0020601A"/>
    <w:rsid w:val="0020683A"/>
    <w:rsid w:val="00206917"/>
    <w:rsid w:val="002071F6"/>
    <w:rsid w:val="002071FF"/>
    <w:rsid w:val="00207480"/>
    <w:rsid w:val="002079A6"/>
    <w:rsid w:val="00207EBF"/>
    <w:rsid w:val="00207FF1"/>
    <w:rsid w:val="002103C7"/>
    <w:rsid w:val="0021149C"/>
    <w:rsid w:val="0021216D"/>
    <w:rsid w:val="002121DE"/>
    <w:rsid w:val="002122D2"/>
    <w:rsid w:val="002132F8"/>
    <w:rsid w:val="00213FC3"/>
    <w:rsid w:val="0021404C"/>
    <w:rsid w:val="0021513D"/>
    <w:rsid w:val="00215172"/>
    <w:rsid w:val="002152FA"/>
    <w:rsid w:val="00215A01"/>
    <w:rsid w:val="00215B3E"/>
    <w:rsid w:val="00216034"/>
    <w:rsid w:val="00216A65"/>
    <w:rsid w:val="00217BF0"/>
    <w:rsid w:val="00220292"/>
    <w:rsid w:val="0022114F"/>
    <w:rsid w:val="00221B35"/>
    <w:rsid w:val="00221B5A"/>
    <w:rsid w:val="00222ACD"/>
    <w:rsid w:val="00223947"/>
    <w:rsid w:val="00223A62"/>
    <w:rsid w:val="002249DB"/>
    <w:rsid w:val="00224DCF"/>
    <w:rsid w:val="00225056"/>
    <w:rsid w:val="00226DDB"/>
    <w:rsid w:val="00226EAA"/>
    <w:rsid w:val="00227DEE"/>
    <w:rsid w:val="00230BE2"/>
    <w:rsid w:val="00231536"/>
    <w:rsid w:val="002319F0"/>
    <w:rsid w:val="002327FC"/>
    <w:rsid w:val="00233A0A"/>
    <w:rsid w:val="00233F8C"/>
    <w:rsid w:val="00235557"/>
    <w:rsid w:val="00235C14"/>
    <w:rsid w:val="0023612C"/>
    <w:rsid w:val="00236931"/>
    <w:rsid w:val="00237B79"/>
    <w:rsid w:val="0024092B"/>
    <w:rsid w:val="00241292"/>
    <w:rsid w:val="0024129E"/>
    <w:rsid w:val="002419A0"/>
    <w:rsid w:val="00241AA1"/>
    <w:rsid w:val="00241B4F"/>
    <w:rsid w:val="00243A41"/>
    <w:rsid w:val="00244379"/>
    <w:rsid w:val="00244AB7"/>
    <w:rsid w:val="00245B67"/>
    <w:rsid w:val="00246048"/>
    <w:rsid w:val="00246A1F"/>
    <w:rsid w:val="00246FF1"/>
    <w:rsid w:val="00247C84"/>
    <w:rsid w:val="00250470"/>
    <w:rsid w:val="002508E6"/>
    <w:rsid w:val="002509EE"/>
    <w:rsid w:val="00251245"/>
    <w:rsid w:val="0025163A"/>
    <w:rsid w:val="00251AC7"/>
    <w:rsid w:val="002522C5"/>
    <w:rsid w:val="0025373C"/>
    <w:rsid w:val="0025377E"/>
    <w:rsid w:val="002539BB"/>
    <w:rsid w:val="00253C1D"/>
    <w:rsid w:val="00253DB0"/>
    <w:rsid w:val="00253FF0"/>
    <w:rsid w:val="00254702"/>
    <w:rsid w:val="00254ACB"/>
    <w:rsid w:val="00254EB1"/>
    <w:rsid w:val="0025501B"/>
    <w:rsid w:val="0025509C"/>
    <w:rsid w:val="00255A81"/>
    <w:rsid w:val="00255F7F"/>
    <w:rsid w:val="0025708A"/>
    <w:rsid w:val="002570CF"/>
    <w:rsid w:val="00257816"/>
    <w:rsid w:val="00261382"/>
    <w:rsid w:val="00261390"/>
    <w:rsid w:val="00261FDF"/>
    <w:rsid w:val="00265B9C"/>
    <w:rsid w:val="00266E6E"/>
    <w:rsid w:val="00267DB1"/>
    <w:rsid w:val="00270DDA"/>
    <w:rsid w:val="00271135"/>
    <w:rsid w:val="00272013"/>
    <w:rsid w:val="00273061"/>
    <w:rsid w:val="00273931"/>
    <w:rsid w:val="00274FB1"/>
    <w:rsid w:val="0027568B"/>
    <w:rsid w:val="00275D22"/>
    <w:rsid w:val="00275E09"/>
    <w:rsid w:val="00276BA1"/>
    <w:rsid w:val="0027708F"/>
    <w:rsid w:val="00277702"/>
    <w:rsid w:val="002778F6"/>
    <w:rsid w:val="00277B32"/>
    <w:rsid w:val="00280106"/>
    <w:rsid w:val="0028068E"/>
    <w:rsid w:val="00280D73"/>
    <w:rsid w:val="00281809"/>
    <w:rsid w:val="00281AB6"/>
    <w:rsid w:val="00281CAD"/>
    <w:rsid w:val="00281CDF"/>
    <w:rsid w:val="002827FE"/>
    <w:rsid w:val="00282A6B"/>
    <w:rsid w:val="002834B2"/>
    <w:rsid w:val="0028371E"/>
    <w:rsid w:val="00283BB2"/>
    <w:rsid w:val="002855AF"/>
    <w:rsid w:val="002857C9"/>
    <w:rsid w:val="00285CF4"/>
    <w:rsid w:val="00285D15"/>
    <w:rsid w:val="00286477"/>
    <w:rsid w:val="0028654A"/>
    <w:rsid w:val="002872AD"/>
    <w:rsid w:val="002874BE"/>
    <w:rsid w:val="002876A7"/>
    <w:rsid w:val="00290262"/>
    <w:rsid w:val="0029036A"/>
    <w:rsid w:val="00290786"/>
    <w:rsid w:val="00291B33"/>
    <w:rsid w:val="00291E2C"/>
    <w:rsid w:val="002926B8"/>
    <w:rsid w:val="0029281D"/>
    <w:rsid w:val="0029334F"/>
    <w:rsid w:val="00293E01"/>
    <w:rsid w:val="0029452B"/>
    <w:rsid w:val="002946DF"/>
    <w:rsid w:val="0029478F"/>
    <w:rsid w:val="0029516D"/>
    <w:rsid w:val="002957D2"/>
    <w:rsid w:val="00295A1E"/>
    <w:rsid w:val="002968DD"/>
    <w:rsid w:val="00297C15"/>
    <w:rsid w:val="002A0495"/>
    <w:rsid w:val="002A0781"/>
    <w:rsid w:val="002A1B3A"/>
    <w:rsid w:val="002A21AE"/>
    <w:rsid w:val="002A42A5"/>
    <w:rsid w:val="002A47B7"/>
    <w:rsid w:val="002A4EE7"/>
    <w:rsid w:val="002A53AC"/>
    <w:rsid w:val="002A69EF"/>
    <w:rsid w:val="002A79DE"/>
    <w:rsid w:val="002A7C66"/>
    <w:rsid w:val="002A7FC3"/>
    <w:rsid w:val="002B0ACC"/>
    <w:rsid w:val="002B0E2D"/>
    <w:rsid w:val="002B1962"/>
    <w:rsid w:val="002B1DCA"/>
    <w:rsid w:val="002B1FC9"/>
    <w:rsid w:val="002B1FE7"/>
    <w:rsid w:val="002B228B"/>
    <w:rsid w:val="002B25D2"/>
    <w:rsid w:val="002B336A"/>
    <w:rsid w:val="002B3829"/>
    <w:rsid w:val="002B3A58"/>
    <w:rsid w:val="002B3C4D"/>
    <w:rsid w:val="002B43DB"/>
    <w:rsid w:val="002B4CE5"/>
    <w:rsid w:val="002B56D4"/>
    <w:rsid w:val="002B6511"/>
    <w:rsid w:val="002B6AD9"/>
    <w:rsid w:val="002B76FB"/>
    <w:rsid w:val="002C0172"/>
    <w:rsid w:val="002C03F2"/>
    <w:rsid w:val="002C112B"/>
    <w:rsid w:val="002C1211"/>
    <w:rsid w:val="002C1261"/>
    <w:rsid w:val="002C145D"/>
    <w:rsid w:val="002C2938"/>
    <w:rsid w:val="002C2A92"/>
    <w:rsid w:val="002C3C01"/>
    <w:rsid w:val="002C3CBD"/>
    <w:rsid w:val="002C4AC0"/>
    <w:rsid w:val="002C4BAB"/>
    <w:rsid w:val="002C5D88"/>
    <w:rsid w:val="002C5DCC"/>
    <w:rsid w:val="002C67B0"/>
    <w:rsid w:val="002C7A80"/>
    <w:rsid w:val="002C7C65"/>
    <w:rsid w:val="002D02A7"/>
    <w:rsid w:val="002D02FA"/>
    <w:rsid w:val="002D09C8"/>
    <w:rsid w:val="002D18EC"/>
    <w:rsid w:val="002D1D71"/>
    <w:rsid w:val="002D2635"/>
    <w:rsid w:val="002D3490"/>
    <w:rsid w:val="002D3503"/>
    <w:rsid w:val="002D43F9"/>
    <w:rsid w:val="002D4965"/>
    <w:rsid w:val="002D4CD5"/>
    <w:rsid w:val="002D5145"/>
    <w:rsid w:val="002D59E0"/>
    <w:rsid w:val="002D6406"/>
    <w:rsid w:val="002D6B17"/>
    <w:rsid w:val="002D6BAE"/>
    <w:rsid w:val="002D728B"/>
    <w:rsid w:val="002E0E15"/>
    <w:rsid w:val="002E108D"/>
    <w:rsid w:val="002E2BF9"/>
    <w:rsid w:val="002E4C66"/>
    <w:rsid w:val="002E63B1"/>
    <w:rsid w:val="002F224B"/>
    <w:rsid w:val="002F263A"/>
    <w:rsid w:val="002F3145"/>
    <w:rsid w:val="002F31A0"/>
    <w:rsid w:val="002F329C"/>
    <w:rsid w:val="002F3635"/>
    <w:rsid w:val="002F3900"/>
    <w:rsid w:val="002F3F4B"/>
    <w:rsid w:val="002F4035"/>
    <w:rsid w:val="002F46B4"/>
    <w:rsid w:val="002F592C"/>
    <w:rsid w:val="002F6F4F"/>
    <w:rsid w:val="002F750D"/>
    <w:rsid w:val="002F7DB8"/>
    <w:rsid w:val="003003BD"/>
    <w:rsid w:val="00300CC5"/>
    <w:rsid w:val="0030153C"/>
    <w:rsid w:val="00301C3D"/>
    <w:rsid w:val="00301EF5"/>
    <w:rsid w:val="0030205D"/>
    <w:rsid w:val="00302539"/>
    <w:rsid w:val="00302EDA"/>
    <w:rsid w:val="00302F14"/>
    <w:rsid w:val="0030304A"/>
    <w:rsid w:val="00303237"/>
    <w:rsid w:val="00305711"/>
    <w:rsid w:val="00305777"/>
    <w:rsid w:val="003058C2"/>
    <w:rsid w:val="003060EE"/>
    <w:rsid w:val="003067B1"/>
    <w:rsid w:val="00306812"/>
    <w:rsid w:val="003101A4"/>
    <w:rsid w:val="003102FE"/>
    <w:rsid w:val="003104AB"/>
    <w:rsid w:val="00310729"/>
    <w:rsid w:val="00310AB7"/>
    <w:rsid w:val="003124A5"/>
    <w:rsid w:val="003137FC"/>
    <w:rsid w:val="00313E6E"/>
    <w:rsid w:val="00314E7F"/>
    <w:rsid w:val="003155BF"/>
    <w:rsid w:val="0031633F"/>
    <w:rsid w:val="003179A9"/>
    <w:rsid w:val="00317C16"/>
    <w:rsid w:val="003223BE"/>
    <w:rsid w:val="00322932"/>
    <w:rsid w:val="0032312E"/>
    <w:rsid w:val="00323155"/>
    <w:rsid w:val="00323E4E"/>
    <w:rsid w:val="00323F41"/>
    <w:rsid w:val="00325261"/>
    <w:rsid w:val="00325E5F"/>
    <w:rsid w:val="00326369"/>
    <w:rsid w:val="0032644E"/>
    <w:rsid w:val="0032666D"/>
    <w:rsid w:val="00327BA5"/>
    <w:rsid w:val="0033065A"/>
    <w:rsid w:val="00331C7A"/>
    <w:rsid w:val="00331CB7"/>
    <w:rsid w:val="00331EC9"/>
    <w:rsid w:val="00332283"/>
    <w:rsid w:val="0033243A"/>
    <w:rsid w:val="00332474"/>
    <w:rsid w:val="0033267A"/>
    <w:rsid w:val="00332A06"/>
    <w:rsid w:val="0033397E"/>
    <w:rsid w:val="00333BB8"/>
    <w:rsid w:val="00333D82"/>
    <w:rsid w:val="00333F8F"/>
    <w:rsid w:val="003344CA"/>
    <w:rsid w:val="00335D3A"/>
    <w:rsid w:val="00336494"/>
    <w:rsid w:val="0033690A"/>
    <w:rsid w:val="00337021"/>
    <w:rsid w:val="00337A16"/>
    <w:rsid w:val="00340680"/>
    <w:rsid w:val="0034173F"/>
    <w:rsid w:val="00341A88"/>
    <w:rsid w:val="00341DBA"/>
    <w:rsid w:val="003426AA"/>
    <w:rsid w:val="00342D7A"/>
    <w:rsid w:val="00342D8D"/>
    <w:rsid w:val="00342DF2"/>
    <w:rsid w:val="003432D7"/>
    <w:rsid w:val="00343C8E"/>
    <w:rsid w:val="00344369"/>
    <w:rsid w:val="0034489E"/>
    <w:rsid w:val="0034494E"/>
    <w:rsid w:val="00344D2B"/>
    <w:rsid w:val="00344FA1"/>
    <w:rsid w:val="003463ED"/>
    <w:rsid w:val="00346BD9"/>
    <w:rsid w:val="00347736"/>
    <w:rsid w:val="003479D4"/>
    <w:rsid w:val="00347F03"/>
    <w:rsid w:val="00350C0F"/>
    <w:rsid w:val="003524B1"/>
    <w:rsid w:val="003524DC"/>
    <w:rsid w:val="0035258D"/>
    <w:rsid w:val="003526B2"/>
    <w:rsid w:val="003528CD"/>
    <w:rsid w:val="003550C3"/>
    <w:rsid w:val="0035561E"/>
    <w:rsid w:val="00356A4F"/>
    <w:rsid w:val="00356B50"/>
    <w:rsid w:val="00357144"/>
    <w:rsid w:val="00357149"/>
    <w:rsid w:val="00357993"/>
    <w:rsid w:val="0036090F"/>
    <w:rsid w:val="0036093F"/>
    <w:rsid w:val="00360FBC"/>
    <w:rsid w:val="003616B4"/>
    <w:rsid w:val="003623E7"/>
    <w:rsid w:val="0036286D"/>
    <w:rsid w:val="00362ADD"/>
    <w:rsid w:val="00362D4D"/>
    <w:rsid w:val="003644FB"/>
    <w:rsid w:val="0036495F"/>
    <w:rsid w:val="00365E0F"/>
    <w:rsid w:val="00366B61"/>
    <w:rsid w:val="003676F9"/>
    <w:rsid w:val="003701FA"/>
    <w:rsid w:val="003703DE"/>
    <w:rsid w:val="00370E0F"/>
    <w:rsid w:val="003727C1"/>
    <w:rsid w:val="003737A4"/>
    <w:rsid w:val="003738E5"/>
    <w:rsid w:val="00373EFC"/>
    <w:rsid w:val="00374B98"/>
    <w:rsid w:val="00375931"/>
    <w:rsid w:val="00375CEE"/>
    <w:rsid w:val="00376923"/>
    <w:rsid w:val="00376C61"/>
    <w:rsid w:val="003770EF"/>
    <w:rsid w:val="00377291"/>
    <w:rsid w:val="00377A6F"/>
    <w:rsid w:val="0038129D"/>
    <w:rsid w:val="003814B6"/>
    <w:rsid w:val="003816B4"/>
    <w:rsid w:val="00381DB7"/>
    <w:rsid w:val="00381FA1"/>
    <w:rsid w:val="003825EF"/>
    <w:rsid w:val="00382894"/>
    <w:rsid w:val="0038308B"/>
    <w:rsid w:val="0038336D"/>
    <w:rsid w:val="003835F5"/>
    <w:rsid w:val="0038369D"/>
    <w:rsid w:val="00383D0D"/>
    <w:rsid w:val="00383F13"/>
    <w:rsid w:val="003841E2"/>
    <w:rsid w:val="0038499B"/>
    <w:rsid w:val="003851FA"/>
    <w:rsid w:val="003853CD"/>
    <w:rsid w:val="003859A9"/>
    <w:rsid w:val="003861B4"/>
    <w:rsid w:val="00386FA4"/>
    <w:rsid w:val="00387467"/>
    <w:rsid w:val="003879C4"/>
    <w:rsid w:val="00387A85"/>
    <w:rsid w:val="00387E24"/>
    <w:rsid w:val="00389A9D"/>
    <w:rsid w:val="00390FD6"/>
    <w:rsid w:val="0039221F"/>
    <w:rsid w:val="0039255F"/>
    <w:rsid w:val="0039264B"/>
    <w:rsid w:val="00392DC9"/>
    <w:rsid w:val="00392E28"/>
    <w:rsid w:val="00392ECC"/>
    <w:rsid w:val="0039426F"/>
    <w:rsid w:val="00394558"/>
    <w:rsid w:val="003945F8"/>
    <w:rsid w:val="00394966"/>
    <w:rsid w:val="00394FFF"/>
    <w:rsid w:val="0039506D"/>
    <w:rsid w:val="0039541D"/>
    <w:rsid w:val="00395B22"/>
    <w:rsid w:val="00396BA9"/>
    <w:rsid w:val="00396FEA"/>
    <w:rsid w:val="003A0ED4"/>
    <w:rsid w:val="003A1D02"/>
    <w:rsid w:val="003A1D19"/>
    <w:rsid w:val="003A1EC7"/>
    <w:rsid w:val="003A2AC6"/>
    <w:rsid w:val="003A2DF8"/>
    <w:rsid w:val="003A457D"/>
    <w:rsid w:val="003A458E"/>
    <w:rsid w:val="003A4C44"/>
    <w:rsid w:val="003A52FE"/>
    <w:rsid w:val="003A693A"/>
    <w:rsid w:val="003A69ED"/>
    <w:rsid w:val="003A703B"/>
    <w:rsid w:val="003B160E"/>
    <w:rsid w:val="003B1A7C"/>
    <w:rsid w:val="003B23D7"/>
    <w:rsid w:val="003B251F"/>
    <w:rsid w:val="003B34A4"/>
    <w:rsid w:val="003B3803"/>
    <w:rsid w:val="003B3CDE"/>
    <w:rsid w:val="003B4264"/>
    <w:rsid w:val="003B45BE"/>
    <w:rsid w:val="003B4AE9"/>
    <w:rsid w:val="003B5C8F"/>
    <w:rsid w:val="003B6831"/>
    <w:rsid w:val="003B6A3F"/>
    <w:rsid w:val="003B6D10"/>
    <w:rsid w:val="003B6F60"/>
    <w:rsid w:val="003B7667"/>
    <w:rsid w:val="003B79DF"/>
    <w:rsid w:val="003C2C6E"/>
    <w:rsid w:val="003C3779"/>
    <w:rsid w:val="003C3D63"/>
    <w:rsid w:val="003C53ED"/>
    <w:rsid w:val="003C568B"/>
    <w:rsid w:val="003C6ED0"/>
    <w:rsid w:val="003C7328"/>
    <w:rsid w:val="003C7A04"/>
    <w:rsid w:val="003C7AEA"/>
    <w:rsid w:val="003D01FA"/>
    <w:rsid w:val="003D0CC5"/>
    <w:rsid w:val="003D375A"/>
    <w:rsid w:val="003D4CA8"/>
    <w:rsid w:val="003D528B"/>
    <w:rsid w:val="003D5B14"/>
    <w:rsid w:val="003D5C24"/>
    <w:rsid w:val="003D634B"/>
    <w:rsid w:val="003D6B83"/>
    <w:rsid w:val="003E0A82"/>
    <w:rsid w:val="003E0AFE"/>
    <w:rsid w:val="003E0CA4"/>
    <w:rsid w:val="003E14A9"/>
    <w:rsid w:val="003E245C"/>
    <w:rsid w:val="003E29D7"/>
    <w:rsid w:val="003E2DA4"/>
    <w:rsid w:val="003E300B"/>
    <w:rsid w:val="003E4E47"/>
    <w:rsid w:val="003E59AF"/>
    <w:rsid w:val="003E780E"/>
    <w:rsid w:val="003F3C92"/>
    <w:rsid w:val="003F4485"/>
    <w:rsid w:val="003F44F0"/>
    <w:rsid w:val="003F559F"/>
    <w:rsid w:val="003F699C"/>
    <w:rsid w:val="00400625"/>
    <w:rsid w:val="00400E68"/>
    <w:rsid w:val="004011DE"/>
    <w:rsid w:val="00401DC8"/>
    <w:rsid w:val="0040211B"/>
    <w:rsid w:val="00402213"/>
    <w:rsid w:val="00402C56"/>
    <w:rsid w:val="00403161"/>
    <w:rsid w:val="0040373F"/>
    <w:rsid w:val="00404065"/>
    <w:rsid w:val="0040422E"/>
    <w:rsid w:val="004049AF"/>
    <w:rsid w:val="00405212"/>
    <w:rsid w:val="004053A0"/>
    <w:rsid w:val="00405B92"/>
    <w:rsid w:val="0040663B"/>
    <w:rsid w:val="00410F39"/>
    <w:rsid w:val="004118CA"/>
    <w:rsid w:val="004121D2"/>
    <w:rsid w:val="0041299F"/>
    <w:rsid w:val="00413280"/>
    <w:rsid w:val="004132D1"/>
    <w:rsid w:val="00413650"/>
    <w:rsid w:val="00413852"/>
    <w:rsid w:val="00413956"/>
    <w:rsid w:val="00413CEE"/>
    <w:rsid w:val="004140D9"/>
    <w:rsid w:val="004148CE"/>
    <w:rsid w:val="0041583A"/>
    <w:rsid w:val="00415A85"/>
    <w:rsid w:val="00416C12"/>
    <w:rsid w:val="00416E60"/>
    <w:rsid w:val="00420420"/>
    <w:rsid w:val="004207C1"/>
    <w:rsid w:val="00420DE8"/>
    <w:rsid w:val="00423304"/>
    <w:rsid w:val="00423DA3"/>
    <w:rsid w:val="00424000"/>
    <w:rsid w:val="00424A7D"/>
    <w:rsid w:val="00424DDB"/>
    <w:rsid w:val="00424FCC"/>
    <w:rsid w:val="0042501D"/>
    <w:rsid w:val="00425059"/>
    <w:rsid w:val="00425A9A"/>
    <w:rsid w:val="00426665"/>
    <w:rsid w:val="004268B4"/>
    <w:rsid w:val="00426F5C"/>
    <w:rsid w:val="004279A3"/>
    <w:rsid w:val="00427EE0"/>
    <w:rsid w:val="00431C62"/>
    <w:rsid w:val="00432C57"/>
    <w:rsid w:val="00433065"/>
    <w:rsid w:val="004335BD"/>
    <w:rsid w:val="00433E52"/>
    <w:rsid w:val="00434358"/>
    <w:rsid w:val="00435431"/>
    <w:rsid w:val="00435512"/>
    <w:rsid w:val="00435951"/>
    <w:rsid w:val="00435D79"/>
    <w:rsid w:val="00436720"/>
    <w:rsid w:val="0043703E"/>
    <w:rsid w:val="004405B9"/>
    <w:rsid w:val="004418A1"/>
    <w:rsid w:val="00441DEA"/>
    <w:rsid w:val="0044283B"/>
    <w:rsid w:val="00442B4E"/>
    <w:rsid w:val="004430E4"/>
    <w:rsid w:val="00443110"/>
    <w:rsid w:val="004433B6"/>
    <w:rsid w:val="00443555"/>
    <w:rsid w:val="004435E6"/>
    <w:rsid w:val="00443665"/>
    <w:rsid w:val="00443681"/>
    <w:rsid w:val="004436DC"/>
    <w:rsid w:val="0044483A"/>
    <w:rsid w:val="00444AE6"/>
    <w:rsid w:val="0044516F"/>
    <w:rsid w:val="00445632"/>
    <w:rsid w:val="00446CE9"/>
    <w:rsid w:val="004474EE"/>
    <w:rsid w:val="00450377"/>
    <w:rsid w:val="004504FD"/>
    <w:rsid w:val="00450A77"/>
    <w:rsid w:val="00450AA5"/>
    <w:rsid w:val="00450AB3"/>
    <w:rsid w:val="00450E29"/>
    <w:rsid w:val="00451774"/>
    <w:rsid w:val="00451A68"/>
    <w:rsid w:val="004520A2"/>
    <w:rsid w:val="00452142"/>
    <w:rsid w:val="004527F5"/>
    <w:rsid w:val="00452B4E"/>
    <w:rsid w:val="00452BC8"/>
    <w:rsid w:val="004533DD"/>
    <w:rsid w:val="00453C26"/>
    <w:rsid w:val="0045450A"/>
    <w:rsid w:val="004552C3"/>
    <w:rsid w:val="004558FA"/>
    <w:rsid w:val="0045595E"/>
    <w:rsid w:val="00457972"/>
    <w:rsid w:val="004602DB"/>
    <w:rsid w:val="00460D00"/>
    <w:rsid w:val="0046180F"/>
    <w:rsid w:val="0046243E"/>
    <w:rsid w:val="0046296E"/>
    <w:rsid w:val="004630E1"/>
    <w:rsid w:val="00463AB8"/>
    <w:rsid w:val="00463D33"/>
    <w:rsid w:val="00464825"/>
    <w:rsid w:val="00464A3D"/>
    <w:rsid w:val="00466C75"/>
    <w:rsid w:val="00467853"/>
    <w:rsid w:val="004710DC"/>
    <w:rsid w:val="004711C7"/>
    <w:rsid w:val="004713FB"/>
    <w:rsid w:val="00472C7B"/>
    <w:rsid w:val="00473562"/>
    <w:rsid w:val="00473C1A"/>
    <w:rsid w:val="00473E06"/>
    <w:rsid w:val="00474083"/>
    <w:rsid w:val="00474271"/>
    <w:rsid w:val="00474435"/>
    <w:rsid w:val="00474678"/>
    <w:rsid w:val="00474E19"/>
    <w:rsid w:val="00475063"/>
    <w:rsid w:val="00475863"/>
    <w:rsid w:val="004764A7"/>
    <w:rsid w:val="004765F6"/>
    <w:rsid w:val="00476623"/>
    <w:rsid w:val="0047693C"/>
    <w:rsid w:val="00477C68"/>
    <w:rsid w:val="00480421"/>
    <w:rsid w:val="004808CC"/>
    <w:rsid w:val="0048102A"/>
    <w:rsid w:val="004821CA"/>
    <w:rsid w:val="004833B0"/>
    <w:rsid w:val="00483E04"/>
    <w:rsid w:val="0048421C"/>
    <w:rsid w:val="00484664"/>
    <w:rsid w:val="0048569C"/>
    <w:rsid w:val="00485B0C"/>
    <w:rsid w:val="00485B0F"/>
    <w:rsid w:val="004866D9"/>
    <w:rsid w:val="00486CB3"/>
    <w:rsid w:val="00486CFC"/>
    <w:rsid w:val="004870CC"/>
    <w:rsid w:val="00490BA7"/>
    <w:rsid w:val="00491879"/>
    <w:rsid w:val="0049205D"/>
    <w:rsid w:val="004929D2"/>
    <w:rsid w:val="00492C94"/>
    <w:rsid w:val="00493B69"/>
    <w:rsid w:val="00493C98"/>
    <w:rsid w:val="00496719"/>
    <w:rsid w:val="00496763"/>
    <w:rsid w:val="004969EE"/>
    <w:rsid w:val="00497110"/>
    <w:rsid w:val="00497550"/>
    <w:rsid w:val="00497673"/>
    <w:rsid w:val="00497C54"/>
    <w:rsid w:val="004A06F5"/>
    <w:rsid w:val="004A07FA"/>
    <w:rsid w:val="004A1047"/>
    <w:rsid w:val="004A13B2"/>
    <w:rsid w:val="004A318C"/>
    <w:rsid w:val="004A338B"/>
    <w:rsid w:val="004A3D53"/>
    <w:rsid w:val="004A436F"/>
    <w:rsid w:val="004A43DA"/>
    <w:rsid w:val="004A44E5"/>
    <w:rsid w:val="004A461F"/>
    <w:rsid w:val="004A4A9B"/>
    <w:rsid w:val="004A4AB5"/>
    <w:rsid w:val="004A6450"/>
    <w:rsid w:val="004B0C80"/>
    <w:rsid w:val="004B1D4E"/>
    <w:rsid w:val="004B1F72"/>
    <w:rsid w:val="004B20C7"/>
    <w:rsid w:val="004B2654"/>
    <w:rsid w:val="004B32DC"/>
    <w:rsid w:val="004B3949"/>
    <w:rsid w:val="004B3DBD"/>
    <w:rsid w:val="004B3E8C"/>
    <w:rsid w:val="004B59EB"/>
    <w:rsid w:val="004B6600"/>
    <w:rsid w:val="004B719B"/>
    <w:rsid w:val="004B71EE"/>
    <w:rsid w:val="004B7424"/>
    <w:rsid w:val="004B74AD"/>
    <w:rsid w:val="004B78F0"/>
    <w:rsid w:val="004C0A5C"/>
    <w:rsid w:val="004C1619"/>
    <w:rsid w:val="004C1F46"/>
    <w:rsid w:val="004C1FF5"/>
    <w:rsid w:val="004C318D"/>
    <w:rsid w:val="004C489F"/>
    <w:rsid w:val="004C4C01"/>
    <w:rsid w:val="004C5EA5"/>
    <w:rsid w:val="004C6897"/>
    <w:rsid w:val="004C6DD4"/>
    <w:rsid w:val="004C70EC"/>
    <w:rsid w:val="004C717F"/>
    <w:rsid w:val="004C7495"/>
    <w:rsid w:val="004C78F4"/>
    <w:rsid w:val="004D0A0E"/>
    <w:rsid w:val="004D19B3"/>
    <w:rsid w:val="004D234A"/>
    <w:rsid w:val="004D23FB"/>
    <w:rsid w:val="004D277D"/>
    <w:rsid w:val="004D284B"/>
    <w:rsid w:val="004D2C68"/>
    <w:rsid w:val="004D3141"/>
    <w:rsid w:val="004D31DC"/>
    <w:rsid w:val="004D320E"/>
    <w:rsid w:val="004D3967"/>
    <w:rsid w:val="004D5006"/>
    <w:rsid w:val="004D6548"/>
    <w:rsid w:val="004D7D42"/>
    <w:rsid w:val="004D7FE4"/>
    <w:rsid w:val="004E0492"/>
    <w:rsid w:val="004E076E"/>
    <w:rsid w:val="004E0C02"/>
    <w:rsid w:val="004E118F"/>
    <w:rsid w:val="004E11C5"/>
    <w:rsid w:val="004E120B"/>
    <w:rsid w:val="004E30DC"/>
    <w:rsid w:val="004E34A5"/>
    <w:rsid w:val="004E424E"/>
    <w:rsid w:val="004E436B"/>
    <w:rsid w:val="004E43A6"/>
    <w:rsid w:val="004E51FA"/>
    <w:rsid w:val="004E5987"/>
    <w:rsid w:val="004E5B54"/>
    <w:rsid w:val="004E5EDA"/>
    <w:rsid w:val="004E6334"/>
    <w:rsid w:val="004E6F2B"/>
    <w:rsid w:val="004E71AE"/>
    <w:rsid w:val="004F0137"/>
    <w:rsid w:val="004F0551"/>
    <w:rsid w:val="004F0640"/>
    <w:rsid w:val="004F0AF4"/>
    <w:rsid w:val="004F23EF"/>
    <w:rsid w:val="004F2703"/>
    <w:rsid w:val="004F2A5E"/>
    <w:rsid w:val="004F2D08"/>
    <w:rsid w:val="004F3A56"/>
    <w:rsid w:val="004F3E5F"/>
    <w:rsid w:val="004F4061"/>
    <w:rsid w:val="004F488A"/>
    <w:rsid w:val="004F5AEA"/>
    <w:rsid w:val="004F6CCE"/>
    <w:rsid w:val="004F7CBE"/>
    <w:rsid w:val="0050049D"/>
    <w:rsid w:val="00500BE3"/>
    <w:rsid w:val="00501B16"/>
    <w:rsid w:val="00501FD8"/>
    <w:rsid w:val="00501FE1"/>
    <w:rsid w:val="005021B2"/>
    <w:rsid w:val="005034BD"/>
    <w:rsid w:val="005035E2"/>
    <w:rsid w:val="0050387B"/>
    <w:rsid w:val="005046DF"/>
    <w:rsid w:val="005048A3"/>
    <w:rsid w:val="00504A05"/>
    <w:rsid w:val="00505611"/>
    <w:rsid w:val="00505799"/>
    <w:rsid w:val="005058EB"/>
    <w:rsid w:val="00506216"/>
    <w:rsid w:val="00506C34"/>
    <w:rsid w:val="00506E7B"/>
    <w:rsid w:val="00507AA9"/>
    <w:rsid w:val="0051127D"/>
    <w:rsid w:val="00511643"/>
    <w:rsid w:val="00512B1B"/>
    <w:rsid w:val="00512E73"/>
    <w:rsid w:val="0051338F"/>
    <w:rsid w:val="0051377B"/>
    <w:rsid w:val="00513CB7"/>
    <w:rsid w:val="00513FAC"/>
    <w:rsid w:val="00514C74"/>
    <w:rsid w:val="00514E24"/>
    <w:rsid w:val="00515E19"/>
    <w:rsid w:val="00516216"/>
    <w:rsid w:val="0051635D"/>
    <w:rsid w:val="00517A92"/>
    <w:rsid w:val="00517B31"/>
    <w:rsid w:val="00517D1A"/>
    <w:rsid w:val="00517D23"/>
    <w:rsid w:val="00521478"/>
    <w:rsid w:val="00521B1D"/>
    <w:rsid w:val="00521D63"/>
    <w:rsid w:val="00522096"/>
    <w:rsid w:val="005220C6"/>
    <w:rsid w:val="005228B8"/>
    <w:rsid w:val="00522F09"/>
    <w:rsid w:val="00523891"/>
    <w:rsid w:val="00524F4E"/>
    <w:rsid w:val="005253BF"/>
    <w:rsid w:val="00526980"/>
    <w:rsid w:val="00527EF2"/>
    <w:rsid w:val="00530B60"/>
    <w:rsid w:val="00530E39"/>
    <w:rsid w:val="00531300"/>
    <w:rsid w:val="00531663"/>
    <w:rsid w:val="005321A1"/>
    <w:rsid w:val="0053334A"/>
    <w:rsid w:val="005337E8"/>
    <w:rsid w:val="00533C8E"/>
    <w:rsid w:val="00533FFF"/>
    <w:rsid w:val="005343EB"/>
    <w:rsid w:val="005349F5"/>
    <w:rsid w:val="00534ED1"/>
    <w:rsid w:val="00535700"/>
    <w:rsid w:val="00536F57"/>
    <w:rsid w:val="00537BD0"/>
    <w:rsid w:val="00540209"/>
    <w:rsid w:val="00540390"/>
    <w:rsid w:val="005404FC"/>
    <w:rsid w:val="0054075E"/>
    <w:rsid w:val="00541600"/>
    <w:rsid w:val="00541DE9"/>
    <w:rsid w:val="00541E47"/>
    <w:rsid w:val="00542A24"/>
    <w:rsid w:val="00542DCD"/>
    <w:rsid w:val="00542E6C"/>
    <w:rsid w:val="00543858"/>
    <w:rsid w:val="00543B47"/>
    <w:rsid w:val="005441CC"/>
    <w:rsid w:val="005448A2"/>
    <w:rsid w:val="00544DBC"/>
    <w:rsid w:val="00545F4B"/>
    <w:rsid w:val="00547650"/>
    <w:rsid w:val="005479AB"/>
    <w:rsid w:val="005506CE"/>
    <w:rsid w:val="00550E9B"/>
    <w:rsid w:val="0055223A"/>
    <w:rsid w:val="0055236E"/>
    <w:rsid w:val="005526FA"/>
    <w:rsid w:val="00552CDE"/>
    <w:rsid w:val="00552DB7"/>
    <w:rsid w:val="0055320A"/>
    <w:rsid w:val="00553946"/>
    <w:rsid w:val="00553ABF"/>
    <w:rsid w:val="00554020"/>
    <w:rsid w:val="00554825"/>
    <w:rsid w:val="00554A68"/>
    <w:rsid w:val="005553E5"/>
    <w:rsid w:val="00555ABA"/>
    <w:rsid w:val="005565D4"/>
    <w:rsid w:val="00556994"/>
    <w:rsid w:val="005569D1"/>
    <w:rsid w:val="005571DD"/>
    <w:rsid w:val="00557BAA"/>
    <w:rsid w:val="005607CA"/>
    <w:rsid w:val="00561290"/>
    <w:rsid w:val="00561432"/>
    <w:rsid w:val="0056170E"/>
    <w:rsid w:val="0056195C"/>
    <w:rsid w:val="005626C4"/>
    <w:rsid w:val="00562F0E"/>
    <w:rsid w:val="005635CF"/>
    <w:rsid w:val="00563EB1"/>
    <w:rsid w:val="00563FC7"/>
    <w:rsid w:val="0056490B"/>
    <w:rsid w:val="00564A4C"/>
    <w:rsid w:val="00566638"/>
    <w:rsid w:val="005668F2"/>
    <w:rsid w:val="00566BC8"/>
    <w:rsid w:val="00566D67"/>
    <w:rsid w:val="00567685"/>
    <w:rsid w:val="00567A72"/>
    <w:rsid w:val="00571096"/>
    <w:rsid w:val="0057202E"/>
    <w:rsid w:val="00572DD8"/>
    <w:rsid w:val="005737EB"/>
    <w:rsid w:val="005741D5"/>
    <w:rsid w:val="005745FE"/>
    <w:rsid w:val="00574FB6"/>
    <w:rsid w:val="005753B3"/>
    <w:rsid w:val="005764B6"/>
    <w:rsid w:val="0057651A"/>
    <w:rsid w:val="0057679C"/>
    <w:rsid w:val="005767E1"/>
    <w:rsid w:val="005771C5"/>
    <w:rsid w:val="0057790B"/>
    <w:rsid w:val="00577A69"/>
    <w:rsid w:val="00580903"/>
    <w:rsid w:val="00580E46"/>
    <w:rsid w:val="0058109E"/>
    <w:rsid w:val="00583222"/>
    <w:rsid w:val="00583AE4"/>
    <w:rsid w:val="00583DE4"/>
    <w:rsid w:val="00584AD2"/>
    <w:rsid w:val="00584F6D"/>
    <w:rsid w:val="005851CE"/>
    <w:rsid w:val="005852D7"/>
    <w:rsid w:val="00587057"/>
    <w:rsid w:val="005879FD"/>
    <w:rsid w:val="00587B24"/>
    <w:rsid w:val="00587C4F"/>
    <w:rsid w:val="00590493"/>
    <w:rsid w:val="00590A20"/>
    <w:rsid w:val="005916BE"/>
    <w:rsid w:val="00591F83"/>
    <w:rsid w:val="005942E0"/>
    <w:rsid w:val="005946B9"/>
    <w:rsid w:val="0059487D"/>
    <w:rsid w:val="00595A80"/>
    <w:rsid w:val="00595AA9"/>
    <w:rsid w:val="00595ED2"/>
    <w:rsid w:val="00595FBF"/>
    <w:rsid w:val="00596E08"/>
    <w:rsid w:val="005A0B1E"/>
    <w:rsid w:val="005A1824"/>
    <w:rsid w:val="005A1A56"/>
    <w:rsid w:val="005A1F0A"/>
    <w:rsid w:val="005A241E"/>
    <w:rsid w:val="005A3718"/>
    <w:rsid w:val="005A3EB2"/>
    <w:rsid w:val="005A4B61"/>
    <w:rsid w:val="005A4FC1"/>
    <w:rsid w:val="005A53E0"/>
    <w:rsid w:val="005A683D"/>
    <w:rsid w:val="005A7590"/>
    <w:rsid w:val="005A78C2"/>
    <w:rsid w:val="005B0456"/>
    <w:rsid w:val="005B1133"/>
    <w:rsid w:val="005B2215"/>
    <w:rsid w:val="005B27BD"/>
    <w:rsid w:val="005B2A08"/>
    <w:rsid w:val="005B2A89"/>
    <w:rsid w:val="005B2C13"/>
    <w:rsid w:val="005B2CA5"/>
    <w:rsid w:val="005B2F49"/>
    <w:rsid w:val="005B446A"/>
    <w:rsid w:val="005B4ACD"/>
    <w:rsid w:val="005B53DB"/>
    <w:rsid w:val="005B5C56"/>
    <w:rsid w:val="005B7AC4"/>
    <w:rsid w:val="005C0E6B"/>
    <w:rsid w:val="005C0EA3"/>
    <w:rsid w:val="005C0FBB"/>
    <w:rsid w:val="005C1268"/>
    <w:rsid w:val="005C1546"/>
    <w:rsid w:val="005C2176"/>
    <w:rsid w:val="005C221A"/>
    <w:rsid w:val="005C23DE"/>
    <w:rsid w:val="005C2B44"/>
    <w:rsid w:val="005C3952"/>
    <w:rsid w:val="005C44E4"/>
    <w:rsid w:val="005C5728"/>
    <w:rsid w:val="005C57DB"/>
    <w:rsid w:val="005C7EE5"/>
    <w:rsid w:val="005D0442"/>
    <w:rsid w:val="005D0750"/>
    <w:rsid w:val="005D11B0"/>
    <w:rsid w:val="005D163A"/>
    <w:rsid w:val="005D27E5"/>
    <w:rsid w:val="005D32C5"/>
    <w:rsid w:val="005D350E"/>
    <w:rsid w:val="005D4498"/>
    <w:rsid w:val="005D4776"/>
    <w:rsid w:val="005D5098"/>
    <w:rsid w:val="005D545C"/>
    <w:rsid w:val="005D57C5"/>
    <w:rsid w:val="005D6F34"/>
    <w:rsid w:val="005E0309"/>
    <w:rsid w:val="005E29AC"/>
    <w:rsid w:val="005E2EF0"/>
    <w:rsid w:val="005E35CD"/>
    <w:rsid w:val="005E384E"/>
    <w:rsid w:val="005E3E3A"/>
    <w:rsid w:val="005E4013"/>
    <w:rsid w:val="005E4032"/>
    <w:rsid w:val="005E40EB"/>
    <w:rsid w:val="005E4507"/>
    <w:rsid w:val="005E4E5C"/>
    <w:rsid w:val="005E572F"/>
    <w:rsid w:val="005E5B8B"/>
    <w:rsid w:val="005E5E45"/>
    <w:rsid w:val="005E6A6B"/>
    <w:rsid w:val="005E6BA2"/>
    <w:rsid w:val="005E7A75"/>
    <w:rsid w:val="005E7DA1"/>
    <w:rsid w:val="005F0BF9"/>
    <w:rsid w:val="005F14E3"/>
    <w:rsid w:val="005F1AC3"/>
    <w:rsid w:val="005F2B4D"/>
    <w:rsid w:val="005F34FB"/>
    <w:rsid w:val="005F3AEF"/>
    <w:rsid w:val="005F3CFE"/>
    <w:rsid w:val="005F4615"/>
    <w:rsid w:val="005F4E05"/>
    <w:rsid w:val="005F52B5"/>
    <w:rsid w:val="005F656B"/>
    <w:rsid w:val="005F6973"/>
    <w:rsid w:val="005F6BC6"/>
    <w:rsid w:val="005F7A55"/>
    <w:rsid w:val="00600005"/>
    <w:rsid w:val="006004E3"/>
    <w:rsid w:val="00600AF2"/>
    <w:rsid w:val="006010CC"/>
    <w:rsid w:val="00601F2C"/>
    <w:rsid w:val="006020EF"/>
    <w:rsid w:val="00602208"/>
    <w:rsid w:val="00602227"/>
    <w:rsid w:val="00602E69"/>
    <w:rsid w:val="00603CCD"/>
    <w:rsid w:val="00603EC7"/>
    <w:rsid w:val="00604369"/>
    <w:rsid w:val="006047E2"/>
    <w:rsid w:val="00604F37"/>
    <w:rsid w:val="00605BD6"/>
    <w:rsid w:val="006062FA"/>
    <w:rsid w:val="006064E1"/>
    <w:rsid w:val="0061022B"/>
    <w:rsid w:val="00610303"/>
    <w:rsid w:val="006108AE"/>
    <w:rsid w:val="00610A63"/>
    <w:rsid w:val="00610CA6"/>
    <w:rsid w:val="006114A6"/>
    <w:rsid w:val="00611B4B"/>
    <w:rsid w:val="00611E4D"/>
    <w:rsid w:val="00613C2A"/>
    <w:rsid w:val="00613C94"/>
    <w:rsid w:val="00613EC7"/>
    <w:rsid w:val="00616B06"/>
    <w:rsid w:val="00616D69"/>
    <w:rsid w:val="00621DC9"/>
    <w:rsid w:val="00622179"/>
    <w:rsid w:val="00622C72"/>
    <w:rsid w:val="00623AFD"/>
    <w:rsid w:val="00624624"/>
    <w:rsid w:val="00624B10"/>
    <w:rsid w:val="006250D4"/>
    <w:rsid w:val="0062521E"/>
    <w:rsid w:val="00625C5D"/>
    <w:rsid w:val="006264D8"/>
    <w:rsid w:val="00627095"/>
    <w:rsid w:val="006275A9"/>
    <w:rsid w:val="00627BCE"/>
    <w:rsid w:val="0063061C"/>
    <w:rsid w:val="006309CD"/>
    <w:rsid w:val="006315F5"/>
    <w:rsid w:val="00631DDE"/>
    <w:rsid w:val="00631F40"/>
    <w:rsid w:val="00632435"/>
    <w:rsid w:val="00632488"/>
    <w:rsid w:val="00632545"/>
    <w:rsid w:val="006325D5"/>
    <w:rsid w:val="00632FAF"/>
    <w:rsid w:val="00633490"/>
    <w:rsid w:val="00635B02"/>
    <w:rsid w:val="00637248"/>
    <w:rsid w:val="006372A7"/>
    <w:rsid w:val="006378E8"/>
    <w:rsid w:val="006405DF"/>
    <w:rsid w:val="0064084D"/>
    <w:rsid w:val="006413ED"/>
    <w:rsid w:val="00641CA9"/>
    <w:rsid w:val="00642453"/>
    <w:rsid w:val="00642D6C"/>
    <w:rsid w:val="006431AE"/>
    <w:rsid w:val="00643F1F"/>
    <w:rsid w:val="0064407F"/>
    <w:rsid w:val="00645E83"/>
    <w:rsid w:val="00646D8F"/>
    <w:rsid w:val="00647811"/>
    <w:rsid w:val="00650B0B"/>
    <w:rsid w:val="00651070"/>
    <w:rsid w:val="006511C3"/>
    <w:rsid w:val="006515DB"/>
    <w:rsid w:val="00651BA4"/>
    <w:rsid w:val="00652665"/>
    <w:rsid w:val="0065295B"/>
    <w:rsid w:val="00652E0D"/>
    <w:rsid w:val="006539D2"/>
    <w:rsid w:val="00653D0D"/>
    <w:rsid w:val="0065406D"/>
    <w:rsid w:val="0065429A"/>
    <w:rsid w:val="0065449B"/>
    <w:rsid w:val="00655182"/>
    <w:rsid w:val="006551B9"/>
    <w:rsid w:val="00655416"/>
    <w:rsid w:val="00655455"/>
    <w:rsid w:val="0065560F"/>
    <w:rsid w:val="00656966"/>
    <w:rsid w:val="00656CB2"/>
    <w:rsid w:val="00657EEC"/>
    <w:rsid w:val="00660BA5"/>
    <w:rsid w:val="00660EA1"/>
    <w:rsid w:val="00662637"/>
    <w:rsid w:val="00662CED"/>
    <w:rsid w:val="006631E3"/>
    <w:rsid w:val="00663C49"/>
    <w:rsid w:val="006664D4"/>
    <w:rsid w:val="00666647"/>
    <w:rsid w:val="00666664"/>
    <w:rsid w:val="00666D61"/>
    <w:rsid w:val="006701E2"/>
    <w:rsid w:val="00670338"/>
    <w:rsid w:val="0067076C"/>
    <w:rsid w:val="00670C2C"/>
    <w:rsid w:val="00670DE0"/>
    <w:rsid w:val="0067146E"/>
    <w:rsid w:val="006715D2"/>
    <w:rsid w:val="00672249"/>
    <w:rsid w:val="006726E0"/>
    <w:rsid w:val="00673126"/>
    <w:rsid w:val="00673256"/>
    <w:rsid w:val="0067383E"/>
    <w:rsid w:val="0067428B"/>
    <w:rsid w:val="0067470F"/>
    <w:rsid w:val="00675436"/>
    <w:rsid w:val="00675CA7"/>
    <w:rsid w:val="0067622A"/>
    <w:rsid w:val="00676A46"/>
    <w:rsid w:val="006774D9"/>
    <w:rsid w:val="00677562"/>
    <w:rsid w:val="00677572"/>
    <w:rsid w:val="0067762F"/>
    <w:rsid w:val="00677720"/>
    <w:rsid w:val="00680AD3"/>
    <w:rsid w:val="006815AB"/>
    <w:rsid w:val="00681C00"/>
    <w:rsid w:val="00681DFD"/>
    <w:rsid w:val="00682333"/>
    <w:rsid w:val="00682898"/>
    <w:rsid w:val="0068310C"/>
    <w:rsid w:val="00683223"/>
    <w:rsid w:val="006834E4"/>
    <w:rsid w:val="0068369F"/>
    <w:rsid w:val="00683A15"/>
    <w:rsid w:val="00684038"/>
    <w:rsid w:val="0068403C"/>
    <w:rsid w:val="006842BD"/>
    <w:rsid w:val="00684559"/>
    <w:rsid w:val="0068482F"/>
    <w:rsid w:val="00685FC0"/>
    <w:rsid w:val="006901F1"/>
    <w:rsid w:val="0069167B"/>
    <w:rsid w:val="00691E5D"/>
    <w:rsid w:val="00692057"/>
    <w:rsid w:val="0069237B"/>
    <w:rsid w:val="0069393D"/>
    <w:rsid w:val="00693C39"/>
    <w:rsid w:val="00693E1D"/>
    <w:rsid w:val="00694A3D"/>
    <w:rsid w:val="00695009"/>
    <w:rsid w:val="00695C93"/>
    <w:rsid w:val="00695F2A"/>
    <w:rsid w:val="006961C5"/>
    <w:rsid w:val="00696B6E"/>
    <w:rsid w:val="00697560"/>
    <w:rsid w:val="006A0021"/>
    <w:rsid w:val="006A11C9"/>
    <w:rsid w:val="006A1670"/>
    <w:rsid w:val="006A2150"/>
    <w:rsid w:val="006A2517"/>
    <w:rsid w:val="006A31B4"/>
    <w:rsid w:val="006A44EE"/>
    <w:rsid w:val="006A644C"/>
    <w:rsid w:val="006A69E4"/>
    <w:rsid w:val="006A6A97"/>
    <w:rsid w:val="006A7045"/>
    <w:rsid w:val="006A7D75"/>
    <w:rsid w:val="006B0809"/>
    <w:rsid w:val="006B1034"/>
    <w:rsid w:val="006B2524"/>
    <w:rsid w:val="006B3DDF"/>
    <w:rsid w:val="006B53A9"/>
    <w:rsid w:val="006B573D"/>
    <w:rsid w:val="006B5794"/>
    <w:rsid w:val="006B5D5C"/>
    <w:rsid w:val="006B5F8D"/>
    <w:rsid w:val="006B675C"/>
    <w:rsid w:val="006B69AD"/>
    <w:rsid w:val="006B7322"/>
    <w:rsid w:val="006B74A5"/>
    <w:rsid w:val="006B7567"/>
    <w:rsid w:val="006B7DDC"/>
    <w:rsid w:val="006C0325"/>
    <w:rsid w:val="006C1047"/>
    <w:rsid w:val="006C11F3"/>
    <w:rsid w:val="006C1CD5"/>
    <w:rsid w:val="006C298A"/>
    <w:rsid w:val="006C2B51"/>
    <w:rsid w:val="006C32D3"/>
    <w:rsid w:val="006C347F"/>
    <w:rsid w:val="006C34E5"/>
    <w:rsid w:val="006C365B"/>
    <w:rsid w:val="006C3678"/>
    <w:rsid w:val="006C3AF7"/>
    <w:rsid w:val="006C4055"/>
    <w:rsid w:val="006C42A1"/>
    <w:rsid w:val="006C458C"/>
    <w:rsid w:val="006C4DFB"/>
    <w:rsid w:val="006C5BC9"/>
    <w:rsid w:val="006C764A"/>
    <w:rsid w:val="006C7ED0"/>
    <w:rsid w:val="006D41B8"/>
    <w:rsid w:val="006D44FB"/>
    <w:rsid w:val="006D4919"/>
    <w:rsid w:val="006D4FC7"/>
    <w:rsid w:val="006D6073"/>
    <w:rsid w:val="006D6266"/>
    <w:rsid w:val="006E055E"/>
    <w:rsid w:val="006E06E5"/>
    <w:rsid w:val="006E0E6C"/>
    <w:rsid w:val="006E1030"/>
    <w:rsid w:val="006E28F4"/>
    <w:rsid w:val="006E310E"/>
    <w:rsid w:val="006E5041"/>
    <w:rsid w:val="006E510D"/>
    <w:rsid w:val="006E6687"/>
    <w:rsid w:val="006E7597"/>
    <w:rsid w:val="006F0598"/>
    <w:rsid w:val="006F0D78"/>
    <w:rsid w:val="006F204C"/>
    <w:rsid w:val="006F2EAE"/>
    <w:rsid w:val="006F2FDC"/>
    <w:rsid w:val="006F3637"/>
    <w:rsid w:val="006F37D9"/>
    <w:rsid w:val="006F4162"/>
    <w:rsid w:val="006F4409"/>
    <w:rsid w:val="006F4CCF"/>
    <w:rsid w:val="006F4F97"/>
    <w:rsid w:val="006F6119"/>
    <w:rsid w:val="006F6E18"/>
    <w:rsid w:val="007000BE"/>
    <w:rsid w:val="00700D21"/>
    <w:rsid w:val="00702352"/>
    <w:rsid w:val="00702360"/>
    <w:rsid w:val="00702959"/>
    <w:rsid w:val="00702D7C"/>
    <w:rsid w:val="00703BB1"/>
    <w:rsid w:val="0070404B"/>
    <w:rsid w:val="007042D7"/>
    <w:rsid w:val="007044FA"/>
    <w:rsid w:val="00704D31"/>
    <w:rsid w:val="00705183"/>
    <w:rsid w:val="00705257"/>
    <w:rsid w:val="0070569C"/>
    <w:rsid w:val="00706079"/>
    <w:rsid w:val="00706112"/>
    <w:rsid w:val="00706660"/>
    <w:rsid w:val="007066D7"/>
    <w:rsid w:val="00706725"/>
    <w:rsid w:val="00707599"/>
    <w:rsid w:val="00707BD7"/>
    <w:rsid w:val="00710F08"/>
    <w:rsid w:val="00711E02"/>
    <w:rsid w:val="00711F98"/>
    <w:rsid w:val="007121C2"/>
    <w:rsid w:val="007121E0"/>
    <w:rsid w:val="00713BBB"/>
    <w:rsid w:val="00713F7A"/>
    <w:rsid w:val="00714246"/>
    <w:rsid w:val="00714E84"/>
    <w:rsid w:val="00714FD2"/>
    <w:rsid w:val="007155D1"/>
    <w:rsid w:val="00716462"/>
    <w:rsid w:val="00716EBF"/>
    <w:rsid w:val="00717C5D"/>
    <w:rsid w:val="00720588"/>
    <w:rsid w:val="00720CDB"/>
    <w:rsid w:val="00721D70"/>
    <w:rsid w:val="0072207E"/>
    <w:rsid w:val="007220C8"/>
    <w:rsid w:val="00722224"/>
    <w:rsid w:val="00723E98"/>
    <w:rsid w:val="007246A2"/>
    <w:rsid w:val="00725C76"/>
    <w:rsid w:val="0072638F"/>
    <w:rsid w:val="007269E1"/>
    <w:rsid w:val="00727649"/>
    <w:rsid w:val="007304EE"/>
    <w:rsid w:val="007315F0"/>
    <w:rsid w:val="00732965"/>
    <w:rsid w:val="00733364"/>
    <w:rsid w:val="00733526"/>
    <w:rsid w:val="00733978"/>
    <w:rsid w:val="00733E20"/>
    <w:rsid w:val="007340C2"/>
    <w:rsid w:val="00734534"/>
    <w:rsid w:val="0073507C"/>
    <w:rsid w:val="0073539A"/>
    <w:rsid w:val="00735F6C"/>
    <w:rsid w:val="00736278"/>
    <w:rsid w:val="00736907"/>
    <w:rsid w:val="00736A48"/>
    <w:rsid w:val="00736CFD"/>
    <w:rsid w:val="00736D72"/>
    <w:rsid w:val="00737164"/>
    <w:rsid w:val="00737AFE"/>
    <w:rsid w:val="00737EA5"/>
    <w:rsid w:val="007407B6"/>
    <w:rsid w:val="00740A2A"/>
    <w:rsid w:val="0074151A"/>
    <w:rsid w:val="00741E23"/>
    <w:rsid w:val="007423CA"/>
    <w:rsid w:val="00742A9A"/>
    <w:rsid w:val="00743E44"/>
    <w:rsid w:val="00744128"/>
    <w:rsid w:val="007441B8"/>
    <w:rsid w:val="00744ACD"/>
    <w:rsid w:val="00745576"/>
    <w:rsid w:val="00745E39"/>
    <w:rsid w:val="00746BCF"/>
    <w:rsid w:val="0074777F"/>
    <w:rsid w:val="007478E0"/>
    <w:rsid w:val="00747F2D"/>
    <w:rsid w:val="0075081B"/>
    <w:rsid w:val="00750C9E"/>
    <w:rsid w:val="007512FA"/>
    <w:rsid w:val="007513D9"/>
    <w:rsid w:val="007515B3"/>
    <w:rsid w:val="007515C9"/>
    <w:rsid w:val="00751BE6"/>
    <w:rsid w:val="00751FB1"/>
    <w:rsid w:val="007521E9"/>
    <w:rsid w:val="0075240D"/>
    <w:rsid w:val="00752EC5"/>
    <w:rsid w:val="00753299"/>
    <w:rsid w:val="0075467A"/>
    <w:rsid w:val="00754B6E"/>
    <w:rsid w:val="00754F4B"/>
    <w:rsid w:val="007550F8"/>
    <w:rsid w:val="00755278"/>
    <w:rsid w:val="007554B0"/>
    <w:rsid w:val="007569E3"/>
    <w:rsid w:val="007578B1"/>
    <w:rsid w:val="00757CBA"/>
    <w:rsid w:val="00757E52"/>
    <w:rsid w:val="00760640"/>
    <w:rsid w:val="007607A7"/>
    <w:rsid w:val="007612FB"/>
    <w:rsid w:val="00762F2E"/>
    <w:rsid w:val="0076418A"/>
    <w:rsid w:val="007642B3"/>
    <w:rsid w:val="007642CB"/>
    <w:rsid w:val="0076497A"/>
    <w:rsid w:val="00764C31"/>
    <w:rsid w:val="00765226"/>
    <w:rsid w:val="00765389"/>
    <w:rsid w:val="00765520"/>
    <w:rsid w:val="007661BB"/>
    <w:rsid w:val="007664C8"/>
    <w:rsid w:val="00766879"/>
    <w:rsid w:val="00767CC0"/>
    <w:rsid w:val="007703EC"/>
    <w:rsid w:val="00770F29"/>
    <w:rsid w:val="00770F7D"/>
    <w:rsid w:val="007713DD"/>
    <w:rsid w:val="007731CE"/>
    <w:rsid w:val="00773A6C"/>
    <w:rsid w:val="00773BE5"/>
    <w:rsid w:val="00774165"/>
    <w:rsid w:val="007742FE"/>
    <w:rsid w:val="00774DFB"/>
    <w:rsid w:val="007751EE"/>
    <w:rsid w:val="0077660A"/>
    <w:rsid w:val="00780BC3"/>
    <w:rsid w:val="00780EEC"/>
    <w:rsid w:val="007820C9"/>
    <w:rsid w:val="00782244"/>
    <w:rsid w:val="00782CD1"/>
    <w:rsid w:val="00782CFB"/>
    <w:rsid w:val="00782E47"/>
    <w:rsid w:val="00783E9A"/>
    <w:rsid w:val="007848A7"/>
    <w:rsid w:val="0078515C"/>
    <w:rsid w:val="0078549F"/>
    <w:rsid w:val="0078562E"/>
    <w:rsid w:val="00785CC8"/>
    <w:rsid w:val="0078636B"/>
    <w:rsid w:val="0078730C"/>
    <w:rsid w:val="00787652"/>
    <w:rsid w:val="007905A8"/>
    <w:rsid w:val="007906A7"/>
    <w:rsid w:val="00790793"/>
    <w:rsid w:val="00790BEF"/>
    <w:rsid w:val="00790C29"/>
    <w:rsid w:val="00791245"/>
    <w:rsid w:val="00791919"/>
    <w:rsid w:val="00791BFC"/>
    <w:rsid w:val="00792077"/>
    <w:rsid w:val="0079277F"/>
    <w:rsid w:val="00792C6D"/>
    <w:rsid w:val="00792F0E"/>
    <w:rsid w:val="0079312B"/>
    <w:rsid w:val="0079327E"/>
    <w:rsid w:val="0079416A"/>
    <w:rsid w:val="00794355"/>
    <w:rsid w:val="007943FF"/>
    <w:rsid w:val="00794C2B"/>
    <w:rsid w:val="00794CC6"/>
    <w:rsid w:val="0079519A"/>
    <w:rsid w:val="0079523B"/>
    <w:rsid w:val="00795852"/>
    <w:rsid w:val="00797132"/>
    <w:rsid w:val="007972F3"/>
    <w:rsid w:val="007974AF"/>
    <w:rsid w:val="00797605"/>
    <w:rsid w:val="00797950"/>
    <w:rsid w:val="007A0004"/>
    <w:rsid w:val="007A0294"/>
    <w:rsid w:val="007A08BB"/>
    <w:rsid w:val="007A1269"/>
    <w:rsid w:val="007A1552"/>
    <w:rsid w:val="007A251E"/>
    <w:rsid w:val="007A268A"/>
    <w:rsid w:val="007A2F71"/>
    <w:rsid w:val="007A329B"/>
    <w:rsid w:val="007A35A0"/>
    <w:rsid w:val="007A37B2"/>
    <w:rsid w:val="007A3CFF"/>
    <w:rsid w:val="007A4564"/>
    <w:rsid w:val="007A6388"/>
    <w:rsid w:val="007A6F89"/>
    <w:rsid w:val="007A77BB"/>
    <w:rsid w:val="007A7B91"/>
    <w:rsid w:val="007A7C7C"/>
    <w:rsid w:val="007B0534"/>
    <w:rsid w:val="007B05B1"/>
    <w:rsid w:val="007B0906"/>
    <w:rsid w:val="007B0E25"/>
    <w:rsid w:val="007B0F55"/>
    <w:rsid w:val="007B0F70"/>
    <w:rsid w:val="007B15F4"/>
    <w:rsid w:val="007B1679"/>
    <w:rsid w:val="007B20BC"/>
    <w:rsid w:val="007B261B"/>
    <w:rsid w:val="007B2894"/>
    <w:rsid w:val="007B516D"/>
    <w:rsid w:val="007B51ED"/>
    <w:rsid w:val="007B567F"/>
    <w:rsid w:val="007B6414"/>
    <w:rsid w:val="007B67DB"/>
    <w:rsid w:val="007B728D"/>
    <w:rsid w:val="007B7D81"/>
    <w:rsid w:val="007C021A"/>
    <w:rsid w:val="007C02B7"/>
    <w:rsid w:val="007C0530"/>
    <w:rsid w:val="007C07F2"/>
    <w:rsid w:val="007C17E4"/>
    <w:rsid w:val="007C2500"/>
    <w:rsid w:val="007C3CA3"/>
    <w:rsid w:val="007C418B"/>
    <w:rsid w:val="007C420C"/>
    <w:rsid w:val="007C4D8A"/>
    <w:rsid w:val="007C51CD"/>
    <w:rsid w:val="007D025A"/>
    <w:rsid w:val="007D05EA"/>
    <w:rsid w:val="007D0F6C"/>
    <w:rsid w:val="007D2342"/>
    <w:rsid w:val="007D2877"/>
    <w:rsid w:val="007D2B50"/>
    <w:rsid w:val="007D465C"/>
    <w:rsid w:val="007D4DDD"/>
    <w:rsid w:val="007D5449"/>
    <w:rsid w:val="007D6535"/>
    <w:rsid w:val="007D6919"/>
    <w:rsid w:val="007D6B68"/>
    <w:rsid w:val="007D706B"/>
    <w:rsid w:val="007E09AC"/>
    <w:rsid w:val="007E1435"/>
    <w:rsid w:val="007E2383"/>
    <w:rsid w:val="007E24ED"/>
    <w:rsid w:val="007E2985"/>
    <w:rsid w:val="007E30C0"/>
    <w:rsid w:val="007E4055"/>
    <w:rsid w:val="007E40D0"/>
    <w:rsid w:val="007E436B"/>
    <w:rsid w:val="007E47CC"/>
    <w:rsid w:val="007E4DED"/>
    <w:rsid w:val="007E5325"/>
    <w:rsid w:val="007E6EF2"/>
    <w:rsid w:val="007E72D1"/>
    <w:rsid w:val="007F0038"/>
    <w:rsid w:val="007F0656"/>
    <w:rsid w:val="007F090E"/>
    <w:rsid w:val="007F0EBB"/>
    <w:rsid w:val="007F1E4B"/>
    <w:rsid w:val="007F1E6E"/>
    <w:rsid w:val="007F1E87"/>
    <w:rsid w:val="007F2112"/>
    <w:rsid w:val="007F225F"/>
    <w:rsid w:val="007F2F93"/>
    <w:rsid w:val="007F3152"/>
    <w:rsid w:val="007F38A4"/>
    <w:rsid w:val="007F3E20"/>
    <w:rsid w:val="007F3FBC"/>
    <w:rsid w:val="007F50E2"/>
    <w:rsid w:val="007F6CA9"/>
    <w:rsid w:val="007F6E70"/>
    <w:rsid w:val="007F6EB7"/>
    <w:rsid w:val="007F6EFC"/>
    <w:rsid w:val="0080017D"/>
    <w:rsid w:val="00801343"/>
    <w:rsid w:val="00801E7C"/>
    <w:rsid w:val="00803B7E"/>
    <w:rsid w:val="008040A5"/>
    <w:rsid w:val="00804C27"/>
    <w:rsid w:val="00804F2C"/>
    <w:rsid w:val="008050C1"/>
    <w:rsid w:val="0080529E"/>
    <w:rsid w:val="00805A4A"/>
    <w:rsid w:val="00805FAF"/>
    <w:rsid w:val="008060A0"/>
    <w:rsid w:val="0080635B"/>
    <w:rsid w:val="008069E3"/>
    <w:rsid w:val="00806C71"/>
    <w:rsid w:val="00810369"/>
    <w:rsid w:val="00810F3D"/>
    <w:rsid w:val="00812E8B"/>
    <w:rsid w:val="00813825"/>
    <w:rsid w:val="00813C36"/>
    <w:rsid w:val="00813CB8"/>
    <w:rsid w:val="008143E1"/>
    <w:rsid w:val="00814AC3"/>
    <w:rsid w:val="00814BCA"/>
    <w:rsid w:val="00815596"/>
    <w:rsid w:val="008161CC"/>
    <w:rsid w:val="008162AF"/>
    <w:rsid w:val="00816510"/>
    <w:rsid w:val="00816643"/>
    <w:rsid w:val="00817104"/>
    <w:rsid w:val="008171B1"/>
    <w:rsid w:val="00817381"/>
    <w:rsid w:val="008176B5"/>
    <w:rsid w:val="00817F32"/>
    <w:rsid w:val="00817F49"/>
    <w:rsid w:val="00821573"/>
    <w:rsid w:val="00821B58"/>
    <w:rsid w:val="00822051"/>
    <w:rsid w:val="0082256B"/>
    <w:rsid w:val="0082344F"/>
    <w:rsid w:val="00823F60"/>
    <w:rsid w:val="00823F82"/>
    <w:rsid w:val="00824204"/>
    <w:rsid w:val="00824427"/>
    <w:rsid w:val="00825B5A"/>
    <w:rsid w:val="0082679B"/>
    <w:rsid w:val="008272F6"/>
    <w:rsid w:val="00827A4B"/>
    <w:rsid w:val="00830128"/>
    <w:rsid w:val="00830436"/>
    <w:rsid w:val="008307B9"/>
    <w:rsid w:val="0083163F"/>
    <w:rsid w:val="00831C06"/>
    <w:rsid w:val="00831C50"/>
    <w:rsid w:val="00831E32"/>
    <w:rsid w:val="00832277"/>
    <w:rsid w:val="00832691"/>
    <w:rsid w:val="00832B95"/>
    <w:rsid w:val="0083381D"/>
    <w:rsid w:val="00833EA4"/>
    <w:rsid w:val="00833EAC"/>
    <w:rsid w:val="00833FBE"/>
    <w:rsid w:val="008341D9"/>
    <w:rsid w:val="00835010"/>
    <w:rsid w:val="00835408"/>
    <w:rsid w:val="00836765"/>
    <w:rsid w:val="00836A7E"/>
    <w:rsid w:val="008378DD"/>
    <w:rsid w:val="00837956"/>
    <w:rsid w:val="00837C07"/>
    <w:rsid w:val="00837CFF"/>
    <w:rsid w:val="00837FA7"/>
    <w:rsid w:val="00841065"/>
    <w:rsid w:val="00841224"/>
    <w:rsid w:val="00841295"/>
    <w:rsid w:val="00841C4C"/>
    <w:rsid w:val="008421F7"/>
    <w:rsid w:val="00842B54"/>
    <w:rsid w:val="00843002"/>
    <w:rsid w:val="00843B5F"/>
    <w:rsid w:val="00845ACD"/>
    <w:rsid w:val="008460EF"/>
    <w:rsid w:val="008463C4"/>
    <w:rsid w:val="008466EA"/>
    <w:rsid w:val="00846D9A"/>
    <w:rsid w:val="0085011D"/>
    <w:rsid w:val="008501C5"/>
    <w:rsid w:val="008503F5"/>
    <w:rsid w:val="00850743"/>
    <w:rsid w:val="00850BB2"/>
    <w:rsid w:val="008519C5"/>
    <w:rsid w:val="00851FCD"/>
    <w:rsid w:val="008524EA"/>
    <w:rsid w:val="008527DE"/>
    <w:rsid w:val="00852AA7"/>
    <w:rsid w:val="00852D43"/>
    <w:rsid w:val="00853316"/>
    <w:rsid w:val="00854A1A"/>
    <w:rsid w:val="0085555A"/>
    <w:rsid w:val="00856A12"/>
    <w:rsid w:val="008572C4"/>
    <w:rsid w:val="0086041B"/>
    <w:rsid w:val="00861F86"/>
    <w:rsid w:val="00862888"/>
    <w:rsid w:val="00863182"/>
    <w:rsid w:val="00863325"/>
    <w:rsid w:val="00863A18"/>
    <w:rsid w:val="00863B8C"/>
    <w:rsid w:val="008643AD"/>
    <w:rsid w:val="00864F29"/>
    <w:rsid w:val="00865B30"/>
    <w:rsid w:val="00865FA6"/>
    <w:rsid w:val="00866144"/>
    <w:rsid w:val="00866D8B"/>
    <w:rsid w:val="00867317"/>
    <w:rsid w:val="008674E8"/>
    <w:rsid w:val="00867553"/>
    <w:rsid w:val="008675BD"/>
    <w:rsid w:val="00867675"/>
    <w:rsid w:val="00867A97"/>
    <w:rsid w:val="00867CA8"/>
    <w:rsid w:val="00870785"/>
    <w:rsid w:val="00871524"/>
    <w:rsid w:val="00871A75"/>
    <w:rsid w:val="00872401"/>
    <w:rsid w:val="00872592"/>
    <w:rsid w:val="00872FDA"/>
    <w:rsid w:val="008737B1"/>
    <w:rsid w:val="008742B1"/>
    <w:rsid w:val="00874740"/>
    <w:rsid w:val="00875109"/>
    <w:rsid w:val="00875323"/>
    <w:rsid w:val="008755A7"/>
    <w:rsid w:val="008756F8"/>
    <w:rsid w:val="00875936"/>
    <w:rsid w:val="00875C00"/>
    <w:rsid w:val="008769E9"/>
    <w:rsid w:val="00876B4B"/>
    <w:rsid w:val="00876DA5"/>
    <w:rsid w:val="00876ED9"/>
    <w:rsid w:val="008772DD"/>
    <w:rsid w:val="00877566"/>
    <w:rsid w:val="00877D23"/>
    <w:rsid w:val="008804C7"/>
    <w:rsid w:val="00880C66"/>
    <w:rsid w:val="00882021"/>
    <w:rsid w:val="00883242"/>
    <w:rsid w:val="0088329E"/>
    <w:rsid w:val="0088373C"/>
    <w:rsid w:val="008848AA"/>
    <w:rsid w:val="00885439"/>
    <w:rsid w:val="00885573"/>
    <w:rsid w:val="00887759"/>
    <w:rsid w:val="00887A9E"/>
    <w:rsid w:val="00887B6D"/>
    <w:rsid w:val="0089055A"/>
    <w:rsid w:val="00890B5B"/>
    <w:rsid w:val="008916ED"/>
    <w:rsid w:val="00891802"/>
    <w:rsid w:val="00891F1B"/>
    <w:rsid w:val="008944AD"/>
    <w:rsid w:val="008964B9"/>
    <w:rsid w:val="00896C07"/>
    <w:rsid w:val="008974B8"/>
    <w:rsid w:val="008A0AAC"/>
    <w:rsid w:val="008A190E"/>
    <w:rsid w:val="008A19A2"/>
    <w:rsid w:val="008A1B15"/>
    <w:rsid w:val="008A1C18"/>
    <w:rsid w:val="008A2302"/>
    <w:rsid w:val="008A2F69"/>
    <w:rsid w:val="008A46D2"/>
    <w:rsid w:val="008A4B98"/>
    <w:rsid w:val="008A521E"/>
    <w:rsid w:val="008A6459"/>
    <w:rsid w:val="008A6D3E"/>
    <w:rsid w:val="008A72C9"/>
    <w:rsid w:val="008A78A8"/>
    <w:rsid w:val="008B02E8"/>
    <w:rsid w:val="008B207A"/>
    <w:rsid w:val="008B26AB"/>
    <w:rsid w:val="008B2E0E"/>
    <w:rsid w:val="008B348A"/>
    <w:rsid w:val="008B34C7"/>
    <w:rsid w:val="008B35B7"/>
    <w:rsid w:val="008B3A4F"/>
    <w:rsid w:val="008B5293"/>
    <w:rsid w:val="008B5414"/>
    <w:rsid w:val="008B6096"/>
    <w:rsid w:val="008B62C8"/>
    <w:rsid w:val="008B645C"/>
    <w:rsid w:val="008B6755"/>
    <w:rsid w:val="008B6F49"/>
    <w:rsid w:val="008B76E8"/>
    <w:rsid w:val="008B7714"/>
    <w:rsid w:val="008B77A2"/>
    <w:rsid w:val="008B79F8"/>
    <w:rsid w:val="008B7D6D"/>
    <w:rsid w:val="008C046A"/>
    <w:rsid w:val="008C06B9"/>
    <w:rsid w:val="008C0821"/>
    <w:rsid w:val="008C11EC"/>
    <w:rsid w:val="008C1ADF"/>
    <w:rsid w:val="008C21DA"/>
    <w:rsid w:val="008C2B77"/>
    <w:rsid w:val="008C34B7"/>
    <w:rsid w:val="008C397D"/>
    <w:rsid w:val="008C3AFA"/>
    <w:rsid w:val="008C3AFC"/>
    <w:rsid w:val="008C47BB"/>
    <w:rsid w:val="008C4906"/>
    <w:rsid w:val="008C4959"/>
    <w:rsid w:val="008C4C42"/>
    <w:rsid w:val="008C4F08"/>
    <w:rsid w:val="008C5A14"/>
    <w:rsid w:val="008C5DF3"/>
    <w:rsid w:val="008C6E97"/>
    <w:rsid w:val="008C7013"/>
    <w:rsid w:val="008C7401"/>
    <w:rsid w:val="008C79D3"/>
    <w:rsid w:val="008D00DC"/>
    <w:rsid w:val="008D1455"/>
    <w:rsid w:val="008D17B5"/>
    <w:rsid w:val="008D21C1"/>
    <w:rsid w:val="008D22AA"/>
    <w:rsid w:val="008D2C83"/>
    <w:rsid w:val="008D3764"/>
    <w:rsid w:val="008D3981"/>
    <w:rsid w:val="008D4443"/>
    <w:rsid w:val="008D4FAB"/>
    <w:rsid w:val="008D6C5C"/>
    <w:rsid w:val="008D7AD5"/>
    <w:rsid w:val="008D7D8B"/>
    <w:rsid w:val="008E0487"/>
    <w:rsid w:val="008E0932"/>
    <w:rsid w:val="008E1748"/>
    <w:rsid w:val="008E2262"/>
    <w:rsid w:val="008E3035"/>
    <w:rsid w:val="008E307B"/>
    <w:rsid w:val="008E3080"/>
    <w:rsid w:val="008E3A61"/>
    <w:rsid w:val="008E3E97"/>
    <w:rsid w:val="008E49B7"/>
    <w:rsid w:val="008E5ABD"/>
    <w:rsid w:val="008E5E96"/>
    <w:rsid w:val="008E6027"/>
    <w:rsid w:val="008E6168"/>
    <w:rsid w:val="008E65FA"/>
    <w:rsid w:val="008E701F"/>
    <w:rsid w:val="008E757C"/>
    <w:rsid w:val="008E7636"/>
    <w:rsid w:val="008E7DBA"/>
    <w:rsid w:val="008F0AD9"/>
    <w:rsid w:val="008F2B43"/>
    <w:rsid w:val="008F2B74"/>
    <w:rsid w:val="008F2F66"/>
    <w:rsid w:val="008F3498"/>
    <w:rsid w:val="008F3878"/>
    <w:rsid w:val="008F3DC6"/>
    <w:rsid w:val="008F43FD"/>
    <w:rsid w:val="008F484D"/>
    <w:rsid w:val="008F4D1F"/>
    <w:rsid w:val="008F5879"/>
    <w:rsid w:val="008F5F54"/>
    <w:rsid w:val="008F766D"/>
    <w:rsid w:val="008F77DF"/>
    <w:rsid w:val="00900693"/>
    <w:rsid w:val="00901167"/>
    <w:rsid w:val="009013FF"/>
    <w:rsid w:val="00902EDE"/>
    <w:rsid w:val="00904A9C"/>
    <w:rsid w:val="009052C4"/>
    <w:rsid w:val="00905AFB"/>
    <w:rsid w:val="00906D98"/>
    <w:rsid w:val="00906DCA"/>
    <w:rsid w:val="00907A53"/>
    <w:rsid w:val="00910067"/>
    <w:rsid w:val="0091036B"/>
    <w:rsid w:val="00910877"/>
    <w:rsid w:val="00910CE2"/>
    <w:rsid w:val="00910E00"/>
    <w:rsid w:val="00911589"/>
    <w:rsid w:val="009115FE"/>
    <w:rsid w:val="0091177E"/>
    <w:rsid w:val="00912347"/>
    <w:rsid w:val="00913DCF"/>
    <w:rsid w:val="00916652"/>
    <w:rsid w:val="00916E16"/>
    <w:rsid w:val="00916FA7"/>
    <w:rsid w:val="0091763D"/>
    <w:rsid w:val="00917FD0"/>
    <w:rsid w:val="00920121"/>
    <w:rsid w:val="009201C2"/>
    <w:rsid w:val="00922001"/>
    <w:rsid w:val="0092298C"/>
    <w:rsid w:val="00922C5C"/>
    <w:rsid w:val="009231B5"/>
    <w:rsid w:val="00924256"/>
    <w:rsid w:val="00924420"/>
    <w:rsid w:val="00924526"/>
    <w:rsid w:val="00924CEC"/>
    <w:rsid w:val="0092544F"/>
    <w:rsid w:val="009257F9"/>
    <w:rsid w:val="009271C3"/>
    <w:rsid w:val="00927283"/>
    <w:rsid w:val="00927D66"/>
    <w:rsid w:val="00930197"/>
    <w:rsid w:val="00931108"/>
    <w:rsid w:val="00931300"/>
    <w:rsid w:val="00931EA4"/>
    <w:rsid w:val="00932D87"/>
    <w:rsid w:val="00934D6B"/>
    <w:rsid w:val="009354D9"/>
    <w:rsid w:val="00936933"/>
    <w:rsid w:val="00937B12"/>
    <w:rsid w:val="00940147"/>
    <w:rsid w:val="00940B39"/>
    <w:rsid w:val="009413F1"/>
    <w:rsid w:val="00941922"/>
    <w:rsid w:val="00941965"/>
    <w:rsid w:val="009420D8"/>
    <w:rsid w:val="009441CD"/>
    <w:rsid w:val="0094430D"/>
    <w:rsid w:val="009459A7"/>
    <w:rsid w:val="00945D30"/>
    <w:rsid w:val="00945EF7"/>
    <w:rsid w:val="009462AB"/>
    <w:rsid w:val="009470F9"/>
    <w:rsid w:val="00947B08"/>
    <w:rsid w:val="00951338"/>
    <w:rsid w:val="0095157D"/>
    <w:rsid w:val="00951A9F"/>
    <w:rsid w:val="00951CDE"/>
    <w:rsid w:val="00952161"/>
    <w:rsid w:val="00952644"/>
    <w:rsid w:val="00952DD7"/>
    <w:rsid w:val="0095324B"/>
    <w:rsid w:val="00953864"/>
    <w:rsid w:val="009547C9"/>
    <w:rsid w:val="00954B13"/>
    <w:rsid w:val="009551BE"/>
    <w:rsid w:val="00955212"/>
    <w:rsid w:val="00955C5E"/>
    <w:rsid w:val="009607C3"/>
    <w:rsid w:val="00960CC3"/>
    <w:rsid w:val="00961302"/>
    <w:rsid w:val="00961C17"/>
    <w:rsid w:val="00961C27"/>
    <w:rsid w:val="00961FD5"/>
    <w:rsid w:val="00962A02"/>
    <w:rsid w:val="00962A4A"/>
    <w:rsid w:val="00962E0D"/>
    <w:rsid w:val="00963470"/>
    <w:rsid w:val="00963EAA"/>
    <w:rsid w:val="00964581"/>
    <w:rsid w:val="009663F6"/>
    <w:rsid w:val="0096761A"/>
    <w:rsid w:val="00970643"/>
    <w:rsid w:val="0097070A"/>
    <w:rsid w:val="009714FB"/>
    <w:rsid w:val="009717C1"/>
    <w:rsid w:val="00972507"/>
    <w:rsid w:val="00972521"/>
    <w:rsid w:val="009727BF"/>
    <w:rsid w:val="009742D6"/>
    <w:rsid w:val="009743E2"/>
    <w:rsid w:val="00974625"/>
    <w:rsid w:val="009750C4"/>
    <w:rsid w:val="0097517C"/>
    <w:rsid w:val="009753C9"/>
    <w:rsid w:val="00975C19"/>
    <w:rsid w:val="00975CFE"/>
    <w:rsid w:val="00976167"/>
    <w:rsid w:val="00976660"/>
    <w:rsid w:val="009772B7"/>
    <w:rsid w:val="00977EC0"/>
    <w:rsid w:val="00980623"/>
    <w:rsid w:val="00982854"/>
    <w:rsid w:val="00982BA9"/>
    <w:rsid w:val="00983FFF"/>
    <w:rsid w:val="0098439E"/>
    <w:rsid w:val="009845C1"/>
    <w:rsid w:val="0098461B"/>
    <w:rsid w:val="00985046"/>
    <w:rsid w:val="009852DA"/>
    <w:rsid w:val="009853D6"/>
    <w:rsid w:val="00985419"/>
    <w:rsid w:val="00986312"/>
    <w:rsid w:val="00986D62"/>
    <w:rsid w:val="009873BE"/>
    <w:rsid w:val="009878BC"/>
    <w:rsid w:val="009903E2"/>
    <w:rsid w:val="00991195"/>
    <w:rsid w:val="00991438"/>
    <w:rsid w:val="009919BE"/>
    <w:rsid w:val="00991B68"/>
    <w:rsid w:val="00991E11"/>
    <w:rsid w:val="00991FC3"/>
    <w:rsid w:val="00992593"/>
    <w:rsid w:val="00992A7E"/>
    <w:rsid w:val="00992E68"/>
    <w:rsid w:val="009935A6"/>
    <w:rsid w:val="00993B11"/>
    <w:rsid w:val="00993CA3"/>
    <w:rsid w:val="009945AF"/>
    <w:rsid w:val="009958E4"/>
    <w:rsid w:val="00995A99"/>
    <w:rsid w:val="00995BAB"/>
    <w:rsid w:val="009960D5"/>
    <w:rsid w:val="0099657E"/>
    <w:rsid w:val="0099761E"/>
    <w:rsid w:val="00997F18"/>
    <w:rsid w:val="00998255"/>
    <w:rsid w:val="009A01FE"/>
    <w:rsid w:val="009A0F9D"/>
    <w:rsid w:val="009A1A07"/>
    <w:rsid w:val="009A1B15"/>
    <w:rsid w:val="009A2252"/>
    <w:rsid w:val="009A2438"/>
    <w:rsid w:val="009A2715"/>
    <w:rsid w:val="009A2BF1"/>
    <w:rsid w:val="009A2CFB"/>
    <w:rsid w:val="009A2D53"/>
    <w:rsid w:val="009A2F84"/>
    <w:rsid w:val="009A4337"/>
    <w:rsid w:val="009A51AA"/>
    <w:rsid w:val="009A530F"/>
    <w:rsid w:val="009A59D1"/>
    <w:rsid w:val="009A643E"/>
    <w:rsid w:val="009A66DF"/>
    <w:rsid w:val="009A718E"/>
    <w:rsid w:val="009A7916"/>
    <w:rsid w:val="009B00FB"/>
    <w:rsid w:val="009B10CE"/>
    <w:rsid w:val="009B1685"/>
    <w:rsid w:val="009B1846"/>
    <w:rsid w:val="009B379A"/>
    <w:rsid w:val="009B4973"/>
    <w:rsid w:val="009B5B37"/>
    <w:rsid w:val="009B61F7"/>
    <w:rsid w:val="009B6663"/>
    <w:rsid w:val="009B6AFC"/>
    <w:rsid w:val="009B6F65"/>
    <w:rsid w:val="009B7149"/>
    <w:rsid w:val="009B7217"/>
    <w:rsid w:val="009B7A42"/>
    <w:rsid w:val="009C1ABB"/>
    <w:rsid w:val="009C34E8"/>
    <w:rsid w:val="009C3CBC"/>
    <w:rsid w:val="009C44D0"/>
    <w:rsid w:val="009C4983"/>
    <w:rsid w:val="009C4E4E"/>
    <w:rsid w:val="009C4EF5"/>
    <w:rsid w:val="009C555D"/>
    <w:rsid w:val="009C5B29"/>
    <w:rsid w:val="009C621C"/>
    <w:rsid w:val="009C6CE3"/>
    <w:rsid w:val="009C7EDF"/>
    <w:rsid w:val="009D063C"/>
    <w:rsid w:val="009D0E86"/>
    <w:rsid w:val="009D29E9"/>
    <w:rsid w:val="009D35C5"/>
    <w:rsid w:val="009D3A8C"/>
    <w:rsid w:val="009D3DB6"/>
    <w:rsid w:val="009D459F"/>
    <w:rsid w:val="009D4AA7"/>
    <w:rsid w:val="009D4FA1"/>
    <w:rsid w:val="009D5797"/>
    <w:rsid w:val="009D583B"/>
    <w:rsid w:val="009D64A0"/>
    <w:rsid w:val="009D6762"/>
    <w:rsid w:val="009D69A6"/>
    <w:rsid w:val="009D76F3"/>
    <w:rsid w:val="009D7853"/>
    <w:rsid w:val="009E1516"/>
    <w:rsid w:val="009E1F2D"/>
    <w:rsid w:val="009E23AE"/>
    <w:rsid w:val="009E2FBC"/>
    <w:rsid w:val="009E40C0"/>
    <w:rsid w:val="009E40C8"/>
    <w:rsid w:val="009E5370"/>
    <w:rsid w:val="009E5445"/>
    <w:rsid w:val="009E6888"/>
    <w:rsid w:val="009E6FC6"/>
    <w:rsid w:val="009F073A"/>
    <w:rsid w:val="009F0913"/>
    <w:rsid w:val="009F0BFD"/>
    <w:rsid w:val="009F1808"/>
    <w:rsid w:val="009F1FFC"/>
    <w:rsid w:val="009F3A22"/>
    <w:rsid w:val="009F4258"/>
    <w:rsid w:val="009F5202"/>
    <w:rsid w:val="009F55E1"/>
    <w:rsid w:val="009F5EBD"/>
    <w:rsid w:val="009F65E0"/>
    <w:rsid w:val="009F6BC2"/>
    <w:rsid w:val="009F6F95"/>
    <w:rsid w:val="009F769B"/>
    <w:rsid w:val="009F7803"/>
    <w:rsid w:val="009F7E45"/>
    <w:rsid w:val="00A00766"/>
    <w:rsid w:val="00A01088"/>
    <w:rsid w:val="00A015C3"/>
    <w:rsid w:val="00A015DA"/>
    <w:rsid w:val="00A01ACB"/>
    <w:rsid w:val="00A02174"/>
    <w:rsid w:val="00A02F30"/>
    <w:rsid w:val="00A034E1"/>
    <w:rsid w:val="00A03A7B"/>
    <w:rsid w:val="00A03AE4"/>
    <w:rsid w:val="00A04350"/>
    <w:rsid w:val="00A061CE"/>
    <w:rsid w:val="00A06AAD"/>
    <w:rsid w:val="00A07745"/>
    <w:rsid w:val="00A07F82"/>
    <w:rsid w:val="00A10742"/>
    <w:rsid w:val="00A1119B"/>
    <w:rsid w:val="00A11F1C"/>
    <w:rsid w:val="00A12060"/>
    <w:rsid w:val="00A1216B"/>
    <w:rsid w:val="00A124EF"/>
    <w:rsid w:val="00A13360"/>
    <w:rsid w:val="00A13FAD"/>
    <w:rsid w:val="00A14511"/>
    <w:rsid w:val="00A1490D"/>
    <w:rsid w:val="00A15416"/>
    <w:rsid w:val="00A1562A"/>
    <w:rsid w:val="00A15C44"/>
    <w:rsid w:val="00A15E66"/>
    <w:rsid w:val="00A16266"/>
    <w:rsid w:val="00A17251"/>
    <w:rsid w:val="00A20612"/>
    <w:rsid w:val="00A207F6"/>
    <w:rsid w:val="00A20B4E"/>
    <w:rsid w:val="00A20DF0"/>
    <w:rsid w:val="00A213EF"/>
    <w:rsid w:val="00A22069"/>
    <w:rsid w:val="00A221AB"/>
    <w:rsid w:val="00A222B6"/>
    <w:rsid w:val="00A234B6"/>
    <w:rsid w:val="00A23F19"/>
    <w:rsid w:val="00A24C60"/>
    <w:rsid w:val="00A24E4E"/>
    <w:rsid w:val="00A25CC7"/>
    <w:rsid w:val="00A2636E"/>
    <w:rsid w:val="00A26E4F"/>
    <w:rsid w:val="00A2731B"/>
    <w:rsid w:val="00A27413"/>
    <w:rsid w:val="00A27B14"/>
    <w:rsid w:val="00A27B4A"/>
    <w:rsid w:val="00A30281"/>
    <w:rsid w:val="00A30A2E"/>
    <w:rsid w:val="00A30B9A"/>
    <w:rsid w:val="00A31A2D"/>
    <w:rsid w:val="00A31BEC"/>
    <w:rsid w:val="00A3295A"/>
    <w:rsid w:val="00A32FCF"/>
    <w:rsid w:val="00A337A0"/>
    <w:rsid w:val="00A33A61"/>
    <w:rsid w:val="00A35211"/>
    <w:rsid w:val="00A3531A"/>
    <w:rsid w:val="00A35D7D"/>
    <w:rsid w:val="00A36A02"/>
    <w:rsid w:val="00A36BCE"/>
    <w:rsid w:val="00A3755B"/>
    <w:rsid w:val="00A37C18"/>
    <w:rsid w:val="00A40213"/>
    <w:rsid w:val="00A40BFE"/>
    <w:rsid w:val="00A426E1"/>
    <w:rsid w:val="00A430BD"/>
    <w:rsid w:val="00A448EB"/>
    <w:rsid w:val="00A47633"/>
    <w:rsid w:val="00A47A85"/>
    <w:rsid w:val="00A519C2"/>
    <w:rsid w:val="00A52359"/>
    <w:rsid w:val="00A5341B"/>
    <w:rsid w:val="00A53D94"/>
    <w:rsid w:val="00A554C3"/>
    <w:rsid w:val="00A558FC"/>
    <w:rsid w:val="00A55BC3"/>
    <w:rsid w:val="00A56802"/>
    <w:rsid w:val="00A56AD3"/>
    <w:rsid w:val="00A56E6F"/>
    <w:rsid w:val="00A57BBD"/>
    <w:rsid w:val="00A60EE5"/>
    <w:rsid w:val="00A61393"/>
    <w:rsid w:val="00A61A7B"/>
    <w:rsid w:val="00A61B52"/>
    <w:rsid w:val="00A62284"/>
    <w:rsid w:val="00A6290B"/>
    <w:rsid w:val="00A62B5B"/>
    <w:rsid w:val="00A62BFF"/>
    <w:rsid w:val="00A62C46"/>
    <w:rsid w:val="00A62E4E"/>
    <w:rsid w:val="00A63795"/>
    <w:rsid w:val="00A64AA5"/>
    <w:rsid w:val="00A6517C"/>
    <w:rsid w:val="00A65A2E"/>
    <w:rsid w:val="00A65AA1"/>
    <w:rsid w:val="00A65E06"/>
    <w:rsid w:val="00A6701C"/>
    <w:rsid w:val="00A71500"/>
    <w:rsid w:val="00A71BB8"/>
    <w:rsid w:val="00A72448"/>
    <w:rsid w:val="00A72545"/>
    <w:rsid w:val="00A747CE"/>
    <w:rsid w:val="00A74C1D"/>
    <w:rsid w:val="00A754B9"/>
    <w:rsid w:val="00A755F0"/>
    <w:rsid w:val="00A759CD"/>
    <w:rsid w:val="00A7636B"/>
    <w:rsid w:val="00A76700"/>
    <w:rsid w:val="00A77D5B"/>
    <w:rsid w:val="00A81F82"/>
    <w:rsid w:val="00A8504F"/>
    <w:rsid w:val="00A855CF"/>
    <w:rsid w:val="00A85844"/>
    <w:rsid w:val="00A85FB3"/>
    <w:rsid w:val="00A86291"/>
    <w:rsid w:val="00A87456"/>
    <w:rsid w:val="00A87471"/>
    <w:rsid w:val="00A87653"/>
    <w:rsid w:val="00A8770E"/>
    <w:rsid w:val="00A907DE"/>
    <w:rsid w:val="00A90FC5"/>
    <w:rsid w:val="00A913CA"/>
    <w:rsid w:val="00A914F8"/>
    <w:rsid w:val="00A91D89"/>
    <w:rsid w:val="00A926C5"/>
    <w:rsid w:val="00A938C7"/>
    <w:rsid w:val="00A954BA"/>
    <w:rsid w:val="00A95A1E"/>
    <w:rsid w:val="00A95EB0"/>
    <w:rsid w:val="00A967FD"/>
    <w:rsid w:val="00A97281"/>
    <w:rsid w:val="00A9748D"/>
    <w:rsid w:val="00AA0280"/>
    <w:rsid w:val="00AA3692"/>
    <w:rsid w:val="00AA3BDF"/>
    <w:rsid w:val="00AA5450"/>
    <w:rsid w:val="00AA5EEF"/>
    <w:rsid w:val="00AA624E"/>
    <w:rsid w:val="00AA640B"/>
    <w:rsid w:val="00AA6CA7"/>
    <w:rsid w:val="00AA7BEB"/>
    <w:rsid w:val="00AB0510"/>
    <w:rsid w:val="00AB05A1"/>
    <w:rsid w:val="00AB05A9"/>
    <w:rsid w:val="00AB0A4D"/>
    <w:rsid w:val="00AB0CB2"/>
    <w:rsid w:val="00AB14E3"/>
    <w:rsid w:val="00AB1C67"/>
    <w:rsid w:val="00AB2AE9"/>
    <w:rsid w:val="00AB2C9A"/>
    <w:rsid w:val="00AB3F5F"/>
    <w:rsid w:val="00AB43C0"/>
    <w:rsid w:val="00AB4A75"/>
    <w:rsid w:val="00AB52C4"/>
    <w:rsid w:val="00AB5863"/>
    <w:rsid w:val="00AB5A67"/>
    <w:rsid w:val="00AB614F"/>
    <w:rsid w:val="00AB6717"/>
    <w:rsid w:val="00AB6A15"/>
    <w:rsid w:val="00AB7899"/>
    <w:rsid w:val="00AB799E"/>
    <w:rsid w:val="00AC07F6"/>
    <w:rsid w:val="00AC0A59"/>
    <w:rsid w:val="00AC0AE5"/>
    <w:rsid w:val="00AC0C7D"/>
    <w:rsid w:val="00AC16C8"/>
    <w:rsid w:val="00AC2267"/>
    <w:rsid w:val="00AC3385"/>
    <w:rsid w:val="00AC40D0"/>
    <w:rsid w:val="00AC41E1"/>
    <w:rsid w:val="00AC613B"/>
    <w:rsid w:val="00AC721F"/>
    <w:rsid w:val="00AC78CA"/>
    <w:rsid w:val="00AC7E40"/>
    <w:rsid w:val="00AD161C"/>
    <w:rsid w:val="00AD1D7B"/>
    <w:rsid w:val="00AD2BDC"/>
    <w:rsid w:val="00AD3AE9"/>
    <w:rsid w:val="00AD3B37"/>
    <w:rsid w:val="00AD3CA9"/>
    <w:rsid w:val="00AD43E2"/>
    <w:rsid w:val="00AD43E9"/>
    <w:rsid w:val="00AD496B"/>
    <w:rsid w:val="00AD5AB9"/>
    <w:rsid w:val="00AD5D5A"/>
    <w:rsid w:val="00AD632B"/>
    <w:rsid w:val="00AE087D"/>
    <w:rsid w:val="00AE3744"/>
    <w:rsid w:val="00AE387D"/>
    <w:rsid w:val="00AE3B93"/>
    <w:rsid w:val="00AE3F1F"/>
    <w:rsid w:val="00AE4A2C"/>
    <w:rsid w:val="00AE4A93"/>
    <w:rsid w:val="00AE5606"/>
    <w:rsid w:val="00AE587C"/>
    <w:rsid w:val="00AE6522"/>
    <w:rsid w:val="00AE6B76"/>
    <w:rsid w:val="00AE7367"/>
    <w:rsid w:val="00AE7E76"/>
    <w:rsid w:val="00AF1890"/>
    <w:rsid w:val="00AF1F50"/>
    <w:rsid w:val="00AF1FA0"/>
    <w:rsid w:val="00AF2B12"/>
    <w:rsid w:val="00AF317E"/>
    <w:rsid w:val="00AF33E6"/>
    <w:rsid w:val="00AF3D19"/>
    <w:rsid w:val="00AF3E34"/>
    <w:rsid w:val="00AF4192"/>
    <w:rsid w:val="00AF4BC8"/>
    <w:rsid w:val="00AF50AE"/>
    <w:rsid w:val="00AF5F1C"/>
    <w:rsid w:val="00AF6740"/>
    <w:rsid w:val="00AF6CFD"/>
    <w:rsid w:val="00AF6FEB"/>
    <w:rsid w:val="00AF70D3"/>
    <w:rsid w:val="00B00A03"/>
    <w:rsid w:val="00B00DD6"/>
    <w:rsid w:val="00B00F74"/>
    <w:rsid w:val="00B01341"/>
    <w:rsid w:val="00B01463"/>
    <w:rsid w:val="00B017A1"/>
    <w:rsid w:val="00B030D0"/>
    <w:rsid w:val="00B03960"/>
    <w:rsid w:val="00B03EE4"/>
    <w:rsid w:val="00B041CC"/>
    <w:rsid w:val="00B05CAC"/>
    <w:rsid w:val="00B05F43"/>
    <w:rsid w:val="00B071E3"/>
    <w:rsid w:val="00B07A64"/>
    <w:rsid w:val="00B07CBE"/>
    <w:rsid w:val="00B07F0B"/>
    <w:rsid w:val="00B1046F"/>
    <w:rsid w:val="00B10775"/>
    <w:rsid w:val="00B11557"/>
    <w:rsid w:val="00B11635"/>
    <w:rsid w:val="00B11F28"/>
    <w:rsid w:val="00B123DD"/>
    <w:rsid w:val="00B127D9"/>
    <w:rsid w:val="00B12CFD"/>
    <w:rsid w:val="00B1316B"/>
    <w:rsid w:val="00B1452D"/>
    <w:rsid w:val="00B1499F"/>
    <w:rsid w:val="00B14F5C"/>
    <w:rsid w:val="00B150A1"/>
    <w:rsid w:val="00B167F2"/>
    <w:rsid w:val="00B16FC9"/>
    <w:rsid w:val="00B1796D"/>
    <w:rsid w:val="00B17C6A"/>
    <w:rsid w:val="00B17FA6"/>
    <w:rsid w:val="00B213E6"/>
    <w:rsid w:val="00B2187B"/>
    <w:rsid w:val="00B21E54"/>
    <w:rsid w:val="00B22EE9"/>
    <w:rsid w:val="00B236EE"/>
    <w:rsid w:val="00B237E4"/>
    <w:rsid w:val="00B23C04"/>
    <w:rsid w:val="00B249EC"/>
    <w:rsid w:val="00B24CD3"/>
    <w:rsid w:val="00B255DF"/>
    <w:rsid w:val="00B25A28"/>
    <w:rsid w:val="00B2625A"/>
    <w:rsid w:val="00B2661E"/>
    <w:rsid w:val="00B26D29"/>
    <w:rsid w:val="00B309B6"/>
    <w:rsid w:val="00B30D62"/>
    <w:rsid w:val="00B30D72"/>
    <w:rsid w:val="00B319BA"/>
    <w:rsid w:val="00B31D55"/>
    <w:rsid w:val="00B3250A"/>
    <w:rsid w:val="00B32E4F"/>
    <w:rsid w:val="00B33AC8"/>
    <w:rsid w:val="00B34F70"/>
    <w:rsid w:val="00B35E38"/>
    <w:rsid w:val="00B36FBB"/>
    <w:rsid w:val="00B3701F"/>
    <w:rsid w:val="00B3753F"/>
    <w:rsid w:val="00B379FC"/>
    <w:rsid w:val="00B37DFD"/>
    <w:rsid w:val="00B4166E"/>
    <w:rsid w:val="00B41AAE"/>
    <w:rsid w:val="00B425FB"/>
    <w:rsid w:val="00B4286A"/>
    <w:rsid w:val="00B42BC6"/>
    <w:rsid w:val="00B447AC"/>
    <w:rsid w:val="00B44A13"/>
    <w:rsid w:val="00B4642F"/>
    <w:rsid w:val="00B47721"/>
    <w:rsid w:val="00B502C8"/>
    <w:rsid w:val="00B506CC"/>
    <w:rsid w:val="00B506DD"/>
    <w:rsid w:val="00B5084B"/>
    <w:rsid w:val="00B50968"/>
    <w:rsid w:val="00B50EE6"/>
    <w:rsid w:val="00B51375"/>
    <w:rsid w:val="00B528EA"/>
    <w:rsid w:val="00B52F27"/>
    <w:rsid w:val="00B54145"/>
    <w:rsid w:val="00B54727"/>
    <w:rsid w:val="00B54EFE"/>
    <w:rsid w:val="00B552D5"/>
    <w:rsid w:val="00B55BEB"/>
    <w:rsid w:val="00B5799B"/>
    <w:rsid w:val="00B57F50"/>
    <w:rsid w:val="00B60E8B"/>
    <w:rsid w:val="00B610AF"/>
    <w:rsid w:val="00B61126"/>
    <w:rsid w:val="00B61D70"/>
    <w:rsid w:val="00B62167"/>
    <w:rsid w:val="00B6242E"/>
    <w:rsid w:val="00B63008"/>
    <w:rsid w:val="00B647BE"/>
    <w:rsid w:val="00B64D66"/>
    <w:rsid w:val="00B64EA4"/>
    <w:rsid w:val="00B65556"/>
    <w:rsid w:val="00B66444"/>
    <w:rsid w:val="00B71156"/>
    <w:rsid w:val="00B71338"/>
    <w:rsid w:val="00B7174E"/>
    <w:rsid w:val="00B72691"/>
    <w:rsid w:val="00B727D8"/>
    <w:rsid w:val="00B72EEE"/>
    <w:rsid w:val="00B73279"/>
    <w:rsid w:val="00B73DF8"/>
    <w:rsid w:val="00B743FD"/>
    <w:rsid w:val="00B7445D"/>
    <w:rsid w:val="00B745E2"/>
    <w:rsid w:val="00B74AFC"/>
    <w:rsid w:val="00B74EB4"/>
    <w:rsid w:val="00B74EEE"/>
    <w:rsid w:val="00B763EA"/>
    <w:rsid w:val="00B7741A"/>
    <w:rsid w:val="00B7757F"/>
    <w:rsid w:val="00B77DB8"/>
    <w:rsid w:val="00B81592"/>
    <w:rsid w:val="00B81B6D"/>
    <w:rsid w:val="00B8246A"/>
    <w:rsid w:val="00B82932"/>
    <w:rsid w:val="00B83029"/>
    <w:rsid w:val="00B850AE"/>
    <w:rsid w:val="00B856A0"/>
    <w:rsid w:val="00B87308"/>
    <w:rsid w:val="00B915C1"/>
    <w:rsid w:val="00B91B28"/>
    <w:rsid w:val="00B91B8A"/>
    <w:rsid w:val="00B936C7"/>
    <w:rsid w:val="00B93772"/>
    <w:rsid w:val="00B937ED"/>
    <w:rsid w:val="00B938C1"/>
    <w:rsid w:val="00B93B12"/>
    <w:rsid w:val="00B9406F"/>
    <w:rsid w:val="00B949D6"/>
    <w:rsid w:val="00B95060"/>
    <w:rsid w:val="00B95292"/>
    <w:rsid w:val="00B95C86"/>
    <w:rsid w:val="00B95D0E"/>
    <w:rsid w:val="00B96A9E"/>
    <w:rsid w:val="00B96EBA"/>
    <w:rsid w:val="00B971DF"/>
    <w:rsid w:val="00B972D2"/>
    <w:rsid w:val="00B9781B"/>
    <w:rsid w:val="00B978FD"/>
    <w:rsid w:val="00BA04B0"/>
    <w:rsid w:val="00BA0779"/>
    <w:rsid w:val="00BA14D1"/>
    <w:rsid w:val="00BA2821"/>
    <w:rsid w:val="00BA30ED"/>
    <w:rsid w:val="00BA3B6B"/>
    <w:rsid w:val="00BA3F94"/>
    <w:rsid w:val="00BA42D5"/>
    <w:rsid w:val="00BA448C"/>
    <w:rsid w:val="00BA4DF3"/>
    <w:rsid w:val="00BA5AC5"/>
    <w:rsid w:val="00BA5EB2"/>
    <w:rsid w:val="00BA6AF9"/>
    <w:rsid w:val="00BA6E9B"/>
    <w:rsid w:val="00BA6F1E"/>
    <w:rsid w:val="00BA6F24"/>
    <w:rsid w:val="00BA76D8"/>
    <w:rsid w:val="00BA7F07"/>
    <w:rsid w:val="00BB2121"/>
    <w:rsid w:val="00BB2477"/>
    <w:rsid w:val="00BB2D71"/>
    <w:rsid w:val="00BB2DB1"/>
    <w:rsid w:val="00BB3943"/>
    <w:rsid w:val="00BB4553"/>
    <w:rsid w:val="00BB4861"/>
    <w:rsid w:val="00BB48C4"/>
    <w:rsid w:val="00BB4E49"/>
    <w:rsid w:val="00BB4F76"/>
    <w:rsid w:val="00BB55E9"/>
    <w:rsid w:val="00BB59A7"/>
    <w:rsid w:val="00BB6DFE"/>
    <w:rsid w:val="00BB755E"/>
    <w:rsid w:val="00BC099D"/>
    <w:rsid w:val="00BC0E63"/>
    <w:rsid w:val="00BC1019"/>
    <w:rsid w:val="00BC15DD"/>
    <w:rsid w:val="00BC1612"/>
    <w:rsid w:val="00BC249A"/>
    <w:rsid w:val="00BC4850"/>
    <w:rsid w:val="00BC5671"/>
    <w:rsid w:val="00BC56C9"/>
    <w:rsid w:val="00BC5898"/>
    <w:rsid w:val="00BC5A83"/>
    <w:rsid w:val="00BC5AAB"/>
    <w:rsid w:val="00BC61C9"/>
    <w:rsid w:val="00BC65EE"/>
    <w:rsid w:val="00BC6767"/>
    <w:rsid w:val="00BC6C37"/>
    <w:rsid w:val="00BC7C9B"/>
    <w:rsid w:val="00BD0C0B"/>
    <w:rsid w:val="00BD13AB"/>
    <w:rsid w:val="00BD3519"/>
    <w:rsid w:val="00BD41E7"/>
    <w:rsid w:val="00BD48DD"/>
    <w:rsid w:val="00BD4BB2"/>
    <w:rsid w:val="00BD65FB"/>
    <w:rsid w:val="00BD6C40"/>
    <w:rsid w:val="00BD7677"/>
    <w:rsid w:val="00BE0163"/>
    <w:rsid w:val="00BE07E5"/>
    <w:rsid w:val="00BE1443"/>
    <w:rsid w:val="00BE1605"/>
    <w:rsid w:val="00BE1E7E"/>
    <w:rsid w:val="00BE355B"/>
    <w:rsid w:val="00BE3770"/>
    <w:rsid w:val="00BE4B48"/>
    <w:rsid w:val="00BE4EF2"/>
    <w:rsid w:val="00BE50E9"/>
    <w:rsid w:val="00BE59E7"/>
    <w:rsid w:val="00BE7B24"/>
    <w:rsid w:val="00BF186D"/>
    <w:rsid w:val="00BF1E30"/>
    <w:rsid w:val="00BF1F97"/>
    <w:rsid w:val="00BF201A"/>
    <w:rsid w:val="00BF23E2"/>
    <w:rsid w:val="00BF25FB"/>
    <w:rsid w:val="00BF3176"/>
    <w:rsid w:val="00BF3545"/>
    <w:rsid w:val="00BF4453"/>
    <w:rsid w:val="00BF5185"/>
    <w:rsid w:val="00BF51CF"/>
    <w:rsid w:val="00BF58E4"/>
    <w:rsid w:val="00BF5BDE"/>
    <w:rsid w:val="00BF5D7C"/>
    <w:rsid w:val="00BF65C7"/>
    <w:rsid w:val="00BF6787"/>
    <w:rsid w:val="00BF6A5D"/>
    <w:rsid w:val="00BF6C0C"/>
    <w:rsid w:val="00BF6C9D"/>
    <w:rsid w:val="00BF75C0"/>
    <w:rsid w:val="00BF76DC"/>
    <w:rsid w:val="00BF77D0"/>
    <w:rsid w:val="00BF7985"/>
    <w:rsid w:val="00BF7B58"/>
    <w:rsid w:val="00BF7CC4"/>
    <w:rsid w:val="00C0092B"/>
    <w:rsid w:val="00C00A15"/>
    <w:rsid w:val="00C00D3C"/>
    <w:rsid w:val="00C01007"/>
    <w:rsid w:val="00C01A0F"/>
    <w:rsid w:val="00C02934"/>
    <w:rsid w:val="00C0295B"/>
    <w:rsid w:val="00C02C2A"/>
    <w:rsid w:val="00C0351C"/>
    <w:rsid w:val="00C03573"/>
    <w:rsid w:val="00C038AD"/>
    <w:rsid w:val="00C05379"/>
    <w:rsid w:val="00C06350"/>
    <w:rsid w:val="00C06B4E"/>
    <w:rsid w:val="00C10D66"/>
    <w:rsid w:val="00C12091"/>
    <w:rsid w:val="00C120EA"/>
    <w:rsid w:val="00C12A3F"/>
    <w:rsid w:val="00C12C99"/>
    <w:rsid w:val="00C12CE3"/>
    <w:rsid w:val="00C12CFA"/>
    <w:rsid w:val="00C13620"/>
    <w:rsid w:val="00C14777"/>
    <w:rsid w:val="00C1495A"/>
    <w:rsid w:val="00C14C21"/>
    <w:rsid w:val="00C16154"/>
    <w:rsid w:val="00C17EB3"/>
    <w:rsid w:val="00C210C4"/>
    <w:rsid w:val="00C21423"/>
    <w:rsid w:val="00C21A4A"/>
    <w:rsid w:val="00C2267E"/>
    <w:rsid w:val="00C231A3"/>
    <w:rsid w:val="00C2348B"/>
    <w:rsid w:val="00C23A3B"/>
    <w:rsid w:val="00C23EC0"/>
    <w:rsid w:val="00C23F96"/>
    <w:rsid w:val="00C248CA"/>
    <w:rsid w:val="00C24AC1"/>
    <w:rsid w:val="00C25268"/>
    <w:rsid w:val="00C256AC"/>
    <w:rsid w:val="00C257DB"/>
    <w:rsid w:val="00C25DE0"/>
    <w:rsid w:val="00C25EF1"/>
    <w:rsid w:val="00C26718"/>
    <w:rsid w:val="00C27CAA"/>
    <w:rsid w:val="00C30026"/>
    <w:rsid w:val="00C30037"/>
    <w:rsid w:val="00C305E9"/>
    <w:rsid w:val="00C30988"/>
    <w:rsid w:val="00C30FFF"/>
    <w:rsid w:val="00C3187A"/>
    <w:rsid w:val="00C3321C"/>
    <w:rsid w:val="00C33420"/>
    <w:rsid w:val="00C3342A"/>
    <w:rsid w:val="00C3350E"/>
    <w:rsid w:val="00C33594"/>
    <w:rsid w:val="00C33821"/>
    <w:rsid w:val="00C338F3"/>
    <w:rsid w:val="00C33DC7"/>
    <w:rsid w:val="00C36A44"/>
    <w:rsid w:val="00C36AB6"/>
    <w:rsid w:val="00C36D9A"/>
    <w:rsid w:val="00C3738F"/>
    <w:rsid w:val="00C4113C"/>
    <w:rsid w:val="00C41218"/>
    <w:rsid w:val="00C41B0D"/>
    <w:rsid w:val="00C42311"/>
    <w:rsid w:val="00C4380F"/>
    <w:rsid w:val="00C439AA"/>
    <w:rsid w:val="00C4444A"/>
    <w:rsid w:val="00C44916"/>
    <w:rsid w:val="00C44F0F"/>
    <w:rsid w:val="00C4577A"/>
    <w:rsid w:val="00C46181"/>
    <w:rsid w:val="00C4690E"/>
    <w:rsid w:val="00C46A57"/>
    <w:rsid w:val="00C477E2"/>
    <w:rsid w:val="00C50A1A"/>
    <w:rsid w:val="00C51235"/>
    <w:rsid w:val="00C52EEC"/>
    <w:rsid w:val="00C531AF"/>
    <w:rsid w:val="00C53AAB"/>
    <w:rsid w:val="00C54A40"/>
    <w:rsid w:val="00C54AEA"/>
    <w:rsid w:val="00C55842"/>
    <w:rsid w:val="00C56287"/>
    <w:rsid w:val="00C56889"/>
    <w:rsid w:val="00C56DB8"/>
    <w:rsid w:val="00C57E9C"/>
    <w:rsid w:val="00C60C17"/>
    <w:rsid w:val="00C621CD"/>
    <w:rsid w:val="00C6281E"/>
    <w:rsid w:val="00C63872"/>
    <w:rsid w:val="00C639DB"/>
    <w:rsid w:val="00C64200"/>
    <w:rsid w:val="00C64876"/>
    <w:rsid w:val="00C64F1C"/>
    <w:rsid w:val="00C6635B"/>
    <w:rsid w:val="00C66484"/>
    <w:rsid w:val="00C665CB"/>
    <w:rsid w:val="00C6663A"/>
    <w:rsid w:val="00C66C63"/>
    <w:rsid w:val="00C66C8A"/>
    <w:rsid w:val="00C67396"/>
    <w:rsid w:val="00C6758C"/>
    <w:rsid w:val="00C7138A"/>
    <w:rsid w:val="00C7150B"/>
    <w:rsid w:val="00C71AF1"/>
    <w:rsid w:val="00C71D9E"/>
    <w:rsid w:val="00C726DF"/>
    <w:rsid w:val="00C73314"/>
    <w:rsid w:val="00C73DFB"/>
    <w:rsid w:val="00C7450A"/>
    <w:rsid w:val="00C74815"/>
    <w:rsid w:val="00C74883"/>
    <w:rsid w:val="00C74B62"/>
    <w:rsid w:val="00C7532C"/>
    <w:rsid w:val="00C759BC"/>
    <w:rsid w:val="00C75E4C"/>
    <w:rsid w:val="00C7624A"/>
    <w:rsid w:val="00C768D1"/>
    <w:rsid w:val="00C77C0A"/>
    <w:rsid w:val="00C77CAB"/>
    <w:rsid w:val="00C8066E"/>
    <w:rsid w:val="00C80F29"/>
    <w:rsid w:val="00C812B7"/>
    <w:rsid w:val="00C819DF"/>
    <w:rsid w:val="00C81C68"/>
    <w:rsid w:val="00C82041"/>
    <w:rsid w:val="00C82346"/>
    <w:rsid w:val="00C82376"/>
    <w:rsid w:val="00C82605"/>
    <w:rsid w:val="00C82966"/>
    <w:rsid w:val="00C82DBB"/>
    <w:rsid w:val="00C847C0"/>
    <w:rsid w:val="00C8568C"/>
    <w:rsid w:val="00C85CB1"/>
    <w:rsid w:val="00C8612C"/>
    <w:rsid w:val="00C9046D"/>
    <w:rsid w:val="00C908CA"/>
    <w:rsid w:val="00C90BBF"/>
    <w:rsid w:val="00C91224"/>
    <w:rsid w:val="00C91AE0"/>
    <w:rsid w:val="00C921CC"/>
    <w:rsid w:val="00C93400"/>
    <w:rsid w:val="00C93B6E"/>
    <w:rsid w:val="00C950D4"/>
    <w:rsid w:val="00C952D5"/>
    <w:rsid w:val="00C979B2"/>
    <w:rsid w:val="00CA01C4"/>
    <w:rsid w:val="00CA1290"/>
    <w:rsid w:val="00CA143D"/>
    <w:rsid w:val="00CA16A2"/>
    <w:rsid w:val="00CA18AE"/>
    <w:rsid w:val="00CA207B"/>
    <w:rsid w:val="00CA24CB"/>
    <w:rsid w:val="00CA25A6"/>
    <w:rsid w:val="00CA3D0D"/>
    <w:rsid w:val="00CA4D51"/>
    <w:rsid w:val="00CA54AA"/>
    <w:rsid w:val="00CA5A8C"/>
    <w:rsid w:val="00CA5B46"/>
    <w:rsid w:val="00CA5CFF"/>
    <w:rsid w:val="00CA6B5E"/>
    <w:rsid w:val="00CA6CAE"/>
    <w:rsid w:val="00CA7828"/>
    <w:rsid w:val="00CB01F8"/>
    <w:rsid w:val="00CB02F8"/>
    <w:rsid w:val="00CB1005"/>
    <w:rsid w:val="00CB13B8"/>
    <w:rsid w:val="00CB1A2B"/>
    <w:rsid w:val="00CB1E7D"/>
    <w:rsid w:val="00CB2515"/>
    <w:rsid w:val="00CB251B"/>
    <w:rsid w:val="00CB4768"/>
    <w:rsid w:val="00CB5F37"/>
    <w:rsid w:val="00CB6B15"/>
    <w:rsid w:val="00CB6E77"/>
    <w:rsid w:val="00CC062B"/>
    <w:rsid w:val="00CC089A"/>
    <w:rsid w:val="00CC1CD2"/>
    <w:rsid w:val="00CC20BD"/>
    <w:rsid w:val="00CC395E"/>
    <w:rsid w:val="00CC4EB7"/>
    <w:rsid w:val="00CC5851"/>
    <w:rsid w:val="00CC6CF9"/>
    <w:rsid w:val="00CC79FC"/>
    <w:rsid w:val="00CD0F32"/>
    <w:rsid w:val="00CD1773"/>
    <w:rsid w:val="00CD28F2"/>
    <w:rsid w:val="00CD2FF6"/>
    <w:rsid w:val="00CD3D14"/>
    <w:rsid w:val="00CD59D4"/>
    <w:rsid w:val="00CD7050"/>
    <w:rsid w:val="00CD70A9"/>
    <w:rsid w:val="00CE017C"/>
    <w:rsid w:val="00CE0C30"/>
    <w:rsid w:val="00CE13FA"/>
    <w:rsid w:val="00CE18E8"/>
    <w:rsid w:val="00CE2694"/>
    <w:rsid w:val="00CE30E0"/>
    <w:rsid w:val="00CE411E"/>
    <w:rsid w:val="00CE4789"/>
    <w:rsid w:val="00CE49E2"/>
    <w:rsid w:val="00CE520B"/>
    <w:rsid w:val="00CE5AF3"/>
    <w:rsid w:val="00CE6C61"/>
    <w:rsid w:val="00CE7293"/>
    <w:rsid w:val="00CE77F6"/>
    <w:rsid w:val="00CE7C68"/>
    <w:rsid w:val="00CF03E1"/>
    <w:rsid w:val="00CF1114"/>
    <w:rsid w:val="00CF248A"/>
    <w:rsid w:val="00CF337F"/>
    <w:rsid w:val="00CF3FAF"/>
    <w:rsid w:val="00CF466E"/>
    <w:rsid w:val="00CF4C03"/>
    <w:rsid w:val="00CF4CF0"/>
    <w:rsid w:val="00CF5105"/>
    <w:rsid w:val="00CF63D1"/>
    <w:rsid w:val="00CF6CB7"/>
    <w:rsid w:val="00CF7312"/>
    <w:rsid w:val="00D01699"/>
    <w:rsid w:val="00D023D4"/>
    <w:rsid w:val="00D02CB0"/>
    <w:rsid w:val="00D02E54"/>
    <w:rsid w:val="00D03A38"/>
    <w:rsid w:val="00D03C6C"/>
    <w:rsid w:val="00D040E4"/>
    <w:rsid w:val="00D04907"/>
    <w:rsid w:val="00D05ADA"/>
    <w:rsid w:val="00D073E5"/>
    <w:rsid w:val="00D07B89"/>
    <w:rsid w:val="00D10912"/>
    <w:rsid w:val="00D109B8"/>
    <w:rsid w:val="00D10BCE"/>
    <w:rsid w:val="00D10DE5"/>
    <w:rsid w:val="00D1126A"/>
    <w:rsid w:val="00D11A88"/>
    <w:rsid w:val="00D121A7"/>
    <w:rsid w:val="00D12418"/>
    <w:rsid w:val="00D12548"/>
    <w:rsid w:val="00D126C6"/>
    <w:rsid w:val="00D12956"/>
    <w:rsid w:val="00D12DB9"/>
    <w:rsid w:val="00D12F44"/>
    <w:rsid w:val="00D154CF"/>
    <w:rsid w:val="00D16096"/>
    <w:rsid w:val="00D161E8"/>
    <w:rsid w:val="00D163C8"/>
    <w:rsid w:val="00D1706F"/>
    <w:rsid w:val="00D17B9E"/>
    <w:rsid w:val="00D2040D"/>
    <w:rsid w:val="00D20E5E"/>
    <w:rsid w:val="00D2116F"/>
    <w:rsid w:val="00D2182C"/>
    <w:rsid w:val="00D2297A"/>
    <w:rsid w:val="00D22E06"/>
    <w:rsid w:val="00D232D3"/>
    <w:rsid w:val="00D23903"/>
    <w:rsid w:val="00D23BAC"/>
    <w:rsid w:val="00D2454F"/>
    <w:rsid w:val="00D247C0"/>
    <w:rsid w:val="00D256C4"/>
    <w:rsid w:val="00D25A92"/>
    <w:rsid w:val="00D25C3A"/>
    <w:rsid w:val="00D25D7A"/>
    <w:rsid w:val="00D25F82"/>
    <w:rsid w:val="00D263AC"/>
    <w:rsid w:val="00D26403"/>
    <w:rsid w:val="00D26DFC"/>
    <w:rsid w:val="00D27CD4"/>
    <w:rsid w:val="00D27F6E"/>
    <w:rsid w:val="00D3007A"/>
    <w:rsid w:val="00D30599"/>
    <w:rsid w:val="00D31016"/>
    <w:rsid w:val="00D31290"/>
    <w:rsid w:val="00D31DDE"/>
    <w:rsid w:val="00D33B05"/>
    <w:rsid w:val="00D34518"/>
    <w:rsid w:val="00D35562"/>
    <w:rsid w:val="00D35994"/>
    <w:rsid w:val="00D36137"/>
    <w:rsid w:val="00D36774"/>
    <w:rsid w:val="00D36ADA"/>
    <w:rsid w:val="00D372EF"/>
    <w:rsid w:val="00D40CF5"/>
    <w:rsid w:val="00D40F05"/>
    <w:rsid w:val="00D43277"/>
    <w:rsid w:val="00D432EF"/>
    <w:rsid w:val="00D434A8"/>
    <w:rsid w:val="00D43608"/>
    <w:rsid w:val="00D43EAB"/>
    <w:rsid w:val="00D451D5"/>
    <w:rsid w:val="00D45BE8"/>
    <w:rsid w:val="00D45F83"/>
    <w:rsid w:val="00D4627A"/>
    <w:rsid w:val="00D4680A"/>
    <w:rsid w:val="00D475F9"/>
    <w:rsid w:val="00D479C1"/>
    <w:rsid w:val="00D50BDF"/>
    <w:rsid w:val="00D518D6"/>
    <w:rsid w:val="00D52C83"/>
    <w:rsid w:val="00D53324"/>
    <w:rsid w:val="00D53510"/>
    <w:rsid w:val="00D54647"/>
    <w:rsid w:val="00D5478A"/>
    <w:rsid w:val="00D5488D"/>
    <w:rsid w:val="00D5564B"/>
    <w:rsid w:val="00D55D08"/>
    <w:rsid w:val="00D56233"/>
    <w:rsid w:val="00D564EB"/>
    <w:rsid w:val="00D57417"/>
    <w:rsid w:val="00D615F2"/>
    <w:rsid w:val="00D62555"/>
    <w:rsid w:val="00D6300B"/>
    <w:rsid w:val="00D63465"/>
    <w:rsid w:val="00D6377A"/>
    <w:rsid w:val="00D638FD"/>
    <w:rsid w:val="00D63AB2"/>
    <w:rsid w:val="00D63CD7"/>
    <w:rsid w:val="00D64B43"/>
    <w:rsid w:val="00D6534C"/>
    <w:rsid w:val="00D65D93"/>
    <w:rsid w:val="00D66CCE"/>
    <w:rsid w:val="00D66D54"/>
    <w:rsid w:val="00D66EBB"/>
    <w:rsid w:val="00D67A4C"/>
    <w:rsid w:val="00D708D1"/>
    <w:rsid w:val="00D70968"/>
    <w:rsid w:val="00D70FF3"/>
    <w:rsid w:val="00D717BD"/>
    <w:rsid w:val="00D7195E"/>
    <w:rsid w:val="00D71BAC"/>
    <w:rsid w:val="00D71BBC"/>
    <w:rsid w:val="00D71CED"/>
    <w:rsid w:val="00D72CA5"/>
    <w:rsid w:val="00D72CC2"/>
    <w:rsid w:val="00D73217"/>
    <w:rsid w:val="00D73FFA"/>
    <w:rsid w:val="00D74330"/>
    <w:rsid w:val="00D74A5B"/>
    <w:rsid w:val="00D74F98"/>
    <w:rsid w:val="00D75088"/>
    <w:rsid w:val="00D75CB3"/>
    <w:rsid w:val="00D75F0B"/>
    <w:rsid w:val="00D76A0D"/>
    <w:rsid w:val="00D76BAE"/>
    <w:rsid w:val="00D771C1"/>
    <w:rsid w:val="00D771ED"/>
    <w:rsid w:val="00D77C98"/>
    <w:rsid w:val="00D77E97"/>
    <w:rsid w:val="00D77ECC"/>
    <w:rsid w:val="00D80B95"/>
    <w:rsid w:val="00D80C54"/>
    <w:rsid w:val="00D81183"/>
    <w:rsid w:val="00D817A1"/>
    <w:rsid w:val="00D819BE"/>
    <w:rsid w:val="00D81DB8"/>
    <w:rsid w:val="00D82562"/>
    <w:rsid w:val="00D82AB2"/>
    <w:rsid w:val="00D856B2"/>
    <w:rsid w:val="00D856EB"/>
    <w:rsid w:val="00D857EE"/>
    <w:rsid w:val="00D859AB"/>
    <w:rsid w:val="00D865C8"/>
    <w:rsid w:val="00D9034A"/>
    <w:rsid w:val="00D90712"/>
    <w:rsid w:val="00D92D75"/>
    <w:rsid w:val="00D93114"/>
    <w:rsid w:val="00D94027"/>
    <w:rsid w:val="00D95190"/>
    <w:rsid w:val="00D95AE7"/>
    <w:rsid w:val="00D96571"/>
    <w:rsid w:val="00D9678C"/>
    <w:rsid w:val="00D96C6E"/>
    <w:rsid w:val="00D9740C"/>
    <w:rsid w:val="00D977E3"/>
    <w:rsid w:val="00D97B86"/>
    <w:rsid w:val="00DA0444"/>
    <w:rsid w:val="00DA0C28"/>
    <w:rsid w:val="00DA2A5D"/>
    <w:rsid w:val="00DA2B44"/>
    <w:rsid w:val="00DA2D2A"/>
    <w:rsid w:val="00DA303C"/>
    <w:rsid w:val="00DA36CA"/>
    <w:rsid w:val="00DA37BC"/>
    <w:rsid w:val="00DA4722"/>
    <w:rsid w:val="00DA4E3B"/>
    <w:rsid w:val="00DA4F32"/>
    <w:rsid w:val="00DA5A0A"/>
    <w:rsid w:val="00DA5EE8"/>
    <w:rsid w:val="00DA6CFF"/>
    <w:rsid w:val="00DA753F"/>
    <w:rsid w:val="00DA7625"/>
    <w:rsid w:val="00DA7913"/>
    <w:rsid w:val="00DA79A9"/>
    <w:rsid w:val="00DB1442"/>
    <w:rsid w:val="00DB26A4"/>
    <w:rsid w:val="00DB304A"/>
    <w:rsid w:val="00DB31A6"/>
    <w:rsid w:val="00DB4920"/>
    <w:rsid w:val="00DB4A0A"/>
    <w:rsid w:val="00DB5AFC"/>
    <w:rsid w:val="00DB7E60"/>
    <w:rsid w:val="00DC1523"/>
    <w:rsid w:val="00DC2EC5"/>
    <w:rsid w:val="00DC3734"/>
    <w:rsid w:val="00DC6012"/>
    <w:rsid w:val="00DC604F"/>
    <w:rsid w:val="00DC698D"/>
    <w:rsid w:val="00DC7761"/>
    <w:rsid w:val="00DD09B9"/>
    <w:rsid w:val="00DD22F1"/>
    <w:rsid w:val="00DD248B"/>
    <w:rsid w:val="00DD2F95"/>
    <w:rsid w:val="00DD3320"/>
    <w:rsid w:val="00DD3689"/>
    <w:rsid w:val="00DD3D94"/>
    <w:rsid w:val="00DD488A"/>
    <w:rsid w:val="00DD4EA9"/>
    <w:rsid w:val="00DD5023"/>
    <w:rsid w:val="00DD650D"/>
    <w:rsid w:val="00DD7DC6"/>
    <w:rsid w:val="00DE04BF"/>
    <w:rsid w:val="00DE2149"/>
    <w:rsid w:val="00DE2854"/>
    <w:rsid w:val="00DE29C2"/>
    <w:rsid w:val="00DE326A"/>
    <w:rsid w:val="00DE45DA"/>
    <w:rsid w:val="00DE52BF"/>
    <w:rsid w:val="00DE6640"/>
    <w:rsid w:val="00DE72F9"/>
    <w:rsid w:val="00DE7D00"/>
    <w:rsid w:val="00DE7D44"/>
    <w:rsid w:val="00DF09E2"/>
    <w:rsid w:val="00DF2110"/>
    <w:rsid w:val="00DF237C"/>
    <w:rsid w:val="00DF2391"/>
    <w:rsid w:val="00DF3165"/>
    <w:rsid w:val="00DF371E"/>
    <w:rsid w:val="00DF45E3"/>
    <w:rsid w:val="00DF6407"/>
    <w:rsid w:val="00DF6561"/>
    <w:rsid w:val="00DF6613"/>
    <w:rsid w:val="00DF740E"/>
    <w:rsid w:val="00DF7557"/>
    <w:rsid w:val="00E002D6"/>
    <w:rsid w:val="00E00533"/>
    <w:rsid w:val="00E014E4"/>
    <w:rsid w:val="00E02522"/>
    <w:rsid w:val="00E03154"/>
    <w:rsid w:val="00E0348F"/>
    <w:rsid w:val="00E03944"/>
    <w:rsid w:val="00E039D5"/>
    <w:rsid w:val="00E052B7"/>
    <w:rsid w:val="00E056AA"/>
    <w:rsid w:val="00E058ED"/>
    <w:rsid w:val="00E06262"/>
    <w:rsid w:val="00E062A4"/>
    <w:rsid w:val="00E06BA3"/>
    <w:rsid w:val="00E0705A"/>
    <w:rsid w:val="00E10963"/>
    <w:rsid w:val="00E10C58"/>
    <w:rsid w:val="00E10E99"/>
    <w:rsid w:val="00E112AE"/>
    <w:rsid w:val="00E1132C"/>
    <w:rsid w:val="00E1138F"/>
    <w:rsid w:val="00E11B6C"/>
    <w:rsid w:val="00E1232F"/>
    <w:rsid w:val="00E124D7"/>
    <w:rsid w:val="00E12652"/>
    <w:rsid w:val="00E1334F"/>
    <w:rsid w:val="00E1356C"/>
    <w:rsid w:val="00E13682"/>
    <w:rsid w:val="00E13ECF"/>
    <w:rsid w:val="00E144AA"/>
    <w:rsid w:val="00E150E0"/>
    <w:rsid w:val="00E15B0E"/>
    <w:rsid w:val="00E15BBB"/>
    <w:rsid w:val="00E15F79"/>
    <w:rsid w:val="00E16825"/>
    <w:rsid w:val="00E1697B"/>
    <w:rsid w:val="00E16C37"/>
    <w:rsid w:val="00E16F04"/>
    <w:rsid w:val="00E172F2"/>
    <w:rsid w:val="00E17C4A"/>
    <w:rsid w:val="00E17F79"/>
    <w:rsid w:val="00E20324"/>
    <w:rsid w:val="00E20A1E"/>
    <w:rsid w:val="00E21046"/>
    <w:rsid w:val="00E219D2"/>
    <w:rsid w:val="00E24628"/>
    <w:rsid w:val="00E24694"/>
    <w:rsid w:val="00E246AB"/>
    <w:rsid w:val="00E248CF"/>
    <w:rsid w:val="00E24943"/>
    <w:rsid w:val="00E25CCD"/>
    <w:rsid w:val="00E26A3B"/>
    <w:rsid w:val="00E305BA"/>
    <w:rsid w:val="00E30654"/>
    <w:rsid w:val="00E30E61"/>
    <w:rsid w:val="00E31C05"/>
    <w:rsid w:val="00E31D67"/>
    <w:rsid w:val="00E33F7B"/>
    <w:rsid w:val="00E3415C"/>
    <w:rsid w:val="00E3428C"/>
    <w:rsid w:val="00E34ED3"/>
    <w:rsid w:val="00E34FEE"/>
    <w:rsid w:val="00E35CB1"/>
    <w:rsid w:val="00E37226"/>
    <w:rsid w:val="00E3735D"/>
    <w:rsid w:val="00E40622"/>
    <w:rsid w:val="00E40D09"/>
    <w:rsid w:val="00E41301"/>
    <w:rsid w:val="00E419B8"/>
    <w:rsid w:val="00E421FB"/>
    <w:rsid w:val="00E425A2"/>
    <w:rsid w:val="00E43BC9"/>
    <w:rsid w:val="00E43FF6"/>
    <w:rsid w:val="00E44CE1"/>
    <w:rsid w:val="00E44D7D"/>
    <w:rsid w:val="00E46903"/>
    <w:rsid w:val="00E46DD1"/>
    <w:rsid w:val="00E47E97"/>
    <w:rsid w:val="00E5062E"/>
    <w:rsid w:val="00E506BB"/>
    <w:rsid w:val="00E5103C"/>
    <w:rsid w:val="00E511BD"/>
    <w:rsid w:val="00E512A8"/>
    <w:rsid w:val="00E5247D"/>
    <w:rsid w:val="00E52A0E"/>
    <w:rsid w:val="00E52D70"/>
    <w:rsid w:val="00E53B66"/>
    <w:rsid w:val="00E54064"/>
    <w:rsid w:val="00E541AE"/>
    <w:rsid w:val="00E5437D"/>
    <w:rsid w:val="00E543AC"/>
    <w:rsid w:val="00E544FC"/>
    <w:rsid w:val="00E54CB2"/>
    <w:rsid w:val="00E55284"/>
    <w:rsid w:val="00E57BB4"/>
    <w:rsid w:val="00E6054D"/>
    <w:rsid w:val="00E6062E"/>
    <w:rsid w:val="00E60DA1"/>
    <w:rsid w:val="00E60EA1"/>
    <w:rsid w:val="00E612F7"/>
    <w:rsid w:val="00E61CCE"/>
    <w:rsid w:val="00E62A0D"/>
    <w:rsid w:val="00E62D4A"/>
    <w:rsid w:val="00E63F57"/>
    <w:rsid w:val="00E65083"/>
    <w:rsid w:val="00E65F49"/>
    <w:rsid w:val="00E66396"/>
    <w:rsid w:val="00E6655E"/>
    <w:rsid w:val="00E66AD0"/>
    <w:rsid w:val="00E66D6D"/>
    <w:rsid w:val="00E67EF0"/>
    <w:rsid w:val="00E70392"/>
    <w:rsid w:val="00E70B59"/>
    <w:rsid w:val="00E7159A"/>
    <w:rsid w:val="00E71846"/>
    <w:rsid w:val="00E718BD"/>
    <w:rsid w:val="00E718E8"/>
    <w:rsid w:val="00E71EF9"/>
    <w:rsid w:val="00E72078"/>
    <w:rsid w:val="00E72398"/>
    <w:rsid w:val="00E727BF"/>
    <w:rsid w:val="00E73B90"/>
    <w:rsid w:val="00E744BC"/>
    <w:rsid w:val="00E75E8E"/>
    <w:rsid w:val="00E75F38"/>
    <w:rsid w:val="00E75F78"/>
    <w:rsid w:val="00E77261"/>
    <w:rsid w:val="00E8003A"/>
    <w:rsid w:val="00E807BB"/>
    <w:rsid w:val="00E8231F"/>
    <w:rsid w:val="00E8237E"/>
    <w:rsid w:val="00E825C1"/>
    <w:rsid w:val="00E82641"/>
    <w:rsid w:val="00E82B65"/>
    <w:rsid w:val="00E842B3"/>
    <w:rsid w:val="00E844CE"/>
    <w:rsid w:val="00E8483B"/>
    <w:rsid w:val="00E85538"/>
    <w:rsid w:val="00E868EC"/>
    <w:rsid w:val="00E86BD9"/>
    <w:rsid w:val="00E8781E"/>
    <w:rsid w:val="00E87911"/>
    <w:rsid w:val="00E90B50"/>
    <w:rsid w:val="00E90E29"/>
    <w:rsid w:val="00E9258E"/>
    <w:rsid w:val="00E932E0"/>
    <w:rsid w:val="00E93A90"/>
    <w:rsid w:val="00E93E95"/>
    <w:rsid w:val="00E93FF0"/>
    <w:rsid w:val="00E94720"/>
    <w:rsid w:val="00E9491E"/>
    <w:rsid w:val="00E966E7"/>
    <w:rsid w:val="00E96BBC"/>
    <w:rsid w:val="00E9701C"/>
    <w:rsid w:val="00E97751"/>
    <w:rsid w:val="00E97A16"/>
    <w:rsid w:val="00E97DBE"/>
    <w:rsid w:val="00EA0986"/>
    <w:rsid w:val="00EA1BE6"/>
    <w:rsid w:val="00EA229A"/>
    <w:rsid w:val="00EA2D19"/>
    <w:rsid w:val="00EA2D9D"/>
    <w:rsid w:val="00EA2DC7"/>
    <w:rsid w:val="00EA2EA1"/>
    <w:rsid w:val="00EA4205"/>
    <w:rsid w:val="00EA5115"/>
    <w:rsid w:val="00EA5402"/>
    <w:rsid w:val="00EA5950"/>
    <w:rsid w:val="00EA6395"/>
    <w:rsid w:val="00EA660C"/>
    <w:rsid w:val="00EA6B0A"/>
    <w:rsid w:val="00EA6CF6"/>
    <w:rsid w:val="00EA79DA"/>
    <w:rsid w:val="00EA7B24"/>
    <w:rsid w:val="00EA7C33"/>
    <w:rsid w:val="00EA7E1A"/>
    <w:rsid w:val="00EB2129"/>
    <w:rsid w:val="00EB2266"/>
    <w:rsid w:val="00EB43B7"/>
    <w:rsid w:val="00EB452D"/>
    <w:rsid w:val="00EB5163"/>
    <w:rsid w:val="00EB622D"/>
    <w:rsid w:val="00EB6406"/>
    <w:rsid w:val="00EB74C1"/>
    <w:rsid w:val="00EB769A"/>
    <w:rsid w:val="00EB7CA0"/>
    <w:rsid w:val="00EC01C7"/>
    <w:rsid w:val="00EC0C90"/>
    <w:rsid w:val="00EC30EA"/>
    <w:rsid w:val="00EC3B28"/>
    <w:rsid w:val="00EC3F63"/>
    <w:rsid w:val="00EC4F8F"/>
    <w:rsid w:val="00EC5E60"/>
    <w:rsid w:val="00EC6F51"/>
    <w:rsid w:val="00EC7043"/>
    <w:rsid w:val="00EC7935"/>
    <w:rsid w:val="00EC7B7E"/>
    <w:rsid w:val="00EC7C11"/>
    <w:rsid w:val="00ED07EC"/>
    <w:rsid w:val="00ED0870"/>
    <w:rsid w:val="00ED1A34"/>
    <w:rsid w:val="00ED34B6"/>
    <w:rsid w:val="00ED3627"/>
    <w:rsid w:val="00ED47E6"/>
    <w:rsid w:val="00ED4D3D"/>
    <w:rsid w:val="00ED4DF0"/>
    <w:rsid w:val="00ED5D1C"/>
    <w:rsid w:val="00ED6B63"/>
    <w:rsid w:val="00ED7861"/>
    <w:rsid w:val="00ED7BA9"/>
    <w:rsid w:val="00ED7E1C"/>
    <w:rsid w:val="00EE0321"/>
    <w:rsid w:val="00EE060F"/>
    <w:rsid w:val="00EE1F17"/>
    <w:rsid w:val="00EE1FA3"/>
    <w:rsid w:val="00EE3968"/>
    <w:rsid w:val="00EE403C"/>
    <w:rsid w:val="00EE4DF3"/>
    <w:rsid w:val="00EE5F26"/>
    <w:rsid w:val="00EE7662"/>
    <w:rsid w:val="00EE7680"/>
    <w:rsid w:val="00EE78A6"/>
    <w:rsid w:val="00EF0BFE"/>
    <w:rsid w:val="00EF0EC0"/>
    <w:rsid w:val="00EF0EC7"/>
    <w:rsid w:val="00EF13FF"/>
    <w:rsid w:val="00EF2AFA"/>
    <w:rsid w:val="00EF2BA0"/>
    <w:rsid w:val="00EF2F36"/>
    <w:rsid w:val="00EF4487"/>
    <w:rsid w:val="00EF47CE"/>
    <w:rsid w:val="00EF51F8"/>
    <w:rsid w:val="00EF53CD"/>
    <w:rsid w:val="00EF5B7A"/>
    <w:rsid w:val="00EF66B9"/>
    <w:rsid w:val="00EF6D0B"/>
    <w:rsid w:val="00EF716C"/>
    <w:rsid w:val="00EF7A35"/>
    <w:rsid w:val="00F00265"/>
    <w:rsid w:val="00F014B1"/>
    <w:rsid w:val="00F0186C"/>
    <w:rsid w:val="00F024CC"/>
    <w:rsid w:val="00F02534"/>
    <w:rsid w:val="00F02BB0"/>
    <w:rsid w:val="00F0368D"/>
    <w:rsid w:val="00F047FC"/>
    <w:rsid w:val="00F04E84"/>
    <w:rsid w:val="00F05BBE"/>
    <w:rsid w:val="00F061E5"/>
    <w:rsid w:val="00F06D0B"/>
    <w:rsid w:val="00F0728A"/>
    <w:rsid w:val="00F07413"/>
    <w:rsid w:val="00F07551"/>
    <w:rsid w:val="00F077DF"/>
    <w:rsid w:val="00F10B82"/>
    <w:rsid w:val="00F10D00"/>
    <w:rsid w:val="00F10D1D"/>
    <w:rsid w:val="00F10FD5"/>
    <w:rsid w:val="00F11001"/>
    <w:rsid w:val="00F116DF"/>
    <w:rsid w:val="00F11B5F"/>
    <w:rsid w:val="00F11E76"/>
    <w:rsid w:val="00F13080"/>
    <w:rsid w:val="00F13A04"/>
    <w:rsid w:val="00F13BA3"/>
    <w:rsid w:val="00F13CC8"/>
    <w:rsid w:val="00F141CD"/>
    <w:rsid w:val="00F15BBE"/>
    <w:rsid w:val="00F177EA"/>
    <w:rsid w:val="00F17F59"/>
    <w:rsid w:val="00F217BA"/>
    <w:rsid w:val="00F2185C"/>
    <w:rsid w:val="00F22236"/>
    <w:rsid w:val="00F225EE"/>
    <w:rsid w:val="00F22A4D"/>
    <w:rsid w:val="00F23C75"/>
    <w:rsid w:val="00F24374"/>
    <w:rsid w:val="00F24E57"/>
    <w:rsid w:val="00F25E0B"/>
    <w:rsid w:val="00F26A8C"/>
    <w:rsid w:val="00F2715F"/>
    <w:rsid w:val="00F27E59"/>
    <w:rsid w:val="00F30232"/>
    <w:rsid w:val="00F31071"/>
    <w:rsid w:val="00F32903"/>
    <w:rsid w:val="00F333B3"/>
    <w:rsid w:val="00F33663"/>
    <w:rsid w:val="00F33DC6"/>
    <w:rsid w:val="00F34231"/>
    <w:rsid w:val="00F346B9"/>
    <w:rsid w:val="00F34952"/>
    <w:rsid w:val="00F34C81"/>
    <w:rsid w:val="00F34FEC"/>
    <w:rsid w:val="00F35167"/>
    <w:rsid w:val="00F3584D"/>
    <w:rsid w:val="00F35C9D"/>
    <w:rsid w:val="00F36ACF"/>
    <w:rsid w:val="00F36EC8"/>
    <w:rsid w:val="00F37264"/>
    <w:rsid w:val="00F3794B"/>
    <w:rsid w:val="00F40360"/>
    <w:rsid w:val="00F4099A"/>
    <w:rsid w:val="00F40F12"/>
    <w:rsid w:val="00F417E3"/>
    <w:rsid w:val="00F419D0"/>
    <w:rsid w:val="00F41AE2"/>
    <w:rsid w:val="00F41B46"/>
    <w:rsid w:val="00F424BA"/>
    <w:rsid w:val="00F42D50"/>
    <w:rsid w:val="00F42FE2"/>
    <w:rsid w:val="00F43A41"/>
    <w:rsid w:val="00F43DC6"/>
    <w:rsid w:val="00F4436D"/>
    <w:rsid w:val="00F444AC"/>
    <w:rsid w:val="00F44ADB"/>
    <w:rsid w:val="00F459BA"/>
    <w:rsid w:val="00F46540"/>
    <w:rsid w:val="00F46F09"/>
    <w:rsid w:val="00F4731D"/>
    <w:rsid w:val="00F47603"/>
    <w:rsid w:val="00F47FCD"/>
    <w:rsid w:val="00F50019"/>
    <w:rsid w:val="00F5044A"/>
    <w:rsid w:val="00F504A5"/>
    <w:rsid w:val="00F50617"/>
    <w:rsid w:val="00F50F86"/>
    <w:rsid w:val="00F51851"/>
    <w:rsid w:val="00F51E39"/>
    <w:rsid w:val="00F51E8D"/>
    <w:rsid w:val="00F51F14"/>
    <w:rsid w:val="00F5214B"/>
    <w:rsid w:val="00F5365E"/>
    <w:rsid w:val="00F53FEF"/>
    <w:rsid w:val="00F543FA"/>
    <w:rsid w:val="00F55A2E"/>
    <w:rsid w:val="00F56048"/>
    <w:rsid w:val="00F5660C"/>
    <w:rsid w:val="00F5714F"/>
    <w:rsid w:val="00F578E1"/>
    <w:rsid w:val="00F60189"/>
    <w:rsid w:val="00F609BB"/>
    <w:rsid w:val="00F60B7F"/>
    <w:rsid w:val="00F60C9B"/>
    <w:rsid w:val="00F61106"/>
    <w:rsid w:val="00F6130F"/>
    <w:rsid w:val="00F6182D"/>
    <w:rsid w:val="00F61BD7"/>
    <w:rsid w:val="00F61DBB"/>
    <w:rsid w:val="00F61E9C"/>
    <w:rsid w:val="00F61F4A"/>
    <w:rsid w:val="00F649FC"/>
    <w:rsid w:val="00F6520E"/>
    <w:rsid w:val="00F65FDF"/>
    <w:rsid w:val="00F666EB"/>
    <w:rsid w:val="00F70822"/>
    <w:rsid w:val="00F70E24"/>
    <w:rsid w:val="00F71EBB"/>
    <w:rsid w:val="00F720A6"/>
    <w:rsid w:val="00F7257B"/>
    <w:rsid w:val="00F726CD"/>
    <w:rsid w:val="00F72C92"/>
    <w:rsid w:val="00F72E08"/>
    <w:rsid w:val="00F730BF"/>
    <w:rsid w:val="00F73247"/>
    <w:rsid w:val="00F7344F"/>
    <w:rsid w:val="00F73D45"/>
    <w:rsid w:val="00F73DAF"/>
    <w:rsid w:val="00F73EF5"/>
    <w:rsid w:val="00F74860"/>
    <w:rsid w:val="00F75631"/>
    <w:rsid w:val="00F75C23"/>
    <w:rsid w:val="00F75E9E"/>
    <w:rsid w:val="00F761A6"/>
    <w:rsid w:val="00F768CC"/>
    <w:rsid w:val="00F76E6E"/>
    <w:rsid w:val="00F771F6"/>
    <w:rsid w:val="00F777FC"/>
    <w:rsid w:val="00F779AA"/>
    <w:rsid w:val="00F77AC4"/>
    <w:rsid w:val="00F80710"/>
    <w:rsid w:val="00F80723"/>
    <w:rsid w:val="00F81F88"/>
    <w:rsid w:val="00F82397"/>
    <w:rsid w:val="00F83419"/>
    <w:rsid w:val="00F84531"/>
    <w:rsid w:val="00F846E0"/>
    <w:rsid w:val="00F848AD"/>
    <w:rsid w:val="00F84FCD"/>
    <w:rsid w:val="00F858D9"/>
    <w:rsid w:val="00F85AA7"/>
    <w:rsid w:val="00F85CCF"/>
    <w:rsid w:val="00F869CE"/>
    <w:rsid w:val="00F871CF"/>
    <w:rsid w:val="00F872C5"/>
    <w:rsid w:val="00F877EB"/>
    <w:rsid w:val="00F879DF"/>
    <w:rsid w:val="00F87DF0"/>
    <w:rsid w:val="00F9075E"/>
    <w:rsid w:val="00F9142C"/>
    <w:rsid w:val="00F91C11"/>
    <w:rsid w:val="00F91D74"/>
    <w:rsid w:val="00F92118"/>
    <w:rsid w:val="00F9233F"/>
    <w:rsid w:val="00F92834"/>
    <w:rsid w:val="00F9309F"/>
    <w:rsid w:val="00F935BD"/>
    <w:rsid w:val="00F93F0D"/>
    <w:rsid w:val="00F944FF"/>
    <w:rsid w:val="00F9557A"/>
    <w:rsid w:val="00F95713"/>
    <w:rsid w:val="00F96670"/>
    <w:rsid w:val="00F9677F"/>
    <w:rsid w:val="00F96D87"/>
    <w:rsid w:val="00FA03BD"/>
    <w:rsid w:val="00FA0820"/>
    <w:rsid w:val="00FA0B19"/>
    <w:rsid w:val="00FA0CF5"/>
    <w:rsid w:val="00FA102D"/>
    <w:rsid w:val="00FA18CD"/>
    <w:rsid w:val="00FA2F35"/>
    <w:rsid w:val="00FA363C"/>
    <w:rsid w:val="00FA3FFB"/>
    <w:rsid w:val="00FA463B"/>
    <w:rsid w:val="00FA4814"/>
    <w:rsid w:val="00FA5293"/>
    <w:rsid w:val="00FA52E8"/>
    <w:rsid w:val="00FA54FF"/>
    <w:rsid w:val="00FA5C47"/>
    <w:rsid w:val="00FA6CE9"/>
    <w:rsid w:val="00FB18DC"/>
    <w:rsid w:val="00FB199E"/>
    <w:rsid w:val="00FB325F"/>
    <w:rsid w:val="00FB3C60"/>
    <w:rsid w:val="00FB3CC0"/>
    <w:rsid w:val="00FB56C0"/>
    <w:rsid w:val="00FB5E34"/>
    <w:rsid w:val="00FB6CEF"/>
    <w:rsid w:val="00FB6D9F"/>
    <w:rsid w:val="00FB7263"/>
    <w:rsid w:val="00FB7A16"/>
    <w:rsid w:val="00FC1876"/>
    <w:rsid w:val="00FC1B55"/>
    <w:rsid w:val="00FC2A1B"/>
    <w:rsid w:val="00FC33FC"/>
    <w:rsid w:val="00FC3AA8"/>
    <w:rsid w:val="00FC5F75"/>
    <w:rsid w:val="00FC6CD7"/>
    <w:rsid w:val="00FC6EF3"/>
    <w:rsid w:val="00FC7DB6"/>
    <w:rsid w:val="00FD0173"/>
    <w:rsid w:val="00FD0B0E"/>
    <w:rsid w:val="00FD0BC3"/>
    <w:rsid w:val="00FD1A32"/>
    <w:rsid w:val="00FD22C7"/>
    <w:rsid w:val="00FD2567"/>
    <w:rsid w:val="00FD2DF2"/>
    <w:rsid w:val="00FD3F93"/>
    <w:rsid w:val="00FD4052"/>
    <w:rsid w:val="00FD438D"/>
    <w:rsid w:val="00FD496E"/>
    <w:rsid w:val="00FD548F"/>
    <w:rsid w:val="00FD5CD4"/>
    <w:rsid w:val="00FD72F0"/>
    <w:rsid w:val="00FD73A3"/>
    <w:rsid w:val="00FD756F"/>
    <w:rsid w:val="00FD782D"/>
    <w:rsid w:val="00FE0634"/>
    <w:rsid w:val="00FE0B7D"/>
    <w:rsid w:val="00FE0F23"/>
    <w:rsid w:val="00FE1E92"/>
    <w:rsid w:val="00FE2F7E"/>
    <w:rsid w:val="00FE35D2"/>
    <w:rsid w:val="00FE3F7D"/>
    <w:rsid w:val="00FE443D"/>
    <w:rsid w:val="00FE5424"/>
    <w:rsid w:val="00FE694C"/>
    <w:rsid w:val="00FE6BD3"/>
    <w:rsid w:val="00FE72B8"/>
    <w:rsid w:val="00FE72DC"/>
    <w:rsid w:val="00FF110E"/>
    <w:rsid w:val="00FF153B"/>
    <w:rsid w:val="00FF1957"/>
    <w:rsid w:val="00FF1C5F"/>
    <w:rsid w:val="00FF1C98"/>
    <w:rsid w:val="00FF1CE4"/>
    <w:rsid w:val="00FF240E"/>
    <w:rsid w:val="00FF2443"/>
    <w:rsid w:val="00FF29A2"/>
    <w:rsid w:val="00FF3C2C"/>
    <w:rsid w:val="00FF40BD"/>
    <w:rsid w:val="00FF43AD"/>
    <w:rsid w:val="00FF4518"/>
    <w:rsid w:val="00FF4603"/>
    <w:rsid w:val="00FF5407"/>
    <w:rsid w:val="00FF6178"/>
    <w:rsid w:val="00FF626E"/>
    <w:rsid w:val="00FF67A8"/>
    <w:rsid w:val="00FF67B6"/>
    <w:rsid w:val="00FF68A3"/>
    <w:rsid w:val="00FF6CA9"/>
    <w:rsid w:val="00FF6ED8"/>
    <w:rsid w:val="00FF722C"/>
    <w:rsid w:val="00FF79EA"/>
    <w:rsid w:val="00FF7E62"/>
    <w:rsid w:val="0129FC2B"/>
    <w:rsid w:val="01C7D9E2"/>
    <w:rsid w:val="037231D7"/>
    <w:rsid w:val="03D3C27B"/>
    <w:rsid w:val="03FA2167"/>
    <w:rsid w:val="040189D9"/>
    <w:rsid w:val="050E9A9E"/>
    <w:rsid w:val="0519FB7F"/>
    <w:rsid w:val="05A20676"/>
    <w:rsid w:val="06046230"/>
    <w:rsid w:val="069983C1"/>
    <w:rsid w:val="07098437"/>
    <w:rsid w:val="0714F23B"/>
    <w:rsid w:val="074D8357"/>
    <w:rsid w:val="08C55115"/>
    <w:rsid w:val="08FCF301"/>
    <w:rsid w:val="09E42349"/>
    <w:rsid w:val="0A46CCA3"/>
    <w:rsid w:val="0A98C362"/>
    <w:rsid w:val="0AF23014"/>
    <w:rsid w:val="0AF7AD6A"/>
    <w:rsid w:val="0B33BA44"/>
    <w:rsid w:val="0B6AB454"/>
    <w:rsid w:val="0C077947"/>
    <w:rsid w:val="0CA7EECA"/>
    <w:rsid w:val="0CBC96B2"/>
    <w:rsid w:val="0CC1B299"/>
    <w:rsid w:val="0D536949"/>
    <w:rsid w:val="0D5FEF7D"/>
    <w:rsid w:val="0D6B1018"/>
    <w:rsid w:val="0D946D26"/>
    <w:rsid w:val="0DB9B037"/>
    <w:rsid w:val="0DCF1021"/>
    <w:rsid w:val="0DD06424"/>
    <w:rsid w:val="0DD4B2CD"/>
    <w:rsid w:val="0E3F3EB6"/>
    <w:rsid w:val="0E95A34D"/>
    <w:rsid w:val="0F3ED9DB"/>
    <w:rsid w:val="0F46C1A7"/>
    <w:rsid w:val="103173AE"/>
    <w:rsid w:val="108BD62C"/>
    <w:rsid w:val="11CD440F"/>
    <w:rsid w:val="121EF157"/>
    <w:rsid w:val="1226DA6C"/>
    <w:rsid w:val="1271F91C"/>
    <w:rsid w:val="127FA68F"/>
    <w:rsid w:val="1288DFF0"/>
    <w:rsid w:val="12A233C4"/>
    <w:rsid w:val="12EBE357"/>
    <w:rsid w:val="12F204E4"/>
    <w:rsid w:val="138C19F5"/>
    <w:rsid w:val="141E2223"/>
    <w:rsid w:val="1426BEBA"/>
    <w:rsid w:val="144BCE35"/>
    <w:rsid w:val="14FD6607"/>
    <w:rsid w:val="15C28F1B"/>
    <w:rsid w:val="16A98242"/>
    <w:rsid w:val="1758B9B0"/>
    <w:rsid w:val="1781A195"/>
    <w:rsid w:val="1805388E"/>
    <w:rsid w:val="185650F3"/>
    <w:rsid w:val="1878600C"/>
    <w:rsid w:val="18B44F23"/>
    <w:rsid w:val="19906F95"/>
    <w:rsid w:val="1B8DBCC9"/>
    <w:rsid w:val="1BAE01C1"/>
    <w:rsid w:val="1C3EAF27"/>
    <w:rsid w:val="1DAA8942"/>
    <w:rsid w:val="1DCDA100"/>
    <w:rsid w:val="1DED76F8"/>
    <w:rsid w:val="1DF4C7C9"/>
    <w:rsid w:val="1EEA1027"/>
    <w:rsid w:val="1F351EB7"/>
    <w:rsid w:val="1FA5A2DE"/>
    <w:rsid w:val="20039D74"/>
    <w:rsid w:val="210541C2"/>
    <w:rsid w:val="2120F66E"/>
    <w:rsid w:val="212DFCE2"/>
    <w:rsid w:val="21428882"/>
    <w:rsid w:val="2196EF76"/>
    <w:rsid w:val="21E3BACD"/>
    <w:rsid w:val="21E523FD"/>
    <w:rsid w:val="2298235C"/>
    <w:rsid w:val="2324D0DB"/>
    <w:rsid w:val="23ADB3F0"/>
    <w:rsid w:val="23B8052F"/>
    <w:rsid w:val="251CC4BF"/>
    <w:rsid w:val="25C00CD0"/>
    <w:rsid w:val="26089A2C"/>
    <w:rsid w:val="264989C7"/>
    <w:rsid w:val="2658AF56"/>
    <w:rsid w:val="26AE34BC"/>
    <w:rsid w:val="270FABB3"/>
    <w:rsid w:val="273F8106"/>
    <w:rsid w:val="27FB28A3"/>
    <w:rsid w:val="2896715C"/>
    <w:rsid w:val="2AE23A39"/>
    <w:rsid w:val="2BC3C366"/>
    <w:rsid w:val="2C47F469"/>
    <w:rsid w:val="2C64E4B5"/>
    <w:rsid w:val="2D2DDDFB"/>
    <w:rsid w:val="2D306DE8"/>
    <w:rsid w:val="2DE78CB9"/>
    <w:rsid w:val="2EE36EDB"/>
    <w:rsid w:val="2EF0EA2F"/>
    <w:rsid w:val="2EF85825"/>
    <w:rsid w:val="300F775A"/>
    <w:rsid w:val="308440AF"/>
    <w:rsid w:val="30B23DD7"/>
    <w:rsid w:val="31E21F6A"/>
    <w:rsid w:val="324B59FC"/>
    <w:rsid w:val="33149439"/>
    <w:rsid w:val="3323B0AF"/>
    <w:rsid w:val="3380BDE5"/>
    <w:rsid w:val="3391D083"/>
    <w:rsid w:val="33982363"/>
    <w:rsid w:val="33AAF8E0"/>
    <w:rsid w:val="3400F7A7"/>
    <w:rsid w:val="34AA7C28"/>
    <w:rsid w:val="34B0649A"/>
    <w:rsid w:val="34BB89C6"/>
    <w:rsid w:val="34F214E7"/>
    <w:rsid w:val="354C0849"/>
    <w:rsid w:val="36CDD4D4"/>
    <w:rsid w:val="36D9FA0A"/>
    <w:rsid w:val="36EC5E40"/>
    <w:rsid w:val="3758DD17"/>
    <w:rsid w:val="379F1133"/>
    <w:rsid w:val="37A95380"/>
    <w:rsid w:val="381C1832"/>
    <w:rsid w:val="381ED360"/>
    <w:rsid w:val="382BAF2F"/>
    <w:rsid w:val="38AD20A6"/>
    <w:rsid w:val="38EA78EA"/>
    <w:rsid w:val="39590499"/>
    <w:rsid w:val="395C0344"/>
    <w:rsid w:val="3967B5AD"/>
    <w:rsid w:val="3973FA5C"/>
    <w:rsid w:val="397E1414"/>
    <w:rsid w:val="3997D31B"/>
    <w:rsid w:val="399B78B9"/>
    <w:rsid w:val="3A1CCF0B"/>
    <w:rsid w:val="3A66F528"/>
    <w:rsid w:val="3AC9BE04"/>
    <w:rsid w:val="3B25C7CA"/>
    <w:rsid w:val="3BA413C7"/>
    <w:rsid w:val="3C41F4D9"/>
    <w:rsid w:val="3C4A533C"/>
    <w:rsid w:val="3D4DE309"/>
    <w:rsid w:val="3DA848D9"/>
    <w:rsid w:val="3DC861CF"/>
    <w:rsid w:val="3DC8A193"/>
    <w:rsid w:val="3E4865F4"/>
    <w:rsid w:val="3EDDB6B1"/>
    <w:rsid w:val="3EF17376"/>
    <w:rsid w:val="3F4051C3"/>
    <w:rsid w:val="3F44AE05"/>
    <w:rsid w:val="3F9DA67B"/>
    <w:rsid w:val="4050079D"/>
    <w:rsid w:val="40F2C0D0"/>
    <w:rsid w:val="413C75D1"/>
    <w:rsid w:val="415035C6"/>
    <w:rsid w:val="41CE83D5"/>
    <w:rsid w:val="41D0427B"/>
    <w:rsid w:val="420AB2C9"/>
    <w:rsid w:val="427856E1"/>
    <w:rsid w:val="42828D43"/>
    <w:rsid w:val="42E2D2A7"/>
    <w:rsid w:val="42F997A4"/>
    <w:rsid w:val="4337FFC1"/>
    <w:rsid w:val="4421D4F5"/>
    <w:rsid w:val="445EBF8C"/>
    <w:rsid w:val="4474DF8D"/>
    <w:rsid w:val="44F36B13"/>
    <w:rsid w:val="45078493"/>
    <w:rsid w:val="4526288B"/>
    <w:rsid w:val="4536D8D0"/>
    <w:rsid w:val="457BC2D4"/>
    <w:rsid w:val="46030F20"/>
    <w:rsid w:val="46951745"/>
    <w:rsid w:val="46EBDA87"/>
    <w:rsid w:val="47C6AE3B"/>
    <w:rsid w:val="47F5AE64"/>
    <w:rsid w:val="48018325"/>
    <w:rsid w:val="488A22AC"/>
    <w:rsid w:val="49695E9D"/>
    <w:rsid w:val="49BF3D2B"/>
    <w:rsid w:val="49D04528"/>
    <w:rsid w:val="4A48059A"/>
    <w:rsid w:val="4AF48E4E"/>
    <w:rsid w:val="4B817F6D"/>
    <w:rsid w:val="4BCFF67E"/>
    <w:rsid w:val="4D1DF422"/>
    <w:rsid w:val="4D4B5669"/>
    <w:rsid w:val="4D56C419"/>
    <w:rsid w:val="4D6D8303"/>
    <w:rsid w:val="4E282C29"/>
    <w:rsid w:val="4E702D31"/>
    <w:rsid w:val="4EAB0456"/>
    <w:rsid w:val="4F095364"/>
    <w:rsid w:val="4F3D738B"/>
    <w:rsid w:val="4F3F77DD"/>
    <w:rsid w:val="4F728DF6"/>
    <w:rsid w:val="4FAB2B6E"/>
    <w:rsid w:val="500BFD92"/>
    <w:rsid w:val="508E64DB"/>
    <w:rsid w:val="508EC2BA"/>
    <w:rsid w:val="50A26D70"/>
    <w:rsid w:val="50F615DC"/>
    <w:rsid w:val="5125EEAE"/>
    <w:rsid w:val="51660A65"/>
    <w:rsid w:val="519846A9"/>
    <w:rsid w:val="522A353C"/>
    <w:rsid w:val="526AEB59"/>
    <w:rsid w:val="5330D316"/>
    <w:rsid w:val="5341E656"/>
    <w:rsid w:val="5415E1D4"/>
    <w:rsid w:val="54DF6EB5"/>
    <w:rsid w:val="552595E3"/>
    <w:rsid w:val="557894E8"/>
    <w:rsid w:val="55B9A692"/>
    <w:rsid w:val="55C214C6"/>
    <w:rsid w:val="5600A05E"/>
    <w:rsid w:val="560A4813"/>
    <w:rsid w:val="57184A83"/>
    <w:rsid w:val="57DD889A"/>
    <w:rsid w:val="5960535C"/>
    <w:rsid w:val="599B6B91"/>
    <w:rsid w:val="5A2D2AE6"/>
    <w:rsid w:val="5A490C10"/>
    <w:rsid w:val="5A9E52E7"/>
    <w:rsid w:val="5AABCDCA"/>
    <w:rsid w:val="5B4C6B31"/>
    <w:rsid w:val="5B94D767"/>
    <w:rsid w:val="5C29E247"/>
    <w:rsid w:val="5C51A12E"/>
    <w:rsid w:val="5CFF0CD1"/>
    <w:rsid w:val="5D30A7C8"/>
    <w:rsid w:val="5E265766"/>
    <w:rsid w:val="5E478279"/>
    <w:rsid w:val="5E9CDC53"/>
    <w:rsid w:val="5ECC7829"/>
    <w:rsid w:val="5F104028"/>
    <w:rsid w:val="5FE352DA"/>
    <w:rsid w:val="5FE7F2D6"/>
    <w:rsid w:val="601E40B5"/>
    <w:rsid w:val="604D6817"/>
    <w:rsid w:val="60BA1510"/>
    <w:rsid w:val="60F6E6D1"/>
    <w:rsid w:val="612DF580"/>
    <w:rsid w:val="61440372"/>
    <w:rsid w:val="625D4952"/>
    <w:rsid w:val="631AF39C"/>
    <w:rsid w:val="632FF662"/>
    <w:rsid w:val="634ACFA2"/>
    <w:rsid w:val="637DB16F"/>
    <w:rsid w:val="63898CBF"/>
    <w:rsid w:val="63C248FD"/>
    <w:rsid w:val="63ECD3C0"/>
    <w:rsid w:val="6473A3A1"/>
    <w:rsid w:val="64A2E345"/>
    <w:rsid w:val="64CB3073"/>
    <w:rsid w:val="64E23CD6"/>
    <w:rsid w:val="64E4EF20"/>
    <w:rsid w:val="64E6163E"/>
    <w:rsid w:val="65255D20"/>
    <w:rsid w:val="6545B110"/>
    <w:rsid w:val="65EE1E07"/>
    <w:rsid w:val="6624632A"/>
    <w:rsid w:val="662C7203"/>
    <w:rsid w:val="664BE1E3"/>
    <w:rsid w:val="66782480"/>
    <w:rsid w:val="6687E114"/>
    <w:rsid w:val="669B56A2"/>
    <w:rsid w:val="66C51C89"/>
    <w:rsid w:val="67179218"/>
    <w:rsid w:val="6777D2D6"/>
    <w:rsid w:val="678F11F5"/>
    <w:rsid w:val="67AA4C69"/>
    <w:rsid w:val="67B89BBE"/>
    <w:rsid w:val="67EFC2D2"/>
    <w:rsid w:val="68036785"/>
    <w:rsid w:val="683520C7"/>
    <w:rsid w:val="687DCB4B"/>
    <w:rsid w:val="68CD7632"/>
    <w:rsid w:val="68F923BC"/>
    <w:rsid w:val="6900D8F5"/>
    <w:rsid w:val="691094DC"/>
    <w:rsid w:val="6912936F"/>
    <w:rsid w:val="697761FF"/>
    <w:rsid w:val="6A1F8864"/>
    <w:rsid w:val="6A41F6D0"/>
    <w:rsid w:val="6AA39E38"/>
    <w:rsid w:val="6AF58BC8"/>
    <w:rsid w:val="6AF921AB"/>
    <w:rsid w:val="6B31EC9F"/>
    <w:rsid w:val="6B3B0847"/>
    <w:rsid w:val="6B77BBC4"/>
    <w:rsid w:val="6B93D649"/>
    <w:rsid w:val="6C84CF4D"/>
    <w:rsid w:val="6CCDBD00"/>
    <w:rsid w:val="6D09421B"/>
    <w:rsid w:val="6E041902"/>
    <w:rsid w:val="6E06F19F"/>
    <w:rsid w:val="6E10217C"/>
    <w:rsid w:val="6F2DF81F"/>
    <w:rsid w:val="6F770F5B"/>
    <w:rsid w:val="70DA9AA1"/>
    <w:rsid w:val="712C2CF7"/>
    <w:rsid w:val="715DEAAF"/>
    <w:rsid w:val="71D0E60D"/>
    <w:rsid w:val="71FF73A1"/>
    <w:rsid w:val="7338C37D"/>
    <w:rsid w:val="735D15AE"/>
    <w:rsid w:val="745BD04A"/>
    <w:rsid w:val="74CBEAFE"/>
    <w:rsid w:val="7507A931"/>
    <w:rsid w:val="752DE22D"/>
    <w:rsid w:val="758DCDBF"/>
    <w:rsid w:val="75A19B4E"/>
    <w:rsid w:val="75B9002B"/>
    <w:rsid w:val="7691BB07"/>
    <w:rsid w:val="771D92BA"/>
    <w:rsid w:val="7761539A"/>
    <w:rsid w:val="78C7308A"/>
    <w:rsid w:val="794D700E"/>
    <w:rsid w:val="797C5FFD"/>
    <w:rsid w:val="79C0C4BF"/>
    <w:rsid w:val="7A0DE0C3"/>
    <w:rsid w:val="7AF42936"/>
    <w:rsid w:val="7B0E0688"/>
    <w:rsid w:val="7B10B431"/>
    <w:rsid w:val="7B4A357C"/>
    <w:rsid w:val="7B5A1FF0"/>
    <w:rsid w:val="7B8305F2"/>
    <w:rsid w:val="7BB2AFF4"/>
    <w:rsid w:val="7C14E0EF"/>
    <w:rsid w:val="7C26F309"/>
    <w:rsid w:val="7C59CDB2"/>
    <w:rsid w:val="7D1C18AF"/>
    <w:rsid w:val="7D2D280C"/>
    <w:rsid w:val="7D55036A"/>
    <w:rsid w:val="7DE9B301"/>
    <w:rsid w:val="7DEEC5BF"/>
    <w:rsid w:val="7E0F577F"/>
    <w:rsid w:val="7E393B8F"/>
    <w:rsid w:val="7E90BA59"/>
    <w:rsid w:val="7F346057"/>
    <w:rsid w:val="7F51C7BE"/>
  </w:rsids>
  <m:mathPr>
    <m:mathFont m:val="Cambria Math"/>
    <m:brkBin m:val="before"/>
    <m:brkBinSub m:val="--"/>
    <m:smallFrac m:val="0"/>
    <m:dispDef/>
    <m:lMargin m:val="0"/>
    <m:rMargin m:val="0"/>
    <m:defJc m:val="centerGroup"/>
    <m:wrapIndent m:val="1440"/>
    <m:intLim m:val="subSup"/>
    <m:naryLim m:val="undOvr"/>
  </m:mathPr>
  <w:themeFontLang w:val="en-NZ"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B27B31E"/>
  <w15:docId w15:val="{11472C9C-7E50-47DA-A003-0E71B8DC7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uiPriority="0"/>
    <w:lsdException w:name="heading 1" w:uiPriority="4" w:qFormat="1"/>
    <w:lsdException w:name="heading 2" w:semiHidden="1" w:uiPriority="4" w:unhideWhenUsed="1" w:qFormat="1"/>
    <w:lsdException w:name="heading 3" w:semiHidden="1" w:uiPriority="4" w:unhideWhenUsed="1" w:qFormat="1"/>
    <w:lsdException w:name="heading 4" w:semiHidden="1" w:uiPriority="23" w:qFormat="1"/>
    <w:lsdException w:name="heading 5" w:semiHidden="1" w:uiPriority="23" w:unhideWhenUsed="1" w:qFormat="1"/>
    <w:lsdException w:name="heading 6" w:semiHidden="1" w:uiPriority="23" w:qFormat="1"/>
    <w:lsdException w:name="heading 7" w:semiHidden="1" w:uiPriority="23" w:qFormat="1"/>
    <w:lsdException w:name="heading 8" w:semiHidden="1" w:uiPriority="23" w:qFormat="1"/>
    <w:lsdException w:name="heading 9" w:semiHidden="1" w:uiPriority="23"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0C523D"/>
    <w:pPr>
      <w:spacing w:line="276" w:lineRule="auto"/>
    </w:pPr>
    <w:rPr>
      <w:color w:val="454546" w:themeColor="text1"/>
      <w:sz w:val="22"/>
      <w:lang w:val="en-GB"/>
    </w:rPr>
  </w:style>
  <w:style w:type="paragraph" w:styleId="Heading1">
    <w:name w:val="heading 1"/>
    <w:basedOn w:val="Normal"/>
    <w:next w:val="BodyText"/>
    <w:link w:val="Heading1Char"/>
    <w:uiPriority w:val="4"/>
    <w:qFormat/>
    <w:rsid w:val="004F2703"/>
    <w:pPr>
      <w:keepNext/>
      <w:keepLines/>
      <w:numPr>
        <w:numId w:val="16"/>
      </w:numPr>
      <w:spacing w:before="240"/>
      <w:outlineLvl w:val="0"/>
    </w:pPr>
    <w:rPr>
      <w:rFonts w:ascii="Arial" w:eastAsiaTheme="majorEastAsia" w:hAnsi="Arial" w:cstheme="majorBidi"/>
      <w:b/>
      <w:bCs/>
      <w:color w:val="D43900"/>
      <w:sz w:val="30"/>
      <w:szCs w:val="28"/>
    </w:rPr>
  </w:style>
  <w:style w:type="paragraph" w:styleId="Heading2">
    <w:name w:val="heading 2"/>
    <w:basedOn w:val="Normal"/>
    <w:next w:val="BodyText"/>
    <w:link w:val="Heading2Char"/>
    <w:uiPriority w:val="4"/>
    <w:qFormat/>
    <w:rsid w:val="00695009"/>
    <w:pPr>
      <w:keepNext/>
      <w:keepLines/>
      <w:numPr>
        <w:ilvl w:val="1"/>
        <w:numId w:val="16"/>
      </w:numPr>
      <w:spacing w:before="240"/>
      <w:outlineLvl w:val="1"/>
    </w:pPr>
    <w:rPr>
      <w:rFonts w:ascii="HelveticaNeueLT Pro 55 Roman" w:eastAsiaTheme="majorEastAsia" w:hAnsi="HelveticaNeueLT Pro 55 Roman" w:cstheme="majorBidi"/>
      <w:color w:val="D43900"/>
      <w:sz w:val="26"/>
      <w:szCs w:val="26"/>
    </w:rPr>
  </w:style>
  <w:style w:type="paragraph" w:styleId="Heading3">
    <w:name w:val="heading 3"/>
    <w:basedOn w:val="Normal"/>
    <w:next w:val="BodyText"/>
    <w:link w:val="Heading3Char"/>
    <w:uiPriority w:val="4"/>
    <w:qFormat/>
    <w:rsid w:val="0030304A"/>
    <w:pPr>
      <w:keepNext/>
      <w:keepLines/>
      <w:numPr>
        <w:ilvl w:val="2"/>
        <w:numId w:val="16"/>
      </w:numPr>
      <w:spacing w:before="240"/>
      <w:outlineLvl w:val="2"/>
    </w:pPr>
    <w:rPr>
      <w:rFonts w:eastAsiaTheme="majorEastAsia" w:cstheme="majorBidi"/>
      <w:color w:val="D43900"/>
      <w:szCs w:val="22"/>
    </w:rPr>
  </w:style>
  <w:style w:type="paragraph" w:styleId="Heading4">
    <w:name w:val="heading 4"/>
    <w:aliases w:val="Heading 4 (table &amp; chart)"/>
    <w:basedOn w:val="Normal"/>
    <w:next w:val="Normal"/>
    <w:link w:val="Heading4Char"/>
    <w:uiPriority w:val="23"/>
    <w:semiHidden/>
    <w:qFormat/>
    <w:rsid w:val="00556994"/>
    <w:pPr>
      <w:keepNext/>
      <w:keepLines/>
      <w:numPr>
        <w:ilvl w:val="3"/>
        <w:numId w:val="16"/>
      </w:numPr>
      <w:spacing w:before="120"/>
      <w:outlineLvl w:val="3"/>
    </w:pPr>
    <w:rPr>
      <w:rFonts w:asciiTheme="majorHAnsi" w:eastAsiaTheme="majorEastAsia" w:hAnsiTheme="majorHAnsi" w:cstheme="majorBidi"/>
      <w:b/>
      <w:iCs/>
      <w:color w:val="F26520" w:themeColor="accent2"/>
    </w:rPr>
  </w:style>
  <w:style w:type="paragraph" w:styleId="Heading5">
    <w:name w:val="heading 5"/>
    <w:basedOn w:val="Normal"/>
    <w:next w:val="Normal"/>
    <w:link w:val="Heading5Char"/>
    <w:uiPriority w:val="23"/>
    <w:semiHidden/>
    <w:qFormat/>
    <w:rsid w:val="00182168"/>
    <w:pPr>
      <w:keepNext/>
      <w:keepLines/>
      <w:numPr>
        <w:ilvl w:val="4"/>
        <w:numId w:val="16"/>
      </w:numPr>
      <w:spacing w:before="40" w:after="0"/>
      <w:outlineLvl w:val="4"/>
    </w:pPr>
    <w:rPr>
      <w:rFonts w:asciiTheme="majorHAnsi" w:eastAsiaTheme="majorEastAsia" w:hAnsiTheme="majorHAnsi" w:cstheme="majorBidi"/>
      <w:color w:val="D89900" w:themeColor="accent1" w:themeShade="BF"/>
    </w:rPr>
  </w:style>
  <w:style w:type="paragraph" w:styleId="Heading6">
    <w:name w:val="heading 6"/>
    <w:basedOn w:val="Normal"/>
    <w:next w:val="Normal"/>
    <w:link w:val="Heading6Char"/>
    <w:uiPriority w:val="23"/>
    <w:semiHidden/>
    <w:qFormat/>
    <w:rsid w:val="007A0004"/>
    <w:pPr>
      <w:keepNext/>
      <w:keepLines/>
      <w:numPr>
        <w:ilvl w:val="5"/>
        <w:numId w:val="16"/>
      </w:numPr>
      <w:spacing w:before="40" w:after="0"/>
      <w:outlineLvl w:val="5"/>
    </w:pPr>
    <w:rPr>
      <w:rFonts w:asciiTheme="majorHAnsi" w:eastAsiaTheme="majorEastAsia" w:hAnsiTheme="majorHAnsi" w:cstheme="majorBidi"/>
      <w:color w:val="8F6500" w:themeColor="accent1" w:themeShade="7F"/>
    </w:rPr>
  </w:style>
  <w:style w:type="paragraph" w:styleId="Heading7">
    <w:name w:val="heading 7"/>
    <w:basedOn w:val="Normal"/>
    <w:next w:val="Normal"/>
    <w:link w:val="Heading7Char"/>
    <w:uiPriority w:val="23"/>
    <w:semiHidden/>
    <w:qFormat/>
    <w:rsid w:val="007A0004"/>
    <w:pPr>
      <w:keepNext/>
      <w:keepLines/>
      <w:numPr>
        <w:ilvl w:val="6"/>
        <w:numId w:val="16"/>
      </w:numPr>
      <w:spacing w:before="40" w:after="0"/>
      <w:outlineLvl w:val="6"/>
    </w:pPr>
    <w:rPr>
      <w:rFonts w:asciiTheme="majorHAnsi" w:eastAsiaTheme="majorEastAsia" w:hAnsiTheme="majorHAnsi" w:cstheme="majorBidi"/>
      <w:i/>
      <w:iCs/>
      <w:color w:val="8F6500" w:themeColor="accent1" w:themeShade="7F"/>
    </w:rPr>
  </w:style>
  <w:style w:type="paragraph" w:styleId="Heading8">
    <w:name w:val="heading 8"/>
    <w:basedOn w:val="Normal"/>
    <w:next w:val="Normal"/>
    <w:link w:val="Heading8Char"/>
    <w:uiPriority w:val="23"/>
    <w:semiHidden/>
    <w:qFormat/>
    <w:rsid w:val="007A0004"/>
    <w:pPr>
      <w:keepNext/>
      <w:keepLines/>
      <w:numPr>
        <w:ilvl w:val="7"/>
        <w:numId w:val="16"/>
      </w:numPr>
      <w:spacing w:before="40" w:after="0"/>
      <w:outlineLvl w:val="7"/>
    </w:pPr>
    <w:rPr>
      <w:rFonts w:asciiTheme="majorHAnsi" w:eastAsiaTheme="majorEastAsia" w:hAnsiTheme="majorHAnsi" w:cstheme="majorBidi"/>
      <w:color w:val="616162" w:themeColor="text1" w:themeTint="D8"/>
      <w:sz w:val="21"/>
      <w:szCs w:val="21"/>
    </w:rPr>
  </w:style>
  <w:style w:type="paragraph" w:styleId="Heading9">
    <w:name w:val="heading 9"/>
    <w:basedOn w:val="Normal"/>
    <w:next w:val="Normal"/>
    <w:link w:val="Heading9Char"/>
    <w:uiPriority w:val="23"/>
    <w:semiHidden/>
    <w:qFormat/>
    <w:rsid w:val="007A0004"/>
    <w:pPr>
      <w:keepNext/>
      <w:keepLines/>
      <w:numPr>
        <w:ilvl w:val="8"/>
        <w:numId w:val="16"/>
      </w:numPr>
      <w:spacing w:before="40" w:after="0"/>
      <w:outlineLvl w:val="8"/>
    </w:pPr>
    <w:rPr>
      <w:rFonts w:asciiTheme="majorHAnsi" w:eastAsiaTheme="majorEastAsia" w:hAnsiTheme="majorHAnsi" w:cstheme="majorBidi"/>
      <w:i/>
      <w:iCs/>
      <w:color w:val="616162"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rsid w:val="005764B6"/>
    <w:pPr>
      <w:spacing w:before="60" w:after="60"/>
    </w:pPr>
    <w:rPr>
      <w:rFonts w:ascii="HelveticaNeueLT Pro 55 Roman" w:hAnsi="HelveticaNeueLT Pro 55 Roman"/>
      <w:b/>
      <w:bCs/>
    </w:rPr>
  </w:style>
  <w:style w:type="paragraph" w:styleId="Footer">
    <w:name w:val="footer"/>
    <w:link w:val="FooterChar"/>
    <w:uiPriority w:val="99"/>
    <w:unhideWhenUsed/>
    <w:rsid w:val="00FA5293"/>
    <w:pPr>
      <w:spacing w:before="60" w:after="0"/>
      <w:jc w:val="right"/>
    </w:pPr>
    <w:rPr>
      <w:noProof/>
      <w:color w:val="454546" w:themeColor="text1"/>
      <w:sz w:val="18"/>
      <w:lang w:val="en-GB"/>
    </w:rPr>
  </w:style>
  <w:style w:type="character" w:customStyle="1" w:styleId="FooterChar">
    <w:name w:val="Footer Char"/>
    <w:basedOn w:val="DefaultParagraphFont"/>
    <w:link w:val="Footer"/>
    <w:uiPriority w:val="99"/>
    <w:rsid w:val="00FA5293"/>
    <w:rPr>
      <w:noProof/>
      <w:color w:val="454546" w:themeColor="text1"/>
      <w:sz w:val="18"/>
      <w:lang w:val="en-GB"/>
    </w:rPr>
  </w:style>
  <w:style w:type="paragraph" w:customStyle="1" w:styleId="TableColumnHeadingRight">
    <w:name w:val="Table Column Heading Right"/>
    <w:basedOn w:val="TableColumnHeading"/>
    <w:uiPriority w:val="7"/>
    <w:rsid w:val="00DD248B"/>
    <w:pPr>
      <w:jc w:val="right"/>
    </w:pPr>
  </w:style>
  <w:style w:type="paragraph" w:customStyle="1" w:styleId="PageTitle">
    <w:name w:val="Page Title"/>
    <w:basedOn w:val="Normal"/>
    <w:next w:val="BodyText"/>
    <w:uiPriority w:val="3"/>
    <w:qFormat/>
    <w:rsid w:val="000C523D"/>
    <w:pPr>
      <w:keepNext/>
      <w:spacing w:before="480"/>
      <w:outlineLvl w:val="0"/>
    </w:pPr>
    <w:rPr>
      <w:rFonts w:ascii="Arial" w:hAnsi="Arial" w:cs="Arial"/>
      <w:b/>
      <w:bCs/>
      <w:noProof/>
      <w:color w:val="D43900"/>
      <w:sz w:val="32"/>
      <w:szCs w:val="48"/>
    </w:rPr>
  </w:style>
  <w:style w:type="paragraph" w:customStyle="1" w:styleId="TableBodyRight">
    <w:name w:val="Table Body Right"/>
    <w:basedOn w:val="TableBody"/>
    <w:uiPriority w:val="8"/>
    <w:rsid w:val="00C44F0F"/>
    <w:pPr>
      <w:jc w:val="right"/>
    </w:pPr>
  </w:style>
  <w:style w:type="character" w:customStyle="1" w:styleId="Bold">
    <w:name w:val="Bold"/>
    <w:basedOn w:val="DefaultParagraphFont"/>
    <w:uiPriority w:val="2"/>
    <w:qFormat/>
    <w:rsid w:val="004F2703"/>
    <w:rPr>
      <w:rFonts w:ascii="Arial" w:hAnsi="Arial"/>
      <w:b/>
      <w:i w:val="0"/>
      <w:color w:val="454546" w:themeColor="text1"/>
    </w:rPr>
  </w:style>
  <w:style w:type="paragraph" w:customStyle="1" w:styleId="DocumentTitle">
    <w:name w:val="Document Title"/>
    <w:next w:val="DocumentSubtitle"/>
    <w:uiPriority w:val="26"/>
    <w:rsid w:val="00443665"/>
    <w:pPr>
      <w:framePr w:w="8108" w:wrap="notBeside" w:vAnchor="page" w:hAnchor="page" w:x="982" w:y="1869" w:anchorLock="1"/>
      <w:ind w:right="306"/>
    </w:pPr>
    <w:rPr>
      <w:rFonts w:ascii="HelveticaNeueLT Pro 65 Md" w:hAnsi="HelveticaNeueLT Pro 65 Md"/>
      <w:b/>
      <w:bCs/>
      <w:color w:val="454546" w:themeColor="text1"/>
      <w:sz w:val="52"/>
      <w:szCs w:val="22"/>
      <w:lang w:val="en-GB"/>
    </w:rPr>
  </w:style>
  <w:style w:type="paragraph" w:styleId="Header">
    <w:name w:val="header"/>
    <w:basedOn w:val="Normal"/>
    <w:link w:val="HeaderChar"/>
    <w:uiPriority w:val="99"/>
    <w:unhideWhenUsed/>
    <w:rsid w:val="00D256C4"/>
    <w:pPr>
      <w:spacing w:after="0"/>
      <w:ind w:left="3969"/>
      <w:jc w:val="right"/>
    </w:pPr>
    <w:rPr>
      <w:noProof/>
      <w:sz w:val="18"/>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D256C4"/>
    <w:rPr>
      <w:noProof/>
      <w:color w:val="454546" w:themeColor="text1"/>
      <w:sz w:val="18"/>
      <w:lang w:val="en-GB"/>
    </w:rPr>
  </w:style>
  <w:style w:type="character" w:customStyle="1" w:styleId="Heading1Char">
    <w:name w:val="Heading 1 Char"/>
    <w:basedOn w:val="DefaultParagraphFont"/>
    <w:link w:val="Heading1"/>
    <w:uiPriority w:val="4"/>
    <w:rsid w:val="004F2703"/>
    <w:rPr>
      <w:rFonts w:ascii="Arial" w:eastAsiaTheme="majorEastAsia" w:hAnsi="Arial" w:cstheme="majorBidi"/>
      <w:b/>
      <w:bCs/>
      <w:color w:val="D43900"/>
      <w:sz w:val="30"/>
      <w:szCs w:val="28"/>
      <w:lang w:val="en-GB"/>
    </w:rPr>
  </w:style>
  <w:style w:type="character" w:customStyle="1" w:styleId="Heading2Char">
    <w:name w:val="Heading 2 Char"/>
    <w:basedOn w:val="DefaultParagraphFont"/>
    <w:link w:val="Heading2"/>
    <w:uiPriority w:val="4"/>
    <w:rsid w:val="00695009"/>
    <w:rPr>
      <w:rFonts w:ascii="HelveticaNeueLT Pro 55 Roman" w:eastAsiaTheme="majorEastAsia" w:hAnsi="HelveticaNeueLT Pro 55 Roman" w:cstheme="majorBidi"/>
      <w:color w:val="D43900"/>
      <w:sz w:val="26"/>
      <w:szCs w:val="26"/>
      <w:lang w:val="en-GB"/>
    </w:rPr>
  </w:style>
  <w:style w:type="table" w:styleId="TableGrid">
    <w:name w:val="Table Grid"/>
    <w:basedOn w:val="TableNormal"/>
    <w:uiPriority w:val="3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4F2703"/>
    <w:pPr>
      <w:spacing w:before="60" w:after="60"/>
    </w:pPr>
    <w:rPr>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unhideWhenUsed/>
    <w:rsid w:val="00162ADF"/>
  </w:style>
  <w:style w:type="character" w:customStyle="1" w:styleId="CommentTextChar">
    <w:name w:val="Comment Text Char"/>
    <w:basedOn w:val="DefaultParagraphFont"/>
    <w:link w:val="CommentText"/>
    <w:uiPriority w:val="99"/>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uiPriority w:val="4"/>
    <w:rsid w:val="0030304A"/>
    <w:rPr>
      <w:rFonts w:eastAsiaTheme="majorEastAsia" w:cstheme="majorBidi"/>
      <w:color w:val="D43900"/>
      <w:sz w:val="22"/>
      <w:szCs w:val="22"/>
      <w:lang w:val="en-GB"/>
    </w:rPr>
  </w:style>
  <w:style w:type="character" w:customStyle="1" w:styleId="Heading5Char">
    <w:name w:val="Heading 5 Char"/>
    <w:basedOn w:val="DefaultParagraphFont"/>
    <w:link w:val="Heading5"/>
    <w:uiPriority w:val="23"/>
    <w:semiHidden/>
    <w:rsid w:val="0017122F"/>
    <w:rPr>
      <w:rFonts w:asciiTheme="majorHAnsi" w:eastAsiaTheme="majorEastAsia" w:hAnsiTheme="majorHAnsi" w:cstheme="majorBidi"/>
      <w:color w:val="D89900" w:themeColor="accent1" w:themeShade="BF"/>
      <w:sz w:val="22"/>
      <w:lang w:val="en-GB"/>
    </w:rPr>
  </w:style>
  <w:style w:type="paragraph" w:customStyle="1" w:styleId="Bullet1">
    <w:name w:val="Bullet 1"/>
    <w:basedOn w:val="BodyText"/>
    <w:uiPriority w:val="1"/>
    <w:qFormat/>
    <w:rsid w:val="004F2703"/>
    <w:pPr>
      <w:numPr>
        <w:numId w:val="12"/>
      </w:numPr>
    </w:pPr>
  </w:style>
  <w:style w:type="paragraph" w:customStyle="1" w:styleId="Bullet2">
    <w:name w:val="Bullet 2"/>
    <w:basedOn w:val="BodyText"/>
    <w:uiPriority w:val="1"/>
    <w:qFormat/>
    <w:rsid w:val="001D26B9"/>
    <w:pPr>
      <w:numPr>
        <w:numId w:val="14"/>
      </w:numPr>
    </w:pPr>
  </w:style>
  <w:style w:type="paragraph" w:customStyle="1" w:styleId="Bullet3">
    <w:name w:val="Bullet 3"/>
    <w:basedOn w:val="BodyText"/>
    <w:uiPriority w:val="1"/>
    <w:qFormat/>
    <w:rsid w:val="001D26B9"/>
    <w:pPr>
      <w:numPr>
        <w:numId w:val="15"/>
      </w:numPr>
    </w:pPr>
  </w:style>
  <w:style w:type="paragraph" w:customStyle="1" w:styleId="NumberedBullet1">
    <w:name w:val="Numbered Bullet 1"/>
    <w:basedOn w:val="BodyText"/>
    <w:uiPriority w:val="5"/>
    <w:rsid w:val="00182640"/>
    <w:pPr>
      <w:numPr>
        <w:numId w:val="13"/>
      </w:numPr>
      <w:spacing w:before="60" w:after="60"/>
      <w:ind w:left="284" w:hanging="284"/>
    </w:pPr>
  </w:style>
  <w:style w:type="paragraph" w:customStyle="1" w:styleId="NumberedBullet2">
    <w:name w:val="Numbered Bullet 2"/>
    <w:basedOn w:val="BodyText"/>
    <w:uiPriority w:val="5"/>
    <w:rsid w:val="005569D1"/>
    <w:pPr>
      <w:numPr>
        <w:ilvl w:val="1"/>
        <w:numId w:val="13"/>
      </w:numPr>
      <w:ind w:left="737" w:hanging="453"/>
    </w:pPr>
  </w:style>
  <w:style w:type="paragraph" w:customStyle="1" w:styleId="NumberedBullet3">
    <w:name w:val="Numbered Bullet 3"/>
    <w:basedOn w:val="BodyText"/>
    <w:uiPriority w:val="5"/>
    <w:rsid w:val="005569D1"/>
    <w:pPr>
      <w:numPr>
        <w:ilvl w:val="2"/>
        <w:numId w:val="13"/>
      </w:numPr>
      <w:ind w:left="1021" w:hanging="284"/>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after="60"/>
    </w:pPr>
  </w:style>
  <w:style w:type="character" w:customStyle="1" w:styleId="Heading4Char">
    <w:name w:val="Heading 4 Char"/>
    <w:aliases w:val="Heading 4 (table &amp; chart) Char"/>
    <w:basedOn w:val="DefaultParagraphFont"/>
    <w:link w:val="Heading4"/>
    <w:uiPriority w:val="23"/>
    <w:semiHidden/>
    <w:rsid w:val="0017122F"/>
    <w:rPr>
      <w:rFonts w:asciiTheme="majorHAnsi" w:eastAsiaTheme="majorEastAsia" w:hAnsiTheme="majorHAnsi" w:cstheme="majorBidi"/>
      <w:b/>
      <w:iCs/>
      <w:color w:val="F26520" w:themeColor="accent2"/>
      <w:sz w:val="22"/>
      <w:lang w:val="en-GB"/>
    </w:rPr>
  </w:style>
  <w:style w:type="character" w:customStyle="1" w:styleId="Heading6Char">
    <w:name w:val="Heading 6 Char"/>
    <w:basedOn w:val="DefaultParagraphFont"/>
    <w:link w:val="Heading6"/>
    <w:uiPriority w:val="23"/>
    <w:semiHidden/>
    <w:rsid w:val="0017122F"/>
    <w:rPr>
      <w:rFonts w:asciiTheme="majorHAnsi" w:eastAsiaTheme="majorEastAsia" w:hAnsiTheme="majorHAnsi" w:cstheme="majorBidi"/>
      <w:color w:val="8F6500" w:themeColor="accent1" w:themeShade="7F"/>
      <w:sz w:val="22"/>
      <w:lang w:val="en-GB"/>
    </w:rPr>
  </w:style>
  <w:style w:type="character" w:customStyle="1" w:styleId="Heading7Char">
    <w:name w:val="Heading 7 Char"/>
    <w:basedOn w:val="DefaultParagraphFont"/>
    <w:link w:val="Heading7"/>
    <w:uiPriority w:val="23"/>
    <w:semiHidden/>
    <w:rsid w:val="0017122F"/>
    <w:rPr>
      <w:rFonts w:asciiTheme="majorHAnsi" w:eastAsiaTheme="majorEastAsia" w:hAnsiTheme="majorHAnsi" w:cstheme="majorBidi"/>
      <w:i/>
      <w:iCs/>
      <w:color w:val="8F6500" w:themeColor="accent1" w:themeShade="7F"/>
      <w:sz w:val="22"/>
      <w:lang w:val="en-GB"/>
    </w:rPr>
  </w:style>
  <w:style w:type="character" w:customStyle="1" w:styleId="Heading8Char">
    <w:name w:val="Heading 8 Char"/>
    <w:basedOn w:val="DefaultParagraphFont"/>
    <w:link w:val="Heading8"/>
    <w:uiPriority w:val="23"/>
    <w:semiHidden/>
    <w:rsid w:val="0017122F"/>
    <w:rPr>
      <w:rFonts w:asciiTheme="majorHAnsi" w:eastAsiaTheme="majorEastAsia" w:hAnsiTheme="majorHAnsi" w:cstheme="majorBidi"/>
      <w:color w:val="616162" w:themeColor="text1" w:themeTint="D8"/>
      <w:sz w:val="21"/>
      <w:szCs w:val="21"/>
      <w:lang w:val="en-GB"/>
    </w:rPr>
  </w:style>
  <w:style w:type="character" w:customStyle="1" w:styleId="Heading9Char">
    <w:name w:val="Heading 9 Char"/>
    <w:basedOn w:val="DefaultParagraphFont"/>
    <w:link w:val="Heading9"/>
    <w:uiPriority w:val="23"/>
    <w:semiHidden/>
    <w:rsid w:val="0017122F"/>
    <w:rPr>
      <w:rFonts w:asciiTheme="majorHAnsi" w:eastAsiaTheme="majorEastAsia" w:hAnsiTheme="majorHAnsi" w:cstheme="majorBidi"/>
      <w:i/>
      <w:iCs/>
      <w:color w:val="616162"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6" w:themeColor="text1"/>
      <w:spacing w:val="-10"/>
      <w:kern w:val="28"/>
      <w:sz w:val="56"/>
      <w:szCs w:val="56"/>
      <w:lang w:val="en-GB"/>
    </w:rPr>
  </w:style>
  <w:style w:type="paragraph" w:customStyle="1" w:styleId="TableRowHeading">
    <w:name w:val="Table Row Heading"/>
    <w:basedOn w:val="TableBody"/>
    <w:uiPriority w:val="7"/>
    <w:rsid w:val="00044829"/>
    <w:rPr>
      <w:rFonts w:ascii="HelveticaNeueLT Pro 55 Roman" w:hAnsi="HelveticaNeueLT Pro 55 Roman"/>
      <w:b/>
    </w:rPr>
  </w:style>
  <w:style w:type="table" w:customStyle="1" w:styleId="NationalGrid">
    <w:name w:val="National Grid"/>
    <w:basedOn w:val="TableNormal"/>
    <w:uiPriority w:val="99"/>
    <w:rsid w:val="00420420"/>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bottom w:val="nil"/>
        </w:tcBorders>
        <w:shd w:val="clear" w:color="auto" w:fill="auto"/>
      </w:tcPr>
    </w:tblStylePr>
    <w:tblStylePr w:type="lastRow">
      <w:tblPr/>
      <w:tcPr>
        <w:tcBorders>
          <w:top w:val="single" w:sz="4" w:space="0" w:color="FFBF22"/>
          <w:bottom w:val="single" w:sz="4" w:space="0" w:color="FFBF22"/>
          <w:insideH w:val="nil"/>
        </w:tcBorders>
        <w:shd w:val="clear" w:color="auto" w:fill="auto"/>
      </w:tcPr>
    </w:tblStylePr>
  </w:style>
  <w:style w:type="character" w:styleId="Hyperlink">
    <w:name w:val="Hyperlink"/>
    <w:basedOn w:val="DefaultParagraphFont"/>
    <w:uiPriority w:val="99"/>
    <w:unhideWhenUsed/>
    <w:rsid w:val="00823F60"/>
    <w:rPr>
      <w:color w:val="454546" w:themeColor="hyperlink"/>
      <w:u w:val="single"/>
    </w:rPr>
  </w:style>
  <w:style w:type="paragraph" w:styleId="ListParagraph">
    <w:name w:val="List Paragraph"/>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0"/>
      </w:numPr>
    </w:pPr>
  </w:style>
  <w:style w:type="character" w:customStyle="1" w:styleId="BoldItalic">
    <w:name w:val="Bold Italic"/>
    <w:basedOn w:val="DefaultParagraphFont"/>
    <w:uiPriority w:val="2"/>
    <w:rsid w:val="00610303"/>
    <w:rPr>
      <w:b/>
      <w:i/>
      <w:color w:val="454546" w:themeColor="text1"/>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C120EA"/>
    <w:pPr>
      <w:tabs>
        <w:tab w:val="right" w:leader="dot" w:pos="9735"/>
        <w:tab w:val="right" w:leader="dot" w:pos="10194"/>
      </w:tabs>
      <w:spacing w:before="60" w:after="60"/>
    </w:pPr>
    <w:rPr>
      <w:noProof/>
    </w:rPr>
  </w:style>
  <w:style w:type="paragraph" w:styleId="TOC1">
    <w:name w:val="toc 1"/>
    <w:basedOn w:val="Normal"/>
    <w:next w:val="Normal"/>
    <w:autoRedefine/>
    <w:uiPriority w:val="39"/>
    <w:rsid w:val="00610303"/>
    <w:pPr>
      <w:tabs>
        <w:tab w:val="right" w:leader="dot" w:pos="10194"/>
      </w:tabs>
      <w:spacing w:before="240" w:after="0"/>
    </w:pPr>
    <w:rPr>
      <w:noProof/>
      <w:color w:val="D43900"/>
      <w:sz w:val="24"/>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after="60"/>
    </w:pPr>
  </w:style>
  <w:style w:type="paragraph" w:customStyle="1" w:styleId="Introtext">
    <w:name w:val="Intro text"/>
    <w:basedOn w:val="Normal"/>
    <w:uiPriority w:val="99"/>
    <w:rsid w:val="00610303"/>
    <w:rPr>
      <w:rFonts w:ascii="Arial" w:hAnsi="Arial"/>
      <w:color w:val="D43900"/>
      <w:sz w:val="24"/>
    </w:rPr>
  </w:style>
  <w:style w:type="paragraph" w:styleId="BodyText">
    <w:name w:val="Body Text"/>
    <w:link w:val="BodyTextChar"/>
    <w:qFormat/>
    <w:rsid w:val="003879C4"/>
    <w:pPr>
      <w:spacing w:line="276" w:lineRule="auto"/>
    </w:pPr>
    <w:rPr>
      <w:rFonts w:ascii="Arial" w:hAnsi="Arial" w:cs="Arial"/>
      <w:color w:val="454546" w:themeColor="text1"/>
      <w:sz w:val="22"/>
      <w:szCs w:val="22"/>
      <w:lang w:val="en-GB"/>
    </w:rPr>
  </w:style>
  <w:style w:type="character" w:customStyle="1" w:styleId="BodyTextChar">
    <w:name w:val="Body Text Char"/>
    <w:basedOn w:val="DefaultParagraphFont"/>
    <w:link w:val="BodyText"/>
    <w:rsid w:val="003879C4"/>
    <w:rPr>
      <w:rFonts w:ascii="Arial" w:hAnsi="Arial" w:cs="Arial"/>
      <w:color w:val="454546" w:themeColor="text1"/>
      <w:sz w:val="22"/>
      <w:szCs w:val="22"/>
      <w:lang w:val="en-GB"/>
    </w:rPr>
  </w:style>
  <w:style w:type="numbering" w:customStyle="1" w:styleId="Bullets">
    <w:name w:val="Bullets"/>
    <w:uiPriority w:val="99"/>
    <w:rsid w:val="001D26B9"/>
    <w:pPr>
      <w:numPr>
        <w:numId w:val="12"/>
      </w:numPr>
    </w:pPr>
  </w:style>
  <w:style w:type="paragraph" w:customStyle="1" w:styleId="TableTitle">
    <w:name w:val="Table Title"/>
    <w:basedOn w:val="BodyText"/>
    <w:next w:val="BodyText"/>
    <w:uiPriority w:val="6"/>
    <w:rsid w:val="00610303"/>
    <w:pPr>
      <w:keepNext/>
      <w:keepLines/>
      <w:spacing w:before="120"/>
    </w:pPr>
    <w:rPr>
      <w:rFonts w:ascii="HelveticaNeueLT Pro 55 Roman" w:hAnsi="HelveticaNeueLT Pro 55 Roman" w:cstheme="majorHAnsi"/>
      <w:b/>
      <w:color w:val="D43900"/>
    </w:rPr>
  </w:style>
  <w:style w:type="character" w:customStyle="1" w:styleId="AuthorsChar">
    <w:name w:val="Authors Char"/>
    <w:basedOn w:val="FooterChar"/>
    <w:link w:val="Authors"/>
    <w:uiPriority w:val="99"/>
    <w:rsid w:val="0029281D"/>
    <w:rPr>
      <w:noProof/>
      <w:color w:val="454546" w:themeColor="text1"/>
      <w:sz w:val="18"/>
      <w:lang w:val="en-GB"/>
    </w:rPr>
  </w:style>
  <w:style w:type="character" w:customStyle="1" w:styleId="DateofpapersChar">
    <w:name w:val="Date of papers Char"/>
    <w:basedOn w:val="FooterChar"/>
    <w:link w:val="Dateofpapers"/>
    <w:uiPriority w:val="99"/>
    <w:rsid w:val="0029281D"/>
    <w:rPr>
      <w:noProof/>
      <w:color w:val="454546" w:themeColor="text1"/>
      <w:sz w:val="18"/>
      <w:lang w:val="en-GB"/>
    </w:rPr>
  </w:style>
  <w:style w:type="paragraph" w:customStyle="1" w:styleId="CVName">
    <w:name w:val="CV Name"/>
    <w:basedOn w:val="BodyText"/>
    <w:uiPriority w:val="99"/>
    <w:rsid w:val="00610303"/>
    <w:pPr>
      <w:spacing w:after="0"/>
    </w:pPr>
    <w:rPr>
      <w:color w:val="D43900"/>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rsid w:val="00977EC0"/>
    <w:pPr>
      <w:spacing w:after="0"/>
    </w:pPr>
  </w:style>
  <w:style w:type="paragraph" w:customStyle="1" w:styleId="Backcoverdisclaimer">
    <w:name w:val="Back cover disclaimer"/>
    <w:basedOn w:val="Footer"/>
    <w:uiPriority w:val="99"/>
    <w:rsid w:val="00FA363C"/>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rsid w:val="00AD5D5A"/>
    <w:pPr>
      <w:tabs>
        <w:tab w:val="left" w:pos="709"/>
      </w:tabs>
      <w:ind w:left="1134" w:hanging="1134"/>
      <w:contextualSpacing/>
    </w:pPr>
    <w:rPr>
      <w:color w:val="auto"/>
      <w:sz w:val="16"/>
    </w:rPr>
  </w:style>
  <w:style w:type="character" w:styleId="UnresolvedMention">
    <w:name w:val="Unresolved Mention"/>
    <w:basedOn w:val="DefaultParagraphFont"/>
    <w:uiPriority w:val="99"/>
    <w:semiHidden/>
    <w:unhideWhenUsed/>
    <w:rsid w:val="00DF7557"/>
    <w:rPr>
      <w:color w:val="605E5C"/>
      <w:shd w:val="clear" w:color="auto" w:fill="E1DFDD"/>
    </w:rPr>
  </w:style>
  <w:style w:type="paragraph" w:styleId="NormalWeb">
    <w:name w:val="Normal (Web)"/>
    <w:basedOn w:val="Normal"/>
    <w:uiPriority w:val="99"/>
    <w:unhideWhenUsed/>
    <w:rsid w:val="00733364"/>
    <w:pPr>
      <w:spacing w:before="100" w:beforeAutospacing="1" w:after="100" w:afterAutospacing="1" w:line="240" w:lineRule="auto"/>
    </w:pPr>
    <w:rPr>
      <w:rFonts w:ascii="Calibri" w:hAnsi="Calibri" w:cs="Calibri"/>
      <w:color w:val="auto"/>
      <w:szCs w:val="22"/>
      <w:lang w:eastAsia="en-GB"/>
    </w:rPr>
  </w:style>
  <w:style w:type="paragraph" w:styleId="TOCHeading">
    <w:name w:val="TOC Heading"/>
    <w:basedOn w:val="Heading1"/>
    <w:next w:val="Normal"/>
    <w:uiPriority w:val="39"/>
    <w:unhideWhenUsed/>
    <w:qFormat/>
    <w:rsid w:val="001D2941"/>
    <w:pPr>
      <w:spacing w:after="0" w:line="259" w:lineRule="auto"/>
      <w:outlineLvl w:val="9"/>
    </w:pPr>
    <w:rPr>
      <w:rFonts w:asciiTheme="majorHAnsi" w:hAnsiTheme="majorHAnsi"/>
      <w:b w:val="0"/>
      <w:bCs w:val="0"/>
      <w:color w:val="D89900" w:themeColor="accent1" w:themeShade="BF"/>
      <w:sz w:val="32"/>
      <w:szCs w:val="32"/>
      <w:lang w:val="en-US"/>
    </w:rPr>
  </w:style>
  <w:style w:type="table" w:styleId="GridTable1Light-Accent4">
    <w:name w:val="Grid Table 1 Light Accent 4"/>
    <w:basedOn w:val="TableNormal"/>
    <w:uiPriority w:val="46"/>
    <w:rsid w:val="00075B5C"/>
    <w:pPr>
      <w:spacing w:after="0"/>
    </w:pPr>
    <w:tblPr>
      <w:tblStyleRowBandSize w:val="1"/>
      <w:tblStyleColBandSize w:val="1"/>
      <w:tblBorders>
        <w:top w:val="single" w:sz="4" w:space="0" w:color="7FCFFF" w:themeColor="accent4" w:themeTint="66"/>
        <w:left w:val="single" w:sz="4" w:space="0" w:color="7FCFFF" w:themeColor="accent4" w:themeTint="66"/>
        <w:bottom w:val="single" w:sz="4" w:space="0" w:color="7FCFFF" w:themeColor="accent4" w:themeTint="66"/>
        <w:right w:val="single" w:sz="4" w:space="0" w:color="7FCFFF" w:themeColor="accent4" w:themeTint="66"/>
        <w:insideH w:val="single" w:sz="4" w:space="0" w:color="7FCFFF" w:themeColor="accent4" w:themeTint="66"/>
        <w:insideV w:val="single" w:sz="4" w:space="0" w:color="7FCFFF" w:themeColor="accent4" w:themeTint="66"/>
      </w:tblBorders>
    </w:tblPr>
    <w:tblStylePr w:type="firstRow">
      <w:rPr>
        <w:b/>
        <w:bCs/>
      </w:rPr>
      <w:tblPr/>
      <w:tcPr>
        <w:tcBorders>
          <w:bottom w:val="single" w:sz="12" w:space="0" w:color="40B7FF" w:themeColor="accent4" w:themeTint="99"/>
        </w:tcBorders>
      </w:tcPr>
    </w:tblStylePr>
    <w:tblStylePr w:type="lastRow">
      <w:rPr>
        <w:b/>
        <w:bCs/>
      </w:rPr>
      <w:tblPr/>
      <w:tcPr>
        <w:tcBorders>
          <w:top w:val="double" w:sz="2" w:space="0" w:color="40B7FF" w:themeColor="accent4"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075B5C"/>
    <w:pPr>
      <w:spacing w:after="0"/>
    </w:pPr>
    <w:tblPr>
      <w:tblStyleRowBandSize w:val="1"/>
      <w:tblStyleColBandSize w:val="1"/>
      <w:tblBorders>
        <w:top w:val="single" w:sz="4" w:space="0" w:color="F9C0A5" w:themeColor="accent2" w:themeTint="66"/>
        <w:left w:val="single" w:sz="4" w:space="0" w:color="F9C0A5" w:themeColor="accent2" w:themeTint="66"/>
        <w:bottom w:val="single" w:sz="4" w:space="0" w:color="F9C0A5" w:themeColor="accent2" w:themeTint="66"/>
        <w:right w:val="single" w:sz="4" w:space="0" w:color="F9C0A5" w:themeColor="accent2" w:themeTint="66"/>
        <w:insideH w:val="single" w:sz="4" w:space="0" w:color="F9C0A5" w:themeColor="accent2" w:themeTint="66"/>
        <w:insideV w:val="single" w:sz="4" w:space="0" w:color="F9C0A5" w:themeColor="accent2" w:themeTint="66"/>
      </w:tblBorders>
    </w:tblPr>
    <w:tblStylePr w:type="firstRow">
      <w:rPr>
        <w:b/>
        <w:bCs/>
      </w:rPr>
      <w:tblPr/>
      <w:tcPr>
        <w:tcBorders>
          <w:bottom w:val="single" w:sz="12" w:space="0" w:color="F7A279" w:themeColor="accent2" w:themeTint="99"/>
        </w:tcBorders>
      </w:tcPr>
    </w:tblStylePr>
    <w:tblStylePr w:type="lastRow">
      <w:rPr>
        <w:b/>
        <w:bCs/>
      </w:rPr>
      <w:tblPr/>
      <w:tcPr>
        <w:tcBorders>
          <w:top w:val="double" w:sz="2" w:space="0" w:color="F7A279" w:themeColor="accent2" w:themeTint="99"/>
        </w:tcBorders>
      </w:tcPr>
    </w:tblStylePr>
    <w:tblStylePr w:type="firstCol">
      <w:rPr>
        <w:b/>
        <w:bCs/>
      </w:rPr>
    </w:tblStylePr>
    <w:tblStylePr w:type="lastCol">
      <w:rPr>
        <w:b/>
        <w:bCs/>
      </w:rPr>
    </w:tblStylePr>
  </w:style>
  <w:style w:type="paragraph" w:styleId="Caption">
    <w:name w:val="caption"/>
    <w:basedOn w:val="Normal"/>
    <w:next w:val="Normal"/>
    <w:uiPriority w:val="35"/>
    <w:semiHidden/>
    <w:unhideWhenUsed/>
    <w:qFormat/>
    <w:rsid w:val="004C78F4"/>
    <w:pPr>
      <w:spacing w:after="200" w:line="240" w:lineRule="auto"/>
    </w:pPr>
    <w:rPr>
      <w:i/>
      <w:iCs/>
      <w:color w:val="454546" w:themeColor="text2"/>
      <w:sz w:val="18"/>
      <w:szCs w:val="18"/>
    </w:rPr>
  </w:style>
  <w:style w:type="paragraph" w:styleId="Revision">
    <w:name w:val="Revision"/>
    <w:hidden/>
    <w:uiPriority w:val="99"/>
    <w:semiHidden/>
    <w:rsid w:val="004C78F4"/>
    <w:pPr>
      <w:spacing w:after="0"/>
    </w:pPr>
    <w:rPr>
      <w:sz w:val="22"/>
      <w:szCs w:val="22"/>
      <w:lang w:val="en-GB"/>
    </w:rPr>
  </w:style>
  <w:style w:type="paragraph" w:styleId="FootnoteText">
    <w:name w:val="footnote text"/>
    <w:basedOn w:val="Normal"/>
    <w:link w:val="FootnoteTextChar"/>
    <w:uiPriority w:val="99"/>
    <w:semiHidden/>
    <w:unhideWhenUsed/>
    <w:rsid w:val="004C78F4"/>
    <w:pPr>
      <w:spacing w:after="0" w:line="240" w:lineRule="auto"/>
    </w:pPr>
    <w:rPr>
      <w:color w:val="auto"/>
      <w:sz w:val="20"/>
    </w:rPr>
  </w:style>
  <w:style w:type="character" w:customStyle="1" w:styleId="FootnoteTextChar">
    <w:name w:val="Footnote Text Char"/>
    <w:basedOn w:val="DefaultParagraphFont"/>
    <w:link w:val="FootnoteText"/>
    <w:uiPriority w:val="99"/>
    <w:semiHidden/>
    <w:rsid w:val="004C78F4"/>
    <w:rPr>
      <w:lang w:val="en-GB"/>
    </w:rPr>
  </w:style>
  <w:style w:type="character" w:styleId="FootnoteReference">
    <w:name w:val="footnote reference"/>
    <w:basedOn w:val="DefaultParagraphFont"/>
    <w:uiPriority w:val="99"/>
    <w:semiHidden/>
    <w:unhideWhenUsed/>
    <w:rsid w:val="004C78F4"/>
    <w:rPr>
      <w:vertAlign w:val="superscript"/>
    </w:rPr>
  </w:style>
  <w:style w:type="character" w:customStyle="1" w:styleId="UnresolvedMention1">
    <w:name w:val="Unresolved Mention1"/>
    <w:basedOn w:val="DefaultParagraphFont"/>
    <w:uiPriority w:val="99"/>
    <w:semiHidden/>
    <w:unhideWhenUsed/>
    <w:rsid w:val="004C78F4"/>
    <w:rPr>
      <w:color w:val="808080"/>
      <w:shd w:val="clear" w:color="auto" w:fill="E6E6E6"/>
    </w:rPr>
  </w:style>
  <w:style w:type="paragraph" w:styleId="EndnoteText">
    <w:name w:val="endnote text"/>
    <w:basedOn w:val="Normal"/>
    <w:link w:val="EndnoteTextChar"/>
    <w:uiPriority w:val="99"/>
    <w:semiHidden/>
    <w:unhideWhenUsed/>
    <w:rsid w:val="004C78F4"/>
    <w:pPr>
      <w:spacing w:after="0" w:line="240" w:lineRule="auto"/>
    </w:pPr>
    <w:rPr>
      <w:color w:val="auto"/>
      <w:sz w:val="20"/>
    </w:rPr>
  </w:style>
  <w:style w:type="character" w:customStyle="1" w:styleId="EndnoteTextChar">
    <w:name w:val="Endnote Text Char"/>
    <w:basedOn w:val="DefaultParagraphFont"/>
    <w:link w:val="EndnoteText"/>
    <w:uiPriority w:val="99"/>
    <w:semiHidden/>
    <w:rsid w:val="004C78F4"/>
    <w:rPr>
      <w:lang w:val="en-GB"/>
    </w:rPr>
  </w:style>
  <w:style w:type="character" w:styleId="EndnoteReference">
    <w:name w:val="endnote reference"/>
    <w:basedOn w:val="DefaultParagraphFont"/>
    <w:uiPriority w:val="99"/>
    <w:semiHidden/>
    <w:unhideWhenUsed/>
    <w:rsid w:val="004C78F4"/>
    <w:rPr>
      <w:vertAlign w:val="superscript"/>
    </w:rPr>
  </w:style>
  <w:style w:type="paragraph" w:styleId="TOC3">
    <w:name w:val="toc 3"/>
    <w:basedOn w:val="Normal"/>
    <w:next w:val="Normal"/>
    <w:autoRedefine/>
    <w:uiPriority w:val="39"/>
    <w:rsid w:val="004C78F4"/>
    <w:pPr>
      <w:spacing w:after="100"/>
      <w:ind w:left="440"/>
    </w:pPr>
  </w:style>
  <w:style w:type="paragraph" w:styleId="TOC4">
    <w:name w:val="toc 4"/>
    <w:basedOn w:val="Normal"/>
    <w:next w:val="Normal"/>
    <w:autoRedefine/>
    <w:uiPriority w:val="39"/>
    <w:unhideWhenUsed/>
    <w:rsid w:val="004C78F4"/>
    <w:pPr>
      <w:spacing w:after="100" w:line="259" w:lineRule="auto"/>
      <w:ind w:left="660"/>
    </w:pPr>
    <w:rPr>
      <w:rFonts w:eastAsiaTheme="minorEastAsia"/>
      <w:color w:val="auto"/>
      <w:szCs w:val="22"/>
      <w:lang w:eastAsia="en-GB"/>
    </w:rPr>
  </w:style>
  <w:style w:type="paragraph" w:styleId="TOC5">
    <w:name w:val="toc 5"/>
    <w:basedOn w:val="Normal"/>
    <w:next w:val="Normal"/>
    <w:autoRedefine/>
    <w:uiPriority w:val="39"/>
    <w:unhideWhenUsed/>
    <w:rsid w:val="004C78F4"/>
    <w:pPr>
      <w:spacing w:after="100" w:line="259" w:lineRule="auto"/>
      <w:ind w:left="880"/>
    </w:pPr>
    <w:rPr>
      <w:rFonts w:eastAsiaTheme="minorEastAsia"/>
      <w:color w:val="auto"/>
      <w:szCs w:val="22"/>
      <w:lang w:eastAsia="en-GB"/>
    </w:rPr>
  </w:style>
  <w:style w:type="paragraph" w:styleId="TOC6">
    <w:name w:val="toc 6"/>
    <w:basedOn w:val="Normal"/>
    <w:next w:val="Normal"/>
    <w:autoRedefine/>
    <w:uiPriority w:val="39"/>
    <w:unhideWhenUsed/>
    <w:rsid w:val="004C78F4"/>
    <w:pPr>
      <w:spacing w:after="100" w:line="259" w:lineRule="auto"/>
      <w:ind w:left="1100"/>
    </w:pPr>
    <w:rPr>
      <w:rFonts w:eastAsiaTheme="minorEastAsia"/>
      <w:color w:val="auto"/>
      <w:szCs w:val="22"/>
      <w:lang w:eastAsia="en-GB"/>
    </w:rPr>
  </w:style>
  <w:style w:type="paragraph" w:styleId="TOC7">
    <w:name w:val="toc 7"/>
    <w:basedOn w:val="Normal"/>
    <w:next w:val="Normal"/>
    <w:autoRedefine/>
    <w:uiPriority w:val="39"/>
    <w:unhideWhenUsed/>
    <w:rsid w:val="004C78F4"/>
    <w:pPr>
      <w:spacing w:after="100" w:line="259" w:lineRule="auto"/>
      <w:ind w:left="1320"/>
    </w:pPr>
    <w:rPr>
      <w:rFonts w:eastAsiaTheme="minorEastAsia"/>
      <w:color w:val="auto"/>
      <w:szCs w:val="22"/>
      <w:lang w:eastAsia="en-GB"/>
    </w:rPr>
  </w:style>
  <w:style w:type="paragraph" w:styleId="TOC8">
    <w:name w:val="toc 8"/>
    <w:basedOn w:val="Normal"/>
    <w:next w:val="Normal"/>
    <w:autoRedefine/>
    <w:uiPriority w:val="39"/>
    <w:unhideWhenUsed/>
    <w:rsid w:val="004C78F4"/>
    <w:pPr>
      <w:spacing w:after="100" w:line="259" w:lineRule="auto"/>
      <w:ind w:left="1540"/>
    </w:pPr>
    <w:rPr>
      <w:rFonts w:eastAsiaTheme="minorEastAsia"/>
      <w:color w:val="auto"/>
      <w:szCs w:val="22"/>
      <w:lang w:eastAsia="en-GB"/>
    </w:rPr>
  </w:style>
  <w:style w:type="paragraph" w:styleId="TOC9">
    <w:name w:val="toc 9"/>
    <w:basedOn w:val="Normal"/>
    <w:next w:val="Normal"/>
    <w:autoRedefine/>
    <w:uiPriority w:val="39"/>
    <w:unhideWhenUsed/>
    <w:rsid w:val="004C78F4"/>
    <w:pPr>
      <w:spacing w:after="100" w:line="259" w:lineRule="auto"/>
      <w:ind w:left="1760"/>
    </w:pPr>
    <w:rPr>
      <w:rFonts w:eastAsiaTheme="minorEastAsia"/>
      <w:color w:val="auto"/>
      <w:szCs w:val="22"/>
      <w:lang w:eastAsia="en-GB"/>
    </w:rPr>
  </w:style>
  <w:style w:type="paragraph" w:customStyle="1" w:styleId="Default">
    <w:name w:val="Default"/>
    <w:rsid w:val="004C78F4"/>
    <w:pPr>
      <w:autoSpaceDE w:val="0"/>
      <w:autoSpaceDN w:val="0"/>
      <w:adjustRightInd w:val="0"/>
      <w:spacing w:after="0"/>
    </w:pPr>
    <w:rPr>
      <w:rFonts w:ascii="Arial" w:hAnsi="Arial" w:cs="Arial"/>
      <w:color w:val="000000"/>
      <w:sz w:val="24"/>
      <w:szCs w:val="24"/>
      <w:lang w:val="en-GB"/>
    </w:rPr>
  </w:style>
  <w:style w:type="character" w:customStyle="1" w:styleId="Heading2unnumbered">
    <w:name w:val="Heading 2 unnumbered"/>
    <w:basedOn w:val="Heading2Char"/>
    <w:uiPriority w:val="1"/>
    <w:qFormat/>
    <w:rsid w:val="00B7757F"/>
    <w:rPr>
      <w:rFonts w:ascii="HelveticaNeueLT Pro 55 Roman" w:eastAsiaTheme="majorEastAsia" w:hAnsi="HelveticaNeueLT Pro 55 Roman" w:cstheme="majorBidi"/>
      <w:b/>
      <w:color w:val="D43900"/>
      <w:sz w:val="22"/>
      <w:szCs w:val="26"/>
      <w:lang w:val="en-GB"/>
    </w:rPr>
  </w:style>
  <w:style w:type="character" w:customStyle="1" w:styleId="normaltextrun">
    <w:name w:val="normaltextrun"/>
    <w:basedOn w:val="DefaultParagraphFont"/>
    <w:rsid w:val="007C420C"/>
  </w:style>
  <w:style w:type="character" w:customStyle="1" w:styleId="eop">
    <w:name w:val="eop"/>
    <w:basedOn w:val="DefaultParagraphFont"/>
    <w:rsid w:val="007C420C"/>
  </w:style>
  <w:style w:type="paragraph" w:customStyle="1" w:styleId="paragraph">
    <w:name w:val="paragraph"/>
    <w:basedOn w:val="Normal"/>
    <w:rsid w:val="0002322D"/>
    <w:pPr>
      <w:spacing w:before="100" w:beforeAutospacing="1" w:after="100" w:afterAutospacing="1" w:line="240" w:lineRule="auto"/>
    </w:pPr>
    <w:rPr>
      <w:rFonts w:ascii="Times New Roman" w:eastAsia="Times New Roman" w:hAnsi="Times New Roman" w:cs="Times New Roman"/>
      <w:color w:val="auto"/>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2540738">
      <w:bodyDiv w:val="1"/>
      <w:marLeft w:val="0"/>
      <w:marRight w:val="0"/>
      <w:marTop w:val="0"/>
      <w:marBottom w:val="0"/>
      <w:divBdr>
        <w:top w:val="none" w:sz="0" w:space="0" w:color="auto"/>
        <w:left w:val="none" w:sz="0" w:space="0" w:color="auto"/>
        <w:bottom w:val="none" w:sz="0" w:space="0" w:color="auto"/>
        <w:right w:val="none" w:sz="0" w:space="0" w:color="auto"/>
      </w:divBdr>
    </w:div>
    <w:div w:id="70004427">
      <w:bodyDiv w:val="1"/>
      <w:marLeft w:val="0"/>
      <w:marRight w:val="0"/>
      <w:marTop w:val="0"/>
      <w:marBottom w:val="0"/>
      <w:divBdr>
        <w:top w:val="none" w:sz="0" w:space="0" w:color="auto"/>
        <w:left w:val="none" w:sz="0" w:space="0" w:color="auto"/>
        <w:bottom w:val="none" w:sz="0" w:space="0" w:color="auto"/>
        <w:right w:val="none" w:sz="0" w:space="0" w:color="auto"/>
      </w:divBdr>
    </w:div>
    <w:div w:id="112134388">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204175034">
      <w:bodyDiv w:val="1"/>
      <w:marLeft w:val="0"/>
      <w:marRight w:val="0"/>
      <w:marTop w:val="0"/>
      <w:marBottom w:val="0"/>
      <w:divBdr>
        <w:top w:val="none" w:sz="0" w:space="0" w:color="auto"/>
        <w:left w:val="none" w:sz="0" w:space="0" w:color="auto"/>
        <w:bottom w:val="none" w:sz="0" w:space="0" w:color="auto"/>
        <w:right w:val="none" w:sz="0" w:space="0" w:color="auto"/>
      </w:divBdr>
    </w:div>
    <w:div w:id="260377107">
      <w:bodyDiv w:val="1"/>
      <w:marLeft w:val="0"/>
      <w:marRight w:val="0"/>
      <w:marTop w:val="0"/>
      <w:marBottom w:val="0"/>
      <w:divBdr>
        <w:top w:val="none" w:sz="0" w:space="0" w:color="auto"/>
        <w:left w:val="none" w:sz="0" w:space="0" w:color="auto"/>
        <w:bottom w:val="none" w:sz="0" w:space="0" w:color="auto"/>
        <w:right w:val="none" w:sz="0" w:space="0" w:color="auto"/>
      </w:divBdr>
    </w:div>
    <w:div w:id="371659954">
      <w:bodyDiv w:val="1"/>
      <w:marLeft w:val="0"/>
      <w:marRight w:val="0"/>
      <w:marTop w:val="0"/>
      <w:marBottom w:val="0"/>
      <w:divBdr>
        <w:top w:val="none" w:sz="0" w:space="0" w:color="auto"/>
        <w:left w:val="none" w:sz="0" w:space="0" w:color="auto"/>
        <w:bottom w:val="none" w:sz="0" w:space="0" w:color="auto"/>
        <w:right w:val="none" w:sz="0" w:space="0" w:color="auto"/>
      </w:divBdr>
    </w:div>
    <w:div w:id="426317816">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529992161">
      <w:bodyDiv w:val="1"/>
      <w:marLeft w:val="0"/>
      <w:marRight w:val="0"/>
      <w:marTop w:val="0"/>
      <w:marBottom w:val="0"/>
      <w:divBdr>
        <w:top w:val="none" w:sz="0" w:space="0" w:color="auto"/>
        <w:left w:val="none" w:sz="0" w:space="0" w:color="auto"/>
        <w:bottom w:val="none" w:sz="0" w:space="0" w:color="auto"/>
        <w:right w:val="none" w:sz="0" w:space="0" w:color="auto"/>
      </w:divBdr>
    </w:div>
    <w:div w:id="627666497">
      <w:bodyDiv w:val="1"/>
      <w:marLeft w:val="0"/>
      <w:marRight w:val="0"/>
      <w:marTop w:val="0"/>
      <w:marBottom w:val="0"/>
      <w:divBdr>
        <w:top w:val="none" w:sz="0" w:space="0" w:color="auto"/>
        <w:left w:val="none" w:sz="0" w:space="0" w:color="auto"/>
        <w:bottom w:val="none" w:sz="0" w:space="0" w:color="auto"/>
        <w:right w:val="none" w:sz="0" w:space="0" w:color="auto"/>
      </w:divBdr>
      <w:divsChild>
        <w:div w:id="410663373">
          <w:marLeft w:val="130"/>
          <w:marRight w:val="0"/>
          <w:marTop w:val="100"/>
          <w:marBottom w:val="0"/>
          <w:divBdr>
            <w:top w:val="none" w:sz="0" w:space="0" w:color="auto"/>
            <w:left w:val="none" w:sz="0" w:space="0" w:color="auto"/>
            <w:bottom w:val="none" w:sz="0" w:space="0" w:color="auto"/>
            <w:right w:val="none" w:sz="0" w:space="0" w:color="auto"/>
          </w:divBdr>
        </w:div>
        <w:div w:id="510605788">
          <w:marLeft w:val="850"/>
          <w:marRight w:val="0"/>
          <w:marTop w:val="100"/>
          <w:marBottom w:val="32"/>
          <w:divBdr>
            <w:top w:val="none" w:sz="0" w:space="0" w:color="auto"/>
            <w:left w:val="none" w:sz="0" w:space="0" w:color="auto"/>
            <w:bottom w:val="none" w:sz="0" w:space="0" w:color="auto"/>
            <w:right w:val="none" w:sz="0" w:space="0" w:color="auto"/>
          </w:divBdr>
        </w:div>
        <w:div w:id="946934715">
          <w:marLeft w:val="130"/>
          <w:marRight w:val="0"/>
          <w:marTop w:val="100"/>
          <w:marBottom w:val="32"/>
          <w:divBdr>
            <w:top w:val="none" w:sz="0" w:space="0" w:color="auto"/>
            <w:left w:val="none" w:sz="0" w:space="0" w:color="auto"/>
            <w:bottom w:val="none" w:sz="0" w:space="0" w:color="auto"/>
            <w:right w:val="none" w:sz="0" w:space="0" w:color="auto"/>
          </w:divBdr>
        </w:div>
        <w:div w:id="1161316986">
          <w:marLeft w:val="130"/>
          <w:marRight w:val="0"/>
          <w:marTop w:val="100"/>
          <w:marBottom w:val="32"/>
          <w:divBdr>
            <w:top w:val="none" w:sz="0" w:space="0" w:color="auto"/>
            <w:left w:val="none" w:sz="0" w:space="0" w:color="auto"/>
            <w:bottom w:val="none" w:sz="0" w:space="0" w:color="auto"/>
            <w:right w:val="none" w:sz="0" w:space="0" w:color="auto"/>
          </w:divBdr>
        </w:div>
        <w:div w:id="1185439817">
          <w:marLeft w:val="850"/>
          <w:marRight w:val="0"/>
          <w:marTop w:val="100"/>
          <w:marBottom w:val="32"/>
          <w:divBdr>
            <w:top w:val="none" w:sz="0" w:space="0" w:color="auto"/>
            <w:left w:val="none" w:sz="0" w:space="0" w:color="auto"/>
            <w:bottom w:val="none" w:sz="0" w:space="0" w:color="auto"/>
            <w:right w:val="none" w:sz="0" w:space="0" w:color="auto"/>
          </w:divBdr>
        </w:div>
        <w:div w:id="1212377452">
          <w:marLeft w:val="850"/>
          <w:marRight w:val="0"/>
          <w:marTop w:val="100"/>
          <w:marBottom w:val="32"/>
          <w:divBdr>
            <w:top w:val="none" w:sz="0" w:space="0" w:color="auto"/>
            <w:left w:val="none" w:sz="0" w:space="0" w:color="auto"/>
            <w:bottom w:val="none" w:sz="0" w:space="0" w:color="auto"/>
            <w:right w:val="none" w:sz="0" w:space="0" w:color="auto"/>
          </w:divBdr>
        </w:div>
        <w:div w:id="1215237285">
          <w:marLeft w:val="850"/>
          <w:marRight w:val="0"/>
          <w:marTop w:val="100"/>
          <w:marBottom w:val="32"/>
          <w:divBdr>
            <w:top w:val="none" w:sz="0" w:space="0" w:color="auto"/>
            <w:left w:val="none" w:sz="0" w:space="0" w:color="auto"/>
            <w:bottom w:val="none" w:sz="0" w:space="0" w:color="auto"/>
            <w:right w:val="none" w:sz="0" w:space="0" w:color="auto"/>
          </w:divBdr>
        </w:div>
        <w:div w:id="1257208051">
          <w:marLeft w:val="130"/>
          <w:marRight w:val="0"/>
          <w:marTop w:val="100"/>
          <w:marBottom w:val="0"/>
          <w:divBdr>
            <w:top w:val="none" w:sz="0" w:space="0" w:color="auto"/>
            <w:left w:val="none" w:sz="0" w:space="0" w:color="auto"/>
            <w:bottom w:val="none" w:sz="0" w:space="0" w:color="auto"/>
            <w:right w:val="none" w:sz="0" w:space="0" w:color="auto"/>
          </w:divBdr>
        </w:div>
        <w:div w:id="1467504795">
          <w:marLeft w:val="850"/>
          <w:marRight w:val="0"/>
          <w:marTop w:val="100"/>
          <w:marBottom w:val="32"/>
          <w:divBdr>
            <w:top w:val="none" w:sz="0" w:space="0" w:color="auto"/>
            <w:left w:val="none" w:sz="0" w:space="0" w:color="auto"/>
            <w:bottom w:val="none" w:sz="0" w:space="0" w:color="auto"/>
            <w:right w:val="none" w:sz="0" w:space="0" w:color="auto"/>
          </w:divBdr>
        </w:div>
        <w:div w:id="1566523948">
          <w:marLeft w:val="850"/>
          <w:marRight w:val="0"/>
          <w:marTop w:val="100"/>
          <w:marBottom w:val="32"/>
          <w:divBdr>
            <w:top w:val="none" w:sz="0" w:space="0" w:color="auto"/>
            <w:left w:val="none" w:sz="0" w:space="0" w:color="auto"/>
            <w:bottom w:val="none" w:sz="0" w:space="0" w:color="auto"/>
            <w:right w:val="none" w:sz="0" w:space="0" w:color="auto"/>
          </w:divBdr>
        </w:div>
        <w:div w:id="1822191192">
          <w:marLeft w:val="130"/>
          <w:marRight w:val="0"/>
          <w:marTop w:val="100"/>
          <w:marBottom w:val="32"/>
          <w:divBdr>
            <w:top w:val="none" w:sz="0" w:space="0" w:color="auto"/>
            <w:left w:val="none" w:sz="0" w:space="0" w:color="auto"/>
            <w:bottom w:val="none" w:sz="0" w:space="0" w:color="auto"/>
            <w:right w:val="none" w:sz="0" w:space="0" w:color="auto"/>
          </w:divBdr>
        </w:div>
      </w:divsChild>
    </w:div>
    <w:div w:id="651525733">
      <w:bodyDiv w:val="1"/>
      <w:marLeft w:val="0"/>
      <w:marRight w:val="0"/>
      <w:marTop w:val="0"/>
      <w:marBottom w:val="0"/>
      <w:divBdr>
        <w:top w:val="none" w:sz="0" w:space="0" w:color="auto"/>
        <w:left w:val="none" w:sz="0" w:space="0" w:color="auto"/>
        <w:bottom w:val="none" w:sz="0" w:space="0" w:color="auto"/>
        <w:right w:val="none" w:sz="0" w:space="0" w:color="auto"/>
      </w:divBdr>
    </w:div>
    <w:div w:id="659891348">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2077760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936476579">
      <w:bodyDiv w:val="1"/>
      <w:marLeft w:val="0"/>
      <w:marRight w:val="0"/>
      <w:marTop w:val="0"/>
      <w:marBottom w:val="0"/>
      <w:divBdr>
        <w:top w:val="none" w:sz="0" w:space="0" w:color="auto"/>
        <w:left w:val="none" w:sz="0" w:space="0" w:color="auto"/>
        <w:bottom w:val="none" w:sz="0" w:space="0" w:color="auto"/>
        <w:right w:val="none" w:sz="0" w:space="0" w:color="auto"/>
      </w:divBdr>
    </w:div>
    <w:div w:id="956183453">
      <w:bodyDiv w:val="1"/>
      <w:marLeft w:val="0"/>
      <w:marRight w:val="0"/>
      <w:marTop w:val="0"/>
      <w:marBottom w:val="0"/>
      <w:divBdr>
        <w:top w:val="none" w:sz="0" w:space="0" w:color="auto"/>
        <w:left w:val="none" w:sz="0" w:space="0" w:color="auto"/>
        <w:bottom w:val="none" w:sz="0" w:space="0" w:color="auto"/>
        <w:right w:val="none" w:sz="0" w:space="0" w:color="auto"/>
      </w:divBdr>
    </w:div>
    <w:div w:id="958147884">
      <w:bodyDiv w:val="1"/>
      <w:marLeft w:val="0"/>
      <w:marRight w:val="0"/>
      <w:marTop w:val="0"/>
      <w:marBottom w:val="0"/>
      <w:divBdr>
        <w:top w:val="none" w:sz="0" w:space="0" w:color="auto"/>
        <w:left w:val="none" w:sz="0" w:space="0" w:color="auto"/>
        <w:bottom w:val="none" w:sz="0" w:space="0" w:color="auto"/>
        <w:right w:val="none" w:sz="0" w:space="0" w:color="auto"/>
      </w:divBdr>
    </w:div>
    <w:div w:id="963387110">
      <w:bodyDiv w:val="1"/>
      <w:marLeft w:val="0"/>
      <w:marRight w:val="0"/>
      <w:marTop w:val="0"/>
      <w:marBottom w:val="0"/>
      <w:divBdr>
        <w:top w:val="none" w:sz="0" w:space="0" w:color="auto"/>
        <w:left w:val="none" w:sz="0" w:space="0" w:color="auto"/>
        <w:bottom w:val="none" w:sz="0" w:space="0" w:color="auto"/>
        <w:right w:val="none" w:sz="0" w:space="0" w:color="auto"/>
      </w:divBdr>
      <w:divsChild>
        <w:div w:id="270017107">
          <w:marLeft w:val="130"/>
          <w:marRight w:val="0"/>
          <w:marTop w:val="100"/>
          <w:marBottom w:val="0"/>
          <w:divBdr>
            <w:top w:val="none" w:sz="0" w:space="0" w:color="auto"/>
            <w:left w:val="none" w:sz="0" w:space="0" w:color="auto"/>
            <w:bottom w:val="none" w:sz="0" w:space="0" w:color="auto"/>
            <w:right w:val="none" w:sz="0" w:space="0" w:color="auto"/>
          </w:divBdr>
        </w:div>
        <w:div w:id="641886978">
          <w:marLeft w:val="850"/>
          <w:marRight w:val="0"/>
          <w:marTop w:val="100"/>
          <w:marBottom w:val="29"/>
          <w:divBdr>
            <w:top w:val="none" w:sz="0" w:space="0" w:color="auto"/>
            <w:left w:val="none" w:sz="0" w:space="0" w:color="auto"/>
            <w:bottom w:val="none" w:sz="0" w:space="0" w:color="auto"/>
            <w:right w:val="none" w:sz="0" w:space="0" w:color="auto"/>
          </w:divBdr>
        </w:div>
        <w:div w:id="823005350">
          <w:marLeft w:val="130"/>
          <w:marRight w:val="0"/>
          <w:marTop w:val="100"/>
          <w:marBottom w:val="29"/>
          <w:divBdr>
            <w:top w:val="none" w:sz="0" w:space="0" w:color="auto"/>
            <w:left w:val="none" w:sz="0" w:space="0" w:color="auto"/>
            <w:bottom w:val="none" w:sz="0" w:space="0" w:color="auto"/>
            <w:right w:val="none" w:sz="0" w:space="0" w:color="auto"/>
          </w:divBdr>
        </w:div>
        <w:div w:id="843009245">
          <w:marLeft w:val="130"/>
          <w:marRight w:val="0"/>
          <w:marTop w:val="100"/>
          <w:marBottom w:val="29"/>
          <w:divBdr>
            <w:top w:val="none" w:sz="0" w:space="0" w:color="auto"/>
            <w:left w:val="none" w:sz="0" w:space="0" w:color="auto"/>
            <w:bottom w:val="none" w:sz="0" w:space="0" w:color="auto"/>
            <w:right w:val="none" w:sz="0" w:space="0" w:color="auto"/>
          </w:divBdr>
        </w:div>
        <w:div w:id="1170605719">
          <w:marLeft w:val="130"/>
          <w:marRight w:val="0"/>
          <w:marTop w:val="100"/>
          <w:marBottom w:val="29"/>
          <w:divBdr>
            <w:top w:val="none" w:sz="0" w:space="0" w:color="auto"/>
            <w:left w:val="none" w:sz="0" w:space="0" w:color="auto"/>
            <w:bottom w:val="none" w:sz="0" w:space="0" w:color="auto"/>
            <w:right w:val="none" w:sz="0" w:space="0" w:color="auto"/>
          </w:divBdr>
        </w:div>
        <w:div w:id="1388839336">
          <w:marLeft w:val="850"/>
          <w:marRight w:val="0"/>
          <w:marTop w:val="100"/>
          <w:marBottom w:val="29"/>
          <w:divBdr>
            <w:top w:val="none" w:sz="0" w:space="0" w:color="auto"/>
            <w:left w:val="none" w:sz="0" w:space="0" w:color="auto"/>
            <w:bottom w:val="none" w:sz="0" w:space="0" w:color="auto"/>
            <w:right w:val="none" w:sz="0" w:space="0" w:color="auto"/>
          </w:divBdr>
        </w:div>
        <w:div w:id="1456950969">
          <w:marLeft w:val="130"/>
          <w:marRight w:val="0"/>
          <w:marTop w:val="100"/>
          <w:marBottom w:val="0"/>
          <w:divBdr>
            <w:top w:val="none" w:sz="0" w:space="0" w:color="auto"/>
            <w:left w:val="none" w:sz="0" w:space="0" w:color="auto"/>
            <w:bottom w:val="none" w:sz="0" w:space="0" w:color="auto"/>
            <w:right w:val="none" w:sz="0" w:space="0" w:color="auto"/>
          </w:divBdr>
        </w:div>
        <w:div w:id="1851020158">
          <w:marLeft w:val="850"/>
          <w:marRight w:val="0"/>
          <w:marTop w:val="100"/>
          <w:marBottom w:val="29"/>
          <w:divBdr>
            <w:top w:val="none" w:sz="0" w:space="0" w:color="auto"/>
            <w:left w:val="none" w:sz="0" w:space="0" w:color="auto"/>
            <w:bottom w:val="none" w:sz="0" w:space="0" w:color="auto"/>
            <w:right w:val="none" w:sz="0" w:space="0" w:color="auto"/>
          </w:divBdr>
        </w:div>
        <w:div w:id="2023774813">
          <w:marLeft w:val="850"/>
          <w:marRight w:val="0"/>
          <w:marTop w:val="100"/>
          <w:marBottom w:val="29"/>
          <w:divBdr>
            <w:top w:val="none" w:sz="0" w:space="0" w:color="auto"/>
            <w:left w:val="none" w:sz="0" w:space="0" w:color="auto"/>
            <w:bottom w:val="none" w:sz="0" w:space="0" w:color="auto"/>
            <w:right w:val="none" w:sz="0" w:space="0" w:color="auto"/>
          </w:divBdr>
        </w:div>
      </w:divsChild>
    </w:div>
    <w:div w:id="1014920778">
      <w:bodyDiv w:val="1"/>
      <w:marLeft w:val="0"/>
      <w:marRight w:val="0"/>
      <w:marTop w:val="0"/>
      <w:marBottom w:val="0"/>
      <w:divBdr>
        <w:top w:val="none" w:sz="0" w:space="0" w:color="auto"/>
        <w:left w:val="none" w:sz="0" w:space="0" w:color="auto"/>
        <w:bottom w:val="none" w:sz="0" w:space="0" w:color="auto"/>
        <w:right w:val="none" w:sz="0" w:space="0" w:color="auto"/>
      </w:divBdr>
    </w:div>
    <w:div w:id="1033965508">
      <w:bodyDiv w:val="1"/>
      <w:marLeft w:val="0"/>
      <w:marRight w:val="0"/>
      <w:marTop w:val="0"/>
      <w:marBottom w:val="0"/>
      <w:divBdr>
        <w:top w:val="none" w:sz="0" w:space="0" w:color="auto"/>
        <w:left w:val="none" w:sz="0" w:space="0" w:color="auto"/>
        <w:bottom w:val="none" w:sz="0" w:space="0" w:color="auto"/>
        <w:right w:val="none" w:sz="0" w:space="0" w:color="auto"/>
      </w:divBdr>
    </w:div>
    <w:div w:id="1102381535">
      <w:bodyDiv w:val="1"/>
      <w:marLeft w:val="0"/>
      <w:marRight w:val="0"/>
      <w:marTop w:val="0"/>
      <w:marBottom w:val="0"/>
      <w:divBdr>
        <w:top w:val="none" w:sz="0" w:space="0" w:color="auto"/>
        <w:left w:val="none" w:sz="0" w:space="0" w:color="auto"/>
        <w:bottom w:val="none" w:sz="0" w:space="0" w:color="auto"/>
        <w:right w:val="none" w:sz="0" w:space="0" w:color="auto"/>
      </w:divBdr>
      <w:divsChild>
        <w:div w:id="212280793">
          <w:marLeft w:val="130"/>
          <w:marRight w:val="0"/>
          <w:marTop w:val="100"/>
          <w:marBottom w:val="0"/>
          <w:divBdr>
            <w:top w:val="none" w:sz="0" w:space="0" w:color="auto"/>
            <w:left w:val="none" w:sz="0" w:space="0" w:color="auto"/>
            <w:bottom w:val="none" w:sz="0" w:space="0" w:color="auto"/>
            <w:right w:val="none" w:sz="0" w:space="0" w:color="auto"/>
          </w:divBdr>
        </w:div>
        <w:div w:id="330447990">
          <w:marLeft w:val="130"/>
          <w:marRight w:val="0"/>
          <w:marTop w:val="100"/>
          <w:marBottom w:val="0"/>
          <w:divBdr>
            <w:top w:val="none" w:sz="0" w:space="0" w:color="auto"/>
            <w:left w:val="none" w:sz="0" w:space="0" w:color="auto"/>
            <w:bottom w:val="none" w:sz="0" w:space="0" w:color="auto"/>
            <w:right w:val="none" w:sz="0" w:space="0" w:color="auto"/>
          </w:divBdr>
        </w:div>
        <w:div w:id="984771899">
          <w:marLeft w:val="734"/>
          <w:marRight w:val="0"/>
          <w:marTop w:val="100"/>
          <w:marBottom w:val="0"/>
          <w:divBdr>
            <w:top w:val="none" w:sz="0" w:space="0" w:color="auto"/>
            <w:left w:val="none" w:sz="0" w:space="0" w:color="auto"/>
            <w:bottom w:val="none" w:sz="0" w:space="0" w:color="auto"/>
            <w:right w:val="none" w:sz="0" w:space="0" w:color="auto"/>
          </w:divBdr>
        </w:div>
        <w:div w:id="1184511484">
          <w:marLeft w:val="130"/>
          <w:marRight w:val="0"/>
          <w:marTop w:val="100"/>
          <w:marBottom w:val="0"/>
          <w:divBdr>
            <w:top w:val="none" w:sz="0" w:space="0" w:color="auto"/>
            <w:left w:val="none" w:sz="0" w:space="0" w:color="auto"/>
            <w:bottom w:val="none" w:sz="0" w:space="0" w:color="auto"/>
            <w:right w:val="none" w:sz="0" w:space="0" w:color="auto"/>
          </w:divBdr>
        </w:div>
        <w:div w:id="1352610492">
          <w:marLeft w:val="130"/>
          <w:marRight w:val="0"/>
          <w:marTop w:val="100"/>
          <w:marBottom w:val="0"/>
          <w:divBdr>
            <w:top w:val="none" w:sz="0" w:space="0" w:color="auto"/>
            <w:left w:val="none" w:sz="0" w:space="0" w:color="auto"/>
            <w:bottom w:val="none" w:sz="0" w:space="0" w:color="auto"/>
            <w:right w:val="none" w:sz="0" w:space="0" w:color="auto"/>
          </w:divBdr>
        </w:div>
        <w:div w:id="1536578518">
          <w:marLeft w:val="734"/>
          <w:marRight w:val="0"/>
          <w:marTop w:val="100"/>
          <w:marBottom w:val="0"/>
          <w:divBdr>
            <w:top w:val="none" w:sz="0" w:space="0" w:color="auto"/>
            <w:left w:val="none" w:sz="0" w:space="0" w:color="auto"/>
            <w:bottom w:val="none" w:sz="0" w:space="0" w:color="auto"/>
            <w:right w:val="none" w:sz="0" w:space="0" w:color="auto"/>
          </w:divBdr>
        </w:div>
        <w:div w:id="1679768997">
          <w:marLeft w:val="734"/>
          <w:marRight w:val="0"/>
          <w:marTop w:val="100"/>
          <w:marBottom w:val="0"/>
          <w:divBdr>
            <w:top w:val="none" w:sz="0" w:space="0" w:color="auto"/>
            <w:left w:val="none" w:sz="0" w:space="0" w:color="auto"/>
            <w:bottom w:val="none" w:sz="0" w:space="0" w:color="auto"/>
            <w:right w:val="none" w:sz="0" w:space="0" w:color="auto"/>
          </w:divBdr>
        </w:div>
        <w:div w:id="1713311640">
          <w:marLeft w:val="734"/>
          <w:marRight w:val="0"/>
          <w:marTop w:val="100"/>
          <w:marBottom w:val="0"/>
          <w:divBdr>
            <w:top w:val="none" w:sz="0" w:space="0" w:color="auto"/>
            <w:left w:val="none" w:sz="0" w:space="0" w:color="auto"/>
            <w:bottom w:val="none" w:sz="0" w:space="0" w:color="auto"/>
            <w:right w:val="none" w:sz="0" w:space="0" w:color="auto"/>
          </w:divBdr>
        </w:div>
        <w:div w:id="1739935282">
          <w:marLeft w:val="734"/>
          <w:marRight w:val="0"/>
          <w:marTop w:val="100"/>
          <w:marBottom w:val="0"/>
          <w:divBdr>
            <w:top w:val="none" w:sz="0" w:space="0" w:color="auto"/>
            <w:left w:val="none" w:sz="0" w:space="0" w:color="auto"/>
            <w:bottom w:val="none" w:sz="0" w:space="0" w:color="auto"/>
            <w:right w:val="none" w:sz="0" w:space="0" w:color="auto"/>
          </w:divBdr>
        </w:div>
        <w:div w:id="2026899210">
          <w:marLeft w:val="130"/>
          <w:marRight w:val="0"/>
          <w:marTop w:val="100"/>
          <w:marBottom w:val="0"/>
          <w:divBdr>
            <w:top w:val="none" w:sz="0" w:space="0" w:color="auto"/>
            <w:left w:val="none" w:sz="0" w:space="0" w:color="auto"/>
            <w:bottom w:val="none" w:sz="0" w:space="0" w:color="auto"/>
            <w:right w:val="none" w:sz="0" w:space="0" w:color="auto"/>
          </w:divBdr>
        </w:div>
        <w:div w:id="2091652078">
          <w:marLeft w:val="130"/>
          <w:marRight w:val="0"/>
          <w:marTop w:val="100"/>
          <w:marBottom w:val="0"/>
          <w:divBdr>
            <w:top w:val="none" w:sz="0" w:space="0" w:color="auto"/>
            <w:left w:val="none" w:sz="0" w:space="0" w:color="auto"/>
            <w:bottom w:val="none" w:sz="0" w:space="0" w:color="auto"/>
            <w:right w:val="none" w:sz="0" w:space="0" w:color="auto"/>
          </w:divBdr>
        </w:div>
      </w:divsChild>
    </w:div>
    <w:div w:id="1103527900">
      <w:bodyDiv w:val="1"/>
      <w:marLeft w:val="0"/>
      <w:marRight w:val="0"/>
      <w:marTop w:val="0"/>
      <w:marBottom w:val="0"/>
      <w:divBdr>
        <w:top w:val="none" w:sz="0" w:space="0" w:color="auto"/>
        <w:left w:val="none" w:sz="0" w:space="0" w:color="auto"/>
        <w:bottom w:val="none" w:sz="0" w:space="0" w:color="auto"/>
        <w:right w:val="none" w:sz="0" w:space="0" w:color="auto"/>
      </w:divBdr>
    </w:div>
    <w:div w:id="1105810396">
      <w:bodyDiv w:val="1"/>
      <w:marLeft w:val="0"/>
      <w:marRight w:val="0"/>
      <w:marTop w:val="0"/>
      <w:marBottom w:val="0"/>
      <w:divBdr>
        <w:top w:val="none" w:sz="0" w:space="0" w:color="auto"/>
        <w:left w:val="none" w:sz="0" w:space="0" w:color="auto"/>
        <w:bottom w:val="none" w:sz="0" w:space="0" w:color="auto"/>
        <w:right w:val="none" w:sz="0" w:space="0" w:color="auto"/>
      </w:divBdr>
    </w:div>
    <w:div w:id="1122920791">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39828192">
      <w:bodyDiv w:val="1"/>
      <w:marLeft w:val="0"/>
      <w:marRight w:val="0"/>
      <w:marTop w:val="0"/>
      <w:marBottom w:val="0"/>
      <w:divBdr>
        <w:top w:val="none" w:sz="0" w:space="0" w:color="auto"/>
        <w:left w:val="none" w:sz="0" w:space="0" w:color="auto"/>
        <w:bottom w:val="none" w:sz="0" w:space="0" w:color="auto"/>
        <w:right w:val="none" w:sz="0" w:space="0" w:color="auto"/>
      </w:divBdr>
    </w:div>
    <w:div w:id="1240679139">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295675384">
      <w:bodyDiv w:val="1"/>
      <w:marLeft w:val="0"/>
      <w:marRight w:val="0"/>
      <w:marTop w:val="0"/>
      <w:marBottom w:val="0"/>
      <w:divBdr>
        <w:top w:val="none" w:sz="0" w:space="0" w:color="auto"/>
        <w:left w:val="none" w:sz="0" w:space="0" w:color="auto"/>
        <w:bottom w:val="none" w:sz="0" w:space="0" w:color="auto"/>
        <w:right w:val="none" w:sz="0" w:space="0" w:color="auto"/>
      </w:divBdr>
    </w:div>
    <w:div w:id="1306665361">
      <w:bodyDiv w:val="1"/>
      <w:marLeft w:val="0"/>
      <w:marRight w:val="0"/>
      <w:marTop w:val="0"/>
      <w:marBottom w:val="0"/>
      <w:divBdr>
        <w:top w:val="none" w:sz="0" w:space="0" w:color="auto"/>
        <w:left w:val="none" w:sz="0" w:space="0" w:color="auto"/>
        <w:bottom w:val="none" w:sz="0" w:space="0" w:color="auto"/>
        <w:right w:val="none" w:sz="0" w:space="0" w:color="auto"/>
      </w:divBdr>
    </w:div>
    <w:div w:id="1369255968">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575705139">
      <w:bodyDiv w:val="1"/>
      <w:marLeft w:val="0"/>
      <w:marRight w:val="0"/>
      <w:marTop w:val="0"/>
      <w:marBottom w:val="0"/>
      <w:divBdr>
        <w:top w:val="none" w:sz="0" w:space="0" w:color="auto"/>
        <w:left w:val="none" w:sz="0" w:space="0" w:color="auto"/>
        <w:bottom w:val="none" w:sz="0" w:space="0" w:color="auto"/>
        <w:right w:val="none" w:sz="0" w:space="0" w:color="auto"/>
      </w:divBdr>
    </w:div>
    <w:div w:id="1604874099">
      <w:bodyDiv w:val="1"/>
      <w:marLeft w:val="0"/>
      <w:marRight w:val="0"/>
      <w:marTop w:val="0"/>
      <w:marBottom w:val="0"/>
      <w:divBdr>
        <w:top w:val="none" w:sz="0" w:space="0" w:color="auto"/>
        <w:left w:val="none" w:sz="0" w:space="0" w:color="auto"/>
        <w:bottom w:val="none" w:sz="0" w:space="0" w:color="auto"/>
        <w:right w:val="none" w:sz="0" w:space="0" w:color="auto"/>
      </w:divBdr>
    </w:div>
    <w:div w:id="1660425075">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11606140">
      <w:bodyDiv w:val="1"/>
      <w:marLeft w:val="0"/>
      <w:marRight w:val="0"/>
      <w:marTop w:val="0"/>
      <w:marBottom w:val="0"/>
      <w:divBdr>
        <w:top w:val="none" w:sz="0" w:space="0" w:color="auto"/>
        <w:left w:val="none" w:sz="0" w:space="0" w:color="auto"/>
        <w:bottom w:val="none" w:sz="0" w:space="0" w:color="auto"/>
        <w:right w:val="none" w:sz="0" w:space="0" w:color="auto"/>
      </w:divBdr>
    </w:div>
    <w:div w:id="1735928880">
      <w:bodyDiv w:val="1"/>
      <w:marLeft w:val="0"/>
      <w:marRight w:val="0"/>
      <w:marTop w:val="0"/>
      <w:marBottom w:val="0"/>
      <w:divBdr>
        <w:top w:val="none" w:sz="0" w:space="0" w:color="auto"/>
        <w:left w:val="none" w:sz="0" w:space="0" w:color="auto"/>
        <w:bottom w:val="none" w:sz="0" w:space="0" w:color="auto"/>
        <w:right w:val="none" w:sz="0" w:space="0" w:color="auto"/>
      </w:divBdr>
    </w:div>
    <w:div w:id="1770269996">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794324426">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839617194">
      <w:bodyDiv w:val="1"/>
      <w:marLeft w:val="0"/>
      <w:marRight w:val="0"/>
      <w:marTop w:val="0"/>
      <w:marBottom w:val="0"/>
      <w:divBdr>
        <w:top w:val="none" w:sz="0" w:space="0" w:color="auto"/>
        <w:left w:val="none" w:sz="0" w:space="0" w:color="auto"/>
        <w:bottom w:val="none" w:sz="0" w:space="0" w:color="auto"/>
        <w:right w:val="none" w:sz="0" w:space="0" w:color="auto"/>
      </w:divBdr>
    </w:div>
    <w:div w:id="1932472015">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331c3ef6e7464459" Type="http://schemas.microsoft.com/office/2019/09/relationships/intelligence" Target="intelligence.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NGESO_2021">
  <a:themeElements>
    <a:clrScheme name="NGESO_2021">
      <a:dk1>
        <a:srgbClr val="454546"/>
      </a:dk1>
      <a:lt1>
        <a:srgbClr val="FFFFFF"/>
      </a:lt1>
      <a:dk2>
        <a:srgbClr val="454546"/>
      </a:dk2>
      <a:lt2>
        <a:srgbClr val="FFFFFF"/>
      </a:lt2>
      <a:accent1>
        <a:srgbClr val="FFBF22"/>
      </a:accent1>
      <a:accent2>
        <a:srgbClr val="F26520"/>
      </a:accent2>
      <a:accent3>
        <a:srgbClr val="FEE500"/>
      </a:accent3>
      <a:accent4>
        <a:srgbClr val="0079C0"/>
      </a:accent4>
      <a:accent5>
        <a:srgbClr val="5ACAF5"/>
      </a:accent5>
      <a:accent6>
        <a:srgbClr val="C1CD23"/>
      </a:accent6>
      <a:hlink>
        <a:srgbClr val="454546"/>
      </a:hlink>
      <a:folHlink>
        <a:srgbClr val="454446"/>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NGESO_2021" id="{D4CF8D77-C3D1-EA4E-B2F1-53189B980C21}" vid="{75F56906-59CE-B54A-8CDC-538D0F4C746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FDCFE5A-CFAC-436D-B868-45F50530B477}">
  <ds:schemaRefs>
    <ds:schemaRef ds:uri="http://schemas.microsoft.com/sharepoint/v3/contenttype/forms"/>
  </ds:schemaRefs>
</ds:datastoreItem>
</file>

<file path=customXml/itemProps2.xml><?xml version="1.0" encoding="utf-8"?>
<ds:datastoreItem xmlns:ds="http://schemas.openxmlformats.org/officeDocument/2006/customXml" ds:itemID="{2446C364-164F-4D00-9C80-7A21F6D471EC}">
  <ds:schemaRefs>
    <ds:schemaRef ds:uri="http://schemas.openxmlformats.org/officeDocument/2006/bibliography"/>
  </ds:schemaRefs>
</ds:datastoreItem>
</file>

<file path=customXml/itemProps3.xml><?xml version="1.0" encoding="utf-8"?>
<ds:datastoreItem xmlns:ds="http://schemas.openxmlformats.org/officeDocument/2006/customXml" ds:itemID="{5B44EFE6-547C-46A6-9E02-B11BD741E93E}">
  <ds:schemaRefs>
    <ds:schemaRef ds:uri="03485f15-308b-43e5-8175-02ef0e2de32d"/>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purl.org/dc/terms/"/>
    <ds:schemaRef ds:uri="d1bae02b-9890-49d9-8db4-2f826c38ff5c"/>
    <ds:schemaRef ds:uri="http://www.w3.org/XML/1998/namespace"/>
    <ds:schemaRef ds:uri="http://purl.org/dc/dcmitype/"/>
  </ds:schemaRefs>
</ds:datastoreItem>
</file>

<file path=customXml/itemProps4.xml><?xml version="1.0" encoding="utf-8"?>
<ds:datastoreItem xmlns:ds="http://schemas.openxmlformats.org/officeDocument/2006/customXml" ds:itemID="{FAABAB43-29FA-4F17-B019-A646D449FB20}"/>
</file>

<file path=docProps/app.xml><?xml version="1.0" encoding="utf-8"?>
<Properties xmlns="http://schemas.openxmlformats.org/officeDocument/2006/extended-properties" xmlns:vt="http://schemas.openxmlformats.org/officeDocument/2006/docPropsVTypes">
  <Template>Normal.dotm</Template>
  <TotalTime>3</TotalTime>
  <Pages>32</Pages>
  <Words>5935</Words>
  <Characters>33836</Characters>
  <Application>Microsoft Office Word</Application>
  <DocSecurity>0</DocSecurity>
  <Lines>281</Lines>
  <Paragraphs>79</Paragraphs>
  <ScaleCrop>false</ScaleCrop>
  <Company>Hamilton-Brown</Company>
  <LinksUpToDate>false</LinksUpToDate>
  <CharactersWithSpaces>39692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adenola (ESO), Sade</cp:lastModifiedBy>
  <cp:revision>3</cp:revision>
  <cp:lastPrinted>2022-08-31T08:09:00Z</cp:lastPrinted>
  <dcterms:created xsi:type="dcterms:W3CDTF">2022-10-12T11:41:00Z</dcterms:created>
  <dcterms:modified xsi:type="dcterms:W3CDTF">2022-10-12T11:42:00Z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0x010100F4325613D730B34895981C1A5AEAF9BA</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