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29FB7" w14:textId="4BC8A7BB" w:rsidR="006B69AD" w:rsidRPr="00A1119B" w:rsidRDefault="003C6529" w:rsidP="00747F2D">
      <w:pPr>
        <w:pStyle w:val="Cover"/>
        <w:framePr w:wrap="notBeside"/>
      </w:pPr>
      <w:r>
        <w:t>EU NCER</w:t>
      </w:r>
      <w:r w:rsidR="005E7200">
        <w:t xml:space="preserve">: System </w:t>
      </w:r>
      <w:r w:rsidR="000226A1">
        <w:t>Defence</w:t>
      </w:r>
      <w:r w:rsidR="005E7200">
        <w:t xml:space="preserve"> Plan</w:t>
      </w:r>
    </w:p>
    <w:p w14:paraId="15862D70" w14:textId="523BFFD0" w:rsidR="006B69AD" w:rsidRPr="00A1119B" w:rsidRDefault="00614067" w:rsidP="00747F2D">
      <w:pPr>
        <w:pStyle w:val="CoverSubtitle"/>
        <w:framePr w:wrap="notBeside"/>
      </w:pPr>
      <w:r>
        <w:t xml:space="preserve">Issue </w:t>
      </w:r>
      <w:ins w:id="2" w:author="Gilsenan (ESO), Camille" w:date="2021-06-04T10:59:00Z">
        <w:r w:rsidR="00656410">
          <w:t>4</w:t>
        </w:r>
      </w:ins>
      <w:del w:id="3" w:author="Gilsenan (ESO), Camille" w:date="2021-06-04T10:59:00Z">
        <w:r w:rsidR="000B2BDF" w:rsidDel="00656410">
          <w:delText>3</w:delText>
        </w:r>
      </w:del>
    </w:p>
    <w:p w14:paraId="5789E233" w14:textId="181CA594" w:rsidR="006B69AD" w:rsidRDefault="005E1CE0" w:rsidP="00747F2D">
      <w:pPr>
        <w:pStyle w:val="CoverDate"/>
        <w:framePr w:wrap="notBeside"/>
      </w:pPr>
      <w:del w:id="4" w:author="Gilsenan (ESO), Camille" w:date="2021-06-04T10:59:00Z">
        <w:r w:rsidDel="00656410">
          <w:delText xml:space="preserve">December </w:delText>
        </w:r>
      </w:del>
      <w:ins w:id="5" w:author="Gilsenan (ESO), Camille" w:date="2021-08-25T12:12:00Z">
        <w:r w:rsidR="001F33BC">
          <w:t>September</w:t>
        </w:r>
      </w:ins>
      <w:ins w:id="6" w:author="Gilsenan (ESO), Camille" w:date="2021-06-04T10:59:00Z">
        <w:r w:rsidR="00656410">
          <w:t xml:space="preserve"> </w:t>
        </w:r>
      </w:ins>
      <w:del w:id="7" w:author="Gilsenan (ESO), Camille" w:date="2021-06-04T10:59:00Z">
        <w:r w:rsidR="005E7200" w:rsidDel="00656410">
          <w:delText>201</w:delText>
        </w:r>
        <w:r w:rsidR="00B61E36" w:rsidDel="00656410">
          <w:delText>9</w:delText>
        </w:r>
      </w:del>
      <w:ins w:id="8" w:author="Gilsenan (ESO), Camille" w:date="2021-06-04T10:59:00Z">
        <w:r w:rsidR="00656410">
          <w:t xml:space="preserve"> 202</w:t>
        </w:r>
      </w:ins>
      <w:ins w:id="9" w:author="Gilsenan (ESO), Camille" w:date="2021-06-04T11:43:00Z">
        <w:r w:rsidR="00610EE8">
          <w:t>1</w:t>
        </w:r>
      </w:ins>
    </w:p>
    <w:p w14:paraId="5FB7A76D" w14:textId="77777777" w:rsidR="006B69AD" w:rsidRDefault="006B69AD" w:rsidP="00BC1612">
      <w:pPr>
        <w:pStyle w:val="BodyText"/>
      </w:pPr>
    </w:p>
    <w:p w14:paraId="239EE5D4" w14:textId="77777777" w:rsidR="006B69AD" w:rsidRDefault="006B69AD" w:rsidP="006B69AD"/>
    <w:p w14:paraId="21E3B8B4" w14:textId="77777777" w:rsidR="006B69AD" w:rsidRPr="00A1119B" w:rsidRDefault="006B69AD" w:rsidP="00BC1612">
      <w:pPr>
        <w:pStyle w:val="BodyText"/>
        <w:sectPr w:rsidR="006B69AD" w:rsidRPr="00A1119B" w:rsidSect="005D2C9F">
          <w:headerReference w:type="even" r:id="rId11"/>
          <w:headerReference w:type="default" r:id="rId12"/>
          <w:footerReference w:type="even" r:id="rId13"/>
          <w:footerReference w:type="default" r:id="rId14"/>
          <w:headerReference w:type="first" r:id="rId15"/>
          <w:footerReference w:type="first" r:id="rId16"/>
          <w:pgSz w:w="11906" w:h="16838" w:code="9"/>
          <w:pgMar w:top="2608" w:right="1588" w:bottom="1134" w:left="3402" w:header="567" w:footer="567" w:gutter="0"/>
          <w:pgNumType w:start="0"/>
          <w:cols w:space="708"/>
          <w:titlePg/>
          <w:docGrid w:linePitch="360"/>
        </w:sectPr>
      </w:pPr>
    </w:p>
    <w:p w14:paraId="38319E31" w14:textId="2922D525" w:rsidR="008A72C9" w:rsidRPr="00BE3D3C" w:rsidRDefault="008A72C9" w:rsidP="00A00D0B">
      <w:pPr>
        <w:pStyle w:val="Contents"/>
        <w:framePr w:wrap="notBeside" w:x="3361" w:y="196"/>
      </w:pPr>
      <w:bookmarkStart w:id="19" w:name="_Toc80796402"/>
      <w:r w:rsidRPr="00BE3D3C">
        <w:lastRenderedPageBreak/>
        <w:t>Contents</w:t>
      </w:r>
      <w:bookmarkEnd w:id="19"/>
    </w:p>
    <w:p w14:paraId="4251BD1F" w14:textId="706CE631" w:rsidR="00E24D9E" w:rsidRDefault="009E5FDA">
      <w:pPr>
        <w:pStyle w:val="TOC1"/>
        <w:rPr>
          <w:ins w:id="20" w:author="Gilsenan (ESO), Camille" w:date="2021-08-25T15:06:00Z"/>
          <w:rFonts w:eastAsiaTheme="minorEastAsia"/>
          <w:color w:val="auto"/>
          <w:sz w:val="22"/>
          <w:szCs w:val="22"/>
          <w:lang w:eastAsia="en-GB"/>
        </w:rPr>
      </w:pPr>
      <w:r>
        <w:fldChar w:fldCharType="begin"/>
      </w:r>
      <w:r>
        <w:instrText xml:space="preserve"> TOC \o "1-3" \h \z \u </w:instrText>
      </w:r>
      <w:r>
        <w:fldChar w:fldCharType="separate"/>
      </w:r>
      <w:ins w:id="21" w:author="Gilsenan (ESO), Camille" w:date="2021-08-25T15:06:00Z">
        <w:r w:rsidR="00E24D9E" w:rsidRPr="002C001A">
          <w:rPr>
            <w:rStyle w:val="Hyperlink"/>
          </w:rPr>
          <w:fldChar w:fldCharType="begin"/>
        </w:r>
        <w:r w:rsidR="00E24D9E" w:rsidRPr="002C001A">
          <w:rPr>
            <w:rStyle w:val="Hyperlink"/>
          </w:rPr>
          <w:instrText xml:space="preserve"> </w:instrText>
        </w:r>
        <w:r w:rsidR="00E24D9E">
          <w:instrText>HYPERLINK \l "_Toc80796402"</w:instrText>
        </w:r>
        <w:r w:rsidR="00E24D9E" w:rsidRPr="002C001A">
          <w:rPr>
            <w:rStyle w:val="Hyperlink"/>
          </w:rPr>
          <w:instrText xml:space="preserve"> </w:instrText>
        </w:r>
        <w:r w:rsidR="00E24D9E" w:rsidRPr="002C001A">
          <w:rPr>
            <w:rStyle w:val="Hyperlink"/>
          </w:rPr>
          <w:fldChar w:fldCharType="separate"/>
        </w:r>
        <w:r w:rsidR="00E24D9E" w:rsidRPr="002C001A">
          <w:rPr>
            <w:rStyle w:val="Hyperlink"/>
          </w:rPr>
          <w:t>Contents</w:t>
        </w:r>
        <w:r w:rsidR="00E24D9E">
          <w:rPr>
            <w:webHidden/>
          </w:rPr>
          <w:tab/>
        </w:r>
        <w:r w:rsidR="00E24D9E">
          <w:rPr>
            <w:webHidden/>
          </w:rPr>
          <w:fldChar w:fldCharType="begin"/>
        </w:r>
        <w:r w:rsidR="00E24D9E">
          <w:rPr>
            <w:webHidden/>
          </w:rPr>
          <w:instrText xml:space="preserve"> PAGEREF _Toc80796402 \h </w:instrText>
        </w:r>
      </w:ins>
      <w:r w:rsidR="00E24D9E">
        <w:rPr>
          <w:webHidden/>
        </w:rPr>
      </w:r>
      <w:r w:rsidR="00E24D9E">
        <w:rPr>
          <w:webHidden/>
        </w:rPr>
        <w:fldChar w:fldCharType="separate"/>
      </w:r>
      <w:ins w:id="22" w:author="Gilsenan (ESO), Camille" w:date="2021-08-25T15:06:00Z">
        <w:r w:rsidR="00E24D9E">
          <w:rPr>
            <w:webHidden/>
          </w:rPr>
          <w:t>1</w:t>
        </w:r>
        <w:r w:rsidR="00E24D9E">
          <w:rPr>
            <w:webHidden/>
          </w:rPr>
          <w:fldChar w:fldCharType="end"/>
        </w:r>
        <w:r w:rsidR="00E24D9E" w:rsidRPr="002C001A">
          <w:rPr>
            <w:rStyle w:val="Hyperlink"/>
          </w:rPr>
          <w:fldChar w:fldCharType="end"/>
        </w:r>
      </w:ins>
    </w:p>
    <w:p w14:paraId="54D131FE" w14:textId="6CAD094A" w:rsidR="00E24D9E" w:rsidRDefault="00E24D9E">
      <w:pPr>
        <w:pStyle w:val="TOC1"/>
        <w:rPr>
          <w:ins w:id="23" w:author="Gilsenan (ESO), Camille" w:date="2021-08-25T15:06:00Z"/>
          <w:rFonts w:eastAsiaTheme="minorEastAsia"/>
          <w:color w:val="auto"/>
          <w:sz w:val="22"/>
          <w:szCs w:val="22"/>
          <w:lang w:eastAsia="en-GB"/>
        </w:rPr>
      </w:pPr>
      <w:ins w:id="24" w:author="Gilsenan (ESO), Camille" w:date="2021-08-25T15:06:00Z">
        <w:r w:rsidRPr="002C001A">
          <w:rPr>
            <w:rStyle w:val="Hyperlink"/>
          </w:rPr>
          <w:fldChar w:fldCharType="begin"/>
        </w:r>
        <w:r w:rsidRPr="002C001A">
          <w:rPr>
            <w:rStyle w:val="Hyperlink"/>
          </w:rPr>
          <w:instrText xml:space="preserve"> </w:instrText>
        </w:r>
        <w:r>
          <w:instrText>HYPERLINK \l "_Toc80796403"</w:instrText>
        </w:r>
        <w:r w:rsidRPr="002C001A">
          <w:rPr>
            <w:rStyle w:val="Hyperlink"/>
          </w:rPr>
          <w:instrText xml:space="preserve"> </w:instrText>
        </w:r>
        <w:r w:rsidRPr="002C001A">
          <w:rPr>
            <w:rStyle w:val="Hyperlink"/>
          </w:rPr>
          <w:fldChar w:fldCharType="separate"/>
        </w:r>
        <w:r w:rsidRPr="002C001A">
          <w:rPr>
            <w:rStyle w:val="Hyperlink"/>
          </w:rPr>
          <w:t>EU NCER: System Defence Plan</w:t>
        </w:r>
        <w:r>
          <w:rPr>
            <w:webHidden/>
          </w:rPr>
          <w:tab/>
        </w:r>
        <w:r>
          <w:rPr>
            <w:webHidden/>
          </w:rPr>
          <w:fldChar w:fldCharType="begin"/>
        </w:r>
        <w:r>
          <w:rPr>
            <w:webHidden/>
          </w:rPr>
          <w:instrText xml:space="preserve"> PAGEREF _Toc80796403 \h </w:instrText>
        </w:r>
      </w:ins>
      <w:r>
        <w:rPr>
          <w:webHidden/>
        </w:rPr>
      </w:r>
      <w:r>
        <w:rPr>
          <w:webHidden/>
        </w:rPr>
        <w:fldChar w:fldCharType="separate"/>
      </w:r>
      <w:ins w:id="25" w:author="Gilsenan (ESO), Camille" w:date="2021-08-25T15:06:00Z">
        <w:r>
          <w:rPr>
            <w:webHidden/>
          </w:rPr>
          <w:t>2</w:t>
        </w:r>
        <w:r>
          <w:rPr>
            <w:webHidden/>
          </w:rPr>
          <w:fldChar w:fldCharType="end"/>
        </w:r>
        <w:r w:rsidRPr="002C001A">
          <w:rPr>
            <w:rStyle w:val="Hyperlink"/>
          </w:rPr>
          <w:fldChar w:fldCharType="end"/>
        </w:r>
      </w:ins>
    </w:p>
    <w:p w14:paraId="7877AE0B" w14:textId="3151C387" w:rsidR="00E24D9E" w:rsidRDefault="00E24D9E">
      <w:pPr>
        <w:pStyle w:val="TOC1"/>
        <w:rPr>
          <w:ins w:id="26" w:author="Gilsenan (ESO), Camille" w:date="2021-08-25T15:06:00Z"/>
          <w:rFonts w:eastAsiaTheme="minorEastAsia"/>
          <w:color w:val="auto"/>
          <w:sz w:val="22"/>
          <w:szCs w:val="22"/>
          <w:lang w:eastAsia="en-GB"/>
        </w:rPr>
      </w:pPr>
      <w:ins w:id="27" w:author="Gilsenan (ESO), Camille" w:date="2021-08-25T15:06:00Z">
        <w:r w:rsidRPr="002C001A">
          <w:rPr>
            <w:rStyle w:val="Hyperlink"/>
          </w:rPr>
          <w:fldChar w:fldCharType="begin"/>
        </w:r>
        <w:r w:rsidRPr="002C001A">
          <w:rPr>
            <w:rStyle w:val="Hyperlink"/>
          </w:rPr>
          <w:instrText xml:space="preserve"> </w:instrText>
        </w:r>
        <w:r>
          <w:instrText>HYPERLINK \l "_Toc80796404"</w:instrText>
        </w:r>
        <w:r w:rsidRPr="002C001A">
          <w:rPr>
            <w:rStyle w:val="Hyperlink"/>
          </w:rPr>
          <w:instrText xml:space="preserve"> </w:instrText>
        </w:r>
        <w:r w:rsidRPr="002C001A">
          <w:rPr>
            <w:rStyle w:val="Hyperlink"/>
          </w:rPr>
          <w:fldChar w:fldCharType="separate"/>
        </w:r>
        <w:r w:rsidRPr="002C001A">
          <w:rPr>
            <w:rStyle w:val="Hyperlink"/>
          </w:rPr>
          <w:t>1</w:t>
        </w:r>
        <w:r>
          <w:rPr>
            <w:rFonts w:eastAsiaTheme="minorEastAsia"/>
            <w:color w:val="auto"/>
            <w:sz w:val="22"/>
            <w:szCs w:val="22"/>
            <w:lang w:eastAsia="en-GB"/>
          </w:rPr>
          <w:tab/>
        </w:r>
        <w:r w:rsidRPr="002C001A">
          <w:rPr>
            <w:rStyle w:val="Hyperlink"/>
          </w:rPr>
          <w:t>VERSION CONTROL</w:t>
        </w:r>
        <w:r>
          <w:rPr>
            <w:webHidden/>
          </w:rPr>
          <w:tab/>
        </w:r>
        <w:r>
          <w:rPr>
            <w:webHidden/>
          </w:rPr>
          <w:fldChar w:fldCharType="begin"/>
        </w:r>
        <w:r>
          <w:rPr>
            <w:webHidden/>
          </w:rPr>
          <w:instrText xml:space="preserve"> PAGEREF _Toc80796404 \h </w:instrText>
        </w:r>
      </w:ins>
      <w:r>
        <w:rPr>
          <w:webHidden/>
        </w:rPr>
      </w:r>
      <w:r>
        <w:rPr>
          <w:webHidden/>
        </w:rPr>
        <w:fldChar w:fldCharType="separate"/>
      </w:r>
      <w:ins w:id="28" w:author="Gilsenan (ESO), Camille" w:date="2021-08-25T15:06:00Z">
        <w:r>
          <w:rPr>
            <w:webHidden/>
          </w:rPr>
          <w:t>3</w:t>
        </w:r>
        <w:r>
          <w:rPr>
            <w:webHidden/>
          </w:rPr>
          <w:fldChar w:fldCharType="end"/>
        </w:r>
        <w:r w:rsidRPr="002C001A">
          <w:rPr>
            <w:rStyle w:val="Hyperlink"/>
          </w:rPr>
          <w:fldChar w:fldCharType="end"/>
        </w:r>
      </w:ins>
    </w:p>
    <w:p w14:paraId="225CD4DC" w14:textId="0600DBCA" w:rsidR="00E24D9E" w:rsidRDefault="00E24D9E">
      <w:pPr>
        <w:pStyle w:val="TOC1"/>
        <w:rPr>
          <w:ins w:id="29" w:author="Gilsenan (ESO), Camille" w:date="2021-08-25T15:06:00Z"/>
          <w:rFonts w:eastAsiaTheme="minorEastAsia"/>
          <w:color w:val="auto"/>
          <w:sz w:val="22"/>
          <w:szCs w:val="22"/>
          <w:lang w:eastAsia="en-GB"/>
        </w:rPr>
      </w:pPr>
      <w:ins w:id="30" w:author="Gilsenan (ESO), Camille" w:date="2021-08-25T15:06:00Z">
        <w:r w:rsidRPr="002C001A">
          <w:rPr>
            <w:rStyle w:val="Hyperlink"/>
          </w:rPr>
          <w:fldChar w:fldCharType="begin"/>
        </w:r>
        <w:r w:rsidRPr="002C001A">
          <w:rPr>
            <w:rStyle w:val="Hyperlink"/>
          </w:rPr>
          <w:instrText xml:space="preserve"> </w:instrText>
        </w:r>
        <w:r>
          <w:instrText>HYPERLINK \l "_Toc80796405"</w:instrText>
        </w:r>
        <w:r w:rsidRPr="002C001A">
          <w:rPr>
            <w:rStyle w:val="Hyperlink"/>
          </w:rPr>
          <w:instrText xml:space="preserve"> </w:instrText>
        </w:r>
        <w:r w:rsidRPr="002C001A">
          <w:rPr>
            <w:rStyle w:val="Hyperlink"/>
          </w:rPr>
          <w:fldChar w:fldCharType="separate"/>
        </w:r>
        <w:r w:rsidRPr="002C001A">
          <w:rPr>
            <w:rStyle w:val="Hyperlink"/>
          </w:rPr>
          <w:t>2</w:t>
        </w:r>
        <w:r>
          <w:rPr>
            <w:rFonts w:eastAsiaTheme="minorEastAsia"/>
            <w:color w:val="auto"/>
            <w:sz w:val="22"/>
            <w:szCs w:val="22"/>
            <w:lang w:eastAsia="en-GB"/>
          </w:rPr>
          <w:tab/>
        </w:r>
        <w:r w:rsidRPr="002C001A">
          <w:rPr>
            <w:rStyle w:val="Hyperlink"/>
          </w:rPr>
          <w:t>INTRODUCTION</w:t>
        </w:r>
        <w:r>
          <w:rPr>
            <w:webHidden/>
          </w:rPr>
          <w:tab/>
        </w:r>
        <w:r>
          <w:rPr>
            <w:webHidden/>
          </w:rPr>
          <w:fldChar w:fldCharType="begin"/>
        </w:r>
        <w:r>
          <w:rPr>
            <w:webHidden/>
          </w:rPr>
          <w:instrText xml:space="preserve"> PAGEREF _Toc80796405 \h </w:instrText>
        </w:r>
      </w:ins>
      <w:r>
        <w:rPr>
          <w:webHidden/>
        </w:rPr>
      </w:r>
      <w:r>
        <w:rPr>
          <w:webHidden/>
        </w:rPr>
        <w:fldChar w:fldCharType="separate"/>
      </w:r>
      <w:ins w:id="31" w:author="Gilsenan (ESO), Camille" w:date="2021-08-25T15:06:00Z">
        <w:r>
          <w:rPr>
            <w:webHidden/>
          </w:rPr>
          <w:t>4</w:t>
        </w:r>
        <w:r>
          <w:rPr>
            <w:webHidden/>
          </w:rPr>
          <w:fldChar w:fldCharType="end"/>
        </w:r>
        <w:r w:rsidRPr="002C001A">
          <w:rPr>
            <w:rStyle w:val="Hyperlink"/>
          </w:rPr>
          <w:fldChar w:fldCharType="end"/>
        </w:r>
      </w:ins>
    </w:p>
    <w:p w14:paraId="5E5EAEF2" w14:textId="3B7573C7" w:rsidR="00E24D9E" w:rsidRDefault="00E24D9E">
      <w:pPr>
        <w:pStyle w:val="TOC1"/>
        <w:rPr>
          <w:ins w:id="32" w:author="Gilsenan (ESO), Camille" w:date="2021-08-25T15:06:00Z"/>
          <w:rFonts w:eastAsiaTheme="minorEastAsia"/>
          <w:color w:val="auto"/>
          <w:sz w:val="22"/>
          <w:szCs w:val="22"/>
          <w:lang w:eastAsia="en-GB"/>
        </w:rPr>
      </w:pPr>
      <w:ins w:id="33" w:author="Gilsenan (ESO), Camille" w:date="2021-08-25T15:06:00Z">
        <w:r w:rsidRPr="002C001A">
          <w:rPr>
            <w:rStyle w:val="Hyperlink"/>
          </w:rPr>
          <w:fldChar w:fldCharType="begin"/>
        </w:r>
        <w:r w:rsidRPr="002C001A">
          <w:rPr>
            <w:rStyle w:val="Hyperlink"/>
          </w:rPr>
          <w:instrText xml:space="preserve"> </w:instrText>
        </w:r>
        <w:r>
          <w:instrText>HYPERLINK \l "_Toc80796406"</w:instrText>
        </w:r>
        <w:r w:rsidRPr="002C001A">
          <w:rPr>
            <w:rStyle w:val="Hyperlink"/>
          </w:rPr>
          <w:instrText xml:space="preserve"> </w:instrText>
        </w:r>
        <w:r w:rsidRPr="002C001A">
          <w:rPr>
            <w:rStyle w:val="Hyperlink"/>
          </w:rPr>
          <w:fldChar w:fldCharType="separate"/>
        </w:r>
        <w:r w:rsidRPr="002C001A">
          <w:rPr>
            <w:rStyle w:val="Hyperlink"/>
          </w:rPr>
          <w:t>3</w:t>
        </w:r>
        <w:r>
          <w:rPr>
            <w:rFonts w:eastAsiaTheme="minorEastAsia"/>
            <w:color w:val="auto"/>
            <w:sz w:val="22"/>
            <w:szCs w:val="22"/>
            <w:lang w:eastAsia="en-GB"/>
          </w:rPr>
          <w:tab/>
        </w:r>
        <w:r w:rsidRPr="002C001A">
          <w:rPr>
            <w:rStyle w:val="Hyperlink"/>
          </w:rPr>
          <w:t>PLAN OVERVIEW</w:t>
        </w:r>
        <w:r>
          <w:rPr>
            <w:webHidden/>
          </w:rPr>
          <w:tab/>
        </w:r>
        <w:r>
          <w:rPr>
            <w:webHidden/>
          </w:rPr>
          <w:fldChar w:fldCharType="begin"/>
        </w:r>
        <w:r>
          <w:rPr>
            <w:webHidden/>
          </w:rPr>
          <w:instrText xml:space="preserve"> PAGEREF _Toc80796406 \h </w:instrText>
        </w:r>
      </w:ins>
      <w:r>
        <w:rPr>
          <w:webHidden/>
        </w:rPr>
      </w:r>
      <w:r>
        <w:rPr>
          <w:webHidden/>
        </w:rPr>
        <w:fldChar w:fldCharType="separate"/>
      </w:r>
      <w:ins w:id="34" w:author="Gilsenan (ESO), Camille" w:date="2021-08-25T15:06:00Z">
        <w:r>
          <w:rPr>
            <w:webHidden/>
          </w:rPr>
          <w:t>5</w:t>
        </w:r>
        <w:r>
          <w:rPr>
            <w:webHidden/>
          </w:rPr>
          <w:fldChar w:fldCharType="end"/>
        </w:r>
        <w:r w:rsidRPr="002C001A">
          <w:rPr>
            <w:rStyle w:val="Hyperlink"/>
          </w:rPr>
          <w:fldChar w:fldCharType="end"/>
        </w:r>
      </w:ins>
    </w:p>
    <w:p w14:paraId="716A6E80" w14:textId="2EAC067C" w:rsidR="00E24D9E" w:rsidRDefault="00E24D9E" w:rsidP="008A4B0E">
      <w:pPr>
        <w:pStyle w:val="TOC2"/>
        <w:rPr>
          <w:ins w:id="35" w:author="Gilsenan (ESO), Camille" w:date="2021-08-25T15:06:00Z"/>
          <w:rFonts w:eastAsiaTheme="minorEastAsia"/>
          <w:color w:val="auto"/>
          <w:sz w:val="22"/>
          <w:szCs w:val="22"/>
          <w:lang w:eastAsia="en-GB"/>
        </w:rPr>
      </w:pPr>
      <w:ins w:id="36" w:author="Gilsenan (ESO), Camille" w:date="2021-08-25T15:06:00Z">
        <w:r w:rsidRPr="002C001A">
          <w:rPr>
            <w:rStyle w:val="Hyperlink"/>
          </w:rPr>
          <w:fldChar w:fldCharType="begin"/>
        </w:r>
        <w:r w:rsidRPr="002C001A">
          <w:rPr>
            <w:rStyle w:val="Hyperlink"/>
          </w:rPr>
          <w:instrText xml:space="preserve"> </w:instrText>
        </w:r>
        <w:r>
          <w:instrText>HYPERLINK \l "_Toc80796407"</w:instrText>
        </w:r>
        <w:r w:rsidRPr="002C001A">
          <w:rPr>
            <w:rStyle w:val="Hyperlink"/>
          </w:rPr>
          <w:instrText xml:space="preserve"> </w:instrText>
        </w:r>
        <w:r w:rsidRPr="002C001A">
          <w:rPr>
            <w:rStyle w:val="Hyperlink"/>
          </w:rPr>
          <w:fldChar w:fldCharType="separate"/>
        </w:r>
        <w:r w:rsidRPr="002C001A">
          <w:rPr>
            <w:rStyle w:val="Hyperlink"/>
          </w:rPr>
          <w:t>3.1</w:t>
        </w:r>
        <w:r>
          <w:rPr>
            <w:rFonts w:eastAsiaTheme="minorEastAsia"/>
            <w:color w:val="auto"/>
            <w:sz w:val="22"/>
            <w:szCs w:val="22"/>
            <w:lang w:eastAsia="en-GB"/>
          </w:rPr>
          <w:tab/>
        </w:r>
        <w:r w:rsidRPr="002C001A">
          <w:rPr>
            <w:rStyle w:val="Hyperlink"/>
          </w:rPr>
          <w:t>Activation of System Defence Plan Procedures</w:t>
        </w:r>
        <w:r>
          <w:rPr>
            <w:webHidden/>
          </w:rPr>
          <w:tab/>
        </w:r>
        <w:r>
          <w:rPr>
            <w:webHidden/>
          </w:rPr>
          <w:fldChar w:fldCharType="begin"/>
        </w:r>
        <w:r>
          <w:rPr>
            <w:webHidden/>
          </w:rPr>
          <w:instrText xml:space="preserve"> PAGEREF _Toc80796407 \h </w:instrText>
        </w:r>
      </w:ins>
      <w:r>
        <w:rPr>
          <w:webHidden/>
        </w:rPr>
      </w:r>
      <w:r>
        <w:rPr>
          <w:webHidden/>
        </w:rPr>
        <w:fldChar w:fldCharType="separate"/>
      </w:r>
      <w:ins w:id="37" w:author="Gilsenan (ESO), Camille" w:date="2021-08-25T15:06:00Z">
        <w:r>
          <w:rPr>
            <w:webHidden/>
          </w:rPr>
          <w:t>5</w:t>
        </w:r>
        <w:r>
          <w:rPr>
            <w:webHidden/>
          </w:rPr>
          <w:fldChar w:fldCharType="end"/>
        </w:r>
        <w:r w:rsidRPr="002C001A">
          <w:rPr>
            <w:rStyle w:val="Hyperlink"/>
          </w:rPr>
          <w:fldChar w:fldCharType="end"/>
        </w:r>
      </w:ins>
    </w:p>
    <w:p w14:paraId="1B1E169E" w14:textId="06CF4226" w:rsidR="00E24D9E" w:rsidRDefault="00E24D9E">
      <w:pPr>
        <w:pStyle w:val="TOC1"/>
        <w:rPr>
          <w:ins w:id="38" w:author="Gilsenan (ESO), Camille" w:date="2021-08-25T15:06:00Z"/>
          <w:rFonts w:eastAsiaTheme="minorEastAsia"/>
          <w:color w:val="auto"/>
          <w:sz w:val="22"/>
          <w:szCs w:val="22"/>
          <w:lang w:eastAsia="en-GB"/>
        </w:rPr>
      </w:pPr>
      <w:ins w:id="39" w:author="Gilsenan (ESO), Camille" w:date="2021-08-25T15:06:00Z">
        <w:r w:rsidRPr="002C001A">
          <w:rPr>
            <w:rStyle w:val="Hyperlink"/>
          </w:rPr>
          <w:fldChar w:fldCharType="begin"/>
        </w:r>
        <w:r w:rsidRPr="002C001A">
          <w:rPr>
            <w:rStyle w:val="Hyperlink"/>
          </w:rPr>
          <w:instrText xml:space="preserve"> </w:instrText>
        </w:r>
        <w:r>
          <w:instrText>HYPERLINK \l "_Toc80796408"</w:instrText>
        </w:r>
        <w:r w:rsidRPr="002C001A">
          <w:rPr>
            <w:rStyle w:val="Hyperlink"/>
          </w:rPr>
          <w:instrText xml:space="preserve"> </w:instrText>
        </w:r>
        <w:r w:rsidRPr="002C001A">
          <w:rPr>
            <w:rStyle w:val="Hyperlink"/>
          </w:rPr>
          <w:fldChar w:fldCharType="separate"/>
        </w:r>
        <w:r w:rsidRPr="002C001A">
          <w:rPr>
            <w:rStyle w:val="Hyperlink"/>
          </w:rPr>
          <w:t>4</w:t>
        </w:r>
        <w:r>
          <w:rPr>
            <w:rFonts w:eastAsiaTheme="minorEastAsia"/>
            <w:color w:val="auto"/>
            <w:sz w:val="22"/>
            <w:szCs w:val="22"/>
            <w:lang w:eastAsia="en-GB"/>
          </w:rPr>
          <w:tab/>
        </w:r>
        <w:r w:rsidRPr="002C001A">
          <w:rPr>
            <w:rStyle w:val="Hyperlink"/>
          </w:rPr>
          <w:t>SYSTEM PROTECTION SCHEMES</w:t>
        </w:r>
        <w:r>
          <w:rPr>
            <w:webHidden/>
          </w:rPr>
          <w:tab/>
        </w:r>
        <w:r>
          <w:rPr>
            <w:webHidden/>
          </w:rPr>
          <w:fldChar w:fldCharType="begin"/>
        </w:r>
        <w:r>
          <w:rPr>
            <w:webHidden/>
          </w:rPr>
          <w:instrText xml:space="preserve"> PAGEREF _Toc80796408 \h </w:instrText>
        </w:r>
      </w:ins>
      <w:r>
        <w:rPr>
          <w:webHidden/>
        </w:rPr>
      </w:r>
      <w:r>
        <w:rPr>
          <w:webHidden/>
        </w:rPr>
        <w:fldChar w:fldCharType="separate"/>
      </w:r>
      <w:ins w:id="40" w:author="Gilsenan (ESO), Camille" w:date="2021-08-25T15:06:00Z">
        <w:r>
          <w:rPr>
            <w:webHidden/>
          </w:rPr>
          <w:t>6</w:t>
        </w:r>
        <w:r>
          <w:rPr>
            <w:webHidden/>
          </w:rPr>
          <w:fldChar w:fldCharType="end"/>
        </w:r>
        <w:r w:rsidRPr="002C001A">
          <w:rPr>
            <w:rStyle w:val="Hyperlink"/>
          </w:rPr>
          <w:fldChar w:fldCharType="end"/>
        </w:r>
      </w:ins>
    </w:p>
    <w:p w14:paraId="6C567773" w14:textId="454AFD07" w:rsidR="00E24D9E" w:rsidRDefault="00E24D9E" w:rsidP="008A4B0E">
      <w:pPr>
        <w:pStyle w:val="TOC2"/>
        <w:rPr>
          <w:ins w:id="41" w:author="Gilsenan (ESO), Camille" w:date="2021-08-25T15:06:00Z"/>
          <w:rFonts w:eastAsiaTheme="minorEastAsia"/>
          <w:color w:val="auto"/>
          <w:sz w:val="22"/>
          <w:szCs w:val="22"/>
          <w:lang w:eastAsia="en-GB"/>
        </w:rPr>
      </w:pPr>
      <w:ins w:id="42" w:author="Gilsenan (ESO), Camille" w:date="2021-08-25T15:06:00Z">
        <w:r w:rsidRPr="002C001A">
          <w:rPr>
            <w:rStyle w:val="Hyperlink"/>
          </w:rPr>
          <w:fldChar w:fldCharType="begin"/>
        </w:r>
        <w:r w:rsidRPr="002C001A">
          <w:rPr>
            <w:rStyle w:val="Hyperlink"/>
          </w:rPr>
          <w:instrText xml:space="preserve"> </w:instrText>
        </w:r>
        <w:r>
          <w:instrText>HYPERLINK \l "_Toc80796409"</w:instrText>
        </w:r>
        <w:r w:rsidRPr="002C001A">
          <w:rPr>
            <w:rStyle w:val="Hyperlink"/>
          </w:rPr>
          <w:instrText xml:space="preserve"> </w:instrText>
        </w:r>
        <w:r w:rsidRPr="002C001A">
          <w:rPr>
            <w:rStyle w:val="Hyperlink"/>
          </w:rPr>
          <w:fldChar w:fldCharType="separate"/>
        </w:r>
        <w:r w:rsidRPr="002C001A">
          <w:rPr>
            <w:rStyle w:val="Hyperlink"/>
          </w:rPr>
          <w:t>4.1</w:t>
        </w:r>
        <w:r>
          <w:rPr>
            <w:rFonts w:eastAsiaTheme="minorEastAsia"/>
            <w:color w:val="auto"/>
            <w:sz w:val="22"/>
            <w:szCs w:val="22"/>
            <w:lang w:eastAsia="en-GB"/>
          </w:rPr>
          <w:tab/>
        </w:r>
        <w:r w:rsidRPr="002C001A">
          <w:rPr>
            <w:rStyle w:val="Hyperlink"/>
          </w:rPr>
          <w:t>Automatic Under Frequency Control Scheme</w:t>
        </w:r>
        <w:r>
          <w:rPr>
            <w:webHidden/>
          </w:rPr>
          <w:tab/>
        </w:r>
        <w:r>
          <w:rPr>
            <w:webHidden/>
          </w:rPr>
          <w:fldChar w:fldCharType="begin"/>
        </w:r>
        <w:r>
          <w:rPr>
            <w:webHidden/>
          </w:rPr>
          <w:instrText xml:space="preserve"> PAGEREF _Toc80796409 \h </w:instrText>
        </w:r>
      </w:ins>
      <w:r>
        <w:rPr>
          <w:webHidden/>
        </w:rPr>
      </w:r>
      <w:r>
        <w:rPr>
          <w:webHidden/>
        </w:rPr>
        <w:fldChar w:fldCharType="separate"/>
      </w:r>
      <w:ins w:id="43" w:author="Gilsenan (ESO), Camille" w:date="2021-08-25T15:06:00Z">
        <w:r>
          <w:rPr>
            <w:webHidden/>
          </w:rPr>
          <w:t>6</w:t>
        </w:r>
        <w:r>
          <w:rPr>
            <w:webHidden/>
          </w:rPr>
          <w:fldChar w:fldCharType="end"/>
        </w:r>
        <w:r w:rsidRPr="002C001A">
          <w:rPr>
            <w:rStyle w:val="Hyperlink"/>
          </w:rPr>
          <w:fldChar w:fldCharType="end"/>
        </w:r>
      </w:ins>
    </w:p>
    <w:p w14:paraId="4C315EA1" w14:textId="55BC1FE6" w:rsidR="00E24D9E" w:rsidRDefault="00E24D9E" w:rsidP="008A4B0E">
      <w:pPr>
        <w:pStyle w:val="TOC2"/>
        <w:rPr>
          <w:ins w:id="44" w:author="Gilsenan (ESO), Camille" w:date="2021-08-25T15:06:00Z"/>
          <w:rFonts w:eastAsiaTheme="minorEastAsia"/>
          <w:color w:val="auto"/>
          <w:sz w:val="22"/>
          <w:szCs w:val="22"/>
          <w:lang w:eastAsia="en-GB"/>
        </w:rPr>
      </w:pPr>
      <w:ins w:id="45" w:author="Gilsenan (ESO), Camille" w:date="2021-08-25T15:06:00Z">
        <w:r w:rsidRPr="002C001A">
          <w:rPr>
            <w:rStyle w:val="Hyperlink"/>
          </w:rPr>
          <w:fldChar w:fldCharType="begin"/>
        </w:r>
        <w:r w:rsidRPr="002C001A">
          <w:rPr>
            <w:rStyle w:val="Hyperlink"/>
          </w:rPr>
          <w:instrText xml:space="preserve"> </w:instrText>
        </w:r>
        <w:r>
          <w:instrText>HYPERLINK \l "_Toc80796410"</w:instrText>
        </w:r>
        <w:r w:rsidRPr="002C001A">
          <w:rPr>
            <w:rStyle w:val="Hyperlink"/>
          </w:rPr>
          <w:instrText xml:space="preserve"> </w:instrText>
        </w:r>
        <w:r w:rsidRPr="002C001A">
          <w:rPr>
            <w:rStyle w:val="Hyperlink"/>
          </w:rPr>
          <w:fldChar w:fldCharType="separate"/>
        </w:r>
        <w:r w:rsidRPr="002C001A">
          <w:rPr>
            <w:rStyle w:val="Hyperlink"/>
          </w:rPr>
          <w:t>4.2</w:t>
        </w:r>
        <w:r>
          <w:rPr>
            <w:rFonts w:eastAsiaTheme="minorEastAsia"/>
            <w:color w:val="auto"/>
            <w:sz w:val="22"/>
            <w:szCs w:val="22"/>
            <w:lang w:eastAsia="en-GB"/>
          </w:rPr>
          <w:tab/>
        </w:r>
        <w:r w:rsidRPr="002C001A">
          <w:rPr>
            <w:rStyle w:val="Hyperlink"/>
          </w:rPr>
          <w:t>Automatic Low Frequency Demand Disconnection Scheme</w:t>
        </w:r>
        <w:r>
          <w:rPr>
            <w:webHidden/>
          </w:rPr>
          <w:tab/>
        </w:r>
        <w:r>
          <w:rPr>
            <w:webHidden/>
          </w:rPr>
          <w:fldChar w:fldCharType="begin"/>
        </w:r>
        <w:r>
          <w:rPr>
            <w:webHidden/>
          </w:rPr>
          <w:instrText xml:space="preserve"> PAGEREF _Toc80796410 \h </w:instrText>
        </w:r>
      </w:ins>
      <w:r>
        <w:rPr>
          <w:webHidden/>
        </w:rPr>
      </w:r>
      <w:r>
        <w:rPr>
          <w:webHidden/>
        </w:rPr>
        <w:fldChar w:fldCharType="separate"/>
      </w:r>
      <w:ins w:id="46" w:author="Gilsenan (ESO), Camille" w:date="2021-08-25T15:06:00Z">
        <w:r>
          <w:rPr>
            <w:webHidden/>
          </w:rPr>
          <w:t>7</w:t>
        </w:r>
        <w:r>
          <w:rPr>
            <w:webHidden/>
          </w:rPr>
          <w:fldChar w:fldCharType="end"/>
        </w:r>
        <w:r w:rsidRPr="002C001A">
          <w:rPr>
            <w:rStyle w:val="Hyperlink"/>
          </w:rPr>
          <w:fldChar w:fldCharType="end"/>
        </w:r>
      </w:ins>
    </w:p>
    <w:p w14:paraId="1D08170A" w14:textId="7CD73850" w:rsidR="00E24D9E" w:rsidRDefault="00E24D9E" w:rsidP="008A4B0E">
      <w:pPr>
        <w:pStyle w:val="TOC2"/>
        <w:rPr>
          <w:ins w:id="47" w:author="Gilsenan (ESO), Camille" w:date="2021-08-25T15:06:00Z"/>
          <w:rFonts w:eastAsiaTheme="minorEastAsia"/>
          <w:color w:val="auto"/>
          <w:sz w:val="22"/>
          <w:szCs w:val="22"/>
          <w:lang w:eastAsia="en-GB"/>
        </w:rPr>
      </w:pPr>
      <w:ins w:id="48" w:author="Gilsenan (ESO), Camille" w:date="2021-08-25T15:06:00Z">
        <w:r w:rsidRPr="002C001A">
          <w:rPr>
            <w:rStyle w:val="Hyperlink"/>
          </w:rPr>
          <w:fldChar w:fldCharType="begin"/>
        </w:r>
        <w:r w:rsidRPr="002C001A">
          <w:rPr>
            <w:rStyle w:val="Hyperlink"/>
          </w:rPr>
          <w:instrText xml:space="preserve"> </w:instrText>
        </w:r>
        <w:r>
          <w:instrText>HYPERLINK \l "_Toc80796411"</w:instrText>
        </w:r>
        <w:r w:rsidRPr="002C001A">
          <w:rPr>
            <w:rStyle w:val="Hyperlink"/>
          </w:rPr>
          <w:instrText xml:space="preserve"> </w:instrText>
        </w:r>
        <w:r w:rsidRPr="002C001A">
          <w:rPr>
            <w:rStyle w:val="Hyperlink"/>
          </w:rPr>
          <w:fldChar w:fldCharType="separate"/>
        </w:r>
        <w:r w:rsidRPr="002C001A">
          <w:rPr>
            <w:rStyle w:val="Hyperlink"/>
          </w:rPr>
          <w:t>4.3</w:t>
        </w:r>
        <w:r>
          <w:rPr>
            <w:rFonts w:eastAsiaTheme="minorEastAsia"/>
            <w:color w:val="auto"/>
            <w:sz w:val="22"/>
            <w:szCs w:val="22"/>
            <w:lang w:eastAsia="en-GB"/>
          </w:rPr>
          <w:tab/>
        </w:r>
        <w:r w:rsidRPr="002C001A">
          <w:rPr>
            <w:rStyle w:val="Hyperlink"/>
          </w:rPr>
          <w:t>Automatic Over Frequency Control Scheme</w:t>
        </w:r>
        <w:r>
          <w:rPr>
            <w:webHidden/>
          </w:rPr>
          <w:tab/>
        </w:r>
        <w:r>
          <w:rPr>
            <w:webHidden/>
          </w:rPr>
          <w:fldChar w:fldCharType="begin"/>
        </w:r>
        <w:r>
          <w:rPr>
            <w:webHidden/>
          </w:rPr>
          <w:instrText xml:space="preserve"> PAGEREF _Toc80796411 \h </w:instrText>
        </w:r>
      </w:ins>
      <w:r>
        <w:rPr>
          <w:webHidden/>
        </w:rPr>
      </w:r>
      <w:r>
        <w:rPr>
          <w:webHidden/>
        </w:rPr>
        <w:fldChar w:fldCharType="separate"/>
      </w:r>
      <w:ins w:id="49" w:author="Gilsenan (ESO), Camille" w:date="2021-08-25T15:06:00Z">
        <w:r>
          <w:rPr>
            <w:webHidden/>
          </w:rPr>
          <w:t>9</w:t>
        </w:r>
        <w:r>
          <w:rPr>
            <w:webHidden/>
          </w:rPr>
          <w:fldChar w:fldCharType="end"/>
        </w:r>
        <w:r w:rsidRPr="002C001A">
          <w:rPr>
            <w:rStyle w:val="Hyperlink"/>
          </w:rPr>
          <w:fldChar w:fldCharType="end"/>
        </w:r>
      </w:ins>
    </w:p>
    <w:p w14:paraId="5A689839" w14:textId="441BFBE2" w:rsidR="00E24D9E" w:rsidRDefault="00E24D9E" w:rsidP="008A4B0E">
      <w:pPr>
        <w:pStyle w:val="TOC2"/>
        <w:rPr>
          <w:ins w:id="50" w:author="Gilsenan (ESO), Camille" w:date="2021-08-25T15:06:00Z"/>
          <w:rFonts w:eastAsiaTheme="minorEastAsia"/>
          <w:color w:val="auto"/>
          <w:sz w:val="22"/>
          <w:szCs w:val="22"/>
          <w:lang w:eastAsia="en-GB"/>
        </w:rPr>
      </w:pPr>
      <w:ins w:id="51" w:author="Gilsenan (ESO), Camille" w:date="2021-08-25T15:06:00Z">
        <w:r w:rsidRPr="002C001A">
          <w:rPr>
            <w:rStyle w:val="Hyperlink"/>
          </w:rPr>
          <w:fldChar w:fldCharType="begin"/>
        </w:r>
        <w:r w:rsidRPr="002C001A">
          <w:rPr>
            <w:rStyle w:val="Hyperlink"/>
          </w:rPr>
          <w:instrText xml:space="preserve"> </w:instrText>
        </w:r>
        <w:r>
          <w:instrText>HYPERLINK \l "_Toc80796412"</w:instrText>
        </w:r>
        <w:r w:rsidRPr="002C001A">
          <w:rPr>
            <w:rStyle w:val="Hyperlink"/>
          </w:rPr>
          <w:instrText xml:space="preserve"> </w:instrText>
        </w:r>
        <w:r w:rsidRPr="002C001A">
          <w:rPr>
            <w:rStyle w:val="Hyperlink"/>
          </w:rPr>
          <w:fldChar w:fldCharType="separate"/>
        </w:r>
        <w:r w:rsidRPr="002C001A">
          <w:rPr>
            <w:rStyle w:val="Hyperlink"/>
          </w:rPr>
          <w:t>4.4</w:t>
        </w:r>
        <w:r>
          <w:rPr>
            <w:rFonts w:eastAsiaTheme="minorEastAsia"/>
            <w:color w:val="auto"/>
            <w:sz w:val="22"/>
            <w:szCs w:val="22"/>
            <w:lang w:eastAsia="en-GB"/>
          </w:rPr>
          <w:tab/>
        </w:r>
        <w:r w:rsidRPr="002C001A">
          <w:rPr>
            <w:rStyle w:val="Hyperlink"/>
          </w:rPr>
          <w:t>Automatic Schemes Against Voltage Collapse</w:t>
        </w:r>
        <w:r>
          <w:rPr>
            <w:webHidden/>
          </w:rPr>
          <w:tab/>
        </w:r>
        <w:r>
          <w:rPr>
            <w:webHidden/>
          </w:rPr>
          <w:fldChar w:fldCharType="begin"/>
        </w:r>
        <w:r>
          <w:rPr>
            <w:webHidden/>
          </w:rPr>
          <w:instrText xml:space="preserve"> PAGEREF _Toc80796412 \h </w:instrText>
        </w:r>
      </w:ins>
      <w:r>
        <w:rPr>
          <w:webHidden/>
        </w:rPr>
      </w:r>
      <w:r>
        <w:rPr>
          <w:webHidden/>
        </w:rPr>
        <w:fldChar w:fldCharType="separate"/>
      </w:r>
      <w:ins w:id="52" w:author="Gilsenan (ESO), Camille" w:date="2021-08-25T15:06:00Z">
        <w:r>
          <w:rPr>
            <w:webHidden/>
          </w:rPr>
          <w:t>9</w:t>
        </w:r>
        <w:r>
          <w:rPr>
            <w:webHidden/>
          </w:rPr>
          <w:fldChar w:fldCharType="end"/>
        </w:r>
        <w:r w:rsidRPr="002C001A">
          <w:rPr>
            <w:rStyle w:val="Hyperlink"/>
          </w:rPr>
          <w:fldChar w:fldCharType="end"/>
        </w:r>
      </w:ins>
    </w:p>
    <w:p w14:paraId="79A4A862" w14:textId="019298EE" w:rsidR="00E24D9E" w:rsidRDefault="00E24D9E">
      <w:pPr>
        <w:pStyle w:val="TOC1"/>
        <w:rPr>
          <w:ins w:id="53" w:author="Gilsenan (ESO), Camille" w:date="2021-08-25T15:06:00Z"/>
          <w:rFonts w:eastAsiaTheme="minorEastAsia"/>
          <w:color w:val="auto"/>
          <w:sz w:val="22"/>
          <w:szCs w:val="22"/>
          <w:lang w:eastAsia="en-GB"/>
        </w:rPr>
      </w:pPr>
      <w:ins w:id="54" w:author="Gilsenan (ESO), Camille" w:date="2021-08-25T15:06:00Z">
        <w:r w:rsidRPr="002C001A">
          <w:rPr>
            <w:rStyle w:val="Hyperlink"/>
          </w:rPr>
          <w:fldChar w:fldCharType="begin"/>
        </w:r>
        <w:r w:rsidRPr="002C001A">
          <w:rPr>
            <w:rStyle w:val="Hyperlink"/>
          </w:rPr>
          <w:instrText xml:space="preserve"> </w:instrText>
        </w:r>
        <w:r>
          <w:instrText>HYPERLINK \l "_Toc80796413"</w:instrText>
        </w:r>
        <w:r w:rsidRPr="002C001A">
          <w:rPr>
            <w:rStyle w:val="Hyperlink"/>
          </w:rPr>
          <w:instrText xml:space="preserve"> </w:instrText>
        </w:r>
        <w:r w:rsidRPr="002C001A">
          <w:rPr>
            <w:rStyle w:val="Hyperlink"/>
          </w:rPr>
          <w:fldChar w:fldCharType="separate"/>
        </w:r>
        <w:r w:rsidRPr="002C001A">
          <w:rPr>
            <w:rStyle w:val="Hyperlink"/>
          </w:rPr>
          <w:t>5</w:t>
        </w:r>
        <w:r>
          <w:rPr>
            <w:rFonts w:eastAsiaTheme="minorEastAsia"/>
            <w:color w:val="auto"/>
            <w:sz w:val="22"/>
            <w:szCs w:val="22"/>
            <w:lang w:eastAsia="en-GB"/>
          </w:rPr>
          <w:tab/>
        </w:r>
        <w:r w:rsidRPr="002C001A">
          <w:rPr>
            <w:rStyle w:val="Hyperlink"/>
          </w:rPr>
          <w:t>SYSTEM DEFENCE PLAN PROCEDURES</w:t>
        </w:r>
        <w:r>
          <w:rPr>
            <w:webHidden/>
          </w:rPr>
          <w:tab/>
        </w:r>
        <w:r>
          <w:rPr>
            <w:webHidden/>
          </w:rPr>
          <w:fldChar w:fldCharType="begin"/>
        </w:r>
        <w:r>
          <w:rPr>
            <w:webHidden/>
          </w:rPr>
          <w:instrText xml:space="preserve"> PAGEREF _Toc80796413 \h </w:instrText>
        </w:r>
      </w:ins>
      <w:r>
        <w:rPr>
          <w:webHidden/>
        </w:rPr>
      </w:r>
      <w:r>
        <w:rPr>
          <w:webHidden/>
        </w:rPr>
        <w:fldChar w:fldCharType="separate"/>
      </w:r>
      <w:ins w:id="55" w:author="Gilsenan (ESO), Camille" w:date="2021-08-25T15:06:00Z">
        <w:r>
          <w:rPr>
            <w:webHidden/>
          </w:rPr>
          <w:t>12</w:t>
        </w:r>
        <w:r>
          <w:rPr>
            <w:webHidden/>
          </w:rPr>
          <w:fldChar w:fldCharType="end"/>
        </w:r>
        <w:r w:rsidRPr="002C001A">
          <w:rPr>
            <w:rStyle w:val="Hyperlink"/>
          </w:rPr>
          <w:fldChar w:fldCharType="end"/>
        </w:r>
      </w:ins>
    </w:p>
    <w:p w14:paraId="3CDCA419" w14:textId="4FB99237" w:rsidR="00E24D9E" w:rsidRDefault="00E24D9E" w:rsidP="008A4B0E">
      <w:pPr>
        <w:pStyle w:val="TOC2"/>
        <w:rPr>
          <w:ins w:id="56" w:author="Gilsenan (ESO), Camille" w:date="2021-08-25T15:06:00Z"/>
          <w:rFonts w:eastAsiaTheme="minorEastAsia"/>
          <w:color w:val="auto"/>
          <w:sz w:val="22"/>
          <w:szCs w:val="22"/>
          <w:lang w:eastAsia="en-GB"/>
        </w:rPr>
      </w:pPr>
      <w:ins w:id="57" w:author="Gilsenan (ESO), Camille" w:date="2021-08-25T15:06:00Z">
        <w:r w:rsidRPr="002C001A">
          <w:rPr>
            <w:rStyle w:val="Hyperlink"/>
          </w:rPr>
          <w:fldChar w:fldCharType="begin"/>
        </w:r>
        <w:r w:rsidRPr="002C001A">
          <w:rPr>
            <w:rStyle w:val="Hyperlink"/>
          </w:rPr>
          <w:instrText xml:space="preserve"> </w:instrText>
        </w:r>
        <w:r>
          <w:instrText>HYPERLINK \l "_Toc80796414"</w:instrText>
        </w:r>
        <w:r w:rsidRPr="002C001A">
          <w:rPr>
            <w:rStyle w:val="Hyperlink"/>
          </w:rPr>
          <w:instrText xml:space="preserve"> </w:instrText>
        </w:r>
        <w:r w:rsidRPr="002C001A">
          <w:rPr>
            <w:rStyle w:val="Hyperlink"/>
          </w:rPr>
          <w:fldChar w:fldCharType="separate"/>
        </w:r>
        <w:r w:rsidRPr="002C001A">
          <w:rPr>
            <w:rStyle w:val="Hyperlink"/>
          </w:rPr>
          <w:t>5.1</w:t>
        </w:r>
        <w:r>
          <w:rPr>
            <w:rFonts w:eastAsiaTheme="minorEastAsia"/>
            <w:color w:val="auto"/>
            <w:sz w:val="22"/>
            <w:szCs w:val="22"/>
            <w:lang w:eastAsia="en-GB"/>
          </w:rPr>
          <w:tab/>
        </w:r>
        <w:r w:rsidRPr="002C001A">
          <w:rPr>
            <w:rStyle w:val="Hyperlink"/>
          </w:rPr>
          <w:t>Frequency Deviation Management Procedure</w:t>
        </w:r>
        <w:r>
          <w:rPr>
            <w:webHidden/>
          </w:rPr>
          <w:tab/>
        </w:r>
        <w:r>
          <w:rPr>
            <w:webHidden/>
          </w:rPr>
          <w:fldChar w:fldCharType="begin"/>
        </w:r>
        <w:r>
          <w:rPr>
            <w:webHidden/>
          </w:rPr>
          <w:instrText xml:space="preserve"> PAGEREF _Toc80796414 \h </w:instrText>
        </w:r>
      </w:ins>
      <w:r>
        <w:rPr>
          <w:webHidden/>
        </w:rPr>
      </w:r>
      <w:r>
        <w:rPr>
          <w:webHidden/>
        </w:rPr>
        <w:fldChar w:fldCharType="separate"/>
      </w:r>
      <w:ins w:id="58" w:author="Gilsenan (ESO), Camille" w:date="2021-08-25T15:06:00Z">
        <w:r>
          <w:rPr>
            <w:webHidden/>
          </w:rPr>
          <w:t>12</w:t>
        </w:r>
        <w:r>
          <w:rPr>
            <w:webHidden/>
          </w:rPr>
          <w:fldChar w:fldCharType="end"/>
        </w:r>
        <w:r w:rsidRPr="002C001A">
          <w:rPr>
            <w:rStyle w:val="Hyperlink"/>
          </w:rPr>
          <w:fldChar w:fldCharType="end"/>
        </w:r>
      </w:ins>
    </w:p>
    <w:p w14:paraId="77902D84" w14:textId="374A8E08" w:rsidR="00E24D9E" w:rsidRDefault="00E24D9E" w:rsidP="008A4B0E">
      <w:pPr>
        <w:pStyle w:val="TOC2"/>
        <w:rPr>
          <w:ins w:id="59" w:author="Gilsenan (ESO), Camille" w:date="2021-08-25T15:06:00Z"/>
          <w:rFonts w:eastAsiaTheme="minorEastAsia"/>
          <w:color w:val="auto"/>
          <w:sz w:val="22"/>
          <w:szCs w:val="22"/>
          <w:lang w:eastAsia="en-GB"/>
        </w:rPr>
      </w:pPr>
      <w:ins w:id="60" w:author="Gilsenan (ESO), Camille" w:date="2021-08-25T15:06:00Z">
        <w:r w:rsidRPr="002C001A">
          <w:rPr>
            <w:rStyle w:val="Hyperlink"/>
          </w:rPr>
          <w:fldChar w:fldCharType="begin"/>
        </w:r>
        <w:r w:rsidRPr="002C001A">
          <w:rPr>
            <w:rStyle w:val="Hyperlink"/>
          </w:rPr>
          <w:instrText xml:space="preserve"> </w:instrText>
        </w:r>
        <w:r>
          <w:instrText>HYPERLINK \l "_Toc80796415"</w:instrText>
        </w:r>
        <w:r w:rsidRPr="002C001A">
          <w:rPr>
            <w:rStyle w:val="Hyperlink"/>
          </w:rPr>
          <w:instrText xml:space="preserve"> </w:instrText>
        </w:r>
        <w:r w:rsidRPr="002C001A">
          <w:rPr>
            <w:rStyle w:val="Hyperlink"/>
          </w:rPr>
          <w:fldChar w:fldCharType="separate"/>
        </w:r>
        <w:r w:rsidRPr="002C001A">
          <w:rPr>
            <w:rStyle w:val="Hyperlink"/>
          </w:rPr>
          <w:t>5.2</w:t>
        </w:r>
        <w:r>
          <w:rPr>
            <w:rFonts w:eastAsiaTheme="minorEastAsia"/>
            <w:color w:val="auto"/>
            <w:sz w:val="22"/>
            <w:szCs w:val="22"/>
            <w:lang w:eastAsia="en-GB"/>
          </w:rPr>
          <w:tab/>
        </w:r>
        <w:r w:rsidRPr="002C001A">
          <w:rPr>
            <w:rStyle w:val="Hyperlink"/>
          </w:rPr>
          <w:t>Additional Demand Disconnection Following Low Frequency Demand Disconnection</w:t>
        </w:r>
        <w:r>
          <w:rPr>
            <w:webHidden/>
          </w:rPr>
          <w:tab/>
        </w:r>
        <w:r>
          <w:rPr>
            <w:webHidden/>
          </w:rPr>
          <w:fldChar w:fldCharType="begin"/>
        </w:r>
        <w:r>
          <w:rPr>
            <w:webHidden/>
          </w:rPr>
          <w:instrText xml:space="preserve"> PAGEREF _Toc80796415 \h </w:instrText>
        </w:r>
      </w:ins>
      <w:r>
        <w:rPr>
          <w:webHidden/>
        </w:rPr>
      </w:r>
      <w:r>
        <w:rPr>
          <w:webHidden/>
        </w:rPr>
        <w:fldChar w:fldCharType="separate"/>
      </w:r>
      <w:ins w:id="61" w:author="Gilsenan (ESO), Camille" w:date="2021-08-25T15:06:00Z">
        <w:r>
          <w:rPr>
            <w:webHidden/>
          </w:rPr>
          <w:t>13</w:t>
        </w:r>
        <w:r>
          <w:rPr>
            <w:webHidden/>
          </w:rPr>
          <w:fldChar w:fldCharType="end"/>
        </w:r>
        <w:r w:rsidRPr="002C001A">
          <w:rPr>
            <w:rStyle w:val="Hyperlink"/>
          </w:rPr>
          <w:fldChar w:fldCharType="end"/>
        </w:r>
      </w:ins>
    </w:p>
    <w:p w14:paraId="712F2A5E" w14:textId="74571A97" w:rsidR="00E24D9E" w:rsidRDefault="00E24D9E" w:rsidP="008A4B0E">
      <w:pPr>
        <w:pStyle w:val="TOC2"/>
        <w:rPr>
          <w:ins w:id="62" w:author="Gilsenan (ESO), Camille" w:date="2021-08-25T15:06:00Z"/>
          <w:rFonts w:eastAsiaTheme="minorEastAsia"/>
          <w:color w:val="auto"/>
          <w:sz w:val="22"/>
          <w:szCs w:val="22"/>
          <w:lang w:eastAsia="en-GB"/>
        </w:rPr>
      </w:pPr>
      <w:ins w:id="63" w:author="Gilsenan (ESO), Camille" w:date="2021-08-25T15:06:00Z">
        <w:r w:rsidRPr="002C001A">
          <w:rPr>
            <w:rStyle w:val="Hyperlink"/>
          </w:rPr>
          <w:fldChar w:fldCharType="begin"/>
        </w:r>
        <w:r w:rsidRPr="002C001A">
          <w:rPr>
            <w:rStyle w:val="Hyperlink"/>
          </w:rPr>
          <w:instrText xml:space="preserve"> </w:instrText>
        </w:r>
        <w:r>
          <w:instrText>HYPERLINK \l "_Toc80796416"</w:instrText>
        </w:r>
        <w:r w:rsidRPr="002C001A">
          <w:rPr>
            <w:rStyle w:val="Hyperlink"/>
          </w:rPr>
          <w:instrText xml:space="preserve"> </w:instrText>
        </w:r>
        <w:r w:rsidRPr="002C001A">
          <w:rPr>
            <w:rStyle w:val="Hyperlink"/>
          </w:rPr>
          <w:fldChar w:fldCharType="separate"/>
        </w:r>
        <w:r w:rsidRPr="002C001A">
          <w:rPr>
            <w:rStyle w:val="Hyperlink"/>
          </w:rPr>
          <w:t>5.3</w:t>
        </w:r>
        <w:r>
          <w:rPr>
            <w:rFonts w:eastAsiaTheme="minorEastAsia"/>
            <w:color w:val="auto"/>
            <w:sz w:val="22"/>
            <w:szCs w:val="22"/>
            <w:lang w:eastAsia="en-GB"/>
          </w:rPr>
          <w:tab/>
        </w:r>
        <w:r w:rsidRPr="002C001A">
          <w:rPr>
            <w:rStyle w:val="Hyperlink"/>
          </w:rPr>
          <w:t>Demand Restoration</w:t>
        </w:r>
        <w:r>
          <w:rPr>
            <w:webHidden/>
          </w:rPr>
          <w:tab/>
        </w:r>
        <w:r>
          <w:rPr>
            <w:webHidden/>
          </w:rPr>
          <w:fldChar w:fldCharType="begin"/>
        </w:r>
        <w:r>
          <w:rPr>
            <w:webHidden/>
          </w:rPr>
          <w:instrText xml:space="preserve"> PAGEREF _Toc80796416 \h </w:instrText>
        </w:r>
      </w:ins>
      <w:r>
        <w:rPr>
          <w:webHidden/>
        </w:rPr>
      </w:r>
      <w:r>
        <w:rPr>
          <w:webHidden/>
        </w:rPr>
        <w:fldChar w:fldCharType="separate"/>
      </w:r>
      <w:ins w:id="64" w:author="Gilsenan (ESO), Camille" w:date="2021-08-25T15:06:00Z">
        <w:r>
          <w:rPr>
            <w:webHidden/>
          </w:rPr>
          <w:t>13</w:t>
        </w:r>
        <w:r>
          <w:rPr>
            <w:webHidden/>
          </w:rPr>
          <w:fldChar w:fldCharType="end"/>
        </w:r>
        <w:r w:rsidRPr="002C001A">
          <w:rPr>
            <w:rStyle w:val="Hyperlink"/>
          </w:rPr>
          <w:fldChar w:fldCharType="end"/>
        </w:r>
      </w:ins>
    </w:p>
    <w:p w14:paraId="39795D72" w14:textId="252294A0" w:rsidR="00E24D9E" w:rsidRDefault="00E24D9E" w:rsidP="008A4B0E">
      <w:pPr>
        <w:pStyle w:val="TOC2"/>
        <w:rPr>
          <w:ins w:id="65" w:author="Gilsenan (ESO), Camille" w:date="2021-08-25T15:06:00Z"/>
          <w:rFonts w:eastAsiaTheme="minorEastAsia"/>
          <w:color w:val="auto"/>
          <w:sz w:val="22"/>
          <w:szCs w:val="22"/>
          <w:lang w:eastAsia="en-GB"/>
        </w:rPr>
      </w:pPr>
      <w:ins w:id="66" w:author="Gilsenan (ESO), Camille" w:date="2021-08-25T15:06:00Z">
        <w:r w:rsidRPr="002C001A">
          <w:rPr>
            <w:rStyle w:val="Hyperlink"/>
          </w:rPr>
          <w:fldChar w:fldCharType="begin"/>
        </w:r>
        <w:r w:rsidRPr="002C001A">
          <w:rPr>
            <w:rStyle w:val="Hyperlink"/>
          </w:rPr>
          <w:instrText xml:space="preserve"> </w:instrText>
        </w:r>
        <w:r>
          <w:instrText>HYPERLINK \l "_Toc80796417"</w:instrText>
        </w:r>
        <w:r w:rsidRPr="002C001A">
          <w:rPr>
            <w:rStyle w:val="Hyperlink"/>
          </w:rPr>
          <w:instrText xml:space="preserve"> </w:instrText>
        </w:r>
        <w:r w:rsidRPr="002C001A">
          <w:rPr>
            <w:rStyle w:val="Hyperlink"/>
          </w:rPr>
          <w:fldChar w:fldCharType="separate"/>
        </w:r>
        <w:r w:rsidRPr="002C001A">
          <w:rPr>
            <w:rStyle w:val="Hyperlink"/>
          </w:rPr>
          <w:t>5.4</w:t>
        </w:r>
        <w:r>
          <w:rPr>
            <w:rFonts w:eastAsiaTheme="minorEastAsia"/>
            <w:color w:val="auto"/>
            <w:sz w:val="22"/>
            <w:szCs w:val="22"/>
            <w:lang w:eastAsia="en-GB"/>
          </w:rPr>
          <w:tab/>
        </w:r>
        <w:r w:rsidRPr="002C001A">
          <w:rPr>
            <w:rStyle w:val="Hyperlink"/>
          </w:rPr>
          <w:t>Voltage Deviation Management Procedure</w:t>
        </w:r>
        <w:r>
          <w:rPr>
            <w:webHidden/>
          </w:rPr>
          <w:tab/>
        </w:r>
        <w:r>
          <w:rPr>
            <w:webHidden/>
          </w:rPr>
          <w:fldChar w:fldCharType="begin"/>
        </w:r>
        <w:r>
          <w:rPr>
            <w:webHidden/>
          </w:rPr>
          <w:instrText xml:space="preserve"> PAGEREF _Toc80796417 \h </w:instrText>
        </w:r>
      </w:ins>
      <w:r>
        <w:rPr>
          <w:webHidden/>
        </w:rPr>
      </w:r>
      <w:r>
        <w:rPr>
          <w:webHidden/>
        </w:rPr>
        <w:fldChar w:fldCharType="separate"/>
      </w:r>
      <w:ins w:id="67" w:author="Gilsenan (ESO), Camille" w:date="2021-08-25T15:06:00Z">
        <w:r>
          <w:rPr>
            <w:webHidden/>
          </w:rPr>
          <w:t>13</w:t>
        </w:r>
        <w:r>
          <w:rPr>
            <w:webHidden/>
          </w:rPr>
          <w:fldChar w:fldCharType="end"/>
        </w:r>
        <w:r w:rsidRPr="002C001A">
          <w:rPr>
            <w:rStyle w:val="Hyperlink"/>
          </w:rPr>
          <w:fldChar w:fldCharType="end"/>
        </w:r>
      </w:ins>
    </w:p>
    <w:p w14:paraId="0002BDA7" w14:textId="213DA2B4" w:rsidR="00E24D9E" w:rsidRDefault="00E24D9E" w:rsidP="008A4B0E">
      <w:pPr>
        <w:pStyle w:val="TOC2"/>
        <w:rPr>
          <w:ins w:id="68" w:author="Gilsenan (ESO), Camille" w:date="2021-08-25T15:06:00Z"/>
          <w:rFonts w:eastAsiaTheme="minorEastAsia"/>
          <w:color w:val="auto"/>
          <w:sz w:val="22"/>
          <w:szCs w:val="22"/>
          <w:lang w:eastAsia="en-GB"/>
        </w:rPr>
      </w:pPr>
      <w:ins w:id="69" w:author="Gilsenan (ESO), Camille" w:date="2021-08-25T15:06:00Z">
        <w:r w:rsidRPr="002C001A">
          <w:rPr>
            <w:rStyle w:val="Hyperlink"/>
          </w:rPr>
          <w:fldChar w:fldCharType="begin"/>
        </w:r>
        <w:r w:rsidRPr="002C001A">
          <w:rPr>
            <w:rStyle w:val="Hyperlink"/>
          </w:rPr>
          <w:instrText xml:space="preserve"> </w:instrText>
        </w:r>
        <w:r>
          <w:instrText>HYPERLINK \l "_Toc80796418"</w:instrText>
        </w:r>
        <w:r w:rsidRPr="002C001A">
          <w:rPr>
            <w:rStyle w:val="Hyperlink"/>
          </w:rPr>
          <w:instrText xml:space="preserve"> </w:instrText>
        </w:r>
        <w:r w:rsidRPr="002C001A">
          <w:rPr>
            <w:rStyle w:val="Hyperlink"/>
          </w:rPr>
          <w:fldChar w:fldCharType="separate"/>
        </w:r>
        <w:r w:rsidRPr="002C001A">
          <w:rPr>
            <w:rStyle w:val="Hyperlink"/>
          </w:rPr>
          <w:t>5.5</w:t>
        </w:r>
        <w:r>
          <w:rPr>
            <w:rFonts w:eastAsiaTheme="minorEastAsia"/>
            <w:color w:val="auto"/>
            <w:sz w:val="22"/>
            <w:szCs w:val="22"/>
            <w:lang w:eastAsia="en-GB"/>
          </w:rPr>
          <w:tab/>
        </w:r>
        <w:r w:rsidRPr="002C001A">
          <w:rPr>
            <w:rStyle w:val="Hyperlink"/>
          </w:rPr>
          <w:t>Power Flow Management Procedure</w:t>
        </w:r>
        <w:r>
          <w:rPr>
            <w:webHidden/>
          </w:rPr>
          <w:tab/>
        </w:r>
        <w:r>
          <w:rPr>
            <w:webHidden/>
          </w:rPr>
          <w:fldChar w:fldCharType="begin"/>
        </w:r>
        <w:r>
          <w:rPr>
            <w:webHidden/>
          </w:rPr>
          <w:instrText xml:space="preserve"> PAGEREF _Toc80796418 \h </w:instrText>
        </w:r>
      </w:ins>
      <w:r>
        <w:rPr>
          <w:webHidden/>
        </w:rPr>
      </w:r>
      <w:r>
        <w:rPr>
          <w:webHidden/>
        </w:rPr>
        <w:fldChar w:fldCharType="separate"/>
      </w:r>
      <w:ins w:id="70" w:author="Gilsenan (ESO), Camille" w:date="2021-08-25T15:06:00Z">
        <w:r>
          <w:rPr>
            <w:webHidden/>
          </w:rPr>
          <w:t>15</w:t>
        </w:r>
        <w:r>
          <w:rPr>
            <w:webHidden/>
          </w:rPr>
          <w:fldChar w:fldCharType="end"/>
        </w:r>
        <w:r w:rsidRPr="002C001A">
          <w:rPr>
            <w:rStyle w:val="Hyperlink"/>
          </w:rPr>
          <w:fldChar w:fldCharType="end"/>
        </w:r>
      </w:ins>
    </w:p>
    <w:p w14:paraId="04325DFA" w14:textId="2A0A2DDB" w:rsidR="00E24D9E" w:rsidRDefault="00E24D9E" w:rsidP="008A4B0E">
      <w:pPr>
        <w:pStyle w:val="TOC2"/>
        <w:rPr>
          <w:ins w:id="71" w:author="Gilsenan (ESO), Camille" w:date="2021-08-25T15:06:00Z"/>
          <w:rFonts w:eastAsiaTheme="minorEastAsia"/>
          <w:color w:val="auto"/>
          <w:sz w:val="22"/>
          <w:szCs w:val="22"/>
          <w:lang w:eastAsia="en-GB"/>
        </w:rPr>
      </w:pPr>
      <w:ins w:id="72" w:author="Gilsenan (ESO), Camille" w:date="2021-08-25T15:06:00Z">
        <w:r w:rsidRPr="002C001A">
          <w:rPr>
            <w:rStyle w:val="Hyperlink"/>
          </w:rPr>
          <w:fldChar w:fldCharType="begin"/>
        </w:r>
        <w:r w:rsidRPr="002C001A">
          <w:rPr>
            <w:rStyle w:val="Hyperlink"/>
          </w:rPr>
          <w:instrText xml:space="preserve"> </w:instrText>
        </w:r>
        <w:r>
          <w:instrText>HYPERLINK \l "_Toc80796419"</w:instrText>
        </w:r>
        <w:r w:rsidRPr="002C001A">
          <w:rPr>
            <w:rStyle w:val="Hyperlink"/>
          </w:rPr>
          <w:instrText xml:space="preserve"> </w:instrText>
        </w:r>
        <w:r w:rsidRPr="002C001A">
          <w:rPr>
            <w:rStyle w:val="Hyperlink"/>
          </w:rPr>
          <w:fldChar w:fldCharType="separate"/>
        </w:r>
        <w:r w:rsidRPr="002C001A">
          <w:rPr>
            <w:rStyle w:val="Hyperlink"/>
          </w:rPr>
          <w:t>5.6</w:t>
        </w:r>
        <w:r>
          <w:rPr>
            <w:rFonts w:eastAsiaTheme="minorEastAsia"/>
            <w:color w:val="auto"/>
            <w:sz w:val="22"/>
            <w:szCs w:val="22"/>
            <w:lang w:eastAsia="en-GB"/>
          </w:rPr>
          <w:tab/>
        </w:r>
        <w:r w:rsidRPr="002C001A">
          <w:rPr>
            <w:rStyle w:val="Hyperlink"/>
          </w:rPr>
          <w:t>Assistance for Active Power Procedure</w:t>
        </w:r>
        <w:r>
          <w:rPr>
            <w:webHidden/>
          </w:rPr>
          <w:tab/>
        </w:r>
        <w:r>
          <w:rPr>
            <w:webHidden/>
          </w:rPr>
          <w:fldChar w:fldCharType="begin"/>
        </w:r>
        <w:r>
          <w:rPr>
            <w:webHidden/>
          </w:rPr>
          <w:instrText xml:space="preserve"> PAGEREF _Toc80796419 \h </w:instrText>
        </w:r>
      </w:ins>
      <w:r>
        <w:rPr>
          <w:webHidden/>
        </w:rPr>
      </w:r>
      <w:r>
        <w:rPr>
          <w:webHidden/>
        </w:rPr>
        <w:fldChar w:fldCharType="separate"/>
      </w:r>
      <w:ins w:id="73" w:author="Gilsenan (ESO), Camille" w:date="2021-08-25T15:06:00Z">
        <w:r>
          <w:rPr>
            <w:webHidden/>
          </w:rPr>
          <w:t>16</w:t>
        </w:r>
        <w:r>
          <w:rPr>
            <w:webHidden/>
          </w:rPr>
          <w:fldChar w:fldCharType="end"/>
        </w:r>
        <w:r w:rsidRPr="002C001A">
          <w:rPr>
            <w:rStyle w:val="Hyperlink"/>
          </w:rPr>
          <w:fldChar w:fldCharType="end"/>
        </w:r>
      </w:ins>
    </w:p>
    <w:p w14:paraId="1B4BFD0A" w14:textId="3B45F3B7" w:rsidR="00E24D9E" w:rsidRDefault="00E24D9E" w:rsidP="008A4B0E">
      <w:pPr>
        <w:pStyle w:val="TOC2"/>
        <w:rPr>
          <w:ins w:id="74" w:author="Gilsenan (ESO), Camille" w:date="2021-08-25T15:06:00Z"/>
          <w:rFonts w:eastAsiaTheme="minorEastAsia"/>
          <w:color w:val="auto"/>
          <w:sz w:val="22"/>
          <w:szCs w:val="22"/>
          <w:lang w:eastAsia="en-GB"/>
        </w:rPr>
      </w:pPr>
      <w:ins w:id="75" w:author="Gilsenan (ESO), Camille" w:date="2021-08-25T15:06:00Z">
        <w:r w:rsidRPr="002C001A">
          <w:rPr>
            <w:rStyle w:val="Hyperlink"/>
          </w:rPr>
          <w:fldChar w:fldCharType="begin"/>
        </w:r>
        <w:r w:rsidRPr="002C001A">
          <w:rPr>
            <w:rStyle w:val="Hyperlink"/>
          </w:rPr>
          <w:instrText xml:space="preserve"> </w:instrText>
        </w:r>
        <w:r>
          <w:instrText>HYPERLINK \l "_Toc80796420"</w:instrText>
        </w:r>
        <w:r w:rsidRPr="002C001A">
          <w:rPr>
            <w:rStyle w:val="Hyperlink"/>
          </w:rPr>
          <w:instrText xml:space="preserve"> </w:instrText>
        </w:r>
        <w:r w:rsidRPr="002C001A">
          <w:rPr>
            <w:rStyle w:val="Hyperlink"/>
          </w:rPr>
          <w:fldChar w:fldCharType="separate"/>
        </w:r>
        <w:r w:rsidRPr="002C001A">
          <w:rPr>
            <w:rStyle w:val="Hyperlink"/>
          </w:rPr>
          <w:t>5.7</w:t>
        </w:r>
        <w:r>
          <w:rPr>
            <w:rFonts w:eastAsiaTheme="minorEastAsia"/>
            <w:color w:val="auto"/>
            <w:sz w:val="22"/>
            <w:szCs w:val="22"/>
            <w:lang w:eastAsia="en-GB"/>
          </w:rPr>
          <w:tab/>
        </w:r>
        <w:r w:rsidRPr="002C001A">
          <w:rPr>
            <w:rStyle w:val="Hyperlink"/>
          </w:rPr>
          <w:t>National Electricity Transmission System Warnings Procedure</w:t>
        </w:r>
        <w:r>
          <w:rPr>
            <w:webHidden/>
          </w:rPr>
          <w:tab/>
        </w:r>
        <w:r>
          <w:rPr>
            <w:webHidden/>
          </w:rPr>
          <w:fldChar w:fldCharType="begin"/>
        </w:r>
        <w:r>
          <w:rPr>
            <w:webHidden/>
          </w:rPr>
          <w:instrText xml:space="preserve"> PAGEREF _Toc80796420 \h </w:instrText>
        </w:r>
      </w:ins>
      <w:r>
        <w:rPr>
          <w:webHidden/>
        </w:rPr>
      </w:r>
      <w:r>
        <w:rPr>
          <w:webHidden/>
        </w:rPr>
        <w:fldChar w:fldCharType="separate"/>
      </w:r>
      <w:ins w:id="76" w:author="Gilsenan (ESO), Camille" w:date="2021-08-25T15:06:00Z">
        <w:r>
          <w:rPr>
            <w:webHidden/>
          </w:rPr>
          <w:t>17</w:t>
        </w:r>
        <w:r>
          <w:rPr>
            <w:webHidden/>
          </w:rPr>
          <w:fldChar w:fldCharType="end"/>
        </w:r>
        <w:r w:rsidRPr="002C001A">
          <w:rPr>
            <w:rStyle w:val="Hyperlink"/>
          </w:rPr>
          <w:fldChar w:fldCharType="end"/>
        </w:r>
      </w:ins>
    </w:p>
    <w:p w14:paraId="4D37394D" w14:textId="53934B3D" w:rsidR="00E24D9E" w:rsidRDefault="00E24D9E" w:rsidP="008A4B0E">
      <w:pPr>
        <w:pStyle w:val="TOC2"/>
        <w:rPr>
          <w:ins w:id="77" w:author="Gilsenan (ESO), Camille" w:date="2021-08-25T15:06:00Z"/>
          <w:rFonts w:eastAsiaTheme="minorEastAsia"/>
          <w:color w:val="auto"/>
          <w:sz w:val="22"/>
          <w:szCs w:val="22"/>
          <w:lang w:eastAsia="en-GB"/>
        </w:rPr>
      </w:pPr>
      <w:ins w:id="78" w:author="Gilsenan (ESO), Camille" w:date="2021-08-25T15:06:00Z">
        <w:r w:rsidRPr="002C001A">
          <w:rPr>
            <w:rStyle w:val="Hyperlink"/>
          </w:rPr>
          <w:fldChar w:fldCharType="begin"/>
        </w:r>
        <w:r w:rsidRPr="002C001A">
          <w:rPr>
            <w:rStyle w:val="Hyperlink"/>
          </w:rPr>
          <w:instrText xml:space="preserve"> </w:instrText>
        </w:r>
        <w:r>
          <w:instrText>HYPERLINK \l "_Toc80796421"</w:instrText>
        </w:r>
        <w:r w:rsidRPr="002C001A">
          <w:rPr>
            <w:rStyle w:val="Hyperlink"/>
          </w:rPr>
          <w:instrText xml:space="preserve"> </w:instrText>
        </w:r>
        <w:r w:rsidRPr="002C001A">
          <w:rPr>
            <w:rStyle w:val="Hyperlink"/>
          </w:rPr>
          <w:fldChar w:fldCharType="separate"/>
        </w:r>
        <w:r w:rsidRPr="002C001A">
          <w:rPr>
            <w:rStyle w:val="Hyperlink"/>
          </w:rPr>
          <w:t>5.8</w:t>
        </w:r>
        <w:r>
          <w:rPr>
            <w:rFonts w:eastAsiaTheme="minorEastAsia"/>
            <w:color w:val="auto"/>
            <w:sz w:val="22"/>
            <w:szCs w:val="22"/>
            <w:lang w:eastAsia="en-GB"/>
          </w:rPr>
          <w:tab/>
        </w:r>
        <w:r w:rsidRPr="002C001A">
          <w:rPr>
            <w:rStyle w:val="Hyperlink"/>
          </w:rPr>
          <w:t>Manual Demand Disconnection Procedure</w:t>
        </w:r>
        <w:r>
          <w:rPr>
            <w:webHidden/>
          </w:rPr>
          <w:tab/>
        </w:r>
        <w:r>
          <w:rPr>
            <w:webHidden/>
          </w:rPr>
          <w:fldChar w:fldCharType="begin"/>
        </w:r>
        <w:r>
          <w:rPr>
            <w:webHidden/>
          </w:rPr>
          <w:instrText xml:space="preserve"> PAGEREF _Toc80796421 \h </w:instrText>
        </w:r>
      </w:ins>
      <w:r>
        <w:rPr>
          <w:webHidden/>
        </w:rPr>
      </w:r>
      <w:r>
        <w:rPr>
          <w:webHidden/>
        </w:rPr>
        <w:fldChar w:fldCharType="separate"/>
      </w:r>
      <w:ins w:id="79" w:author="Gilsenan (ESO), Camille" w:date="2021-08-25T15:06:00Z">
        <w:r>
          <w:rPr>
            <w:webHidden/>
          </w:rPr>
          <w:t>17</w:t>
        </w:r>
        <w:r>
          <w:rPr>
            <w:webHidden/>
          </w:rPr>
          <w:fldChar w:fldCharType="end"/>
        </w:r>
        <w:r w:rsidRPr="002C001A">
          <w:rPr>
            <w:rStyle w:val="Hyperlink"/>
          </w:rPr>
          <w:fldChar w:fldCharType="end"/>
        </w:r>
      </w:ins>
    </w:p>
    <w:p w14:paraId="5A9E2972" w14:textId="0B610346" w:rsidR="00E24D9E" w:rsidRDefault="00E24D9E" w:rsidP="008A4B0E">
      <w:pPr>
        <w:pStyle w:val="TOC2"/>
        <w:rPr>
          <w:ins w:id="80" w:author="Gilsenan (ESO), Camille" w:date="2021-08-25T15:06:00Z"/>
          <w:rFonts w:eastAsiaTheme="minorEastAsia"/>
          <w:color w:val="auto"/>
          <w:sz w:val="22"/>
          <w:szCs w:val="22"/>
          <w:lang w:eastAsia="en-GB"/>
        </w:rPr>
      </w:pPr>
      <w:ins w:id="81" w:author="Gilsenan (ESO), Camille" w:date="2021-08-25T15:06:00Z">
        <w:r w:rsidRPr="002C001A">
          <w:rPr>
            <w:rStyle w:val="Hyperlink"/>
          </w:rPr>
          <w:fldChar w:fldCharType="begin"/>
        </w:r>
        <w:r w:rsidRPr="002C001A">
          <w:rPr>
            <w:rStyle w:val="Hyperlink"/>
          </w:rPr>
          <w:instrText xml:space="preserve"> </w:instrText>
        </w:r>
        <w:r>
          <w:instrText>HYPERLINK \l "_Toc80796422"</w:instrText>
        </w:r>
        <w:r w:rsidRPr="002C001A">
          <w:rPr>
            <w:rStyle w:val="Hyperlink"/>
          </w:rPr>
          <w:instrText xml:space="preserve"> </w:instrText>
        </w:r>
        <w:r w:rsidRPr="002C001A">
          <w:rPr>
            <w:rStyle w:val="Hyperlink"/>
          </w:rPr>
          <w:fldChar w:fldCharType="separate"/>
        </w:r>
        <w:r w:rsidRPr="002C001A">
          <w:rPr>
            <w:rStyle w:val="Hyperlink"/>
          </w:rPr>
          <w:t>5.9</w:t>
        </w:r>
        <w:r>
          <w:rPr>
            <w:rFonts w:eastAsiaTheme="minorEastAsia"/>
            <w:color w:val="auto"/>
            <w:sz w:val="22"/>
            <w:szCs w:val="22"/>
            <w:lang w:eastAsia="en-GB"/>
          </w:rPr>
          <w:tab/>
        </w:r>
        <w:r w:rsidRPr="002C001A">
          <w:rPr>
            <w:rStyle w:val="Hyperlink"/>
          </w:rPr>
          <w:t>Manual Generation Disconnection</w:t>
        </w:r>
        <w:r>
          <w:rPr>
            <w:webHidden/>
          </w:rPr>
          <w:tab/>
        </w:r>
        <w:r>
          <w:rPr>
            <w:webHidden/>
          </w:rPr>
          <w:fldChar w:fldCharType="begin"/>
        </w:r>
        <w:r>
          <w:rPr>
            <w:webHidden/>
          </w:rPr>
          <w:instrText xml:space="preserve"> PAGEREF _Toc80796422 \h </w:instrText>
        </w:r>
      </w:ins>
      <w:r>
        <w:rPr>
          <w:webHidden/>
        </w:rPr>
      </w:r>
      <w:r>
        <w:rPr>
          <w:webHidden/>
        </w:rPr>
        <w:fldChar w:fldCharType="separate"/>
      </w:r>
      <w:ins w:id="82" w:author="Gilsenan (ESO), Camille" w:date="2021-08-25T15:06:00Z">
        <w:r>
          <w:rPr>
            <w:webHidden/>
          </w:rPr>
          <w:t>18</w:t>
        </w:r>
        <w:r>
          <w:rPr>
            <w:webHidden/>
          </w:rPr>
          <w:fldChar w:fldCharType="end"/>
        </w:r>
        <w:r w:rsidRPr="002C001A">
          <w:rPr>
            <w:rStyle w:val="Hyperlink"/>
          </w:rPr>
          <w:fldChar w:fldCharType="end"/>
        </w:r>
      </w:ins>
    </w:p>
    <w:p w14:paraId="00A8D887" w14:textId="33114F61" w:rsidR="00E24D9E" w:rsidRDefault="00E24D9E">
      <w:pPr>
        <w:pStyle w:val="TOC3"/>
        <w:tabs>
          <w:tab w:val="left" w:pos="1100"/>
          <w:tab w:val="right" w:leader="dot" w:pos="6906"/>
        </w:tabs>
        <w:rPr>
          <w:ins w:id="83" w:author="Gilsenan (ESO), Camille" w:date="2021-08-25T15:06:00Z"/>
          <w:rFonts w:eastAsiaTheme="minorEastAsia"/>
          <w:noProof/>
          <w:color w:val="auto"/>
          <w:sz w:val="22"/>
          <w:szCs w:val="22"/>
          <w:lang w:eastAsia="en-GB"/>
        </w:rPr>
      </w:pPr>
      <w:ins w:id="84" w:author="Gilsenan (ESO), Camille" w:date="2021-08-25T15:06:00Z">
        <w:r w:rsidRPr="002C001A">
          <w:rPr>
            <w:rStyle w:val="Hyperlink"/>
            <w:noProof/>
          </w:rPr>
          <w:fldChar w:fldCharType="begin"/>
        </w:r>
        <w:r w:rsidRPr="002C001A">
          <w:rPr>
            <w:rStyle w:val="Hyperlink"/>
            <w:noProof/>
          </w:rPr>
          <w:instrText xml:space="preserve"> </w:instrText>
        </w:r>
        <w:r>
          <w:rPr>
            <w:noProof/>
          </w:rPr>
          <w:instrText>HYPERLINK \l "_Toc80796423"</w:instrText>
        </w:r>
        <w:r w:rsidRPr="002C001A">
          <w:rPr>
            <w:rStyle w:val="Hyperlink"/>
            <w:noProof/>
          </w:rPr>
          <w:instrText xml:space="preserve"> </w:instrText>
        </w:r>
        <w:r w:rsidRPr="002C001A">
          <w:rPr>
            <w:rStyle w:val="Hyperlink"/>
            <w:noProof/>
          </w:rPr>
          <w:fldChar w:fldCharType="separate"/>
        </w:r>
        <w:r w:rsidRPr="002C001A">
          <w:rPr>
            <w:rStyle w:val="Hyperlink"/>
            <w:noProof/>
          </w:rPr>
          <w:t>5.9.1</w:t>
        </w:r>
        <w:r>
          <w:rPr>
            <w:rFonts w:eastAsiaTheme="minorEastAsia"/>
            <w:noProof/>
            <w:color w:val="auto"/>
            <w:sz w:val="22"/>
            <w:szCs w:val="22"/>
            <w:lang w:eastAsia="en-GB"/>
          </w:rPr>
          <w:tab/>
        </w:r>
        <w:r w:rsidRPr="002C001A">
          <w:rPr>
            <w:rStyle w:val="Hyperlink"/>
            <w:noProof/>
          </w:rPr>
          <w:t xml:space="preserve">In the event that there is insufficient demand and there is a surplus of generation, there are a number of methods available to the </w:t>
        </w:r>
      </w:ins>
      <w:ins w:id="85" w:author="Johnson (ESO), Antony" w:date="2021-12-16T12:29:00Z">
        <w:r w:rsidR="003D58D2">
          <w:rPr>
            <w:rStyle w:val="Hyperlink"/>
            <w:noProof/>
          </w:rPr>
          <w:t>NG</w:t>
        </w:r>
      </w:ins>
      <w:ins w:id="86" w:author="Gilsenan (ESO), Camille" w:date="2021-08-25T15:06:00Z">
        <w:r w:rsidRPr="002C001A">
          <w:rPr>
            <w:rStyle w:val="Hyperlink"/>
            <w:noProof/>
          </w:rPr>
          <w:t>ESO to balance the system. These include:</w:t>
        </w:r>
        <w:r>
          <w:rPr>
            <w:noProof/>
            <w:webHidden/>
          </w:rPr>
          <w:tab/>
        </w:r>
        <w:r>
          <w:rPr>
            <w:noProof/>
            <w:webHidden/>
          </w:rPr>
          <w:fldChar w:fldCharType="begin"/>
        </w:r>
        <w:r>
          <w:rPr>
            <w:noProof/>
            <w:webHidden/>
          </w:rPr>
          <w:instrText xml:space="preserve"> PAGEREF _Toc80796423 \h </w:instrText>
        </w:r>
      </w:ins>
      <w:r>
        <w:rPr>
          <w:noProof/>
          <w:webHidden/>
        </w:rPr>
      </w:r>
      <w:r>
        <w:rPr>
          <w:noProof/>
          <w:webHidden/>
        </w:rPr>
        <w:fldChar w:fldCharType="separate"/>
      </w:r>
      <w:ins w:id="87" w:author="Gilsenan (ESO), Camille" w:date="2021-08-25T15:06:00Z">
        <w:r>
          <w:rPr>
            <w:noProof/>
            <w:webHidden/>
          </w:rPr>
          <w:t>18</w:t>
        </w:r>
        <w:r>
          <w:rPr>
            <w:noProof/>
            <w:webHidden/>
          </w:rPr>
          <w:fldChar w:fldCharType="end"/>
        </w:r>
        <w:r w:rsidRPr="002C001A">
          <w:rPr>
            <w:rStyle w:val="Hyperlink"/>
            <w:noProof/>
          </w:rPr>
          <w:fldChar w:fldCharType="end"/>
        </w:r>
      </w:ins>
    </w:p>
    <w:p w14:paraId="68876BE9" w14:textId="39461802" w:rsidR="00E24D9E" w:rsidRDefault="00E24D9E" w:rsidP="008A4B0E">
      <w:pPr>
        <w:pStyle w:val="TOC2"/>
        <w:rPr>
          <w:ins w:id="88" w:author="Gilsenan (ESO), Camille" w:date="2021-08-25T15:06:00Z"/>
          <w:rFonts w:eastAsiaTheme="minorEastAsia"/>
          <w:color w:val="auto"/>
          <w:sz w:val="22"/>
          <w:szCs w:val="22"/>
          <w:lang w:eastAsia="en-GB"/>
        </w:rPr>
      </w:pPr>
      <w:ins w:id="89" w:author="Gilsenan (ESO), Camille" w:date="2021-08-25T15:06:00Z">
        <w:r w:rsidRPr="002C001A">
          <w:rPr>
            <w:rStyle w:val="Hyperlink"/>
          </w:rPr>
          <w:fldChar w:fldCharType="begin"/>
        </w:r>
        <w:r w:rsidRPr="002C001A">
          <w:rPr>
            <w:rStyle w:val="Hyperlink"/>
          </w:rPr>
          <w:instrText xml:space="preserve"> </w:instrText>
        </w:r>
        <w:r>
          <w:instrText>HYPERLINK \l "_Toc80796424"</w:instrText>
        </w:r>
        <w:r w:rsidRPr="002C001A">
          <w:rPr>
            <w:rStyle w:val="Hyperlink"/>
          </w:rPr>
          <w:instrText xml:space="preserve"> </w:instrText>
        </w:r>
        <w:r w:rsidRPr="002C001A">
          <w:rPr>
            <w:rStyle w:val="Hyperlink"/>
          </w:rPr>
          <w:fldChar w:fldCharType="separate"/>
        </w:r>
        <w:r w:rsidRPr="002C001A">
          <w:rPr>
            <w:rStyle w:val="Hyperlink"/>
          </w:rPr>
          <w:t>5.10</w:t>
        </w:r>
        <w:r>
          <w:rPr>
            <w:rFonts w:eastAsiaTheme="minorEastAsia"/>
            <w:color w:val="auto"/>
            <w:sz w:val="22"/>
            <w:szCs w:val="22"/>
            <w:lang w:eastAsia="en-GB"/>
          </w:rPr>
          <w:tab/>
        </w:r>
        <w:r w:rsidRPr="002C001A">
          <w:rPr>
            <w:rStyle w:val="Hyperlink"/>
          </w:rPr>
          <w:t>Rota Load Disconnection Procedure</w:t>
        </w:r>
        <w:r>
          <w:rPr>
            <w:webHidden/>
          </w:rPr>
          <w:tab/>
        </w:r>
        <w:r>
          <w:rPr>
            <w:webHidden/>
          </w:rPr>
          <w:fldChar w:fldCharType="begin"/>
        </w:r>
        <w:r>
          <w:rPr>
            <w:webHidden/>
          </w:rPr>
          <w:instrText xml:space="preserve"> PAGEREF _Toc80796424 \h </w:instrText>
        </w:r>
      </w:ins>
      <w:r>
        <w:rPr>
          <w:webHidden/>
        </w:rPr>
      </w:r>
      <w:r>
        <w:rPr>
          <w:webHidden/>
        </w:rPr>
        <w:fldChar w:fldCharType="separate"/>
      </w:r>
      <w:ins w:id="90" w:author="Gilsenan (ESO), Camille" w:date="2021-08-25T15:06:00Z">
        <w:r>
          <w:rPr>
            <w:webHidden/>
          </w:rPr>
          <w:t>19</w:t>
        </w:r>
        <w:r>
          <w:rPr>
            <w:webHidden/>
          </w:rPr>
          <w:fldChar w:fldCharType="end"/>
        </w:r>
        <w:r w:rsidRPr="002C001A">
          <w:rPr>
            <w:rStyle w:val="Hyperlink"/>
          </w:rPr>
          <w:fldChar w:fldCharType="end"/>
        </w:r>
      </w:ins>
    </w:p>
    <w:p w14:paraId="2E43C4AE" w14:textId="5FF603A5" w:rsidR="00E24D9E" w:rsidRDefault="00E24D9E">
      <w:pPr>
        <w:pStyle w:val="TOC1"/>
        <w:rPr>
          <w:ins w:id="91" w:author="Gilsenan (ESO), Camille" w:date="2021-08-25T15:06:00Z"/>
          <w:rFonts w:eastAsiaTheme="minorEastAsia"/>
          <w:color w:val="auto"/>
          <w:sz w:val="22"/>
          <w:szCs w:val="22"/>
          <w:lang w:eastAsia="en-GB"/>
        </w:rPr>
      </w:pPr>
      <w:ins w:id="92" w:author="Gilsenan (ESO), Camille" w:date="2021-08-25T15:06:00Z">
        <w:r w:rsidRPr="002C001A">
          <w:rPr>
            <w:rStyle w:val="Hyperlink"/>
          </w:rPr>
          <w:fldChar w:fldCharType="begin"/>
        </w:r>
        <w:r w:rsidRPr="002C001A">
          <w:rPr>
            <w:rStyle w:val="Hyperlink"/>
          </w:rPr>
          <w:instrText xml:space="preserve"> </w:instrText>
        </w:r>
        <w:r>
          <w:instrText>HYPERLINK \l "_Toc80796425"</w:instrText>
        </w:r>
        <w:r w:rsidRPr="002C001A">
          <w:rPr>
            <w:rStyle w:val="Hyperlink"/>
          </w:rPr>
          <w:instrText xml:space="preserve"> </w:instrText>
        </w:r>
        <w:r w:rsidRPr="002C001A">
          <w:rPr>
            <w:rStyle w:val="Hyperlink"/>
          </w:rPr>
          <w:fldChar w:fldCharType="separate"/>
        </w:r>
        <w:r w:rsidRPr="002C001A">
          <w:rPr>
            <w:rStyle w:val="Hyperlink"/>
          </w:rPr>
          <w:t>6</w:t>
        </w:r>
        <w:r>
          <w:rPr>
            <w:rFonts w:eastAsiaTheme="minorEastAsia"/>
            <w:color w:val="auto"/>
            <w:sz w:val="22"/>
            <w:szCs w:val="22"/>
            <w:lang w:eastAsia="en-GB"/>
          </w:rPr>
          <w:tab/>
        </w:r>
        <w:r w:rsidRPr="002C001A">
          <w:rPr>
            <w:rStyle w:val="Hyperlink"/>
          </w:rPr>
          <w:t>RESILIENCE MEASURES TO BE IMPLEMENTED BY GB PARTIES</w:t>
        </w:r>
        <w:r>
          <w:rPr>
            <w:webHidden/>
          </w:rPr>
          <w:tab/>
        </w:r>
        <w:r>
          <w:rPr>
            <w:webHidden/>
          </w:rPr>
          <w:fldChar w:fldCharType="begin"/>
        </w:r>
        <w:r>
          <w:rPr>
            <w:webHidden/>
          </w:rPr>
          <w:instrText xml:space="preserve"> PAGEREF _Toc80796425 \h </w:instrText>
        </w:r>
      </w:ins>
      <w:r>
        <w:rPr>
          <w:webHidden/>
        </w:rPr>
      </w:r>
      <w:r>
        <w:rPr>
          <w:webHidden/>
        </w:rPr>
        <w:fldChar w:fldCharType="separate"/>
      </w:r>
      <w:ins w:id="93" w:author="Gilsenan (ESO), Camille" w:date="2021-08-25T15:06:00Z">
        <w:r>
          <w:rPr>
            <w:webHidden/>
          </w:rPr>
          <w:t>19</w:t>
        </w:r>
        <w:r>
          <w:rPr>
            <w:webHidden/>
          </w:rPr>
          <w:fldChar w:fldCharType="end"/>
        </w:r>
        <w:r w:rsidRPr="002C001A">
          <w:rPr>
            <w:rStyle w:val="Hyperlink"/>
          </w:rPr>
          <w:fldChar w:fldCharType="end"/>
        </w:r>
      </w:ins>
    </w:p>
    <w:p w14:paraId="78DD0FE3" w14:textId="3F66D7FC" w:rsidR="00E24D9E" w:rsidRDefault="00E24D9E">
      <w:pPr>
        <w:pStyle w:val="TOC1"/>
        <w:rPr>
          <w:ins w:id="94" w:author="Gilsenan (ESO), Camille" w:date="2021-08-25T15:06:00Z"/>
          <w:rFonts w:eastAsiaTheme="minorEastAsia"/>
          <w:color w:val="auto"/>
          <w:sz w:val="22"/>
          <w:szCs w:val="22"/>
          <w:lang w:eastAsia="en-GB"/>
        </w:rPr>
      </w:pPr>
      <w:ins w:id="95" w:author="Gilsenan (ESO), Camille" w:date="2021-08-25T15:06:00Z">
        <w:r w:rsidRPr="002C001A">
          <w:rPr>
            <w:rStyle w:val="Hyperlink"/>
          </w:rPr>
          <w:fldChar w:fldCharType="begin"/>
        </w:r>
        <w:r w:rsidRPr="002C001A">
          <w:rPr>
            <w:rStyle w:val="Hyperlink"/>
          </w:rPr>
          <w:instrText xml:space="preserve"> </w:instrText>
        </w:r>
        <w:r>
          <w:instrText>HYPERLINK \l "_Toc80796426"</w:instrText>
        </w:r>
        <w:r w:rsidRPr="002C001A">
          <w:rPr>
            <w:rStyle w:val="Hyperlink"/>
          </w:rPr>
          <w:instrText xml:space="preserve"> </w:instrText>
        </w:r>
        <w:r w:rsidRPr="002C001A">
          <w:rPr>
            <w:rStyle w:val="Hyperlink"/>
          </w:rPr>
          <w:fldChar w:fldCharType="separate"/>
        </w:r>
        <w:r w:rsidRPr="002C001A">
          <w:rPr>
            <w:rStyle w:val="Hyperlink"/>
          </w:rPr>
          <w:t>7</w:t>
        </w:r>
        <w:r>
          <w:rPr>
            <w:rFonts w:eastAsiaTheme="minorEastAsia"/>
            <w:color w:val="auto"/>
            <w:sz w:val="22"/>
            <w:szCs w:val="22"/>
            <w:lang w:eastAsia="en-GB"/>
          </w:rPr>
          <w:tab/>
        </w:r>
        <w:r w:rsidRPr="002C001A">
          <w:rPr>
            <w:rStyle w:val="Hyperlink"/>
          </w:rPr>
          <w:t>ASSURANCE &amp; COMPLIANCE TESTING</w:t>
        </w:r>
        <w:r>
          <w:rPr>
            <w:webHidden/>
          </w:rPr>
          <w:tab/>
        </w:r>
        <w:r>
          <w:rPr>
            <w:webHidden/>
          </w:rPr>
          <w:fldChar w:fldCharType="begin"/>
        </w:r>
        <w:r>
          <w:rPr>
            <w:webHidden/>
          </w:rPr>
          <w:instrText xml:space="preserve"> PAGEREF _Toc80796426 \h </w:instrText>
        </w:r>
      </w:ins>
      <w:r>
        <w:rPr>
          <w:webHidden/>
        </w:rPr>
      </w:r>
      <w:r>
        <w:rPr>
          <w:webHidden/>
        </w:rPr>
        <w:fldChar w:fldCharType="separate"/>
      </w:r>
      <w:ins w:id="96" w:author="Gilsenan (ESO), Camille" w:date="2021-08-25T15:06:00Z">
        <w:r>
          <w:rPr>
            <w:webHidden/>
          </w:rPr>
          <w:t>20</w:t>
        </w:r>
        <w:r>
          <w:rPr>
            <w:webHidden/>
          </w:rPr>
          <w:fldChar w:fldCharType="end"/>
        </w:r>
        <w:r w:rsidRPr="002C001A">
          <w:rPr>
            <w:rStyle w:val="Hyperlink"/>
          </w:rPr>
          <w:fldChar w:fldCharType="end"/>
        </w:r>
      </w:ins>
    </w:p>
    <w:p w14:paraId="53B77F02" w14:textId="094C0982" w:rsidR="00E24D9E" w:rsidRDefault="00E24D9E">
      <w:pPr>
        <w:pStyle w:val="TOC1"/>
        <w:rPr>
          <w:ins w:id="97" w:author="Gilsenan (ESO), Camille" w:date="2021-08-25T15:06:00Z"/>
          <w:rFonts w:eastAsiaTheme="minorEastAsia"/>
          <w:color w:val="auto"/>
          <w:sz w:val="22"/>
          <w:szCs w:val="22"/>
          <w:lang w:eastAsia="en-GB"/>
        </w:rPr>
      </w:pPr>
      <w:ins w:id="98" w:author="Gilsenan (ESO), Camille" w:date="2021-08-25T15:06:00Z">
        <w:r w:rsidRPr="002C001A">
          <w:rPr>
            <w:rStyle w:val="Hyperlink"/>
          </w:rPr>
          <w:fldChar w:fldCharType="begin"/>
        </w:r>
        <w:r w:rsidRPr="002C001A">
          <w:rPr>
            <w:rStyle w:val="Hyperlink"/>
          </w:rPr>
          <w:instrText xml:space="preserve"> </w:instrText>
        </w:r>
        <w:r>
          <w:instrText>HYPERLINK \l "_Toc80796427"</w:instrText>
        </w:r>
        <w:r w:rsidRPr="002C001A">
          <w:rPr>
            <w:rStyle w:val="Hyperlink"/>
          </w:rPr>
          <w:instrText xml:space="preserve"> </w:instrText>
        </w:r>
        <w:r w:rsidRPr="002C001A">
          <w:rPr>
            <w:rStyle w:val="Hyperlink"/>
          </w:rPr>
          <w:fldChar w:fldCharType="separate"/>
        </w:r>
        <w:r w:rsidRPr="002C001A">
          <w:rPr>
            <w:rStyle w:val="Hyperlink"/>
          </w:rPr>
          <w:t>8</w:t>
        </w:r>
        <w:r>
          <w:rPr>
            <w:rFonts w:eastAsiaTheme="minorEastAsia"/>
            <w:color w:val="auto"/>
            <w:sz w:val="22"/>
            <w:szCs w:val="22"/>
            <w:lang w:eastAsia="en-GB"/>
          </w:rPr>
          <w:tab/>
        </w:r>
        <w:r w:rsidRPr="002C001A">
          <w:rPr>
            <w:rStyle w:val="Hyperlink"/>
          </w:rPr>
          <w:t>PLAN IMPLEMENTATION</w:t>
        </w:r>
        <w:r>
          <w:rPr>
            <w:webHidden/>
          </w:rPr>
          <w:tab/>
        </w:r>
        <w:r>
          <w:rPr>
            <w:webHidden/>
          </w:rPr>
          <w:fldChar w:fldCharType="begin"/>
        </w:r>
        <w:r>
          <w:rPr>
            <w:webHidden/>
          </w:rPr>
          <w:instrText xml:space="preserve"> PAGEREF _Toc80796427 \h </w:instrText>
        </w:r>
      </w:ins>
      <w:r>
        <w:rPr>
          <w:webHidden/>
        </w:rPr>
      </w:r>
      <w:r>
        <w:rPr>
          <w:webHidden/>
        </w:rPr>
        <w:fldChar w:fldCharType="separate"/>
      </w:r>
      <w:ins w:id="99" w:author="Gilsenan (ESO), Camille" w:date="2021-08-25T15:06:00Z">
        <w:r>
          <w:rPr>
            <w:webHidden/>
          </w:rPr>
          <w:t>22</w:t>
        </w:r>
        <w:r>
          <w:rPr>
            <w:webHidden/>
          </w:rPr>
          <w:fldChar w:fldCharType="end"/>
        </w:r>
        <w:r w:rsidRPr="002C001A">
          <w:rPr>
            <w:rStyle w:val="Hyperlink"/>
          </w:rPr>
          <w:fldChar w:fldCharType="end"/>
        </w:r>
      </w:ins>
    </w:p>
    <w:p w14:paraId="41906032" w14:textId="0C4CB305" w:rsidR="00E24D9E" w:rsidRDefault="00E24D9E">
      <w:pPr>
        <w:pStyle w:val="TOC1"/>
        <w:rPr>
          <w:ins w:id="100" w:author="Gilsenan (ESO), Camille" w:date="2021-08-25T15:06:00Z"/>
          <w:rFonts w:eastAsiaTheme="minorEastAsia"/>
          <w:color w:val="auto"/>
          <w:sz w:val="22"/>
          <w:szCs w:val="22"/>
          <w:lang w:eastAsia="en-GB"/>
        </w:rPr>
      </w:pPr>
      <w:ins w:id="101" w:author="Gilsenan (ESO), Camille" w:date="2021-08-25T15:06:00Z">
        <w:r w:rsidRPr="002C001A">
          <w:rPr>
            <w:rStyle w:val="Hyperlink"/>
          </w:rPr>
          <w:fldChar w:fldCharType="begin"/>
        </w:r>
        <w:r w:rsidRPr="002C001A">
          <w:rPr>
            <w:rStyle w:val="Hyperlink"/>
          </w:rPr>
          <w:instrText xml:space="preserve"> </w:instrText>
        </w:r>
        <w:r>
          <w:instrText>HYPERLINK \l "_Toc80796428"</w:instrText>
        </w:r>
        <w:r w:rsidRPr="002C001A">
          <w:rPr>
            <w:rStyle w:val="Hyperlink"/>
          </w:rPr>
          <w:instrText xml:space="preserve"> </w:instrText>
        </w:r>
        <w:r w:rsidRPr="002C001A">
          <w:rPr>
            <w:rStyle w:val="Hyperlink"/>
          </w:rPr>
          <w:fldChar w:fldCharType="separate"/>
        </w:r>
        <w:r w:rsidRPr="002C001A">
          <w:rPr>
            <w:rStyle w:val="Hyperlink"/>
          </w:rPr>
          <w:t>9</w:t>
        </w:r>
        <w:r>
          <w:rPr>
            <w:rFonts w:eastAsiaTheme="minorEastAsia"/>
            <w:color w:val="auto"/>
            <w:sz w:val="22"/>
            <w:szCs w:val="22"/>
            <w:lang w:eastAsia="en-GB"/>
          </w:rPr>
          <w:tab/>
        </w:r>
        <w:r w:rsidRPr="002C001A">
          <w:rPr>
            <w:rStyle w:val="Hyperlink"/>
          </w:rPr>
          <w:t>PLAN REVIEW</w:t>
        </w:r>
        <w:r>
          <w:rPr>
            <w:webHidden/>
          </w:rPr>
          <w:tab/>
        </w:r>
        <w:r>
          <w:rPr>
            <w:webHidden/>
          </w:rPr>
          <w:fldChar w:fldCharType="begin"/>
        </w:r>
        <w:r>
          <w:rPr>
            <w:webHidden/>
          </w:rPr>
          <w:instrText xml:space="preserve"> PAGEREF _Toc80796428 \h </w:instrText>
        </w:r>
      </w:ins>
      <w:r>
        <w:rPr>
          <w:webHidden/>
        </w:rPr>
      </w:r>
      <w:r>
        <w:rPr>
          <w:webHidden/>
        </w:rPr>
        <w:fldChar w:fldCharType="separate"/>
      </w:r>
      <w:ins w:id="102" w:author="Gilsenan (ESO), Camille" w:date="2021-08-25T15:06:00Z">
        <w:r>
          <w:rPr>
            <w:webHidden/>
          </w:rPr>
          <w:t>22</w:t>
        </w:r>
        <w:r>
          <w:rPr>
            <w:webHidden/>
          </w:rPr>
          <w:fldChar w:fldCharType="end"/>
        </w:r>
        <w:r w:rsidRPr="002C001A">
          <w:rPr>
            <w:rStyle w:val="Hyperlink"/>
          </w:rPr>
          <w:fldChar w:fldCharType="end"/>
        </w:r>
      </w:ins>
    </w:p>
    <w:p w14:paraId="5AC72A4A" w14:textId="3E8E6BC2" w:rsidR="00E24D9E" w:rsidRDefault="00E24D9E">
      <w:pPr>
        <w:pStyle w:val="TOC1"/>
        <w:rPr>
          <w:ins w:id="103" w:author="Gilsenan (ESO), Camille" w:date="2021-08-25T15:06:00Z"/>
          <w:rFonts w:eastAsiaTheme="minorEastAsia"/>
          <w:color w:val="auto"/>
          <w:sz w:val="22"/>
          <w:szCs w:val="22"/>
          <w:lang w:eastAsia="en-GB"/>
        </w:rPr>
      </w:pPr>
      <w:ins w:id="104" w:author="Gilsenan (ESO), Camille" w:date="2021-08-25T15:06:00Z">
        <w:r w:rsidRPr="002C001A">
          <w:rPr>
            <w:rStyle w:val="Hyperlink"/>
          </w:rPr>
          <w:fldChar w:fldCharType="begin"/>
        </w:r>
        <w:r w:rsidRPr="002C001A">
          <w:rPr>
            <w:rStyle w:val="Hyperlink"/>
          </w:rPr>
          <w:instrText xml:space="preserve"> </w:instrText>
        </w:r>
        <w:r>
          <w:instrText>HYPERLINK \l "_Toc80796429"</w:instrText>
        </w:r>
        <w:r w:rsidRPr="002C001A">
          <w:rPr>
            <w:rStyle w:val="Hyperlink"/>
          </w:rPr>
          <w:instrText xml:space="preserve"> </w:instrText>
        </w:r>
        <w:r w:rsidRPr="002C001A">
          <w:rPr>
            <w:rStyle w:val="Hyperlink"/>
          </w:rPr>
          <w:fldChar w:fldCharType="separate"/>
        </w:r>
        <w:r w:rsidRPr="002C001A">
          <w:rPr>
            <w:rStyle w:val="Hyperlink"/>
          </w:rPr>
          <w:t>Appendix A: GB Parties within the scope of the System Defence Plan</w:t>
        </w:r>
        <w:r>
          <w:rPr>
            <w:webHidden/>
          </w:rPr>
          <w:tab/>
        </w:r>
        <w:r>
          <w:rPr>
            <w:webHidden/>
          </w:rPr>
          <w:fldChar w:fldCharType="begin"/>
        </w:r>
        <w:r>
          <w:rPr>
            <w:webHidden/>
          </w:rPr>
          <w:instrText xml:space="preserve"> PAGEREF _Toc80796429 \h </w:instrText>
        </w:r>
      </w:ins>
      <w:r>
        <w:rPr>
          <w:webHidden/>
        </w:rPr>
      </w:r>
      <w:r>
        <w:rPr>
          <w:webHidden/>
        </w:rPr>
        <w:fldChar w:fldCharType="separate"/>
      </w:r>
      <w:ins w:id="105" w:author="Gilsenan (ESO), Camille" w:date="2021-08-25T15:06:00Z">
        <w:r>
          <w:rPr>
            <w:webHidden/>
          </w:rPr>
          <w:t>23</w:t>
        </w:r>
        <w:r>
          <w:rPr>
            <w:webHidden/>
          </w:rPr>
          <w:fldChar w:fldCharType="end"/>
        </w:r>
        <w:r w:rsidRPr="002C001A">
          <w:rPr>
            <w:rStyle w:val="Hyperlink"/>
          </w:rPr>
          <w:fldChar w:fldCharType="end"/>
        </w:r>
      </w:ins>
    </w:p>
    <w:p w14:paraId="25AE47B4" w14:textId="0682F33C" w:rsidR="00E24D9E" w:rsidRDefault="00E24D9E">
      <w:pPr>
        <w:pStyle w:val="TOC1"/>
        <w:rPr>
          <w:ins w:id="106" w:author="Gilsenan (ESO), Camille" w:date="2021-08-25T15:06:00Z"/>
          <w:rFonts w:eastAsiaTheme="minorEastAsia"/>
          <w:color w:val="auto"/>
          <w:sz w:val="22"/>
          <w:szCs w:val="22"/>
          <w:lang w:eastAsia="en-GB"/>
        </w:rPr>
      </w:pPr>
      <w:ins w:id="107" w:author="Gilsenan (ESO), Camille" w:date="2021-08-25T15:06:00Z">
        <w:r w:rsidRPr="002C001A">
          <w:rPr>
            <w:rStyle w:val="Hyperlink"/>
          </w:rPr>
          <w:fldChar w:fldCharType="begin"/>
        </w:r>
        <w:r w:rsidRPr="002C001A">
          <w:rPr>
            <w:rStyle w:val="Hyperlink"/>
          </w:rPr>
          <w:instrText xml:space="preserve"> </w:instrText>
        </w:r>
        <w:r>
          <w:instrText>HYPERLINK \l "_Toc80796430"</w:instrText>
        </w:r>
        <w:r w:rsidRPr="002C001A">
          <w:rPr>
            <w:rStyle w:val="Hyperlink"/>
          </w:rPr>
          <w:instrText xml:space="preserve"> </w:instrText>
        </w:r>
        <w:r w:rsidRPr="002C001A">
          <w:rPr>
            <w:rStyle w:val="Hyperlink"/>
          </w:rPr>
          <w:fldChar w:fldCharType="separate"/>
        </w:r>
        <w:r w:rsidRPr="002C001A">
          <w:rPr>
            <w:rStyle w:val="Hyperlink"/>
          </w:rPr>
          <w:t>Appendix B:  High Priority SGU list</w:t>
        </w:r>
        <w:r>
          <w:rPr>
            <w:webHidden/>
          </w:rPr>
          <w:tab/>
        </w:r>
        <w:r>
          <w:rPr>
            <w:webHidden/>
          </w:rPr>
          <w:fldChar w:fldCharType="begin"/>
        </w:r>
        <w:r>
          <w:rPr>
            <w:webHidden/>
          </w:rPr>
          <w:instrText xml:space="preserve"> PAGEREF _Toc80796430 \h </w:instrText>
        </w:r>
      </w:ins>
      <w:r>
        <w:rPr>
          <w:webHidden/>
        </w:rPr>
      </w:r>
      <w:r>
        <w:rPr>
          <w:webHidden/>
        </w:rPr>
        <w:fldChar w:fldCharType="separate"/>
      </w:r>
      <w:ins w:id="108" w:author="Gilsenan (ESO), Camille" w:date="2021-08-25T15:06:00Z">
        <w:r>
          <w:rPr>
            <w:webHidden/>
          </w:rPr>
          <w:t>43</w:t>
        </w:r>
        <w:r>
          <w:rPr>
            <w:webHidden/>
          </w:rPr>
          <w:fldChar w:fldCharType="end"/>
        </w:r>
        <w:r w:rsidRPr="002C001A">
          <w:rPr>
            <w:rStyle w:val="Hyperlink"/>
          </w:rPr>
          <w:fldChar w:fldCharType="end"/>
        </w:r>
      </w:ins>
    </w:p>
    <w:p w14:paraId="2A0190AB" w14:textId="356D0137" w:rsidR="00E24D9E" w:rsidRDefault="00E24D9E">
      <w:pPr>
        <w:pStyle w:val="TOC1"/>
        <w:rPr>
          <w:ins w:id="109" w:author="Gilsenan (ESO), Camille" w:date="2021-08-25T15:06:00Z"/>
          <w:rFonts w:eastAsiaTheme="minorEastAsia"/>
          <w:color w:val="auto"/>
          <w:sz w:val="22"/>
          <w:szCs w:val="22"/>
          <w:lang w:eastAsia="en-GB"/>
        </w:rPr>
      </w:pPr>
      <w:ins w:id="110" w:author="Gilsenan (ESO), Camille" w:date="2021-08-25T15:06:00Z">
        <w:r w:rsidRPr="002C001A">
          <w:rPr>
            <w:rStyle w:val="Hyperlink"/>
          </w:rPr>
          <w:fldChar w:fldCharType="begin"/>
        </w:r>
        <w:r w:rsidRPr="002C001A">
          <w:rPr>
            <w:rStyle w:val="Hyperlink"/>
          </w:rPr>
          <w:instrText xml:space="preserve"> </w:instrText>
        </w:r>
        <w:r>
          <w:instrText>HYPERLINK \l "_Toc80796431"</w:instrText>
        </w:r>
        <w:r w:rsidRPr="002C001A">
          <w:rPr>
            <w:rStyle w:val="Hyperlink"/>
          </w:rPr>
          <w:instrText xml:space="preserve"> </w:instrText>
        </w:r>
        <w:r w:rsidRPr="002C001A">
          <w:rPr>
            <w:rStyle w:val="Hyperlink"/>
          </w:rPr>
          <w:fldChar w:fldCharType="separate"/>
        </w:r>
        <w:r w:rsidRPr="002C001A">
          <w:rPr>
            <w:rStyle w:val="Hyperlink"/>
          </w:rPr>
          <w:t>Appendix C: List of Distribution Network Operators and Independent Distribution Network Operators</w:t>
        </w:r>
        <w:r>
          <w:rPr>
            <w:webHidden/>
          </w:rPr>
          <w:tab/>
        </w:r>
        <w:r>
          <w:rPr>
            <w:webHidden/>
          </w:rPr>
          <w:fldChar w:fldCharType="begin"/>
        </w:r>
        <w:r>
          <w:rPr>
            <w:webHidden/>
          </w:rPr>
          <w:instrText xml:space="preserve"> PAGEREF _Toc80796431 \h </w:instrText>
        </w:r>
      </w:ins>
      <w:r>
        <w:rPr>
          <w:webHidden/>
        </w:rPr>
      </w:r>
      <w:r>
        <w:rPr>
          <w:webHidden/>
        </w:rPr>
        <w:fldChar w:fldCharType="separate"/>
      </w:r>
      <w:ins w:id="111" w:author="Gilsenan (ESO), Camille" w:date="2021-08-25T15:06:00Z">
        <w:r>
          <w:rPr>
            <w:webHidden/>
          </w:rPr>
          <w:t>44</w:t>
        </w:r>
        <w:r>
          <w:rPr>
            <w:webHidden/>
          </w:rPr>
          <w:fldChar w:fldCharType="end"/>
        </w:r>
        <w:r w:rsidRPr="002C001A">
          <w:rPr>
            <w:rStyle w:val="Hyperlink"/>
          </w:rPr>
          <w:fldChar w:fldCharType="end"/>
        </w:r>
      </w:ins>
    </w:p>
    <w:p w14:paraId="1917C684" w14:textId="55B3EB54" w:rsidR="00E24D9E" w:rsidRDefault="00E24D9E">
      <w:pPr>
        <w:pStyle w:val="TOC1"/>
        <w:rPr>
          <w:ins w:id="112" w:author="Gilsenan (ESO), Camille" w:date="2021-08-25T15:06:00Z"/>
          <w:rFonts w:eastAsiaTheme="minorEastAsia"/>
          <w:color w:val="auto"/>
          <w:sz w:val="22"/>
          <w:szCs w:val="22"/>
          <w:lang w:eastAsia="en-GB"/>
        </w:rPr>
      </w:pPr>
      <w:ins w:id="113" w:author="Gilsenan (ESO), Camille" w:date="2021-08-25T15:06:00Z">
        <w:r w:rsidRPr="002C001A">
          <w:rPr>
            <w:rStyle w:val="Hyperlink"/>
          </w:rPr>
          <w:fldChar w:fldCharType="begin"/>
        </w:r>
        <w:r w:rsidRPr="002C001A">
          <w:rPr>
            <w:rStyle w:val="Hyperlink"/>
          </w:rPr>
          <w:instrText xml:space="preserve"> </w:instrText>
        </w:r>
        <w:r>
          <w:instrText>HYPERLINK \l "_Toc80796432"</w:instrText>
        </w:r>
        <w:r w:rsidRPr="002C001A">
          <w:rPr>
            <w:rStyle w:val="Hyperlink"/>
          </w:rPr>
          <w:instrText xml:space="preserve"> </w:instrText>
        </w:r>
        <w:r w:rsidRPr="002C001A">
          <w:rPr>
            <w:rStyle w:val="Hyperlink"/>
          </w:rPr>
          <w:fldChar w:fldCharType="separate"/>
        </w:r>
        <w:r w:rsidRPr="002C001A">
          <w:rPr>
            <w:rStyle w:val="Hyperlink"/>
          </w:rPr>
          <w:t>Appendix D: Glossary</w:t>
        </w:r>
        <w:r>
          <w:rPr>
            <w:webHidden/>
          </w:rPr>
          <w:tab/>
        </w:r>
        <w:r>
          <w:rPr>
            <w:webHidden/>
          </w:rPr>
          <w:fldChar w:fldCharType="begin"/>
        </w:r>
        <w:r>
          <w:rPr>
            <w:webHidden/>
          </w:rPr>
          <w:instrText xml:space="preserve"> PAGEREF _Toc80796432 \h </w:instrText>
        </w:r>
      </w:ins>
      <w:r>
        <w:rPr>
          <w:webHidden/>
        </w:rPr>
      </w:r>
      <w:r>
        <w:rPr>
          <w:webHidden/>
        </w:rPr>
        <w:fldChar w:fldCharType="separate"/>
      </w:r>
      <w:ins w:id="114" w:author="Gilsenan (ESO), Camille" w:date="2021-08-25T15:06:00Z">
        <w:r>
          <w:rPr>
            <w:webHidden/>
          </w:rPr>
          <w:t>45</w:t>
        </w:r>
        <w:r>
          <w:rPr>
            <w:webHidden/>
          </w:rPr>
          <w:fldChar w:fldCharType="end"/>
        </w:r>
        <w:r w:rsidRPr="002C001A">
          <w:rPr>
            <w:rStyle w:val="Hyperlink"/>
          </w:rPr>
          <w:fldChar w:fldCharType="end"/>
        </w:r>
      </w:ins>
    </w:p>
    <w:p w14:paraId="402779FD" w14:textId="43AA01D4" w:rsidR="00E24D9E" w:rsidRDefault="00E24D9E">
      <w:pPr>
        <w:pStyle w:val="TOC1"/>
        <w:rPr>
          <w:ins w:id="115" w:author="Gilsenan (ESO), Camille" w:date="2021-08-25T15:06:00Z"/>
          <w:rFonts w:eastAsiaTheme="minorEastAsia"/>
          <w:color w:val="auto"/>
          <w:sz w:val="22"/>
          <w:szCs w:val="22"/>
          <w:lang w:eastAsia="en-GB"/>
        </w:rPr>
      </w:pPr>
      <w:ins w:id="116" w:author="Gilsenan (ESO), Camille" w:date="2021-08-25T15:06:00Z">
        <w:r w:rsidRPr="002C001A">
          <w:rPr>
            <w:rStyle w:val="Hyperlink"/>
          </w:rPr>
          <w:fldChar w:fldCharType="begin"/>
        </w:r>
        <w:r w:rsidRPr="002C001A">
          <w:rPr>
            <w:rStyle w:val="Hyperlink"/>
          </w:rPr>
          <w:instrText xml:space="preserve"> </w:instrText>
        </w:r>
        <w:r>
          <w:instrText>HYPERLINK \l "_Toc80796433"</w:instrText>
        </w:r>
        <w:r w:rsidRPr="002C001A">
          <w:rPr>
            <w:rStyle w:val="Hyperlink"/>
          </w:rPr>
          <w:instrText xml:space="preserve"> </w:instrText>
        </w:r>
        <w:r w:rsidRPr="002C001A">
          <w:rPr>
            <w:rStyle w:val="Hyperlink"/>
          </w:rPr>
          <w:fldChar w:fldCharType="separate"/>
        </w:r>
        <w:r w:rsidRPr="002C001A">
          <w:rPr>
            <w:rStyle w:val="Hyperlink"/>
          </w:rPr>
          <w:t>Appendix E: System Protection Scheme Standards</w:t>
        </w:r>
        <w:r>
          <w:rPr>
            <w:webHidden/>
          </w:rPr>
          <w:tab/>
        </w:r>
        <w:r>
          <w:rPr>
            <w:webHidden/>
          </w:rPr>
          <w:fldChar w:fldCharType="begin"/>
        </w:r>
        <w:r>
          <w:rPr>
            <w:webHidden/>
          </w:rPr>
          <w:instrText xml:space="preserve"> PAGEREF _Toc80796433 \h </w:instrText>
        </w:r>
      </w:ins>
      <w:r>
        <w:rPr>
          <w:webHidden/>
        </w:rPr>
      </w:r>
      <w:r>
        <w:rPr>
          <w:webHidden/>
        </w:rPr>
        <w:fldChar w:fldCharType="separate"/>
      </w:r>
      <w:ins w:id="117" w:author="Gilsenan (ESO), Camille" w:date="2021-08-25T15:06:00Z">
        <w:r>
          <w:rPr>
            <w:webHidden/>
          </w:rPr>
          <w:t>51</w:t>
        </w:r>
        <w:r>
          <w:rPr>
            <w:webHidden/>
          </w:rPr>
          <w:fldChar w:fldCharType="end"/>
        </w:r>
        <w:r w:rsidRPr="002C001A">
          <w:rPr>
            <w:rStyle w:val="Hyperlink"/>
          </w:rPr>
          <w:fldChar w:fldCharType="end"/>
        </w:r>
      </w:ins>
    </w:p>
    <w:p w14:paraId="457FB60D" w14:textId="6849835E" w:rsidR="00E24D9E" w:rsidRDefault="00E24D9E">
      <w:pPr>
        <w:pStyle w:val="TOC1"/>
        <w:rPr>
          <w:ins w:id="118" w:author="Gilsenan (ESO), Camille" w:date="2021-08-25T15:06:00Z"/>
          <w:rFonts w:eastAsiaTheme="minorEastAsia"/>
          <w:color w:val="auto"/>
          <w:sz w:val="22"/>
          <w:szCs w:val="22"/>
          <w:lang w:eastAsia="en-GB"/>
        </w:rPr>
      </w:pPr>
      <w:ins w:id="119" w:author="Gilsenan (ESO), Camille" w:date="2021-08-25T15:06:00Z">
        <w:r w:rsidRPr="002C001A">
          <w:rPr>
            <w:rStyle w:val="Hyperlink"/>
          </w:rPr>
          <w:fldChar w:fldCharType="begin"/>
        </w:r>
        <w:r w:rsidRPr="002C001A">
          <w:rPr>
            <w:rStyle w:val="Hyperlink"/>
          </w:rPr>
          <w:instrText xml:space="preserve"> </w:instrText>
        </w:r>
        <w:r>
          <w:instrText>HYPERLINK \l "_Toc80796434"</w:instrText>
        </w:r>
        <w:r w:rsidRPr="002C001A">
          <w:rPr>
            <w:rStyle w:val="Hyperlink"/>
          </w:rPr>
          <w:instrText xml:space="preserve"> </w:instrText>
        </w:r>
        <w:r w:rsidRPr="002C001A">
          <w:rPr>
            <w:rStyle w:val="Hyperlink"/>
          </w:rPr>
          <w:fldChar w:fldCharType="separate"/>
        </w:r>
        <w:r w:rsidRPr="002C001A">
          <w:rPr>
            <w:rStyle w:val="Hyperlink"/>
          </w:rPr>
          <w:t>Appendix F: Total Load and Netted Demand Definitions</w:t>
        </w:r>
        <w:r>
          <w:rPr>
            <w:webHidden/>
          </w:rPr>
          <w:tab/>
        </w:r>
        <w:r>
          <w:rPr>
            <w:webHidden/>
          </w:rPr>
          <w:fldChar w:fldCharType="begin"/>
        </w:r>
        <w:r>
          <w:rPr>
            <w:webHidden/>
          </w:rPr>
          <w:instrText xml:space="preserve"> PAGEREF _Toc80796434 \h </w:instrText>
        </w:r>
      </w:ins>
      <w:r>
        <w:rPr>
          <w:webHidden/>
        </w:rPr>
      </w:r>
      <w:r>
        <w:rPr>
          <w:webHidden/>
        </w:rPr>
        <w:fldChar w:fldCharType="separate"/>
      </w:r>
      <w:ins w:id="120" w:author="Gilsenan (ESO), Camille" w:date="2021-08-25T15:06:00Z">
        <w:r>
          <w:rPr>
            <w:webHidden/>
          </w:rPr>
          <w:t>52</w:t>
        </w:r>
        <w:r>
          <w:rPr>
            <w:webHidden/>
          </w:rPr>
          <w:fldChar w:fldCharType="end"/>
        </w:r>
        <w:r w:rsidRPr="002C001A">
          <w:rPr>
            <w:rStyle w:val="Hyperlink"/>
          </w:rPr>
          <w:fldChar w:fldCharType="end"/>
        </w:r>
      </w:ins>
    </w:p>
    <w:p w14:paraId="4F77F414" w14:textId="0D09F93F" w:rsidR="00E24D9E" w:rsidRDefault="00E24D9E">
      <w:pPr>
        <w:pStyle w:val="TOC1"/>
        <w:rPr>
          <w:ins w:id="121" w:author="Gilsenan (ESO), Camille" w:date="2021-08-25T15:06:00Z"/>
          <w:rFonts w:eastAsiaTheme="minorEastAsia"/>
          <w:color w:val="auto"/>
          <w:sz w:val="22"/>
          <w:szCs w:val="22"/>
          <w:lang w:eastAsia="en-GB"/>
        </w:rPr>
      </w:pPr>
      <w:ins w:id="122" w:author="Gilsenan (ESO), Camille" w:date="2021-08-25T15:06:00Z">
        <w:r w:rsidRPr="002C001A">
          <w:rPr>
            <w:rStyle w:val="Hyperlink"/>
          </w:rPr>
          <w:fldChar w:fldCharType="begin"/>
        </w:r>
        <w:r w:rsidRPr="002C001A">
          <w:rPr>
            <w:rStyle w:val="Hyperlink"/>
          </w:rPr>
          <w:instrText xml:space="preserve"> </w:instrText>
        </w:r>
        <w:r>
          <w:instrText>HYPERLINK \l "_Toc80796435"</w:instrText>
        </w:r>
        <w:r w:rsidRPr="002C001A">
          <w:rPr>
            <w:rStyle w:val="Hyperlink"/>
          </w:rPr>
          <w:instrText xml:space="preserve"> </w:instrText>
        </w:r>
        <w:r w:rsidRPr="002C001A">
          <w:rPr>
            <w:rStyle w:val="Hyperlink"/>
          </w:rPr>
          <w:fldChar w:fldCharType="separate"/>
        </w:r>
        <w:r w:rsidRPr="002C001A">
          <w:rPr>
            <w:rStyle w:val="Hyperlink"/>
          </w:rPr>
          <w:t>Appendix G: Energy Storage Units</w:t>
        </w:r>
        <w:r>
          <w:rPr>
            <w:webHidden/>
          </w:rPr>
          <w:tab/>
        </w:r>
        <w:r>
          <w:rPr>
            <w:webHidden/>
          </w:rPr>
          <w:fldChar w:fldCharType="begin"/>
        </w:r>
        <w:r>
          <w:rPr>
            <w:webHidden/>
          </w:rPr>
          <w:instrText xml:space="preserve"> PAGEREF _Toc80796435 \h </w:instrText>
        </w:r>
      </w:ins>
      <w:r>
        <w:rPr>
          <w:webHidden/>
        </w:rPr>
      </w:r>
      <w:r>
        <w:rPr>
          <w:webHidden/>
        </w:rPr>
        <w:fldChar w:fldCharType="separate"/>
      </w:r>
      <w:ins w:id="123" w:author="Gilsenan (ESO), Camille" w:date="2021-08-25T15:06:00Z">
        <w:r>
          <w:rPr>
            <w:webHidden/>
          </w:rPr>
          <w:t>53</w:t>
        </w:r>
        <w:r>
          <w:rPr>
            <w:webHidden/>
          </w:rPr>
          <w:fldChar w:fldCharType="end"/>
        </w:r>
        <w:r w:rsidRPr="002C001A">
          <w:rPr>
            <w:rStyle w:val="Hyperlink"/>
          </w:rPr>
          <w:fldChar w:fldCharType="end"/>
        </w:r>
      </w:ins>
    </w:p>
    <w:p w14:paraId="44534A2B" w14:textId="41E67CE2" w:rsidR="008A72C9" w:rsidRPr="00A1119B" w:rsidRDefault="009E5FDA" w:rsidP="00CB5838">
      <w:pPr>
        <w:pStyle w:val="TOC1"/>
      </w:pPr>
      <w:r>
        <w:fldChar w:fldCharType="end"/>
      </w:r>
    </w:p>
    <w:p w14:paraId="4A513434" w14:textId="77777777" w:rsidR="00CE13FA" w:rsidRPr="00A1119B" w:rsidRDefault="00CE13FA" w:rsidP="00E86BD9">
      <w:pPr>
        <w:pStyle w:val="BodyText"/>
        <w:sectPr w:rsidR="00CE13FA" w:rsidRPr="00A1119B" w:rsidSect="00A00D0B">
          <w:headerReference w:type="first" r:id="rId17"/>
          <w:footerReference w:type="first" r:id="rId18"/>
          <w:pgSz w:w="11906" w:h="16838" w:code="9"/>
          <w:pgMar w:top="1134" w:right="1588" w:bottom="1134" w:left="3402" w:header="567" w:footer="567" w:gutter="0"/>
          <w:cols w:space="708"/>
          <w:docGrid w:linePitch="360"/>
        </w:sectPr>
      </w:pPr>
    </w:p>
    <w:p w14:paraId="284C8DE7" w14:textId="77777777" w:rsidR="00325261" w:rsidRPr="00767CC0" w:rsidRDefault="00325261" w:rsidP="00A14E4B">
      <w:pPr>
        <w:pStyle w:val="SectionNumber"/>
        <w:numPr>
          <w:ilvl w:val="0"/>
          <w:numId w:val="0"/>
        </w:numPr>
        <w:ind w:left="-1134"/>
      </w:pPr>
    </w:p>
    <w:p w14:paraId="1BEC96AF" w14:textId="1C4249D4" w:rsidR="0065406D" w:rsidRDefault="003C6529" w:rsidP="00060FB6">
      <w:pPr>
        <w:pStyle w:val="SectionTitle"/>
      </w:pPr>
      <w:bookmarkStart w:id="124" w:name="_Toc531945370"/>
      <w:bookmarkStart w:id="125" w:name="_Toc80796403"/>
      <w:r>
        <w:t>EU NCER</w:t>
      </w:r>
      <w:r w:rsidR="003C403C">
        <w:t xml:space="preserve">: System </w:t>
      </w:r>
      <w:r w:rsidR="000226A1">
        <w:t>Defence</w:t>
      </w:r>
      <w:r w:rsidR="003C403C">
        <w:t xml:space="preserve"> Plan</w:t>
      </w:r>
      <w:bookmarkEnd w:id="124"/>
      <w:bookmarkEnd w:id="125"/>
    </w:p>
    <w:p w14:paraId="5E5D8127" w14:textId="77777777" w:rsidR="003530E1" w:rsidRDefault="003530E1"/>
    <w:p w14:paraId="44309D3E" w14:textId="77777777" w:rsidR="0065406D" w:rsidRDefault="0065406D" w:rsidP="00E86BD9">
      <w:pPr>
        <w:pStyle w:val="BodyText"/>
        <w:sectPr w:rsidR="0065406D" w:rsidSect="005D2C9F">
          <w:headerReference w:type="first" r:id="rId19"/>
          <w:footerReference w:type="first" r:id="rId20"/>
          <w:pgSz w:w="11906" w:h="16838" w:code="9"/>
          <w:pgMar w:top="2608" w:right="1588" w:bottom="1134" w:left="3402" w:header="567" w:footer="567" w:gutter="0"/>
          <w:cols w:space="708"/>
          <w:titlePg/>
          <w:docGrid w:linePitch="360"/>
        </w:sectPr>
      </w:pPr>
    </w:p>
    <w:p w14:paraId="180D38D4" w14:textId="77777777" w:rsidR="002F46B4" w:rsidRDefault="002F46B4" w:rsidP="00BE3D3C">
      <w:pPr>
        <w:pStyle w:val="PageTitle"/>
        <w:framePr w:wrap="notBeside"/>
      </w:pPr>
    </w:p>
    <w:p w14:paraId="1F55B74E" w14:textId="1F029FBF" w:rsidR="00C540BB" w:rsidRDefault="00F970A4" w:rsidP="006835CA">
      <w:pPr>
        <w:pStyle w:val="Heading1"/>
        <w:rPr>
          <w:sz w:val="24"/>
          <w:szCs w:val="24"/>
        </w:rPr>
      </w:pPr>
      <w:bookmarkStart w:id="126" w:name="_Toc532817255"/>
      <w:bookmarkStart w:id="127" w:name="_Toc532818520"/>
      <w:bookmarkStart w:id="128" w:name="_Toc532820179"/>
      <w:bookmarkStart w:id="129" w:name="_Toc532820697"/>
      <w:bookmarkStart w:id="130" w:name="_Toc532817256"/>
      <w:bookmarkStart w:id="131" w:name="_Toc532818521"/>
      <w:bookmarkStart w:id="132" w:name="_Toc532820180"/>
      <w:bookmarkStart w:id="133" w:name="_Toc532820698"/>
      <w:bookmarkStart w:id="134" w:name="_Toc532817257"/>
      <w:bookmarkStart w:id="135" w:name="_Toc532818522"/>
      <w:bookmarkStart w:id="136" w:name="_Toc532820181"/>
      <w:bookmarkStart w:id="137" w:name="_Toc532820699"/>
      <w:bookmarkStart w:id="138" w:name="_Toc532817258"/>
      <w:bookmarkStart w:id="139" w:name="_Toc532818523"/>
      <w:bookmarkStart w:id="140" w:name="_Toc532820182"/>
      <w:bookmarkStart w:id="141" w:name="_Toc532820700"/>
      <w:bookmarkStart w:id="142" w:name="_Toc532817259"/>
      <w:bookmarkStart w:id="143" w:name="_Toc532818524"/>
      <w:bookmarkStart w:id="144" w:name="_Toc532820183"/>
      <w:bookmarkStart w:id="145" w:name="_Toc532820701"/>
      <w:bookmarkStart w:id="146" w:name="_Toc532817260"/>
      <w:bookmarkStart w:id="147" w:name="_Toc532818525"/>
      <w:bookmarkStart w:id="148" w:name="_Toc532820184"/>
      <w:bookmarkStart w:id="149" w:name="_Toc532820702"/>
      <w:bookmarkStart w:id="150" w:name="_Toc532817261"/>
      <w:bookmarkStart w:id="151" w:name="_Toc532818526"/>
      <w:bookmarkStart w:id="152" w:name="_Toc532820185"/>
      <w:bookmarkStart w:id="153" w:name="_Toc532820703"/>
      <w:bookmarkStart w:id="154" w:name="_Toc532817262"/>
      <w:bookmarkStart w:id="155" w:name="_Toc532818527"/>
      <w:bookmarkStart w:id="156" w:name="_Toc532820186"/>
      <w:bookmarkStart w:id="157" w:name="_Toc532820704"/>
      <w:bookmarkStart w:id="158" w:name="_Toc532817263"/>
      <w:bookmarkStart w:id="159" w:name="_Toc532818528"/>
      <w:bookmarkStart w:id="160" w:name="_Toc532820187"/>
      <w:bookmarkStart w:id="161" w:name="_Toc532820705"/>
      <w:bookmarkStart w:id="162" w:name="_Toc532817264"/>
      <w:bookmarkStart w:id="163" w:name="_Toc532818529"/>
      <w:bookmarkStart w:id="164" w:name="_Toc532820188"/>
      <w:bookmarkStart w:id="165" w:name="_Toc532820706"/>
      <w:bookmarkStart w:id="166" w:name="_Toc532817265"/>
      <w:bookmarkStart w:id="167" w:name="_Toc532818530"/>
      <w:bookmarkStart w:id="168" w:name="_Toc532820189"/>
      <w:bookmarkStart w:id="169" w:name="_Toc532820707"/>
      <w:bookmarkStart w:id="170" w:name="_Toc532817266"/>
      <w:bookmarkStart w:id="171" w:name="_Toc532818531"/>
      <w:bookmarkStart w:id="172" w:name="_Toc532820190"/>
      <w:bookmarkStart w:id="173" w:name="_Toc532820708"/>
      <w:bookmarkStart w:id="174" w:name="_Toc532817267"/>
      <w:bookmarkStart w:id="175" w:name="_Toc532818532"/>
      <w:bookmarkStart w:id="176" w:name="_Toc532820191"/>
      <w:bookmarkStart w:id="177" w:name="_Toc532820709"/>
      <w:bookmarkStart w:id="178" w:name="_Toc532817268"/>
      <w:bookmarkStart w:id="179" w:name="_Toc532818533"/>
      <w:bookmarkStart w:id="180" w:name="_Toc532820192"/>
      <w:bookmarkStart w:id="181" w:name="_Toc532820710"/>
      <w:bookmarkStart w:id="182" w:name="_Toc532817269"/>
      <w:bookmarkStart w:id="183" w:name="_Toc532818534"/>
      <w:bookmarkStart w:id="184" w:name="_Toc532820193"/>
      <w:bookmarkStart w:id="185" w:name="_Toc532820711"/>
      <w:bookmarkStart w:id="186" w:name="_Toc532817270"/>
      <w:bookmarkStart w:id="187" w:name="_Toc532818535"/>
      <w:bookmarkStart w:id="188" w:name="_Toc532820194"/>
      <w:bookmarkStart w:id="189" w:name="_Toc532820712"/>
      <w:bookmarkStart w:id="190" w:name="_Toc532817271"/>
      <w:bookmarkStart w:id="191" w:name="_Toc532818536"/>
      <w:bookmarkStart w:id="192" w:name="_Toc532820195"/>
      <w:bookmarkStart w:id="193" w:name="_Toc532820713"/>
      <w:bookmarkStart w:id="194" w:name="_Toc532817272"/>
      <w:bookmarkStart w:id="195" w:name="_Toc532818537"/>
      <w:bookmarkStart w:id="196" w:name="_Toc532820196"/>
      <w:bookmarkStart w:id="197" w:name="_Toc532820714"/>
      <w:bookmarkStart w:id="198" w:name="_Toc532817273"/>
      <w:bookmarkStart w:id="199" w:name="_Toc532818538"/>
      <w:bookmarkStart w:id="200" w:name="_Toc532820197"/>
      <w:bookmarkStart w:id="201" w:name="_Toc532820715"/>
      <w:bookmarkStart w:id="202" w:name="_Toc532817274"/>
      <w:bookmarkStart w:id="203" w:name="_Toc532818539"/>
      <w:bookmarkStart w:id="204" w:name="_Toc532820198"/>
      <w:bookmarkStart w:id="205" w:name="_Toc532820716"/>
      <w:bookmarkStart w:id="206" w:name="_Toc532817275"/>
      <w:bookmarkStart w:id="207" w:name="_Toc532818540"/>
      <w:bookmarkStart w:id="208" w:name="_Toc532820199"/>
      <w:bookmarkStart w:id="209" w:name="_Toc532820717"/>
      <w:bookmarkStart w:id="210" w:name="_Toc532817276"/>
      <w:bookmarkStart w:id="211" w:name="_Toc532818541"/>
      <w:bookmarkStart w:id="212" w:name="_Toc532820200"/>
      <w:bookmarkStart w:id="213" w:name="_Toc532820718"/>
      <w:bookmarkStart w:id="214" w:name="_Toc532817277"/>
      <w:bookmarkStart w:id="215" w:name="_Toc532818542"/>
      <w:bookmarkStart w:id="216" w:name="_Toc532820201"/>
      <w:bookmarkStart w:id="217" w:name="_Toc532820719"/>
      <w:bookmarkStart w:id="218" w:name="_Toc532817278"/>
      <w:bookmarkStart w:id="219" w:name="_Toc532818543"/>
      <w:bookmarkStart w:id="220" w:name="_Toc532820202"/>
      <w:bookmarkStart w:id="221" w:name="_Toc532820720"/>
      <w:bookmarkStart w:id="222" w:name="_Toc532817279"/>
      <w:bookmarkStart w:id="223" w:name="_Toc532818544"/>
      <w:bookmarkStart w:id="224" w:name="_Toc532820203"/>
      <w:bookmarkStart w:id="225" w:name="_Toc532820721"/>
      <w:bookmarkStart w:id="226" w:name="_Toc532817280"/>
      <w:bookmarkStart w:id="227" w:name="_Toc532818545"/>
      <w:bookmarkStart w:id="228" w:name="_Toc532820204"/>
      <w:bookmarkStart w:id="229" w:name="_Toc532820722"/>
      <w:bookmarkStart w:id="230" w:name="_Toc532817281"/>
      <w:bookmarkStart w:id="231" w:name="_Toc532818546"/>
      <w:bookmarkStart w:id="232" w:name="_Toc532820205"/>
      <w:bookmarkStart w:id="233" w:name="_Toc532820723"/>
      <w:bookmarkStart w:id="234" w:name="_Toc532817282"/>
      <w:bookmarkStart w:id="235" w:name="_Toc532818547"/>
      <w:bookmarkStart w:id="236" w:name="_Toc532820206"/>
      <w:bookmarkStart w:id="237" w:name="_Toc532820724"/>
      <w:bookmarkStart w:id="238" w:name="_Toc532817283"/>
      <w:bookmarkStart w:id="239" w:name="_Toc532818548"/>
      <w:bookmarkStart w:id="240" w:name="_Toc532820207"/>
      <w:bookmarkStart w:id="241" w:name="_Toc532820725"/>
      <w:bookmarkStart w:id="242" w:name="_Toc532817284"/>
      <w:bookmarkStart w:id="243" w:name="_Toc532818549"/>
      <w:bookmarkStart w:id="244" w:name="_Toc532820208"/>
      <w:bookmarkStart w:id="245" w:name="_Toc532820726"/>
      <w:bookmarkStart w:id="246" w:name="_Toc532817285"/>
      <w:bookmarkStart w:id="247" w:name="_Toc532818550"/>
      <w:bookmarkStart w:id="248" w:name="_Toc532820209"/>
      <w:bookmarkStart w:id="249" w:name="_Toc532820727"/>
      <w:bookmarkStart w:id="250" w:name="_Toc532817286"/>
      <w:bookmarkStart w:id="251" w:name="_Toc532818551"/>
      <w:bookmarkStart w:id="252" w:name="_Toc532820210"/>
      <w:bookmarkStart w:id="253" w:name="_Toc532820728"/>
      <w:bookmarkStart w:id="254" w:name="_Toc532817287"/>
      <w:bookmarkStart w:id="255" w:name="_Toc532818552"/>
      <w:bookmarkStart w:id="256" w:name="_Toc532820211"/>
      <w:bookmarkStart w:id="257" w:name="_Toc532820729"/>
      <w:bookmarkStart w:id="258" w:name="_Toc532817288"/>
      <w:bookmarkStart w:id="259" w:name="_Toc532818553"/>
      <w:bookmarkStart w:id="260" w:name="_Toc532820212"/>
      <w:bookmarkStart w:id="261" w:name="_Toc532820730"/>
      <w:bookmarkStart w:id="262" w:name="_Toc532817289"/>
      <w:bookmarkStart w:id="263" w:name="_Toc532818554"/>
      <w:bookmarkStart w:id="264" w:name="_Toc532820213"/>
      <w:bookmarkStart w:id="265" w:name="_Toc532820731"/>
      <w:bookmarkStart w:id="266" w:name="_Toc532817290"/>
      <w:bookmarkStart w:id="267" w:name="_Toc532818555"/>
      <w:bookmarkStart w:id="268" w:name="_Toc532820214"/>
      <w:bookmarkStart w:id="269" w:name="_Toc532820732"/>
      <w:bookmarkStart w:id="270" w:name="_Toc532817291"/>
      <w:bookmarkStart w:id="271" w:name="_Toc532818556"/>
      <w:bookmarkStart w:id="272" w:name="_Toc532820215"/>
      <w:bookmarkStart w:id="273" w:name="_Toc532820733"/>
      <w:bookmarkStart w:id="274" w:name="_Toc532817292"/>
      <w:bookmarkStart w:id="275" w:name="_Toc532818557"/>
      <w:bookmarkStart w:id="276" w:name="_Toc532820216"/>
      <w:bookmarkStart w:id="277" w:name="_Toc532820734"/>
      <w:bookmarkStart w:id="278" w:name="_Toc532817293"/>
      <w:bookmarkStart w:id="279" w:name="_Toc532818558"/>
      <w:bookmarkStart w:id="280" w:name="_Toc532820217"/>
      <w:bookmarkStart w:id="281" w:name="_Toc532820735"/>
      <w:bookmarkStart w:id="282" w:name="_Toc532817294"/>
      <w:bookmarkStart w:id="283" w:name="_Toc532818559"/>
      <w:bookmarkStart w:id="284" w:name="_Toc532820218"/>
      <w:bookmarkStart w:id="285" w:name="_Toc532820736"/>
      <w:bookmarkStart w:id="286" w:name="_Toc532817295"/>
      <w:bookmarkStart w:id="287" w:name="_Toc532818560"/>
      <w:bookmarkStart w:id="288" w:name="_Toc532820219"/>
      <w:bookmarkStart w:id="289" w:name="_Toc532820737"/>
      <w:bookmarkStart w:id="290" w:name="_Toc532817296"/>
      <w:bookmarkStart w:id="291" w:name="_Toc532818561"/>
      <w:bookmarkStart w:id="292" w:name="_Toc532820220"/>
      <w:bookmarkStart w:id="293" w:name="_Toc532820738"/>
      <w:bookmarkStart w:id="294" w:name="_Toc532817297"/>
      <w:bookmarkStart w:id="295" w:name="_Toc532818562"/>
      <w:bookmarkStart w:id="296" w:name="_Toc532820221"/>
      <w:bookmarkStart w:id="297" w:name="_Toc532820739"/>
      <w:bookmarkStart w:id="298" w:name="_Toc532817298"/>
      <w:bookmarkStart w:id="299" w:name="_Toc532818563"/>
      <w:bookmarkStart w:id="300" w:name="_Toc532820222"/>
      <w:bookmarkStart w:id="301" w:name="_Toc532820740"/>
      <w:bookmarkStart w:id="302" w:name="_Toc532817299"/>
      <w:bookmarkStart w:id="303" w:name="_Toc532818564"/>
      <w:bookmarkStart w:id="304" w:name="_Toc532820223"/>
      <w:bookmarkStart w:id="305" w:name="_Toc532820741"/>
      <w:bookmarkStart w:id="306" w:name="_Toc532817300"/>
      <w:bookmarkStart w:id="307" w:name="_Toc532818565"/>
      <w:bookmarkStart w:id="308" w:name="_Toc532820224"/>
      <w:bookmarkStart w:id="309" w:name="_Toc532820742"/>
      <w:bookmarkStart w:id="310" w:name="_Toc532817301"/>
      <w:bookmarkStart w:id="311" w:name="_Toc532818566"/>
      <w:bookmarkStart w:id="312" w:name="_Toc532820225"/>
      <w:bookmarkStart w:id="313" w:name="_Toc532820743"/>
      <w:bookmarkStart w:id="314" w:name="_Toc532817302"/>
      <w:bookmarkStart w:id="315" w:name="_Toc532818567"/>
      <w:bookmarkStart w:id="316" w:name="_Toc532820226"/>
      <w:bookmarkStart w:id="317" w:name="_Toc532820744"/>
      <w:bookmarkStart w:id="318" w:name="_Toc532817303"/>
      <w:bookmarkStart w:id="319" w:name="_Toc532818568"/>
      <w:bookmarkStart w:id="320" w:name="_Toc532820227"/>
      <w:bookmarkStart w:id="321" w:name="_Toc532820745"/>
      <w:bookmarkStart w:id="322" w:name="_Toc532817304"/>
      <w:bookmarkStart w:id="323" w:name="_Toc532818569"/>
      <w:bookmarkStart w:id="324" w:name="_Toc532820228"/>
      <w:bookmarkStart w:id="325" w:name="_Toc532820746"/>
      <w:bookmarkStart w:id="326" w:name="_Toc532817305"/>
      <w:bookmarkStart w:id="327" w:name="_Toc532818570"/>
      <w:bookmarkStart w:id="328" w:name="_Toc532820229"/>
      <w:bookmarkStart w:id="329" w:name="_Toc532820747"/>
      <w:bookmarkStart w:id="330" w:name="_Toc532817306"/>
      <w:bookmarkStart w:id="331" w:name="_Toc532818571"/>
      <w:bookmarkStart w:id="332" w:name="_Toc532820230"/>
      <w:bookmarkStart w:id="333" w:name="_Toc532820748"/>
      <w:bookmarkStart w:id="334" w:name="_Toc532817307"/>
      <w:bookmarkStart w:id="335" w:name="_Toc532818572"/>
      <w:bookmarkStart w:id="336" w:name="_Toc532820231"/>
      <w:bookmarkStart w:id="337" w:name="_Toc532820749"/>
      <w:bookmarkStart w:id="338" w:name="_Toc532817308"/>
      <w:bookmarkStart w:id="339" w:name="_Toc532818573"/>
      <w:bookmarkStart w:id="340" w:name="_Toc532820232"/>
      <w:bookmarkStart w:id="341" w:name="_Toc532820750"/>
      <w:bookmarkStart w:id="342" w:name="_Toc532817309"/>
      <w:bookmarkStart w:id="343" w:name="_Toc532818574"/>
      <w:bookmarkStart w:id="344" w:name="_Toc532820233"/>
      <w:bookmarkStart w:id="345" w:name="_Toc532820751"/>
      <w:bookmarkStart w:id="346" w:name="_Toc532817310"/>
      <w:bookmarkStart w:id="347" w:name="_Toc532818575"/>
      <w:bookmarkStart w:id="348" w:name="_Toc532820234"/>
      <w:bookmarkStart w:id="349" w:name="_Toc532820752"/>
      <w:bookmarkStart w:id="350" w:name="_Toc532817311"/>
      <w:bookmarkStart w:id="351" w:name="_Toc532818576"/>
      <w:bookmarkStart w:id="352" w:name="_Toc532820235"/>
      <w:bookmarkStart w:id="353" w:name="_Toc532820753"/>
      <w:bookmarkStart w:id="354" w:name="_Toc532817312"/>
      <w:bookmarkStart w:id="355" w:name="_Toc532818577"/>
      <w:bookmarkStart w:id="356" w:name="_Toc532820236"/>
      <w:bookmarkStart w:id="357" w:name="_Toc532820754"/>
      <w:bookmarkStart w:id="358" w:name="_Toc532817313"/>
      <w:bookmarkStart w:id="359" w:name="_Toc532818578"/>
      <w:bookmarkStart w:id="360" w:name="_Toc532820237"/>
      <w:bookmarkStart w:id="361" w:name="_Toc532820755"/>
      <w:bookmarkStart w:id="362" w:name="_Toc532817314"/>
      <w:bookmarkStart w:id="363" w:name="_Toc532818579"/>
      <w:bookmarkStart w:id="364" w:name="_Toc532820238"/>
      <w:bookmarkStart w:id="365" w:name="_Toc532820756"/>
      <w:bookmarkStart w:id="366" w:name="_Toc532817315"/>
      <w:bookmarkStart w:id="367" w:name="_Toc532818580"/>
      <w:bookmarkStart w:id="368" w:name="_Toc532820239"/>
      <w:bookmarkStart w:id="369" w:name="_Toc532820757"/>
      <w:bookmarkStart w:id="370" w:name="_Toc532817316"/>
      <w:bookmarkStart w:id="371" w:name="_Toc532818581"/>
      <w:bookmarkStart w:id="372" w:name="_Toc532820240"/>
      <w:bookmarkStart w:id="373" w:name="_Toc532820758"/>
      <w:bookmarkStart w:id="374" w:name="_Toc532817317"/>
      <w:bookmarkStart w:id="375" w:name="_Toc532818582"/>
      <w:bookmarkStart w:id="376" w:name="_Toc532820241"/>
      <w:bookmarkStart w:id="377" w:name="_Toc532820759"/>
      <w:bookmarkStart w:id="378" w:name="_Toc532817318"/>
      <w:bookmarkStart w:id="379" w:name="_Toc532818583"/>
      <w:bookmarkStart w:id="380" w:name="_Toc532820242"/>
      <w:bookmarkStart w:id="381" w:name="_Toc532820760"/>
      <w:bookmarkStart w:id="382" w:name="_Toc532817319"/>
      <w:bookmarkStart w:id="383" w:name="_Toc532818584"/>
      <w:bookmarkStart w:id="384" w:name="_Toc532820243"/>
      <w:bookmarkStart w:id="385" w:name="_Toc532820761"/>
      <w:bookmarkStart w:id="386" w:name="_Toc532817320"/>
      <w:bookmarkStart w:id="387" w:name="_Toc532818585"/>
      <w:bookmarkStart w:id="388" w:name="_Toc532820244"/>
      <w:bookmarkStart w:id="389" w:name="_Toc532820762"/>
      <w:bookmarkStart w:id="390" w:name="_Toc532817321"/>
      <w:bookmarkStart w:id="391" w:name="_Toc532818586"/>
      <w:bookmarkStart w:id="392" w:name="_Toc532820245"/>
      <w:bookmarkStart w:id="393" w:name="_Toc532820763"/>
      <w:bookmarkStart w:id="394" w:name="_Toc532817322"/>
      <w:bookmarkStart w:id="395" w:name="_Toc532818587"/>
      <w:bookmarkStart w:id="396" w:name="_Toc532820246"/>
      <w:bookmarkStart w:id="397" w:name="_Toc532820764"/>
      <w:bookmarkStart w:id="398" w:name="_Toc532817323"/>
      <w:bookmarkStart w:id="399" w:name="_Toc532818588"/>
      <w:bookmarkStart w:id="400" w:name="_Toc532820247"/>
      <w:bookmarkStart w:id="401" w:name="_Toc532820765"/>
      <w:bookmarkStart w:id="402" w:name="_Toc532817324"/>
      <w:bookmarkStart w:id="403" w:name="_Toc532818589"/>
      <w:bookmarkStart w:id="404" w:name="_Toc532820248"/>
      <w:bookmarkStart w:id="405" w:name="_Toc532820766"/>
      <w:bookmarkStart w:id="406" w:name="_Toc532817325"/>
      <w:bookmarkStart w:id="407" w:name="_Toc532818590"/>
      <w:bookmarkStart w:id="408" w:name="_Toc532820249"/>
      <w:bookmarkStart w:id="409" w:name="_Toc532820767"/>
      <w:bookmarkStart w:id="410" w:name="_Toc532817326"/>
      <w:bookmarkStart w:id="411" w:name="_Toc532818591"/>
      <w:bookmarkStart w:id="412" w:name="_Toc532820250"/>
      <w:bookmarkStart w:id="413" w:name="_Toc532820768"/>
      <w:bookmarkStart w:id="414" w:name="_Toc532817327"/>
      <w:bookmarkStart w:id="415" w:name="_Toc532818592"/>
      <w:bookmarkStart w:id="416" w:name="_Toc532820251"/>
      <w:bookmarkStart w:id="417" w:name="_Toc532820769"/>
      <w:bookmarkStart w:id="418" w:name="_Toc532817328"/>
      <w:bookmarkStart w:id="419" w:name="_Toc532818593"/>
      <w:bookmarkStart w:id="420" w:name="_Toc532820252"/>
      <w:bookmarkStart w:id="421" w:name="_Toc532820770"/>
      <w:bookmarkStart w:id="422" w:name="_Toc532817329"/>
      <w:bookmarkStart w:id="423" w:name="_Toc532818594"/>
      <w:bookmarkStart w:id="424" w:name="_Toc532820253"/>
      <w:bookmarkStart w:id="425" w:name="_Toc532820771"/>
      <w:bookmarkStart w:id="426" w:name="_Toc532817330"/>
      <w:bookmarkStart w:id="427" w:name="_Toc532818595"/>
      <w:bookmarkStart w:id="428" w:name="_Toc532820254"/>
      <w:bookmarkStart w:id="429" w:name="_Toc532820772"/>
      <w:bookmarkStart w:id="430" w:name="_Toc532817331"/>
      <w:bookmarkStart w:id="431" w:name="_Toc532818596"/>
      <w:bookmarkStart w:id="432" w:name="_Toc532820255"/>
      <w:bookmarkStart w:id="433" w:name="_Toc532820773"/>
      <w:bookmarkStart w:id="434" w:name="_Toc532817332"/>
      <w:bookmarkStart w:id="435" w:name="_Toc532818597"/>
      <w:bookmarkStart w:id="436" w:name="_Toc532820256"/>
      <w:bookmarkStart w:id="437" w:name="_Toc532820774"/>
      <w:bookmarkStart w:id="438" w:name="_Toc532817333"/>
      <w:bookmarkStart w:id="439" w:name="_Toc532818598"/>
      <w:bookmarkStart w:id="440" w:name="_Toc532820257"/>
      <w:bookmarkStart w:id="441" w:name="_Toc532820775"/>
      <w:bookmarkStart w:id="442" w:name="_Toc532817334"/>
      <w:bookmarkStart w:id="443" w:name="_Toc532818599"/>
      <w:bookmarkStart w:id="444" w:name="_Toc532820258"/>
      <w:bookmarkStart w:id="445" w:name="_Toc532820776"/>
      <w:bookmarkStart w:id="446" w:name="_Toc532817335"/>
      <w:bookmarkStart w:id="447" w:name="_Toc532818600"/>
      <w:bookmarkStart w:id="448" w:name="_Toc532820259"/>
      <w:bookmarkStart w:id="449" w:name="_Toc532820777"/>
      <w:bookmarkStart w:id="450" w:name="_Toc532817336"/>
      <w:bookmarkStart w:id="451" w:name="_Toc532818601"/>
      <w:bookmarkStart w:id="452" w:name="_Toc532820260"/>
      <w:bookmarkStart w:id="453" w:name="_Toc532820778"/>
      <w:bookmarkStart w:id="454" w:name="_Toc532817337"/>
      <w:bookmarkStart w:id="455" w:name="_Toc532818602"/>
      <w:bookmarkStart w:id="456" w:name="_Toc532820261"/>
      <w:bookmarkStart w:id="457" w:name="_Toc532820779"/>
      <w:bookmarkStart w:id="458" w:name="_Toc532817338"/>
      <w:bookmarkStart w:id="459" w:name="_Toc532818603"/>
      <w:bookmarkStart w:id="460" w:name="_Toc532820262"/>
      <w:bookmarkStart w:id="461" w:name="_Toc532820780"/>
      <w:bookmarkStart w:id="462" w:name="_Toc532817339"/>
      <w:bookmarkStart w:id="463" w:name="_Toc532818604"/>
      <w:bookmarkStart w:id="464" w:name="_Toc532820263"/>
      <w:bookmarkStart w:id="465" w:name="_Toc532820781"/>
      <w:bookmarkStart w:id="466" w:name="_Toc532817340"/>
      <w:bookmarkStart w:id="467" w:name="_Toc532818605"/>
      <w:bookmarkStart w:id="468" w:name="_Toc532820264"/>
      <w:bookmarkStart w:id="469" w:name="_Toc532820782"/>
      <w:bookmarkStart w:id="470" w:name="_Toc532817341"/>
      <w:bookmarkStart w:id="471" w:name="_Toc532818606"/>
      <w:bookmarkStart w:id="472" w:name="_Toc532820265"/>
      <w:bookmarkStart w:id="473" w:name="_Toc532820783"/>
      <w:bookmarkStart w:id="474" w:name="_Toc532817342"/>
      <w:bookmarkStart w:id="475" w:name="_Toc532818607"/>
      <w:bookmarkStart w:id="476" w:name="_Toc532820266"/>
      <w:bookmarkStart w:id="477" w:name="_Toc532820784"/>
      <w:bookmarkStart w:id="478" w:name="_Toc532817343"/>
      <w:bookmarkStart w:id="479" w:name="_Toc532818608"/>
      <w:bookmarkStart w:id="480" w:name="_Toc532820267"/>
      <w:bookmarkStart w:id="481" w:name="_Toc532820785"/>
      <w:bookmarkStart w:id="482" w:name="_Toc532817344"/>
      <w:bookmarkStart w:id="483" w:name="_Toc532818609"/>
      <w:bookmarkStart w:id="484" w:name="_Toc532820268"/>
      <w:bookmarkStart w:id="485" w:name="_Toc532820786"/>
      <w:bookmarkStart w:id="486" w:name="_Toc532817345"/>
      <w:bookmarkStart w:id="487" w:name="_Toc532818610"/>
      <w:bookmarkStart w:id="488" w:name="_Toc532820269"/>
      <w:bookmarkStart w:id="489" w:name="_Toc532820787"/>
      <w:bookmarkStart w:id="490" w:name="_Toc532817346"/>
      <w:bookmarkStart w:id="491" w:name="_Toc532818611"/>
      <w:bookmarkStart w:id="492" w:name="_Toc532820270"/>
      <w:bookmarkStart w:id="493" w:name="_Toc532820788"/>
      <w:bookmarkStart w:id="494" w:name="_Toc532817347"/>
      <w:bookmarkStart w:id="495" w:name="_Toc532818612"/>
      <w:bookmarkStart w:id="496" w:name="_Toc532820271"/>
      <w:bookmarkStart w:id="497" w:name="_Toc532820789"/>
      <w:bookmarkStart w:id="498" w:name="_Toc532817348"/>
      <w:bookmarkStart w:id="499" w:name="_Toc532818613"/>
      <w:bookmarkStart w:id="500" w:name="_Toc532820272"/>
      <w:bookmarkStart w:id="501" w:name="_Toc532820790"/>
      <w:bookmarkStart w:id="502" w:name="_Toc532817349"/>
      <w:bookmarkStart w:id="503" w:name="_Toc532818614"/>
      <w:bookmarkStart w:id="504" w:name="_Toc532820273"/>
      <w:bookmarkStart w:id="505" w:name="_Toc532820791"/>
      <w:bookmarkStart w:id="506" w:name="_Toc532817350"/>
      <w:bookmarkStart w:id="507" w:name="_Toc532818615"/>
      <w:bookmarkStart w:id="508" w:name="_Toc532820274"/>
      <w:bookmarkStart w:id="509" w:name="_Toc532820792"/>
      <w:bookmarkStart w:id="510" w:name="_Toc532817351"/>
      <w:bookmarkStart w:id="511" w:name="_Toc532818616"/>
      <w:bookmarkStart w:id="512" w:name="_Toc532820275"/>
      <w:bookmarkStart w:id="513" w:name="_Toc532820793"/>
      <w:bookmarkStart w:id="514" w:name="_Toc532817352"/>
      <w:bookmarkStart w:id="515" w:name="_Toc532818617"/>
      <w:bookmarkStart w:id="516" w:name="_Toc532820276"/>
      <w:bookmarkStart w:id="517" w:name="_Toc532820794"/>
      <w:bookmarkStart w:id="518" w:name="_Toc532817353"/>
      <w:bookmarkStart w:id="519" w:name="_Toc532818618"/>
      <w:bookmarkStart w:id="520" w:name="_Toc532820277"/>
      <w:bookmarkStart w:id="521" w:name="_Toc532820795"/>
      <w:bookmarkStart w:id="522" w:name="_Toc532817354"/>
      <w:bookmarkStart w:id="523" w:name="_Toc532818619"/>
      <w:bookmarkStart w:id="524" w:name="_Toc532820278"/>
      <w:bookmarkStart w:id="525" w:name="_Toc532820796"/>
      <w:bookmarkStart w:id="526" w:name="_Toc532817355"/>
      <w:bookmarkStart w:id="527" w:name="_Toc532818620"/>
      <w:bookmarkStart w:id="528" w:name="_Toc532820279"/>
      <w:bookmarkStart w:id="529" w:name="_Toc532820797"/>
      <w:bookmarkStart w:id="530" w:name="_Toc532817356"/>
      <w:bookmarkStart w:id="531" w:name="_Toc532818621"/>
      <w:bookmarkStart w:id="532" w:name="_Toc532820280"/>
      <w:bookmarkStart w:id="533" w:name="_Toc532820798"/>
      <w:bookmarkStart w:id="534" w:name="_Toc532817357"/>
      <w:bookmarkStart w:id="535" w:name="_Toc532818622"/>
      <w:bookmarkStart w:id="536" w:name="_Toc532820281"/>
      <w:bookmarkStart w:id="537" w:name="_Toc532820799"/>
      <w:bookmarkStart w:id="538" w:name="_Toc532817358"/>
      <w:bookmarkStart w:id="539" w:name="_Toc532818623"/>
      <w:bookmarkStart w:id="540" w:name="_Toc532820282"/>
      <w:bookmarkStart w:id="541" w:name="_Toc532820800"/>
      <w:bookmarkStart w:id="542" w:name="_Toc532817359"/>
      <w:bookmarkStart w:id="543" w:name="_Toc532818624"/>
      <w:bookmarkStart w:id="544" w:name="_Toc532820283"/>
      <w:bookmarkStart w:id="545" w:name="_Toc532820801"/>
      <w:bookmarkStart w:id="546" w:name="_Toc532817360"/>
      <w:bookmarkStart w:id="547" w:name="_Toc532818625"/>
      <w:bookmarkStart w:id="548" w:name="_Toc532820284"/>
      <w:bookmarkStart w:id="549" w:name="_Toc532820802"/>
      <w:bookmarkStart w:id="550" w:name="_Toc532817361"/>
      <w:bookmarkStart w:id="551" w:name="_Toc532818626"/>
      <w:bookmarkStart w:id="552" w:name="_Toc532820285"/>
      <w:bookmarkStart w:id="553" w:name="_Toc532820803"/>
      <w:bookmarkStart w:id="554" w:name="_Toc532817362"/>
      <w:bookmarkStart w:id="555" w:name="_Toc532818627"/>
      <w:bookmarkStart w:id="556" w:name="_Toc532820286"/>
      <w:bookmarkStart w:id="557" w:name="_Toc532820804"/>
      <w:bookmarkStart w:id="558" w:name="_Toc532817363"/>
      <w:bookmarkStart w:id="559" w:name="_Toc532818628"/>
      <w:bookmarkStart w:id="560" w:name="_Toc532820287"/>
      <w:bookmarkStart w:id="561" w:name="_Toc532820805"/>
      <w:bookmarkStart w:id="562" w:name="_Toc532817364"/>
      <w:bookmarkStart w:id="563" w:name="_Toc532818629"/>
      <w:bookmarkStart w:id="564" w:name="_Toc532820288"/>
      <w:bookmarkStart w:id="565" w:name="_Toc532820806"/>
      <w:bookmarkStart w:id="566" w:name="_Toc532817365"/>
      <w:bookmarkStart w:id="567" w:name="_Toc532818630"/>
      <w:bookmarkStart w:id="568" w:name="_Toc532820289"/>
      <w:bookmarkStart w:id="569" w:name="_Toc532820807"/>
      <w:bookmarkStart w:id="570" w:name="_Toc532817366"/>
      <w:bookmarkStart w:id="571" w:name="_Toc532818631"/>
      <w:bookmarkStart w:id="572" w:name="_Toc532820290"/>
      <w:bookmarkStart w:id="573" w:name="_Toc532820808"/>
      <w:bookmarkStart w:id="574" w:name="_Toc532817367"/>
      <w:bookmarkStart w:id="575" w:name="_Toc532818632"/>
      <w:bookmarkStart w:id="576" w:name="_Toc532820291"/>
      <w:bookmarkStart w:id="577" w:name="_Toc532820809"/>
      <w:bookmarkStart w:id="578" w:name="_Toc532817368"/>
      <w:bookmarkStart w:id="579" w:name="_Toc532818633"/>
      <w:bookmarkStart w:id="580" w:name="_Toc532820292"/>
      <w:bookmarkStart w:id="581" w:name="_Toc532820810"/>
      <w:bookmarkStart w:id="582" w:name="_Toc532817369"/>
      <w:bookmarkStart w:id="583" w:name="_Toc532818634"/>
      <w:bookmarkStart w:id="584" w:name="_Toc532820293"/>
      <w:bookmarkStart w:id="585" w:name="_Toc532820811"/>
      <w:bookmarkStart w:id="586" w:name="_Toc532817370"/>
      <w:bookmarkStart w:id="587" w:name="_Toc532818635"/>
      <w:bookmarkStart w:id="588" w:name="_Toc532820294"/>
      <w:bookmarkStart w:id="589" w:name="_Toc532820812"/>
      <w:bookmarkStart w:id="590" w:name="_Toc532817371"/>
      <w:bookmarkStart w:id="591" w:name="_Toc532818636"/>
      <w:bookmarkStart w:id="592" w:name="_Toc532820295"/>
      <w:bookmarkStart w:id="593" w:name="_Toc532820813"/>
      <w:bookmarkStart w:id="594" w:name="_Toc532817372"/>
      <w:bookmarkStart w:id="595" w:name="_Toc532818637"/>
      <w:bookmarkStart w:id="596" w:name="_Toc532820296"/>
      <w:bookmarkStart w:id="597" w:name="_Toc532820814"/>
      <w:bookmarkStart w:id="598" w:name="_Toc532817373"/>
      <w:bookmarkStart w:id="599" w:name="_Toc532818638"/>
      <w:bookmarkStart w:id="600" w:name="_Toc532820297"/>
      <w:bookmarkStart w:id="601" w:name="_Toc532820815"/>
      <w:bookmarkStart w:id="602" w:name="_Toc532817374"/>
      <w:bookmarkStart w:id="603" w:name="_Toc532818639"/>
      <w:bookmarkStart w:id="604" w:name="_Toc532820298"/>
      <w:bookmarkStart w:id="605" w:name="_Toc532820816"/>
      <w:bookmarkStart w:id="606" w:name="_Toc532817375"/>
      <w:bookmarkStart w:id="607" w:name="_Toc532818640"/>
      <w:bookmarkStart w:id="608" w:name="_Toc532820299"/>
      <w:bookmarkStart w:id="609" w:name="_Toc532820817"/>
      <w:bookmarkStart w:id="610" w:name="_Toc532817376"/>
      <w:bookmarkStart w:id="611" w:name="_Toc532818641"/>
      <w:bookmarkStart w:id="612" w:name="_Toc532820300"/>
      <w:bookmarkStart w:id="613" w:name="_Toc532820818"/>
      <w:bookmarkStart w:id="614" w:name="_Toc532817377"/>
      <w:bookmarkStart w:id="615" w:name="_Toc532818642"/>
      <w:bookmarkStart w:id="616" w:name="_Toc532820301"/>
      <w:bookmarkStart w:id="617" w:name="_Toc532820819"/>
      <w:bookmarkStart w:id="618" w:name="_Toc532817378"/>
      <w:bookmarkStart w:id="619" w:name="_Toc532818643"/>
      <w:bookmarkStart w:id="620" w:name="_Toc532820302"/>
      <w:bookmarkStart w:id="621" w:name="_Toc532820820"/>
      <w:bookmarkStart w:id="622" w:name="_Toc532817379"/>
      <w:bookmarkStart w:id="623" w:name="_Toc532818644"/>
      <w:bookmarkStart w:id="624" w:name="_Toc532820303"/>
      <w:bookmarkStart w:id="625" w:name="_Toc532820821"/>
      <w:bookmarkStart w:id="626" w:name="_Toc532817380"/>
      <w:bookmarkStart w:id="627" w:name="_Toc532818645"/>
      <w:bookmarkStart w:id="628" w:name="_Toc532820304"/>
      <w:bookmarkStart w:id="629" w:name="_Toc532820822"/>
      <w:bookmarkStart w:id="630" w:name="_Toc532817381"/>
      <w:bookmarkStart w:id="631" w:name="_Toc532818646"/>
      <w:bookmarkStart w:id="632" w:name="_Toc532820305"/>
      <w:bookmarkStart w:id="633" w:name="_Toc532820823"/>
      <w:bookmarkStart w:id="634" w:name="_Toc532817382"/>
      <w:bookmarkStart w:id="635" w:name="_Toc532818647"/>
      <w:bookmarkStart w:id="636" w:name="_Toc532820306"/>
      <w:bookmarkStart w:id="637" w:name="_Toc532820824"/>
      <w:bookmarkStart w:id="638" w:name="_Toc532817383"/>
      <w:bookmarkStart w:id="639" w:name="_Toc532818648"/>
      <w:bookmarkStart w:id="640" w:name="_Toc532820307"/>
      <w:bookmarkStart w:id="641" w:name="_Toc532820825"/>
      <w:bookmarkStart w:id="642" w:name="_Toc532817384"/>
      <w:bookmarkStart w:id="643" w:name="_Toc532818649"/>
      <w:bookmarkStart w:id="644" w:name="_Toc532820308"/>
      <w:bookmarkStart w:id="645" w:name="_Toc532820826"/>
      <w:bookmarkStart w:id="646" w:name="_Toc532817385"/>
      <w:bookmarkStart w:id="647" w:name="_Toc532818650"/>
      <w:bookmarkStart w:id="648" w:name="_Toc532820309"/>
      <w:bookmarkStart w:id="649" w:name="_Toc532820827"/>
      <w:bookmarkStart w:id="650" w:name="_Toc524092122"/>
      <w:bookmarkStart w:id="651" w:name="_Toc532817386"/>
      <w:bookmarkStart w:id="652" w:name="_Toc532818651"/>
      <w:bookmarkStart w:id="653" w:name="_Toc532820310"/>
      <w:bookmarkStart w:id="654" w:name="_Toc532820828"/>
      <w:bookmarkStart w:id="655" w:name="_Toc532817387"/>
      <w:bookmarkStart w:id="656" w:name="_Toc532818652"/>
      <w:bookmarkStart w:id="657" w:name="_Toc532820311"/>
      <w:bookmarkStart w:id="658" w:name="_Toc532820829"/>
      <w:bookmarkStart w:id="659" w:name="_Toc532817388"/>
      <w:bookmarkStart w:id="660" w:name="_Toc532818653"/>
      <w:bookmarkStart w:id="661" w:name="_Toc532820312"/>
      <w:bookmarkStart w:id="662" w:name="_Toc532820830"/>
      <w:bookmarkStart w:id="663" w:name="_Toc532817389"/>
      <w:bookmarkStart w:id="664" w:name="_Toc532818654"/>
      <w:bookmarkStart w:id="665" w:name="_Toc532820313"/>
      <w:bookmarkStart w:id="666" w:name="_Toc532820831"/>
      <w:bookmarkStart w:id="667" w:name="_Toc532817390"/>
      <w:bookmarkStart w:id="668" w:name="_Toc532818655"/>
      <w:bookmarkStart w:id="669" w:name="_Toc532820314"/>
      <w:bookmarkStart w:id="670" w:name="_Toc532820832"/>
      <w:bookmarkStart w:id="671" w:name="_Toc532817391"/>
      <w:bookmarkStart w:id="672" w:name="_Toc532818656"/>
      <w:bookmarkStart w:id="673" w:name="_Toc532820315"/>
      <w:bookmarkStart w:id="674" w:name="_Toc532820833"/>
      <w:bookmarkStart w:id="675" w:name="_Toc532817392"/>
      <w:bookmarkStart w:id="676" w:name="_Toc532818657"/>
      <w:bookmarkStart w:id="677" w:name="_Toc532820316"/>
      <w:bookmarkStart w:id="678" w:name="_Toc532820834"/>
      <w:bookmarkStart w:id="679" w:name="_Toc532817393"/>
      <w:bookmarkStart w:id="680" w:name="_Toc532818658"/>
      <w:bookmarkStart w:id="681" w:name="_Toc532820317"/>
      <w:bookmarkStart w:id="682" w:name="_Toc532820835"/>
      <w:bookmarkStart w:id="683" w:name="_Toc532817394"/>
      <w:bookmarkStart w:id="684" w:name="_Toc532818659"/>
      <w:bookmarkStart w:id="685" w:name="_Toc532820318"/>
      <w:bookmarkStart w:id="686" w:name="_Toc532820836"/>
      <w:bookmarkStart w:id="687" w:name="_Toc532817395"/>
      <w:bookmarkStart w:id="688" w:name="_Toc532818660"/>
      <w:bookmarkStart w:id="689" w:name="_Toc532820319"/>
      <w:bookmarkStart w:id="690" w:name="_Toc532820837"/>
      <w:bookmarkStart w:id="691" w:name="_Toc532817396"/>
      <w:bookmarkStart w:id="692" w:name="_Toc532818661"/>
      <w:bookmarkStart w:id="693" w:name="_Toc532820320"/>
      <w:bookmarkStart w:id="694" w:name="_Toc532820838"/>
      <w:bookmarkStart w:id="695" w:name="_Toc532817397"/>
      <w:bookmarkStart w:id="696" w:name="_Toc532818662"/>
      <w:bookmarkStart w:id="697" w:name="_Toc532820321"/>
      <w:bookmarkStart w:id="698" w:name="_Toc532820839"/>
      <w:bookmarkStart w:id="699" w:name="_Toc532817398"/>
      <w:bookmarkStart w:id="700" w:name="_Toc532818663"/>
      <w:bookmarkStart w:id="701" w:name="_Toc532820322"/>
      <w:bookmarkStart w:id="702" w:name="_Toc532820840"/>
      <w:bookmarkStart w:id="703" w:name="_Toc532817399"/>
      <w:bookmarkStart w:id="704" w:name="_Toc532818664"/>
      <w:bookmarkStart w:id="705" w:name="_Toc532820323"/>
      <w:bookmarkStart w:id="706" w:name="_Toc532820841"/>
      <w:bookmarkStart w:id="707" w:name="_Toc532817400"/>
      <w:bookmarkStart w:id="708" w:name="_Toc532818665"/>
      <w:bookmarkStart w:id="709" w:name="_Toc532820324"/>
      <w:bookmarkStart w:id="710" w:name="_Toc532820842"/>
      <w:bookmarkStart w:id="711" w:name="_Toc532817401"/>
      <w:bookmarkStart w:id="712" w:name="_Toc532818666"/>
      <w:bookmarkStart w:id="713" w:name="_Toc532820325"/>
      <w:bookmarkStart w:id="714" w:name="_Toc532820843"/>
      <w:bookmarkStart w:id="715" w:name="_Toc532817402"/>
      <w:bookmarkStart w:id="716" w:name="_Toc532818667"/>
      <w:bookmarkStart w:id="717" w:name="_Toc532820326"/>
      <w:bookmarkStart w:id="718" w:name="_Toc532820844"/>
      <w:bookmarkStart w:id="719" w:name="_Toc532817403"/>
      <w:bookmarkStart w:id="720" w:name="_Toc532818668"/>
      <w:bookmarkStart w:id="721" w:name="_Toc532820327"/>
      <w:bookmarkStart w:id="722" w:name="_Toc532820845"/>
      <w:bookmarkStart w:id="723" w:name="_Toc532817404"/>
      <w:bookmarkStart w:id="724" w:name="_Toc532818669"/>
      <w:bookmarkStart w:id="725" w:name="_Toc532820328"/>
      <w:bookmarkStart w:id="726" w:name="_Toc532820846"/>
      <w:bookmarkStart w:id="727" w:name="_Toc532817405"/>
      <w:bookmarkStart w:id="728" w:name="_Toc532818670"/>
      <w:bookmarkStart w:id="729" w:name="_Toc532820329"/>
      <w:bookmarkStart w:id="730" w:name="_Toc532820847"/>
      <w:bookmarkStart w:id="731" w:name="_Toc532817406"/>
      <w:bookmarkStart w:id="732" w:name="_Toc532818671"/>
      <w:bookmarkStart w:id="733" w:name="_Toc532820330"/>
      <w:bookmarkStart w:id="734" w:name="_Toc532820848"/>
      <w:bookmarkStart w:id="735" w:name="_Toc532817407"/>
      <w:bookmarkStart w:id="736" w:name="_Toc532818672"/>
      <w:bookmarkStart w:id="737" w:name="_Toc532820331"/>
      <w:bookmarkStart w:id="738" w:name="_Toc532820849"/>
      <w:bookmarkStart w:id="739" w:name="_Toc532817408"/>
      <w:bookmarkStart w:id="740" w:name="_Toc532818673"/>
      <w:bookmarkStart w:id="741" w:name="_Toc532820332"/>
      <w:bookmarkStart w:id="742" w:name="_Toc532820850"/>
      <w:bookmarkStart w:id="743" w:name="_Toc532817409"/>
      <w:bookmarkStart w:id="744" w:name="_Toc532818674"/>
      <w:bookmarkStart w:id="745" w:name="_Toc532820333"/>
      <w:bookmarkStart w:id="746" w:name="_Toc532820851"/>
      <w:bookmarkStart w:id="747" w:name="_Toc532817410"/>
      <w:bookmarkStart w:id="748" w:name="_Toc532818675"/>
      <w:bookmarkStart w:id="749" w:name="_Toc532820334"/>
      <w:bookmarkStart w:id="750" w:name="_Toc532820852"/>
      <w:bookmarkStart w:id="751" w:name="_Toc532817411"/>
      <w:bookmarkStart w:id="752" w:name="_Toc532818676"/>
      <w:bookmarkStart w:id="753" w:name="_Toc532820335"/>
      <w:bookmarkStart w:id="754" w:name="_Toc532820853"/>
      <w:bookmarkStart w:id="755" w:name="_Toc532817412"/>
      <w:bookmarkStart w:id="756" w:name="_Toc532818677"/>
      <w:bookmarkStart w:id="757" w:name="_Toc532820336"/>
      <w:bookmarkStart w:id="758" w:name="_Toc532820854"/>
      <w:bookmarkStart w:id="759" w:name="_Toc532817413"/>
      <w:bookmarkStart w:id="760" w:name="_Toc532818678"/>
      <w:bookmarkStart w:id="761" w:name="_Toc532820337"/>
      <w:bookmarkStart w:id="762" w:name="_Toc532820855"/>
      <w:bookmarkStart w:id="763" w:name="_Toc532817414"/>
      <w:bookmarkStart w:id="764" w:name="_Toc532818679"/>
      <w:bookmarkStart w:id="765" w:name="_Toc532820338"/>
      <w:bookmarkStart w:id="766" w:name="_Toc532820856"/>
      <w:bookmarkStart w:id="767" w:name="_Toc532817415"/>
      <w:bookmarkStart w:id="768" w:name="_Toc532818680"/>
      <w:bookmarkStart w:id="769" w:name="_Toc532820339"/>
      <w:bookmarkStart w:id="770" w:name="_Toc532820857"/>
      <w:bookmarkStart w:id="771" w:name="_Toc532817416"/>
      <w:bookmarkStart w:id="772" w:name="_Toc532818681"/>
      <w:bookmarkStart w:id="773" w:name="_Toc532820340"/>
      <w:bookmarkStart w:id="774" w:name="_Toc532820858"/>
      <w:bookmarkStart w:id="775" w:name="_Toc532817417"/>
      <w:bookmarkStart w:id="776" w:name="_Toc532818682"/>
      <w:bookmarkStart w:id="777" w:name="_Toc532820341"/>
      <w:bookmarkStart w:id="778" w:name="_Toc532820859"/>
      <w:bookmarkStart w:id="779" w:name="_Toc532817418"/>
      <w:bookmarkStart w:id="780" w:name="_Toc532818683"/>
      <w:bookmarkStart w:id="781" w:name="_Toc532820342"/>
      <w:bookmarkStart w:id="782" w:name="_Toc532820860"/>
      <w:bookmarkStart w:id="783" w:name="_Toc532817419"/>
      <w:bookmarkStart w:id="784" w:name="_Toc532818684"/>
      <w:bookmarkStart w:id="785" w:name="_Toc532820343"/>
      <w:bookmarkStart w:id="786" w:name="_Toc532820861"/>
      <w:bookmarkStart w:id="787" w:name="_Toc532817420"/>
      <w:bookmarkStart w:id="788" w:name="_Toc532818685"/>
      <w:bookmarkStart w:id="789" w:name="_Toc532820344"/>
      <w:bookmarkStart w:id="790" w:name="_Toc532820862"/>
      <w:bookmarkStart w:id="791" w:name="_Toc532817421"/>
      <w:bookmarkStart w:id="792" w:name="_Toc532818686"/>
      <w:bookmarkStart w:id="793" w:name="_Toc532820345"/>
      <w:bookmarkStart w:id="794" w:name="_Toc532820863"/>
      <w:bookmarkStart w:id="795" w:name="_Toc532817422"/>
      <w:bookmarkStart w:id="796" w:name="_Toc532818687"/>
      <w:bookmarkStart w:id="797" w:name="_Toc532820346"/>
      <w:bookmarkStart w:id="798" w:name="_Toc532820864"/>
      <w:bookmarkStart w:id="799" w:name="_Toc532817423"/>
      <w:bookmarkStart w:id="800" w:name="_Toc532818688"/>
      <w:bookmarkStart w:id="801" w:name="_Toc532820347"/>
      <w:bookmarkStart w:id="802" w:name="_Toc532820865"/>
      <w:bookmarkStart w:id="803" w:name="_Toc532817424"/>
      <w:bookmarkStart w:id="804" w:name="_Toc532818689"/>
      <w:bookmarkStart w:id="805" w:name="_Toc532820348"/>
      <w:bookmarkStart w:id="806" w:name="_Toc532820866"/>
      <w:bookmarkStart w:id="807" w:name="_Toc532817425"/>
      <w:bookmarkStart w:id="808" w:name="_Toc532818690"/>
      <w:bookmarkStart w:id="809" w:name="_Toc532820349"/>
      <w:bookmarkStart w:id="810" w:name="_Toc532820867"/>
      <w:bookmarkStart w:id="811" w:name="_Toc532817426"/>
      <w:bookmarkStart w:id="812" w:name="_Toc532818691"/>
      <w:bookmarkStart w:id="813" w:name="_Toc532820350"/>
      <w:bookmarkStart w:id="814" w:name="_Toc532820868"/>
      <w:bookmarkStart w:id="815" w:name="_Toc532817427"/>
      <w:bookmarkStart w:id="816" w:name="_Toc532818692"/>
      <w:bookmarkStart w:id="817" w:name="_Toc532820351"/>
      <w:bookmarkStart w:id="818" w:name="_Toc532820869"/>
      <w:bookmarkStart w:id="819" w:name="_Toc532817428"/>
      <w:bookmarkStart w:id="820" w:name="_Toc532818693"/>
      <w:bookmarkStart w:id="821" w:name="_Toc532820352"/>
      <w:bookmarkStart w:id="822" w:name="_Toc532820870"/>
      <w:bookmarkStart w:id="823" w:name="_Toc532817429"/>
      <w:bookmarkStart w:id="824" w:name="_Toc532818694"/>
      <w:bookmarkStart w:id="825" w:name="_Toc532820353"/>
      <w:bookmarkStart w:id="826" w:name="_Toc532820871"/>
      <w:bookmarkStart w:id="827" w:name="_Toc532817430"/>
      <w:bookmarkStart w:id="828" w:name="_Toc532818695"/>
      <w:bookmarkStart w:id="829" w:name="_Toc532820354"/>
      <w:bookmarkStart w:id="830" w:name="_Toc532820872"/>
      <w:bookmarkStart w:id="831" w:name="_Toc532817431"/>
      <w:bookmarkStart w:id="832" w:name="_Toc532818696"/>
      <w:bookmarkStart w:id="833" w:name="_Toc532820355"/>
      <w:bookmarkStart w:id="834" w:name="_Toc532820873"/>
      <w:bookmarkStart w:id="835" w:name="_Toc532817432"/>
      <w:bookmarkStart w:id="836" w:name="_Toc532818697"/>
      <w:bookmarkStart w:id="837" w:name="_Toc532820356"/>
      <w:bookmarkStart w:id="838" w:name="_Toc532820874"/>
      <w:bookmarkStart w:id="839" w:name="_Toc532817433"/>
      <w:bookmarkStart w:id="840" w:name="_Toc532818698"/>
      <w:bookmarkStart w:id="841" w:name="_Toc532820357"/>
      <w:bookmarkStart w:id="842" w:name="_Toc532820875"/>
      <w:bookmarkStart w:id="843" w:name="_Toc532817434"/>
      <w:bookmarkStart w:id="844" w:name="_Toc532818699"/>
      <w:bookmarkStart w:id="845" w:name="_Toc532820358"/>
      <w:bookmarkStart w:id="846" w:name="_Toc532820876"/>
      <w:bookmarkStart w:id="847" w:name="_Toc532817435"/>
      <w:bookmarkStart w:id="848" w:name="_Toc532818700"/>
      <w:bookmarkStart w:id="849" w:name="_Toc532820359"/>
      <w:bookmarkStart w:id="850" w:name="_Toc532820877"/>
      <w:bookmarkStart w:id="851" w:name="_Toc532817436"/>
      <w:bookmarkStart w:id="852" w:name="_Toc532818701"/>
      <w:bookmarkStart w:id="853" w:name="_Toc532820360"/>
      <w:bookmarkStart w:id="854" w:name="_Toc532820878"/>
      <w:bookmarkStart w:id="855" w:name="_Toc532817437"/>
      <w:bookmarkStart w:id="856" w:name="_Toc532818702"/>
      <w:bookmarkStart w:id="857" w:name="_Toc532820361"/>
      <w:bookmarkStart w:id="858" w:name="_Toc532820879"/>
      <w:bookmarkStart w:id="859" w:name="_Toc532817438"/>
      <w:bookmarkStart w:id="860" w:name="_Toc532818703"/>
      <w:bookmarkStart w:id="861" w:name="_Toc532820362"/>
      <w:bookmarkStart w:id="862" w:name="_Toc532820880"/>
      <w:bookmarkStart w:id="863" w:name="_Toc532817439"/>
      <w:bookmarkStart w:id="864" w:name="_Toc532818704"/>
      <w:bookmarkStart w:id="865" w:name="_Toc532820363"/>
      <w:bookmarkStart w:id="866" w:name="_Toc532820881"/>
      <w:bookmarkStart w:id="867" w:name="_Toc532817440"/>
      <w:bookmarkStart w:id="868" w:name="_Toc532818705"/>
      <w:bookmarkStart w:id="869" w:name="_Toc532820364"/>
      <w:bookmarkStart w:id="870" w:name="_Toc532820882"/>
      <w:bookmarkStart w:id="871" w:name="_Toc532817441"/>
      <w:bookmarkStart w:id="872" w:name="_Toc532818706"/>
      <w:bookmarkStart w:id="873" w:name="_Toc532820365"/>
      <w:bookmarkStart w:id="874" w:name="_Toc532820883"/>
      <w:bookmarkStart w:id="875" w:name="_Toc532817442"/>
      <w:bookmarkStart w:id="876" w:name="_Toc532818707"/>
      <w:bookmarkStart w:id="877" w:name="_Toc532820366"/>
      <w:bookmarkStart w:id="878" w:name="_Toc532820884"/>
      <w:bookmarkStart w:id="879" w:name="_Toc532817443"/>
      <w:bookmarkStart w:id="880" w:name="_Toc532818708"/>
      <w:bookmarkStart w:id="881" w:name="_Toc532820367"/>
      <w:bookmarkStart w:id="882" w:name="_Toc532820885"/>
      <w:bookmarkStart w:id="883" w:name="_Toc532817444"/>
      <w:bookmarkStart w:id="884" w:name="_Toc532818709"/>
      <w:bookmarkStart w:id="885" w:name="_Toc532820368"/>
      <w:bookmarkStart w:id="886" w:name="_Toc532820886"/>
      <w:bookmarkStart w:id="887" w:name="_Toc532817445"/>
      <w:bookmarkStart w:id="888" w:name="_Toc532818710"/>
      <w:bookmarkStart w:id="889" w:name="_Toc532820369"/>
      <w:bookmarkStart w:id="890" w:name="_Toc532820887"/>
      <w:bookmarkStart w:id="891" w:name="_Toc532817446"/>
      <w:bookmarkStart w:id="892" w:name="_Toc532818711"/>
      <w:bookmarkStart w:id="893" w:name="_Toc532820370"/>
      <w:bookmarkStart w:id="894" w:name="_Toc532820888"/>
      <w:bookmarkStart w:id="895" w:name="_Toc532817447"/>
      <w:bookmarkStart w:id="896" w:name="_Toc532818712"/>
      <w:bookmarkStart w:id="897" w:name="_Toc532820371"/>
      <w:bookmarkStart w:id="898" w:name="_Toc532820889"/>
      <w:bookmarkStart w:id="899" w:name="_Toc532817448"/>
      <w:bookmarkStart w:id="900" w:name="_Toc532818713"/>
      <w:bookmarkStart w:id="901" w:name="_Toc532820372"/>
      <w:bookmarkStart w:id="902" w:name="_Toc532820890"/>
      <w:bookmarkStart w:id="903" w:name="_Toc532817449"/>
      <w:bookmarkStart w:id="904" w:name="_Toc532818714"/>
      <w:bookmarkStart w:id="905" w:name="_Toc532820373"/>
      <w:bookmarkStart w:id="906" w:name="_Toc532820891"/>
      <w:bookmarkStart w:id="907" w:name="_Toc532817450"/>
      <w:bookmarkStart w:id="908" w:name="_Toc532818715"/>
      <w:bookmarkStart w:id="909" w:name="_Toc532820374"/>
      <w:bookmarkStart w:id="910" w:name="_Toc532820892"/>
      <w:bookmarkStart w:id="911" w:name="_Toc532817451"/>
      <w:bookmarkStart w:id="912" w:name="_Toc532818716"/>
      <w:bookmarkStart w:id="913" w:name="_Toc532820375"/>
      <w:bookmarkStart w:id="914" w:name="_Toc532820893"/>
      <w:bookmarkStart w:id="915" w:name="_Toc532817452"/>
      <w:bookmarkStart w:id="916" w:name="_Toc532818717"/>
      <w:bookmarkStart w:id="917" w:name="_Toc532820376"/>
      <w:bookmarkStart w:id="918" w:name="_Toc532820894"/>
      <w:bookmarkStart w:id="919" w:name="_Toc532817453"/>
      <w:bookmarkStart w:id="920" w:name="_Toc532818718"/>
      <w:bookmarkStart w:id="921" w:name="_Toc532820377"/>
      <w:bookmarkStart w:id="922" w:name="_Toc532820895"/>
      <w:bookmarkStart w:id="923" w:name="_Toc532817454"/>
      <w:bookmarkStart w:id="924" w:name="_Toc532818719"/>
      <w:bookmarkStart w:id="925" w:name="_Toc532820378"/>
      <w:bookmarkStart w:id="926" w:name="_Toc532820896"/>
      <w:bookmarkStart w:id="927" w:name="_Toc532817455"/>
      <w:bookmarkStart w:id="928" w:name="_Toc532818720"/>
      <w:bookmarkStart w:id="929" w:name="_Toc532820379"/>
      <w:bookmarkStart w:id="930" w:name="_Toc532820897"/>
      <w:bookmarkStart w:id="931" w:name="_Toc532817456"/>
      <w:bookmarkStart w:id="932" w:name="_Toc532818721"/>
      <w:bookmarkStart w:id="933" w:name="_Toc532820380"/>
      <w:bookmarkStart w:id="934" w:name="_Toc532820898"/>
      <w:bookmarkStart w:id="935" w:name="_Toc532817457"/>
      <w:bookmarkStart w:id="936" w:name="_Toc532818722"/>
      <w:bookmarkStart w:id="937" w:name="_Toc532820381"/>
      <w:bookmarkStart w:id="938" w:name="_Toc532820899"/>
      <w:bookmarkStart w:id="939" w:name="_Toc532817458"/>
      <w:bookmarkStart w:id="940" w:name="_Toc532818723"/>
      <w:bookmarkStart w:id="941" w:name="_Toc532820382"/>
      <w:bookmarkStart w:id="942" w:name="_Toc532820900"/>
      <w:bookmarkStart w:id="943" w:name="_Toc532817459"/>
      <w:bookmarkStart w:id="944" w:name="_Toc532818724"/>
      <w:bookmarkStart w:id="945" w:name="_Toc532820383"/>
      <w:bookmarkStart w:id="946" w:name="_Toc532820901"/>
      <w:bookmarkStart w:id="947" w:name="_Toc532817460"/>
      <w:bookmarkStart w:id="948" w:name="_Toc532818725"/>
      <w:bookmarkStart w:id="949" w:name="_Toc532820384"/>
      <w:bookmarkStart w:id="950" w:name="_Toc532820902"/>
      <w:bookmarkStart w:id="951" w:name="_Toc532817461"/>
      <w:bookmarkStart w:id="952" w:name="_Toc532818726"/>
      <w:bookmarkStart w:id="953" w:name="_Toc532820385"/>
      <w:bookmarkStart w:id="954" w:name="_Toc532820903"/>
      <w:bookmarkStart w:id="955" w:name="_Toc532817462"/>
      <w:bookmarkStart w:id="956" w:name="_Toc532818727"/>
      <w:bookmarkStart w:id="957" w:name="_Toc532820386"/>
      <w:bookmarkStart w:id="958" w:name="_Toc532820904"/>
      <w:bookmarkStart w:id="959" w:name="_Toc532817463"/>
      <w:bookmarkStart w:id="960" w:name="_Toc532818728"/>
      <w:bookmarkStart w:id="961" w:name="_Toc532820387"/>
      <w:bookmarkStart w:id="962" w:name="_Toc532820905"/>
      <w:bookmarkStart w:id="963" w:name="_Toc532817464"/>
      <w:bookmarkStart w:id="964" w:name="_Toc532818729"/>
      <w:bookmarkStart w:id="965" w:name="_Toc532820388"/>
      <w:bookmarkStart w:id="966" w:name="_Toc532820906"/>
      <w:bookmarkStart w:id="967" w:name="_Toc532817556"/>
      <w:bookmarkStart w:id="968" w:name="_Toc532818821"/>
      <w:bookmarkStart w:id="969" w:name="_Toc532820480"/>
      <w:bookmarkStart w:id="970" w:name="_Toc532820998"/>
      <w:bookmarkStart w:id="971" w:name="_Toc532817557"/>
      <w:bookmarkStart w:id="972" w:name="_Toc532818822"/>
      <w:bookmarkStart w:id="973" w:name="_Toc532820481"/>
      <w:bookmarkStart w:id="974" w:name="_Toc532820999"/>
      <w:bookmarkStart w:id="975" w:name="_Toc532817558"/>
      <w:bookmarkStart w:id="976" w:name="_Toc532818823"/>
      <w:bookmarkStart w:id="977" w:name="_Toc532820482"/>
      <w:bookmarkStart w:id="978" w:name="_Toc532821000"/>
      <w:bookmarkStart w:id="979" w:name="_Toc80796404"/>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ins w:id="980" w:author="Gilsenan (ESO), Camille" w:date="2021-08-25T14:54:00Z">
        <w:r>
          <w:rPr>
            <w:sz w:val="24"/>
            <w:szCs w:val="24"/>
          </w:rPr>
          <w:t>VERSION CONTROL</w:t>
        </w:r>
        <w:bookmarkEnd w:id="979"/>
        <w:r>
          <w:rPr>
            <w:sz w:val="24"/>
            <w:szCs w:val="24"/>
          </w:rPr>
          <w:t xml:space="preserve"> </w:t>
        </w:r>
      </w:ins>
      <w:r w:rsidR="00C540BB">
        <w:rPr>
          <w:sz w:val="24"/>
          <w:szCs w:val="24"/>
        </w:rPr>
        <w:t xml:space="preserve"> </w:t>
      </w:r>
    </w:p>
    <w:p w14:paraId="369F2EFE" w14:textId="6D2E5F33" w:rsidR="00C540BB" w:rsidRDefault="00C540BB" w:rsidP="00C540BB">
      <w:pPr>
        <w:pStyle w:val="BodyText"/>
      </w:pPr>
    </w:p>
    <w:tbl>
      <w:tblPr>
        <w:tblStyle w:val="NationalGrid"/>
        <w:tblW w:w="0" w:type="auto"/>
        <w:tblLook w:val="04A0" w:firstRow="1" w:lastRow="0" w:firstColumn="1" w:lastColumn="0" w:noHBand="0" w:noVBand="1"/>
        <w:tblPrChange w:id="981" w:author="Creighton, Alan" w:date="2021-10-12T16:03:00Z">
          <w:tblPr>
            <w:tblStyle w:val="NationalGrid"/>
            <w:tblW w:w="0" w:type="auto"/>
            <w:tblLook w:val="04A0" w:firstRow="1" w:lastRow="0" w:firstColumn="1" w:lastColumn="0" w:noHBand="0" w:noVBand="1"/>
          </w:tblPr>
        </w:tblPrChange>
      </w:tblPr>
      <w:tblGrid>
        <w:gridCol w:w="793"/>
        <w:gridCol w:w="1093"/>
        <w:gridCol w:w="837"/>
        <w:gridCol w:w="1471"/>
        <w:tblGridChange w:id="982">
          <w:tblGrid>
            <w:gridCol w:w="1729"/>
            <w:gridCol w:w="1729"/>
            <w:gridCol w:w="1729"/>
            <w:gridCol w:w="1729"/>
          </w:tblGrid>
        </w:tblGridChange>
      </w:tblGrid>
      <w:tr w:rsidR="00F970A4" w14:paraId="51AF6D0C" w14:textId="77777777" w:rsidTr="560792B4">
        <w:trPr>
          <w:cnfStyle w:val="100000000000" w:firstRow="1" w:lastRow="0" w:firstColumn="0" w:lastColumn="0" w:oddVBand="0" w:evenVBand="0" w:oddHBand="0" w:evenHBand="0" w:firstRowFirstColumn="0" w:firstRowLastColumn="0" w:lastRowFirstColumn="0" w:lastRowLastColumn="0"/>
        </w:trPr>
        <w:tc>
          <w:tcPr>
            <w:tcW w:w="0" w:type="dxa"/>
            <w:tcPrChange w:id="983" w:author="Creighton, Alan" w:date="2021-10-12T16:03:00Z">
              <w:tcPr>
                <w:tcW w:w="1729" w:type="dxa"/>
              </w:tcPr>
            </w:tcPrChange>
          </w:tcPr>
          <w:p w14:paraId="212C4104" w14:textId="3E2F9943" w:rsidR="00F970A4" w:rsidRDefault="00F970A4" w:rsidP="00F970A4">
            <w:pPr>
              <w:pStyle w:val="BodyText"/>
              <w:cnfStyle w:val="100000000000" w:firstRow="1" w:lastRow="0" w:firstColumn="0" w:lastColumn="0" w:oddVBand="0" w:evenVBand="0" w:oddHBand="0" w:evenHBand="0" w:firstRowFirstColumn="0" w:firstRowLastColumn="0" w:lastRowFirstColumn="0" w:lastRowLastColumn="0"/>
            </w:pPr>
            <w:ins w:id="984" w:author="Gilsenan (ESO), Camille" w:date="2021-08-25T14:54:00Z">
              <w:r>
                <w:t>Version</w:t>
              </w:r>
            </w:ins>
          </w:p>
        </w:tc>
        <w:tc>
          <w:tcPr>
            <w:tcW w:w="0" w:type="dxa"/>
            <w:tcPrChange w:id="985" w:author="Creighton, Alan" w:date="2021-10-12T16:03:00Z">
              <w:tcPr>
                <w:tcW w:w="1729" w:type="dxa"/>
              </w:tcPr>
            </w:tcPrChange>
          </w:tcPr>
          <w:p w14:paraId="39C6E9DB" w14:textId="051873B6" w:rsidR="00F970A4" w:rsidRDefault="00F970A4" w:rsidP="00F970A4">
            <w:pPr>
              <w:pStyle w:val="BodyText"/>
              <w:cnfStyle w:val="100000000000" w:firstRow="1" w:lastRow="0" w:firstColumn="0" w:lastColumn="0" w:oddVBand="0" w:evenVBand="0" w:oddHBand="0" w:evenHBand="0" w:firstRowFirstColumn="0" w:firstRowLastColumn="0" w:lastRowFirstColumn="0" w:lastRowLastColumn="0"/>
            </w:pPr>
            <w:ins w:id="986" w:author="Gilsenan (ESO), Camille" w:date="2021-08-25T14:54:00Z">
              <w:r>
                <w:t>Date</w:t>
              </w:r>
            </w:ins>
          </w:p>
        </w:tc>
        <w:tc>
          <w:tcPr>
            <w:tcW w:w="0" w:type="dxa"/>
            <w:tcPrChange w:id="987" w:author="Creighton, Alan" w:date="2021-10-12T16:03:00Z">
              <w:tcPr>
                <w:tcW w:w="1729" w:type="dxa"/>
              </w:tcPr>
            </w:tcPrChange>
          </w:tcPr>
          <w:p w14:paraId="1F064144" w14:textId="5F550700" w:rsidR="00F970A4" w:rsidRDefault="00F970A4" w:rsidP="00F970A4">
            <w:pPr>
              <w:pStyle w:val="BodyText"/>
              <w:cnfStyle w:val="100000000000" w:firstRow="1" w:lastRow="0" w:firstColumn="0" w:lastColumn="0" w:oddVBand="0" w:evenVBand="0" w:oddHBand="0" w:evenHBand="0" w:firstRowFirstColumn="0" w:firstRowLastColumn="0" w:lastRowFirstColumn="0" w:lastRowLastColumn="0"/>
            </w:pPr>
            <w:ins w:id="988" w:author="Gilsenan (ESO), Camille" w:date="2021-08-25T14:54:00Z">
              <w:r>
                <w:t>Author</w:t>
              </w:r>
            </w:ins>
          </w:p>
        </w:tc>
        <w:tc>
          <w:tcPr>
            <w:tcW w:w="0" w:type="dxa"/>
            <w:tcPrChange w:id="989" w:author="Creighton, Alan" w:date="2021-10-12T16:03:00Z">
              <w:tcPr>
                <w:tcW w:w="1729" w:type="dxa"/>
              </w:tcPr>
            </w:tcPrChange>
          </w:tcPr>
          <w:p w14:paraId="4E0284DA" w14:textId="5534AEA3" w:rsidR="00F970A4" w:rsidRDefault="00F970A4" w:rsidP="00F970A4">
            <w:pPr>
              <w:pStyle w:val="BodyText"/>
              <w:cnfStyle w:val="100000000000" w:firstRow="1" w:lastRow="0" w:firstColumn="0" w:lastColumn="0" w:oddVBand="0" w:evenVBand="0" w:oddHBand="0" w:evenHBand="0" w:firstRowFirstColumn="0" w:firstRowLastColumn="0" w:lastRowFirstColumn="0" w:lastRowLastColumn="0"/>
            </w:pPr>
            <w:ins w:id="990" w:author="Gilsenan (ESO), Camille" w:date="2021-08-25T14:54:00Z">
              <w:r>
                <w:t xml:space="preserve">Rationale </w:t>
              </w:r>
            </w:ins>
          </w:p>
        </w:tc>
      </w:tr>
      <w:tr w:rsidR="00492424" w14:paraId="26E5CD4F" w14:textId="77777777" w:rsidTr="560792B4">
        <w:tc>
          <w:tcPr>
            <w:tcW w:w="0" w:type="dxa"/>
            <w:tcPrChange w:id="991" w:author="Creighton, Alan" w:date="2021-10-12T16:03:00Z">
              <w:tcPr>
                <w:tcW w:w="1729" w:type="dxa"/>
              </w:tcPr>
            </w:tcPrChange>
          </w:tcPr>
          <w:p w14:paraId="51F734A2" w14:textId="5E1F166A" w:rsidR="00492424" w:rsidRDefault="00492424" w:rsidP="00492424">
            <w:pPr>
              <w:pStyle w:val="BodyText"/>
            </w:pPr>
            <w:ins w:id="992" w:author="Gilsenan (ESO), Camille" w:date="2021-08-25T14:51:00Z">
              <w:r>
                <w:t>Issue 1</w:t>
              </w:r>
            </w:ins>
          </w:p>
        </w:tc>
        <w:tc>
          <w:tcPr>
            <w:tcW w:w="0" w:type="dxa"/>
            <w:tcPrChange w:id="993" w:author="Creighton, Alan" w:date="2021-10-12T16:03:00Z">
              <w:tcPr>
                <w:tcW w:w="1729" w:type="dxa"/>
              </w:tcPr>
            </w:tcPrChange>
          </w:tcPr>
          <w:p w14:paraId="13AB0B70" w14:textId="07B087DA" w:rsidR="00492424" w:rsidRDefault="00492424" w:rsidP="00492424">
            <w:pPr>
              <w:pStyle w:val="BodyText"/>
            </w:pPr>
            <w:ins w:id="994" w:author="Gilsenan (ESO), Camille" w:date="2021-08-25T14:51:00Z">
              <w:r>
                <w:t>Dec 2018</w:t>
              </w:r>
            </w:ins>
          </w:p>
        </w:tc>
        <w:tc>
          <w:tcPr>
            <w:tcW w:w="0" w:type="dxa"/>
            <w:tcPrChange w:id="995" w:author="Creighton, Alan" w:date="2021-10-12T16:03:00Z">
              <w:tcPr>
                <w:tcW w:w="1729" w:type="dxa"/>
              </w:tcPr>
            </w:tcPrChange>
          </w:tcPr>
          <w:p w14:paraId="23E28056" w14:textId="47553209" w:rsidR="00492424" w:rsidRDefault="00492424" w:rsidP="00492424">
            <w:pPr>
              <w:pStyle w:val="BodyText"/>
            </w:pPr>
            <w:ins w:id="996" w:author="Gilsenan (ESO), Camille" w:date="2021-08-25T14:51:00Z">
              <w:r>
                <w:t>NGESO</w:t>
              </w:r>
            </w:ins>
          </w:p>
        </w:tc>
        <w:tc>
          <w:tcPr>
            <w:tcW w:w="0" w:type="dxa"/>
            <w:tcPrChange w:id="997" w:author="Creighton, Alan" w:date="2021-10-12T16:03:00Z">
              <w:tcPr>
                <w:tcW w:w="1729" w:type="dxa"/>
              </w:tcPr>
            </w:tcPrChange>
          </w:tcPr>
          <w:p w14:paraId="43622302" w14:textId="133C3CBA" w:rsidR="00492424" w:rsidRDefault="00492424" w:rsidP="00492424">
            <w:pPr>
              <w:pStyle w:val="BodyText"/>
            </w:pPr>
            <w:ins w:id="998" w:author="Gilsenan (ESO), Camille" w:date="2021-08-25T14:51:00Z">
              <w:r w:rsidRPr="000002DF">
                <w:t xml:space="preserve">By December 2018, each TSO shall notify the regulatory authority </w:t>
              </w:r>
              <w:r>
                <w:t xml:space="preserve">of </w:t>
              </w:r>
              <w:r w:rsidRPr="000002DF">
                <w:t>the system defence plan designed pursuant to Article 11</w:t>
              </w:r>
              <w:r>
                <w:t xml:space="preserve">. </w:t>
              </w:r>
            </w:ins>
          </w:p>
        </w:tc>
      </w:tr>
      <w:tr w:rsidR="00501039" w14:paraId="39BFD98C" w14:textId="77777777" w:rsidTr="560792B4">
        <w:tc>
          <w:tcPr>
            <w:tcW w:w="0" w:type="dxa"/>
            <w:tcPrChange w:id="999" w:author="Creighton, Alan" w:date="2021-10-12T16:03:00Z">
              <w:tcPr>
                <w:tcW w:w="1729" w:type="dxa"/>
              </w:tcPr>
            </w:tcPrChange>
          </w:tcPr>
          <w:p w14:paraId="59021169" w14:textId="52908B3E" w:rsidR="00501039" w:rsidRDefault="00501039" w:rsidP="00501039">
            <w:pPr>
              <w:pStyle w:val="BodyText"/>
            </w:pPr>
            <w:ins w:id="1000" w:author="Gilsenan (ESO), Camille" w:date="2021-08-25T14:52:00Z">
              <w:r>
                <w:t>Issue 2</w:t>
              </w:r>
            </w:ins>
          </w:p>
        </w:tc>
        <w:tc>
          <w:tcPr>
            <w:tcW w:w="0" w:type="dxa"/>
            <w:tcPrChange w:id="1001" w:author="Creighton, Alan" w:date="2021-10-12T16:03:00Z">
              <w:tcPr>
                <w:tcW w:w="1729" w:type="dxa"/>
              </w:tcPr>
            </w:tcPrChange>
          </w:tcPr>
          <w:p w14:paraId="3F62CE73" w14:textId="5AFB187B" w:rsidR="00501039" w:rsidRDefault="00501039" w:rsidP="00501039">
            <w:pPr>
              <w:pStyle w:val="BodyText"/>
            </w:pPr>
            <w:ins w:id="1002" w:author="Gilsenan (ESO), Camille" w:date="2021-08-25T14:52:00Z">
              <w:r>
                <w:t>July 2019</w:t>
              </w:r>
            </w:ins>
          </w:p>
        </w:tc>
        <w:tc>
          <w:tcPr>
            <w:tcW w:w="0" w:type="dxa"/>
            <w:tcPrChange w:id="1003" w:author="Creighton, Alan" w:date="2021-10-12T16:03:00Z">
              <w:tcPr>
                <w:tcW w:w="1729" w:type="dxa"/>
              </w:tcPr>
            </w:tcPrChange>
          </w:tcPr>
          <w:p w14:paraId="4C96DB6E" w14:textId="2EC9C1FB" w:rsidR="00501039" w:rsidRDefault="00501039" w:rsidP="00501039">
            <w:pPr>
              <w:pStyle w:val="BodyText"/>
            </w:pPr>
            <w:ins w:id="1004" w:author="Gilsenan (ESO), Camille" w:date="2021-08-25T14:52:00Z">
              <w:r>
                <w:t xml:space="preserve">NGESO </w:t>
              </w:r>
            </w:ins>
            <w:del w:id="1005" w:author="Gilsenan (ESO), Camille" w:date="2021-08-25T14:52:00Z">
              <w:r w:rsidDel="00B341B1">
                <w:delText xml:space="preserve"> </w:delText>
              </w:r>
            </w:del>
          </w:p>
        </w:tc>
        <w:tc>
          <w:tcPr>
            <w:tcW w:w="0" w:type="dxa"/>
            <w:tcPrChange w:id="1006" w:author="Creighton, Alan" w:date="2021-10-12T16:03:00Z">
              <w:tcPr>
                <w:tcW w:w="1729" w:type="dxa"/>
              </w:tcPr>
            </w:tcPrChange>
          </w:tcPr>
          <w:p w14:paraId="526CFA01" w14:textId="300C1A5B" w:rsidR="00501039" w:rsidRDefault="00501039" w:rsidP="00501039">
            <w:pPr>
              <w:pStyle w:val="BodyText"/>
            </w:pPr>
            <w:ins w:id="1007" w:author="Gilsenan (ESO), Camille" w:date="2021-08-25T14:52:00Z">
              <w:r>
                <w:t xml:space="preserve">Further detail added to define SGU’s, outline the procedures to activate the system defence plan and updates made to the system protection schemes of Electricity Storage Modules. </w:t>
              </w:r>
            </w:ins>
          </w:p>
        </w:tc>
      </w:tr>
      <w:tr w:rsidR="00501039" w14:paraId="3E7A0667" w14:textId="77777777" w:rsidTr="560792B4">
        <w:tc>
          <w:tcPr>
            <w:tcW w:w="0" w:type="dxa"/>
            <w:tcPrChange w:id="1008" w:author="Creighton, Alan" w:date="2021-10-12T16:03:00Z">
              <w:tcPr>
                <w:tcW w:w="1729" w:type="dxa"/>
              </w:tcPr>
            </w:tcPrChange>
          </w:tcPr>
          <w:p w14:paraId="2D417799" w14:textId="6C7B3BF0" w:rsidR="00501039" w:rsidRPr="0082117A" w:rsidRDefault="00501039" w:rsidP="00501039">
            <w:pPr>
              <w:pStyle w:val="BodyText"/>
            </w:pPr>
            <w:ins w:id="1009" w:author="Gilsenan (ESO), Camille" w:date="2021-08-25T14:52:00Z">
              <w:r w:rsidRPr="0082117A">
                <w:t>Issue 3</w:t>
              </w:r>
            </w:ins>
          </w:p>
        </w:tc>
        <w:tc>
          <w:tcPr>
            <w:tcW w:w="0" w:type="dxa"/>
            <w:tcPrChange w:id="1010" w:author="Creighton, Alan" w:date="2021-10-12T16:03:00Z">
              <w:tcPr>
                <w:tcW w:w="1729" w:type="dxa"/>
              </w:tcPr>
            </w:tcPrChange>
          </w:tcPr>
          <w:p w14:paraId="4395E460" w14:textId="2B0B3EA4" w:rsidR="00501039" w:rsidRPr="0082117A" w:rsidRDefault="00501039" w:rsidP="00501039">
            <w:pPr>
              <w:pStyle w:val="BodyText"/>
            </w:pPr>
            <w:ins w:id="1011" w:author="Gilsenan (ESO), Camille" w:date="2021-08-25T14:52:00Z">
              <w:r w:rsidRPr="0082117A">
                <w:t>December 2019</w:t>
              </w:r>
            </w:ins>
          </w:p>
        </w:tc>
        <w:tc>
          <w:tcPr>
            <w:tcW w:w="0" w:type="dxa"/>
            <w:tcPrChange w:id="1012" w:author="Creighton, Alan" w:date="2021-10-12T16:03:00Z">
              <w:tcPr>
                <w:tcW w:w="1729" w:type="dxa"/>
              </w:tcPr>
            </w:tcPrChange>
          </w:tcPr>
          <w:p w14:paraId="68670EC4" w14:textId="630FA525" w:rsidR="00501039" w:rsidRPr="00C87B37" w:rsidRDefault="00501039" w:rsidP="00501039">
            <w:pPr>
              <w:pStyle w:val="BodyText"/>
              <w:rPr>
                <w:highlight w:val="yellow"/>
              </w:rPr>
            </w:pPr>
            <w:ins w:id="1013" w:author="Gilsenan (ESO), Camille" w:date="2021-08-25T14:52:00Z">
              <w:r w:rsidRPr="004761C1">
                <w:t>NGESO</w:t>
              </w:r>
            </w:ins>
          </w:p>
        </w:tc>
        <w:tc>
          <w:tcPr>
            <w:tcW w:w="0" w:type="dxa"/>
            <w:tcPrChange w:id="1014" w:author="Creighton, Alan" w:date="2021-10-12T16:03:00Z">
              <w:tcPr>
                <w:tcW w:w="1729" w:type="dxa"/>
              </w:tcPr>
            </w:tcPrChange>
          </w:tcPr>
          <w:p w14:paraId="54AE5184" w14:textId="4F42B338" w:rsidR="00501039" w:rsidRDefault="00501039" w:rsidP="00501039">
            <w:pPr>
              <w:pStyle w:val="BodyText"/>
            </w:pPr>
            <w:ins w:id="1015" w:author="Gilsenan (ESO), Camille" w:date="2021-08-25T14:52:00Z">
              <w:r>
                <w:t xml:space="preserve">Updates to the SGU list and High Priority SGUs. References to SOGL added. Clarification of emergency state and clarification of treatment of storage units and low frequency demand disconnection settings against NCER. Updates to assurance and compliance testing. </w:t>
              </w:r>
              <w:r>
                <w:lastRenderedPageBreak/>
                <w:t xml:space="preserve">Updates to glossary and definitions. </w:t>
              </w:r>
            </w:ins>
            <w:ins w:id="1016" w:author="Gilsenan (ESO), Camille" w:date="2021-09-01T12:45:00Z">
              <w:r w:rsidR="25DAE4E1" w:rsidRPr="560792B4">
                <w:rPr>
                  <w:rFonts w:ascii="Arial" w:eastAsia="Arial" w:hAnsi="Arial" w:cs="Arial"/>
                </w:rPr>
                <w:t>Updated to reflect compliance requirements for implementation of NCER by December 2019.</w:t>
              </w:r>
            </w:ins>
          </w:p>
        </w:tc>
      </w:tr>
      <w:tr w:rsidR="00501039" w14:paraId="6DE3799F" w14:textId="77777777" w:rsidTr="560792B4">
        <w:tc>
          <w:tcPr>
            <w:tcW w:w="0" w:type="dxa"/>
            <w:tcPrChange w:id="1017" w:author="Creighton, Alan" w:date="2021-10-12T16:03:00Z">
              <w:tcPr>
                <w:tcW w:w="1729" w:type="dxa"/>
              </w:tcPr>
            </w:tcPrChange>
          </w:tcPr>
          <w:p w14:paraId="1EAEF206" w14:textId="5BA6E4BD" w:rsidR="00501039" w:rsidRDefault="00501039" w:rsidP="00501039">
            <w:pPr>
              <w:pStyle w:val="BodyText"/>
            </w:pPr>
            <w:ins w:id="1018" w:author="Gilsenan (ESO), Camille" w:date="2021-08-25T14:53:00Z">
              <w:r>
                <w:lastRenderedPageBreak/>
                <w:t>Issue 4</w:t>
              </w:r>
            </w:ins>
          </w:p>
        </w:tc>
        <w:tc>
          <w:tcPr>
            <w:tcW w:w="0" w:type="dxa"/>
            <w:tcPrChange w:id="1019" w:author="Creighton, Alan" w:date="2021-10-12T16:03:00Z">
              <w:tcPr>
                <w:tcW w:w="1729" w:type="dxa"/>
              </w:tcPr>
            </w:tcPrChange>
          </w:tcPr>
          <w:p w14:paraId="38878215" w14:textId="1666A9F6" w:rsidR="00501039" w:rsidRDefault="00501039" w:rsidP="00501039">
            <w:pPr>
              <w:pStyle w:val="BodyText"/>
            </w:pPr>
            <w:ins w:id="1020" w:author="Gilsenan (ESO), Camille" w:date="2021-08-25T14:53:00Z">
              <w:r>
                <w:t>September 2021</w:t>
              </w:r>
            </w:ins>
          </w:p>
        </w:tc>
        <w:tc>
          <w:tcPr>
            <w:tcW w:w="0" w:type="dxa"/>
            <w:tcPrChange w:id="1021" w:author="Creighton, Alan" w:date="2021-10-12T16:03:00Z">
              <w:tcPr>
                <w:tcW w:w="1729" w:type="dxa"/>
              </w:tcPr>
            </w:tcPrChange>
          </w:tcPr>
          <w:p w14:paraId="4196386B" w14:textId="3D37154C" w:rsidR="00501039" w:rsidRDefault="00501039" w:rsidP="00501039">
            <w:pPr>
              <w:pStyle w:val="BodyText"/>
            </w:pPr>
            <w:ins w:id="1022" w:author="Gilsenan (ESO), Camille" w:date="2021-08-25T14:53:00Z">
              <w:r>
                <w:t>NGESO</w:t>
              </w:r>
            </w:ins>
          </w:p>
        </w:tc>
        <w:tc>
          <w:tcPr>
            <w:tcW w:w="0" w:type="dxa"/>
            <w:tcPrChange w:id="1023" w:author="Creighton, Alan" w:date="2021-10-12T16:03:00Z">
              <w:tcPr>
                <w:tcW w:w="1729" w:type="dxa"/>
              </w:tcPr>
            </w:tcPrChange>
          </w:tcPr>
          <w:p w14:paraId="3AFF4414" w14:textId="299AE766" w:rsidR="00501039" w:rsidRDefault="00501039" w:rsidP="00501039">
            <w:pPr>
              <w:pStyle w:val="BodyText"/>
            </w:pPr>
            <w:ins w:id="1024" w:author="Gilsenan (ESO), Camille" w:date="2021-08-06T11:07:00Z">
              <w:r>
                <w:t>Refresh of document to reflect Grid Code updates</w:t>
              </w:r>
            </w:ins>
            <w:ins w:id="1025" w:author="Gilsenan (ESO), Camille" w:date="2021-08-25T13:11:00Z">
              <w:r>
                <w:t xml:space="preserve"> (</w:t>
              </w:r>
            </w:ins>
            <w:ins w:id="1026" w:author="Gilsenan (ESO), Camille" w:date="2021-08-25T13:12:00Z">
              <w:r>
                <w:t xml:space="preserve">GC0096, </w:t>
              </w:r>
            </w:ins>
            <w:ins w:id="1027" w:author="Gilsenan (ESO), Camille" w:date="2021-08-25T13:11:00Z">
              <w:r>
                <w:t xml:space="preserve">GC0125, </w:t>
              </w:r>
            </w:ins>
            <w:ins w:id="1028" w:author="Gilsenan (ESO), Camille" w:date="2021-08-25T13:12:00Z">
              <w:r>
                <w:t>GC0127, GC0128 and GC0147)</w:t>
              </w:r>
            </w:ins>
            <w:ins w:id="1029" w:author="Gilsenan (ESO), Camille" w:date="2021-08-25T13:13:00Z">
              <w:r>
                <w:t xml:space="preserve"> and </w:t>
              </w:r>
            </w:ins>
            <w:ins w:id="1030" w:author="Gilsenan (ESO), Camille" w:date="2021-08-06T11:07:00Z">
              <w:r>
                <w:t>approval of SGU</w:t>
              </w:r>
            </w:ins>
            <w:ins w:id="1031" w:author="Gilsenan (ESO), Camille" w:date="2021-08-06T11:08:00Z">
              <w:r>
                <w:t xml:space="preserve"> list</w:t>
              </w:r>
            </w:ins>
            <w:ins w:id="1032" w:author="Gilsenan (ESO), Camille" w:date="2021-08-25T13:13:00Z">
              <w:r>
                <w:t xml:space="preserve">, T&amp;Cs and Test Plan. </w:t>
              </w:r>
            </w:ins>
          </w:p>
        </w:tc>
      </w:tr>
    </w:tbl>
    <w:p w14:paraId="27072868" w14:textId="77777777" w:rsidR="00C540BB" w:rsidRPr="0062632C" w:rsidRDefault="00C540BB" w:rsidP="00580389">
      <w:pPr>
        <w:pStyle w:val="BodyText"/>
      </w:pPr>
    </w:p>
    <w:p w14:paraId="089E14D3" w14:textId="3331FA22" w:rsidR="006835CA" w:rsidRPr="009931B3" w:rsidRDefault="000226A1" w:rsidP="00580389">
      <w:pPr>
        <w:pStyle w:val="Heading1"/>
        <w:rPr>
          <w:ins w:id="1033" w:author="Gilsenan (ESO), Camille" w:date="2021-07-15T12:11:00Z"/>
          <w:sz w:val="24"/>
          <w:szCs w:val="24"/>
        </w:rPr>
      </w:pPr>
      <w:bookmarkStart w:id="1034" w:name="_Toc80796405"/>
      <w:r w:rsidRPr="003A2A9D">
        <w:rPr>
          <w:sz w:val="24"/>
          <w:szCs w:val="24"/>
        </w:rPr>
        <w:t>INTRODUCTION</w:t>
      </w:r>
      <w:bookmarkEnd w:id="1034"/>
      <w:r w:rsidRPr="003A2A9D">
        <w:rPr>
          <w:sz w:val="24"/>
          <w:szCs w:val="24"/>
        </w:rPr>
        <w:t xml:space="preserve"> </w:t>
      </w:r>
    </w:p>
    <w:p w14:paraId="6F29F53A" w14:textId="77777777" w:rsidR="006835CA" w:rsidRPr="00ED5EAB" w:rsidRDefault="006835CA" w:rsidP="006835CA">
      <w:pPr>
        <w:pStyle w:val="BodyText"/>
      </w:pPr>
    </w:p>
    <w:p w14:paraId="04231D2B" w14:textId="584D1604" w:rsidR="000226A1" w:rsidRDefault="000226A1" w:rsidP="000226A1">
      <w:pPr>
        <w:ind w:left="720"/>
        <w:jc w:val="both"/>
      </w:pPr>
      <w:r>
        <w:t xml:space="preserve">The </w:t>
      </w:r>
      <w:r w:rsidR="007F6034" w:rsidRPr="002C1509">
        <w:rPr>
          <w:i/>
          <w:iCs/>
        </w:rPr>
        <w:t>European</w:t>
      </w:r>
      <w:r w:rsidR="007F6034">
        <w:t xml:space="preserve"> </w:t>
      </w:r>
      <w:r w:rsidRPr="001B46AC">
        <w:rPr>
          <w:i/>
        </w:rPr>
        <w:t>Network Code on Emergency &amp; Restoration</w:t>
      </w:r>
      <w:r>
        <w:rPr>
          <w:rStyle w:val="FootnoteReference"/>
        </w:rPr>
        <w:footnoteReference w:id="2"/>
      </w:r>
      <w:r>
        <w:t xml:space="preserve"> (</w:t>
      </w:r>
      <w:r w:rsidR="003C6529">
        <w:rPr>
          <w:b/>
          <w:i/>
        </w:rPr>
        <w:t>EU NCER</w:t>
      </w:r>
      <w:r>
        <w:t xml:space="preserve">) came into force on 18 December 2017.  Pursuant to the provisions in Chapter </w:t>
      </w:r>
      <w:ins w:id="1035" w:author="Johnson (ESO), Antony" w:date="2021-12-15T19:50:00Z">
        <w:r w:rsidR="005A53CF">
          <w:t>3</w:t>
        </w:r>
      </w:ins>
      <w:del w:id="1036" w:author="Johnson (ESO), Antony" w:date="2021-12-15T19:50:00Z">
        <w:r w:rsidDel="005A53CF">
          <w:delText>2</w:delText>
        </w:r>
      </w:del>
      <w:r>
        <w:t xml:space="preserve">, </w:t>
      </w:r>
      <w:commentRangeStart w:id="1037"/>
      <w:r>
        <w:t xml:space="preserve">below </w:t>
      </w:r>
      <w:commentRangeEnd w:id="1037"/>
      <w:r w:rsidR="00D52499">
        <w:rPr>
          <w:rStyle w:val="CommentReference"/>
        </w:rPr>
        <w:commentReference w:id="1037"/>
      </w:r>
      <w:r>
        <w:t xml:space="preserve">is the </w:t>
      </w:r>
      <w:del w:id="1038" w:author="Gilsenan (ESO), Camille" w:date="2021-07-15T14:21:00Z">
        <w:r w:rsidDel="003349C8">
          <w:delText xml:space="preserve">proposed </w:delText>
        </w:r>
      </w:del>
      <w:r>
        <w:t xml:space="preserve">GB System Defence Plan </w:t>
      </w:r>
      <w:ins w:id="1039" w:author="Johnson (ESO), Antony" w:date="2021-12-15T19:50:00Z">
        <w:r w:rsidR="005A53CF">
          <w:t xml:space="preserve">prepared </w:t>
        </w:r>
        <w:proofErr w:type="spellStart"/>
        <w:r w:rsidR="005A53CF">
          <w:t>by</w:t>
        </w:r>
      </w:ins>
      <w:commentRangeStart w:id="1040"/>
      <w:del w:id="1041" w:author="Johnson (ESO), Antony" w:date="2021-12-15T19:50:00Z">
        <w:r w:rsidDel="005A53CF">
          <w:delText xml:space="preserve">on behalf of </w:delText>
        </w:r>
      </w:del>
      <w:commentRangeEnd w:id="1040"/>
      <w:r w:rsidR="00D52499">
        <w:rPr>
          <w:rStyle w:val="CommentReference"/>
        </w:rPr>
        <w:commentReference w:id="1040"/>
      </w:r>
      <w:r>
        <w:t>the</w:t>
      </w:r>
      <w:proofErr w:type="spellEnd"/>
      <w:r>
        <w:t xml:space="preserve"> GB National Electricity Transmission System Operator.</w:t>
      </w:r>
    </w:p>
    <w:p w14:paraId="5222B570" w14:textId="77777777" w:rsidR="000226A1" w:rsidRDefault="000226A1" w:rsidP="000226A1">
      <w:pPr>
        <w:jc w:val="both"/>
      </w:pPr>
    </w:p>
    <w:p w14:paraId="2F92B945" w14:textId="573DF82C" w:rsidR="000923D5" w:rsidRDefault="000226A1" w:rsidP="000923D5">
      <w:pPr>
        <w:ind w:left="720"/>
        <w:jc w:val="both"/>
      </w:pPr>
      <w:r w:rsidRPr="00BA7C13">
        <w:t xml:space="preserve">As provided for in the </w:t>
      </w:r>
      <w:r w:rsidR="003C6529">
        <w:t>EU NCER</w:t>
      </w:r>
      <w:r>
        <w:t xml:space="preserve"> Article 11</w:t>
      </w:r>
      <w:r w:rsidRPr="00BA7C13">
        <w:t xml:space="preserve">, this System Defence Plan </w:t>
      </w:r>
      <w:commentRangeStart w:id="1042"/>
      <w:del w:id="1043" w:author="Johnson (ESO), Antony" w:date="2021-12-15T19:51:00Z">
        <w:r w:rsidRPr="00BA7C13" w:rsidDel="005A53CF">
          <w:delText>will</w:delText>
        </w:r>
      </w:del>
      <w:ins w:id="1044" w:author="Johnson (ESO), Antony" w:date="2021-12-15T19:51:00Z">
        <w:r w:rsidR="005A53CF">
          <w:t>has</w:t>
        </w:r>
      </w:ins>
      <w:r w:rsidRPr="00BA7C13">
        <w:t xml:space="preserve"> be</w:t>
      </w:r>
      <w:ins w:id="1045" w:author="Johnson (ESO), Antony" w:date="2021-12-15T19:51:00Z">
        <w:r w:rsidR="005A53CF">
          <w:t>en</w:t>
        </w:r>
      </w:ins>
      <w:r w:rsidRPr="00BA7C13">
        <w:t xml:space="preserve"> </w:t>
      </w:r>
      <w:commentRangeEnd w:id="1042"/>
      <w:r w:rsidR="00D52499">
        <w:rPr>
          <w:rStyle w:val="CommentReference"/>
        </w:rPr>
        <w:commentReference w:id="1042"/>
      </w:r>
      <w:r w:rsidRPr="00BA7C13">
        <w:t xml:space="preserve">designed in consultation with </w:t>
      </w:r>
      <w:r w:rsidR="00CA308F">
        <w:t xml:space="preserve">Stakeholders </w:t>
      </w:r>
      <w:r w:rsidRPr="00BA7C13">
        <w:t>in the GB synchronous area.</w:t>
      </w:r>
      <w:r>
        <w:t xml:space="preserve"> </w:t>
      </w:r>
      <w:r w:rsidR="000923D5">
        <w:t xml:space="preserve"> </w:t>
      </w:r>
      <w:r w:rsidR="002C1509">
        <w:t>GB Parties</w:t>
      </w:r>
      <w:r w:rsidR="000923D5">
        <w:t xml:space="preserve"> who will be required to comply with the requirements of the EU NCER are detailed in Appendix A of this System Defence Plan.  </w:t>
      </w:r>
      <w:commentRangeStart w:id="1046"/>
      <w:del w:id="1047" w:author="Gilsenan (ESO), Camille" w:date="2021-06-04T11:37:00Z">
        <w:r w:rsidR="000923D5" w:rsidDel="00D9556D">
          <w:delText xml:space="preserve">They will be notified in writing </w:delText>
        </w:r>
        <w:r w:rsidR="005B1864" w:rsidDel="00D9556D">
          <w:rPr>
            <w:rFonts w:ascii="Arial" w:eastAsiaTheme="minorEastAsia" w:hAnsi="Arial" w:cs="Times New Roman"/>
            <w:color w:val="auto"/>
          </w:rPr>
          <w:delText>once Ofgem has approved all proposals</w:delText>
        </w:r>
        <w:r w:rsidR="000923D5" w:rsidDel="00D9556D">
          <w:delText xml:space="preserve"> together with the changes which are being introduced through Grid Code modification GC0127 and GC0128.  </w:delText>
        </w:r>
      </w:del>
      <w:commentRangeEnd w:id="1046"/>
      <w:r w:rsidR="00D52499">
        <w:rPr>
          <w:rStyle w:val="CommentReference"/>
        </w:rPr>
        <w:commentReference w:id="1046"/>
      </w:r>
      <w:r w:rsidR="000923D5">
        <w:t xml:space="preserve">In </w:t>
      </w:r>
      <w:r w:rsidR="002C1509">
        <w:t>general,</w:t>
      </w:r>
      <w:r w:rsidR="000923D5">
        <w:t xml:space="preserve"> the NCER will apply to the following parties in GB.</w:t>
      </w:r>
    </w:p>
    <w:p w14:paraId="2ADA648F" w14:textId="77777777" w:rsidR="000923D5" w:rsidRDefault="000923D5" w:rsidP="000923D5">
      <w:pPr>
        <w:ind w:left="720"/>
        <w:jc w:val="both"/>
      </w:pPr>
      <w:commentRangeStart w:id="1048"/>
      <w:r>
        <w:tab/>
      </w:r>
      <w:r>
        <w:rPr>
          <w:rFonts w:ascii="Symbol" w:eastAsia="Symbol" w:hAnsi="Symbol" w:cs="Symbol"/>
        </w:rPr>
        <w:t></w:t>
      </w:r>
      <w:r>
        <w:t xml:space="preserve"> Any Party with a CUSC Contract</w:t>
      </w:r>
      <w:commentRangeEnd w:id="1048"/>
      <w:r w:rsidR="00A44BEB">
        <w:rPr>
          <w:rStyle w:val="CommentReference"/>
        </w:rPr>
        <w:commentReference w:id="1048"/>
      </w:r>
    </w:p>
    <w:p w14:paraId="17508949" w14:textId="77777777" w:rsidR="000923D5" w:rsidRDefault="000923D5" w:rsidP="000923D5">
      <w:pPr>
        <w:ind w:left="720"/>
        <w:jc w:val="both"/>
      </w:pPr>
      <w:r>
        <w:tab/>
      </w:r>
      <w:r>
        <w:rPr>
          <w:rFonts w:ascii="Symbol" w:eastAsia="Symbol" w:hAnsi="Symbol" w:cs="Symbol"/>
        </w:rPr>
        <w:t></w:t>
      </w:r>
      <w:r>
        <w:t xml:space="preserve"> Transmission Licensees </w:t>
      </w:r>
    </w:p>
    <w:p w14:paraId="07AF6600" w14:textId="38716B83" w:rsidR="000923D5" w:rsidRDefault="000923D5" w:rsidP="00913EDD">
      <w:pPr>
        <w:pStyle w:val="ListParagraph"/>
        <w:numPr>
          <w:ilvl w:val="0"/>
          <w:numId w:val="34"/>
        </w:numPr>
        <w:ind w:left="1560" w:hanging="142"/>
        <w:jc w:val="both"/>
        <w:rPr>
          <w:ins w:id="1049" w:author="Johnson (ESO), Antony" w:date="2021-12-15T19:52:00Z"/>
        </w:rPr>
      </w:pPr>
      <w:r>
        <w:t>Distribution Network Operators</w:t>
      </w:r>
    </w:p>
    <w:p w14:paraId="723662E5" w14:textId="38C41760" w:rsidR="00EC6AA1" w:rsidRDefault="0039095C" w:rsidP="00913EDD">
      <w:pPr>
        <w:pStyle w:val="ListParagraph"/>
        <w:numPr>
          <w:ilvl w:val="0"/>
          <w:numId w:val="34"/>
        </w:numPr>
        <w:ind w:left="1560" w:hanging="142"/>
        <w:jc w:val="both"/>
      </w:pPr>
      <w:ins w:id="1050" w:author="Johnson (ESO), Antony" w:date="2021-12-15T19:52:00Z">
        <w:r>
          <w:lastRenderedPageBreak/>
          <w:t>Any Party</w:t>
        </w:r>
      </w:ins>
      <w:ins w:id="1051" w:author="Johnson (ESO), Antony" w:date="2021-12-15T19:53:00Z">
        <w:r>
          <w:t xml:space="preserve"> with a commercial contract to provide a Defence Service.</w:t>
        </w:r>
      </w:ins>
    </w:p>
    <w:p w14:paraId="76AFDDF5" w14:textId="26CEAAAD" w:rsidR="0014454C" w:rsidRDefault="000226A1" w:rsidP="00F17457">
      <w:pPr>
        <w:ind w:left="720"/>
        <w:jc w:val="both"/>
      </w:pPr>
      <w:r>
        <w:t xml:space="preserve"> </w:t>
      </w:r>
    </w:p>
    <w:p w14:paraId="53E2F245" w14:textId="6C2D69A4" w:rsidR="000226A1" w:rsidRPr="004A2C20" w:rsidRDefault="000226A1" w:rsidP="00072B40">
      <w:pPr>
        <w:ind w:left="720"/>
        <w:jc w:val="both"/>
        <w:rPr>
          <w:rFonts w:ascii="Arial" w:eastAsiaTheme="minorEastAsia" w:hAnsi="Arial" w:cs="Times New Roman"/>
          <w:color w:val="auto"/>
        </w:rPr>
      </w:pPr>
      <w:r w:rsidRPr="003C519C">
        <w:t>This</w:t>
      </w:r>
      <w:r>
        <w:t xml:space="preserve"> Plan is not intended to replace any provisions currently in place in the GB </w:t>
      </w:r>
      <w:ins w:id="1052" w:author="Johnson (ESO), Antony" w:date="2021-12-15T19:53:00Z">
        <w:r w:rsidR="00BD3E06">
          <w:t>i</w:t>
        </w:r>
      </w:ins>
      <w:commentRangeStart w:id="1053"/>
      <w:ins w:id="1054" w:author="Johnson (ESO), Antony" w:date="2021-07-09T11:25:00Z">
        <w:r w:rsidR="009267F4">
          <w:t xml:space="preserve">ndustry </w:t>
        </w:r>
      </w:ins>
      <w:ins w:id="1055" w:author="Johnson (ESO), Antony" w:date="2021-12-15T19:53:00Z">
        <w:r w:rsidR="00BD3E06">
          <w:t>c</w:t>
        </w:r>
      </w:ins>
      <w:del w:id="1056" w:author="Johnson (ESO), Antony" w:date="2021-12-15T19:53:00Z">
        <w:r w:rsidDel="00BD3E06">
          <w:delText>C</w:delText>
        </w:r>
      </w:del>
      <w:r>
        <w:t xml:space="preserve">odes </w:t>
      </w:r>
      <w:commentRangeEnd w:id="1053"/>
      <w:r w:rsidR="00596FD5">
        <w:rPr>
          <w:rStyle w:val="CommentReference"/>
        </w:rPr>
        <w:commentReference w:id="1053"/>
      </w:r>
      <w:r>
        <w:t>nor to amend the Operational Security Limits</w:t>
      </w:r>
      <w:r w:rsidRPr="00A159D7">
        <w:rPr>
          <w:vertAlign w:val="superscript"/>
        </w:rPr>
        <w:footnoteReference w:id="3"/>
      </w:r>
      <w:r>
        <w:t xml:space="preserve">, it is a summary of how the requirements for System Defence specified in </w:t>
      </w:r>
      <w:r w:rsidR="003C6529">
        <w:t>EU NCER</w:t>
      </w:r>
      <w:r>
        <w:t xml:space="preserve"> </w:t>
      </w:r>
      <w:ins w:id="1057" w:author="Johnson (ESO), Antony" w:date="2021-12-15T19:55:00Z">
        <w:r w:rsidR="007C4F64">
          <w:t>are</w:t>
        </w:r>
      </w:ins>
      <w:commentRangeStart w:id="1058"/>
      <w:del w:id="1059" w:author="Johnson (ESO), Antony" w:date="2021-12-15T19:55:00Z">
        <w:r w:rsidDel="007C4F64">
          <w:delText>will be</w:delText>
        </w:r>
      </w:del>
      <w:r>
        <w:t xml:space="preserve"> </w:t>
      </w:r>
      <w:commentRangeEnd w:id="1058"/>
      <w:r w:rsidR="00D52499">
        <w:rPr>
          <w:rStyle w:val="CommentReference"/>
        </w:rPr>
        <w:commentReference w:id="1058"/>
      </w:r>
      <w:r>
        <w:t>satisfied</w:t>
      </w:r>
      <w:r w:rsidR="00467ACA">
        <w:t xml:space="preserve"> in </w:t>
      </w:r>
      <w:proofErr w:type="spellStart"/>
      <w:r w:rsidR="00467ACA">
        <w:t>GB</w:t>
      </w:r>
      <w:r>
        <w:t>.</w:t>
      </w:r>
      <w:ins w:id="1060" w:author="Johnson (ESO), Antony" w:date="2021-12-15T19:55:00Z">
        <w:r w:rsidR="00CA468B">
          <w:t>All</w:t>
        </w:r>
      </w:ins>
      <w:proofErr w:type="spellEnd"/>
      <w:del w:id="1061" w:author="Johnson (ESO), Antony" w:date="2021-12-15T19:55:00Z">
        <w:r w:rsidDel="00CA468B">
          <w:delText xml:space="preserve"> </w:delText>
        </w:r>
        <w:commentRangeStart w:id="1062"/>
        <w:r w:rsidDel="00CA468B">
          <w:delText>Many</w:delText>
        </w:r>
      </w:del>
      <w:r>
        <w:t xml:space="preserve"> of</w:t>
      </w:r>
      <w:commentRangeEnd w:id="1062"/>
      <w:r w:rsidR="00D52499">
        <w:rPr>
          <w:rStyle w:val="CommentReference"/>
        </w:rPr>
        <w:commentReference w:id="1062"/>
      </w:r>
      <w:r>
        <w:t xml:space="preserve"> the provisions contained within this System Defence Plan are already described in the GB </w:t>
      </w:r>
      <w:commentRangeStart w:id="1063"/>
      <w:ins w:id="1064" w:author="Johnson (ESO), Antony" w:date="2021-07-09T11:25:00Z">
        <w:r w:rsidR="009267F4">
          <w:t xml:space="preserve">Industry </w:t>
        </w:r>
      </w:ins>
      <w:del w:id="1065" w:author="Johnson (ESO), Antony" w:date="2021-07-09T11:25:00Z">
        <w:r w:rsidDel="009267F4">
          <w:delText>national</w:delText>
        </w:r>
      </w:del>
      <w:r>
        <w:t xml:space="preserve"> codes (</w:t>
      </w:r>
      <w:r w:rsidR="009E62F3">
        <w:t>e.g.</w:t>
      </w:r>
      <w:r w:rsidR="00467ACA">
        <w:t xml:space="preserve"> </w:t>
      </w:r>
      <w:r>
        <w:t xml:space="preserve">Grid Code, CUSC, </w:t>
      </w:r>
      <w:r w:rsidR="00467ACA">
        <w:t>STC</w:t>
      </w:r>
      <w:r>
        <w:t xml:space="preserve">, etc.). </w:t>
      </w:r>
      <w:commentRangeStart w:id="1066"/>
      <w:r>
        <w:t xml:space="preserve">Where there are new mandatory requirements for GB Parties then these will be included in </w:t>
      </w:r>
      <w:ins w:id="1067" w:author="Johnson (ESO), Antony" w:date="2021-07-09T11:26:00Z">
        <w:r w:rsidR="009267F4">
          <w:t xml:space="preserve">the </w:t>
        </w:r>
      </w:ins>
      <w:r>
        <w:t>relevant GB Codes as appropriate</w:t>
      </w:r>
      <w:ins w:id="1068" w:author="Johnson (ESO), Antony" w:date="2021-09-27T09:57:00Z">
        <w:r w:rsidR="005C473B">
          <w:t xml:space="preserve"> and subject to the full </w:t>
        </w:r>
        <w:r w:rsidR="00557D7F">
          <w:t>g</w:t>
        </w:r>
        <w:r w:rsidR="005C473B">
          <w:t xml:space="preserve">overnance </w:t>
        </w:r>
        <w:r w:rsidR="00557D7F">
          <w:t>process</w:t>
        </w:r>
      </w:ins>
      <w:commentRangeEnd w:id="1066"/>
      <w:ins w:id="1069" w:author="Mike Kay" w:date="2021-10-12T14:19:00Z">
        <w:r>
          <w:t xml:space="preserve">. </w:t>
        </w:r>
      </w:ins>
      <w:commentRangeEnd w:id="1063"/>
      <w:ins w:id="1070" w:author="Vincent, Graeme" w:date="2021-10-12T16:03:00Z">
        <w:r w:rsidR="002E6A68">
          <w:rPr>
            <w:rStyle w:val="CommentReference"/>
          </w:rPr>
          <w:commentReference w:id="1063"/>
        </w:r>
      </w:ins>
      <w:r w:rsidR="00D52499">
        <w:rPr>
          <w:rStyle w:val="CommentReference"/>
        </w:rPr>
        <w:commentReference w:id="1066"/>
      </w:r>
      <w:ins w:id="1071" w:author="Creighton, Alan" w:date="2021-10-12T14:19:00Z">
        <w:r>
          <w:t>.</w:t>
        </w:r>
      </w:ins>
      <w:ins w:id="1072" w:author="Johnson (ESO), Antony" w:date="2021-12-15T19:57:00Z">
        <w:r w:rsidR="00A2732A">
          <w:t>For the avoidance of doubt, the mandatory requirements</w:t>
        </w:r>
      </w:ins>
      <w:ins w:id="1073" w:author="Johnson (ESO), Antony" w:date="2021-12-15T19:58:00Z">
        <w:r w:rsidR="00A2732A">
          <w:t xml:space="preserve"> placed on Parties are defined in the industry codes through the </w:t>
        </w:r>
        <w:r w:rsidR="00373949">
          <w:t>industry code governance process and not through th</w:t>
        </w:r>
      </w:ins>
      <w:ins w:id="1074" w:author="Johnson (ESO), Antony" w:date="2021-12-15T19:59:00Z">
        <w:r w:rsidR="006B3AE0">
          <w:t>is System Defence Plan.</w:t>
        </w:r>
      </w:ins>
      <w:ins w:id="1075" w:author="Creighton, Alan" w:date="2021-10-12T14:19:00Z">
        <w:r>
          <w:t xml:space="preserve"> </w:t>
        </w:r>
      </w:ins>
    </w:p>
    <w:p w14:paraId="44751B0E" w14:textId="77777777" w:rsidR="000226A1" w:rsidRDefault="000226A1" w:rsidP="000226A1">
      <w:pPr>
        <w:jc w:val="both"/>
      </w:pPr>
    </w:p>
    <w:p w14:paraId="5B9BC7B1" w14:textId="4B22B18E" w:rsidR="000226A1" w:rsidRDefault="000226A1" w:rsidP="000226A1">
      <w:pPr>
        <w:ind w:left="720"/>
        <w:jc w:val="both"/>
      </w:pPr>
      <w:r>
        <w:t xml:space="preserve">This System Defence Plan </w:t>
      </w:r>
      <w:r w:rsidRPr="003C519C">
        <w:t xml:space="preserve">will </w:t>
      </w:r>
      <w:ins w:id="1076" w:author="Mike Kay" w:date="2021-10-09T11:44:00Z">
        <w:r w:rsidR="00F541CA">
          <w:t xml:space="preserve">have an </w:t>
        </w:r>
      </w:ins>
      <w:r w:rsidRPr="003C519C">
        <w:t>impact</w:t>
      </w:r>
      <w:ins w:id="1077" w:author="Mike Kay" w:date="2021-10-12T14:19:00Z">
        <w:r w:rsidRPr="003C519C">
          <w:t xml:space="preserve"> </w:t>
        </w:r>
      </w:ins>
      <w:ins w:id="1078" w:author="Mike Kay" w:date="2021-10-09T11:44:00Z">
        <w:r w:rsidR="00F541CA">
          <w:t>on</w:t>
        </w:r>
        <w:r w:rsidRPr="003C519C">
          <w:t xml:space="preserve"> </w:t>
        </w:r>
      </w:ins>
      <w:r w:rsidR="002C1509" w:rsidRPr="003C519C">
        <w:t>all parties</w:t>
      </w:r>
      <w:r w:rsidR="00467ACA" w:rsidRPr="003C519C">
        <w:t xml:space="preserve"> </w:t>
      </w:r>
      <w:r w:rsidRPr="003C519C">
        <w:t>identified in Appendi</w:t>
      </w:r>
      <w:r w:rsidR="00467ACA" w:rsidRPr="0003709B">
        <w:t>x</w:t>
      </w:r>
      <w:r w:rsidRPr="0003709B">
        <w:t xml:space="preserve"> </w:t>
      </w:r>
      <w:r w:rsidR="00467ACA" w:rsidRPr="00F009C1">
        <w:t>A</w:t>
      </w:r>
      <w:r w:rsidRPr="001E5DBC">
        <w:t>, who have code obligation</w:t>
      </w:r>
      <w:r>
        <w:t xml:space="preserve">s referred to in this plan. </w:t>
      </w:r>
    </w:p>
    <w:p w14:paraId="1ECB95CD" w14:textId="17FE5379" w:rsidR="00AC7BC8" w:rsidRDefault="00AC7BC8" w:rsidP="00AC7BC8">
      <w:pPr>
        <w:tabs>
          <w:tab w:val="right" w:pos="709"/>
        </w:tabs>
        <w:jc w:val="both"/>
      </w:pPr>
      <w:r>
        <w:tab/>
      </w:r>
      <w:r>
        <w:tab/>
        <w:t xml:space="preserve"> </w:t>
      </w:r>
    </w:p>
    <w:p w14:paraId="58586B40" w14:textId="197ED6FA" w:rsidR="008F1374" w:rsidRDefault="008F1374" w:rsidP="006B3AE0">
      <w:pPr>
        <w:tabs>
          <w:tab w:val="right" w:pos="709"/>
        </w:tabs>
        <w:ind w:left="709" w:hanging="709"/>
        <w:jc w:val="both"/>
      </w:pPr>
      <w:r w:rsidRPr="003C6529">
        <w:tab/>
      </w:r>
      <w:r w:rsidRPr="003C6529">
        <w:tab/>
        <w:t>In complying with the requirements of the Grid Code, System Operator</w:t>
      </w:r>
      <w:del w:id="1079" w:author="Johnson (ESO), Antony" w:date="2021-12-15T20:00:00Z">
        <w:r w:rsidRPr="003C6529" w:rsidDel="006B3AE0">
          <w:delText xml:space="preserve"> </w:delText>
        </w:r>
      </w:del>
      <w:commentRangeStart w:id="1080"/>
      <w:r w:rsidRPr="003C6529">
        <w:tab/>
      </w:r>
      <w:commentRangeEnd w:id="1080"/>
      <w:r w:rsidR="00D52499">
        <w:rPr>
          <w:rStyle w:val="CommentReference"/>
        </w:rPr>
        <w:commentReference w:id="1080"/>
      </w:r>
      <w:r w:rsidRPr="003C6529">
        <w:t xml:space="preserve">Transmission Owner Code (STC) and Distribution Code (as </w:t>
      </w:r>
      <w:commentRangeStart w:id="1081"/>
      <w:r w:rsidRPr="003C6529">
        <w:tab/>
      </w:r>
      <w:commentRangeEnd w:id="1081"/>
      <w:r w:rsidR="00D52499">
        <w:rPr>
          <w:rStyle w:val="CommentReference"/>
        </w:rPr>
        <w:commentReference w:id="1081"/>
      </w:r>
      <w:r w:rsidRPr="003C6529">
        <w:t xml:space="preserve">applicable), the </w:t>
      </w:r>
      <w:r w:rsidR="003C6529">
        <w:t>NGESO</w:t>
      </w:r>
      <w:r w:rsidRPr="003C6529">
        <w:t xml:space="preserve">, Transmission Licensees, Distribution Network Operators (including Independent Distribution Network Operators) </w:t>
      </w:r>
      <w:commentRangeStart w:id="1082"/>
      <w:commentRangeStart w:id="1083"/>
      <w:del w:id="1084" w:author="Mike Kay" w:date="2021-10-09T11:45:00Z">
        <w:r w:rsidRPr="003C6529">
          <w:delText xml:space="preserve">would be </w:delText>
        </w:r>
      </w:del>
      <w:commentRangeEnd w:id="1082"/>
      <w:r w:rsidR="001610E4">
        <w:rPr>
          <w:rStyle w:val="CommentReference"/>
        </w:rPr>
        <w:commentReference w:id="1082"/>
      </w:r>
      <w:del w:id="1085" w:author="Mike Kay" w:date="2021-10-09T11:45:00Z">
        <w:r w:rsidRPr="003C6529">
          <w:delText xml:space="preserve">considered </w:delText>
        </w:r>
      </w:del>
      <w:commentRangeEnd w:id="1083"/>
      <w:r w:rsidR="000C7C72">
        <w:rPr>
          <w:rStyle w:val="CommentReference"/>
        </w:rPr>
        <w:commentReference w:id="1083"/>
      </w:r>
      <w:ins w:id="1086" w:author="Johnson (ESO), Antony" w:date="2021-12-15T20:01:00Z">
        <w:r w:rsidR="00385158">
          <w:t xml:space="preserve">are considered </w:t>
        </w:r>
      </w:ins>
      <w:r w:rsidRPr="003C6529">
        <w:t xml:space="preserve">to satisfy the requirements of </w:t>
      </w:r>
      <w:r w:rsidR="003C6529">
        <w:t xml:space="preserve">EU </w:t>
      </w:r>
      <w:r w:rsidR="002C1509">
        <w:t>NCER</w:t>
      </w:r>
      <w:r w:rsidR="009E62F3">
        <w:t>.</w:t>
      </w:r>
      <w:r w:rsidR="002C1509">
        <w:t xml:space="preserve"> It</w:t>
      </w:r>
      <w:r w:rsidR="00506DEE">
        <w:t xml:space="preserve"> should also be noted that the EU NCER applies both to </w:t>
      </w:r>
      <w:commentRangeStart w:id="1087"/>
      <w:r w:rsidR="00506DEE">
        <w:t>GB Code Users and EU Code Users</w:t>
      </w:r>
      <w:ins w:id="1088" w:author="Johnson (ESO), Antony" w:date="2021-12-15T20:10:00Z">
        <w:r w:rsidR="003F5C43">
          <w:t xml:space="preserve"> as defined in the Grid </w:t>
        </w:r>
        <w:proofErr w:type="gramStart"/>
        <w:r w:rsidR="003F5C43">
          <w:t>Code.</w:t>
        </w:r>
      </w:ins>
      <w:r w:rsidR="00506DEE">
        <w:t>.</w:t>
      </w:r>
      <w:proofErr w:type="gramEnd"/>
      <w:r>
        <w:t xml:space="preserve"> </w:t>
      </w:r>
      <w:commentRangeEnd w:id="1087"/>
      <w:r w:rsidR="000D108D">
        <w:rPr>
          <w:rStyle w:val="CommentReference"/>
        </w:rPr>
        <w:commentReference w:id="1087"/>
      </w:r>
    </w:p>
    <w:p w14:paraId="4AD1C9DF" w14:textId="0A8367E4" w:rsidR="00AC7BC8" w:rsidRDefault="00AC7BC8" w:rsidP="000226A1">
      <w:pPr>
        <w:ind w:left="720"/>
        <w:jc w:val="both"/>
      </w:pPr>
    </w:p>
    <w:p w14:paraId="0248C8D1" w14:textId="77777777" w:rsidR="000226A1" w:rsidRDefault="000226A1" w:rsidP="000226A1">
      <w:pPr>
        <w:jc w:val="both"/>
      </w:pPr>
    </w:p>
    <w:p w14:paraId="3D4CA28A" w14:textId="77777777" w:rsidR="000226A1" w:rsidRDefault="000226A1" w:rsidP="000226A1">
      <w:pPr>
        <w:ind w:left="720"/>
        <w:jc w:val="both"/>
      </w:pPr>
      <w:r w:rsidRPr="003F5C43">
        <w:t>This System</w:t>
      </w:r>
      <w:r>
        <w:t xml:space="preserve"> Defence Plan has been developed taking the following into </w:t>
      </w:r>
      <w:proofErr w:type="gramStart"/>
      <w:r>
        <w:t>account;</w:t>
      </w:r>
      <w:proofErr w:type="gramEnd"/>
      <w:r>
        <w:t xml:space="preserve"> </w:t>
      </w:r>
    </w:p>
    <w:p w14:paraId="40044CD8" w14:textId="77777777" w:rsidR="000226A1" w:rsidRDefault="000226A1" w:rsidP="00913EDD">
      <w:pPr>
        <w:numPr>
          <w:ilvl w:val="0"/>
          <w:numId w:val="28"/>
        </w:numPr>
        <w:spacing w:after="0" w:line="264" w:lineRule="auto"/>
        <w:jc w:val="both"/>
      </w:pPr>
      <w:r>
        <w:t>the operational security limits set out in accordance with Article 25 of Regulation (EU) 2017/1485 {SOGL</w:t>
      </w:r>
      <w:proofErr w:type="gramStart"/>
      <w:r>
        <w:t>};</w:t>
      </w:r>
      <w:proofErr w:type="gramEnd"/>
    </w:p>
    <w:p w14:paraId="0004DA9B" w14:textId="77777777" w:rsidR="000226A1" w:rsidRDefault="000226A1">
      <w:pPr>
        <w:numPr>
          <w:ilvl w:val="0"/>
          <w:numId w:val="28"/>
        </w:numPr>
        <w:spacing w:after="0" w:line="264" w:lineRule="auto"/>
        <w:jc w:val="both"/>
      </w:pPr>
      <w:r w:rsidRPr="00261896">
        <w:t xml:space="preserve">the behaviour and capabilities of load and generation within the synchronous </w:t>
      </w:r>
      <w:proofErr w:type="gramStart"/>
      <w:r w:rsidRPr="00261896">
        <w:t>area;</w:t>
      </w:r>
      <w:proofErr w:type="gramEnd"/>
    </w:p>
    <w:p w14:paraId="55432182" w14:textId="76A28BF8" w:rsidR="000226A1" w:rsidRPr="003C519C" w:rsidRDefault="000226A1">
      <w:pPr>
        <w:numPr>
          <w:ilvl w:val="0"/>
          <w:numId w:val="28"/>
        </w:numPr>
        <w:spacing w:after="0" w:line="264" w:lineRule="auto"/>
        <w:jc w:val="both"/>
      </w:pPr>
      <w:r w:rsidRPr="003C519C">
        <w:t xml:space="preserve">the specific needs of the high priority Users listed in Appendix </w:t>
      </w:r>
      <w:proofErr w:type="gramStart"/>
      <w:r w:rsidR="005249ED" w:rsidRPr="003C519C">
        <w:t>B</w:t>
      </w:r>
      <w:r w:rsidRPr="003C519C">
        <w:t>;</w:t>
      </w:r>
      <w:proofErr w:type="gramEnd"/>
    </w:p>
    <w:p w14:paraId="0B6950B9" w14:textId="1ACF58EE" w:rsidR="000226A1" w:rsidRDefault="000226A1">
      <w:pPr>
        <w:numPr>
          <w:ilvl w:val="0"/>
          <w:numId w:val="28"/>
        </w:numPr>
        <w:spacing w:after="0" w:line="264" w:lineRule="auto"/>
        <w:jc w:val="both"/>
      </w:pPr>
      <w:r>
        <w:t xml:space="preserve">the characteristics of the National Electricity Transmission System and </w:t>
      </w:r>
      <w:r w:rsidR="008217B3">
        <w:t>Distribution Network Operator</w:t>
      </w:r>
      <w:r w:rsidR="001406A7">
        <w:t>’</w:t>
      </w:r>
      <w:r w:rsidR="008217B3">
        <w:t>s (DNO)</w:t>
      </w:r>
      <w:r w:rsidR="004266CD">
        <w:t xml:space="preserve"> </w:t>
      </w:r>
      <w:r>
        <w:t>systems.</w:t>
      </w:r>
    </w:p>
    <w:p w14:paraId="624A7809" w14:textId="77777777" w:rsidR="000226A1" w:rsidRDefault="000226A1" w:rsidP="000226A1">
      <w:pPr>
        <w:ind w:left="720"/>
        <w:jc w:val="both"/>
      </w:pPr>
    </w:p>
    <w:p w14:paraId="5DEBDF43" w14:textId="4508A696" w:rsidR="000226A1" w:rsidRDefault="000226A1" w:rsidP="000226A1">
      <w:pPr>
        <w:ind w:left="720"/>
        <w:jc w:val="both"/>
      </w:pPr>
      <w:r>
        <w:t>This has been achieved by developing this GB System Defence Plan collaboratively with affected parties through the Energy Emergencies Executive Committee</w:t>
      </w:r>
      <w:r w:rsidR="00447065">
        <w:t xml:space="preserve"> (E3C)</w:t>
      </w:r>
      <w:r>
        <w:t>, Electricity Task Group (ETG), and by collecting feedback during public consultation</w:t>
      </w:r>
      <w:r w:rsidR="0028516B">
        <w:t>s</w:t>
      </w:r>
      <w:del w:id="1089" w:author="Johnson (ESO), Antony" w:date="2021-07-09T12:52:00Z">
        <w:r w:rsidR="00B67AA5" w:rsidDel="009A137D">
          <w:delText xml:space="preserve"> undertaken in the Summer of 2018 and Summer </w:delText>
        </w:r>
        <w:r w:rsidR="00B67AA5" w:rsidRPr="009A137D" w:rsidDel="009A137D">
          <w:delText>of 2019</w:delText>
        </w:r>
        <w:r w:rsidR="0028516B" w:rsidRPr="009A137D" w:rsidDel="009A137D">
          <w:delText>.</w:delText>
        </w:r>
        <w:r w:rsidR="0028516B" w:rsidDel="009A137D">
          <w:delText xml:space="preserve"> </w:delText>
        </w:r>
      </w:del>
      <w:ins w:id="1090" w:author="Johnson (ESO), Antony" w:date="2021-07-09T12:52:00Z">
        <w:r w:rsidR="009A137D">
          <w:t xml:space="preserve"> </w:t>
        </w:r>
        <w:commentRangeStart w:id="1091"/>
        <w:r w:rsidR="009A137D">
          <w:t xml:space="preserve">A </w:t>
        </w:r>
      </w:ins>
      <w:commentRangeStart w:id="1092"/>
      <w:commentRangeEnd w:id="1092"/>
      <w:r w:rsidR="001610E4">
        <w:rPr>
          <w:rStyle w:val="CommentReference"/>
        </w:rPr>
        <w:commentReference w:id="1092"/>
      </w:r>
      <w:ins w:id="1093" w:author="Johnson (ESO), Antony" w:date="2021-07-09T12:52:00Z">
        <w:r w:rsidR="009A137D">
          <w:t>requirement of</w:t>
        </w:r>
        <w:r w:rsidR="00BF06A0">
          <w:t xml:space="preserve"> </w:t>
        </w:r>
      </w:ins>
      <w:ins w:id="1094" w:author="Johnson (ESO), Antony" w:date="2021-07-09T12:53:00Z">
        <w:r w:rsidR="00BF06A0">
          <w:t xml:space="preserve">Article </w:t>
        </w:r>
        <w:r w:rsidR="00705F02">
          <w:t>50 (</w:t>
        </w:r>
      </w:ins>
      <w:ins w:id="1095" w:author="Johnson (ESO), Antony" w:date="2021-07-09T12:54:00Z">
        <w:r w:rsidR="00150DA4">
          <w:t xml:space="preserve">3) </w:t>
        </w:r>
      </w:ins>
      <w:ins w:id="1096" w:author="Johnson (ESO), Antony" w:date="2021-07-09T12:55:00Z">
        <w:r w:rsidR="0003567B">
          <w:t xml:space="preserve">of the EU NCER </w:t>
        </w:r>
      </w:ins>
      <w:ins w:id="1097" w:author="Johnson (ESO), Antony" w:date="2021-07-09T12:54:00Z">
        <w:r w:rsidR="00150DA4">
          <w:t>is to regularly review the System Defence Plan</w:t>
        </w:r>
        <w:r w:rsidR="008F79B1">
          <w:t xml:space="preserve"> to </w:t>
        </w:r>
        <w:r w:rsidR="008F79B1">
          <w:lastRenderedPageBreak/>
          <w:t xml:space="preserve">assess its </w:t>
        </w:r>
      </w:ins>
      <w:ins w:id="1098" w:author="Johnson (ESO), Antony" w:date="2021-07-09T12:55:00Z">
        <w:r w:rsidR="008F79B1">
          <w:t>effectiveness</w:t>
        </w:r>
      </w:ins>
      <w:ins w:id="1099" w:author="Johnson (ESO), Antony" w:date="2021-09-27T09:58:00Z">
        <w:r w:rsidR="00245E4B">
          <w:t xml:space="preserve"> which will be </w:t>
        </w:r>
        <w:commentRangeStart w:id="1100"/>
        <w:commentRangeStart w:id="1101"/>
        <w:r w:rsidR="00245E4B">
          <w:t xml:space="preserve">discharged by the </w:t>
        </w:r>
        <w:r w:rsidR="00811AED">
          <w:t xml:space="preserve">change control process </w:t>
        </w:r>
      </w:ins>
      <w:ins w:id="1102" w:author="Johnson (ESO), Antony" w:date="2021-09-27T09:59:00Z">
        <w:r w:rsidR="00811AED">
          <w:t>introduced at the front of this document</w:t>
        </w:r>
      </w:ins>
      <w:commentRangeEnd w:id="1091"/>
      <w:commentRangeEnd w:id="1100"/>
      <w:commentRangeEnd w:id="1101"/>
      <w:r w:rsidR="001610E4">
        <w:rPr>
          <w:rStyle w:val="CommentReference"/>
        </w:rPr>
        <w:commentReference w:id="1100"/>
      </w:r>
      <w:r w:rsidR="00AB6B3C">
        <w:rPr>
          <w:rStyle w:val="CommentReference"/>
        </w:rPr>
        <w:commentReference w:id="1091"/>
      </w:r>
      <w:r w:rsidR="001610E4">
        <w:rPr>
          <w:rStyle w:val="CommentReference"/>
        </w:rPr>
        <w:commentReference w:id="1101"/>
      </w:r>
      <w:ins w:id="1103" w:author="Johnson (ESO), Antony" w:date="2021-07-09T12:55:00Z">
        <w:r w:rsidR="008F79B1">
          <w:t>.</w:t>
        </w:r>
      </w:ins>
      <w:del w:id="1104" w:author="Johnson (ESO), Antony" w:date="2021-07-09T11:29:00Z">
        <w:r w:rsidDel="002D678A">
          <w:delText xml:space="preserve"> </w:delText>
        </w:r>
      </w:del>
    </w:p>
    <w:p w14:paraId="29D93F3D" w14:textId="0FE06D24" w:rsidR="0003709B" w:rsidDel="00442822" w:rsidRDefault="001D3F25">
      <w:pPr>
        <w:ind w:left="720"/>
        <w:jc w:val="both"/>
        <w:rPr>
          <w:ins w:id="1105" w:author="Gilsenan (ESO), Camille" w:date="2021-08-06T11:18:00Z"/>
          <w:del w:id="1106" w:author="Johnson (ESO), Antony" w:date="2021-12-15T20:38:00Z"/>
        </w:rPr>
      </w:pPr>
      <w:commentRangeStart w:id="1107"/>
      <w:del w:id="1108" w:author="Johnson (ESO), Antony" w:date="2021-12-15T20:38:00Z">
        <w:r w:rsidRPr="00FC3C64" w:rsidDel="00442822">
          <w:delText>In addition</w:delText>
        </w:r>
        <w:r w:rsidR="00E40C59" w:rsidRPr="00FC3C64" w:rsidDel="00442822">
          <w:delText>,</w:delText>
        </w:r>
        <w:r w:rsidRPr="00FC3C64" w:rsidDel="00442822">
          <w:delText xml:space="preserve"> and as required under the </w:delText>
        </w:r>
        <w:r w:rsidR="003C6529" w:rsidRPr="00FC3C64" w:rsidDel="00442822">
          <w:delText>EU NCER</w:delText>
        </w:r>
        <w:r w:rsidR="00214DE7" w:rsidRPr="00FC3C64" w:rsidDel="00442822">
          <w:delText>,</w:delText>
        </w:r>
        <w:r w:rsidRPr="00FC3C64" w:rsidDel="00442822">
          <w:delText xml:space="preserve"> the </w:delText>
        </w:r>
        <w:r w:rsidR="003C6529" w:rsidRPr="00FC3C64" w:rsidDel="00442822">
          <w:delText>NGESO</w:delText>
        </w:r>
        <w:r w:rsidRPr="00FC3C64" w:rsidDel="00442822">
          <w:delText xml:space="preserve"> will notify (in writing</w:delText>
        </w:r>
        <w:r w:rsidR="00BD13D4" w:rsidRPr="00FC3C64" w:rsidDel="00442822">
          <w:delText xml:space="preserve">, </w:delText>
        </w:r>
        <w:r w:rsidR="004266CD" w:rsidRPr="00FC3C64" w:rsidDel="00442822">
          <w:rPr>
            <w:rFonts w:ascii="Arial" w:eastAsiaTheme="minorEastAsia" w:hAnsi="Arial" w:cs="Times New Roman"/>
            <w:color w:val="auto"/>
          </w:rPr>
          <w:delText>once Ofgem has approved all proposals</w:delText>
        </w:r>
        <w:r w:rsidRPr="00FC3C64" w:rsidDel="00442822">
          <w:delText xml:space="preserve">) </w:delText>
        </w:r>
        <w:r w:rsidR="00BD13D4" w:rsidRPr="00FC3C64" w:rsidDel="00442822">
          <w:delText xml:space="preserve">those parties who </w:delText>
        </w:r>
        <w:r w:rsidR="00EE7137" w:rsidRPr="00FC3C64" w:rsidDel="00442822">
          <w:delText>are</w:delText>
        </w:r>
        <w:r w:rsidR="00BD13D4" w:rsidRPr="00FC3C64" w:rsidDel="00442822">
          <w:delText xml:space="preserve"> within the scope of the NCER and any measures they need to take</w:delText>
        </w:r>
        <w:r w:rsidR="00BD13D4" w:rsidDel="00442822">
          <w:delText xml:space="preserve">.  These parties are </w:delText>
        </w:r>
        <w:r w:rsidR="00BD13D4" w:rsidRPr="003C519C" w:rsidDel="00442822">
          <w:delText xml:space="preserve">defined </w:delText>
        </w:r>
        <w:r w:rsidR="002C1509" w:rsidRPr="003C519C" w:rsidDel="00442822">
          <w:delText>in Table</w:delText>
        </w:r>
        <w:r w:rsidR="00BD13D4" w:rsidRPr="00294F37" w:rsidDel="00442822">
          <w:delText xml:space="preserve"> A1 of Appendix A</w:delText>
        </w:r>
        <w:r w:rsidR="00BD13D4" w:rsidRPr="003C519C" w:rsidDel="00442822">
          <w:delText xml:space="preserve"> </w:delText>
        </w:r>
      </w:del>
      <w:del w:id="1109" w:author="Johnson (ESO), Antony" w:date="2021-07-09T12:56:00Z">
        <w:r w:rsidR="00BD13D4" w:rsidRPr="003C519C" w:rsidDel="0003567B">
          <w:delText xml:space="preserve">of </w:delText>
        </w:r>
      </w:del>
      <w:commentRangeEnd w:id="1107"/>
      <w:del w:id="1110" w:author="Johnson (ESO), Antony" w:date="2021-12-15T20:38:00Z">
        <w:r w:rsidR="00131F87" w:rsidDel="00442822">
          <w:rPr>
            <w:rStyle w:val="CommentReference"/>
          </w:rPr>
          <w:commentReference w:id="1107"/>
        </w:r>
      </w:del>
      <w:del w:id="1111" w:author="Johnson (ESO), Antony" w:date="2021-07-09T12:56:00Z">
        <w:r w:rsidR="00BD13D4" w:rsidRPr="003C519C" w:rsidDel="0003567B">
          <w:delText xml:space="preserve">this document </w:delText>
        </w:r>
      </w:del>
      <w:del w:id="1112" w:author="Johnson (ESO), Antony" w:date="2021-12-15T20:38:00Z">
        <w:r w:rsidR="00BD13D4" w:rsidRPr="00F009C1" w:rsidDel="00442822">
          <w:delText xml:space="preserve">and </w:delText>
        </w:r>
        <w:commentRangeStart w:id="1113"/>
        <w:r w:rsidR="00BD13D4" w:rsidRPr="00F009C1" w:rsidDel="00442822">
          <w:delText>would</w:delText>
        </w:r>
        <w:commentRangeEnd w:id="1113"/>
        <w:r w:rsidR="001610E4" w:rsidDel="00442822">
          <w:rPr>
            <w:rStyle w:val="CommentReference"/>
          </w:rPr>
          <w:commentReference w:id="1113"/>
        </w:r>
        <w:r w:rsidR="00BD13D4" w:rsidRPr="00F009C1" w:rsidDel="00442822">
          <w:delText xml:space="preserve"> include </w:delText>
        </w:r>
        <w:r w:rsidR="00214DE7" w:rsidRPr="001E5DBC" w:rsidDel="00442822">
          <w:delText>Transmission License</w:delText>
        </w:r>
        <w:r w:rsidR="00214DE7" w:rsidRPr="003C6529" w:rsidDel="00442822">
          <w:delText xml:space="preserve">es, </w:delText>
        </w:r>
        <w:r w:rsidR="00B67AA5" w:rsidDel="00442822">
          <w:delText xml:space="preserve">Distribution </w:delText>
        </w:r>
        <w:r w:rsidR="00214DE7" w:rsidRPr="003C6529" w:rsidDel="00442822">
          <w:delText xml:space="preserve">Network Operators </w:delText>
        </w:r>
        <w:r w:rsidR="00B67AA5" w:rsidDel="00442822">
          <w:delText xml:space="preserve">(including Independent Distribution Network </w:delText>
        </w:r>
        <w:r w:rsidR="002C1509" w:rsidDel="00442822">
          <w:delText>Operators)</w:delText>
        </w:r>
        <w:r w:rsidR="002C1509" w:rsidRPr="003C6529" w:rsidDel="00442822">
          <w:delText xml:space="preserve"> and</w:delText>
        </w:r>
        <w:r w:rsidR="00214DE7" w:rsidRPr="003C6529" w:rsidDel="00442822">
          <w:delText xml:space="preserve"> </w:delText>
        </w:r>
        <w:r w:rsidR="00BD13D4" w:rsidDel="00442822">
          <w:delText>CUSC Parties.</w:delText>
        </w:r>
      </w:del>
    </w:p>
    <w:p w14:paraId="664ADB7C" w14:textId="2FC7B2D4" w:rsidR="001D3F25" w:rsidDel="0003709B" w:rsidRDefault="00BD13D4" w:rsidP="00913EDD">
      <w:pPr>
        <w:pStyle w:val="ListParagraph"/>
        <w:numPr>
          <w:ilvl w:val="0"/>
          <w:numId w:val="36"/>
        </w:numPr>
        <w:rPr>
          <w:del w:id="1114" w:author="Johnson (ESO), Antony" w:date="2021-07-09T12:56:00Z"/>
        </w:rPr>
      </w:pPr>
      <w:del w:id="1115" w:author="Johnson (ESO), Antony" w:date="2021-12-15T20:38:00Z">
        <w:r w:rsidDel="00442822">
          <w:delText xml:space="preserve"> </w:delText>
        </w:r>
      </w:del>
      <w:del w:id="1116" w:author="Johnson (ESO), Antony" w:date="2021-07-09T12:56:00Z">
        <w:r w:rsidR="00086BC3" w:rsidDel="00210869">
          <w:delText xml:space="preserve">The additional measures upon CUSC parties </w:delText>
        </w:r>
      </w:del>
      <w:ins w:id="1117" w:author="Gilsenan (ESO), Camille" w:date="2021-06-04T11:38:00Z">
        <w:del w:id="1118" w:author="Johnson (ESO), Antony" w:date="2021-07-09T12:56:00Z">
          <w:r w:rsidR="00604E99" w:rsidDel="00210869">
            <w:delText xml:space="preserve">have been </w:delText>
          </w:r>
        </w:del>
      </w:ins>
      <w:del w:id="1119" w:author="Johnson (ESO), Antony" w:date="2021-07-09T12:56:00Z">
        <w:r w:rsidR="00EE7137" w:rsidDel="00210869">
          <w:delText>are</w:delText>
        </w:r>
        <w:r w:rsidR="00086BC3" w:rsidDel="00210869">
          <w:delText xml:space="preserve"> included through Grid Code modification GC0127 and GC0128</w:delText>
        </w:r>
        <w:r w:rsidDel="00210869">
          <w:delText xml:space="preserve"> with measures upon Transmission Licensees being developed through updates to the System Operator Transmission Owner Code (STC)</w:delText>
        </w:r>
        <w:r w:rsidR="00ED0CAC" w:rsidDel="00210869">
          <w:delText>.</w:delText>
        </w:r>
      </w:del>
    </w:p>
    <w:p w14:paraId="4292D3E8" w14:textId="77777777" w:rsidR="0003709B" w:rsidRDefault="0003709B" w:rsidP="0049062B">
      <w:pPr>
        <w:pStyle w:val="ListParagraph"/>
        <w:ind w:left="1440"/>
        <w:rPr>
          <w:ins w:id="1120" w:author="Gilsenan (ESO), Camille" w:date="2021-08-06T11:19:00Z"/>
        </w:rPr>
      </w:pPr>
    </w:p>
    <w:p w14:paraId="3CE1000E" w14:textId="77777777" w:rsidR="000226A1" w:rsidRPr="003A2A9D" w:rsidRDefault="000226A1" w:rsidP="0003709B">
      <w:pPr>
        <w:pStyle w:val="Heading1"/>
        <w:rPr>
          <w:sz w:val="24"/>
          <w:szCs w:val="24"/>
        </w:rPr>
      </w:pPr>
      <w:bookmarkStart w:id="1121" w:name="_Toc532811312"/>
      <w:bookmarkStart w:id="1122" w:name="_Toc80796406"/>
      <w:commentRangeStart w:id="1123"/>
      <w:r w:rsidRPr="00442822">
        <w:rPr>
          <w:highlight w:val="cyan"/>
          <w:rPrChange w:id="1124" w:author="Johnson (ESO), Antony" w:date="2021-12-15T20:38:00Z">
            <w:rPr/>
          </w:rPrChange>
        </w:rPr>
        <w:t>PLAN</w:t>
      </w:r>
      <w:r>
        <w:t xml:space="preserve"> </w:t>
      </w:r>
      <w:ins w:id="1125" w:author="Mike Kay" w:date="2021-10-12T14:19:00Z">
        <w:r w:rsidRPr="00442822">
          <w:rPr>
            <w:highlight w:val="cyan"/>
            <w:rPrChange w:id="1126" w:author="Johnson (ESO), Antony" w:date="2021-12-15T20:38:00Z">
              <w:rPr/>
            </w:rPrChange>
          </w:rPr>
          <w:t>O</w:t>
        </w:r>
        <w:commentRangeEnd w:id="1123"/>
        <w:r w:rsidR="00752663" w:rsidRPr="00442822">
          <w:rPr>
            <w:rStyle w:val="CommentReference"/>
            <w:rFonts w:eastAsiaTheme="minorHAnsi" w:cstheme="minorBidi"/>
            <w:b w:val="0"/>
            <w:bCs w:val="0"/>
            <w:color w:val="454545" w:themeColor="text1"/>
            <w:highlight w:val="cyan"/>
            <w:rPrChange w:id="1127" w:author="Johnson (ESO), Antony" w:date="2021-12-15T20:38:00Z">
              <w:rPr>
                <w:rStyle w:val="CommentReference"/>
                <w:rFonts w:eastAsiaTheme="minorHAnsi" w:cstheme="minorBidi"/>
                <w:b w:val="0"/>
                <w:bCs w:val="0"/>
                <w:color w:val="454545" w:themeColor="text1"/>
              </w:rPr>
            </w:rPrChange>
          </w:rPr>
          <w:commentReference w:id="1123"/>
        </w:r>
        <w:r w:rsidRPr="00E57A3F">
          <w:t>VERVIEW</w:t>
        </w:r>
      </w:ins>
      <w:del w:id="1128" w:author="Mike Kay" w:date="2021-10-12T14:19:00Z">
        <w:r w:rsidRPr="00E57A3F">
          <w:delText>OVERVIEW</w:delText>
        </w:r>
      </w:del>
      <w:bookmarkEnd w:id="1121"/>
      <w:bookmarkEnd w:id="1122"/>
      <w:r w:rsidRPr="560792B4">
        <w:rPr>
          <w:sz w:val="24"/>
          <w:szCs w:val="24"/>
        </w:rPr>
        <w:t xml:space="preserve"> </w:t>
      </w:r>
    </w:p>
    <w:p w14:paraId="7FC776F1" w14:textId="77777777" w:rsidR="0003709B" w:rsidRDefault="0003709B" w:rsidP="000226A1">
      <w:pPr>
        <w:ind w:left="720"/>
        <w:jc w:val="both"/>
        <w:rPr>
          <w:ins w:id="1129" w:author="Gilsenan (ESO), Camille" w:date="2021-08-06T11:19:00Z"/>
        </w:rPr>
      </w:pPr>
    </w:p>
    <w:p w14:paraId="73AB0369" w14:textId="022FEFD2" w:rsidR="004D3E5B" w:rsidRDefault="000226A1" w:rsidP="000226A1">
      <w:pPr>
        <w:ind w:left="720"/>
        <w:jc w:val="both"/>
        <w:rPr>
          <w:ins w:id="1130" w:author="Gilsenan (ESO), Camille" w:date="2021-08-06T12:28:00Z"/>
        </w:rPr>
      </w:pPr>
      <w:r>
        <w:t>This Great Britain System Defence Plan (</w:t>
      </w:r>
      <w:r>
        <w:rPr>
          <w:b/>
        </w:rPr>
        <w:t>SDP</w:t>
      </w:r>
      <w:r>
        <w:t xml:space="preserve">) is drafted to conform to </w:t>
      </w:r>
      <w:r w:rsidR="003C6529">
        <w:rPr>
          <w:i/>
        </w:rPr>
        <w:t>EU NCER</w:t>
      </w:r>
      <w:r>
        <w:t xml:space="preserve"> Articles 11 to 22.  It </w:t>
      </w:r>
      <w:commentRangeStart w:id="1131"/>
      <w:del w:id="1132" w:author="Johnson (ESO), Antony" w:date="2021-12-16T08:52:00Z">
        <w:r w:rsidDel="00C127BF">
          <w:delText xml:space="preserve">is intended to </w:delText>
        </w:r>
      </w:del>
      <w:r>
        <w:t>serve</w:t>
      </w:r>
      <w:ins w:id="1133" w:author="Johnson (ESO), Antony" w:date="2021-12-16T08:53:00Z">
        <w:r w:rsidR="000D4C38">
          <w:t>s</w:t>
        </w:r>
      </w:ins>
      <w:r>
        <w:t xml:space="preserve"> </w:t>
      </w:r>
      <w:commentRangeEnd w:id="1131"/>
      <w:r w:rsidR="001610E4">
        <w:rPr>
          <w:rStyle w:val="CommentReference"/>
        </w:rPr>
        <w:commentReference w:id="1131"/>
      </w:r>
      <w:r>
        <w:t>as an umbrella document referencing</w:t>
      </w:r>
      <w:del w:id="1134" w:author="Johnson (ESO), Antony" w:date="2021-07-09T12:58:00Z">
        <w:r w:rsidDel="007D34F0">
          <w:delText xml:space="preserve"> the</w:delText>
        </w:r>
      </w:del>
      <w:r>
        <w:t xml:space="preserve"> more </w:t>
      </w:r>
      <w:commentRangeStart w:id="1135"/>
      <w:r>
        <w:t>detailed</w:t>
      </w:r>
      <w:ins w:id="1136" w:author="Johnson (ESO), Antony" w:date="2021-12-16T08:54:00Z">
        <w:r w:rsidR="00E52204">
          <w:t xml:space="preserve"> systems and procedures.</w:t>
        </w:r>
      </w:ins>
      <w:del w:id="1137" w:author="Johnson (ESO), Antony" w:date="2021-12-16T08:54:00Z">
        <w:r w:rsidDel="000D4C38">
          <w:delText xml:space="preserve"> plans</w:delText>
        </w:r>
      </w:del>
      <w:r>
        <w:t xml:space="preserve"> </w:t>
      </w:r>
      <w:commentRangeEnd w:id="1135"/>
      <w:r w:rsidR="001610E4">
        <w:rPr>
          <w:rStyle w:val="CommentReference"/>
        </w:rPr>
        <w:commentReference w:id="1135"/>
      </w:r>
    </w:p>
    <w:p w14:paraId="1ECBF673" w14:textId="56F0EC6D" w:rsidR="000226A1" w:rsidRDefault="000226A1" w:rsidP="000226A1">
      <w:pPr>
        <w:ind w:left="720"/>
        <w:jc w:val="both"/>
      </w:pPr>
      <w:del w:id="1138" w:author="Johnson (ESO), Antony" w:date="2021-07-09T12:58:00Z">
        <w:r w:rsidDel="007D34F0">
          <w:delText xml:space="preserve">for specific parties – therefore, should the </w:delText>
        </w:r>
        <w:r w:rsidR="003C6529" w:rsidDel="007D34F0">
          <w:delText>EU NCER</w:delText>
        </w:r>
        <w:r w:rsidDel="007D34F0">
          <w:delText xml:space="preserve"> articles that are referenced be amended</w:delText>
        </w:r>
        <w:r w:rsidR="00447065" w:rsidDel="007D34F0">
          <w:delText>,</w:delText>
        </w:r>
        <w:r w:rsidDel="007D34F0">
          <w:delText xml:space="preserve"> then these articles shall prevail and this document and any subordinate GB Code must also be amended.</w:delText>
        </w:r>
      </w:del>
    </w:p>
    <w:p w14:paraId="11BA59B2" w14:textId="6BB048A8" w:rsidR="000226A1" w:rsidRDefault="004D3E5B" w:rsidP="005C32E5">
      <w:pPr>
        <w:ind w:left="720"/>
        <w:jc w:val="both"/>
      </w:pPr>
      <w:ins w:id="1139" w:author="Gilsenan (ESO), Camille" w:date="2021-08-06T12:28:00Z">
        <w:r w:rsidRPr="005C32E5">
          <w:t xml:space="preserve">The majority of the requirements in the EU NCER have been retained in GB regulation via the </w:t>
        </w:r>
        <w:commentRangeStart w:id="1140"/>
        <w:commentRangeStart w:id="1141"/>
        <w:r w:rsidRPr="005C32E5">
          <w:t>Statutory Instruments (</w:t>
        </w:r>
        <w:commentRangeStart w:id="1142"/>
        <w:r w:rsidRPr="005C32E5">
          <w:t>post EU exit</w:t>
        </w:r>
        <w:commentRangeEnd w:id="1142"/>
        <w:r w:rsidRPr="005C32E5">
          <w:t xml:space="preserve">). </w:t>
        </w:r>
      </w:ins>
      <w:commentRangeEnd w:id="1140"/>
      <w:commentRangeEnd w:id="1141"/>
      <w:r w:rsidR="001610E4">
        <w:rPr>
          <w:rStyle w:val="CommentReference"/>
        </w:rPr>
        <w:commentReference w:id="1140"/>
      </w:r>
      <w:r w:rsidR="007246DA">
        <w:rPr>
          <w:rStyle w:val="CommentReference"/>
        </w:rPr>
        <w:commentReference w:id="1142"/>
      </w:r>
      <w:del w:id="1143" w:author="Vincent, Graeme" w:date="2021-10-12T16:03:00Z">
        <w:r w:rsidR="001610E4">
          <w:rPr>
            <w:rStyle w:val="CommentReference"/>
          </w:rPr>
          <w:commentReference w:id="1141"/>
        </w:r>
      </w:del>
      <w:ins w:id="1144" w:author="Gilsenan (ESO), Camille" w:date="2021-08-06T12:28:00Z">
        <w:r w:rsidRPr="005C32E5">
          <w:t xml:space="preserve">). </w:t>
        </w:r>
        <w:commentRangeStart w:id="1145"/>
        <w:r w:rsidRPr="005C32E5">
          <w:t>Therefore, most of the requirements</w:t>
        </w:r>
        <w:r w:rsidRPr="005C32E5">
          <w:rPr>
            <w:rFonts w:ascii="Arial" w:eastAsiaTheme="minorEastAsia" w:hAnsi="Arial" w:cs="Times New Roman"/>
            <w:color w:val="auto"/>
          </w:rPr>
          <w:t xml:space="preserve"> of the EU NCER will largely apply unchanged. </w:t>
        </w:r>
      </w:ins>
      <w:commentRangeEnd w:id="1145"/>
      <w:r w:rsidR="00685C5D">
        <w:rPr>
          <w:rStyle w:val="CommentReference"/>
        </w:rPr>
        <w:commentReference w:id="1145"/>
      </w:r>
    </w:p>
    <w:p w14:paraId="350FB2D1" w14:textId="77777777" w:rsidR="000226A1" w:rsidRDefault="000226A1" w:rsidP="00D81794">
      <w:pPr>
        <w:pStyle w:val="Heading2"/>
      </w:pPr>
      <w:bookmarkStart w:id="1146" w:name="_Toc532811313"/>
      <w:bookmarkStart w:id="1147" w:name="_Toc80796407"/>
      <w:r>
        <w:t xml:space="preserve">Activation of System Defence Plan </w:t>
      </w:r>
      <w:commentRangeStart w:id="1148"/>
      <w:r>
        <w:t>Procedures</w:t>
      </w:r>
      <w:bookmarkEnd w:id="1146"/>
      <w:bookmarkEnd w:id="1147"/>
      <w:commentRangeEnd w:id="1148"/>
      <w:r w:rsidR="00A930A8">
        <w:rPr>
          <w:rStyle w:val="CommentReference"/>
          <w:rFonts w:eastAsiaTheme="minorHAnsi" w:cstheme="minorBidi"/>
          <w:bCs w:val="0"/>
          <w:color w:val="454545" w:themeColor="text1"/>
        </w:rPr>
        <w:commentReference w:id="1148"/>
      </w:r>
      <w:r>
        <w:t xml:space="preserve"> </w:t>
      </w:r>
    </w:p>
    <w:p w14:paraId="364BDBC3" w14:textId="0C88269E" w:rsidR="000226A1" w:rsidRDefault="000226A1" w:rsidP="008F2821">
      <w:pPr>
        <w:jc w:val="both"/>
      </w:pPr>
      <w:r>
        <w:tab/>
        <w:t xml:space="preserve">In </w:t>
      </w:r>
      <w:r w:rsidRPr="00CA5865">
        <w:t xml:space="preserve">Accordance with </w:t>
      </w:r>
      <w:r w:rsidR="003C6529" w:rsidRPr="00CA5865">
        <w:t>EU NCER</w:t>
      </w:r>
      <w:r w:rsidRPr="00CA5865">
        <w:t xml:space="preserve"> Article 13</w:t>
      </w:r>
      <w:r>
        <w:t>:</w:t>
      </w:r>
    </w:p>
    <w:p w14:paraId="173A8788" w14:textId="77777777" w:rsidR="000226A1" w:rsidRDefault="000226A1" w:rsidP="008F2821">
      <w:pPr>
        <w:jc w:val="both"/>
      </w:pPr>
    </w:p>
    <w:p w14:paraId="3B6E2F05" w14:textId="27E52984" w:rsidR="000226A1" w:rsidRDefault="00F74048" w:rsidP="008F2821">
      <w:pPr>
        <w:ind w:left="720" w:hanging="720"/>
        <w:jc w:val="both"/>
      </w:pPr>
      <w:ins w:id="1149" w:author="Gilsenan (ESO), Camille" w:date="2021-08-06T11:20:00Z">
        <w:r>
          <w:t>3</w:t>
        </w:r>
      </w:ins>
      <w:del w:id="1150" w:author="Gilsenan (ESO), Camille" w:date="2021-08-06T11:20:00Z">
        <w:r w:rsidR="000226A1" w:rsidDel="00F74048">
          <w:delText>2</w:delText>
        </w:r>
      </w:del>
      <w:r w:rsidR="000226A1">
        <w:t>.1.1</w:t>
      </w:r>
      <w:r w:rsidR="000226A1">
        <w:tab/>
      </w:r>
      <w:r w:rsidR="00376093">
        <w:t>T</w:t>
      </w:r>
      <w:r w:rsidR="000226A1">
        <w:t xml:space="preserve">his System Defence Plan </w:t>
      </w:r>
      <w:r w:rsidR="00376093">
        <w:t xml:space="preserve">contains procedures and automatic actions available to the </w:t>
      </w:r>
      <w:r w:rsidR="002C1509">
        <w:t>NGESO to</w:t>
      </w:r>
      <w:r w:rsidR="00376093">
        <w:t xml:space="preserve"> prevent </w:t>
      </w:r>
      <w:r w:rsidR="00F724DB">
        <w:t xml:space="preserve">the occurrence of an Emergency </w:t>
      </w:r>
      <w:r w:rsidR="00376093">
        <w:t xml:space="preserve">or manage </w:t>
      </w:r>
      <w:r w:rsidR="002C1509">
        <w:t>the System</w:t>
      </w:r>
      <w:r w:rsidR="000226A1">
        <w:t xml:space="preserve"> </w:t>
      </w:r>
      <w:r w:rsidR="00F724DB">
        <w:t xml:space="preserve">when it </w:t>
      </w:r>
      <w:r w:rsidR="000226A1">
        <w:t xml:space="preserve">is in </w:t>
      </w:r>
      <w:r w:rsidR="00F724DB">
        <w:t xml:space="preserve">an </w:t>
      </w:r>
      <w:r w:rsidR="000226A1">
        <w:t>Emergency state</w:t>
      </w:r>
      <w:r w:rsidR="00F724DB">
        <w:t>.  Under</w:t>
      </w:r>
      <w:r w:rsidR="000226A1">
        <w:t>,</w:t>
      </w:r>
      <w:r w:rsidR="00486A58">
        <w:t xml:space="preserve"> </w:t>
      </w:r>
      <w:r w:rsidR="000226A1">
        <w:t xml:space="preserve">SOGL Article 18(3), </w:t>
      </w:r>
      <w:r w:rsidR="00F724DB">
        <w:t xml:space="preserve">a Transmission System shall be in an Emergency State when operational security analysis requires activation of one of the following </w:t>
      </w:r>
      <w:r w:rsidR="002C1509">
        <w:t xml:space="preserve">measures: </w:t>
      </w:r>
    </w:p>
    <w:p w14:paraId="51EB3337" w14:textId="3702696B" w:rsidR="00EE1922" w:rsidRDefault="00EE1922" w:rsidP="00913EDD">
      <w:pPr>
        <w:pStyle w:val="ListParagraph"/>
        <w:numPr>
          <w:ilvl w:val="0"/>
          <w:numId w:val="33"/>
        </w:numPr>
        <w:ind w:left="1418" w:hanging="698"/>
        <w:jc w:val="both"/>
      </w:pPr>
      <w:r>
        <w:t xml:space="preserve">A situation where there is a violation of one of more criteria as defined under the </w:t>
      </w:r>
      <w:r w:rsidRPr="003C6529">
        <w:t xml:space="preserve">National Electricity Transmission System Security and Quality of Supply Standard </w:t>
      </w:r>
      <w:r>
        <w:t xml:space="preserve">(NETS SQSS); </w:t>
      </w:r>
      <w:r w:rsidRPr="003C6529">
        <w:t>or</w:t>
      </w:r>
    </w:p>
    <w:p w14:paraId="2060D2DF" w14:textId="5F9C3F74" w:rsidR="00EE1922" w:rsidRDefault="00927C0B" w:rsidP="00FE52A8">
      <w:pPr>
        <w:pStyle w:val="ListParagraph"/>
        <w:ind w:left="1418"/>
        <w:jc w:val="both"/>
      </w:pPr>
      <w:r w:rsidRPr="003C6529">
        <w:tab/>
      </w:r>
    </w:p>
    <w:p w14:paraId="6EFB7C1A" w14:textId="1F0510C3" w:rsidR="0092294F" w:rsidRPr="003C6529" w:rsidRDefault="00040346" w:rsidP="00913EDD">
      <w:pPr>
        <w:pStyle w:val="ListParagraph"/>
        <w:numPr>
          <w:ilvl w:val="0"/>
          <w:numId w:val="33"/>
        </w:numPr>
        <w:ind w:left="1418" w:hanging="698"/>
        <w:jc w:val="both"/>
      </w:pPr>
      <w:r w:rsidRPr="003C6529">
        <w:t xml:space="preserve">A situation when </w:t>
      </w:r>
      <w:r w:rsidR="00F2014B" w:rsidRPr="003C6529">
        <w:t xml:space="preserve">Unacceptable Frequency Conditions </w:t>
      </w:r>
      <w:r w:rsidRPr="003C6529">
        <w:t xml:space="preserve">as defined under the National Electricity Transmission System Security and Quality of Supply Standard </w:t>
      </w:r>
      <w:r w:rsidR="00F564E7">
        <w:t xml:space="preserve">(NETS SQSS) </w:t>
      </w:r>
      <w:r w:rsidR="00F2014B" w:rsidRPr="003C6529">
        <w:t>have occurred</w:t>
      </w:r>
      <w:r w:rsidR="00006447">
        <w:t xml:space="preserve">; </w:t>
      </w:r>
      <w:r w:rsidRPr="003C6529">
        <w:t>or</w:t>
      </w:r>
    </w:p>
    <w:p w14:paraId="26155187" w14:textId="77777777" w:rsidR="00A07B35" w:rsidRPr="003C6529" w:rsidRDefault="00A07B35" w:rsidP="008F2821">
      <w:pPr>
        <w:pStyle w:val="ListParagraph"/>
        <w:ind w:left="1418"/>
        <w:jc w:val="both"/>
      </w:pPr>
    </w:p>
    <w:p w14:paraId="1D3AD5F8" w14:textId="77777777" w:rsidR="00D4294D" w:rsidRDefault="00572C86" w:rsidP="00913EDD">
      <w:pPr>
        <w:pStyle w:val="ListParagraph"/>
        <w:numPr>
          <w:ilvl w:val="0"/>
          <w:numId w:val="33"/>
        </w:numPr>
        <w:ind w:left="1418" w:hanging="698"/>
        <w:jc w:val="both"/>
      </w:pPr>
      <w:r>
        <w:lastRenderedPageBreak/>
        <w:t xml:space="preserve">At least one measure of the System Defence </w:t>
      </w:r>
      <w:r w:rsidR="00D4294D">
        <w:t>P</w:t>
      </w:r>
      <w:r>
        <w:t xml:space="preserve">lan </w:t>
      </w:r>
      <w:r w:rsidR="00D4294D">
        <w:t xml:space="preserve">is activated </w:t>
      </w:r>
      <w:commentRangeStart w:id="1151"/>
      <w:del w:id="1152" w:author="Johnson (ESO), Antony" w:date="2021-12-16T09:28:00Z">
        <w:r w:rsidR="00D4294D" w:rsidDel="00473FAE">
          <w:delText>or</w:delText>
        </w:r>
      </w:del>
      <w:commentRangeEnd w:id="1151"/>
      <w:r w:rsidR="0097237F">
        <w:rPr>
          <w:rStyle w:val="CommentReference"/>
        </w:rPr>
        <w:commentReference w:id="1151"/>
      </w:r>
    </w:p>
    <w:p w14:paraId="28FD67F5" w14:textId="77777777" w:rsidR="00D4294D" w:rsidRDefault="00D4294D" w:rsidP="00FE52A8">
      <w:pPr>
        <w:pStyle w:val="ListParagraph"/>
      </w:pPr>
    </w:p>
    <w:p w14:paraId="1397D607" w14:textId="0F90284C" w:rsidR="00927C0B" w:rsidRPr="003C6529" w:rsidRDefault="00D4294D" w:rsidP="00913EDD">
      <w:pPr>
        <w:pStyle w:val="ListParagraph"/>
        <w:numPr>
          <w:ilvl w:val="0"/>
          <w:numId w:val="33"/>
        </w:numPr>
        <w:ind w:left="1418" w:hanging="698"/>
        <w:jc w:val="both"/>
      </w:pPr>
      <w:r>
        <w:t xml:space="preserve">There is a failure of the computing facilities used to control and operate the Transmission System </w:t>
      </w:r>
      <w:r w:rsidR="00E0360D">
        <w:t>or</w:t>
      </w:r>
      <w:r>
        <w:t xml:space="preserve"> </w:t>
      </w:r>
      <w:r w:rsidR="00E0360D">
        <w:t>unplanned outages of Electronic Communication and Computing Facilities as provided for in BC2.9.7 or the loss of communication</w:t>
      </w:r>
      <w:r w:rsidR="0098727E">
        <w:t>, computing and data facilities with other Transmission Licensees as provided for in STCP 06-4</w:t>
      </w:r>
      <w:r w:rsidR="0098496C">
        <w:t>.</w:t>
      </w:r>
      <w:r w:rsidR="00E0360D">
        <w:t xml:space="preserve"> </w:t>
      </w:r>
    </w:p>
    <w:p w14:paraId="0D0E98A7" w14:textId="77777777" w:rsidR="000226A1" w:rsidRDefault="000226A1" w:rsidP="008F2821">
      <w:pPr>
        <w:ind w:left="720" w:hanging="720"/>
        <w:jc w:val="both"/>
      </w:pPr>
    </w:p>
    <w:p w14:paraId="0402FD3D" w14:textId="59953AE7" w:rsidR="000226A1" w:rsidRDefault="00F74048" w:rsidP="008F2821">
      <w:pPr>
        <w:ind w:left="720" w:hanging="720"/>
        <w:jc w:val="both"/>
      </w:pPr>
      <w:ins w:id="1153" w:author="Gilsenan (ESO), Camille" w:date="2021-08-06T11:20:00Z">
        <w:r>
          <w:t>3</w:t>
        </w:r>
      </w:ins>
      <w:del w:id="1154" w:author="Gilsenan (ESO), Camille" w:date="2021-08-06T11:20:00Z">
        <w:r w:rsidR="000226A1" w:rsidDel="00F74048">
          <w:delText>2</w:delText>
        </w:r>
      </w:del>
      <w:r w:rsidR="000226A1">
        <w:t>.1.2</w:t>
      </w:r>
      <w:r w:rsidR="000226A1">
        <w:tab/>
        <w:t xml:space="preserve">Procedures in this System Defence Plan will be activated by the </w:t>
      </w:r>
      <w:r w:rsidR="003C6529">
        <w:t>NGESO</w:t>
      </w:r>
      <w:r w:rsidR="000226A1">
        <w:t xml:space="preserve"> in coordination with </w:t>
      </w:r>
      <w:r w:rsidR="00CC5E89">
        <w:t xml:space="preserve">the GB parties within the scope of the EU NCER as defined in </w:t>
      </w:r>
      <w:r w:rsidR="00CC5E89" w:rsidRPr="00F009C1">
        <w:t>Appendix A of this System De</w:t>
      </w:r>
      <w:r w:rsidR="00CC5E89" w:rsidRPr="001E5DBC">
        <w:t>fence Plan.</w:t>
      </w:r>
    </w:p>
    <w:p w14:paraId="01B9B3FA" w14:textId="77777777" w:rsidR="000226A1" w:rsidRDefault="000226A1" w:rsidP="008F2821">
      <w:pPr>
        <w:jc w:val="both"/>
      </w:pPr>
    </w:p>
    <w:p w14:paraId="4C3A34BE" w14:textId="5E24FF7D" w:rsidR="000226A1" w:rsidRDefault="00F74048" w:rsidP="008F2821">
      <w:pPr>
        <w:ind w:left="720" w:hanging="720"/>
        <w:jc w:val="both"/>
      </w:pPr>
      <w:ins w:id="1155" w:author="Gilsenan (ESO), Camille" w:date="2021-08-06T11:20:00Z">
        <w:r>
          <w:t>3</w:t>
        </w:r>
      </w:ins>
      <w:del w:id="1156" w:author="Gilsenan (ESO), Camille" w:date="2021-08-06T11:20:00Z">
        <w:r w:rsidR="000226A1" w:rsidDel="00F74048">
          <w:delText>2</w:delText>
        </w:r>
      </w:del>
      <w:r w:rsidR="000226A1">
        <w:t>.1.3</w:t>
      </w:r>
      <w:r w:rsidR="000226A1">
        <w:tab/>
        <w:t xml:space="preserve">All instructions issued by the </w:t>
      </w:r>
      <w:r w:rsidR="003C6529">
        <w:t>NGESO</w:t>
      </w:r>
      <w:r w:rsidR="000226A1">
        <w:t xml:space="preserve"> under this System Defence Plan must be executed by each </w:t>
      </w:r>
      <w:r w:rsidR="00CC5E89">
        <w:t xml:space="preserve">User (as defined in the Grid </w:t>
      </w:r>
      <w:r w:rsidR="00352688">
        <w:t>Code) without</w:t>
      </w:r>
      <w:r w:rsidR="000226A1">
        <w:t xml:space="preserve"> undue delay.</w:t>
      </w:r>
    </w:p>
    <w:p w14:paraId="70063C55" w14:textId="77777777" w:rsidR="000226A1" w:rsidRDefault="000226A1" w:rsidP="008F2821">
      <w:pPr>
        <w:ind w:left="720" w:hanging="720"/>
        <w:jc w:val="both"/>
      </w:pPr>
    </w:p>
    <w:p w14:paraId="3A457B85" w14:textId="722C8E53" w:rsidR="000226A1" w:rsidRDefault="00F74048" w:rsidP="008F2821">
      <w:pPr>
        <w:ind w:left="720" w:hanging="720"/>
        <w:jc w:val="both"/>
      </w:pPr>
      <w:ins w:id="1157" w:author="Gilsenan (ESO), Camille" w:date="2021-08-06T11:20:00Z">
        <w:r>
          <w:t>3</w:t>
        </w:r>
      </w:ins>
      <w:del w:id="1158" w:author="Gilsenan (ESO), Camille" w:date="2021-08-06T11:20:00Z">
        <w:r w:rsidR="000226A1" w:rsidDel="00F74048">
          <w:delText>2</w:delText>
        </w:r>
      </w:del>
      <w:r w:rsidR="000226A1">
        <w:t>.1.4</w:t>
      </w:r>
      <w:r w:rsidR="000226A1">
        <w:tab/>
        <w:t xml:space="preserve">The </w:t>
      </w:r>
      <w:r w:rsidR="003C6529">
        <w:t>NGESO</w:t>
      </w:r>
      <w:r w:rsidR="000226A1">
        <w:t xml:space="preserve"> will coordinate </w:t>
      </w:r>
      <w:del w:id="1159" w:author="Mike Kay" w:date="2021-10-09T11:52:00Z">
        <w:r w:rsidR="000226A1">
          <w:delText xml:space="preserve">impacted </w:delText>
        </w:r>
      </w:del>
      <w:ins w:id="1160" w:author="Mike Kay" w:date="2021-10-09T11:52:00Z">
        <w:r w:rsidR="004E24CD">
          <w:t xml:space="preserve">affected </w:t>
        </w:r>
      </w:ins>
      <w:r w:rsidR="000226A1">
        <w:t>T</w:t>
      </w:r>
      <w:r w:rsidR="00CC5E89">
        <w:t xml:space="preserve">ransmission Licensees and Externally Interconnected System Operators </w:t>
      </w:r>
      <w:r w:rsidR="000226A1">
        <w:t>where these procedures have a significant cross border impact.</w:t>
      </w:r>
    </w:p>
    <w:p w14:paraId="16A073DD" w14:textId="77777777" w:rsidR="000226A1" w:rsidRDefault="000226A1" w:rsidP="000226A1"/>
    <w:p w14:paraId="248990E5" w14:textId="0E8A0285" w:rsidR="000226A1" w:rsidRPr="003A2A9D" w:rsidRDefault="000226A1" w:rsidP="00D81794">
      <w:pPr>
        <w:pStyle w:val="Heading1"/>
      </w:pPr>
      <w:bookmarkStart w:id="1161" w:name="_Toc532811314"/>
      <w:bookmarkStart w:id="1162" w:name="_Toc80796408"/>
      <w:r>
        <w:t>SYSTEM PROTECTION SCHEMES</w:t>
      </w:r>
      <w:bookmarkEnd w:id="1161"/>
      <w:bookmarkEnd w:id="1162"/>
    </w:p>
    <w:p w14:paraId="4C887017" w14:textId="08926F77" w:rsidR="000226A1" w:rsidRDefault="000226A1" w:rsidP="00D81794">
      <w:pPr>
        <w:pStyle w:val="Heading2"/>
      </w:pPr>
      <w:bookmarkStart w:id="1163" w:name="_Toc532811315"/>
      <w:bookmarkStart w:id="1164" w:name="_Toc80796409"/>
      <w:r w:rsidRPr="005302D4">
        <w:t>Automatic Under Frequency Control Scheme</w:t>
      </w:r>
      <w:bookmarkEnd w:id="1163"/>
      <w:bookmarkEnd w:id="1164"/>
    </w:p>
    <w:p w14:paraId="29410676" w14:textId="748062DE" w:rsidR="000226A1" w:rsidRPr="005302D4" w:rsidRDefault="000226A1" w:rsidP="008F2821">
      <w:pPr>
        <w:ind w:firstLine="720"/>
        <w:jc w:val="both"/>
      </w:pPr>
      <w:r>
        <w:t xml:space="preserve">In Accordance with </w:t>
      </w:r>
      <w:r w:rsidR="003C6529">
        <w:t>EU NCER</w:t>
      </w:r>
      <w:r>
        <w:t xml:space="preserve"> Article 15: </w:t>
      </w:r>
    </w:p>
    <w:p w14:paraId="3EA1AA1E" w14:textId="77777777" w:rsidR="000226A1" w:rsidRDefault="000226A1" w:rsidP="008F2821">
      <w:pPr>
        <w:jc w:val="both"/>
      </w:pPr>
    </w:p>
    <w:p w14:paraId="5B082527" w14:textId="1F9FB337" w:rsidR="000226A1" w:rsidRDefault="00F74048" w:rsidP="008F2821">
      <w:pPr>
        <w:ind w:left="720" w:hanging="720"/>
        <w:jc w:val="both"/>
      </w:pPr>
      <w:ins w:id="1165" w:author="Gilsenan (ESO), Camille" w:date="2021-08-06T11:20:00Z">
        <w:r>
          <w:t>4</w:t>
        </w:r>
      </w:ins>
      <w:del w:id="1166" w:author="Gilsenan (ESO), Camille" w:date="2021-08-06T11:20:00Z">
        <w:r w:rsidR="000226A1" w:rsidDel="00F74048">
          <w:delText>3</w:delText>
        </w:r>
      </w:del>
      <w:r w:rsidR="000226A1">
        <w:t>.1.1</w:t>
      </w:r>
      <w:r w:rsidR="000226A1">
        <w:tab/>
        <w:t xml:space="preserve">Pumped Storage plant synchronised at zero generated output with </w:t>
      </w:r>
      <w:r w:rsidR="00D7387A">
        <w:t xml:space="preserve">the </w:t>
      </w:r>
      <w:r w:rsidR="000226A1">
        <w:t>capability to rapidly increase generated output at a specified Low Frequency (LF) when armed under a commercial service.</w:t>
      </w:r>
    </w:p>
    <w:p w14:paraId="6286245B" w14:textId="77777777" w:rsidR="000226A1" w:rsidRDefault="000226A1" w:rsidP="008F2821">
      <w:pPr>
        <w:ind w:left="720" w:hanging="720"/>
        <w:jc w:val="both"/>
      </w:pPr>
    </w:p>
    <w:p w14:paraId="4F2D9312" w14:textId="5FAD3418" w:rsidR="000226A1" w:rsidRDefault="00F74048" w:rsidP="008F2821">
      <w:pPr>
        <w:ind w:left="720" w:hanging="720"/>
        <w:jc w:val="both"/>
      </w:pPr>
      <w:ins w:id="1167" w:author="Gilsenan (ESO), Camille" w:date="2021-08-06T11:20:00Z">
        <w:r>
          <w:t>4</w:t>
        </w:r>
      </w:ins>
      <w:del w:id="1168" w:author="Gilsenan (ESO), Camille" w:date="2021-08-06T11:20:00Z">
        <w:r w:rsidR="000226A1" w:rsidDel="00F74048">
          <w:delText>3</w:delText>
        </w:r>
      </w:del>
      <w:r w:rsidR="000226A1">
        <w:t>.1.2</w:t>
      </w:r>
      <w:r w:rsidR="000226A1">
        <w:tab/>
        <w:t>HVDC Interconnectors – automatic ramping of HVDC Interconnectors at specified Low Frequencies (LF) when armed under a commercial service.</w:t>
      </w:r>
    </w:p>
    <w:p w14:paraId="226FF57A" w14:textId="77777777" w:rsidR="000226A1" w:rsidRDefault="000226A1" w:rsidP="008F2821">
      <w:pPr>
        <w:jc w:val="both"/>
      </w:pPr>
    </w:p>
    <w:p w14:paraId="3C291E4A" w14:textId="1BDAB04C" w:rsidR="000226A1" w:rsidRDefault="00F74048" w:rsidP="008F2821">
      <w:pPr>
        <w:ind w:left="720" w:hanging="720"/>
        <w:jc w:val="both"/>
      </w:pPr>
      <w:ins w:id="1169" w:author="Gilsenan (ESO), Camille" w:date="2021-08-06T11:20:00Z">
        <w:r>
          <w:t>4</w:t>
        </w:r>
      </w:ins>
      <w:del w:id="1170" w:author="Gilsenan (ESO), Camille" w:date="2021-08-06T11:20:00Z">
        <w:r w:rsidR="000226A1" w:rsidDel="00F74048">
          <w:delText>3</w:delText>
        </w:r>
      </w:del>
      <w:r w:rsidR="000226A1">
        <w:t>.1.3</w:t>
      </w:r>
      <w:r w:rsidR="000226A1">
        <w:tab/>
        <w:t>Demand disconnection by LF relay initiation</w:t>
      </w:r>
      <w:r w:rsidR="000226A1" w:rsidDel="0051383F">
        <w:t xml:space="preserve"> </w:t>
      </w:r>
      <w:r w:rsidR="000226A1">
        <w:t>(contracted).  A commercial service that disconnects industrial load when armed.</w:t>
      </w:r>
    </w:p>
    <w:p w14:paraId="107BD5FA" w14:textId="77777777" w:rsidR="000226A1" w:rsidRDefault="000226A1" w:rsidP="008F2821">
      <w:pPr>
        <w:ind w:left="720" w:hanging="720"/>
        <w:jc w:val="both"/>
      </w:pPr>
    </w:p>
    <w:p w14:paraId="79CC8A2B" w14:textId="194C9E31" w:rsidR="000226A1" w:rsidRDefault="00F74048" w:rsidP="008F2821">
      <w:pPr>
        <w:ind w:left="720" w:hanging="720"/>
        <w:jc w:val="both"/>
      </w:pPr>
      <w:ins w:id="1171" w:author="Gilsenan (ESO), Camille" w:date="2021-08-06T11:20:00Z">
        <w:r>
          <w:t>4</w:t>
        </w:r>
      </w:ins>
      <w:del w:id="1172" w:author="Gilsenan (ESO), Camille" w:date="2021-08-06T11:20:00Z">
        <w:r w:rsidR="000226A1" w:rsidRPr="00B72E9F" w:rsidDel="00F74048">
          <w:delText>3</w:delText>
        </w:r>
      </w:del>
      <w:r w:rsidR="000226A1" w:rsidRPr="00B72E9F">
        <w:t>.1.4</w:t>
      </w:r>
      <w:r w:rsidR="000226A1">
        <w:rPr>
          <w:i/>
        </w:rPr>
        <w:tab/>
      </w:r>
      <w:r w:rsidR="000226A1" w:rsidRPr="00B72E9F">
        <w:t>Fast Start from standstill</w:t>
      </w:r>
      <w:r w:rsidR="000226A1" w:rsidRPr="00B123D0">
        <w:t xml:space="preserve"> -</w:t>
      </w:r>
      <w:r w:rsidR="000226A1">
        <w:t xml:space="preserve"> </w:t>
      </w:r>
      <w:r w:rsidR="000226A1" w:rsidRPr="00F17817">
        <w:t>Fast Start via Low Frequency (LF) relay initiation</w:t>
      </w:r>
      <w:r w:rsidR="000226A1">
        <w:t xml:space="preserve"> that can be contracted at any frequency between 49 and 50 Hz (</w:t>
      </w:r>
      <w:r w:rsidR="000226A1" w:rsidRPr="00A238D0">
        <w:rPr>
          <w:i/>
        </w:rPr>
        <w:t>Grid Code CC6.3.14</w:t>
      </w:r>
      <w:r w:rsidR="000226A1">
        <w:rPr>
          <w:i/>
        </w:rPr>
        <w:t xml:space="preserve"> &amp; ECC6.3.14</w:t>
      </w:r>
      <w:r w:rsidR="000226A1">
        <w:t>).</w:t>
      </w:r>
    </w:p>
    <w:p w14:paraId="36DD9639" w14:textId="77777777" w:rsidR="000226A1" w:rsidRDefault="000226A1" w:rsidP="008F2821">
      <w:pPr>
        <w:ind w:left="720" w:hanging="720"/>
        <w:jc w:val="both"/>
      </w:pPr>
    </w:p>
    <w:p w14:paraId="6DD8D342" w14:textId="64D90988" w:rsidR="000226A1" w:rsidRDefault="00F74048" w:rsidP="008F2821">
      <w:pPr>
        <w:ind w:left="720" w:hanging="720"/>
        <w:jc w:val="both"/>
      </w:pPr>
      <w:ins w:id="1173" w:author="Gilsenan (ESO), Camille" w:date="2021-08-06T11:21:00Z">
        <w:r>
          <w:t>4</w:t>
        </w:r>
      </w:ins>
      <w:del w:id="1174" w:author="Gilsenan (ESO), Camille" w:date="2021-08-06T11:21:00Z">
        <w:r w:rsidR="000226A1" w:rsidDel="00F74048">
          <w:delText>3</w:delText>
        </w:r>
      </w:del>
      <w:r w:rsidR="000226A1">
        <w:t>.1.5</w:t>
      </w:r>
      <w:r w:rsidR="003C6529">
        <w:tab/>
      </w:r>
      <w:r w:rsidR="00006447">
        <w:t xml:space="preserve">Article 15(3) and Article 15(4) </w:t>
      </w:r>
      <w:r w:rsidR="008D3331">
        <w:t xml:space="preserve">of </w:t>
      </w:r>
      <w:r w:rsidR="003C6529">
        <w:t>EU NCER</w:t>
      </w:r>
      <w:r w:rsidR="008D3331">
        <w:t xml:space="preserve"> places requirements on </w:t>
      </w:r>
      <w:commentRangeStart w:id="1175"/>
      <w:commentRangeStart w:id="1176"/>
      <w:r w:rsidR="008D3331">
        <w:t xml:space="preserve">energy storage </w:t>
      </w:r>
      <w:commentRangeEnd w:id="1175"/>
      <w:r w:rsidR="00C97F80">
        <w:rPr>
          <w:rStyle w:val="CommentReference"/>
        </w:rPr>
        <w:commentReference w:id="1175"/>
      </w:r>
      <w:commentRangeEnd w:id="1176"/>
      <w:r w:rsidR="00596FD5">
        <w:rPr>
          <w:rStyle w:val="CommentReference"/>
        </w:rPr>
        <w:commentReference w:id="1176"/>
      </w:r>
      <w:r w:rsidR="008D3331">
        <w:t xml:space="preserve">units acting as a load to automatically switch to </w:t>
      </w:r>
      <w:r w:rsidR="008D3331">
        <w:lastRenderedPageBreak/>
        <w:t xml:space="preserve">generation mode during periods of low System Frequencies.  This action would need to take place between 49.5Hz (the threshold associated with LFSM-U) and 48.8Hz (the threshold associated with the first stage of LFDD). </w:t>
      </w:r>
      <w:r w:rsidR="00A92823">
        <w:t>Under the EU NCER, the NGESO in coordination with Transmission Licensees, is required to set the time limit and active power setpoint for Energy Storage Units to switch from a mode analogous to demand to a mode analogous to generation.  Under EU NCER</w:t>
      </w:r>
      <w:r w:rsidR="00A66A41">
        <w:t>,</w:t>
      </w:r>
      <w:r w:rsidR="00A92823">
        <w:t xml:space="preserve"> where the energy storage unit is not capable of switching within the time limit established by the NGESO (in co-ordination with Transmission Licensees) </w:t>
      </w:r>
      <w:r w:rsidR="00A66A41">
        <w:t>it shall automatically trip when acting as a load.</w:t>
      </w:r>
      <w:r w:rsidR="00A92823">
        <w:t xml:space="preserve">  </w:t>
      </w:r>
      <w:commentRangeStart w:id="1177"/>
      <w:r w:rsidR="00A1687B">
        <w:t>T</w:t>
      </w:r>
      <w:r w:rsidR="00A66A41">
        <w:t xml:space="preserve">he NGESO </w:t>
      </w:r>
      <w:r w:rsidR="00EE53BB">
        <w:t xml:space="preserve">propose </w:t>
      </w:r>
      <w:r w:rsidR="00A66A41">
        <w:t xml:space="preserve">that the option of tripping Energy Storage Units is preferred and </w:t>
      </w:r>
      <w:r w:rsidR="00352688">
        <w:t>therefore under</w:t>
      </w:r>
      <w:r w:rsidR="00D17F1D">
        <w:t xml:space="preserve"> this System Defence Plan, the </w:t>
      </w:r>
      <w:r w:rsidR="003C6529">
        <w:t>NGESO</w:t>
      </w:r>
      <w:r w:rsidR="00D17F1D">
        <w:t xml:space="preserve"> define</w:t>
      </w:r>
      <w:r w:rsidR="00EC4A51">
        <w:t>s</w:t>
      </w:r>
      <w:r w:rsidR="00D17F1D">
        <w:t xml:space="preserve"> the</w:t>
      </w:r>
      <w:r w:rsidR="003C6529">
        <w:t xml:space="preserve"> </w:t>
      </w:r>
      <w:r w:rsidR="00A92823">
        <w:t>period of time of a</w:t>
      </w:r>
      <w:r w:rsidR="002F489A">
        <w:t>n</w:t>
      </w:r>
      <w:r w:rsidR="00A92823">
        <w:t xml:space="preserve"> Energy Storage Unit to automatically switch from an importing mode of operation (</w:t>
      </w:r>
      <w:r w:rsidR="00352688">
        <w:t>i.e.</w:t>
      </w:r>
      <w:r w:rsidR="00A92823">
        <w:t xml:space="preserve"> demand mode) to a</w:t>
      </w:r>
      <w:r w:rsidR="002F489A">
        <w:t>n exporting</w:t>
      </w:r>
      <w:r w:rsidR="00A92823">
        <w:t xml:space="preserve"> </w:t>
      </w:r>
      <w:r w:rsidR="002F489A">
        <w:t>mode of operation (</w:t>
      </w:r>
      <w:r w:rsidR="00352688">
        <w:t>i.e.</w:t>
      </w:r>
      <w:r w:rsidR="002F489A">
        <w:t xml:space="preserve"> generating </w:t>
      </w:r>
      <w:r w:rsidR="00352688">
        <w:t>mode) to</w:t>
      </w:r>
      <w:r w:rsidR="00D17F1D">
        <w:t xml:space="preserve"> be set to a very low value (</w:t>
      </w:r>
      <w:r w:rsidR="00352688">
        <w:t>e.g.</w:t>
      </w:r>
      <w:r w:rsidR="00D17F1D">
        <w:t xml:space="preserve"> 1</w:t>
      </w:r>
      <w:r w:rsidR="00C94436">
        <w:rPr>
          <w:rFonts w:cstheme="minorHAnsi"/>
        </w:rPr>
        <w:t>µ</w:t>
      </w:r>
      <w:r w:rsidR="00C94436">
        <w:t xml:space="preserve">s) so the default option will be for the storage </w:t>
      </w:r>
      <w:r w:rsidR="00545436">
        <w:t>unit</w:t>
      </w:r>
      <w:r w:rsidR="00C94436">
        <w:t xml:space="preserve"> to trip under low frequency.</w:t>
      </w:r>
      <w:commentRangeEnd w:id="1177"/>
      <w:r w:rsidR="00C97F80">
        <w:rPr>
          <w:rStyle w:val="CommentReference"/>
        </w:rPr>
        <w:commentReference w:id="1177"/>
      </w:r>
      <w:r w:rsidR="00C94436">
        <w:t xml:space="preserve">  The settings will be specified on a case by case basis through the </w:t>
      </w:r>
      <w:commentRangeStart w:id="1178"/>
      <w:commentRangeStart w:id="1179"/>
      <w:r w:rsidR="00C94436">
        <w:t xml:space="preserve">Bilateral Agreement </w:t>
      </w:r>
      <w:commentRangeEnd w:id="1178"/>
      <w:r w:rsidR="00C97F80">
        <w:rPr>
          <w:rStyle w:val="CommentReference"/>
        </w:rPr>
        <w:commentReference w:id="1178"/>
      </w:r>
      <w:commentRangeEnd w:id="1179"/>
      <w:r w:rsidR="000F5EC9">
        <w:rPr>
          <w:rStyle w:val="CommentReference"/>
        </w:rPr>
        <w:commentReference w:id="1179"/>
      </w:r>
      <w:r w:rsidR="00C94436">
        <w:t xml:space="preserve">and would be within the range of 49.5Hz – 48.8Hz.  </w:t>
      </w:r>
      <w:r w:rsidR="00D17F1D">
        <w:t xml:space="preserve">  </w:t>
      </w:r>
      <w:del w:id="1180" w:author="Johnson (ESO), Antony" w:date="2021-07-09T16:38:00Z">
        <w:r w:rsidR="008B4EB3" w:rsidDel="00B96333">
          <w:delText xml:space="preserve">This approach would be consistent with that suggested for Storage under the GC0096 proposals, the proposals of the EU Storage Expert Group and the approach </w:delText>
        </w:r>
        <w:r w:rsidR="00EC4A51" w:rsidDel="00B96333">
          <w:delText>used</w:delText>
        </w:r>
        <w:r w:rsidR="008B4EB3" w:rsidDel="00B96333">
          <w:delText xml:space="preserve"> for Pumped Storage.</w:delText>
        </w:r>
        <w:r w:rsidR="00A66A41" w:rsidDel="00B96333">
          <w:delText xml:space="preserve">  </w:delText>
        </w:r>
        <w:r w:rsidR="00EC4A51" w:rsidDel="00B96333">
          <w:delText xml:space="preserve">It is however acknowledged that the proposals for GC0096 have yet to be approved into the Grid Code although the consultation process is well advanced.  </w:delText>
        </w:r>
      </w:del>
      <w:commentRangeStart w:id="1181"/>
      <w:r w:rsidR="00A66A41">
        <w:t xml:space="preserve">For the avoidance of doubt, this requirement would only apply to Parties owning </w:t>
      </w:r>
      <w:r w:rsidR="00545436">
        <w:t xml:space="preserve">Electricity </w:t>
      </w:r>
      <w:r w:rsidR="00A66A41">
        <w:t xml:space="preserve">Storage </w:t>
      </w:r>
      <w:r w:rsidR="00545436">
        <w:t>Modules</w:t>
      </w:r>
      <w:r w:rsidR="00A66A41">
        <w:t xml:space="preserve"> whi</w:t>
      </w:r>
      <w:r w:rsidR="00262A98">
        <w:t>ch have a CUSC Contract with</w:t>
      </w:r>
      <w:r w:rsidR="00A66A41">
        <w:t xml:space="preserve"> </w:t>
      </w:r>
      <w:r w:rsidR="00262A98">
        <w:t>NG</w:t>
      </w:r>
      <w:r w:rsidR="00A66A41">
        <w:t>ESO</w:t>
      </w:r>
      <w:commentRangeEnd w:id="1181"/>
      <w:r w:rsidR="005820AE">
        <w:rPr>
          <w:rStyle w:val="CommentReference"/>
        </w:rPr>
        <w:commentReference w:id="1181"/>
      </w:r>
      <w:r w:rsidR="00A66A41">
        <w:t xml:space="preserve">. </w:t>
      </w:r>
      <w:r w:rsidR="00262A98">
        <w:t xml:space="preserve"> To ensure all </w:t>
      </w:r>
      <w:ins w:id="1182" w:author="Johnson (ESO), Antony" w:date="2021-12-16T09:52:00Z">
        <w:r w:rsidR="003B60F5">
          <w:t>s</w:t>
        </w:r>
      </w:ins>
      <w:commentRangeStart w:id="1183"/>
      <w:del w:id="1184" w:author="Johnson (ESO), Antony" w:date="2021-12-16T09:52:00Z">
        <w:r w:rsidR="00262A98" w:rsidDel="003B60F5">
          <w:delText>S</w:delText>
        </w:r>
      </w:del>
      <w:r w:rsidR="00262A98">
        <w:t xml:space="preserve">torage </w:t>
      </w:r>
      <w:ins w:id="1185" w:author="Johnson (ESO), Antony" w:date="2021-12-16T09:52:00Z">
        <w:r w:rsidR="003B60F5">
          <w:t>u</w:t>
        </w:r>
      </w:ins>
      <w:del w:id="1186" w:author="Johnson (ESO), Antony" w:date="2021-12-16T09:52:00Z">
        <w:r w:rsidR="00262A98" w:rsidDel="003B60F5">
          <w:delText>U</w:delText>
        </w:r>
      </w:del>
      <w:r w:rsidR="00262A98">
        <w:t xml:space="preserve">nits </w:t>
      </w:r>
      <w:commentRangeEnd w:id="1183"/>
      <w:r w:rsidR="00DF3BBC">
        <w:rPr>
          <w:rStyle w:val="CommentReference"/>
        </w:rPr>
        <w:commentReference w:id="1183"/>
      </w:r>
      <w:r w:rsidR="00262A98">
        <w:t xml:space="preserve">do not trip off at the same time the trip settings would need to be graded and it is assumed that this would be best achieved through the Bilateral Agreement as provided for in OC6.6 of the Grid Code. </w:t>
      </w:r>
      <w:commentRangeStart w:id="1187"/>
      <w:commentRangeStart w:id="1188"/>
      <w:r w:rsidR="00A1687B">
        <w:t>In the longer term, it is proposed that the requirement for Electricity Stor</w:t>
      </w:r>
      <w:r w:rsidR="00166F46">
        <w:t>age</w:t>
      </w:r>
      <w:r w:rsidR="00A1687B">
        <w:t xml:space="preserve"> </w:t>
      </w:r>
      <w:r w:rsidR="00166F46">
        <w:t xml:space="preserve">Modules to switch from an importing mode of operation to an exporting mode of operation during periods of low system frequency will be considered in </w:t>
      </w:r>
      <w:commentRangeStart w:id="1189"/>
      <w:r w:rsidR="00166F46">
        <w:t>the future</w:t>
      </w:r>
      <w:ins w:id="1190" w:author="Gilsenan (ESO), Camille" w:date="2021-08-25T13:33:00Z">
        <w:r w:rsidR="00E66399">
          <w:t xml:space="preserve"> </w:t>
        </w:r>
      </w:ins>
      <w:commentRangeEnd w:id="1187"/>
      <w:r w:rsidR="000F5EC9">
        <w:rPr>
          <w:rStyle w:val="CommentReference"/>
        </w:rPr>
        <w:commentReference w:id="1187"/>
      </w:r>
      <w:ins w:id="1191" w:author="Gilsenan (ESO), Camille" w:date="2021-08-25T13:33:00Z">
        <w:r w:rsidR="00E66399">
          <w:t>(via GC0148)</w:t>
        </w:r>
      </w:ins>
      <w:r w:rsidR="00166F46">
        <w:t>.</w:t>
      </w:r>
      <w:r w:rsidR="00A1687B">
        <w:t xml:space="preserve"> </w:t>
      </w:r>
      <w:r w:rsidR="00D17F1D">
        <w:t xml:space="preserve"> </w:t>
      </w:r>
      <w:r w:rsidR="008D3331">
        <w:t xml:space="preserve">  </w:t>
      </w:r>
      <w:commentRangeEnd w:id="1188"/>
      <w:commentRangeEnd w:id="1189"/>
      <w:r w:rsidR="005E3FE5">
        <w:rPr>
          <w:rStyle w:val="CommentReference"/>
        </w:rPr>
        <w:commentReference w:id="1189"/>
      </w:r>
      <w:r w:rsidR="00DF3BBC">
        <w:rPr>
          <w:rStyle w:val="CommentReference"/>
        </w:rPr>
        <w:commentReference w:id="1188"/>
      </w:r>
    </w:p>
    <w:p w14:paraId="322D80EA" w14:textId="77777777" w:rsidR="000226A1" w:rsidRDefault="000226A1" w:rsidP="000226A1">
      <w:pPr>
        <w:ind w:left="720" w:hanging="720"/>
        <w:jc w:val="both"/>
      </w:pPr>
    </w:p>
    <w:p w14:paraId="16B76741" w14:textId="3B12EC66" w:rsidR="000226A1" w:rsidRDefault="00F74048" w:rsidP="008F2821">
      <w:pPr>
        <w:ind w:left="720" w:hanging="720"/>
        <w:jc w:val="both"/>
      </w:pPr>
      <w:ins w:id="1192" w:author="Gilsenan (ESO), Camille" w:date="2021-08-06T11:21:00Z">
        <w:r>
          <w:t>4</w:t>
        </w:r>
      </w:ins>
      <w:del w:id="1193" w:author="Gilsenan (ESO), Camille" w:date="2021-08-06T11:21:00Z">
        <w:r w:rsidR="000226A1" w:rsidDel="00F74048">
          <w:delText>3</w:delText>
        </w:r>
      </w:del>
      <w:r w:rsidR="000226A1">
        <w:t>.1.6</w:t>
      </w:r>
      <w:r w:rsidR="000226A1">
        <w:tab/>
      </w:r>
      <w:commentRangeStart w:id="1194"/>
      <w:r w:rsidR="000226A1" w:rsidRPr="00A51F8C">
        <w:t>Limited</w:t>
      </w:r>
      <w:commentRangeEnd w:id="1194"/>
      <w:r w:rsidR="00B76FC1">
        <w:rPr>
          <w:rStyle w:val="CommentReference"/>
        </w:rPr>
        <w:commentReference w:id="1194"/>
      </w:r>
      <w:r w:rsidR="000226A1" w:rsidRPr="00A51F8C">
        <w:t xml:space="preserve"> Frequency Sensitive Mode – Under frequency (LFSM-U)</w:t>
      </w:r>
      <w:r w:rsidR="000226A1">
        <w:t xml:space="preserve"> – </w:t>
      </w:r>
      <w:r w:rsidR="007C2D92">
        <w:t xml:space="preserve">EU Code Users who own and operate </w:t>
      </w:r>
      <w:r w:rsidR="000226A1">
        <w:t xml:space="preserve">Type C and D Power Generating Modules </w:t>
      </w:r>
      <w:ins w:id="1195" w:author="Johnson (ESO), Antony" w:date="2021-09-27T10:08:00Z">
        <w:r w:rsidR="008270FA">
          <w:t>connected after 27</w:t>
        </w:r>
        <w:del w:id="1196" w:author="Mike Kay" w:date="2021-10-09T11:55:00Z">
          <w:r w:rsidR="008270FA" w:rsidRPr="008270FA">
            <w:rPr>
              <w:vertAlign w:val="superscript"/>
              <w:rPrChange w:id="1197" w:author="Johnson (ESO), Antony" w:date="2021-09-27T10:08:00Z">
                <w:rPr/>
              </w:rPrChange>
            </w:rPr>
            <w:delText>th</w:delText>
          </w:r>
        </w:del>
        <w:r w:rsidR="008270FA">
          <w:t xml:space="preserve"> April 2019 </w:t>
        </w:r>
      </w:ins>
      <w:r w:rsidR="007C2D92">
        <w:t>or HVDC System Owners who own and operate</w:t>
      </w:r>
      <w:r w:rsidR="000226A1">
        <w:t xml:space="preserve"> HVDC Systems </w:t>
      </w:r>
      <w:ins w:id="1198" w:author="Johnson (ESO), Antony" w:date="2021-09-27T10:08:00Z">
        <w:r w:rsidR="008270FA">
          <w:t>or Generat</w:t>
        </w:r>
      </w:ins>
      <w:ins w:id="1199" w:author="Johnson (ESO), Antony" w:date="2021-09-27T10:09:00Z">
        <w:r w:rsidR="008270FA">
          <w:t xml:space="preserve">ors who own and operate </w:t>
        </w:r>
        <w:r w:rsidR="00E83D1A">
          <w:t xml:space="preserve">DC Connected Power Park Modules </w:t>
        </w:r>
      </w:ins>
      <w:r w:rsidR="000226A1">
        <w:t>connected after 8</w:t>
      </w:r>
      <w:del w:id="1200" w:author="Mike Kay" w:date="2021-10-09T11:55:00Z">
        <w:r w:rsidR="000226A1" w:rsidRPr="00BA7C13">
          <w:rPr>
            <w:vertAlign w:val="superscript"/>
          </w:rPr>
          <w:delText>th</w:delText>
        </w:r>
      </w:del>
      <w:r w:rsidR="000226A1">
        <w:t xml:space="preserve"> September 2019 are required to provide an automatic increase in active power at a minimum rate of 2% of output per 0.1 Hz deviation of system frequency below 49.5 Hz.</w:t>
      </w:r>
    </w:p>
    <w:p w14:paraId="1500DEB7" w14:textId="77777777" w:rsidR="000226A1" w:rsidRDefault="000226A1" w:rsidP="000226A1">
      <w:pPr>
        <w:jc w:val="both"/>
      </w:pPr>
    </w:p>
    <w:p w14:paraId="5D6CCB80" w14:textId="31062F29" w:rsidR="000226A1" w:rsidRDefault="000226A1" w:rsidP="00D81794">
      <w:pPr>
        <w:pStyle w:val="Heading2"/>
      </w:pPr>
      <w:bookmarkStart w:id="1201" w:name="_Toc532811316"/>
      <w:bookmarkStart w:id="1202" w:name="_Toc80796410"/>
      <w:r w:rsidRPr="005302D4">
        <w:t>Automatic Low Frequency Demand Disconnection Scheme</w:t>
      </w:r>
      <w:bookmarkEnd w:id="1201"/>
      <w:bookmarkEnd w:id="1202"/>
    </w:p>
    <w:p w14:paraId="31C7D01B" w14:textId="1A33EFF0" w:rsidR="000226A1" w:rsidRPr="005302D4" w:rsidRDefault="000226A1" w:rsidP="008F2821">
      <w:pPr>
        <w:ind w:firstLine="720"/>
        <w:jc w:val="both"/>
      </w:pPr>
      <w:r>
        <w:t xml:space="preserve">In Accordance with </w:t>
      </w:r>
      <w:r w:rsidR="003C6529">
        <w:t>EU NCER</w:t>
      </w:r>
      <w:r>
        <w:t xml:space="preserve"> Article 15</w:t>
      </w:r>
    </w:p>
    <w:p w14:paraId="59877725" w14:textId="77777777" w:rsidR="000226A1" w:rsidRPr="002928D2" w:rsidRDefault="000226A1" w:rsidP="008F2821">
      <w:pPr>
        <w:jc w:val="both"/>
      </w:pPr>
    </w:p>
    <w:p w14:paraId="3CF2B064" w14:textId="10AA1015" w:rsidR="000226A1" w:rsidRDefault="00F74048" w:rsidP="008F2821">
      <w:pPr>
        <w:ind w:left="720" w:hanging="720"/>
        <w:jc w:val="both"/>
      </w:pPr>
      <w:ins w:id="1203" w:author="Gilsenan (ESO), Camille" w:date="2021-08-06T11:21:00Z">
        <w:r>
          <w:t>4</w:t>
        </w:r>
      </w:ins>
      <w:del w:id="1204" w:author="Gilsenan (ESO), Camille" w:date="2021-08-06T11:21:00Z">
        <w:r w:rsidR="000226A1" w:rsidDel="00F74048">
          <w:delText>3</w:delText>
        </w:r>
      </w:del>
      <w:r w:rsidR="000226A1">
        <w:t>.2.1</w:t>
      </w:r>
      <w:r w:rsidR="000226A1">
        <w:tab/>
      </w:r>
      <w:r w:rsidR="004571AA">
        <w:t xml:space="preserve">The Annex of </w:t>
      </w:r>
      <w:r w:rsidR="003C6529">
        <w:t>EU NCER</w:t>
      </w:r>
      <w:r w:rsidR="000226A1" w:rsidRPr="00DC69D4">
        <w:t xml:space="preserve"> </w:t>
      </w:r>
      <w:r w:rsidR="004571AA">
        <w:t xml:space="preserve">defines the minimum requirements </w:t>
      </w:r>
      <w:r w:rsidR="00352688">
        <w:t xml:space="preserve">for </w:t>
      </w:r>
      <w:r w:rsidR="00352688" w:rsidRPr="00DC69D4">
        <w:t>Automatic</w:t>
      </w:r>
      <w:r w:rsidR="000226A1" w:rsidRPr="00DC69D4">
        <w:t xml:space="preserve"> Low Frequency Demand Disconnection </w:t>
      </w:r>
      <w:r w:rsidR="004571AA">
        <w:t xml:space="preserve">schemes for all </w:t>
      </w:r>
      <w:r w:rsidR="004571AA">
        <w:lastRenderedPageBreak/>
        <w:t>Synchronous Areas</w:t>
      </w:r>
      <w:r w:rsidR="00924393">
        <w:t xml:space="preserve"> which is reproduced below</w:t>
      </w:r>
      <w:r w:rsidR="004571AA">
        <w:t xml:space="preserve">. </w:t>
      </w:r>
      <w:r w:rsidR="00924393">
        <w:t xml:space="preserve">This </w:t>
      </w:r>
      <w:r w:rsidR="00352688">
        <w:t>requires disconnection</w:t>
      </w:r>
      <w:r w:rsidR="00924393">
        <w:t xml:space="preserve"> </w:t>
      </w:r>
      <w:r w:rsidR="001B4146">
        <w:t xml:space="preserve">of </w:t>
      </w:r>
      <w:r w:rsidR="001B4146" w:rsidRPr="00DC69D4">
        <w:t>at</w:t>
      </w:r>
      <w:r w:rsidR="000226A1" w:rsidRPr="00DC69D4">
        <w:t xml:space="preserve"> least 50% of Total Load</w:t>
      </w:r>
      <w:r w:rsidR="00924393">
        <w:t xml:space="preserve"> at 48Hz</w:t>
      </w:r>
      <w:r w:rsidR="000226A1" w:rsidRPr="00DC69D4">
        <w:t xml:space="preserve">.  </w:t>
      </w:r>
    </w:p>
    <w:p w14:paraId="4565C006" w14:textId="70708AF3" w:rsidR="000226A1" w:rsidRDefault="000226A1" w:rsidP="008F2821">
      <w:pPr>
        <w:jc w:val="both"/>
      </w:pPr>
    </w:p>
    <w:p w14:paraId="288F7BFF" w14:textId="6F79D611" w:rsidR="004571AA" w:rsidRDefault="004571AA">
      <w:r>
        <w:t xml:space="preserve"> </w:t>
      </w:r>
      <w:r w:rsidR="00924393">
        <w:rPr>
          <w:noProof/>
          <w:lang w:eastAsia="en-GB"/>
        </w:rPr>
        <w:drawing>
          <wp:inline distT="0" distB="0" distL="0" distR="0" wp14:anchorId="4237258C" wp14:editId="6B1D7779">
            <wp:extent cx="5192699" cy="37623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22276" t="22520" r="24199" b="8494"/>
                    <a:stretch/>
                  </pic:blipFill>
                  <pic:spPr bwMode="auto">
                    <a:xfrm>
                      <a:off x="0" y="0"/>
                      <a:ext cx="5217356" cy="3780241"/>
                    </a:xfrm>
                    <a:prstGeom prst="rect">
                      <a:avLst/>
                    </a:prstGeom>
                    <a:ln>
                      <a:noFill/>
                    </a:ln>
                    <a:extLst>
                      <a:ext uri="{53640926-AAD7-44D8-BBD7-CCE9431645EC}">
                        <a14:shadowObscured xmlns:a14="http://schemas.microsoft.com/office/drawing/2010/main"/>
                      </a:ext>
                    </a:extLst>
                  </pic:spPr>
                </pic:pic>
              </a:graphicData>
            </a:graphic>
          </wp:inline>
        </w:drawing>
      </w:r>
    </w:p>
    <w:p w14:paraId="75763374" w14:textId="77777777" w:rsidR="004571AA" w:rsidRDefault="004571AA" w:rsidP="000226A1"/>
    <w:p w14:paraId="6B847BE5" w14:textId="761459FE" w:rsidR="000226A1" w:rsidRDefault="00F74048" w:rsidP="008F2821">
      <w:pPr>
        <w:ind w:left="720" w:hanging="720"/>
        <w:jc w:val="both"/>
        <w:rPr>
          <w:i/>
        </w:rPr>
      </w:pPr>
      <w:ins w:id="1205" w:author="Gilsenan (ESO), Camille" w:date="2021-08-06T11:21:00Z">
        <w:r>
          <w:t>4</w:t>
        </w:r>
      </w:ins>
      <w:del w:id="1206" w:author="Gilsenan (ESO), Camille" w:date="2021-08-06T11:21:00Z">
        <w:r w:rsidR="000226A1" w:rsidDel="00F74048">
          <w:delText>3</w:delText>
        </w:r>
      </w:del>
      <w:r w:rsidR="000226A1">
        <w:t>.2.2</w:t>
      </w:r>
      <w:r w:rsidR="000226A1">
        <w:tab/>
      </w:r>
      <w:r w:rsidR="00924393">
        <w:t>In GB</w:t>
      </w:r>
      <w:r w:rsidR="007B643E">
        <w:t>,</w:t>
      </w:r>
      <w:r w:rsidR="00924393">
        <w:t xml:space="preserve"> the </w:t>
      </w:r>
      <w:r w:rsidR="000440A5">
        <w:t>T</w:t>
      </w:r>
      <w:r w:rsidR="000226A1">
        <w:t xml:space="preserve">echnical requirements </w:t>
      </w:r>
      <w:r w:rsidR="00924393">
        <w:t xml:space="preserve">for low frequency </w:t>
      </w:r>
      <w:r w:rsidR="007B643E">
        <w:t>relays and disconnection of supplies at low frequency including the overall scheme settings are detailed in Appendix 5 of the Connection Conditions and European Connection Conditions. These settings are the same in both the Connection Conditions and European Connection Conditions and reproduced below</w:t>
      </w:r>
      <w:r w:rsidR="000266A9">
        <w:t xml:space="preserve"> in Table CC.A.5.5.1a</w:t>
      </w:r>
      <w:r w:rsidR="007B643E">
        <w:t xml:space="preserve">. </w:t>
      </w:r>
      <w:r w:rsidR="000226A1">
        <w:t xml:space="preserve"> </w:t>
      </w:r>
    </w:p>
    <w:p w14:paraId="6E0E7F5E" w14:textId="0193B37A" w:rsidR="009C485B" w:rsidRDefault="000266A9" w:rsidP="002C1509">
      <w:pPr>
        <w:ind w:left="720" w:hanging="294"/>
        <w:jc w:val="center"/>
      </w:pPr>
      <w:r>
        <w:rPr>
          <w:noProof/>
          <w:lang w:eastAsia="en-GB"/>
        </w:rPr>
        <w:drawing>
          <wp:inline distT="0" distB="0" distL="0" distR="0" wp14:anchorId="05AA7010" wp14:editId="2F8D6269">
            <wp:extent cx="3213735" cy="1979475"/>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9808" t="34207" r="25961" b="17332"/>
                    <a:stretch/>
                  </pic:blipFill>
                  <pic:spPr bwMode="auto">
                    <a:xfrm>
                      <a:off x="0" y="0"/>
                      <a:ext cx="3239962" cy="1995629"/>
                    </a:xfrm>
                    <a:prstGeom prst="rect">
                      <a:avLst/>
                    </a:prstGeom>
                    <a:ln>
                      <a:noFill/>
                    </a:ln>
                    <a:extLst>
                      <a:ext uri="{53640926-AAD7-44D8-BBD7-CCE9431645EC}">
                        <a14:shadowObscured xmlns:a14="http://schemas.microsoft.com/office/drawing/2010/main"/>
                      </a:ext>
                    </a:extLst>
                  </pic:spPr>
                </pic:pic>
              </a:graphicData>
            </a:graphic>
          </wp:inline>
        </w:drawing>
      </w:r>
    </w:p>
    <w:p w14:paraId="0A5C34E8" w14:textId="77777777" w:rsidR="008F2821" w:rsidRPr="009C485B" w:rsidRDefault="008F2821" w:rsidP="002C1509">
      <w:pPr>
        <w:ind w:left="720" w:hanging="294"/>
        <w:jc w:val="center"/>
      </w:pPr>
    </w:p>
    <w:p w14:paraId="5491F89A" w14:textId="4EDF2C13" w:rsidR="000226A1" w:rsidRPr="002928D2" w:rsidRDefault="00F74048" w:rsidP="008F2821">
      <w:pPr>
        <w:ind w:left="720" w:hanging="585"/>
        <w:jc w:val="both"/>
      </w:pPr>
      <w:ins w:id="1207" w:author="Gilsenan (ESO), Camille" w:date="2021-08-06T11:21:00Z">
        <w:r>
          <w:lastRenderedPageBreak/>
          <w:t>4</w:t>
        </w:r>
      </w:ins>
      <w:del w:id="1208" w:author="Gilsenan (ESO), Camille" w:date="2021-08-06T11:21:00Z">
        <w:r w:rsidR="009C485B" w:rsidDel="00F74048">
          <w:delText>3</w:delText>
        </w:r>
      </w:del>
      <w:r w:rsidR="009C485B">
        <w:t>.2.</w:t>
      </w:r>
      <w:r w:rsidR="009C485B" w:rsidRPr="009C298B">
        <w:rPr>
          <w:highlight w:val="yellow"/>
          <w:rPrChange w:id="1209" w:author="Gilsenan (ESO), Camille" w:date="2021-09-22T10:44:00Z">
            <w:rPr/>
          </w:rPrChange>
        </w:rPr>
        <w:t>3</w:t>
      </w:r>
      <w:r w:rsidR="009C485B" w:rsidRPr="009C298B">
        <w:rPr>
          <w:highlight w:val="yellow"/>
          <w:rPrChange w:id="1210" w:author="Gilsenan (ESO), Camille" w:date="2021-09-22T10:44:00Z">
            <w:rPr/>
          </w:rPrChange>
        </w:rPr>
        <w:tab/>
        <w:t xml:space="preserve">As </w:t>
      </w:r>
      <w:r w:rsidR="000266A9" w:rsidRPr="009C298B">
        <w:rPr>
          <w:highlight w:val="yellow"/>
          <w:rPrChange w:id="1211" w:author="Gilsenan (ESO), Camille" w:date="2021-09-22T10:44:00Z">
            <w:rPr/>
          </w:rPrChange>
        </w:rPr>
        <w:t>can be seen from Table CC.A.5.5.1,</w:t>
      </w:r>
      <w:r w:rsidR="009C485B" w:rsidRPr="009C298B">
        <w:rPr>
          <w:highlight w:val="yellow"/>
          <w:rPrChange w:id="1212" w:author="Gilsenan (ESO), Camille" w:date="2021-09-22T10:44:00Z">
            <w:rPr/>
          </w:rPrChange>
        </w:rPr>
        <w:t xml:space="preserve"> 55% of demand</w:t>
      </w:r>
      <w:r w:rsidR="000266A9" w:rsidRPr="009C298B">
        <w:rPr>
          <w:highlight w:val="yellow"/>
          <w:rPrChange w:id="1213" w:author="Gilsenan (ESO), Camille" w:date="2021-09-22T10:44:00Z">
            <w:rPr/>
          </w:rPrChange>
        </w:rPr>
        <w:t xml:space="preserve"> in England and Wales will be disconnected</w:t>
      </w:r>
      <w:r w:rsidR="009C485B" w:rsidRPr="009C298B">
        <w:rPr>
          <w:highlight w:val="yellow"/>
          <w:rPrChange w:id="1214" w:author="Gilsenan (ESO), Camille" w:date="2021-09-22T10:44:00Z">
            <w:rPr/>
          </w:rPrChange>
        </w:rPr>
        <w:t xml:space="preserve"> </w:t>
      </w:r>
      <w:r w:rsidR="000266A9" w:rsidRPr="009C298B">
        <w:rPr>
          <w:highlight w:val="yellow"/>
          <w:rPrChange w:id="1215" w:author="Gilsenan (ESO), Camille" w:date="2021-09-22T10:44:00Z">
            <w:rPr/>
          </w:rPrChange>
        </w:rPr>
        <w:t xml:space="preserve">at 48Hz with 40% disconnected in Scottish Power’s Transmission Area and 40% in Scottish Hydro Electricity’s Transmission Area.  </w:t>
      </w:r>
      <w:r w:rsidR="002C1509" w:rsidRPr="009C298B">
        <w:rPr>
          <w:highlight w:val="yellow"/>
          <w:rPrChange w:id="1216" w:author="Gilsenan (ESO), Camille" w:date="2021-09-22T10:44:00Z">
            <w:rPr/>
          </w:rPrChange>
        </w:rPr>
        <w:t xml:space="preserve">In </w:t>
      </w:r>
      <w:r w:rsidR="00352688" w:rsidRPr="009C298B">
        <w:rPr>
          <w:highlight w:val="yellow"/>
          <w:rPrChange w:id="1217" w:author="Gilsenan (ESO), Camille" w:date="2021-09-22T10:44:00Z">
            <w:rPr/>
          </w:rPrChange>
        </w:rPr>
        <w:t>GB,</w:t>
      </w:r>
      <w:r w:rsidR="002C1509" w:rsidRPr="009C298B">
        <w:rPr>
          <w:highlight w:val="yellow"/>
          <w:rPrChange w:id="1218" w:author="Gilsenan (ESO), Camille" w:date="2021-09-22T10:44:00Z">
            <w:rPr/>
          </w:rPrChange>
        </w:rPr>
        <w:t xml:space="preserve"> the </w:t>
      </w:r>
      <w:r w:rsidR="00352688" w:rsidRPr="009C298B">
        <w:rPr>
          <w:highlight w:val="yellow"/>
          <w:rPrChange w:id="1219" w:author="Gilsenan (ESO), Camille" w:date="2021-09-22T10:44:00Z">
            <w:rPr/>
          </w:rPrChange>
        </w:rPr>
        <w:t>requirements</w:t>
      </w:r>
      <w:r w:rsidR="00B3638B" w:rsidRPr="009C298B">
        <w:rPr>
          <w:highlight w:val="yellow"/>
          <w:rPrChange w:id="1220" w:author="Gilsenan (ESO), Camille" w:date="2021-09-22T10:44:00Z">
            <w:rPr/>
          </w:rPrChange>
        </w:rPr>
        <w:t xml:space="preserve"> of </w:t>
      </w:r>
      <w:r w:rsidR="00352688" w:rsidRPr="009C298B">
        <w:rPr>
          <w:highlight w:val="yellow"/>
          <w:rPrChange w:id="1221" w:author="Gilsenan (ESO), Camille" w:date="2021-09-22T10:44:00Z">
            <w:rPr/>
          </w:rPrChange>
        </w:rPr>
        <w:t xml:space="preserve">the NCER </w:t>
      </w:r>
      <w:r w:rsidR="00B3638B" w:rsidRPr="009C298B">
        <w:rPr>
          <w:highlight w:val="yellow"/>
          <w:rPrChange w:id="1222" w:author="Gilsenan (ESO), Camille" w:date="2021-09-22T10:44:00Z">
            <w:rPr/>
          </w:rPrChange>
        </w:rPr>
        <w:t>will be satisfied on the basis that demand in E</w:t>
      </w:r>
      <w:r w:rsidR="00352688" w:rsidRPr="009C298B">
        <w:rPr>
          <w:highlight w:val="yellow"/>
          <w:rPrChange w:id="1223" w:author="Gilsenan (ESO), Camille" w:date="2021-09-22T10:44:00Z">
            <w:rPr/>
          </w:rPrChange>
        </w:rPr>
        <w:t>ngland and Wales</w:t>
      </w:r>
      <w:r w:rsidR="00B3638B" w:rsidRPr="009C298B">
        <w:rPr>
          <w:highlight w:val="yellow"/>
          <w:rPrChange w:id="1224" w:author="Gilsenan (ESO), Camille" w:date="2021-09-22T10:44:00Z">
            <w:rPr/>
          </w:rPrChange>
        </w:rPr>
        <w:t xml:space="preserve"> is significa</w:t>
      </w:r>
      <w:r w:rsidR="00352688" w:rsidRPr="009C298B">
        <w:rPr>
          <w:highlight w:val="yellow"/>
          <w:rPrChange w:id="1225" w:author="Gilsenan (ESO), Camille" w:date="2021-09-22T10:44:00Z">
            <w:rPr/>
          </w:rPrChange>
        </w:rPr>
        <w:t xml:space="preserve">ntly greater than </w:t>
      </w:r>
      <w:r w:rsidR="00B3638B" w:rsidRPr="009C298B">
        <w:rPr>
          <w:highlight w:val="yellow"/>
          <w:rPrChange w:id="1226" w:author="Gilsenan (ESO), Camille" w:date="2021-09-22T10:44:00Z">
            <w:rPr/>
          </w:rPrChange>
        </w:rPr>
        <w:t>in Scotland. I</w:t>
      </w:r>
      <w:r w:rsidR="00352688" w:rsidRPr="009C298B">
        <w:rPr>
          <w:highlight w:val="yellow"/>
          <w:rPrChange w:id="1227" w:author="Gilsenan (ESO), Camille" w:date="2021-09-22T10:44:00Z">
            <w:rPr/>
          </w:rPrChange>
        </w:rPr>
        <w:t>n</w:t>
      </w:r>
      <w:r w:rsidR="00B3638B" w:rsidRPr="009C298B">
        <w:rPr>
          <w:highlight w:val="yellow"/>
          <w:rPrChange w:id="1228" w:author="Gilsenan (ESO), Camille" w:date="2021-09-22T10:44:00Z">
            <w:rPr/>
          </w:rPrChange>
        </w:rPr>
        <w:t xml:space="preserve"> E</w:t>
      </w:r>
      <w:r w:rsidR="00352688" w:rsidRPr="009C298B">
        <w:rPr>
          <w:highlight w:val="yellow"/>
          <w:rPrChange w:id="1229" w:author="Gilsenan (ESO), Camille" w:date="2021-09-22T10:44:00Z">
            <w:rPr/>
          </w:rPrChange>
        </w:rPr>
        <w:t xml:space="preserve">ngland and </w:t>
      </w:r>
      <w:r w:rsidR="00B3638B" w:rsidRPr="009C298B">
        <w:rPr>
          <w:highlight w:val="yellow"/>
          <w:rPrChange w:id="1230" w:author="Gilsenan (ESO), Camille" w:date="2021-09-22T10:44:00Z">
            <w:rPr/>
          </w:rPrChange>
        </w:rPr>
        <w:t>W</w:t>
      </w:r>
      <w:r w:rsidR="00352688" w:rsidRPr="009C298B">
        <w:rPr>
          <w:highlight w:val="yellow"/>
          <w:rPrChange w:id="1231" w:author="Gilsenan (ESO), Camille" w:date="2021-09-22T10:44:00Z">
            <w:rPr/>
          </w:rPrChange>
        </w:rPr>
        <w:t>ales</w:t>
      </w:r>
      <w:r w:rsidR="00B3638B" w:rsidRPr="009C298B">
        <w:rPr>
          <w:highlight w:val="yellow"/>
          <w:rPrChange w:id="1232" w:author="Gilsenan (ESO), Camille" w:date="2021-09-22T10:44:00Z">
            <w:rPr/>
          </w:rPrChange>
        </w:rPr>
        <w:t xml:space="preserve"> 55% of demand trips</w:t>
      </w:r>
      <w:r w:rsidR="00FC0549" w:rsidRPr="009C298B">
        <w:rPr>
          <w:highlight w:val="yellow"/>
          <w:rPrChange w:id="1233" w:author="Gilsenan (ESO), Camille" w:date="2021-09-22T10:44:00Z">
            <w:rPr/>
          </w:rPrChange>
        </w:rPr>
        <w:t xml:space="preserve"> which would </w:t>
      </w:r>
      <w:r w:rsidR="00B3638B" w:rsidRPr="009C298B">
        <w:rPr>
          <w:highlight w:val="yellow"/>
          <w:rPrChange w:id="1234" w:author="Gilsenan (ESO), Camille" w:date="2021-09-22T10:44:00Z">
            <w:rPr/>
          </w:rPrChange>
        </w:rPr>
        <w:t xml:space="preserve">equate to </w:t>
      </w:r>
      <w:r w:rsidR="00352688" w:rsidRPr="009C298B">
        <w:rPr>
          <w:highlight w:val="yellow"/>
          <w:rPrChange w:id="1235" w:author="Gilsenan (ESO), Camille" w:date="2021-09-22T10:44:00Z">
            <w:rPr/>
          </w:rPrChange>
        </w:rPr>
        <w:t>approximately</w:t>
      </w:r>
      <w:r w:rsidR="00B3638B" w:rsidRPr="009C298B">
        <w:rPr>
          <w:highlight w:val="yellow"/>
          <w:rPrChange w:id="1236" w:author="Gilsenan (ESO), Camille" w:date="2021-09-22T10:44:00Z">
            <w:rPr/>
          </w:rPrChange>
        </w:rPr>
        <w:t xml:space="preserve"> </w:t>
      </w:r>
      <w:commentRangeStart w:id="1237"/>
      <w:r w:rsidR="00B3638B" w:rsidRPr="009C298B">
        <w:rPr>
          <w:highlight w:val="yellow"/>
          <w:rPrChange w:id="1238" w:author="Gilsenan (ESO), Camille" w:date="2021-09-22T10:44:00Z">
            <w:rPr/>
          </w:rPrChange>
        </w:rPr>
        <w:t>52</w:t>
      </w:r>
      <w:commentRangeEnd w:id="1237"/>
      <w:r w:rsidR="00CB073F" w:rsidRPr="009C298B">
        <w:rPr>
          <w:rStyle w:val="CommentReference"/>
          <w:highlight w:val="yellow"/>
          <w:rPrChange w:id="1239" w:author="Gilsenan (ESO), Camille" w:date="2021-09-22T10:44:00Z">
            <w:rPr>
              <w:rStyle w:val="CommentReference"/>
            </w:rPr>
          </w:rPrChange>
        </w:rPr>
        <w:commentReference w:id="1237"/>
      </w:r>
      <w:r w:rsidR="00B3638B" w:rsidRPr="009C298B">
        <w:rPr>
          <w:highlight w:val="yellow"/>
          <w:rPrChange w:id="1240" w:author="Gilsenan (ESO), Camille" w:date="2021-09-22T10:44:00Z">
            <w:rPr/>
          </w:rPrChange>
        </w:rPr>
        <w:t xml:space="preserve">% of national </w:t>
      </w:r>
      <w:r w:rsidR="00352688" w:rsidRPr="009C298B">
        <w:rPr>
          <w:highlight w:val="yellow"/>
          <w:rPrChange w:id="1241" w:author="Gilsenan (ESO), Camille" w:date="2021-09-22T10:44:00Z">
            <w:rPr/>
          </w:rPrChange>
        </w:rPr>
        <w:t>demand</w:t>
      </w:r>
      <w:r w:rsidR="00B3638B" w:rsidRPr="009C298B">
        <w:rPr>
          <w:highlight w:val="yellow"/>
          <w:rPrChange w:id="1242" w:author="Gilsenan (ESO), Camille" w:date="2021-09-22T10:44:00Z">
            <w:rPr/>
          </w:rPrChange>
        </w:rPr>
        <w:t xml:space="preserve"> which would satisfy the NCER </w:t>
      </w:r>
      <w:commentRangeStart w:id="1243"/>
      <w:commentRangeStart w:id="1244"/>
      <w:r w:rsidR="00B3638B" w:rsidRPr="009C298B">
        <w:rPr>
          <w:highlight w:val="yellow"/>
          <w:rPrChange w:id="1245" w:author="Gilsenan (ESO), Camille" w:date="2021-09-22T10:44:00Z">
            <w:rPr/>
          </w:rPrChange>
        </w:rPr>
        <w:t>req</w:t>
      </w:r>
      <w:r w:rsidR="00352688" w:rsidRPr="009C298B">
        <w:rPr>
          <w:highlight w:val="yellow"/>
          <w:rPrChange w:id="1246" w:author="Gilsenan (ESO), Camille" w:date="2021-09-22T10:44:00Z">
            <w:rPr/>
          </w:rPrChange>
        </w:rPr>
        <w:t>uirements</w:t>
      </w:r>
      <w:commentRangeEnd w:id="1243"/>
      <w:r w:rsidR="00B76FC1">
        <w:rPr>
          <w:rStyle w:val="CommentReference"/>
        </w:rPr>
        <w:commentReference w:id="1243"/>
      </w:r>
      <w:commentRangeEnd w:id="1244"/>
      <w:r w:rsidR="00945014">
        <w:rPr>
          <w:rStyle w:val="CommentReference"/>
        </w:rPr>
        <w:commentReference w:id="1244"/>
      </w:r>
      <w:r w:rsidR="00B3638B" w:rsidRPr="009C298B">
        <w:rPr>
          <w:highlight w:val="yellow"/>
          <w:rPrChange w:id="1247" w:author="Gilsenan (ESO), Camille" w:date="2021-09-22T10:44:00Z">
            <w:rPr/>
          </w:rPrChange>
        </w:rPr>
        <w:t>.</w:t>
      </w:r>
      <w:r w:rsidR="00B3638B">
        <w:t xml:space="preserve"> </w:t>
      </w:r>
    </w:p>
    <w:p w14:paraId="7EFB01E2" w14:textId="679A7BA9" w:rsidR="000226A1" w:rsidRDefault="000226A1" w:rsidP="00D81794">
      <w:pPr>
        <w:pStyle w:val="Heading2"/>
      </w:pPr>
      <w:bookmarkStart w:id="1248" w:name="_Toc532811317"/>
      <w:bookmarkStart w:id="1249" w:name="_Toc80796411"/>
      <w:r w:rsidRPr="005302D4">
        <w:t>Automatic Over Frequency Control Scheme</w:t>
      </w:r>
      <w:bookmarkEnd w:id="1248"/>
      <w:bookmarkEnd w:id="1249"/>
    </w:p>
    <w:p w14:paraId="7E84486A" w14:textId="5F8D74AC" w:rsidR="000226A1" w:rsidRPr="005302D4" w:rsidRDefault="000226A1" w:rsidP="008F2821">
      <w:pPr>
        <w:ind w:firstLine="720"/>
        <w:jc w:val="both"/>
      </w:pPr>
      <w:r>
        <w:t xml:space="preserve">In Accordance with </w:t>
      </w:r>
      <w:r w:rsidR="003C6529">
        <w:t>EU NCER</w:t>
      </w:r>
      <w:r>
        <w:t xml:space="preserve"> Article 16</w:t>
      </w:r>
    </w:p>
    <w:p w14:paraId="33DAFA87" w14:textId="77777777" w:rsidR="000226A1" w:rsidRDefault="000226A1" w:rsidP="008F2821">
      <w:pPr>
        <w:jc w:val="both"/>
      </w:pPr>
    </w:p>
    <w:p w14:paraId="72C9D5CC" w14:textId="379B0413" w:rsidR="000226A1" w:rsidRDefault="00E0402A" w:rsidP="008F2821">
      <w:pPr>
        <w:ind w:left="720" w:hanging="720"/>
        <w:jc w:val="both"/>
      </w:pPr>
      <w:ins w:id="1250" w:author="Gilsenan (ESO), Camille" w:date="2021-08-06T11:21:00Z">
        <w:r>
          <w:t>4</w:t>
        </w:r>
      </w:ins>
      <w:del w:id="1251" w:author="Gilsenan (ESO), Camille" w:date="2021-08-06T11:21:00Z">
        <w:r w:rsidR="000226A1" w:rsidDel="00E0402A">
          <w:delText>3</w:delText>
        </w:r>
      </w:del>
      <w:r w:rsidR="000226A1">
        <w:t>.3.1</w:t>
      </w:r>
      <w:r w:rsidR="000226A1">
        <w:tab/>
        <w:t>Commercial arrangements are in place to provide static High Frequency Response by ramping HVDC Interconnectors when pre-set frequency levels are reached.</w:t>
      </w:r>
    </w:p>
    <w:p w14:paraId="44D39F86" w14:textId="77777777" w:rsidR="00DF3023" w:rsidRDefault="00DF3023" w:rsidP="008F2821">
      <w:pPr>
        <w:ind w:left="720" w:hanging="720"/>
        <w:jc w:val="both"/>
      </w:pPr>
    </w:p>
    <w:p w14:paraId="059BBF02" w14:textId="7204C6FA" w:rsidR="000226A1" w:rsidRPr="003B0B53" w:rsidRDefault="00E0402A" w:rsidP="008F2821">
      <w:pPr>
        <w:ind w:left="720" w:hanging="720"/>
        <w:jc w:val="both"/>
      </w:pPr>
      <w:ins w:id="1252" w:author="Gilsenan (ESO), Camille" w:date="2021-08-06T11:21:00Z">
        <w:r>
          <w:t>4</w:t>
        </w:r>
      </w:ins>
      <w:del w:id="1253" w:author="Gilsenan (ESO), Camille" w:date="2021-08-06T11:21:00Z">
        <w:r w:rsidR="000226A1" w:rsidRPr="003A2A9D" w:rsidDel="00E0402A">
          <w:delText>3</w:delText>
        </w:r>
      </w:del>
      <w:r w:rsidR="000226A1" w:rsidRPr="003A2A9D">
        <w:t>.3.</w:t>
      </w:r>
      <w:r w:rsidR="000226A1">
        <w:t>2</w:t>
      </w:r>
      <w:r w:rsidR="000226A1" w:rsidRPr="003A2A9D">
        <w:tab/>
      </w:r>
      <w:r w:rsidR="00FC0549">
        <w:t xml:space="preserve">High Frequency Response- </w:t>
      </w:r>
      <w:r w:rsidR="000226A1" w:rsidRPr="00A51F8C">
        <w:t>contracted</w:t>
      </w:r>
      <w:r w:rsidR="000226A1">
        <w:t xml:space="preserve"> providers of high frequency response </w:t>
      </w:r>
      <w:proofErr w:type="gramStart"/>
      <w:r w:rsidR="000226A1">
        <w:t>are</w:t>
      </w:r>
      <w:proofErr w:type="gramEnd"/>
      <w:r w:rsidR="000226A1" w:rsidRPr="00307242">
        <w:t xml:space="preserve"> required to reduce active power in response to an increase in system frequency</w:t>
      </w:r>
      <w:r w:rsidR="000226A1">
        <w:t xml:space="preserve"> up to 50.5 Hz</w:t>
      </w:r>
      <w:r w:rsidR="000226A1" w:rsidRPr="00307242">
        <w:t xml:space="preserve"> </w:t>
      </w:r>
      <w:r w:rsidR="000226A1">
        <w:t>as agreed in an Ancillary Services Contract. A</w:t>
      </w:r>
      <w:r w:rsidR="000226A1" w:rsidRPr="00307242">
        <w:t>bove 50.5</w:t>
      </w:r>
      <w:r w:rsidR="000226A1">
        <w:t xml:space="preserve"> </w:t>
      </w:r>
      <w:r w:rsidR="000226A1" w:rsidRPr="00307242">
        <w:t xml:space="preserve">Hz </w:t>
      </w:r>
      <w:r w:rsidR="000226A1">
        <w:t xml:space="preserve">this is to be </w:t>
      </w:r>
      <w:r w:rsidR="000226A1" w:rsidRPr="00307242">
        <w:t>at a minimum rate of 2</w:t>
      </w:r>
      <w:r w:rsidR="000226A1" w:rsidRPr="003B0B53">
        <w:t>% of output per 0.1</w:t>
      </w:r>
      <w:r w:rsidR="000226A1">
        <w:t xml:space="preserve"> </w:t>
      </w:r>
      <w:r w:rsidR="000226A1" w:rsidRPr="003B0B53">
        <w:t>Hz deviation of frequency above 50.5</w:t>
      </w:r>
      <w:r w:rsidR="000226A1">
        <w:t xml:space="preserve"> </w:t>
      </w:r>
      <w:r w:rsidR="000226A1" w:rsidRPr="003B0B53">
        <w:t>Hz</w:t>
      </w:r>
      <w:r w:rsidR="000226A1">
        <w:t xml:space="preserve"> </w:t>
      </w:r>
      <w:r w:rsidR="000226A1" w:rsidRPr="00B72E9F">
        <w:rPr>
          <w:i/>
        </w:rPr>
        <w:t>(Grid Code BC3.7.1)</w:t>
      </w:r>
      <w:r w:rsidR="000226A1" w:rsidRPr="003B0B53">
        <w:t>.</w:t>
      </w:r>
    </w:p>
    <w:p w14:paraId="42FB75B6" w14:textId="77777777" w:rsidR="000226A1" w:rsidRDefault="000226A1" w:rsidP="008F2821">
      <w:pPr>
        <w:jc w:val="both"/>
      </w:pPr>
    </w:p>
    <w:p w14:paraId="43DF939E" w14:textId="70DBCDF9" w:rsidR="000226A1" w:rsidRPr="00A51F8C" w:rsidRDefault="00E0402A" w:rsidP="008F2821">
      <w:pPr>
        <w:ind w:left="720" w:hanging="720"/>
        <w:jc w:val="both"/>
      </w:pPr>
      <w:ins w:id="1254" w:author="Gilsenan (ESO), Camille" w:date="2021-08-06T11:21:00Z">
        <w:r>
          <w:t>4</w:t>
        </w:r>
      </w:ins>
      <w:del w:id="1255" w:author="Gilsenan (ESO), Camille" w:date="2021-08-06T11:21:00Z">
        <w:r w:rsidR="000226A1" w:rsidDel="00E0402A">
          <w:delText>3</w:delText>
        </w:r>
      </w:del>
      <w:r w:rsidR="000226A1">
        <w:t>.3.3</w:t>
      </w:r>
      <w:r w:rsidR="000226A1">
        <w:tab/>
      </w:r>
      <w:commentRangeStart w:id="1256"/>
      <w:commentRangeStart w:id="1257"/>
      <w:r w:rsidR="000226A1" w:rsidRPr="00A51F8C">
        <w:t>Limited Frequency Sensitive Mode (LFSM) – existing connections (until 27 April 2019</w:t>
      </w:r>
      <w:r w:rsidR="00E30D65">
        <w:t>)</w:t>
      </w:r>
      <w:r w:rsidR="000226A1" w:rsidRPr="00A51F8C">
        <w:t>:</w:t>
      </w:r>
    </w:p>
    <w:p w14:paraId="732EFFB1" w14:textId="428C8FC0" w:rsidR="000226A1" w:rsidRDefault="000226A1" w:rsidP="008F2821">
      <w:pPr>
        <w:ind w:left="720"/>
        <w:jc w:val="both"/>
      </w:pPr>
      <w:r w:rsidRPr="00A51F8C">
        <w:t>Limited Frequency Sensitive Mode – Over</w:t>
      </w:r>
      <w:r>
        <w:t xml:space="preserve"> frequency (LFSM-O) – new connections (after 27 April 2019</w:t>
      </w:r>
      <w:r w:rsidR="00E30D65">
        <w:t>)</w:t>
      </w:r>
      <w:r>
        <w:t>:</w:t>
      </w:r>
      <w:commentRangeEnd w:id="1256"/>
      <w:r w:rsidR="00904DA0">
        <w:rPr>
          <w:rStyle w:val="CommentReference"/>
        </w:rPr>
        <w:commentReference w:id="1256"/>
      </w:r>
      <w:commentRangeEnd w:id="1257"/>
      <w:r w:rsidR="00945014">
        <w:rPr>
          <w:rStyle w:val="CommentReference"/>
        </w:rPr>
        <w:commentReference w:id="1257"/>
      </w:r>
    </w:p>
    <w:p w14:paraId="6D142DB2" w14:textId="77777777" w:rsidR="000226A1" w:rsidRDefault="000226A1" w:rsidP="008F2821">
      <w:pPr>
        <w:ind w:left="720"/>
        <w:jc w:val="both"/>
      </w:pPr>
      <w:r w:rsidRPr="00E66689">
        <w:rPr>
          <w:highlight w:val="cyan"/>
          <w:rPrChange w:id="1258" w:author="Johnson (ESO), Antony" w:date="2021-12-16T10:01:00Z">
            <w:rPr/>
          </w:rPrChange>
        </w:rPr>
        <w:t>In both</w:t>
      </w:r>
      <w:r>
        <w:t xml:space="preserve"> cases the Generating Unit or Power Generating Module is required to provide an automatic reduction in active power export at a minimum rate of 2% of output per 0.1 Hz deviation of system frequency above 50.4 Hz.</w:t>
      </w:r>
    </w:p>
    <w:p w14:paraId="3A2A045E" w14:textId="77777777" w:rsidR="000226A1" w:rsidRPr="00993CB0" w:rsidRDefault="000226A1" w:rsidP="000226A1">
      <w:pPr>
        <w:jc w:val="both"/>
      </w:pPr>
    </w:p>
    <w:p w14:paraId="78F669FB" w14:textId="5C17B320" w:rsidR="000226A1" w:rsidRDefault="000226A1" w:rsidP="00D81794">
      <w:pPr>
        <w:pStyle w:val="Heading2"/>
      </w:pPr>
      <w:bookmarkStart w:id="1259" w:name="_Toc532811318"/>
      <w:bookmarkStart w:id="1260" w:name="_Toc80796412"/>
      <w:r w:rsidRPr="005302D4">
        <w:t>Automatic Schemes Against Voltage Collapse</w:t>
      </w:r>
      <w:bookmarkEnd w:id="1259"/>
      <w:bookmarkEnd w:id="1260"/>
    </w:p>
    <w:p w14:paraId="204CA83D" w14:textId="344D990F" w:rsidR="000226A1" w:rsidRPr="005302D4" w:rsidRDefault="000226A1" w:rsidP="008F2821">
      <w:pPr>
        <w:ind w:firstLine="720"/>
        <w:jc w:val="both"/>
      </w:pPr>
      <w:r>
        <w:t xml:space="preserve">In Accordance with </w:t>
      </w:r>
      <w:r w:rsidR="003C6529">
        <w:t>EU NCER</w:t>
      </w:r>
      <w:r>
        <w:t xml:space="preserve"> Article 17</w:t>
      </w:r>
    </w:p>
    <w:p w14:paraId="37DEEEEC" w14:textId="77777777" w:rsidR="000226A1" w:rsidRDefault="000226A1" w:rsidP="008F2821">
      <w:pPr>
        <w:jc w:val="both"/>
      </w:pPr>
    </w:p>
    <w:p w14:paraId="7E80A780" w14:textId="4D5F9FDB" w:rsidR="000226A1" w:rsidRDefault="00E0402A" w:rsidP="008F2821">
      <w:pPr>
        <w:ind w:left="720" w:hanging="720"/>
        <w:jc w:val="both"/>
      </w:pPr>
      <w:ins w:id="1261" w:author="Gilsenan (ESO), Camille" w:date="2021-08-06T11:21:00Z">
        <w:r>
          <w:t>4</w:t>
        </w:r>
      </w:ins>
      <w:del w:id="1262" w:author="Gilsenan (ESO), Camille" w:date="2021-08-06T11:21:00Z">
        <w:r w:rsidR="000226A1" w:rsidDel="00E0402A">
          <w:delText>3</w:delText>
        </w:r>
      </w:del>
      <w:r w:rsidR="000226A1">
        <w:t>.4.1</w:t>
      </w:r>
      <w:r w:rsidR="000226A1">
        <w:tab/>
        <w:t xml:space="preserve">The fundamental basis of the </w:t>
      </w:r>
      <w:r w:rsidR="003C6529">
        <w:t>NGESO</w:t>
      </w:r>
      <w:r w:rsidR="000226A1">
        <w:t xml:space="preserve">’s voltage control policy is to operate within the voltage limits defined in </w:t>
      </w:r>
      <w:r w:rsidR="000226A1" w:rsidRPr="00411F52">
        <w:t xml:space="preserve">the </w:t>
      </w:r>
      <w:r w:rsidR="000226A1" w:rsidRPr="001C4901">
        <w:rPr>
          <w:i/>
        </w:rPr>
        <w:t>National Electricity Transmission System</w:t>
      </w:r>
      <w:r w:rsidR="000226A1">
        <w:t xml:space="preserve"> </w:t>
      </w:r>
      <w:r w:rsidR="000226A1" w:rsidRPr="0062143F">
        <w:rPr>
          <w:i/>
        </w:rPr>
        <w:t>Security and Quality of Supply Standard</w:t>
      </w:r>
      <w:r w:rsidR="000226A1" w:rsidRPr="00411F52">
        <w:t xml:space="preserve"> (</w:t>
      </w:r>
      <w:r w:rsidR="000226A1" w:rsidRPr="002C1509">
        <w:rPr>
          <w:i/>
        </w:rPr>
        <w:t>NETS</w:t>
      </w:r>
      <w:r w:rsidR="000226A1">
        <w:t xml:space="preserve"> </w:t>
      </w:r>
      <w:r w:rsidR="000226A1" w:rsidRPr="00F17817">
        <w:rPr>
          <w:i/>
        </w:rPr>
        <w:t>SQSS</w:t>
      </w:r>
      <w:r w:rsidR="000226A1" w:rsidRPr="00411F52">
        <w:t>)</w:t>
      </w:r>
      <w:r w:rsidR="000226A1">
        <w:t xml:space="preserve"> in planning and operational timescales across all transmission and customer interface voltage levels.  This is achieved by maintaining dynamic reactive power reserves, both leading and lagging, to further ensure operation within limits for defined contingencies. </w:t>
      </w:r>
    </w:p>
    <w:p w14:paraId="28A6DC8D" w14:textId="77777777" w:rsidR="000226A1" w:rsidRDefault="000226A1" w:rsidP="008F2821">
      <w:pPr>
        <w:jc w:val="both"/>
      </w:pPr>
    </w:p>
    <w:p w14:paraId="2467DB3A" w14:textId="5074DF35" w:rsidR="000226A1" w:rsidRDefault="00E0402A" w:rsidP="008F2821">
      <w:pPr>
        <w:ind w:left="720" w:hanging="720"/>
        <w:jc w:val="both"/>
      </w:pPr>
      <w:ins w:id="1263" w:author="Gilsenan (ESO), Camille" w:date="2021-08-06T11:21:00Z">
        <w:r>
          <w:t>4</w:t>
        </w:r>
      </w:ins>
      <w:del w:id="1264" w:author="Gilsenan (ESO), Camille" w:date="2021-08-06T11:21:00Z">
        <w:r w:rsidR="000226A1" w:rsidDel="00E0402A">
          <w:delText>3</w:delText>
        </w:r>
      </w:del>
      <w:r w:rsidR="000226A1">
        <w:t>.4.2</w:t>
      </w:r>
      <w:r w:rsidR="000226A1">
        <w:tab/>
        <w:t xml:space="preserve">System studies are performed in all planning and operational timescales to ensure that </w:t>
      </w:r>
      <w:ins w:id="1265" w:author="Johnson (ESO), Antony" w:date="2021-07-09T16:42:00Z">
        <w:r w:rsidR="00385F91">
          <w:t xml:space="preserve">pre and post fault </w:t>
        </w:r>
      </w:ins>
      <w:r w:rsidR="000226A1">
        <w:t xml:space="preserve">voltage levels are </w:t>
      </w:r>
      <w:r w:rsidR="000226A1">
        <w:lastRenderedPageBreak/>
        <w:t xml:space="preserve">maintained within levels stated in </w:t>
      </w:r>
      <w:r w:rsidR="00D7387A">
        <w:t xml:space="preserve">the </w:t>
      </w:r>
      <w:r w:rsidR="006F1300" w:rsidRPr="002C1509">
        <w:rPr>
          <w:i/>
        </w:rPr>
        <w:t>NETS</w:t>
      </w:r>
      <w:r w:rsidR="006F1300">
        <w:t xml:space="preserve"> </w:t>
      </w:r>
      <w:r w:rsidR="000226A1" w:rsidRPr="00F17817">
        <w:rPr>
          <w:i/>
        </w:rPr>
        <w:t>SQSS</w:t>
      </w:r>
      <w:r w:rsidR="000226A1">
        <w:t xml:space="preserve"> and that voltage collapse is avoided both for transient and permanent transmission system faults.</w:t>
      </w:r>
    </w:p>
    <w:p w14:paraId="3F51F6EB" w14:textId="77777777" w:rsidR="000226A1" w:rsidRDefault="000226A1" w:rsidP="008F2821">
      <w:pPr>
        <w:jc w:val="both"/>
      </w:pPr>
    </w:p>
    <w:p w14:paraId="467A6DB6" w14:textId="28D281D2" w:rsidR="000226A1" w:rsidRDefault="00E0402A" w:rsidP="008F2821">
      <w:pPr>
        <w:ind w:left="720" w:hanging="720"/>
        <w:jc w:val="both"/>
      </w:pPr>
      <w:ins w:id="1266" w:author="Gilsenan (ESO), Camille" w:date="2021-08-06T11:21:00Z">
        <w:r>
          <w:t>4</w:t>
        </w:r>
      </w:ins>
      <w:del w:id="1267" w:author="Gilsenan (ESO), Camille" w:date="2021-08-06T11:21:00Z">
        <w:r w:rsidR="000226A1" w:rsidDel="00E0402A">
          <w:delText>3</w:delText>
        </w:r>
      </w:del>
      <w:r w:rsidR="000226A1">
        <w:t>.4.3</w:t>
      </w:r>
      <w:r w:rsidR="000226A1">
        <w:tab/>
        <w:t>The National Electricity Transmission System is designed to use Delayed Auto Reclose systems (</w:t>
      </w:r>
      <w:r w:rsidR="000226A1">
        <w:rPr>
          <w:b/>
        </w:rPr>
        <w:t xml:space="preserve">DAR) </w:t>
      </w:r>
      <w:r w:rsidR="000226A1">
        <w:t>to re-energise overhead line circuits following transient and semi-permanent faults, thus minimising the threat of voltage collapse.</w:t>
      </w:r>
    </w:p>
    <w:p w14:paraId="61CFBEE0" w14:textId="5159E9E2" w:rsidR="000226A1" w:rsidRDefault="00E0402A" w:rsidP="000226A1">
      <w:pPr>
        <w:ind w:left="720" w:hanging="720"/>
        <w:jc w:val="both"/>
      </w:pPr>
      <w:ins w:id="1268" w:author="Gilsenan (ESO), Camille" w:date="2021-08-06T11:21:00Z">
        <w:r>
          <w:t>4</w:t>
        </w:r>
      </w:ins>
      <w:del w:id="1269" w:author="Gilsenan (ESO), Camille" w:date="2021-08-06T11:21:00Z">
        <w:r w:rsidR="000226A1" w:rsidDel="00E0402A">
          <w:delText>3</w:delText>
        </w:r>
      </w:del>
      <w:r w:rsidR="000226A1">
        <w:t>.4.4</w:t>
      </w:r>
      <w:r w:rsidR="000226A1">
        <w:tab/>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79DA7675" w14:textId="77777777" w:rsidR="000226A1" w:rsidRDefault="000226A1" w:rsidP="000226A1">
      <w:pPr>
        <w:jc w:val="both"/>
      </w:pPr>
    </w:p>
    <w:p w14:paraId="4CFF5399" w14:textId="0ACFA193" w:rsidR="000226A1" w:rsidRDefault="00E0402A" w:rsidP="008F2821">
      <w:pPr>
        <w:ind w:left="720" w:hanging="720"/>
        <w:jc w:val="both"/>
      </w:pPr>
      <w:ins w:id="1270" w:author="Gilsenan (ESO), Camille" w:date="2021-08-06T11:21:00Z">
        <w:r>
          <w:t>4</w:t>
        </w:r>
      </w:ins>
      <w:del w:id="1271" w:author="Gilsenan (ESO), Camille" w:date="2021-08-06T11:21:00Z">
        <w:r w:rsidR="000226A1" w:rsidDel="00E0402A">
          <w:delText>3</w:delText>
        </w:r>
      </w:del>
      <w:r w:rsidR="000226A1">
        <w:t>.4.5</w:t>
      </w:r>
      <w:r w:rsidR="000226A1">
        <w:tab/>
        <w:t xml:space="preserve">Static </w:t>
      </w:r>
      <w:proofErr w:type="spellStart"/>
      <w:r w:rsidR="000226A1">
        <w:t>VAr</w:t>
      </w:r>
      <w:proofErr w:type="spellEnd"/>
      <w:r w:rsidR="000226A1">
        <w:t xml:space="preserve"> Compensators (SVCs) are used to provide fast acting reactive power response to </w:t>
      </w:r>
      <w:r w:rsidR="00E30D65">
        <w:t>T</w:t>
      </w:r>
      <w:r w:rsidR="000226A1">
        <w:t xml:space="preserve">ransmission </w:t>
      </w:r>
      <w:r w:rsidR="00E30D65">
        <w:t>S</w:t>
      </w:r>
      <w:r w:rsidR="000226A1">
        <w:t>ystem voltage changes.  SVCs are connected to either the 400 or 275 kV system and can be set to operate in target voltage or constant reactive modes.</w:t>
      </w:r>
    </w:p>
    <w:p w14:paraId="7A370067" w14:textId="77777777" w:rsidR="000226A1" w:rsidRDefault="000226A1" w:rsidP="008F2821">
      <w:pPr>
        <w:jc w:val="both"/>
      </w:pPr>
    </w:p>
    <w:p w14:paraId="2B1757DF" w14:textId="6E7B204E" w:rsidR="000226A1" w:rsidRDefault="00E0402A" w:rsidP="008F2821">
      <w:pPr>
        <w:ind w:left="720" w:hanging="720"/>
        <w:jc w:val="both"/>
      </w:pPr>
      <w:ins w:id="1272" w:author="Gilsenan (ESO), Camille" w:date="2021-08-06T11:21:00Z">
        <w:r>
          <w:t>4</w:t>
        </w:r>
      </w:ins>
      <w:del w:id="1273" w:author="Gilsenan (ESO), Camille" w:date="2021-08-06T11:21:00Z">
        <w:r w:rsidR="000226A1" w:rsidDel="00E0402A">
          <w:delText>3</w:delText>
        </w:r>
      </w:del>
      <w:r w:rsidR="000226A1">
        <w:t>.4.6</w:t>
      </w:r>
      <w:r w:rsidR="000226A1">
        <w:tab/>
        <w:t>There are other geographically specific defence measures which use individual automatic schemes to cater for specific faults.  For example, the Anglo-Scottish Auto-Close Scheme (</w:t>
      </w:r>
      <w:commentRangeStart w:id="1274"/>
      <w:r w:rsidR="000226A1" w:rsidRPr="00E96DFE">
        <w:rPr>
          <w:i/>
          <w:iCs/>
          <w:rPrChange w:id="1275" w:author="Johnson (ESO), Antony" w:date="2021-12-16T10:33:00Z">
            <w:rPr/>
          </w:rPrChange>
        </w:rPr>
        <w:t>ASACS</w:t>
      </w:r>
      <w:commentRangeEnd w:id="1274"/>
      <w:r w:rsidR="003C44A6" w:rsidRPr="00E96DFE">
        <w:rPr>
          <w:rStyle w:val="CommentReference"/>
          <w:i/>
          <w:iCs/>
          <w:rPrChange w:id="1276" w:author="Johnson (ESO), Antony" w:date="2021-12-16T10:33:00Z">
            <w:rPr>
              <w:rStyle w:val="CommentReference"/>
            </w:rPr>
          </w:rPrChange>
        </w:rPr>
        <w:commentReference w:id="1274"/>
      </w:r>
      <w:r w:rsidR="000226A1">
        <w:t>).</w:t>
      </w:r>
    </w:p>
    <w:p w14:paraId="244A7274" w14:textId="61BAF407" w:rsidR="00111418" w:rsidRDefault="00111418" w:rsidP="000226A1">
      <w:pPr>
        <w:ind w:left="720" w:hanging="720"/>
        <w:jc w:val="both"/>
        <w:rPr>
          <w:ins w:id="1277" w:author="Gilsenan (ESO), Camille" w:date="2021-08-25T13:36:00Z"/>
        </w:rPr>
      </w:pPr>
    </w:p>
    <w:p w14:paraId="5C308F1A" w14:textId="795EF796" w:rsidR="00212E34" w:rsidRDefault="00212E34" w:rsidP="000226A1">
      <w:pPr>
        <w:ind w:left="720" w:hanging="720"/>
        <w:jc w:val="both"/>
        <w:rPr>
          <w:ins w:id="1278" w:author="Gilsenan (ESO), Camille" w:date="2021-08-25T13:36:00Z"/>
        </w:rPr>
      </w:pPr>
    </w:p>
    <w:p w14:paraId="4B4D2EA7" w14:textId="6B507B8D" w:rsidR="00212E34" w:rsidRDefault="00212E34" w:rsidP="000226A1">
      <w:pPr>
        <w:ind w:left="720" w:hanging="720"/>
        <w:jc w:val="both"/>
        <w:rPr>
          <w:ins w:id="1279" w:author="Gilsenan (ESO), Camille" w:date="2021-08-25T13:36:00Z"/>
        </w:rPr>
      </w:pPr>
    </w:p>
    <w:p w14:paraId="09A0BB4D" w14:textId="011179A2" w:rsidR="00212E34" w:rsidRDefault="00212E34" w:rsidP="000226A1">
      <w:pPr>
        <w:ind w:left="720" w:hanging="720"/>
        <w:jc w:val="both"/>
        <w:rPr>
          <w:ins w:id="1280" w:author="Gilsenan (ESO), Camille" w:date="2021-08-25T13:36:00Z"/>
        </w:rPr>
      </w:pPr>
    </w:p>
    <w:p w14:paraId="3D77DE39" w14:textId="540EFD89" w:rsidR="00212E34" w:rsidRDefault="00212E34" w:rsidP="000226A1">
      <w:pPr>
        <w:ind w:left="720" w:hanging="720"/>
        <w:jc w:val="both"/>
        <w:rPr>
          <w:ins w:id="1281" w:author="Gilsenan (ESO), Camille" w:date="2021-08-25T13:36:00Z"/>
        </w:rPr>
      </w:pPr>
    </w:p>
    <w:p w14:paraId="5E21510D" w14:textId="77777777" w:rsidR="00212E34" w:rsidRDefault="00212E34" w:rsidP="000226A1">
      <w:pPr>
        <w:ind w:left="720" w:hanging="720"/>
        <w:jc w:val="both"/>
      </w:pPr>
    </w:p>
    <w:p w14:paraId="52E853C9" w14:textId="77777777" w:rsidR="009C298B" w:rsidRDefault="009C298B" w:rsidP="000226A1">
      <w:pPr>
        <w:jc w:val="both"/>
        <w:rPr>
          <w:ins w:id="1282" w:author="Gilsenan (ESO), Camille" w:date="2021-09-22T10:44:00Z"/>
        </w:rPr>
      </w:pPr>
    </w:p>
    <w:p w14:paraId="3992C195" w14:textId="60EBD8C8" w:rsidR="000226A1" w:rsidRDefault="000226A1" w:rsidP="000226A1">
      <w:pPr>
        <w:jc w:val="both"/>
      </w:pPr>
      <w:r>
        <w:rPr>
          <w:noProof/>
          <w:lang w:eastAsia="en-GB"/>
        </w:rPr>
        <mc:AlternateContent>
          <mc:Choice Requires="wps">
            <w:drawing>
              <wp:anchor distT="0" distB="0" distL="114300" distR="114300" simplePos="0" relativeHeight="251658242" behindDoc="0" locked="0" layoutInCell="1" allowOverlap="1" wp14:anchorId="60BB80AA" wp14:editId="238145D5">
                <wp:simplePos x="0" y="0"/>
                <wp:positionH relativeFrom="margin">
                  <wp:align>left</wp:align>
                </wp:positionH>
                <wp:positionV relativeFrom="paragraph">
                  <wp:posOffset>86996</wp:posOffset>
                </wp:positionV>
                <wp:extent cx="4714875" cy="2419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471487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20EE6E" w14:textId="77777777" w:rsidR="00992FE2" w:rsidRPr="004C75DE" w:rsidRDefault="00992FE2" w:rsidP="00EC0137">
                            <w:pPr>
                              <w:pStyle w:val="Heading4"/>
                              <w:numPr>
                                <w:ilvl w:val="0"/>
                                <w:numId w:val="0"/>
                              </w:numPr>
                              <w:ind w:left="864" w:hanging="864"/>
                              <w:jc w:val="both"/>
                              <w:rPr>
                                <w:color w:val="auto"/>
                              </w:rPr>
                            </w:pPr>
                            <w:bookmarkStart w:id="1283" w:name="_Toc499495397"/>
                            <w:r w:rsidRPr="004C75DE">
                              <w:rPr>
                                <w:color w:val="auto"/>
                              </w:rPr>
                              <w:t>Anglo-Scottish Auto Close Scheme (ASACS)</w:t>
                            </w:r>
                            <w:bookmarkEnd w:id="1283"/>
                          </w:p>
                          <w:p w14:paraId="6A67E7F9" w14:textId="3E91DFBA" w:rsidR="00992FE2" w:rsidRDefault="00992FE2" w:rsidP="008F2821">
                            <w:pPr>
                              <w:jc w:val="both"/>
                            </w:pPr>
                            <w: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Pr>
                                <w:b/>
                              </w:rPr>
                              <w:t>MSC</w:t>
                            </w:r>
                            <w:r>
                              <w:t>) to keep post-fault voltages within the limits set by the NETS SQSS.</w:t>
                            </w:r>
                          </w:p>
                          <w:p w14:paraId="2F3B1885" w14:textId="77777777" w:rsidR="00992FE2" w:rsidRDefault="00992FE2" w:rsidP="008F2821">
                            <w:pPr>
                              <w:jc w:val="both"/>
                            </w:pPr>
                          </w:p>
                          <w:p w14:paraId="092870B9" w14:textId="374ABA3F" w:rsidR="00992FE2" w:rsidRDefault="00992FE2" w:rsidP="008F2821">
                            <w:pPr>
                              <w:jc w:val="both"/>
                            </w:pPr>
                            <w: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B80AA" id="_x0000_t202" coordsize="21600,21600" o:spt="202" path="m,l,21600r21600,l21600,xe">
                <v:stroke joinstyle="miter"/>
                <v:path gradientshapeok="t" o:connecttype="rect"/>
              </v:shapetype>
              <v:shape id="Text Box 2" o:spid="_x0000_s1026" type="#_x0000_t202" style="position:absolute;left:0;text-align:left;margin-left:0;margin-top:6.85pt;width:371.25pt;height:190.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" fillcolor="white [3201]" strokeweight=".5pt">
                <v:textbox>
                  <w:txbxContent>
                    <w:p w14:paraId="6020EE6E" w14:textId="77777777" w:rsidR="00992FE2" w:rsidRPr="004C75DE" w:rsidRDefault="00992FE2" w:rsidP="00EC0137">
                      <w:pPr>
                        <w:pStyle w:val="Heading4"/>
                        <w:numPr>
                          <w:ilvl w:val="0"/>
                          <w:numId w:val="0"/>
                        </w:numPr>
                        <w:ind w:left="864" w:hanging="864"/>
                        <w:jc w:val="both"/>
                        <w:rPr>
                          <w:color w:val="auto"/>
                        </w:rPr>
                      </w:pPr>
                      <w:bookmarkStart w:id="1248" w:name="_Toc499495397"/>
                      <w:r w:rsidRPr="004C75DE">
                        <w:rPr>
                          <w:color w:val="auto"/>
                        </w:rPr>
                        <w:t>Anglo-Scottish Auto Close Scheme (ASACS)</w:t>
                      </w:r>
                      <w:bookmarkEnd w:id="1248"/>
                    </w:p>
                    <w:p w14:paraId="6A67E7F9" w14:textId="3E91DFBA" w:rsidR="00992FE2" w:rsidRDefault="00992FE2" w:rsidP="008F2821">
                      <w:pPr>
                        <w:jc w:val="both"/>
                      </w:pPr>
                      <w: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Pr>
                          <w:b/>
                        </w:rPr>
                        <w:t>MSC</w:t>
                      </w:r>
                      <w:r>
                        <w:t>) to keep post-fault voltages within the limits set by the NETS SQSS.</w:t>
                      </w:r>
                    </w:p>
                    <w:p w14:paraId="2F3B1885" w14:textId="77777777" w:rsidR="00992FE2" w:rsidRDefault="00992FE2" w:rsidP="008F2821">
                      <w:pPr>
                        <w:jc w:val="both"/>
                      </w:pPr>
                    </w:p>
                    <w:p w14:paraId="092870B9" w14:textId="374ABA3F" w:rsidR="00992FE2" w:rsidRDefault="00992FE2" w:rsidP="008F2821">
                      <w:pPr>
                        <w:jc w:val="both"/>
                      </w:pPr>
                      <w: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p>
                  </w:txbxContent>
                </v:textbox>
                <w10:wrap anchorx="margin"/>
              </v:shape>
            </w:pict>
          </mc:Fallback>
        </mc:AlternateContent>
      </w:r>
    </w:p>
    <w:p w14:paraId="4E19341D" w14:textId="77777777" w:rsidR="000226A1" w:rsidRDefault="000226A1" w:rsidP="000226A1">
      <w:pPr>
        <w:jc w:val="both"/>
      </w:pPr>
    </w:p>
    <w:p w14:paraId="37F12536" w14:textId="77777777" w:rsidR="000226A1" w:rsidRDefault="000226A1" w:rsidP="000226A1"/>
    <w:p w14:paraId="392D58F1" w14:textId="77777777" w:rsidR="000226A1" w:rsidRDefault="000226A1" w:rsidP="000226A1"/>
    <w:p w14:paraId="1BB9E49A" w14:textId="77777777" w:rsidR="000226A1" w:rsidRDefault="000226A1" w:rsidP="000226A1"/>
    <w:p w14:paraId="4583B39F" w14:textId="77777777" w:rsidR="000226A1" w:rsidRDefault="000226A1" w:rsidP="000226A1"/>
    <w:p w14:paraId="688EC622" w14:textId="77777777" w:rsidR="000226A1" w:rsidRDefault="000226A1" w:rsidP="000226A1"/>
    <w:p w14:paraId="4853EB5B" w14:textId="77777777" w:rsidR="000226A1" w:rsidRDefault="000226A1" w:rsidP="000226A1"/>
    <w:p w14:paraId="5678D634" w14:textId="77777777" w:rsidR="000226A1" w:rsidRDefault="000226A1" w:rsidP="000226A1"/>
    <w:p w14:paraId="74BE620D" w14:textId="77777777" w:rsidR="000226A1" w:rsidRDefault="000226A1" w:rsidP="000226A1"/>
    <w:p w14:paraId="46C492C5" w14:textId="77777777" w:rsidR="000226A1" w:rsidRDefault="000226A1" w:rsidP="000226A1"/>
    <w:p w14:paraId="7E3F67C1" w14:textId="77777777" w:rsidR="000226A1" w:rsidRDefault="000226A1" w:rsidP="000226A1"/>
    <w:p w14:paraId="617C4F4C" w14:textId="77777777" w:rsidR="000226A1" w:rsidRDefault="000226A1" w:rsidP="000226A1"/>
    <w:p w14:paraId="78FAFDEF" w14:textId="77777777" w:rsidR="000226A1" w:rsidRDefault="000226A1" w:rsidP="000226A1"/>
    <w:p w14:paraId="4FECA62B" w14:textId="06D0884E" w:rsidR="000226A1" w:rsidRDefault="00E0402A" w:rsidP="008F2821">
      <w:pPr>
        <w:ind w:left="720" w:hanging="720"/>
        <w:jc w:val="both"/>
      </w:pPr>
      <w:ins w:id="1284" w:author="Gilsenan (ESO), Camille" w:date="2021-08-06T11:21:00Z">
        <w:r>
          <w:t>4</w:t>
        </w:r>
      </w:ins>
      <w:del w:id="1285" w:author="Gilsenan (ESO), Camille" w:date="2021-08-06T11:21:00Z">
        <w:r w:rsidR="000226A1" w:rsidDel="00E0402A">
          <w:delText>3</w:delText>
        </w:r>
      </w:del>
      <w:r w:rsidR="000226A1">
        <w:t>.4.7</w:t>
      </w:r>
      <w:r w:rsidR="000226A1">
        <w:tab/>
      </w:r>
      <w:r w:rsidR="0084088F">
        <w:t xml:space="preserve">In GB, a co-ordinated </w:t>
      </w:r>
      <w:r w:rsidR="000226A1">
        <w:t xml:space="preserve">Low Voltage Demand Disconnection </w:t>
      </w:r>
      <w:r w:rsidR="0084088F" w:rsidRPr="0041083E">
        <w:t>S</w:t>
      </w:r>
      <w:r w:rsidR="000226A1" w:rsidRPr="0041083E">
        <w:t>cheme</w:t>
      </w:r>
      <w:r w:rsidR="0041083E">
        <w:t xml:space="preserve"> is</w:t>
      </w:r>
      <w:r w:rsidR="0084088F">
        <w:t xml:space="preserve"> not implemented across the GB Synchronous Area.  However, in a few specific areas, low voltage demand disconnection schemes have been installed to protect specific geographical </w:t>
      </w:r>
      <w:r w:rsidR="00352688">
        <w:t>areas.</w:t>
      </w:r>
    </w:p>
    <w:p w14:paraId="44AFB2A3" w14:textId="77777777" w:rsidR="000226A1" w:rsidRDefault="000226A1" w:rsidP="008F2821">
      <w:pPr>
        <w:jc w:val="both"/>
      </w:pPr>
    </w:p>
    <w:p w14:paraId="2364EA16" w14:textId="1A2B280D" w:rsidR="000226A1" w:rsidRDefault="00E0402A" w:rsidP="008F2821">
      <w:pPr>
        <w:ind w:left="720" w:hanging="720"/>
        <w:jc w:val="both"/>
        <w:rPr>
          <w:rFonts w:eastAsiaTheme="majorEastAsia" w:cstheme="majorBidi"/>
          <w:caps/>
          <w:color w:val="025DBA"/>
          <w:spacing w:val="30"/>
          <w:szCs w:val="72"/>
        </w:rPr>
      </w:pPr>
      <w:ins w:id="1286" w:author="Gilsenan (ESO), Camille" w:date="2021-08-06T11:21:00Z">
        <w:r>
          <w:t>4</w:t>
        </w:r>
      </w:ins>
      <w:del w:id="1287" w:author="Gilsenan (ESO), Camille" w:date="2021-08-06T11:21:00Z">
        <w:r w:rsidR="000226A1" w:rsidDel="00E0402A">
          <w:delText>3</w:delText>
        </w:r>
      </w:del>
      <w:r w:rsidR="000226A1">
        <w:t>.4.8</w:t>
      </w:r>
      <w:r w:rsidR="000226A1">
        <w:tab/>
        <w:t xml:space="preserve">The measures described above, including the regular security assessment, ensure that there is no need to install </w:t>
      </w:r>
      <w:ins w:id="1288" w:author="Johnson (ESO), Antony" w:date="2021-12-16T10:33:00Z">
        <w:r w:rsidR="001C1460">
          <w:t xml:space="preserve">onload </w:t>
        </w:r>
      </w:ins>
      <w:commentRangeStart w:id="1289"/>
      <w:r w:rsidR="000226A1">
        <w:t xml:space="preserve">tap changer </w:t>
      </w:r>
      <w:commentRangeEnd w:id="1289"/>
      <w:r w:rsidR="00945014">
        <w:rPr>
          <w:rStyle w:val="CommentReference"/>
        </w:rPr>
        <w:commentReference w:id="1289"/>
      </w:r>
      <w:r w:rsidR="000226A1">
        <w:t>blocking schemes.</w:t>
      </w:r>
      <w:r w:rsidR="000226A1">
        <w:br w:type="page"/>
      </w:r>
    </w:p>
    <w:p w14:paraId="717523C8" w14:textId="77777777" w:rsidR="000226A1" w:rsidRPr="003A2A9D" w:rsidRDefault="000226A1" w:rsidP="00D81794">
      <w:pPr>
        <w:pStyle w:val="Heading1"/>
      </w:pPr>
      <w:bookmarkStart w:id="1290" w:name="_Toc532811319"/>
      <w:bookmarkStart w:id="1291" w:name="_Toc80796413"/>
      <w:r>
        <w:lastRenderedPageBreak/>
        <w:t>SYSTEM DEFENCE PLAN PROCEDURES</w:t>
      </w:r>
      <w:bookmarkEnd w:id="1290"/>
      <w:bookmarkEnd w:id="1291"/>
      <w:r>
        <w:t xml:space="preserve"> </w:t>
      </w:r>
    </w:p>
    <w:p w14:paraId="35EAAF09" w14:textId="2AF97080" w:rsidR="000226A1" w:rsidRDefault="000226A1" w:rsidP="00D81794">
      <w:pPr>
        <w:pStyle w:val="Heading2"/>
      </w:pPr>
      <w:bookmarkStart w:id="1292" w:name="_Toc532811320"/>
      <w:bookmarkStart w:id="1293" w:name="_Toc80796414"/>
      <w:r w:rsidRPr="005302D4">
        <w:t>Frequency Deviation Management Procedure</w:t>
      </w:r>
      <w:bookmarkEnd w:id="1292"/>
      <w:bookmarkEnd w:id="1293"/>
    </w:p>
    <w:p w14:paraId="0749BE05" w14:textId="7C48F53C" w:rsidR="000226A1" w:rsidRPr="005302D4" w:rsidRDefault="000226A1" w:rsidP="008F2821">
      <w:pPr>
        <w:ind w:firstLine="720"/>
        <w:jc w:val="both"/>
      </w:pPr>
      <w:r>
        <w:t xml:space="preserve">In Accordance with </w:t>
      </w:r>
      <w:r w:rsidR="003C6529">
        <w:t>EU NCER</w:t>
      </w:r>
      <w:r>
        <w:t xml:space="preserve"> Article 18</w:t>
      </w:r>
    </w:p>
    <w:p w14:paraId="330B7FD0" w14:textId="77777777" w:rsidR="000226A1" w:rsidRDefault="000226A1" w:rsidP="008F2821">
      <w:pPr>
        <w:jc w:val="both"/>
      </w:pPr>
    </w:p>
    <w:p w14:paraId="5B3318AA" w14:textId="33B7D3EA" w:rsidR="000226A1" w:rsidRDefault="00E0402A" w:rsidP="008F2821">
      <w:pPr>
        <w:ind w:left="720" w:hanging="720"/>
        <w:jc w:val="both"/>
      </w:pPr>
      <w:ins w:id="1294" w:author="Gilsenan (ESO), Camille" w:date="2021-08-06T11:21:00Z">
        <w:r>
          <w:t>5</w:t>
        </w:r>
      </w:ins>
      <w:del w:id="1295" w:author="Gilsenan (ESO), Camille" w:date="2021-08-06T11:21:00Z">
        <w:r w:rsidR="000226A1" w:rsidDel="00E0402A">
          <w:delText>4</w:delText>
        </w:r>
      </w:del>
      <w:r w:rsidR="000226A1">
        <w:t>.1.1</w:t>
      </w:r>
      <w:r w:rsidR="000226A1">
        <w:tab/>
        <w:t xml:space="preserve">The frequency limits of the National Electricity Transmission System are set by System Operations Guideline Article 127, the </w:t>
      </w:r>
      <w:r w:rsidR="000226A1" w:rsidRPr="008A4B0E">
        <w:t xml:space="preserve">Electricity Safety, Quality and Continuity Regulations (ESQCR) </w:t>
      </w:r>
      <w:r w:rsidR="000226A1" w:rsidRPr="008A4B0E">
        <w:footnoteReference w:id="4"/>
      </w:r>
      <w:r w:rsidR="000226A1">
        <w:t xml:space="preserve"> and the </w:t>
      </w:r>
      <w:r w:rsidR="00852DE6" w:rsidRPr="008A4B0E">
        <w:t>NETS</w:t>
      </w:r>
      <w:r w:rsidR="00852DE6">
        <w:t xml:space="preserve"> </w:t>
      </w:r>
      <w:r w:rsidR="000226A1" w:rsidRPr="008A4B0E">
        <w:t>SQSS</w:t>
      </w:r>
      <w:r w:rsidR="000226A1">
        <w:t>.  As such, and under Normal State, the frequency across the National Electricity Transmission System is maintained within the Standard Frequency range of 50 +/-0.2 Hz to ensure operation within the Maximum Steady State Frequency Deviation of +/-0.5 Hz.</w:t>
      </w:r>
    </w:p>
    <w:p w14:paraId="5246243F" w14:textId="77777777" w:rsidR="000226A1" w:rsidRDefault="000226A1" w:rsidP="008F2821">
      <w:pPr>
        <w:jc w:val="both"/>
      </w:pPr>
    </w:p>
    <w:p w14:paraId="67E973B4" w14:textId="768EDF45" w:rsidR="000226A1" w:rsidRDefault="00E0402A" w:rsidP="008F2821">
      <w:pPr>
        <w:ind w:left="720" w:hanging="720"/>
        <w:jc w:val="both"/>
      </w:pPr>
      <w:ins w:id="1296" w:author="Gilsenan (ESO), Camille" w:date="2021-08-06T11:21:00Z">
        <w:r>
          <w:t>5</w:t>
        </w:r>
      </w:ins>
      <w:del w:id="1297" w:author="Gilsenan (ESO), Camille" w:date="2021-08-06T11:21:00Z">
        <w:r w:rsidR="000226A1" w:rsidDel="00E0402A">
          <w:delText>4</w:delText>
        </w:r>
      </w:del>
      <w:r w:rsidR="000226A1">
        <w:t>.1.2</w:t>
      </w:r>
      <w:r w:rsidR="000226A1">
        <w:tab/>
        <w:t>System Frequency across the GB Synchronous Area is controlled by response from contracted generation, demand side and e</w:t>
      </w:r>
      <w:r w:rsidR="00E30D65">
        <w:t>lectricity</w:t>
      </w:r>
      <w:r w:rsidR="000226A1">
        <w:t xml:space="preserve"> storage providers.  </w:t>
      </w:r>
    </w:p>
    <w:p w14:paraId="0208B309" w14:textId="77777777" w:rsidR="000226A1" w:rsidRDefault="000226A1" w:rsidP="008F2821">
      <w:pPr>
        <w:ind w:left="720" w:hanging="720"/>
        <w:jc w:val="both"/>
      </w:pPr>
    </w:p>
    <w:p w14:paraId="22C9104D" w14:textId="20275B9D" w:rsidR="000226A1" w:rsidRDefault="00E0402A" w:rsidP="008F2821">
      <w:pPr>
        <w:jc w:val="both"/>
      </w:pPr>
      <w:ins w:id="1298" w:author="Gilsenan (ESO), Camille" w:date="2021-08-06T11:21:00Z">
        <w:r>
          <w:t>5</w:t>
        </w:r>
      </w:ins>
      <w:del w:id="1299" w:author="Gilsenan (ESO), Camille" w:date="2021-08-06T11:21:00Z">
        <w:r w:rsidR="000226A1" w:rsidDel="00E0402A">
          <w:delText>4</w:delText>
        </w:r>
      </w:del>
      <w:r w:rsidR="000226A1">
        <w:t>.1.3</w:t>
      </w:r>
      <w:r w:rsidR="000226A1">
        <w:tab/>
        <w:t xml:space="preserve">Sufficient Frequency Containment Reserves (FCR) are held to ensure </w:t>
      </w:r>
      <w:r w:rsidR="003C4754">
        <w:tab/>
      </w:r>
      <w:r w:rsidR="000226A1">
        <w:t xml:space="preserve">that </w:t>
      </w:r>
      <w:commentRangeStart w:id="1300"/>
      <w:r w:rsidR="000226A1">
        <w:t>frequency</w:t>
      </w:r>
      <w:commentRangeEnd w:id="1300"/>
      <w:r w:rsidR="003C44A6">
        <w:rPr>
          <w:rStyle w:val="CommentReference"/>
        </w:rPr>
        <w:commentReference w:id="1300"/>
      </w:r>
      <w:r w:rsidR="000226A1">
        <w:t>:</w:t>
      </w:r>
    </w:p>
    <w:p w14:paraId="16831E03" w14:textId="77777777" w:rsidR="000226A1" w:rsidRDefault="000226A1">
      <w:pPr>
        <w:pStyle w:val="ListParagraph"/>
        <w:numPr>
          <w:ilvl w:val="0"/>
          <w:numId w:val="29"/>
        </w:numPr>
        <w:tabs>
          <w:tab w:val="left" w:pos="567"/>
        </w:tabs>
        <w:spacing w:after="60" w:line="288" w:lineRule="auto"/>
        <w:jc w:val="both"/>
        <w:pPrChange w:id="1301"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 xml:space="preserve">remains within the Standard Frequency range (50 +/- 0.2 Hz) for infeed losses of &lt; 300 </w:t>
      </w:r>
      <w:proofErr w:type="gramStart"/>
      <w:r>
        <w:t>MW;</w:t>
      </w:r>
      <w:proofErr w:type="gramEnd"/>
    </w:p>
    <w:p w14:paraId="3F2320DF" w14:textId="77777777" w:rsidR="000226A1" w:rsidRDefault="000226A1">
      <w:pPr>
        <w:pStyle w:val="ListParagraph"/>
        <w:numPr>
          <w:ilvl w:val="0"/>
          <w:numId w:val="29"/>
        </w:numPr>
        <w:tabs>
          <w:tab w:val="left" w:pos="567"/>
        </w:tabs>
        <w:spacing w:after="60" w:line="288" w:lineRule="auto"/>
        <w:jc w:val="both"/>
        <w:pPrChange w:id="1302"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 xml:space="preserve">remains within the Maximum Steady State Frequency Deviation (+/- 0.5 Hz) for infeed losses of &lt; 1000 </w:t>
      </w:r>
      <w:proofErr w:type="gramStart"/>
      <w:r>
        <w:t>MW;</w:t>
      </w:r>
      <w:proofErr w:type="gramEnd"/>
    </w:p>
    <w:p w14:paraId="41B0E54D" w14:textId="77777777" w:rsidR="000226A1" w:rsidRDefault="000226A1">
      <w:pPr>
        <w:pStyle w:val="ListParagraph"/>
        <w:numPr>
          <w:ilvl w:val="0"/>
          <w:numId w:val="29"/>
        </w:numPr>
        <w:tabs>
          <w:tab w:val="left" w:pos="567"/>
        </w:tabs>
        <w:spacing w:after="60" w:line="288" w:lineRule="auto"/>
        <w:jc w:val="both"/>
        <w:pPrChange w:id="1303"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deviation does not exceed the Maximum Instantaneous Frequency Deviation of 0.8 Hz for the maximum credible infeed loss on the system at any time.</w:t>
      </w:r>
    </w:p>
    <w:p w14:paraId="3A599018" w14:textId="77777777" w:rsidR="000226A1" w:rsidRDefault="000226A1" w:rsidP="008F2821">
      <w:pPr>
        <w:jc w:val="both"/>
      </w:pPr>
      <w:r>
        <w:t xml:space="preserve"> </w:t>
      </w:r>
    </w:p>
    <w:p w14:paraId="18F9A962" w14:textId="7BDAC273" w:rsidR="000226A1" w:rsidRDefault="00E0402A" w:rsidP="003C6529">
      <w:pPr>
        <w:ind w:left="720" w:hanging="720"/>
        <w:jc w:val="both"/>
      </w:pPr>
      <w:ins w:id="1304" w:author="Gilsenan (ESO), Camille" w:date="2021-08-06T11:21:00Z">
        <w:r>
          <w:t>5</w:t>
        </w:r>
      </w:ins>
      <w:del w:id="1305" w:author="Gilsenan (ESO), Camille" w:date="2021-08-06T11:21:00Z">
        <w:r w:rsidR="000226A1" w:rsidDel="00E0402A">
          <w:delText>4</w:delText>
        </w:r>
      </w:del>
      <w:r w:rsidR="000226A1">
        <w:t>.1.4</w:t>
      </w:r>
      <w:r w:rsidR="000226A1">
        <w:tab/>
        <w:t>Frequency Restoration Reserves (FRR) are provided by Generating Units</w:t>
      </w:r>
      <w:r w:rsidR="000F0DFB">
        <w:t>/</w:t>
      </w:r>
      <w:r w:rsidR="000226A1">
        <w:t>Power Generating Modules</w:t>
      </w:r>
      <w:r w:rsidR="000F0DFB">
        <w:t xml:space="preserve"> (including stationary Generating Units and/or Power Generating Modules such as open cycle gas turbines which can be started quickly)</w:t>
      </w:r>
      <w:r w:rsidR="000226A1">
        <w:t>, storage and demand side providers. Sufficient reserves are held to enable system frequency to be returned within the Maximum Steady State Frequency Deviation within 1 minute and to within the Standard Frequency Limit within 15 minutes.</w:t>
      </w:r>
    </w:p>
    <w:p w14:paraId="3CE3E513" w14:textId="77777777" w:rsidR="000226A1" w:rsidRDefault="000226A1" w:rsidP="000226A1">
      <w:pPr>
        <w:jc w:val="both"/>
      </w:pPr>
    </w:p>
    <w:p w14:paraId="0DD7E6E4" w14:textId="63219D9E" w:rsidR="000226A1" w:rsidRDefault="00E0402A" w:rsidP="000226A1">
      <w:pPr>
        <w:ind w:left="720" w:hanging="720"/>
        <w:jc w:val="both"/>
      </w:pPr>
      <w:ins w:id="1306" w:author="Gilsenan (ESO), Camille" w:date="2021-08-06T11:22:00Z">
        <w:r>
          <w:t>5</w:t>
        </w:r>
      </w:ins>
      <w:del w:id="1307" w:author="Gilsenan (ESO), Camille" w:date="2021-08-06T11:21:00Z">
        <w:r w:rsidR="000226A1" w:rsidDel="00E0402A">
          <w:delText>4</w:delText>
        </w:r>
      </w:del>
      <w:r w:rsidR="000226A1">
        <w:t>.1.5</w:t>
      </w:r>
      <w:r w:rsidR="000226A1">
        <w:tab/>
        <w:t xml:space="preserve">The system frequency is monitored on a second by second basis by the </w:t>
      </w:r>
      <w:r w:rsidR="003C6529">
        <w:t>NGESO</w:t>
      </w:r>
      <w:r w:rsidR="000226A1">
        <w:t xml:space="preserve">.  Frequency response services required for any period are calculated </w:t>
      </w:r>
      <w:r w:rsidR="000F0DFB">
        <w:t xml:space="preserve">at </w:t>
      </w:r>
      <w:r w:rsidR="00352688">
        <w:t>the day</w:t>
      </w:r>
      <w:r w:rsidR="000F0DFB">
        <w:t xml:space="preserve"> ahead stage (</w:t>
      </w:r>
      <w:r w:rsidR="00352688">
        <w:t>i.e.</w:t>
      </w:r>
      <w:r w:rsidR="000F0DFB">
        <w:t xml:space="preserve"> one day before the real operational timeframe)</w:t>
      </w:r>
      <w:r w:rsidR="000226A1">
        <w:t xml:space="preserve"> based on demand characteristics, economics, largest infeed/offtake criteria, volume of variable renewable energy sources and system inertia.</w:t>
      </w:r>
    </w:p>
    <w:p w14:paraId="2EC17C44" w14:textId="77777777" w:rsidR="000226A1" w:rsidRDefault="000226A1" w:rsidP="000226A1">
      <w:pPr>
        <w:ind w:left="720" w:hanging="720"/>
        <w:jc w:val="both"/>
      </w:pPr>
    </w:p>
    <w:p w14:paraId="4FC90276" w14:textId="4A4F28F0" w:rsidR="000226A1" w:rsidRDefault="00E0402A" w:rsidP="000226A1">
      <w:pPr>
        <w:ind w:left="720" w:hanging="720"/>
        <w:jc w:val="both"/>
      </w:pPr>
      <w:ins w:id="1308" w:author="Gilsenan (ESO), Camille" w:date="2021-08-06T11:22:00Z">
        <w:r>
          <w:lastRenderedPageBreak/>
          <w:t>5</w:t>
        </w:r>
      </w:ins>
      <w:del w:id="1309" w:author="Gilsenan (ESO), Camille" w:date="2021-08-06T11:22:00Z">
        <w:r w:rsidR="000226A1" w:rsidDel="00E0402A">
          <w:delText>4</w:delText>
        </w:r>
      </w:del>
      <w:r w:rsidR="000226A1">
        <w:t>.1.6</w:t>
      </w:r>
      <w:r w:rsidR="000226A1">
        <w:tab/>
        <w:t xml:space="preserve">Frequency Restoration Reserves (FRR) availability is continually assessed by the </w:t>
      </w:r>
      <w:r w:rsidR="003C6529">
        <w:t>NGESO</w:t>
      </w:r>
      <w:r w:rsidR="000226A1">
        <w:t xml:space="preserve"> on a long-term basis.  Required FRR holding for any period is calculated from week-1 and based on demand characteristics (including seasonal variations), economics, historic plant loss statistics</w:t>
      </w:r>
      <w:r w:rsidR="000226A1" w:rsidRPr="00C11631">
        <w:t xml:space="preserve"> </w:t>
      </w:r>
      <w:r w:rsidR="000226A1">
        <w:t>and volume of variable renewable energy sources.</w:t>
      </w:r>
    </w:p>
    <w:p w14:paraId="6D7046D3" w14:textId="6A506AFA" w:rsidR="000226A1" w:rsidRDefault="00E0402A" w:rsidP="000226A1">
      <w:pPr>
        <w:ind w:left="720" w:hanging="720"/>
        <w:jc w:val="both"/>
      </w:pPr>
      <w:ins w:id="1310" w:author="Gilsenan (ESO), Camille" w:date="2021-08-06T11:22:00Z">
        <w:r>
          <w:t>5</w:t>
        </w:r>
      </w:ins>
      <w:del w:id="1311" w:author="Gilsenan (ESO), Camille" w:date="2021-08-06T11:22:00Z">
        <w:r w:rsidR="000226A1" w:rsidDel="00E0402A">
          <w:delText>4</w:delText>
        </w:r>
      </w:del>
      <w:r w:rsidR="000226A1">
        <w:t>.1.7</w:t>
      </w:r>
      <w:r w:rsidR="000226A1">
        <w:tab/>
        <w:t>Where insufficient frequency Restoration Reserve provision by the market is forecast, then BM Start-Up contracts with long notice BM Units are enacted to ensure that sufficient reserves will be available.</w:t>
      </w:r>
    </w:p>
    <w:p w14:paraId="075A0451" w14:textId="77777777" w:rsidR="000226A1" w:rsidRDefault="000226A1" w:rsidP="000226A1">
      <w:pPr>
        <w:ind w:left="720" w:hanging="720"/>
        <w:jc w:val="both"/>
      </w:pPr>
    </w:p>
    <w:p w14:paraId="23644E0D" w14:textId="3103C11C" w:rsidR="000226A1" w:rsidRDefault="00E0402A" w:rsidP="000226A1">
      <w:pPr>
        <w:ind w:left="720" w:hanging="720"/>
        <w:jc w:val="both"/>
      </w:pPr>
      <w:ins w:id="1312" w:author="Gilsenan (ESO), Camille" w:date="2021-08-06T11:22:00Z">
        <w:r>
          <w:t>5</w:t>
        </w:r>
      </w:ins>
      <w:del w:id="1313" w:author="Gilsenan (ESO), Camille" w:date="2021-08-06T11:22:00Z">
        <w:r w:rsidR="000226A1" w:rsidDel="00E0402A">
          <w:delText>4</w:delText>
        </w:r>
      </w:del>
      <w:r w:rsidR="000226A1">
        <w:t>.1.8</w:t>
      </w:r>
      <w:r w:rsidR="000226A1" w:rsidRPr="00C11631">
        <w:tab/>
        <w:t xml:space="preserve">Should the frequency fall unexpectedly </w:t>
      </w:r>
      <w:r w:rsidR="000226A1">
        <w:t>outside</w:t>
      </w:r>
      <w:r w:rsidR="000226A1" w:rsidRPr="00C11631">
        <w:t xml:space="preserve"> the </w:t>
      </w:r>
      <w:r w:rsidR="000226A1">
        <w:t xml:space="preserve">Maximum Steady State Frequency Deviation </w:t>
      </w:r>
      <w:r w:rsidR="000226A1" w:rsidRPr="00C11631">
        <w:t>limits</w:t>
      </w:r>
      <w:ins w:id="1314" w:author="Johnson (ESO), Antony" w:date="2021-09-27T10:18:00Z">
        <w:r w:rsidR="00EA2E97">
          <w:t>,</w:t>
        </w:r>
      </w:ins>
      <w:r w:rsidR="000226A1">
        <w:t xml:space="preserve"> then automatic under/over frequency control schemes and/or Low Frequency Demand Disconnection schemes operate.</w:t>
      </w:r>
    </w:p>
    <w:p w14:paraId="5A130C28" w14:textId="77777777" w:rsidR="000226A1" w:rsidRDefault="000226A1" w:rsidP="000226A1">
      <w:pPr>
        <w:ind w:left="720" w:hanging="720"/>
        <w:jc w:val="both"/>
      </w:pPr>
    </w:p>
    <w:p w14:paraId="27C646A8" w14:textId="779BE4A7" w:rsidR="000226A1" w:rsidRDefault="00E0402A" w:rsidP="000226A1">
      <w:pPr>
        <w:ind w:left="720" w:hanging="720"/>
        <w:jc w:val="both"/>
      </w:pPr>
      <w:ins w:id="1315" w:author="Gilsenan (ESO), Camille" w:date="2021-08-06T11:22:00Z">
        <w:r>
          <w:t>5</w:t>
        </w:r>
      </w:ins>
      <w:del w:id="1316" w:author="Gilsenan (ESO), Camille" w:date="2021-08-06T11:22:00Z">
        <w:r w:rsidR="000226A1" w:rsidDel="00E0402A">
          <w:delText>4</w:delText>
        </w:r>
      </w:del>
      <w:r w:rsidR="000226A1">
        <w:t xml:space="preserve">.1.9   </w:t>
      </w:r>
      <w:r w:rsidR="000226A1" w:rsidRPr="00993CB0">
        <w:rPr>
          <w:i/>
        </w:rPr>
        <w:t>Grid Code</w:t>
      </w:r>
      <w:r w:rsidR="000226A1" w:rsidRPr="00F17817">
        <w:rPr>
          <w:i/>
        </w:rPr>
        <w:t xml:space="preserve"> BC2.5.4</w:t>
      </w:r>
      <w:r w:rsidR="000226A1">
        <w:t xml:space="preserve"> states that </w:t>
      </w:r>
      <w:r w:rsidR="000226A1" w:rsidRPr="00986DD3">
        <w:t xml:space="preserve">in the event of the </w:t>
      </w:r>
      <w:r w:rsidR="000226A1">
        <w:t>s</w:t>
      </w:r>
      <w:r w:rsidR="000226A1" w:rsidRPr="00986DD3">
        <w:t xml:space="preserve">ystem </w:t>
      </w:r>
      <w:r w:rsidR="000226A1">
        <w:t>f</w:t>
      </w:r>
      <w:r w:rsidR="000226A1" w:rsidRPr="00986DD3">
        <w:t>requency being below 49.7</w:t>
      </w:r>
      <w:r w:rsidR="000226A1">
        <w:t xml:space="preserve"> </w:t>
      </w:r>
      <w:r w:rsidR="000226A1" w:rsidRPr="00986DD3">
        <w:t>Hz</w:t>
      </w:r>
      <w:r w:rsidR="000226A1">
        <w:t xml:space="preserve"> or above 50.3Hz</w:t>
      </w:r>
      <w:r w:rsidR="000226A1" w:rsidRPr="00986DD3">
        <w:t xml:space="preserve">, </w:t>
      </w:r>
      <w:r w:rsidR="000226A1" w:rsidRPr="00753F2A">
        <w:t>Balancing M</w:t>
      </w:r>
      <w:r w:rsidR="000226A1" w:rsidRPr="007D5AB6">
        <w:t xml:space="preserve">echanism </w:t>
      </w:r>
      <w:r w:rsidR="000226A1">
        <w:t>p</w:t>
      </w:r>
      <w:r w:rsidR="000226A1" w:rsidRPr="007D5AB6">
        <w:t>articipants</w:t>
      </w:r>
      <w:r w:rsidR="000226A1" w:rsidRPr="00986DD3">
        <w:t xml:space="preserve"> must not commence any reasonably avoidable action to regulate the input or output of any BM Unit in a manner that could cause the </w:t>
      </w:r>
      <w:r w:rsidR="000226A1">
        <w:t>s</w:t>
      </w:r>
      <w:r w:rsidR="000226A1" w:rsidRPr="00986DD3">
        <w:t xml:space="preserve">ystem </w:t>
      </w:r>
      <w:r w:rsidR="000226A1">
        <w:t>f</w:t>
      </w:r>
      <w:r w:rsidR="000226A1" w:rsidRPr="00986DD3">
        <w:t>requency to deviate further from 50</w:t>
      </w:r>
      <w:r w:rsidR="000226A1">
        <w:t xml:space="preserve"> </w:t>
      </w:r>
      <w:r w:rsidR="000226A1" w:rsidRPr="00986DD3">
        <w:t xml:space="preserve">Hz without first using reasonable endeavours to discuss the proposed actions with </w:t>
      </w:r>
      <w:r w:rsidR="000226A1">
        <w:t xml:space="preserve">the </w:t>
      </w:r>
      <w:r w:rsidR="003C6529">
        <w:t>NGESO</w:t>
      </w:r>
      <w:r w:rsidR="000226A1">
        <w:t>.</w:t>
      </w:r>
      <w:ins w:id="1317" w:author="Gilsenan (ESO), Camille" w:date="2021-08-25T13:37:00Z">
        <w:r w:rsidR="00771B74">
          <w:t xml:space="preserve"> </w:t>
        </w:r>
        <w:del w:id="1318" w:author="Johnson (ESO), Antony" w:date="2021-12-16T10:35:00Z">
          <w:r w:rsidR="00771B74" w:rsidDel="00842794">
            <w:delText>GC0148 will c</w:delText>
          </w:r>
        </w:del>
      </w:ins>
      <w:ins w:id="1319" w:author="Gilsenan (ESO), Camille" w:date="2021-08-25T13:38:00Z">
        <w:del w:id="1320" w:author="Johnson (ESO), Antony" w:date="2021-12-16T10:35:00Z">
          <w:r w:rsidR="00E1475E" w:rsidDel="00842794">
            <w:delText>larify</w:delText>
          </w:r>
        </w:del>
      </w:ins>
      <w:ins w:id="1321" w:author="Gilsenan (ESO), Camille" w:date="2021-08-25T13:37:00Z">
        <w:del w:id="1322" w:author="Johnson (ESO), Antony" w:date="2021-12-16T10:35:00Z">
          <w:r w:rsidR="00771B74" w:rsidDel="00842794">
            <w:delText xml:space="preserve"> this</w:delText>
          </w:r>
        </w:del>
      </w:ins>
      <w:ins w:id="1323" w:author="Gilsenan (ESO), Camille" w:date="2021-08-25T13:38:00Z">
        <w:del w:id="1324" w:author="Johnson (ESO), Antony" w:date="2021-12-16T10:35:00Z">
          <w:r w:rsidR="00E1475E" w:rsidDel="00842794">
            <w:delText xml:space="preserve"> with respect to storage</w:delText>
          </w:r>
        </w:del>
      </w:ins>
      <w:ins w:id="1325" w:author="Gilsenan (ESO), Camille" w:date="2021-08-25T13:37:00Z">
        <w:del w:id="1326" w:author="Johnson (ESO), Antony" w:date="2021-12-16T10:35:00Z">
          <w:r w:rsidR="00771B74" w:rsidDel="00842794">
            <w:delText xml:space="preserve"> </w:delText>
          </w:r>
          <w:r w:rsidR="00E1475E" w:rsidDel="00842794">
            <w:delText xml:space="preserve">once </w:delText>
          </w:r>
          <w:commentRangeStart w:id="1327"/>
          <w:r w:rsidR="00E1475E" w:rsidDel="00842794">
            <w:delText>approved</w:delText>
          </w:r>
        </w:del>
      </w:ins>
      <w:commentRangeEnd w:id="1327"/>
      <w:del w:id="1328" w:author="Johnson (ESO), Antony" w:date="2021-12-16T10:35:00Z">
        <w:r w:rsidR="003C44A6" w:rsidDel="00842794">
          <w:rPr>
            <w:rStyle w:val="CommentReference"/>
          </w:rPr>
          <w:commentReference w:id="1327"/>
        </w:r>
      </w:del>
      <w:ins w:id="1329" w:author="Gilsenan (ESO), Camille" w:date="2021-08-25T13:37:00Z">
        <w:del w:id="1330" w:author="Johnson (ESO), Antony" w:date="2021-12-16T10:35:00Z">
          <w:r w:rsidR="00E1475E" w:rsidDel="00842794">
            <w:delText xml:space="preserve">. </w:delText>
          </w:r>
        </w:del>
      </w:ins>
    </w:p>
    <w:p w14:paraId="7C9152A0" w14:textId="77777777" w:rsidR="000226A1" w:rsidRPr="006673A4" w:rsidRDefault="000226A1" w:rsidP="000226A1"/>
    <w:p w14:paraId="6E1BBBC8" w14:textId="64181462" w:rsidR="000226A1" w:rsidRDefault="000226A1" w:rsidP="00D81794">
      <w:pPr>
        <w:pStyle w:val="Heading2"/>
      </w:pPr>
      <w:bookmarkStart w:id="1331" w:name="_Toc532811321"/>
      <w:bookmarkStart w:id="1332" w:name="_Toc80796415"/>
      <w:r w:rsidRPr="005302D4">
        <w:t>Additional Demand Disconnection Following Low Frequency Demand Disconnection</w:t>
      </w:r>
      <w:bookmarkEnd w:id="1331"/>
      <w:bookmarkEnd w:id="1332"/>
    </w:p>
    <w:p w14:paraId="38FFEB02" w14:textId="52A8449A" w:rsidR="000226A1" w:rsidRPr="005302D4" w:rsidRDefault="000226A1" w:rsidP="000226A1">
      <w:pPr>
        <w:ind w:firstLine="720"/>
      </w:pPr>
      <w:r>
        <w:t xml:space="preserve">In </w:t>
      </w:r>
      <w:r w:rsidRPr="009962D5">
        <w:t xml:space="preserve">Accordance with </w:t>
      </w:r>
      <w:r w:rsidR="003C6529" w:rsidRPr="009962D5">
        <w:t>EU NCER</w:t>
      </w:r>
      <w:r w:rsidRPr="00E97FF8">
        <w:t xml:space="preserve"> Article 22</w:t>
      </w:r>
    </w:p>
    <w:p w14:paraId="4CE76F3D" w14:textId="77777777" w:rsidR="000226A1" w:rsidRDefault="000226A1" w:rsidP="000226A1"/>
    <w:p w14:paraId="65A343E2" w14:textId="198C1FE5" w:rsidR="000226A1" w:rsidRDefault="00E0402A" w:rsidP="000226A1">
      <w:pPr>
        <w:ind w:left="720" w:hanging="720"/>
        <w:jc w:val="both"/>
      </w:pPr>
      <w:ins w:id="1333" w:author="Gilsenan (ESO), Camille" w:date="2021-08-06T11:22:00Z">
        <w:r>
          <w:t>5</w:t>
        </w:r>
      </w:ins>
      <w:del w:id="1334" w:author="Gilsenan (ESO), Camille" w:date="2021-08-06T11:22:00Z">
        <w:r w:rsidR="000226A1" w:rsidDel="00E0402A">
          <w:delText>4</w:delText>
        </w:r>
      </w:del>
      <w:r w:rsidR="000226A1">
        <w:t>.2.1</w:t>
      </w:r>
      <w:r w:rsidR="000226A1">
        <w:tab/>
        <w:t>If, because of a low frequency event, demand has been disconnected by Automatic Low Frequency Demand Disconnection</w:t>
      </w:r>
      <w:r w:rsidR="007C3A9A">
        <w:t xml:space="preserve"> relays</w:t>
      </w:r>
      <w:r w:rsidR="000226A1">
        <w:t xml:space="preserve">, the </w:t>
      </w:r>
      <w:r w:rsidR="003C6529">
        <w:t>NGESO</w:t>
      </w:r>
      <w:r w:rsidR="000226A1">
        <w:t xml:space="preserve"> may instruct reduction of transmission-connected demand and/or D</w:t>
      </w:r>
      <w:r w:rsidR="007C3A9A">
        <w:t xml:space="preserve">istribution Network </w:t>
      </w:r>
      <w:r w:rsidR="000226A1">
        <w:t>O</w:t>
      </w:r>
      <w:r w:rsidR="007C3A9A">
        <w:t>perators</w:t>
      </w:r>
      <w:r w:rsidR="000226A1">
        <w:t xml:space="preserve"> to disconnect additional demand in accordance with </w:t>
      </w:r>
      <w:r w:rsidR="000226A1" w:rsidRPr="00F17817">
        <w:rPr>
          <w:i/>
        </w:rPr>
        <w:t>Grid Code OC6</w:t>
      </w:r>
      <w:r w:rsidR="000226A1">
        <w:t xml:space="preserve"> to recover system frequency to within the frequency restoration range and restore frequency containment reserves.</w:t>
      </w:r>
    </w:p>
    <w:p w14:paraId="4370354E" w14:textId="77777777" w:rsidR="000226A1" w:rsidRDefault="000226A1" w:rsidP="000226A1"/>
    <w:p w14:paraId="42B9C302" w14:textId="5C3E1490" w:rsidR="000226A1" w:rsidRDefault="000226A1" w:rsidP="00D81794">
      <w:pPr>
        <w:pStyle w:val="Heading2"/>
      </w:pPr>
      <w:bookmarkStart w:id="1335" w:name="_Toc532811322"/>
      <w:bookmarkStart w:id="1336" w:name="_Toc80796416"/>
      <w:r w:rsidRPr="005302D4">
        <w:t>Demand Restoration</w:t>
      </w:r>
      <w:bookmarkEnd w:id="1335"/>
      <w:bookmarkEnd w:id="1336"/>
    </w:p>
    <w:p w14:paraId="6B7AFD1D" w14:textId="23F46CAA" w:rsidR="000226A1" w:rsidRPr="005302D4" w:rsidRDefault="000226A1" w:rsidP="000226A1">
      <w:pPr>
        <w:ind w:firstLine="720"/>
      </w:pPr>
      <w:r>
        <w:t xml:space="preserve">In Accordance with </w:t>
      </w:r>
      <w:r w:rsidR="003C6529">
        <w:t>EU NCER</w:t>
      </w:r>
      <w:r>
        <w:t xml:space="preserve"> Article 18</w:t>
      </w:r>
    </w:p>
    <w:p w14:paraId="684D361F" w14:textId="77777777" w:rsidR="000226A1" w:rsidRDefault="000226A1" w:rsidP="000226A1"/>
    <w:p w14:paraId="75223560" w14:textId="6EB15C67" w:rsidR="000226A1" w:rsidRDefault="00E0402A" w:rsidP="000226A1">
      <w:pPr>
        <w:ind w:left="720" w:hanging="720"/>
        <w:jc w:val="both"/>
      </w:pPr>
      <w:ins w:id="1337" w:author="Gilsenan (ESO), Camille" w:date="2021-08-06T11:22:00Z">
        <w:r>
          <w:t>5</w:t>
        </w:r>
      </w:ins>
      <w:del w:id="1338" w:author="Gilsenan (ESO), Camille" w:date="2021-08-06T11:22:00Z">
        <w:r w:rsidR="000226A1" w:rsidDel="00E0402A">
          <w:delText>4</w:delText>
        </w:r>
      </w:del>
      <w:r w:rsidR="000226A1">
        <w:t>.3.1</w:t>
      </w:r>
      <w:r w:rsidR="000226A1">
        <w:tab/>
        <w:t>Following a demand disconnection event, D</w:t>
      </w:r>
      <w:r w:rsidR="007C3A9A">
        <w:t>istribution Network Operators</w:t>
      </w:r>
      <w:r w:rsidR="000226A1" w:rsidRPr="00F23546">
        <w:t xml:space="preserve"> </w:t>
      </w:r>
      <w:r w:rsidR="000226A1">
        <w:t>and/or transmission-connected demand customers can</w:t>
      </w:r>
      <w:r w:rsidR="000226A1" w:rsidRPr="00F23546">
        <w:t xml:space="preserve"> reconnect demand</w:t>
      </w:r>
      <w:r w:rsidR="000226A1">
        <w:t xml:space="preserve"> only on instruction from the </w:t>
      </w:r>
      <w:r w:rsidR="003C6529">
        <w:t>NGESO</w:t>
      </w:r>
      <w:r w:rsidR="000226A1" w:rsidRPr="00F23546">
        <w:t xml:space="preserve"> in</w:t>
      </w:r>
      <w:r w:rsidR="000226A1">
        <w:t xml:space="preserve"> accordance with </w:t>
      </w:r>
      <w:r w:rsidR="000226A1" w:rsidRPr="00F17817">
        <w:rPr>
          <w:i/>
        </w:rPr>
        <w:t>Grid Code OC6</w:t>
      </w:r>
      <w:r w:rsidR="000226A1">
        <w:t>.</w:t>
      </w:r>
    </w:p>
    <w:p w14:paraId="445AF770" w14:textId="77777777" w:rsidR="004C75DE" w:rsidRDefault="004C75DE" w:rsidP="000226A1">
      <w:pPr>
        <w:jc w:val="both"/>
      </w:pPr>
    </w:p>
    <w:p w14:paraId="70D358BA" w14:textId="1D813E5B" w:rsidR="000226A1" w:rsidRDefault="000226A1" w:rsidP="00D81794">
      <w:pPr>
        <w:pStyle w:val="Heading2"/>
      </w:pPr>
      <w:bookmarkStart w:id="1339" w:name="_Toc532811323"/>
      <w:bookmarkStart w:id="1340" w:name="_Toc80796417"/>
      <w:r w:rsidRPr="005302D4">
        <w:lastRenderedPageBreak/>
        <w:t>Voltage Deviation Management Procedure</w:t>
      </w:r>
      <w:bookmarkEnd w:id="1339"/>
      <w:bookmarkEnd w:id="1340"/>
    </w:p>
    <w:p w14:paraId="76FFDDFD" w14:textId="64A3D839" w:rsidR="000226A1" w:rsidRPr="005302D4" w:rsidRDefault="000226A1" w:rsidP="000226A1">
      <w:pPr>
        <w:ind w:firstLine="720"/>
      </w:pPr>
      <w:r>
        <w:t xml:space="preserve">In Accordance with </w:t>
      </w:r>
      <w:r w:rsidR="003C6529">
        <w:t>EU NCER</w:t>
      </w:r>
      <w:r>
        <w:t xml:space="preserve"> Article 19</w:t>
      </w:r>
    </w:p>
    <w:p w14:paraId="50F42E04" w14:textId="77777777" w:rsidR="000226A1" w:rsidRDefault="000226A1" w:rsidP="000226A1">
      <w:pPr>
        <w:jc w:val="both"/>
      </w:pPr>
    </w:p>
    <w:p w14:paraId="42963A14" w14:textId="37B55815" w:rsidR="000226A1" w:rsidRDefault="00E0402A" w:rsidP="000226A1">
      <w:pPr>
        <w:ind w:left="720" w:hanging="720"/>
        <w:jc w:val="both"/>
      </w:pPr>
      <w:ins w:id="1341" w:author="Gilsenan (ESO), Camille" w:date="2021-08-06T11:22:00Z">
        <w:r>
          <w:t>5</w:t>
        </w:r>
      </w:ins>
      <w:del w:id="1342" w:author="Gilsenan (ESO), Camille" w:date="2021-08-06T11:22:00Z">
        <w:r w:rsidR="000226A1" w:rsidDel="00E0402A">
          <w:delText>4</w:delText>
        </w:r>
      </w:del>
      <w:r w:rsidR="000226A1">
        <w:t>.4.1</w:t>
      </w:r>
      <w:r w:rsidR="000226A1">
        <w:tab/>
        <w:t xml:space="preserve">The </w:t>
      </w:r>
      <w:r w:rsidR="003C6529">
        <w:t>NGESO</w:t>
      </w:r>
      <w:r w:rsidR="000226A1">
        <w:t xml:space="preserve"> is obliged to plan and operate the National Electricity Transmission System within the voltage limits defined in </w:t>
      </w:r>
      <w:r w:rsidR="000226A1" w:rsidRPr="00411F52">
        <w:t xml:space="preserve">the </w:t>
      </w:r>
      <w:r w:rsidR="000226A1">
        <w:t>System Operations Guideline Article 27 and Annex II</w:t>
      </w:r>
      <w:r w:rsidR="000226A1" w:rsidRPr="00FA031F">
        <w:rPr>
          <w:i/>
        </w:rPr>
        <w:t xml:space="preserve"> </w:t>
      </w:r>
      <w:r w:rsidR="000226A1">
        <w:rPr>
          <w:i/>
        </w:rPr>
        <w:t xml:space="preserve">and </w:t>
      </w:r>
      <w:r w:rsidR="007C3A9A">
        <w:rPr>
          <w:i/>
        </w:rPr>
        <w:t xml:space="preserve">the National Electricity Transmission System </w:t>
      </w:r>
      <w:r w:rsidR="000226A1" w:rsidRPr="00FA031F">
        <w:rPr>
          <w:i/>
        </w:rPr>
        <w:t>Security and Quality of Supply Standard</w:t>
      </w:r>
      <w:r w:rsidR="000226A1" w:rsidRPr="00411F52">
        <w:t xml:space="preserve"> (</w:t>
      </w:r>
      <w:r w:rsidR="007C3A9A" w:rsidRPr="002C1509">
        <w:rPr>
          <w:i/>
        </w:rPr>
        <w:t>NETS</w:t>
      </w:r>
      <w:r w:rsidR="007C3A9A">
        <w:t xml:space="preserve"> </w:t>
      </w:r>
      <w:r w:rsidR="000226A1" w:rsidRPr="00F17817">
        <w:rPr>
          <w:i/>
        </w:rPr>
        <w:t>SQSS</w:t>
      </w:r>
      <w:r w:rsidR="000226A1">
        <w:t>) at connection points.  This is achieved by maintaining dynamic reactive power reserves, held on generati</w:t>
      </w:r>
      <w:r w:rsidR="007C3A9A">
        <w:t>ng</w:t>
      </w:r>
      <w:r w:rsidR="000226A1">
        <w:t xml:space="preserve"> plant and reactive compensation equipment, to control pre and post fault voltage levels.</w:t>
      </w:r>
    </w:p>
    <w:p w14:paraId="183ED6F4" w14:textId="77777777" w:rsidR="000226A1" w:rsidRDefault="000226A1" w:rsidP="000226A1">
      <w:pPr>
        <w:ind w:left="720" w:hanging="720"/>
        <w:jc w:val="both"/>
      </w:pPr>
    </w:p>
    <w:p w14:paraId="3DC8FF45" w14:textId="4666180E" w:rsidR="000226A1" w:rsidRDefault="00E0402A" w:rsidP="000226A1">
      <w:pPr>
        <w:ind w:left="720" w:hanging="720"/>
        <w:jc w:val="both"/>
      </w:pPr>
      <w:ins w:id="1343" w:author="Gilsenan (ESO), Camille" w:date="2021-08-06T11:22:00Z">
        <w:r>
          <w:t>5</w:t>
        </w:r>
      </w:ins>
      <w:del w:id="1344" w:author="Gilsenan (ESO), Camille" w:date="2021-08-06T11:22:00Z">
        <w:r w:rsidR="000226A1" w:rsidDel="00E0402A">
          <w:delText>4</w:delText>
        </w:r>
      </w:del>
      <w:r w:rsidR="000226A1">
        <w:t>.4.2</w:t>
      </w:r>
      <w:r w:rsidR="000226A1">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62F5CF7C" w14:textId="77777777" w:rsidR="000226A1" w:rsidRDefault="000226A1" w:rsidP="000226A1">
      <w:pPr>
        <w:ind w:left="720" w:hanging="720"/>
        <w:jc w:val="both"/>
      </w:pPr>
    </w:p>
    <w:p w14:paraId="0B25A496" w14:textId="156B766E" w:rsidR="000226A1" w:rsidRDefault="00E0402A" w:rsidP="000226A1">
      <w:pPr>
        <w:ind w:left="720" w:hanging="720"/>
        <w:jc w:val="both"/>
      </w:pPr>
      <w:ins w:id="1345" w:author="Gilsenan (ESO), Camille" w:date="2021-08-06T11:22:00Z">
        <w:r>
          <w:t>5</w:t>
        </w:r>
      </w:ins>
      <w:del w:id="1346" w:author="Gilsenan (ESO), Camille" w:date="2021-08-06T11:22:00Z">
        <w:r w:rsidR="000226A1" w:rsidDel="00E0402A">
          <w:delText>4</w:delText>
        </w:r>
      </w:del>
      <w:r w:rsidR="000226A1">
        <w:t>.4.3</w:t>
      </w:r>
      <w:r w:rsidR="000226A1">
        <w:tab/>
        <w:t xml:space="preserve">Studies are undertaken by the </w:t>
      </w:r>
      <w:r w:rsidR="003C6529">
        <w:t>NGESO</w:t>
      </w:r>
      <w:r w:rsidR="000226A1">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3E27CE7B" w14:textId="49C24075" w:rsidR="000226A1" w:rsidRDefault="00E0402A" w:rsidP="000226A1">
      <w:pPr>
        <w:ind w:left="720" w:hanging="720"/>
        <w:jc w:val="both"/>
      </w:pPr>
      <w:ins w:id="1347" w:author="Gilsenan (ESO), Camille" w:date="2021-08-06T11:22:00Z">
        <w:r>
          <w:t>5</w:t>
        </w:r>
      </w:ins>
      <w:del w:id="1348" w:author="Gilsenan (ESO), Camille" w:date="2021-08-06T11:22:00Z">
        <w:r w:rsidR="000226A1" w:rsidDel="00E0402A">
          <w:delText>4</w:delText>
        </w:r>
      </w:del>
      <w:r w:rsidR="000226A1">
        <w:t>.4.4</w:t>
      </w:r>
      <w:r w:rsidR="000226A1">
        <w:tab/>
        <w:t xml:space="preserve">Emphasis is placed by the </w:t>
      </w:r>
      <w:r w:rsidR="003C6529">
        <w:t>NGESO</w:t>
      </w:r>
      <w:r w:rsidR="000226A1">
        <w:t xml:space="preserve"> control engineers on the timely management of all aspects of voltage control with varying generation and demand patterns, including switching of Reactive Compensation Equipment, setting target voltages on Static </w:t>
      </w:r>
      <w:proofErr w:type="spellStart"/>
      <w:r w:rsidR="000226A1">
        <w:t>VAr</w:t>
      </w:r>
      <w:proofErr w:type="spellEnd"/>
      <w:r w:rsidR="000226A1">
        <w:t xml:space="preserve"> Compensators, switching out designated circuits and instructing generator plant to import/export reactive power, to achieve the required target voltage levels.</w:t>
      </w:r>
    </w:p>
    <w:p w14:paraId="1829232C" w14:textId="77777777" w:rsidR="000226A1" w:rsidRDefault="000226A1" w:rsidP="000226A1">
      <w:pPr>
        <w:ind w:left="720" w:hanging="720"/>
        <w:jc w:val="both"/>
      </w:pPr>
    </w:p>
    <w:p w14:paraId="7D370454" w14:textId="332A5CFD" w:rsidR="000226A1" w:rsidRDefault="00E0402A" w:rsidP="000226A1">
      <w:pPr>
        <w:ind w:left="720" w:hanging="720"/>
        <w:jc w:val="both"/>
      </w:pPr>
      <w:ins w:id="1349" w:author="Gilsenan (ESO), Camille" w:date="2021-08-06T11:22:00Z">
        <w:r>
          <w:t>5</w:t>
        </w:r>
      </w:ins>
      <w:del w:id="1350" w:author="Gilsenan (ESO), Camille" w:date="2021-08-06T11:22:00Z">
        <w:r w:rsidR="000226A1" w:rsidDel="00E0402A">
          <w:delText>4</w:delText>
        </w:r>
      </w:del>
      <w:r w:rsidR="000226A1">
        <w:t>.4.5</w:t>
      </w:r>
      <w:r w:rsidR="000226A1">
        <w:tab/>
        <w:t>A real-time assessment tool monitors power system conditions and continually re-evaluates voltages following a list of credible contingencies so that action can be taken pre-fault to avoid post fault breach of voltage standards.</w:t>
      </w:r>
    </w:p>
    <w:p w14:paraId="42AE174E" w14:textId="77777777" w:rsidR="000226A1" w:rsidRDefault="000226A1" w:rsidP="000226A1">
      <w:pPr>
        <w:jc w:val="both"/>
      </w:pPr>
    </w:p>
    <w:p w14:paraId="2BC0F0DE" w14:textId="77777777" w:rsidR="004C75DE" w:rsidRDefault="004C75DE" w:rsidP="000226A1">
      <w:pPr>
        <w:jc w:val="both"/>
      </w:pPr>
    </w:p>
    <w:p w14:paraId="23E52CD9" w14:textId="77777777" w:rsidR="004C75DE" w:rsidRDefault="004C75DE" w:rsidP="000226A1">
      <w:pPr>
        <w:jc w:val="both"/>
      </w:pPr>
    </w:p>
    <w:p w14:paraId="29F63D27" w14:textId="77777777" w:rsidR="004C75DE" w:rsidRDefault="004C75DE" w:rsidP="000226A1">
      <w:pPr>
        <w:jc w:val="both"/>
      </w:pPr>
    </w:p>
    <w:p w14:paraId="6694BD1C" w14:textId="77777777" w:rsidR="004C75DE" w:rsidRDefault="004C75DE" w:rsidP="000226A1">
      <w:pPr>
        <w:jc w:val="both"/>
      </w:pPr>
    </w:p>
    <w:p w14:paraId="7327C0FF" w14:textId="77777777" w:rsidR="004C75DE" w:rsidRDefault="004C75DE" w:rsidP="000226A1">
      <w:pPr>
        <w:jc w:val="both"/>
      </w:pPr>
    </w:p>
    <w:p w14:paraId="5723F112" w14:textId="77777777" w:rsidR="004C75DE" w:rsidRDefault="004C75DE" w:rsidP="000226A1">
      <w:pPr>
        <w:jc w:val="both"/>
      </w:pPr>
    </w:p>
    <w:p w14:paraId="18E411E3" w14:textId="77777777" w:rsidR="004C75DE" w:rsidRDefault="004C75DE" w:rsidP="000226A1">
      <w:pPr>
        <w:jc w:val="both"/>
      </w:pPr>
    </w:p>
    <w:p w14:paraId="008EFCD9" w14:textId="77777777" w:rsidR="004C75DE" w:rsidRDefault="004C75DE" w:rsidP="000226A1">
      <w:pPr>
        <w:jc w:val="both"/>
      </w:pPr>
    </w:p>
    <w:p w14:paraId="0886B9F9" w14:textId="77777777" w:rsidR="004C75DE" w:rsidRDefault="004C75DE" w:rsidP="000226A1">
      <w:pPr>
        <w:jc w:val="both"/>
      </w:pPr>
    </w:p>
    <w:p w14:paraId="33992E38" w14:textId="0D93E2A6" w:rsidR="000226A1" w:rsidRDefault="00E0402A" w:rsidP="000226A1">
      <w:pPr>
        <w:ind w:left="720" w:hanging="720"/>
        <w:jc w:val="both"/>
      </w:pPr>
      <w:ins w:id="1351" w:author="Gilsenan (ESO), Camille" w:date="2021-08-06T11:22:00Z">
        <w:r>
          <w:lastRenderedPageBreak/>
          <w:t>5</w:t>
        </w:r>
      </w:ins>
      <w:del w:id="1352" w:author="Gilsenan (ESO), Camille" w:date="2021-08-06T11:22:00Z">
        <w:r w:rsidR="000226A1" w:rsidDel="00E0402A">
          <w:delText>4</w:delText>
        </w:r>
      </w:del>
      <w:r w:rsidR="000226A1">
        <w:t>.4.6</w:t>
      </w:r>
      <w:r w:rsidR="000226A1">
        <w:tab/>
        <w:t xml:space="preserve">In operational timescales, the following measures can be taken by the </w:t>
      </w:r>
      <w:r w:rsidR="003C6529">
        <w:t>NGESO</w:t>
      </w:r>
      <w:r w:rsidR="000226A1">
        <w:t xml:space="preserve"> to maintain reactive power reserves: </w:t>
      </w:r>
    </w:p>
    <w:p w14:paraId="168EF87E" w14:textId="77777777" w:rsidR="000226A1" w:rsidRDefault="000226A1">
      <w:pPr>
        <w:pStyle w:val="ListParagraph"/>
        <w:numPr>
          <w:ilvl w:val="0"/>
          <w:numId w:val="25"/>
        </w:numPr>
        <w:tabs>
          <w:tab w:val="left" w:pos="567"/>
        </w:tabs>
        <w:spacing w:after="60" w:line="288" w:lineRule="auto"/>
        <w:jc w:val="both"/>
        <w:pPrChange w:id="1353"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Switching of Reactive Compensation </w:t>
      </w:r>
      <w:proofErr w:type="gramStart"/>
      <w:r>
        <w:t>Equipment;</w:t>
      </w:r>
      <w:proofErr w:type="gramEnd"/>
    </w:p>
    <w:p w14:paraId="05DFC950" w14:textId="6C2E906F" w:rsidR="000226A1" w:rsidRDefault="009D2C28">
      <w:pPr>
        <w:pStyle w:val="ListParagraph"/>
        <w:numPr>
          <w:ilvl w:val="0"/>
          <w:numId w:val="25"/>
        </w:numPr>
        <w:tabs>
          <w:tab w:val="left" w:pos="567"/>
        </w:tabs>
        <w:spacing w:after="60" w:line="288" w:lineRule="auto"/>
        <w:jc w:val="both"/>
        <w:pPrChange w:id="1354" w:author="Gilsenan (ESO), Camille" w:date="2021-08-25T15:13:00Z">
          <w:pPr>
            <w:pStyle w:val="ListParagraph"/>
            <w:numPr>
              <w:numId w:val="44"/>
            </w:numPr>
            <w:tabs>
              <w:tab w:val="num" w:pos="360"/>
              <w:tab w:val="left" w:pos="567"/>
              <w:tab w:val="num" w:pos="720"/>
            </w:tabs>
            <w:spacing w:after="60" w:line="288" w:lineRule="auto"/>
            <w:ind w:hanging="720"/>
            <w:jc w:val="both"/>
          </w:pPr>
        </w:pPrChange>
      </w:pPr>
      <w:ins w:id="1355" w:author="Johnson (ESO), Antony" w:date="2021-12-16T10:36:00Z">
        <w:r>
          <w:t>Chan</w:t>
        </w:r>
        <w:r w:rsidR="004C0A2E">
          <w:t>ging the e</w:t>
        </w:r>
      </w:ins>
      <w:commentRangeStart w:id="1356"/>
      <w:del w:id="1357" w:author="Johnson (ESO), Antony" w:date="2021-12-16T10:36:00Z">
        <w:r w:rsidR="000226A1" w:rsidDel="004C0A2E">
          <w:delText>E</w:delText>
        </w:r>
      </w:del>
      <w:r w:rsidR="000226A1">
        <w:t>xcitation</w:t>
      </w:r>
      <w:commentRangeEnd w:id="1356"/>
      <w:r w:rsidR="00411E37">
        <w:rPr>
          <w:rStyle w:val="CommentReference"/>
        </w:rPr>
        <w:commentReference w:id="1356"/>
      </w:r>
      <w:r w:rsidR="000226A1">
        <w:t xml:space="preserve"> of synchronous machines by issuing reactive power instructions to </w:t>
      </w:r>
      <w:proofErr w:type="gramStart"/>
      <w:r w:rsidR="000226A1">
        <w:t>generators;</w:t>
      </w:r>
      <w:proofErr w:type="gramEnd"/>
    </w:p>
    <w:p w14:paraId="753AC17D" w14:textId="77777777" w:rsidR="000226A1" w:rsidRDefault="000226A1">
      <w:pPr>
        <w:pStyle w:val="ListParagraph"/>
        <w:numPr>
          <w:ilvl w:val="0"/>
          <w:numId w:val="25"/>
        </w:numPr>
        <w:tabs>
          <w:tab w:val="left" w:pos="567"/>
        </w:tabs>
        <w:spacing w:after="60" w:line="288" w:lineRule="auto"/>
        <w:jc w:val="both"/>
        <w:pPrChange w:id="1358"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Changing reactive power flow at customer interface points, including super grid transformer tap </w:t>
      </w:r>
      <w:proofErr w:type="gramStart"/>
      <w:r>
        <w:t>changing;</w:t>
      </w:r>
      <w:proofErr w:type="gramEnd"/>
    </w:p>
    <w:p w14:paraId="6A1DBC2D" w14:textId="77777777" w:rsidR="000226A1" w:rsidRDefault="000226A1">
      <w:pPr>
        <w:pStyle w:val="ListParagraph"/>
        <w:numPr>
          <w:ilvl w:val="0"/>
          <w:numId w:val="25"/>
        </w:numPr>
        <w:tabs>
          <w:tab w:val="left" w:pos="567"/>
        </w:tabs>
        <w:spacing w:after="60" w:line="288" w:lineRule="auto"/>
        <w:jc w:val="both"/>
        <w:pPrChange w:id="1359"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Repositioning generating plant, including at part </w:t>
      </w:r>
      <w:proofErr w:type="gramStart"/>
      <w:r>
        <w:t>load;</w:t>
      </w:r>
      <w:proofErr w:type="gramEnd"/>
    </w:p>
    <w:p w14:paraId="11C8F1D4" w14:textId="77777777" w:rsidR="000226A1" w:rsidRDefault="000226A1">
      <w:pPr>
        <w:pStyle w:val="ListParagraph"/>
        <w:numPr>
          <w:ilvl w:val="0"/>
          <w:numId w:val="25"/>
        </w:numPr>
        <w:tabs>
          <w:tab w:val="left" w:pos="567"/>
        </w:tabs>
        <w:spacing w:after="60" w:line="288" w:lineRule="auto"/>
        <w:jc w:val="both"/>
        <w:pPrChange w:id="1360"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Operation of gas turbines in synchronous compensation </w:t>
      </w:r>
      <w:proofErr w:type="gramStart"/>
      <w:r>
        <w:t>mode;</w:t>
      </w:r>
      <w:proofErr w:type="gramEnd"/>
    </w:p>
    <w:p w14:paraId="64F1FF92" w14:textId="77777777" w:rsidR="000226A1" w:rsidRDefault="000226A1">
      <w:pPr>
        <w:pStyle w:val="ListParagraph"/>
        <w:numPr>
          <w:ilvl w:val="0"/>
          <w:numId w:val="25"/>
        </w:numPr>
        <w:tabs>
          <w:tab w:val="left" w:pos="567"/>
        </w:tabs>
        <w:spacing w:after="60" w:line="288" w:lineRule="auto"/>
        <w:jc w:val="both"/>
        <w:pPrChange w:id="1361"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Synchronising additional generation, including gas </w:t>
      </w:r>
      <w:proofErr w:type="gramStart"/>
      <w:r>
        <w:t>turbines;</w:t>
      </w:r>
      <w:proofErr w:type="gramEnd"/>
    </w:p>
    <w:p w14:paraId="32E66EAA" w14:textId="77777777" w:rsidR="000226A1" w:rsidRDefault="000226A1">
      <w:pPr>
        <w:pStyle w:val="ListParagraph"/>
        <w:numPr>
          <w:ilvl w:val="0"/>
          <w:numId w:val="25"/>
        </w:numPr>
        <w:tabs>
          <w:tab w:val="left" w:pos="567"/>
        </w:tabs>
        <w:spacing w:after="60" w:line="288" w:lineRule="auto"/>
        <w:jc w:val="both"/>
        <w:pPrChange w:id="1362"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Switching out high reactive gain </w:t>
      </w:r>
      <w:proofErr w:type="gramStart"/>
      <w:r>
        <w:t>circuits;</w:t>
      </w:r>
      <w:proofErr w:type="gramEnd"/>
    </w:p>
    <w:p w14:paraId="4D303571" w14:textId="77777777" w:rsidR="000226A1" w:rsidRDefault="000226A1">
      <w:pPr>
        <w:pStyle w:val="ListParagraph"/>
        <w:numPr>
          <w:ilvl w:val="0"/>
          <w:numId w:val="25"/>
        </w:numPr>
        <w:tabs>
          <w:tab w:val="left" w:pos="567"/>
        </w:tabs>
        <w:spacing w:after="60" w:line="288" w:lineRule="auto"/>
        <w:jc w:val="both"/>
        <w:pPrChange w:id="1363"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Simultaneous generator transformer tap </w:t>
      </w:r>
      <w:proofErr w:type="gramStart"/>
      <w:r>
        <w:t>changing;</w:t>
      </w:r>
      <w:proofErr w:type="gramEnd"/>
    </w:p>
    <w:p w14:paraId="4D7F070B" w14:textId="62C23430" w:rsidR="000226A1" w:rsidRDefault="004C0A2E">
      <w:pPr>
        <w:pStyle w:val="ListParagraph"/>
        <w:numPr>
          <w:ilvl w:val="0"/>
          <w:numId w:val="25"/>
        </w:numPr>
        <w:tabs>
          <w:tab w:val="left" w:pos="567"/>
        </w:tabs>
        <w:spacing w:after="60" w:line="288" w:lineRule="auto"/>
        <w:jc w:val="both"/>
        <w:pPrChange w:id="1364" w:author="Gilsenan (ESO), Camille" w:date="2021-08-25T15:13:00Z">
          <w:pPr>
            <w:pStyle w:val="ListParagraph"/>
            <w:numPr>
              <w:numId w:val="44"/>
            </w:numPr>
            <w:tabs>
              <w:tab w:val="num" w:pos="360"/>
              <w:tab w:val="left" w:pos="567"/>
              <w:tab w:val="num" w:pos="720"/>
            </w:tabs>
            <w:spacing w:after="60" w:line="288" w:lineRule="auto"/>
            <w:ind w:hanging="720"/>
            <w:jc w:val="both"/>
          </w:pPr>
        </w:pPrChange>
      </w:pPr>
      <w:ins w:id="1365" w:author="Johnson (ESO), Antony" w:date="2021-12-16T10:36:00Z">
        <w:r>
          <w:t>Transferring d</w:t>
        </w:r>
      </w:ins>
      <w:commentRangeStart w:id="1366"/>
      <w:del w:id="1367" w:author="Johnson (ESO), Antony" w:date="2021-12-16T10:36:00Z">
        <w:r w:rsidR="000226A1" w:rsidDel="004C0A2E">
          <w:delText>D</w:delText>
        </w:r>
      </w:del>
      <w:r w:rsidR="000226A1">
        <w:t xml:space="preserve">emand </w:t>
      </w:r>
      <w:del w:id="1368" w:author="Johnson (ESO), Antony" w:date="2021-12-16T10:37:00Z">
        <w:r w:rsidR="000226A1" w:rsidDel="004C0A2E">
          <w:delText xml:space="preserve">transfer </w:delText>
        </w:r>
      </w:del>
      <w:commentRangeEnd w:id="1366"/>
      <w:r w:rsidR="00411E37">
        <w:rPr>
          <w:rStyle w:val="CommentReference"/>
        </w:rPr>
        <w:commentReference w:id="1366"/>
      </w:r>
      <w:r w:rsidR="000226A1">
        <w:t xml:space="preserve">out of a group to mitigate local </w:t>
      </w:r>
      <w:proofErr w:type="gramStart"/>
      <w:r w:rsidR="000226A1">
        <w:t>issues;</w:t>
      </w:r>
      <w:proofErr w:type="gramEnd"/>
    </w:p>
    <w:p w14:paraId="1D3E066B" w14:textId="77777777" w:rsidR="000226A1" w:rsidRDefault="000226A1">
      <w:pPr>
        <w:pStyle w:val="ListParagraph"/>
        <w:numPr>
          <w:ilvl w:val="0"/>
          <w:numId w:val="25"/>
        </w:numPr>
        <w:tabs>
          <w:tab w:val="left" w:pos="567"/>
        </w:tabs>
        <w:spacing w:after="60" w:line="288" w:lineRule="auto"/>
        <w:jc w:val="both"/>
        <w:pPrChange w:id="1369"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Restoration of circuit </w:t>
      </w:r>
      <w:proofErr w:type="gramStart"/>
      <w:r>
        <w:t>outages;</w:t>
      </w:r>
      <w:proofErr w:type="gramEnd"/>
    </w:p>
    <w:p w14:paraId="6F88ED0B" w14:textId="77777777" w:rsidR="000226A1" w:rsidRDefault="000226A1">
      <w:pPr>
        <w:pStyle w:val="ListParagraph"/>
        <w:numPr>
          <w:ilvl w:val="0"/>
          <w:numId w:val="25"/>
        </w:numPr>
        <w:tabs>
          <w:tab w:val="left" w:pos="567"/>
        </w:tabs>
        <w:spacing w:after="60" w:line="288" w:lineRule="auto"/>
        <w:jc w:val="both"/>
        <w:pPrChange w:id="1370"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Pre-fault demand reduction </w:t>
      </w:r>
      <w:proofErr w:type="gramStart"/>
      <w:r>
        <w:t>actions;</w:t>
      </w:r>
      <w:proofErr w:type="gramEnd"/>
    </w:p>
    <w:p w14:paraId="72FAA558" w14:textId="77777777" w:rsidR="000226A1" w:rsidRDefault="000226A1">
      <w:pPr>
        <w:pStyle w:val="ListParagraph"/>
        <w:numPr>
          <w:ilvl w:val="0"/>
          <w:numId w:val="25"/>
        </w:numPr>
        <w:tabs>
          <w:tab w:val="left" w:pos="567"/>
        </w:tabs>
        <w:spacing w:after="60" w:line="288" w:lineRule="auto"/>
        <w:jc w:val="both"/>
        <w:pPrChange w:id="1371"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 xml:space="preserve">Post fault demand reduction </w:t>
      </w:r>
      <w:proofErr w:type="gramStart"/>
      <w:r>
        <w:t>actions;</w:t>
      </w:r>
      <w:proofErr w:type="gramEnd"/>
    </w:p>
    <w:p w14:paraId="14A625F8" w14:textId="77777777" w:rsidR="000226A1" w:rsidRDefault="000226A1">
      <w:pPr>
        <w:pStyle w:val="ListParagraph"/>
        <w:numPr>
          <w:ilvl w:val="0"/>
          <w:numId w:val="25"/>
        </w:numPr>
        <w:tabs>
          <w:tab w:val="left" w:pos="567"/>
        </w:tabs>
        <w:spacing w:after="60" w:line="288" w:lineRule="auto"/>
        <w:jc w:val="both"/>
        <w:pPrChange w:id="1372"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Manually disconnecting load.</w:t>
      </w:r>
    </w:p>
    <w:p w14:paraId="450B5E74" w14:textId="77777777" w:rsidR="000226A1" w:rsidRDefault="000226A1" w:rsidP="000226A1">
      <w:pPr>
        <w:jc w:val="both"/>
      </w:pPr>
    </w:p>
    <w:p w14:paraId="60336D4B" w14:textId="2D757FFC" w:rsidR="000226A1" w:rsidRDefault="00E0402A" w:rsidP="000226A1">
      <w:pPr>
        <w:ind w:left="720" w:hanging="720"/>
        <w:jc w:val="both"/>
      </w:pPr>
      <w:ins w:id="1373" w:author="Gilsenan (ESO), Camille" w:date="2021-08-06T11:22:00Z">
        <w:r>
          <w:t>5</w:t>
        </w:r>
      </w:ins>
      <w:del w:id="1374" w:author="Gilsenan (ESO), Camille" w:date="2021-08-06T11:22:00Z">
        <w:r w:rsidR="000226A1" w:rsidDel="00E0402A">
          <w:delText>4</w:delText>
        </w:r>
      </w:del>
      <w:r w:rsidR="000226A1">
        <w:t>.4.7</w:t>
      </w:r>
      <w:r w:rsidR="000226A1">
        <w:tab/>
      </w:r>
      <w:r w:rsidR="000226A1" w:rsidRPr="00C45A47">
        <w:t xml:space="preserve">Automatic Tap Change Control (ATCC) schemes are installed on </w:t>
      </w:r>
      <w:r w:rsidR="000226A1">
        <w:t xml:space="preserve">super grid transformers </w:t>
      </w:r>
      <w:r w:rsidR="000226A1" w:rsidRPr="00C45A47">
        <w:t xml:space="preserve">to assist in maintaining a desired voltage profile </w:t>
      </w:r>
      <w:r w:rsidR="000226A1">
        <w:t>at</w:t>
      </w:r>
      <w:r w:rsidR="000226A1" w:rsidRPr="00C45A47">
        <w:t xml:space="preserve"> the </w:t>
      </w:r>
      <w:r w:rsidR="000226A1">
        <w:t>interface</w:t>
      </w:r>
      <w:r w:rsidR="000226A1" w:rsidRPr="00C45A47">
        <w:t xml:space="preserve"> points to customers connected to the </w:t>
      </w:r>
      <w:r w:rsidR="000226A1" w:rsidRPr="00A2532D">
        <w:t>National Electricity Transmission System</w:t>
      </w:r>
      <w:r w:rsidR="000226A1">
        <w:t xml:space="preserve">.  </w:t>
      </w:r>
      <w:r w:rsidR="000226A1" w:rsidRPr="00C45A47">
        <w:t xml:space="preserve">The voltage profile must be maintained with varying generation and demand patterns and the target voltage for individual schemes </w:t>
      </w:r>
      <w:r w:rsidR="000226A1">
        <w:t>can</w:t>
      </w:r>
      <w:r w:rsidR="000226A1" w:rsidRPr="00C45A47">
        <w:t xml:space="preserve"> be set </w:t>
      </w:r>
      <w:r w:rsidR="000226A1">
        <w:t xml:space="preserve">by the </w:t>
      </w:r>
      <w:r w:rsidR="003C6529">
        <w:t>NGESO</w:t>
      </w:r>
      <w:r w:rsidR="000226A1">
        <w:t xml:space="preserve"> </w:t>
      </w:r>
      <w:r w:rsidR="000226A1" w:rsidRPr="00C45A47">
        <w:t xml:space="preserve">to meet the requirements of </w:t>
      </w:r>
      <w:r w:rsidR="000226A1">
        <w:t>D</w:t>
      </w:r>
      <w:r w:rsidR="003D59D8">
        <w:t>NO</w:t>
      </w:r>
      <w:r w:rsidR="000226A1">
        <w:t>s</w:t>
      </w:r>
      <w:r w:rsidR="003D59D8">
        <w:t xml:space="preserve"> or IDNOs</w:t>
      </w:r>
      <w:r w:rsidR="000226A1" w:rsidRPr="00C45A47">
        <w:t>.</w:t>
      </w:r>
    </w:p>
    <w:p w14:paraId="2FF4B854" w14:textId="77777777" w:rsidR="000226A1" w:rsidRDefault="000226A1" w:rsidP="000226A1">
      <w:pPr>
        <w:jc w:val="both"/>
      </w:pPr>
    </w:p>
    <w:p w14:paraId="5A503F70" w14:textId="7E599400" w:rsidR="000226A1" w:rsidRDefault="00E0402A" w:rsidP="000226A1">
      <w:pPr>
        <w:ind w:left="720" w:hanging="720"/>
      </w:pPr>
      <w:ins w:id="1375" w:author="Gilsenan (ESO), Camille" w:date="2021-08-06T11:22:00Z">
        <w:r>
          <w:t>5</w:t>
        </w:r>
      </w:ins>
      <w:del w:id="1376" w:author="Gilsenan (ESO), Camille" w:date="2021-08-06T11:22:00Z">
        <w:r w:rsidR="000226A1" w:rsidDel="00E0402A">
          <w:delText>4</w:delText>
        </w:r>
      </w:del>
      <w:r w:rsidR="000226A1">
        <w:t>.4.8</w:t>
      </w:r>
      <w:r w:rsidR="000226A1" w:rsidRPr="00A053C2">
        <w:tab/>
        <w:t xml:space="preserve">Should voltages unexpectedly exceed standards following a system event then </w:t>
      </w:r>
      <w:ins w:id="1377" w:author="Johnson (ESO), Antony" w:date="2021-12-16T10:37:00Z">
        <w:r w:rsidR="00252C87">
          <w:t>one</w:t>
        </w:r>
      </w:ins>
      <w:commentRangeStart w:id="1378"/>
      <w:del w:id="1379" w:author="Johnson (ESO), Antony" w:date="2021-12-16T10:37:00Z">
        <w:r w:rsidR="000226A1" w:rsidRPr="00A053C2" w:rsidDel="00252C87">
          <w:delText>1</w:delText>
        </w:r>
      </w:del>
      <w:commentRangeEnd w:id="1378"/>
      <w:r w:rsidR="006F5137">
        <w:rPr>
          <w:rStyle w:val="CommentReference"/>
        </w:rPr>
        <w:commentReference w:id="1378"/>
      </w:r>
      <w:r w:rsidR="000226A1" w:rsidRPr="00A053C2">
        <w:t xml:space="preserve"> or more of the above measures can be used to restore voltages to within standards.</w:t>
      </w:r>
    </w:p>
    <w:p w14:paraId="539E8C1F" w14:textId="77777777" w:rsidR="000226A1" w:rsidRDefault="000226A1" w:rsidP="000226A1"/>
    <w:p w14:paraId="04725257" w14:textId="4CF93288" w:rsidR="000226A1" w:rsidRDefault="000226A1" w:rsidP="00D81794">
      <w:pPr>
        <w:pStyle w:val="Heading2"/>
      </w:pPr>
      <w:bookmarkStart w:id="1380" w:name="_Toc532811324"/>
      <w:bookmarkStart w:id="1381" w:name="_Toc80796418"/>
      <w:r w:rsidRPr="005302D4">
        <w:t>Power Flow Management Procedure</w:t>
      </w:r>
      <w:bookmarkEnd w:id="1380"/>
      <w:bookmarkEnd w:id="1381"/>
    </w:p>
    <w:p w14:paraId="30CD7540" w14:textId="588928DE" w:rsidR="000226A1" w:rsidRPr="005302D4" w:rsidRDefault="000226A1" w:rsidP="000226A1">
      <w:pPr>
        <w:ind w:firstLine="720"/>
      </w:pPr>
      <w:r>
        <w:t xml:space="preserve">In Accordance with </w:t>
      </w:r>
      <w:r w:rsidR="003C6529">
        <w:t>EU NCER</w:t>
      </w:r>
      <w:r>
        <w:t xml:space="preserve"> Article 20</w:t>
      </w:r>
    </w:p>
    <w:p w14:paraId="5517E114" w14:textId="77777777" w:rsidR="000226A1" w:rsidRDefault="000226A1" w:rsidP="000226A1">
      <w:pPr>
        <w:jc w:val="both"/>
      </w:pPr>
    </w:p>
    <w:p w14:paraId="1022AB63" w14:textId="5E0C4317" w:rsidR="000226A1" w:rsidRDefault="00E0402A" w:rsidP="000226A1">
      <w:pPr>
        <w:ind w:left="720" w:hanging="720"/>
        <w:jc w:val="both"/>
      </w:pPr>
      <w:ins w:id="1382" w:author="Gilsenan (ESO), Camille" w:date="2021-08-06T11:22:00Z">
        <w:r>
          <w:t>5</w:t>
        </w:r>
      </w:ins>
      <w:del w:id="1383" w:author="Gilsenan (ESO), Camille" w:date="2021-08-06T11:22:00Z">
        <w:r w:rsidR="000226A1" w:rsidDel="00E0402A">
          <w:delText>4</w:delText>
        </w:r>
      </w:del>
      <w:r w:rsidR="000226A1">
        <w:t>.5.1</w:t>
      </w:r>
      <w:r w:rsidR="000226A1">
        <w:tab/>
        <w:t xml:space="preserve">Power flows across the National Electricity Transmission System are managed by the </w:t>
      </w:r>
      <w:r w:rsidR="003C6529">
        <w:t>NGESO</w:t>
      </w:r>
      <w:r w:rsidR="000226A1">
        <w:t xml:space="preserve"> operating within derived transmission constraint boundaries.  These constraints are dependent on transmission asset outage conditions and are optimised by the </w:t>
      </w:r>
      <w:r w:rsidR="003C6529">
        <w:t>NGESO</w:t>
      </w:r>
      <w:r w:rsidR="000226A1">
        <w:t xml:space="preserve">.  Operating within transmission constraint limits may require the </w:t>
      </w:r>
      <w:r w:rsidR="003C6529">
        <w:t>NGESO</w:t>
      </w:r>
      <w:r w:rsidR="000226A1">
        <w:t xml:space="preserve"> to instruct balancing actions of Balancing Service Providers; </w:t>
      </w:r>
      <w:proofErr w:type="spellStart"/>
      <w:r w:rsidR="000226A1">
        <w:t>e</w:t>
      </w:r>
      <w:del w:id="1384" w:author="Mike Kay" w:date="2021-10-09T11:56:00Z">
        <w:r w:rsidR="000226A1">
          <w:delText>.</w:delText>
        </w:r>
      </w:del>
      <w:r w:rsidR="000226A1">
        <w:t>g</w:t>
      </w:r>
      <w:proofErr w:type="spellEnd"/>
      <w:del w:id="1385" w:author="Mike Kay" w:date="2021-10-09T11:56:00Z">
        <w:r w:rsidR="000226A1">
          <w:delText>.</w:delText>
        </w:r>
      </w:del>
      <w:r w:rsidR="000226A1">
        <w:t xml:space="preserve"> Bid Offer Acceptances (BOAs).  In addition, the </w:t>
      </w:r>
      <w:r w:rsidR="003C6529">
        <w:t>NGESO</w:t>
      </w:r>
      <w:r w:rsidR="000226A1">
        <w:t xml:space="preserve"> has several bespoke actions available to assist with the power flow management on the National Electricity Transmission System.</w:t>
      </w:r>
    </w:p>
    <w:p w14:paraId="1D15B6C1" w14:textId="77777777" w:rsidR="00DF3023" w:rsidRDefault="00DF3023" w:rsidP="000226A1">
      <w:pPr>
        <w:ind w:left="720" w:hanging="720"/>
        <w:jc w:val="both"/>
      </w:pPr>
    </w:p>
    <w:p w14:paraId="6510D005" w14:textId="77777777" w:rsidR="004C75DE" w:rsidRDefault="004C75DE" w:rsidP="000226A1">
      <w:pPr>
        <w:ind w:left="720" w:hanging="720"/>
        <w:jc w:val="both"/>
      </w:pPr>
    </w:p>
    <w:p w14:paraId="51093BB6" w14:textId="768B4384" w:rsidR="000226A1" w:rsidRDefault="00E0402A" w:rsidP="008F2821">
      <w:pPr>
        <w:ind w:left="720" w:hanging="720"/>
        <w:jc w:val="both"/>
      </w:pPr>
      <w:ins w:id="1386" w:author="Gilsenan (ESO), Camille" w:date="2021-08-06T11:22:00Z">
        <w:r>
          <w:lastRenderedPageBreak/>
          <w:t>5</w:t>
        </w:r>
      </w:ins>
      <w:del w:id="1387" w:author="Gilsenan (ESO), Camille" w:date="2021-08-06T11:22:00Z">
        <w:r w:rsidR="000226A1" w:rsidDel="00E0402A">
          <w:delText>4</w:delText>
        </w:r>
      </w:del>
      <w:r w:rsidR="000226A1">
        <w:t>.5.2</w:t>
      </w:r>
      <w:r w:rsidR="000226A1">
        <w:tab/>
      </w:r>
      <w:r w:rsidR="000226A1" w:rsidRPr="003A2A9D">
        <w:rPr>
          <w:i/>
        </w:rPr>
        <w:t>Emergency Instructions</w:t>
      </w:r>
      <w:r w:rsidR="000226A1">
        <w:t xml:space="preserve"> can be used to decrease/increase power exported/imported from </w:t>
      </w:r>
      <w:r w:rsidR="007C3A9A">
        <w:t xml:space="preserve">the </w:t>
      </w:r>
      <w:r w:rsidR="000226A1">
        <w:t xml:space="preserve">GB Total </w:t>
      </w:r>
      <w:r w:rsidR="000226A1" w:rsidRPr="00EF510E">
        <w:t>System</w:t>
      </w:r>
      <w:r w:rsidR="000226A1" w:rsidRPr="00EF510E" w:rsidDel="00EF510E">
        <w:t xml:space="preserve"> </w:t>
      </w:r>
      <w:r w:rsidR="000226A1">
        <w:t>Users (</w:t>
      </w:r>
      <w:commentRangeStart w:id="1388"/>
      <w:r w:rsidR="000226A1">
        <w:t xml:space="preserve">including disconnection), as detailed in the </w:t>
      </w:r>
      <w:r w:rsidR="000226A1" w:rsidRPr="003B0B53">
        <w:rPr>
          <w:i/>
        </w:rPr>
        <w:t>Grid Code BC2.9</w:t>
      </w:r>
      <w:r w:rsidR="000226A1">
        <w:t>.  These can also be issued to D</w:t>
      </w:r>
      <w:r w:rsidR="007C3A9A">
        <w:t xml:space="preserve">istribution Network Operators </w:t>
      </w:r>
      <w:r w:rsidR="000226A1">
        <w:t>to take appropriate action on their networks.  In the case of HVDC Interconnectors, an Emergency Instruction can also be a reversal of flow – leading to an effective increase in generation or demand on part of the National Electricity Transmission System.</w:t>
      </w:r>
      <w:commentRangeEnd w:id="1388"/>
      <w:r w:rsidR="00C93F2E">
        <w:rPr>
          <w:rStyle w:val="CommentReference"/>
        </w:rPr>
        <w:commentReference w:id="1388"/>
      </w:r>
    </w:p>
    <w:p w14:paraId="6A44A489" w14:textId="77777777" w:rsidR="000226A1" w:rsidRDefault="000226A1" w:rsidP="008F2821">
      <w:pPr>
        <w:ind w:left="720" w:hanging="720"/>
        <w:jc w:val="both"/>
      </w:pPr>
    </w:p>
    <w:p w14:paraId="6668F96E" w14:textId="2AC55C63" w:rsidR="000226A1" w:rsidRDefault="00E0402A" w:rsidP="008F2821">
      <w:pPr>
        <w:ind w:left="720" w:hanging="720"/>
        <w:jc w:val="both"/>
      </w:pPr>
      <w:ins w:id="1389" w:author="Gilsenan (ESO), Camille" w:date="2021-08-06T11:22:00Z">
        <w:r>
          <w:t>5</w:t>
        </w:r>
      </w:ins>
      <w:del w:id="1390" w:author="Gilsenan (ESO), Camille" w:date="2021-08-06T11:22:00Z">
        <w:r w:rsidR="000226A1" w:rsidRPr="003A2A9D" w:rsidDel="00E0402A">
          <w:delText>4</w:delText>
        </w:r>
      </w:del>
      <w:r w:rsidR="000226A1" w:rsidRPr="003A2A9D">
        <w:t>.5.</w:t>
      </w:r>
      <w:r w:rsidR="000226A1">
        <w:t>3</w:t>
      </w:r>
      <w:r w:rsidR="000226A1" w:rsidRPr="003A2A9D">
        <w:tab/>
      </w:r>
      <w:r w:rsidR="000226A1" w:rsidRPr="003A2A9D">
        <w:rPr>
          <w:i/>
        </w:rPr>
        <w:t>Special Actions</w:t>
      </w:r>
      <w:r w:rsidR="000226A1" w:rsidRPr="003B0B53">
        <w:t xml:space="preserve"> as defined in the Grid Code BC1.7, </w:t>
      </w:r>
      <w:r w:rsidR="000226A1">
        <w:t xml:space="preserve">are </w:t>
      </w:r>
      <w:r w:rsidR="000226A1" w:rsidRPr="003B0B53">
        <w:t xml:space="preserve">bespoke and bilaterally agreed between the </w:t>
      </w:r>
      <w:r w:rsidR="003C6529">
        <w:t>NGESO</w:t>
      </w:r>
      <w:r w:rsidR="000226A1" w:rsidRPr="003B0B53">
        <w:t xml:space="preserve"> and specific </w:t>
      </w:r>
      <w:r w:rsidR="000226A1" w:rsidRPr="00EF510E">
        <w:t>National Electricity Transmission System</w:t>
      </w:r>
      <w:r w:rsidR="000226A1" w:rsidRPr="00EF510E" w:rsidDel="00EF510E">
        <w:t xml:space="preserve"> </w:t>
      </w:r>
      <w:r w:rsidR="000226A1" w:rsidRPr="003B0B53">
        <w:t>Users</w:t>
      </w:r>
      <w:r w:rsidR="000226A1">
        <w:t xml:space="preserve">.  These are agreed in advance so that they can be implemented swiftly on instruction by the </w:t>
      </w:r>
      <w:r w:rsidR="003C6529">
        <w:t>NGESO</w:t>
      </w:r>
      <w:r w:rsidR="000226A1">
        <w:t xml:space="preserve"> following a specified credible event.</w:t>
      </w:r>
    </w:p>
    <w:p w14:paraId="6435CCBF" w14:textId="77777777" w:rsidR="000226A1" w:rsidRDefault="000226A1" w:rsidP="008F2821">
      <w:pPr>
        <w:jc w:val="both"/>
      </w:pPr>
    </w:p>
    <w:p w14:paraId="7EFCA8C7" w14:textId="272A37DC" w:rsidR="000226A1" w:rsidRDefault="00E0402A" w:rsidP="008F2821">
      <w:pPr>
        <w:ind w:left="720" w:hanging="720"/>
        <w:jc w:val="both"/>
      </w:pPr>
      <w:ins w:id="1391" w:author="Gilsenan (ESO), Camille" w:date="2021-08-06T11:22:00Z">
        <w:r>
          <w:t>5</w:t>
        </w:r>
      </w:ins>
      <w:del w:id="1392" w:author="Gilsenan (ESO), Camille" w:date="2021-08-06T11:22:00Z">
        <w:r w:rsidR="000226A1" w:rsidDel="00E0402A">
          <w:delText>4</w:delText>
        </w:r>
      </w:del>
      <w:r w:rsidR="000226A1">
        <w:t>.5.4</w:t>
      </w:r>
      <w:r w:rsidR="000226A1">
        <w:tab/>
      </w:r>
      <w:commentRangeStart w:id="1393"/>
      <w:r w:rsidR="000226A1">
        <w:t xml:space="preserve">Generator Operational Tripping Schemes </w:t>
      </w:r>
      <w:commentRangeEnd w:id="1393"/>
      <w:r w:rsidR="000B4550">
        <w:rPr>
          <w:rStyle w:val="CommentReference"/>
        </w:rPr>
        <w:commentReference w:id="1393"/>
      </w:r>
      <w:r w:rsidR="000226A1">
        <w:t>are installed to prevent circuit thermal overloads</w:t>
      </w:r>
      <w:r w:rsidR="007C3A9A">
        <w:t xml:space="preserve">, voltage </w:t>
      </w:r>
      <w:r w:rsidR="00486A58">
        <w:t>excursions</w:t>
      </w:r>
      <w:r w:rsidR="000226A1">
        <w:t xml:space="preserve"> and/or system instability problems in post-fault timescales, or to protect consumer demand and/or </w:t>
      </w:r>
      <w:r w:rsidR="007C3A9A">
        <w:t>Distribution Network Operator’s</w:t>
      </w:r>
      <w:r w:rsidR="000226A1">
        <w:t xml:space="preserve"> </w:t>
      </w:r>
      <w:r w:rsidR="007C3A9A">
        <w:t xml:space="preserve">systems </w:t>
      </w:r>
      <w:r w:rsidR="000226A1">
        <w:t>against the loss of the generator/super grid system connections or islanding of generation.</w:t>
      </w:r>
    </w:p>
    <w:p w14:paraId="3DE3E1FD" w14:textId="77777777" w:rsidR="000226A1" w:rsidRDefault="000226A1" w:rsidP="008F2821">
      <w:pPr>
        <w:ind w:left="720" w:hanging="720"/>
        <w:jc w:val="both"/>
      </w:pPr>
    </w:p>
    <w:p w14:paraId="6A617EF3" w14:textId="376DEA68" w:rsidR="000226A1" w:rsidRDefault="00E0402A" w:rsidP="008F2821">
      <w:pPr>
        <w:ind w:left="720" w:hanging="720"/>
        <w:jc w:val="both"/>
      </w:pPr>
      <w:ins w:id="1394" w:author="Gilsenan (ESO), Camille" w:date="2021-08-06T11:22:00Z">
        <w:r>
          <w:t>5</w:t>
        </w:r>
      </w:ins>
      <w:del w:id="1395" w:author="Gilsenan (ESO), Camille" w:date="2021-08-06T11:22:00Z">
        <w:r w:rsidR="000226A1" w:rsidDel="00E0402A">
          <w:delText>4</w:delText>
        </w:r>
      </w:del>
      <w:r w:rsidR="000226A1">
        <w:t>.5.5</w:t>
      </w:r>
      <w:r w:rsidR="000226A1">
        <w:tab/>
        <w:t>Demand Tripping Schemes</w:t>
      </w:r>
      <w:r w:rsidR="000226A1" w:rsidRPr="00D57AAF">
        <w:t xml:space="preserve"> </w:t>
      </w:r>
      <w:r w:rsidR="000226A1">
        <w:t xml:space="preserve">are installed </w:t>
      </w:r>
      <w:r w:rsidR="000226A1" w:rsidRPr="00D57AAF">
        <w:t>to protect circuits from thermal overloads and/or maintain voltage st</w:t>
      </w:r>
      <w:r w:rsidR="000226A1">
        <w:t>ability under fault conditions.</w:t>
      </w:r>
    </w:p>
    <w:p w14:paraId="39501A87" w14:textId="77777777" w:rsidR="000226A1" w:rsidRDefault="000226A1" w:rsidP="008F2821">
      <w:pPr>
        <w:ind w:left="720" w:hanging="720"/>
        <w:jc w:val="both"/>
      </w:pPr>
    </w:p>
    <w:p w14:paraId="5116763F" w14:textId="22ED79B4" w:rsidR="000226A1" w:rsidRDefault="00E0402A" w:rsidP="008F2821">
      <w:pPr>
        <w:ind w:left="720" w:hanging="720"/>
        <w:jc w:val="both"/>
      </w:pPr>
      <w:ins w:id="1396" w:author="Gilsenan (ESO), Camille" w:date="2021-08-06T11:22:00Z">
        <w:r>
          <w:t>5</w:t>
        </w:r>
      </w:ins>
      <w:del w:id="1397" w:author="Gilsenan (ESO), Camille" w:date="2021-08-06T11:22:00Z">
        <w:r w:rsidR="000226A1" w:rsidDel="00E0402A">
          <w:delText>4</w:delText>
        </w:r>
      </w:del>
      <w:r w:rsidR="000226A1">
        <w:t>.5.6</w:t>
      </w:r>
      <w:r w:rsidR="000226A1">
        <w:tab/>
        <w:t>W</w:t>
      </w:r>
      <w:r w:rsidR="000226A1" w:rsidRPr="00E85FD8">
        <w:t xml:space="preserve">henever downward regulation shortfall for </w:t>
      </w:r>
      <w:r w:rsidR="000226A1">
        <w:t xml:space="preserve">a </w:t>
      </w:r>
      <w:r w:rsidR="000226A1" w:rsidRPr="00E85FD8">
        <w:t>transmission constraint is identified (hours ahead to real time)</w:t>
      </w:r>
      <w:r w:rsidR="000226A1">
        <w:t xml:space="preserve"> an Insufficient </w:t>
      </w:r>
      <w:r w:rsidR="000226A1" w:rsidRPr="00E85FD8">
        <w:t xml:space="preserve">Localised </w:t>
      </w:r>
      <w:r w:rsidR="000226A1">
        <w:t>Negative Reserve Active Power Margin (</w:t>
      </w:r>
      <w:r w:rsidR="000226A1" w:rsidRPr="00E85FD8">
        <w:t>NRAPM</w:t>
      </w:r>
      <w:r w:rsidR="000226A1">
        <w:t>)</w:t>
      </w:r>
      <w:r w:rsidR="000226A1" w:rsidRPr="00E85FD8">
        <w:t xml:space="preserve"> </w:t>
      </w:r>
      <w:r w:rsidR="000226A1">
        <w:t xml:space="preserve">warning will be issued by the </w:t>
      </w:r>
      <w:r w:rsidR="003C6529">
        <w:t>NGESO</w:t>
      </w:r>
      <w:r w:rsidR="000226A1">
        <w:t xml:space="preserve"> under </w:t>
      </w:r>
      <w:r w:rsidR="000226A1" w:rsidRPr="00B72E9F">
        <w:rPr>
          <w:i/>
        </w:rPr>
        <w:t>Grid Code BC1.5.5</w:t>
      </w:r>
      <w:r w:rsidR="000226A1">
        <w:t xml:space="preserve"> to see if any increase in generator flexibility is possible.</w:t>
      </w:r>
    </w:p>
    <w:p w14:paraId="65C33A7B" w14:textId="77777777" w:rsidR="000226A1" w:rsidRDefault="000226A1" w:rsidP="000226A1"/>
    <w:p w14:paraId="0DA77A98" w14:textId="5B306D98" w:rsidR="000226A1" w:rsidRDefault="000226A1" w:rsidP="00D81794">
      <w:pPr>
        <w:pStyle w:val="Heading2"/>
      </w:pPr>
      <w:bookmarkStart w:id="1398" w:name="_Toc532811325"/>
      <w:bookmarkStart w:id="1399" w:name="_Toc80796419"/>
      <w:r w:rsidRPr="005302D4">
        <w:t xml:space="preserve">Assistance </w:t>
      </w:r>
      <w:r w:rsidR="00352688" w:rsidRPr="005302D4">
        <w:t>for</w:t>
      </w:r>
      <w:r w:rsidRPr="005302D4">
        <w:t xml:space="preserve"> Active Power Procedure</w:t>
      </w:r>
      <w:bookmarkEnd w:id="1398"/>
      <w:bookmarkEnd w:id="1399"/>
    </w:p>
    <w:p w14:paraId="6D16E0FF" w14:textId="59832797" w:rsidR="000226A1" w:rsidRPr="005302D4" w:rsidRDefault="000226A1" w:rsidP="000226A1">
      <w:pPr>
        <w:ind w:firstLine="720"/>
      </w:pPr>
      <w:r>
        <w:t xml:space="preserve">In Accordance with </w:t>
      </w:r>
      <w:r w:rsidR="003C6529">
        <w:t>EU NCER</w:t>
      </w:r>
      <w:r>
        <w:t xml:space="preserve"> Article 21</w:t>
      </w:r>
    </w:p>
    <w:p w14:paraId="21C2974A" w14:textId="77777777" w:rsidR="000226A1" w:rsidRDefault="000226A1" w:rsidP="000226A1">
      <w:pPr>
        <w:jc w:val="both"/>
      </w:pPr>
    </w:p>
    <w:p w14:paraId="4132C714" w14:textId="7B6FA19D" w:rsidR="000226A1" w:rsidRDefault="00E0402A" w:rsidP="000226A1">
      <w:pPr>
        <w:ind w:left="720" w:hanging="720"/>
        <w:jc w:val="both"/>
      </w:pPr>
      <w:ins w:id="1400" w:author="Gilsenan (ESO), Camille" w:date="2021-08-06T11:22:00Z">
        <w:r>
          <w:t>5</w:t>
        </w:r>
      </w:ins>
      <w:del w:id="1401" w:author="Gilsenan (ESO), Camille" w:date="2021-08-06T11:22:00Z">
        <w:r w:rsidR="000226A1" w:rsidDel="00E0402A">
          <w:delText>4</w:delText>
        </w:r>
      </w:del>
      <w:r w:rsidR="000226A1">
        <w:t>.6.1</w:t>
      </w:r>
      <w:r w:rsidR="000226A1">
        <w:tab/>
        <w:t>Agreements are in place with neighbouring T</w:t>
      </w:r>
      <w:r w:rsidR="00B4561C">
        <w:t>ransmission Licensees and Externally Interconnected System Operators (EISOs)</w:t>
      </w:r>
      <w:r w:rsidR="000226A1">
        <w:t xml:space="preserve"> to provide Emergency Assistance.  The contracted service is for blocks of energy to be provided across HVDC Interconnectors for specific periods of </w:t>
      </w:r>
      <w:proofErr w:type="gramStart"/>
      <w:r w:rsidR="000226A1">
        <w:t>time, and</w:t>
      </w:r>
      <w:proofErr w:type="gramEnd"/>
      <w:r w:rsidR="000226A1">
        <w:t xml:space="preserve"> detailed in the relevant </w:t>
      </w:r>
      <w:r w:rsidR="000226A1">
        <w:rPr>
          <w:i/>
        </w:rPr>
        <w:t xml:space="preserve">Balancing and Ancillary Services Agreement </w:t>
      </w:r>
      <w:r w:rsidR="000226A1">
        <w:t>for each interconnector</w:t>
      </w:r>
      <w:r w:rsidR="00B4561C">
        <w:t xml:space="preserve"> or as required under BC.2.</w:t>
      </w:r>
      <w:r w:rsidR="00352688">
        <w:t>9. 6.</w:t>
      </w:r>
    </w:p>
    <w:p w14:paraId="540C11E5" w14:textId="77777777" w:rsidR="000226A1" w:rsidRDefault="000226A1" w:rsidP="000226A1">
      <w:pPr>
        <w:ind w:left="720" w:hanging="720"/>
        <w:jc w:val="both"/>
      </w:pPr>
    </w:p>
    <w:p w14:paraId="6E1770E7" w14:textId="085EC2D6" w:rsidR="000226A1" w:rsidRDefault="00E0402A" w:rsidP="000226A1">
      <w:pPr>
        <w:ind w:left="720" w:hanging="720"/>
        <w:jc w:val="both"/>
      </w:pPr>
      <w:ins w:id="1402" w:author="Gilsenan (ESO), Camille" w:date="2021-08-06T11:22:00Z">
        <w:r>
          <w:t>5</w:t>
        </w:r>
      </w:ins>
      <w:del w:id="1403" w:author="Gilsenan (ESO), Camille" w:date="2021-08-06T11:22:00Z">
        <w:r w:rsidR="000226A1" w:rsidDel="00E0402A">
          <w:delText>4</w:delText>
        </w:r>
      </w:del>
      <w:r w:rsidR="000226A1">
        <w:t>.6.2</w:t>
      </w:r>
      <w:r w:rsidR="000226A1">
        <w:tab/>
        <w:t xml:space="preserve">Where a </w:t>
      </w:r>
      <w:r w:rsidR="000226A1" w:rsidRPr="001B52D4">
        <w:rPr>
          <w:i/>
        </w:rPr>
        <w:t>Maximum Generation</w:t>
      </w:r>
      <w:r w:rsidR="000226A1" w:rsidRPr="001B52D4">
        <w:t xml:space="preserve"> Service Agreement </w:t>
      </w:r>
      <w:r w:rsidR="000226A1">
        <w:t xml:space="preserve">is in place between the </w:t>
      </w:r>
      <w:r w:rsidR="003C6529">
        <w:t>NGESO</w:t>
      </w:r>
      <w:r w:rsidR="000226A1">
        <w:t xml:space="preserve"> and a</w:t>
      </w:r>
      <w:r w:rsidR="000226A1" w:rsidRPr="001B52D4">
        <w:t xml:space="preserve"> </w:t>
      </w:r>
      <w:r w:rsidR="000226A1">
        <w:t xml:space="preserve">Generator </w:t>
      </w:r>
      <w:r w:rsidR="000226A1" w:rsidRPr="00172D16">
        <w:t>(</w:t>
      </w:r>
      <w:r w:rsidR="000226A1" w:rsidRPr="00172D16">
        <w:rPr>
          <w:i/>
        </w:rPr>
        <w:t>CUSC Section 4.2</w:t>
      </w:r>
      <w:r w:rsidR="000226A1" w:rsidRPr="00172D16">
        <w:t>)</w:t>
      </w:r>
      <w:r w:rsidR="000226A1" w:rsidRPr="001B52D4">
        <w:t xml:space="preserve">, </w:t>
      </w:r>
      <w:r w:rsidR="000226A1">
        <w:t>the Generator will</w:t>
      </w:r>
      <w:r w:rsidR="000226A1" w:rsidRPr="001B52D4">
        <w:t xml:space="preserve"> use reasonable endeavours to make available and provide Maximum Generation from each of </w:t>
      </w:r>
      <w:r w:rsidR="000226A1">
        <w:t>its</w:t>
      </w:r>
      <w:r w:rsidR="000226A1" w:rsidRPr="001B52D4">
        <w:t xml:space="preserve"> Maximum Generation BM Unit(s)</w:t>
      </w:r>
      <w:r w:rsidR="000226A1">
        <w:t>.  T</w:t>
      </w:r>
      <w:r w:rsidR="000226A1" w:rsidRPr="00172D16">
        <w:t xml:space="preserve">he </w:t>
      </w:r>
      <w:r w:rsidR="003C6529">
        <w:t>NGESO</w:t>
      </w:r>
      <w:r w:rsidR="000226A1">
        <w:t xml:space="preserve"> will </w:t>
      </w:r>
      <w:r w:rsidR="000226A1" w:rsidRPr="00172D16">
        <w:t xml:space="preserve">request </w:t>
      </w:r>
      <w:r w:rsidR="000226A1">
        <w:t>the</w:t>
      </w:r>
      <w:r w:rsidR="000226A1" w:rsidRPr="00172D16">
        <w:t xml:space="preserve"> Maximum Generation Service prior to the instruction of any measures related to Demand Control</w:t>
      </w:r>
      <w:r w:rsidR="000226A1">
        <w:t>.  This will be via Emergency Instructions.</w:t>
      </w:r>
    </w:p>
    <w:p w14:paraId="145351A5" w14:textId="77777777" w:rsidR="000226A1" w:rsidRDefault="000226A1" w:rsidP="000226A1">
      <w:pPr>
        <w:ind w:left="720" w:hanging="720"/>
        <w:jc w:val="both"/>
      </w:pPr>
    </w:p>
    <w:p w14:paraId="5B6FE701" w14:textId="58CF340A" w:rsidR="000226A1" w:rsidRDefault="00E0402A" w:rsidP="000226A1">
      <w:pPr>
        <w:ind w:left="720" w:hanging="720"/>
        <w:jc w:val="both"/>
      </w:pPr>
      <w:ins w:id="1404" w:author="Gilsenan (ESO), Camille" w:date="2021-08-06T11:22:00Z">
        <w:r>
          <w:t>5</w:t>
        </w:r>
      </w:ins>
      <w:del w:id="1405" w:author="Gilsenan (ESO), Camille" w:date="2021-08-06T11:22:00Z">
        <w:r w:rsidR="000226A1" w:rsidDel="00E0402A">
          <w:delText>4</w:delText>
        </w:r>
      </w:del>
      <w:r w:rsidR="000226A1">
        <w:t>.6.3</w:t>
      </w:r>
      <w:r w:rsidR="000226A1">
        <w:tab/>
      </w:r>
      <w:r w:rsidR="00627BF2">
        <w:t xml:space="preserve">Under the </w:t>
      </w:r>
      <w:r w:rsidR="003C6529">
        <w:t>EU NCER</w:t>
      </w:r>
      <w:r w:rsidR="00627BF2">
        <w:t>, t</w:t>
      </w:r>
      <w:r w:rsidR="000226A1">
        <w:t xml:space="preserve">he </w:t>
      </w:r>
      <w:r w:rsidR="003C6529">
        <w:t>NGESO</w:t>
      </w:r>
      <w:r w:rsidR="000226A1">
        <w:t xml:space="preserve"> shall be entitled to request assistance for active power from </w:t>
      </w:r>
      <w:r w:rsidR="00B4561C">
        <w:t xml:space="preserve">a CUSC Party which </w:t>
      </w:r>
      <w:r w:rsidR="000226A1">
        <w:t>do</w:t>
      </w:r>
      <w:r w:rsidR="00B4561C">
        <w:t>es</w:t>
      </w:r>
      <w:r w:rsidR="000226A1">
        <w:t xml:space="preserve"> not already provide a balancing service.</w:t>
      </w:r>
      <w:r w:rsidR="00DF7EEB">
        <w:t xml:space="preserve">  For</w:t>
      </w:r>
      <w:r w:rsidR="009828F1">
        <w:t xml:space="preserve"> the avoidance of doubt this woul</w:t>
      </w:r>
      <w:r w:rsidR="00DF7EEB">
        <w:t xml:space="preserve">d not extend to </w:t>
      </w:r>
      <w:r w:rsidR="009828F1">
        <w:t xml:space="preserve">an </w:t>
      </w:r>
      <w:r w:rsidR="00DF7EEB">
        <w:t xml:space="preserve">Embedded Power Station unless the owner of that </w:t>
      </w:r>
      <w:r w:rsidR="00486A58">
        <w:t>Power</w:t>
      </w:r>
      <w:r w:rsidR="00DF7EEB">
        <w:t xml:space="preserve"> Station (</w:t>
      </w:r>
      <w:r w:rsidR="00352688">
        <w:t>i.e.</w:t>
      </w:r>
      <w:r w:rsidR="00DF7EEB">
        <w:t xml:space="preserve"> the Generator) had a CUSC Contract with the NGESO.</w:t>
      </w:r>
      <w:r w:rsidR="000226A1">
        <w:t xml:space="preserve"> </w:t>
      </w:r>
    </w:p>
    <w:p w14:paraId="6EFDF6D0" w14:textId="77777777" w:rsidR="000226A1" w:rsidRDefault="000226A1" w:rsidP="000226A1">
      <w:pPr>
        <w:ind w:left="720" w:hanging="720"/>
        <w:jc w:val="both"/>
      </w:pPr>
    </w:p>
    <w:p w14:paraId="1FF28785" w14:textId="18CDF5F4" w:rsidR="000226A1" w:rsidRDefault="00E0402A" w:rsidP="000226A1">
      <w:pPr>
        <w:ind w:left="720" w:hanging="720"/>
        <w:jc w:val="both"/>
      </w:pPr>
      <w:ins w:id="1406" w:author="Gilsenan (ESO), Camille" w:date="2021-08-06T11:23:00Z">
        <w:r>
          <w:t>5</w:t>
        </w:r>
      </w:ins>
      <w:del w:id="1407" w:author="Gilsenan (ESO), Camille" w:date="2021-08-06T11:23:00Z">
        <w:r w:rsidR="000226A1" w:rsidDel="00E0402A">
          <w:delText>4</w:delText>
        </w:r>
      </w:del>
      <w:r w:rsidR="000226A1">
        <w:t>.6.4</w:t>
      </w:r>
      <w:r w:rsidR="000226A1">
        <w:tab/>
        <w:t>W</w:t>
      </w:r>
      <w:r w:rsidR="000226A1" w:rsidRPr="007D6B58">
        <w:t xml:space="preserve">henever </w:t>
      </w:r>
      <w:r w:rsidR="000226A1">
        <w:t xml:space="preserve">national </w:t>
      </w:r>
      <w:r w:rsidR="000226A1" w:rsidRPr="007D6B58">
        <w:t>downward regulation shortfall is identified (</w:t>
      </w:r>
      <w:r w:rsidR="000226A1">
        <w:t>day</w:t>
      </w:r>
      <w:r w:rsidR="000226A1" w:rsidRPr="007D6B58">
        <w:t xml:space="preserve"> ahead to real time)</w:t>
      </w:r>
      <w:r w:rsidR="000226A1">
        <w:t xml:space="preserve"> an Insufficient System</w:t>
      </w:r>
      <w:r w:rsidR="000226A1" w:rsidRPr="007D6B58">
        <w:t xml:space="preserve"> Negative Reserve Active Power Margin (NRAPM) </w:t>
      </w:r>
      <w:r w:rsidR="000226A1">
        <w:t>warning</w:t>
      </w:r>
      <w:r w:rsidR="000226A1" w:rsidRPr="007D6B58">
        <w:t xml:space="preserve"> will </w:t>
      </w:r>
      <w:r w:rsidR="000226A1">
        <w:t xml:space="preserve">be </w:t>
      </w:r>
      <w:r w:rsidR="000226A1" w:rsidRPr="007D6B58">
        <w:t>issue</w:t>
      </w:r>
      <w:r w:rsidR="000226A1">
        <w:t xml:space="preserve">d by the </w:t>
      </w:r>
      <w:r w:rsidR="003C6529">
        <w:t>NGESO</w:t>
      </w:r>
      <w:r w:rsidR="000226A1" w:rsidRPr="007D6B58">
        <w:t xml:space="preserve"> </w:t>
      </w:r>
      <w:r w:rsidR="000226A1" w:rsidRPr="00660F10">
        <w:t xml:space="preserve">under </w:t>
      </w:r>
      <w:r w:rsidR="000226A1" w:rsidRPr="00B72E9F">
        <w:rPr>
          <w:i/>
        </w:rPr>
        <w:t>Grid Code BC1.5.5</w:t>
      </w:r>
      <w:r w:rsidR="000226A1" w:rsidRPr="00660F10">
        <w:t xml:space="preserve"> </w:t>
      </w:r>
      <w:r w:rsidR="000226A1" w:rsidRPr="007D6B58">
        <w:t>to see if any increase in generator flexibility is possible.</w:t>
      </w:r>
    </w:p>
    <w:p w14:paraId="3645B9D5" w14:textId="77777777" w:rsidR="00DF3023" w:rsidRDefault="00DF3023" w:rsidP="000226A1">
      <w:pPr>
        <w:jc w:val="both"/>
      </w:pPr>
    </w:p>
    <w:p w14:paraId="2BF6E2EB" w14:textId="7325B7C9" w:rsidR="000226A1" w:rsidRDefault="000226A1" w:rsidP="00D81794">
      <w:pPr>
        <w:pStyle w:val="Heading2"/>
      </w:pPr>
      <w:bookmarkStart w:id="1408" w:name="_Toc532811326"/>
      <w:bookmarkStart w:id="1409" w:name="_Toc80796420"/>
      <w:r w:rsidRPr="005302D4">
        <w:t>National Electricity Transmission System Warnings Procedure</w:t>
      </w:r>
      <w:bookmarkEnd w:id="1408"/>
      <w:bookmarkEnd w:id="1409"/>
    </w:p>
    <w:p w14:paraId="396C103D" w14:textId="77777777" w:rsidR="000226A1" w:rsidRDefault="000226A1" w:rsidP="000226A1">
      <w:pPr>
        <w:jc w:val="both"/>
      </w:pPr>
    </w:p>
    <w:p w14:paraId="01B7B6DA" w14:textId="3B5D5829" w:rsidR="000226A1" w:rsidRPr="00BE333F" w:rsidRDefault="00E0402A" w:rsidP="008F2821">
      <w:pPr>
        <w:ind w:left="720" w:hanging="720"/>
        <w:jc w:val="both"/>
      </w:pPr>
      <w:ins w:id="1410" w:author="Gilsenan (ESO), Camille" w:date="2021-08-06T11:23:00Z">
        <w:r>
          <w:t>5</w:t>
        </w:r>
      </w:ins>
      <w:del w:id="1411" w:author="Gilsenan (ESO), Camille" w:date="2021-08-06T11:23:00Z">
        <w:r w:rsidR="000226A1" w:rsidRPr="00501485" w:rsidDel="00E0402A">
          <w:delText>4</w:delText>
        </w:r>
      </w:del>
      <w:r w:rsidR="000226A1" w:rsidRPr="00501485">
        <w:t>.7.1</w:t>
      </w:r>
      <w:r w:rsidR="000226A1" w:rsidRPr="00501485">
        <w:tab/>
        <w:t>The</w:t>
      </w:r>
      <w:r w:rsidR="000226A1">
        <w:rPr>
          <w:u w:val="single"/>
        </w:rPr>
        <w:t xml:space="preserve"> </w:t>
      </w:r>
      <w:r w:rsidR="000226A1" w:rsidRPr="00F17817">
        <w:rPr>
          <w:i/>
        </w:rPr>
        <w:t>Grid Code OC6, OC7</w:t>
      </w:r>
      <w:r w:rsidR="000226A1">
        <w:t xml:space="preserve">, and </w:t>
      </w:r>
      <w:r w:rsidR="000226A1" w:rsidRPr="00F17817">
        <w:rPr>
          <w:i/>
        </w:rPr>
        <w:t>BC1</w:t>
      </w:r>
      <w:r w:rsidR="000226A1">
        <w:t xml:space="preserve"> provide for circumstances in which the </w:t>
      </w:r>
      <w:r w:rsidR="00C75FE4">
        <w:t>NGESO</w:t>
      </w:r>
      <w:r w:rsidR="000226A1">
        <w:t xml:space="preserve"> may issue a </w:t>
      </w:r>
      <w:r w:rsidR="000226A1" w:rsidRPr="00261D16">
        <w:t>National Electric</w:t>
      </w:r>
      <w:r w:rsidR="000226A1">
        <w:t>ity</w:t>
      </w:r>
      <w:r w:rsidR="000226A1" w:rsidRPr="00261D16">
        <w:t xml:space="preserve"> Transmission System Warning</w:t>
      </w:r>
      <w:r w:rsidR="000226A1">
        <w:t xml:space="preserve"> </w:t>
      </w:r>
      <w:r w:rsidR="000226A1" w:rsidRPr="00023CF0">
        <w:t>to all industry participants</w:t>
      </w:r>
      <w:r w:rsidR="000226A1">
        <w:t xml:space="preserve"> </w:t>
      </w:r>
      <w:r w:rsidR="000226A1" w:rsidRPr="00023CF0">
        <w:t xml:space="preserve">in </w:t>
      </w:r>
      <w:r w:rsidR="000226A1">
        <w:t xml:space="preserve">circumstances where Demand Reduction may be required.  </w:t>
      </w:r>
      <w:r w:rsidR="000226A1" w:rsidRPr="003C1939">
        <w:t>National Electricity Transmission System Warnings</w:t>
      </w:r>
      <w:r w:rsidR="000226A1" w:rsidRPr="00BE333F">
        <w:t xml:space="preserve"> consist of the following </w:t>
      </w:r>
      <w:commentRangeStart w:id="1412"/>
      <w:r w:rsidR="000226A1" w:rsidRPr="00BE333F">
        <w:t>types</w:t>
      </w:r>
      <w:commentRangeEnd w:id="1412"/>
      <w:r w:rsidR="006F5137">
        <w:rPr>
          <w:rStyle w:val="CommentReference"/>
        </w:rPr>
        <w:commentReference w:id="1412"/>
      </w:r>
      <w:r w:rsidR="000226A1" w:rsidRPr="00BE333F">
        <w:t>:</w:t>
      </w:r>
      <w:r w:rsidR="000226A1">
        <w:t xml:space="preserve"> </w:t>
      </w:r>
      <w:r w:rsidR="000226A1" w:rsidRPr="00BE333F">
        <w:t>-</w:t>
      </w:r>
    </w:p>
    <w:p w14:paraId="7FEE6FA1" w14:textId="77777777" w:rsidR="000226A1" w:rsidRPr="00BE333F" w:rsidRDefault="000226A1">
      <w:pPr>
        <w:pStyle w:val="ListParagraph"/>
        <w:numPr>
          <w:ilvl w:val="0"/>
          <w:numId w:val="24"/>
        </w:numPr>
        <w:tabs>
          <w:tab w:val="left" w:pos="567"/>
        </w:tabs>
        <w:spacing w:after="60" w:line="288" w:lineRule="auto"/>
        <w:jc w:val="both"/>
        <w:pPrChange w:id="1413"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Electricity Margin Notice</w:t>
      </w:r>
      <w:r w:rsidRPr="00BE333F">
        <w:t>.</w:t>
      </w:r>
    </w:p>
    <w:p w14:paraId="793D7AA8" w14:textId="77777777" w:rsidR="000226A1" w:rsidRPr="00BE333F" w:rsidRDefault="000226A1">
      <w:pPr>
        <w:pStyle w:val="ListParagraph"/>
        <w:numPr>
          <w:ilvl w:val="0"/>
          <w:numId w:val="24"/>
        </w:numPr>
        <w:tabs>
          <w:tab w:val="left" w:pos="567"/>
        </w:tabs>
        <w:spacing w:after="60" w:line="288" w:lineRule="auto"/>
        <w:jc w:val="both"/>
        <w:pPrChange w:id="1414"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High Risk of Demand Reduction</w:t>
      </w:r>
      <w:r w:rsidRPr="00BE333F">
        <w:t>.</w:t>
      </w:r>
    </w:p>
    <w:p w14:paraId="46978A06" w14:textId="77777777" w:rsidR="000226A1" w:rsidRPr="00BE333F" w:rsidRDefault="000226A1">
      <w:pPr>
        <w:pStyle w:val="ListParagraph"/>
        <w:numPr>
          <w:ilvl w:val="0"/>
          <w:numId w:val="24"/>
        </w:numPr>
        <w:tabs>
          <w:tab w:val="left" w:pos="567"/>
        </w:tabs>
        <w:spacing w:after="60" w:line="288" w:lineRule="auto"/>
        <w:jc w:val="both"/>
        <w:pPrChange w:id="1415"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Demand Control Imminent</w:t>
      </w:r>
      <w:r w:rsidRPr="00BE333F">
        <w:t>.</w:t>
      </w:r>
    </w:p>
    <w:p w14:paraId="3E96DFEC" w14:textId="77777777" w:rsidR="000226A1" w:rsidRDefault="000226A1">
      <w:pPr>
        <w:pStyle w:val="ListParagraph"/>
        <w:numPr>
          <w:ilvl w:val="0"/>
          <w:numId w:val="24"/>
        </w:numPr>
        <w:tabs>
          <w:tab w:val="left" w:pos="567"/>
        </w:tabs>
        <w:spacing w:after="60" w:line="288" w:lineRule="auto"/>
        <w:jc w:val="both"/>
        <w:pPrChange w:id="1416" w:author="Gilsenan (ESO), Camille" w:date="2021-08-25T15:13:00Z">
          <w:pPr>
            <w:pStyle w:val="ListParagraph"/>
            <w:numPr>
              <w:numId w:val="45"/>
            </w:numPr>
            <w:tabs>
              <w:tab w:val="num" w:pos="360"/>
              <w:tab w:val="left" w:pos="567"/>
              <w:tab w:val="num" w:pos="720"/>
            </w:tabs>
            <w:spacing w:after="60" w:line="288" w:lineRule="auto"/>
            <w:ind w:hanging="720"/>
            <w:jc w:val="both"/>
          </w:pPr>
        </w:pPrChange>
      </w:pPr>
      <w:commentRangeStart w:id="1417"/>
      <w:r w:rsidRPr="00023CF0">
        <w:rPr>
          <w:i/>
        </w:rPr>
        <w:t>Risk of System Disturbance</w:t>
      </w:r>
      <w:commentRangeEnd w:id="1417"/>
      <w:r w:rsidR="00C93F2E">
        <w:rPr>
          <w:rStyle w:val="CommentReference"/>
        </w:rPr>
        <w:commentReference w:id="1417"/>
      </w:r>
      <w:r w:rsidRPr="00BE333F">
        <w:t>.</w:t>
      </w:r>
    </w:p>
    <w:p w14:paraId="3D192F1C" w14:textId="77777777" w:rsidR="000226A1" w:rsidRDefault="000226A1" w:rsidP="000226A1">
      <w:pPr>
        <w:ind w:left="1080"/>
        <w:jc w:val="both"/>
      </w:pPr>
    </w:p>
    <w:p w14:paraId="0A311EDD" w14:textId="5C3B75B4" w:rsidR="000226A1" w:rsidRDefault="00E0402A" w:rsidP="000226A1">
      <w:pPr>
        <w:ind w:left="720" w:hanging="720"/>
        <w:jc w:val="both"/>
      </w:pPr>
      <w:ins w:id="1418" w:author="Gilsenan (ESO), Camille" w:date="2021-08-06T11:23:00Z">
        <w:r>
          <w:t>5</w:t>
        </w:r>
      </w:ins>
      <w:del w:id="1419" w:author="Gilsenan (ESO), Camille" w:date="2021-08-06T11:23:00Z">
        <w:r w:rsidR="000226A1" w:rsidRPr="003A2A9D" w:rsidDel="00E0402A">
          <w:delText>4</w:delText>
        </w:r>
      </w:del>
      <w:r w:rsidR="000226A1" w:rsidRPr="003A2A9D">
        <w:t>.7.2</w:t>
      </w:r>
      <w:r w:rsidR="000226A1">
        <w:rPr>
          <w:i/>
        </w:rPr>
        <w:tab/>
      </w:r>
      <w:r w:rsidR="000226A1" w:rsidRPr="00023CF0">
        <w:rPr>
          <w:i/>
        </w:rPr>
        <w:t>Electricity Margin Notice</w:t>
      </w:r>
      <w:r w:rsidR="000226A1">
        <w:t xml:space="preserve"> and/or </w:t>
      </w:r>
      <w:r w:rsidR="000226A1" w:rsidRPr="00023CF0">
        <w:rPr>
          <w:i/>
        </w:rPr>
        <w:t>High Risk of Demand Reduction</w:t>
      </w:r>
      <w:r w:rsidR="000226A1">
        <w:t xml:space="preserve"> warnings may be issued by the </w:t>
      </w:r>
      <w:r w:rsidR="003C6529">
        <w:t>NGESO</w:t>
      </w:r>
      <w:r w:rsidR="000226A1">
        <w:t xml:space="preserve"> when insufficient system margins are anticipated for any period.</w:t>
      </w:r>
    </w:p>
    <w:p w14:paraId="1979C806" w14:textId="77777777" w:rsidR="000226A1" w:rsidRDefault="000226A1" w:rsidP="000226A1">
      <w:pPr>
        <w:jc w:val="both"/>
      </w:pPr>
    </w:p>
    <w:p w14:paraId="6FFB4972" w14:textId="5F0DA1EA" w:rsidR="000226A1" w:rsidRDefault="00E0402A" w:rsidP="000226A1">
      <w:pPr>
        <w:ind w:left="720" w:hanging="720"/>
        <w:jc w:val="both"/>
        <w:rPr>
          <w:i/>
        </w:rPr>
      </w:pPr>
      <w:ins w:id="1420" w:author="Gilsenan (ESO), Camille" w:date="2021-08-06T11:23:00Z">
        <w:r>
          <w:t>5</w:t>
        </w:r>
      </w:ins>
      <w:del w:id="1421" w:author="Gilsenan (ESO), Camille" w:date="2021-08-06T11:23:00Z">
        <w:r w:rsidR="000226A1" w:rsidDel="00E0402A">
          <w:delText>4</w:delText>
        </w:r>
      </w:del>
      <w:r w:rsidR="000226A1">
        <w:t>.7.3</w:t>
      </w:r>
      <w:r w:rsidR="000226A1">
        <w:tab/>
        <w:t xml:space="preserve">Should the system conditions not return within the acceptable limits or there is still further concern, a </w:t>
      </w:r>
      <w:r w:rsidR="000226A1">
        <w:rPr>
          <w:i/>
        </w:rPr>
        <w:t xml:space="preserve">Demand Control Imminent </w:t>
      </w:r>
      <w:r w:rsidR="000226A1">
        <w:t xml:space="preserve">warning may be issued giving warning that the </w:t>
      </w:r>
      <w:r w:rsidR="003C6529">
        <w:t>NGESO</w:t>
      </w:r>
      <w:r w:rsidR="000226A1">
        <w:t xml:space="preserve"> expects to issue a Demand Control instruction to D</w:t>
      </w:r>
      <w:r w:rsidR="00B4561C">
        <w:t xml:space="preserve">istribution Network </w:t>
      </w:r>
      <w:r w:rsidR="00352688">
        <w:t>Operators and</w:t>
      </w:r>
      <w:r w:rsidR="000226A1">
        <w:t>/or Non-Embedded Customers in the next 30-minute window.</w:t>
      </w:r>
    </w:p>
    <w:p w14:paraId="163D8E42" w14:textId="77777777" w:rsidR="000226A1" w:rsidRDefault="000226A1" w:rsidP="000226A1">
      <w:pPr>
        <w:jc w:val="both"/>
        <w:rPr>
          <w:i/>
        </w:rPr>
      </w:pPr>
    </w:p>
    <w:p w14:paraId="5287268F" w14:textId="3BA6953F" w:rsidR="000226A1" w:rsidRDefault="00E0402A" w:rsidP="000226A1">
      <w:pPr>
        <w:ind w:left="720" w:hanging="720"/>
        <w:jc w:val="both"/>
      </w:pPr>
      <w:ins w:id="1422" w:author="Gilsenan (ESO), Camille" w:date="2021-08-06T11:23:00Z">
        <w:r>
          <w:t>5</w:t>
        </w:r>
      </w:ins>
      <w:del w:id="1423" w:author="Gilsenan (ESO), Camille" w:date="2021-08-06T11:23:00Z">
        <w:r w:rsidR="000226A1" w:rsidDel="00E0402A">
          <w:delText>4</w:delText>
        </w:r>
      </w:del>
      <w:r w:rsidR="000226A1">
        <w:t>.7.4</w:t>
      </w:r>
      <w:r w:rsidR="000226A1">
        <w:tab/>
        <w:t xml:space="preserve">The </w:t>
      </w:r>
      <w:r w:rsidR="003C6529">
        <w:t>NGESO</w:t>
      </w:r>
      <w:r w:rsidR="000226A1" w:rsidRPr="00023CF0">
        <w:t xml:space="preserve"> will issue the above instructions when </w:t>
      </w:r>
      <w:r w:rsidR="000226A1">
        <w:t>the need for D</w:t>
      </w:r>
      <w:r w:rsidR="000226A1" w:rsidRPr="00023CF0">
        <w:t xml:space="preserve">emand </w:t>
      </w:r>
      <w:r w:rsidR="000226A1">
        <w:t>Control</w:t>
      </w:r>
      <w:r w:rsidR="000226A1" w:rsidRPr="00023CF0">
        <w:t xml:space="preserve"> is identified in advance but this </w:t>
      </w:r>
      <w:r w:rsidR="000226A1">
        <w:t xml:space="preserve">may </w:t>
      </w:r>
      <w:r w:rsidR="000226A1" w:rsidRPr="00023CF0">
        <w:t xml:space="preserve">not be </w:t>
      </w:r>
      <w:r w:rsidR="000226A1">
        <w:t>possible</w:t>
      </w:r>
      <w:r w:rsidR="000226A1" w:rsidRPr="00023CF0">
        <w:t xml:space="preserve"> in all circumstances.  </w:t>
      </w:r>
      <w:r w:rsidR="000226A1">
        <w:t>However, an increase</w:t>
      </w:r>
      <w:ins w:id="1424" w:author="Johnson (ESO), Antony" w:date="2021-07-09T17:13:00Z">
        <w:r w:rsidR="00E97FF8">
          <w:t>d</w:t>
        </w:r>
      </w:ins>
      <w:r w:rsidR="000226A1">
        <w:t xml:space="preserve"> level of Demand Control must be made available if a </w:t>
      </w:r>
      <w:r w:rsidR="000226A1" w:rsidRPr="00023CF0">
        <w:rPr>
          <w:i/>
        </w:rPr>
        <w:t>High Risk of Demand Reduction</w:t>
      </w:r>
      <w:r w:rsidR="000226A1" w:rsidRPr="00023CF0" w:rsidDel="00000CA6">
        <w:t xml:space="preserve"> </w:t>
      </w:r>
      <w:r w:rsidR="000226A1">
        <w:t>warning has been issued by 16:00 hours day</w:t>
      </w:r>
      <w:r w:rsidR="00736FE5">
        <w:t xml:space="preserve"> </w:t>
      </w:r>
      <w:r w:rsidR="000226A1">
        <w:t>1.</w:t>
      </w:r>
    </w:p>
    <w:p w14:paraId="25DF18B6" w14:textId="77777777" w:rsidR="000226A1" w:rsidRDefault="000226A1" w:rsidP="000226A1">
      <w:pPr>
        <w:jc w:val="both"/>
      </w:pPr>
    </w:p>
    <w:p w14:paraId="7AC3D302" w14:textId="77777777" w:rsidR="004C75DE" w:rsidRDefault="004C75DE" w:rsidP="000226A1">
      <w:pPr>
        <w:jc w:val="both"/>
      </w:pPr>
    </w:p>
    <w:p w14:paraId="4582EC36" w14:textId="5276B91E" w:rsidR="000226A1" w:rsidRPr="00956FB5" w:rsidRDefault="000226A1" w:rsidP="00F009C1">
      <w:pPr>
        <w:pStyle w:val="Heading2"/>
      </w:pPr>
      <w:bookmarkStart w:id="1425" w:name="_Toc532811327"/>
      <w:bookmarkStart w:id="1426" w:name="_Toc80796421"/>
      <w:r w:rsidRPr="00956FB5">
        <w:lastRenderedPageBreak/>
        <w:t>Manual Demand Disconnection Procedure</w:t>
      </w:r>
      <w:bookmarkEnd w:id="1425"/>
      <w:bookmarkEnd w:id="1426"/>
    </w:p>
    <w:p w14:paraId="4AACB074" w14:textId="31426C43" w:rsidR="000226A1" w:rsidRPr="005302D4" w:rsidRDefault="000226A1" w:rsidP="000226A1">
      <w:pPr>
        <w:ind w:firstLine="720"/>
      </w:pPr>
      <w:r>
        <w:t xml:space="preserve">In Accordance with </w:t>
      </w:r>
      <w:r w:rsidR="003C6529">
        <w:t>EU NCER</w:t>
      </w:r>
      <w:r>
        <w:t xml:space="preserve"> Article 22</w:t>
      </w:r>
    </w:p>
    <w:p w14:paraId="5DFA2E00" w14:textId="77777777" w:rsidR="000226A1" w:rsidRPr="0062143F" w:rsidRDefault="000226A1" w:rsidP="000226A1">
      <w:pPr>
        <w:jc w:val="both"/>
      </w:pPr>
    </w:p>
    <w:p w14:paraId="61C3AA5D" w14:textId="4BBB9576" w:rsidR="000226A1" w:rsidRDefault="00E0402A" w:rsidP="008F2821">
      <w:pPr>
        <w:ind w:left="720" w:hanging="720"/>
        <w:jc w:val="both"/>
      </w:pPr>
      <w:ins w:id="1427" w:author="Gilsenan (ESO), Camille" w:date="2021-08-06T11:23:00Z">
        <w:r>
          <w:t>5</w:t>
        </w:r>
      </w:ins>
      <w:del w:id="1428" w:author="Gilsenan (ESO), Camille" w:date="2021-08-06T11:23:00Z">
        <w:r w:rsidR="000226A1" w:rsidRPr="00501485" w:rsidDel="00E0402A">
          <w:delText>4</w:delText>
        </w:r>
      </w:del>
      <w:r w:rsidR="000226A1" w:rsidRPr="00501485">
        <w:t>.8.1</w:t>
      </w:r>
      <w:r w:rsidR="000226A1" w:rsidRPr="00501485">
        <w:tab/>
      </w:r>
      <w:r w:rsidR="000226A1" w:rsidRPr="00326F7A">
        <w:rPr>
          <w:i/>
        </w:rPr>
        <w:t>Grid Code OC6, OC7, BC1</w:t>
      </w:r>
      <w:r w:rsidR="000226A1">
        <w:t xml:space="preserve">, and </w:t>
      </w:r>
      <w:r w:rsidR="000226A1" w:rsidRPr="00326F7A">
        <w:rPr>
          <w:i/>
        </w:rPr>
        <w:t>BC2</w:t>
      </w:r>
      <w:r w:rsidR="000226A1">
        <w:rPr>
          <w:i/>
        </w:rPr>
        <w:t xml:space="preserve"> allow </w:t>
      </w:r>
      <w:r w:rsidR="000226A1" w:rsidRPr="003A2A9D">
        <w:rPr>
          <w:i/>
        </w:rPr>
        <w:t>Demand Control</w:t>
      </w:r>
      <w:r w:rsidR="000226A1">
        <w:t xml:space="preserve"> instructions to be issued by the </w:t>
      </w:r>
      <w:r w:rsidR="003C6529">
        <w:t>NGESO</w:t>
      </w:r>
      <w:r w:rsidR="000226A1">
        <w:t xml:space="preserve"> to all D</w:t>
      </w:r>
      <w:r w:rsidR="003D59D8">
        <w:t>N</w:t>
      </w:r>
      <w:r w:rsidR="000226A1">
        <w:t>Os</w:t>
      </w:r>
      <w:r w:rsidR="003D59D8">
        <w:t>, IDNOs</w:t>
      </w:r>
      <w:r w:rsidR="000226A1">
        <w:t xml:space="preserve"> and Non-Embedded Customers connected to the National Electricity Transmission System.</w:t>
      </w:r>
    </w:p>
    <w:p w14:paraId="2A6B8EFF" w14:textId="77777777" w:rsidR="00DF3023" w:rsidRDefault="00DF3023" w:rsidP="008F2821">
      <w:pPr>
        <w:ind w:left="720" w:hanging="720"/>
        <w:jc w:val="both"/>
      </w:pPr>
    </w:p>
    <w:p w14:paraId="7B59A4F9" w14:textId="04261E7C" w:rsidR="000226A1" w:rsidRDefault="00E0402A" w:rsidP="008F2821">
      <w:pPr>
        <w:ind w:left="720" w:hanging="720"/>
        <w:jc w:val="both"/>
      </w:pPr>
      <w:ins w:id="1429" w:author="Gilsenan (ESO), Camille" w:date="2021-08-06T11:23:00Z">
        <w:r>
          <w:t>5</w:t>
        </w:r>
      </w:ins>
      <w:del w:id="1430" w:author="Gilsenan (ESO), Camille" w:date="2021-08-06T11:23:00Z">
        <w:r w:rsidR="000226A1" w:rsidDel="00E0402A">
          <w:delText>4</w:delText>
        </w:r>
      </w:del>
      <w:r w:rsidR="000226A1">
        <w:t>.8.2</w:t>
      </w:r>
      <w:r w:rsidR="000226A1">
        <w:tab/>
      </w:r>
      <w:r w:rsidR="000226A1" w:rsidRPr="003A2A9D">
        <w:rPr>
          <w:i/>
        </w:rPr>
        <w:t xml:space="preserve">Manual Demand </w:t>
      </w:r>
      <w:r w:rsidR="000226A1">
        <w:rPr>
          <w:i/>
        </w:rPr>
        <w:t>Reduction</w:t>
      </w:r>
      <w:r w:rsidR="000226A1">
        <w:t xml:space="preserve"> in respect of D</w:t>
      </w:r>
      <w:r w:rsidR="00B12A14">
        <w:t xml:space="preserve">istribution Network Operators </w:t>
      </w:r>
      <w:r w:rsidR="000226A1">
        <w:t xml:space="preserve">and Non-Embedded Customers may be instructed by the </w:t>
      </w:r>
      <w:r w:rsidR="003C6529">
        <w:t>NGESO</w:t>
      </w:r>
      <w:r w:rsidR="000226A1">
        <w:t xml:space="preserve"> to avoid unacceptable operating conditions on the National Electricity Transmission System during periods of generation shortage, or in the event of unacceptable thermal overloading and/or unacceptable voltage c</w:t>
      </w:r>
      <w:r w:rsidR="004675AC">
        <w:t xml:space="preserve">onditions.  There are 2 types: </w:t>
      </w:r>
    </w:p>
    <w:p w14:paraId="391AEA94" w14:textId="27B8E569" w:rsidR="000226A1" w:rsidRDefault="000226A1">
      <w:pPr>
        <w:pStyle w:val="ListParagraph"/>
        <w:numPr>
          <w:ilvl w:val="0"/>
          <w:numId w:val="26"/>
        </w:numPr>
        <w:tabs>
          <w:tab w:val="left" w:pos="567"/>
        </w:tabs>
        <w:spacing w:after="60" w:line="288" w:lineRule="auto"/>
        <w:jc w:val="both"/>
        <w:pPrChange w:id="1431" w:author="Gilsenan (ESO), Camille" w:date="2021-08-25T15:13:00Z">
          <w:pPr>
            <w:pStyle w:val="ListParagraph"/>
            <w:numPr>
              <w:numId w:val="46"/>
            </w:numPr>
            <w:tabs>
              <w:tab w:val="num" w:pos="360"/>
              <w:tab w:val="left" w:pos="567"/>
              <w:tab w:val="num" w:pos="720"/>
            </w:tabs>
            <w:spacing w:after="60" w:line="288" w:lineRule="auto"/>
            <w:ind w:hanging="720"/>
            <w:jc w:val="both"/>
          </w:pPr>
        </w:pPrChange>
      </w:pPr>
      <w:r w:rsidRPr="003A2A9D">
        <w:rPr>
          <w:i/>
        </w:rPr>
        <w:t xml:space="preserve">Demand </w:t>
      </w:r>
      <w:ins w:id="1432" w:author="Johnson (ESO), Antony" w:date="2021-12-16T10:42:00Z">
        <w:r w:rsidR="00EC7D90">
          <w:rPr>
            <w:i/>
          </w:rPr>
          <w:t>Control</w:t>
        </w:r>
      </w:ins>
      <w:commentRangeStart w:id="1433"/>
      <w:del w:id="1434" w:author="Johnson (ESO), Antony" w:date="2021-12-16T10:42:00Z">
        <w:r w:rsidRPr="003A2A9D" w:rsidDel="00EC7D90">
          <w:rPr>
            <w:i/>
          </w:rPr>
          <w:delText>Reduction</w:delText>
        </w:r>
      </w:del>
      <w:r>
        <w:t xml:space="preserve">.  </w:t>
      </w:r>
      <w:commentRangeEnd w:id="1433"/>
      <w:r w:rsidR="006F5137">
        <w:rPr>
          <w:rStyle w:val="CommentReference"/>
        </w:rPr>
        <w:commentReference w:id="1433"/>
      </w:r>
      <w:r>
        <w:t xml:space="preserve">This shall be achieved by the </w:t>
      </w:r>
      <w:r w:rsidR="003C6529">
        <w:t>NGESO</w:t>
      </w:r>
      <w:r>
        <w:t xml:space="preserve"> instructing voltage reduction and/or demand disconnection equally across Non-Embedded Customers and Grid Supply Points.</w:t>
      </w:r>
    </w:p>
    <w:p w14:paraId="58A60F00" w14:textId="3D57070A" w:rsidR="000226A1" w:rsidRDefault="000226A1">
      <w:pPr>
        <w:pStyle w:val="ListParagraph"/>
        <w:numPr>
          <w:ilvl w:val="0"/>
          <w:numId w:val="26"/>
        </w:numPr>
        <w:tabs>
          <w:tab w:val="left" w:pos="567"/>
        </w:tabs>
        <w:spacing w:after="60" w:line="288" w:lineRule="auto"/>
        <w:jc w:val="both"/>
        <w:pPrChange w:id="1435" w:author="Gilsenan (ESO), Camille" w:date="2021-08-25T15:13:00Z">
          <w:pPr>
            <w:pStyle w:val="ListParagraph"/>
            <w:numPr>
              <w:numId w:val="46"/>
            </w:numPr>
            <w:tabs>
              <w:tab w:val="num" w:pos="360"/>
              <w:tab w:val="left" w:pos="567"/>
              <w:tab w:val="num" w:pos="720"/>
            </w:tabs>
            <w:spacing w:after="60" w:line="288" w:lineRule="auto"/>
            <w:ind w:hanging="720"/>
            <w:jc w:val="both"/>
          </w:pPr>
        </w:pPrChange>
      </w:pPr>
      <w:r w:rsidRPr="003A2A9D">
        <w:rPr>
          <w:i/>
        </w:rPr>
        <w:t>Emergency Manual Demand Disconnection</w:t>
      </w:r>
      <w:r>
        <w:t xml:space="preserve">.  This applies to a localised section of the National Electricity Transmission System under an emergency and shall be achieved by the </w:t>
      </w:r>
      <w:r w:rsidR="003C6529">
        <w:t>NGESO</w:t>
      </w:r>
      <w:r>
        <w:t xml:space="preserve"> instructing demand disconnection at specific Grid Supply Point(s).</w:t>
      </w:r>
    </w:p>
    <w:p w14:paraId="759A47AB" w14:textId="77777777" w:rsidR="000226A1" w:rsidRDefault="000226A1" w:rsidP="008F2821">
      <w:pPr>
        <w:ind w:left="720"/>
        <w:jc w:val="both"/>
      </w:pPr>
    </w:p>
    <w:p w14:paraId="3ABC4EB4" w14:textId="7260575F" w:rsidR="000226A1" w:rsidRDefault="00E0402A" w:rsidP="008F2821">
      <w:pPr>
        <w:ind w:left="720" w:hanging="720"/>
        <w:jc w:val="both"/>
      </w:pPr>
      <w:ins w:id="1436" w:author="Gilsenan (ESO), Camille" w:date="2021-08-06T11:23:00Z">
        <w:r>
          <w:t>5</w:t>
        </w:r>
      </w:ins>
      <w:del w:id="1437" w:author="Gilsenan (ESO), Camille" w:date="2021-08-06T11:23:00Z">
        <w:r w:rsidR="000226A1" w:rsidRPr="003A2A9D" w:rsidDel="00E0402A">
          <w:delText>4</w:delText>
        </w:r>
      </w:del>
      <w:r w:rsidR="000226A1" w:rsidRPr="003A2A9D">
        <w:t>.8.3</w:t>
      </w:r>
      <w:r w:rsidR="000226A1">
        <w:rPr>
          <w:i/>
        </w:rPr>
        <w:tab/>
      </w:r>
      <w:r w:rsidR="000226A1" w:rsidRPr="00F17817">
        <w:rPr>
          <w:i/>
        </w:rPr>
        <w:t>Grid Code OC6.5</w:t>
      </w:r>
      <w:r w:rsidR="000226A1">
        <w:t xml:space="preserve"> describes the stages of netted Demand Reduction.  D</w:t>
      </w:r>
      <w:r w:rsidR="00D066D3">
        <w:t>istribution Network Operators</w:t>
      </w:r>
      <w:r w:rsidR="000226A1">
        <w:t xml:space="preserve"> shall be able to achieve the first 20% of netted demand reduction always with or without warning.  </w:t>
      </w:r>
      <w:r w:rsidR="000226A1" w:rsidRPr="003929EA">
        <w:t xml:space="preserve">Further stages of </w:t>
      </w:r>
      <w:r w:rsidR="000226A1">
        <w:t xml:space="preserve">netted </w:t>
      </w:r>
      <w:r w:rsidR="000226A1" w:rsidRPr="003929EA">
        <w:t xml:space="preserve">demand reduction (5% steps) up to </w:t>
      </w:r>
      <w:r w:rsidR="00D066D3">
        <w:t xml:space="preserve">a </w:t>
      </w:r>
      <w:r w:rsidR="000226A1" w:rsidRPr="003929EA">
        <w:t xml:space="preserve">total of 40% </w:t>
      </w:r>
      <w:r w:rsidR="000226A1">
        <w:t xml:space="preserve">shall be </w:t>
      </w:r>
      <w:r w:rsidR="000226A1" w:rsidRPr="003929EA">
        <w:t>achievable following the issue of a “</w:t>
      </w:r>
      <w:r w:rsidR="000226A1" w:rsidRPr="00F17817">
        <w:rPr>
          <w:i/>
        </w:rPr>
        <w:t>National Electricity Transmission System Warning - High Risk of Demand Reduction</w:t>
      </w:r>
      <w:r w:rsidR="000226A1" w:rsidRPr="003929EA">
        <w:t xml:space="preserve">” by </w:t>
      </w:r>
      <w:r w:rsidR="000226A1">
        <w:t xml:space="preserve">the </w:t>
      </w:r>
      <w:r w:rsidR="003C6529">
        <w:t>NGESO</w:t>
      </w:r>
      <w:r w:rsidR="000226A1">
        <w:t xml:space="preserve"> before 16:00 hours day-1.</w:t>
      </w:r>
    </w:p>
    <w:p w14:paraId="6524124D" w14:textId="77777777" w:rsidR="000226A1" w:rsidRDefault="000226A1" w:rsidP="008F2821">
      <w:pPr>
        <w:jc w:val="both"/>
      </w:pPr>
    </w:p>
    <w:p w14:paraId="33DEF5AE" w14:textId="13BE0FD3" w:rsidR="000226A1" w:rsidRDefault="00E0402A" w:rsidP="008F2821">
      <w:pPr>
        <w:ind w:left="720" w:hanging="720"/>
        <w:jc w:val="both"/>
      </w:pPr>
      <w:ins w:id="1438" w:author="Gilsenan (ESO), Camille" w:date="2021-08-06T11:23:00Z">
        <w:r>
          <w:t>5</w:t>
        </w:r>
      </w:ins>
      <w:del w:id="1439" w:author="Gilsenan (ESO), Camille" w:date="2021-08-06T11:23:00Z">
        <w:r w:rsidR="000226A1" w:rsidDel="00E0402A">
          <w:delText>4</w:delText>
        </w:r>
      </w:del>
      <w:r w:rsidR="000226A1">
        <w:t>.8.4</w:t>
      </w:r>
      <w:r w:rsidR="000226A1">
        <w:tab/>
        <w:t>Once netted Demand Reduction has been applied</w:t>
      </w:r>
      <w:r w:rsidR="003C4754">
        <w:t>,</w:t>
      </w:r>
      <w:r w:rsidR="000226A1">
        <w:t xml:space="preserve"> each D</w:t>
      </w:r>
      <w:r w:rsidR="00D066D3">
        <w:t>istribution Network Operator</w:t>
      </w:r>
      <w:r w:rsidR="000226A1">
        <w:t xml:space="preserve"> must ensure that their netted Demand Reduction remains at the instructed level until the </w:t>
      </w:r>
      <w:r w:rsidR="003C6529">
        <w:t>NGESO</w:t>
      </w:r>
      <w:r w:rsidR="000226A1">
        <w:t xml:space="preserve"> instructs otherwise.</w:t>
      </w:r>
    </w:p>
    <w:p w14:paraId="0B83E8A9" w14:textId="77777777" w:rsidR="000226A1" w:rsidRDefault="000226A1" w:rsidP="008F2821">
      <w:pPr>
        <w:ind w:left="720"/>
        <w:jc w:val="both"/>
      </w:pPr>
    </w:p>
    <w:p w14:paraId="5E8143B4" w14:textId="41C76AE0" w:rsidR="000226A1" w:rsidRDefault="00E0402A" w:rsidP="008F2821">
      <w:pPr>
        <w:ind w:left="720" w:hanging="720"/>
        <w:jc w:val="both"/>
      </w:pPr>
      <w:ins w:id="1440" w:author="Gilsenan (ESO), Camille" w:date="2021-08-06T11:23:00Z">
        <w:r>
          <w:t>5</w:t>
        </w:r>
      </w:ins>
      <w:del w:id="1441" w:author="Gilsenan (ESO), Camille" w:date="2021-08-06T11:23:00Z">
        <w:r w:rsidR="000226A1" w:rsidDel="00E0402A">
          <w:delText>4</w:delText>
        </w:r>
      </w:del>
      <w:r w:rsidR="000226A1">
        <w:t>.8.5</w:t>
      </w:r>
      <w:r w:rsidR="000226A1">
        <w:tab/>
        <w:t xml:space="preserve">Whilst netted Demand Reduction is in place, the Balancing Mechanism will still be in operation and the markets will not be suspended.  Demand Reduction instructions shall be issued by the </w:t>
      </w:r>
      <w:r w:rsidR="003C6529">
        <w:t>NGESO</w:t>
      </w:r>
      <w:r w:rsidR="000226A1">
        <w:t xml:space="preserve"> as </w:t>
      </w:r>
      <w:r w:rsidR="000226A1" w:rsidRPr="00BA7C13">
        <w:rPr>
          <w:i/>
        </w:rPr>
        <w:t>Emergency Instructions</w:t>
      </w:r>
      <w:r w:rsidR="000226A1">
        <w:t>.</w:t>
      </w:r>
    </w:p>
    <w:p w14:paraId="200F45F5" w14:textId="77777777" w:rsidR="000226A1" w:rsidRDefault="000226A1" w:rsidP="000226A1">
      <w:pPr>
        <w:ind w:left="530"/>
      </w:pPr>
    </w:p>
    <w:p w14:paraId="04FB7B42" w14:textId="77777777" w:rsidR="004C75DE" w:rsidRDefault="004C75DE" w:rsidP="000226A1">
      <w:pPr>
        <w:ind w:left="530"/>
      </w:pPr>
    </w:p>
    <w:p w14:paraId="783F2F5A" w14:textId="58075173" w:rsidR="0019448F" w:rsidRPr="00D2131D" w:rsidRDefault="0019448F" w:rsidP="0019448F">
      <w:pPr>
        <w:pStyle w:val="Heading2"/>
        <w:rPr>
          <w:ins w:id="1442" w:author="Gilsenan (ESO), Camille" w:date="2021-08-25T13:42:00Z"/>
          <w:highlight w:val="yellow"/>
          <w:rPrChange w:id="1443" w:author="Gilsenan (ESO), Camille" w:date="2021-09-10T10:50:00Z">
            <w:rPr>
              <w:ins w:id="1444" w:author="Gilsenan (ESO), Camille" w:date="2021-08-25T13:42:00Z"/>
            </w:rPr>
          </w:rPrChange>
        </w:rPr>
      </w:pPr>
      <w:bookmarkStart w:id="1445" w:name="_Toc80796422"/>
      <w:ins w:id="1446" w:author="Gilsenan (ESO), Camille" w:date="2021-08-25T13:42:00Z">
        <w:r w:rsidRPr="00D2131D">
          <w:rPr>
            <w:highlight w:val="yellow"/>
            <w:rPrChange w:id="1447" w:author="Gilsenan (ESO), Camille" w:date="2021-09-10T10:50:00Z">
              <w:rPr/>
            </w:rPrChange>
          </w:rPr>
          <w:t xml:space="preserve">Manual Generation </w:t>
        </w:r>
        <w:commentRangeStart w:id="1448"/>
        <w:commentRangeStart w:id="1449"/>
        <w:r w:rsidRPr="00D2131D">
          <w:rPr>
            <w:highlight w:val="yellow"/>
            <w:rPrChange w:id="1450" w:author="Gilsenan (ESO), Camille" w:date="2021-09-10T10:50:00Z">
              <w:rPr/>
            </w:rPrChange>
          </w:rPr>
          <w:t>Disconnection</w:t>
        </w:r>
      </w:ins>
      <w:bookmarkEnd w:id="1445"/>
      <w:commentRangeEnd w:id="1448"/>
      <w:ins w:id="1451" w:author="Gilsenan (ESO), Camille" w:date="2021-09-10T10:50:00Z">
        <w:r w:rsidR="00D2131D" w:rsidRPr="00D2131D">
          <w:rPr>
            <w:rStyle w:val="CommentReference"/>
            <w:rFonts w:eastAsiaTheme="minorHAnsi" w:cstheme="minorBidi"/>
            <w:bCs w:val="0"/>
            <w:color w:val="454545" w:themeColor="text1"/>
            <w:highlight w:val="yellow"/>
            <w:rPrChange w:id="1452" w:author="Gilsenan (ESO), Camille" w:date="2021-09-10T10:50:00Z">
              <w:rPr>
                <w:rStyle w:val="CommentReference"/>
                <w:rFonts w:eastAsiaTheme="minorHAnsi" w:cstheme="minorBidi"/>
                <w:bCs w:val="0"/>
                <w:color w:val="454545" w:themeColor="text1"/>
              </w:rPr>
            </w:rPrChange>
          </w:rPr>
          <w:commentReference w:id="1448"/>
        </w:r>
      </w:ins>
      <w:commentRangeEnd w:id="1449"/>
      <w:r w:rsidR="006F5137">
        <w:rPr>
          <w:rStyle w:val="CommentReference"/>
          <w:rFonts w:eastAsiaTheme="minorHAnsi" w:cstheme="minorBidi"/>
          <w:bCs w:val="0"/>
          <w:color w:val="454545" w:themeColor="text1"/>
        </w:rPr>
        <w:commentReference w:id="1449"/>
      </w:r>
      <w:ins w:id="1453" w:author="Gilsenan (ESO), Camille" w:date="2021-08-25T13:42:00Z">
        <w:r w:rsidRPr="00D2131D">
          <w:rPr>
            <w:highlight w:val="yellow"/>
            <w:rPrChange w:id="1454" w:author="Gilsenan (ESO), Camille" w:date="2021-09-10T10:50:00Z">
              <w:rPr/>
            </w:rPrChange>
          </w:rPr>
          <w:t xml:space="preserve"> </w:t>
        </w:r>
      </w:ins>
    </w:p>
    <w:p w14:paraId="2BCC9BB8" w14:textId="3B7DF940" w:rsidR="00C447B7" w:rsidRDefault="00C447B7" w:rsidP="00C447B7">
      <w:pPr>
        <w:pStyle w:val="BodyText"/>
        <w:rPr>
          <w:ins w:id="1455" w:author="Gilsenan (ESO), Camille" w:date="2021-08-25T13:42:00Z"/>
        </w:rPr>
      </w:pPr>
    </w:p>
    <w:p w14:paraId="6ACFF286" w14:textId="1E1708B9" w:rsidR="00C447B7" w:rsidRDefault="00C447B7" w:rsidP="00C447B7">
      <w:pPr>
        <w:pStyle w:val="Heading3"/>
        <w:rPr>
          <w:ins w:id="1456" w:author="Gilsenan (ESO), Camille" w:date="2021-08-25T13:44:00Z"/>
          <w:rFonts w:eastAsiaTheme="minorHAnsi" w:cstheme="minorBidi"/>
          <w:color w:val="454545" w:themeColor="text1"/>
          <w:sz w:val="20"/>
          <w:szCs w:val="20"/>
        </w:rPr>
      </w:pPr>
      <w:bookmarkStart w:id="1457" w:name="_Toc80796423"/>
      <w:ins w:id="1458" w:author="Gilsenan (ESO), Camille" w:date="2021-08-25T13:43:00Z">
        <w:r>
          <w:rPr>
            <w:rFonts w:eastAsiaTheme="minorHAnsi" w:cstheme="minorBidi"/>
            <w:color w:val="454545" w:themeColor="text1"/>
            <w:sz w:val="20"/>
            <w:szCs w:val="20"/>
          </w:rPr>
          <w:lastRenderedPageBreak/>
          <w:t xml:space="preserve">In the event that </w:t>
        </w:r>
        <w:r w:rsidR="00AD3EF5">
          <w:rPr>
            <w:rFonts w:eastAsiaTheme="minorHAnsi" w:cstheme="minorBidi"/>
            <w:color w:val="454545" w:themeColor="text1"/>
            <w:sz w:val="20"/>
            <w:szCs w:val="20"/>
          </w:rPr>
          <w:t xml:space="preserve">there is insufficient demand </w:t>
        </w:r>
        <w:commentRangeStart w:id="1459"/>
        <w:r w:rsidR="00AD3EF5">
          <w:rPr>
            <w:rFonts w:eastAsiaTheme="minorHAnsi" w:cstheme="minorBidi"/>
            <w:color w:val="454545" w:themeColor="text1"/>
            <w:sz w:val="20"/>
            <w:szCs w:val="20"/>
          </w:rPr>
          <w:t>and</w:t>
        </w:r>
      </w:ins>
      <w:ins w:id="1460" w:author="Johnson (ESO), Antony" w:date="2021-12-16T11:23:00Z">
        <w:r w:rsidR="005B764D">
          <w:rPr>
            <w:rFonts w:eastAsiaTheme="minorHAnsi" w:cstheme="minorBidi"/>
            <w:color w:val="454545" w:themeColor="text1"/>
            <w:sz w:val="20"/>
            <w:szCs w:val="20"/>
          </w:rPr>
          <w:t xml:space="preserve"> </w:t>
        </w:r>
      </w:ins>
      <w:ins w:id="1461" w:author="Gilsenan (ESO), Camille" w:date="2021-08-25T13:43:00Z">
        <w:del w:id="1462" w:author="Johnson (ESO), Antony" w:date="2021-12-16T11:23:00Z">
          <w:r w:rsidR="00AD3EF5" w:rsidDel="005B764D">
            <w:rPr>
              <w:rFonts w:eastAsiaTheme="minorHAnsi" w:cstheme="minorBidi"/>
              <w:color w:val="454545" w:themeColor="text1"/>
              <w:sz w:val="20"/>
              <w:szCs w:val="20"/>
            </w:rPr>
            <w:delText xml:space="preserve"> the</w:delText>
          </w:r>
        </w:del>
      </w:ins>
      <w:ins w:id="1463" w:author="Gilsenan (ESO), Camille" w:date="2021-08-25T13:44:00Z">
        <w:del w:id="1464" w:author="Johnson (ESO), Antony" w:date="2021-12-16T11:23:00Z">
          <w:r w:rsidR="00AD3EF5" w:rsidDel="005B764D">
            <w:rPr>
              <w:rFonts w:eastAsiaTheme="minorHAnsi" w:cstheme="minorBidi"/>
              <w:color w:val="454545" w:themeColor="text1"/>
              <w:sz w:val="20"/>
              <w:szCs w:val="20"/>
            </w:rPr>
            <w:delText xml:space="preserve">re is </w:delText>
          </w:r>
        </w:del>
        <w:r w:rsidR="00AD3EF5">
          <w:rPr>
            <w:rFonts w:eastAsiaTheme="minorHAnsi" w:cstheme="minorBidi"/>
            <w:color w:val="454545" w:themeColor="text1"/>
            <w:sz w:val="20"/>
            <w:szCs w:val="20"/>
          </w:rPr>
          <w:t>a</w:t>
        </w:r>
      </w:ins>
      <w:ins w:id="1465" w:author="Gilsenan (ESO), Camille" w:date="2021-08-25T13:43:00Z">
        <w:r w:rsidR="00AD3EF5">
          <w:rPr>
            <w:rFonts w:eastAsiaTheme="minorHAnsi" w:cstheme="minorBidi"/>
            <w:color w:val="454545" w:themeColor="text1"/>
            <w:sz w:val="20"/>
            <w:szCs w:val="20"/>
          </w:rPr>
          <w:t xml:space="preserve"> </w:t>
        </w:r>
      </w:ins>
      <w:commentRangeEnd w:id="1459"/>
      <w:r w:rsidR="006F5137">
        <w:rPr>
          <w:rStyle w:val="CommentReference"/>
          <w:rFonts w:eastAsiaTheme="minorHAnsi" w:cstheme="minorBidi"/>
          <w:color w:val="454545" w:themeColor="text1"/>
        </w:rPr>
        <w:commentReference w:id="1459"/>
      </w:r>
      <w:ins w:id="1466" w:author="Gilsenan (ESO), Camille" w:date="2021-08-25T13:43:00Z">
        <w:r w:rsidR="00AD3EF5">
          <w:rPr>
            <w:rFonts w:eastAsiaTheme="minorHAnsi" w:cstheme="minorBidi"/>
            <w:color w:val="454545" w:themeColor="text1"/>
            <w:sz w:val="20"/>
            <w:szCs w:val="20"/>
          </w:rPr>
          <w:t>surplus of generation</w:t>
        </w:r>
      </w:ins>
      <w:ins w:id="1467" w:author="Gilsenan (ESO), Camille" w:date="2021-08-25T13:44:00Z">
        <w:r w:rsidR="00AD3EF5">
          <w:rPr>
            <w:rFonts w:eastAsiaTheme="minorHAnsi" w:cstheme="minorBidi"/>
            <w:color w:val="454545" w:themeColor="text1"/>
            <w:sz w:val="20"/>
            <w:szCs w:val="20"/>
          </w:rPr>
          <w:t xml:space="preserve">, there are a number of methods </w:t>
        </w:r>
        <w:r w:rsidR="002F3288">
          <w:rPr>
            <w:rFonts w:eastAsiaTheme="minorHAnsi" w:cstheme="minorBidi"/>
            <w:color w:val="454545" w:themeColor="text1"/>
            <w:sz w:val="20"/>
            <w:szCs w:val="20"/>
          </w:rPr>
          <w:t xml:space="preserve">available to </w:t>
        </w:r>
        <w:del w:id="1468" w:author="Mike Kay" w:date="2021-10-09T11:56:00Z">
          <w:r w:rsidR="002F3288">
            <w:rPr>
              <w:rFonts w:eastAsiaTheme="minorHAnsi" w:cstheme="minorBidi"/>
              <w:color w:val="454545" w:themeColor="text1"/>
              <w:sz w:val="20"/>
              <w:szCs w:val="20"/>
            </w:rPr>
            <w:delText xml:space="preserve">the </w:delText>
          </w:r>
        </w:del>
        <w:del w:id="1469" w:author="Johnson (ESO), Antony" w:date="2021-12-16T11:23:00Z">
          <w:r w:rsidR="002F3288" w:rsidDel="005B764D">
            <w:rPr>
              <w:rFonts w:eastAsiaTheme="minorHAnsi" w:cstheme="minorBidi"/>
              <w:color w:val="454545" w:themeColor="text1"/>
              <w:sz w:val="20"/>
              <w:szCs w:val="20"/>
            </w:rPr>
            <w:delText>ESO</w:delText>
          </w:r>
        </w:del>
      </w:ins>
      <w:ins w:id="1470" w:author="Mike Kay" w:date="2021-10-09T11:56:00Z">
        <w:r w:rsidR="0074088C">
          <w:rPr>
            <w:rFonts w:eastAsiaTheme="minorHAnsi" w:cstheme="minorBidi"/>
            <w:color w:val="454545" w:themeColor="text1"/>
            <w:sz w:val="20"/>
            <w:szCs w:val="20"/>
          </w:rPr>
          <w:t>NG</w:t>
        </w:r>
      </w:ins>
      <w:ins w:id="1471" w:author="Gilsenan (ESO), Camille" w:date="2021-08-25T13:44:00Z">
        <w:r w:rsidR="002F3288">
          <w:rPr>
            <w:rFonts w:eastAsiaTheme="minorHAnsi" w:cstheme="minorBidi"/>
            <w:color w:val="454545" w:themeColor="text1"/>
            <w:sz w:val="20"/>
            <w:szCs w:val="20"/>
          </w:rPr>
          <w:t>ESO</w:t>
        </w:r>
        <w:commentRangeStart w:id="1472"/>
        <w:del w:id="1473" w:author="Johnson (ESO), Antony" w:date="2021-12-16T11:23:00Z">
          <w:r w:rsidR="002F3288" w:rsidDel="00907EDF">
            <w:rPr>
              <w:rFonts w:eastAsiaTheme="minorHAnsi" w:cstheme="minorBidi"/>
              <w:color w:val="454545" w:themeColor="text1"/>
              <w:sz w:val="20"/>
              <w:szCs w:val="20"/>
            </w:rPr>
            <w:delText>ESO</w:delText>
          </w:r>
        </w:del>
      </w:ins>
      <w:commentRangeEnd w:id="1472"/>
      <w:ins w:id="1474" w:author="Creighton, Alan" w:date="2021-10-12T14:19:00Z">
        <w:r w:rsidR="006F5137">
          <w:rPr>
            <w:rStyle w:val="CommentReference"/>
            <w:rFonts w:eastAsiaTheme="minorHAnsi" w:cstheme="minorBidi"/>
            <w:color w:val="454545" w:themeColor="text1"/>
          </w:rPr>
          <w:commentReference w:id="1472"/>
        </w:r>
      </w:ins>
      <w:ins w:id="1475" w:author="Gilsenan (ESO), Camille" w:date="2021-08-25T13:44:00Z">
        <w:r w:rsidR="002F3288">
          <w:rPr>
            <w:rFonts w:eastAsiaTheme="minorHAnsi" w:cstheme="minorBidi"/>
            <w:color w:val="454545" w:themeColor="text1"/>
            <w:sz w:val="20"/>
            <w:szCs w:val="20"/>
          </w:rPr>
          <w:t xml:space="preserve"> to </w:t>
        </w:r>
        <w:commentRangeStart w:id="1476"/>
        <w:r w:rsidR="002F3288">
          <w:rPr>
            <w:rFonts w:eastAsiaTheme="minorHAnsi" w:cstheme="minorBidi"/>
            <w:color w:val="454545" w:themeColor="text1"/>
            <w:sz w:val="20"/>
            <w:szCs w:val="20"/>
          </w:rPr>
          <w:t>balance the system</w:t>
        </w:r>
      </w:ins>
      <w:commentRangeEnd w:id="1476"/>
      <w:r w:rsidR="006F5137">
        <w:rPr>
          <w:rStyle w:val="CommentReference"/>
          <w:rFonts w:eastAsiaTheme="minorHAnsi" w:cstheme="minorBidi"/>
          <w:color w:val="454545" w:themeColor="text1"/>
        </w:rPr>
        <w:commentReference w:id="1476"/>
      </w:r>
      <w:ins w:id="1477" w:author="Gilsenan (ESO), Camille" w:date="2021-08-25T13:44:00Z">
        <w:r w:rsidR="002F3288">
          <w:rPr>
            <w:rFonts w:eastAsiaTheme="minorHAnsi" w:cstheme="minorBidi"/>
            <w:color w:val="454545" w:themeColor="text1"/>
            <w:sz w:val="20"/>
            <w:szCs w:val="20"/>
          </w:rPr>
          <w:t>. These include:</w:t>
        </w:r>
        <w:bookmarkEnd w:id="1457"/>
        <w:r w:rsidR="002F3288">
          <w:rPr>
            <w:rFonts w:eastAsiaTheme="minorHAnsi" w:cstheme="minorBidi"/>
            <w:color w:val="454545" w:themeColor="text1"/>
            <w:sz w:val="20"/>
            <w:szCs w:val="20"/>
          </w:rPr>
          <w:t xml:space="preserve"> </w:t>
        </w:r>
      </w:ins>
    </w:p>
    <w:p w14:paraId="0ABE1116" w14:textId="16D47DF9" w:rsidR="002F3288" w:rsidRDefault="002F3288">
      <w:pPr>
        <w:pStyle w:val="BodyText"/>
        <w:numPr>
          <w:ilvl w:val="0"/>
          <w:numId w:val="37"/>
        </w:numPr>
        <w:rPr>
          <w:ins w:id="1478" w:author="Gilsenan (ESO), Camille" w:date="2021-08-25T13:44:00Z"/>
        </w:rPr>
        <w:pPrChange w:id="1479" w:author="Gilsenan (ESO), Camille" w:date="2021-08-25T15:13:00Z">
          <w:pPr>
            <w:pStyle w:val="BodyText"/>
            <w:numPr>
              <w:numId w:val="47"/>
            </w:numPr>
            <w:tabs>
              <w:tab w:val="num" w:pos="360"/>
              <w:tab w:val="num" w:pos="720"/>
            </w:tabs>
            <w:ind w:left="720" w:hanging="720"/>
          </w:pPr>
        </w:pPrChange>
      </w:pPr>
      <w:commentRangeStart w:id="1480"/>
      <w:ins w:id="1481" w:author="Gilsenan (ESO), Camille" w:date="2021-08-25T13:44:00Z">
        <w:r>
          <w:t xml:space="preserve">Bidding generation </w:t>
        </w:r>
        <w:r w:rsidR="00E804FC">
          <w:t xml:space="preserve">down through the balancing mechanism </w:t>
        </w:r>
      </w:ins>
      <w:commentRangeEnd w:id="1480"/>
      <w:r w:rsidR="005D3152">
        <w:rPr>
          <w:rStyle w:val="CommentReference"/>
        </w:rPr>
        <w:commentReference w:id="1480"/>
      </w:r>
    </w:p>
    <w:p w14:paraId="70F16B95" w14:textId="26EBCD41" w:rsidR="00E804FC" w:rsidRDefault="00E804FC">
      <w:pPr>
        <w:pStyle w:val="BodyText"/>
        <w:numPr>
          <w:ilvl w:val="0"/>
          <w:numId w:val="37"/>
        </w:numPr>
        <w:rPr>
          <w:ins w:id="1482" w:author="Gilsenan (ESO), Camille" w:date="2021-08-25T13:46:00Z"/>
        </w:rPr>
        <w:pPrChange w:id="1483" w:author="Gilsenan (ESO), Camille" w:date="2021-08-25T15:13:00Z">
          <w:pPr>
            <w:pStyle w:val="BodyText"/>
            <w:numPr>
              <w:numId w:val="47"/>
            </w:numPr>
            <w:tabs>
              <w:tab w:val="num" w:pos="360"/>
              <w:tab w:val="num" w:pos="720"/>
            </w:tabs>
            <w:ind w:left="720" w:hanging="720"/>
          </w:pPr>
        </w:pPrChange>
      </w:pPr>
      <w:ins w:id="1484" w:author="Gilsenan (ESO), Camille" w:date="2021-08-25T13:44:00Z">
        <w:r>
          <w:t xml:space="preserve">Negative reserve </w:t>
        </w:r>
      </w:ins>
      <w:ins w:id="1485" w:author="Gilsenan (ESO), Camille" w:date="2021-08-25T13:45:00Z">
        <w:r>
          <w:t>active power margin, as provided for in Grid Code BC2</w:t>
        </w:r>
      </w:ins>
      <w:ins w:id="1486" w:author="Gilsenan (ESO), Camille" w:date="2021-08-25T13:46:00Z">
        <w:r w:rsidR="005A641D">
          <w:t>.9.4</w:t>
        </w:r>
      </w:ins>
    </w:p>
    <w:p w14:paraId="3F2E08A9" w14:textId="5F357768" w:rsidR="0005527C" w:rsidRDefault="0005527C">
      <w:pPr>
        <w:pStyle w:val="BodyText"/>
        <w:numPr>
          <w:ilvl w:val="0"/>
          <w:numId w:val="37"/>
        </w:numPr>
        <w:rPr>
          <w:ins w:id="1487" w:author="Gilsenan (ESO), Camille" w:date="2021-08-25T13:47:00Z"/>
        </w:rPr>
        <w:pPrChange w:id="1488" w:author="Gilsenan (ESO), Camille" w:date="2021-08-25T15:13:00Z">
          <w:pPr>
            <w:pStyle w:val="BodyText"/>
            <w:numPr>
              <w:numId w:val="47"/>
            </w:numPr>
            <w:tabs>
              <w:tab w:val="num" w:pos="360"/>
              <w:tab w:val="num" w:pos="720"/>
            </w:tabs>
            <w:ind w:left="720" w:hanging="720"/>
          </w:pPr>
        </w:pPrChange>
      </w:pPr>
      <w:commentRangeStart w:id="1489"/>
      <w:ins w:id="1490" w:author="Gilsenan (ESO), Camille" w:date="2021-08-25T13:46:00Z">
        <w:r>
          <w:t xml:space="preserve">Instructing generation to </w:t>
        </w:r>
        <w:proofErr w:type="spellStart"/>
        <w:r>
          <w:t>deload</w:t>
        </w:r>
        <w:proofErr w:type="spellEnd"/>
        <w:r>
          <w:t xml:space="preserve"> through the Optional Downwards </w:t>
        </w:r>
        <w:r w:rsidR="00C925B5">
          <w:t xml:space="preserve">Flexibility Market (ODFM) service </w:t>
        </w:r>
      </w:ins>
      <w:commentRangeEnd w:id="1489"/>
      <w:r w:rsidR="005D3152">
        <w:rPr>
          <w:rStyle w:val="CommentReference"/>
        </w:rPr>
        <w:commentReference w:id="1489"/>
      </w:r>
    </w:p>
    <w:p w14:paraId="2132B736" w14:textId="185CE436" w:rsidR="00C925B5" w:rsidRPr="002F3288" w:rsidRDefault="00C925B5">
      <w:pPr>
        <w:pStyle w:val="BodyText"/>
        <w:numPr>
          <w:ilvl w:val="0"/>
          <w:numId w:val="37"/>
        </w:numPr>
        <w:rPr>
          <w:ins w:id="1491" w:author="Gilsenan (ESO), Camille" w:date="2021-08-25T13:42:00Z"/>
        </w:rPr>
        <w:pPrChange w:id="1492" w:author="Gilsenan (ESO), Camille" w:date="2021-08-25T15:13:00Z">
          <w:pPr>
            <w:pStyle w:val="BodyText"/>
            <w:numPr>
              <w:numId w:val="47"/>
            </w:numPr>
            <w:tabs>
              <w:tab w:val="num" w:pos="360"/>
              <w:tab w:val="num" w:pos="720"/>
            </w:tabs>
            <w:ind w:left="720" w:hanging="720"/>
          </w:pPr>
        </w:pPrChange>
      </w:pPr>
      <w:commentRangeStart w:id="1493"/>
      <w:ins w:id="1494" w:author="Gilsenan (ESO), Camille" w:date="2021-08-25T13:47:00Z">
        <w:r>
          <w:t xml:space="preserve">Instructing </w:t>
        </w:r>
      </w:ins>
      <w:ins w:id="1495" w:author="Johnson (ESO), Antony" w:date="2021-12-16T11:28:00Z">
        <w:r w:rsidR="009D221A">
          <w:t>DNO</w:t>
        </w:r>
        <w:r w:rsidR="000F5B0E">
          <w:t>s</w:t>
        </w:r>
      </w:ins>
      <w:commentRangeStart w:id="1496"/>
      <w:ins w:id="1497" w:author="Gilsenan (ESO), Camille" w:date="2021-08-25T13:47:00Z">
        <w:del w:id="1498" w:author="Johnson (ESO), Antony" w:date="2021-12-16T11:28:00Z">
          <w:r w:rsidDel="009D221A">
            <w:delText>distribution network operators</w:delText>
          </w:r>
        </w:del>
        <w:r>
          <w:t xml:space="preserve"> </w:t>
        </w:r>
      </w:ins>
      <w:commentRangeEnd w:id="1496"/>
      <w:r w:rsidR="005D3152">
        <w:rPr>
          <w:rStyle w:val="CommentReference"/>
        </w:rPr>
        <w:commentReference w:id="1496"/>
      </w:r>
      <w:ins w:id="1499" w:author="Gilsenan (ESO), Camille" w:date="2021-08-25T13:47:00Z">
        <w:r>
          <w:t xml:space="preserve">to </w:t>
        </w:r>
        <w:commentRangeStart w:id="1500"/>
        <w:r>
          <w:t>curtail embedded generation</w:t>
        </w:r>
      </w:ins>
      <w:commentRangeEnd w:id="1500"/>
      <w:r w:rsidR="005D3152">
        <w:rPr>
          <w:rStyle w:val="CommentReference"/>
        </w:rPr>
        <w:commentReference w:id="1500"/>
      </w:r>
      <w:ins w:id="1501" w:author="Gilsenan (ESO), Camille" w:date="2021-08-25T13:47:00Z">
        <w:r>
          <w:t xml:space="preserve"> which have </w:t>
        </w:r>
        <w:r w:rsidR="00EF77CE">
          <w:t xml:space="preserve">no CUSC contract as provided for in </w:t>
        </w:r>
      </w:ins>
      <w:ins w:id="1502" w:author="Johnson (ESO), Antony" w:date="2021-12-16T11:29:00Z">
        <w:r w:rsidR="00000E07">
          <w:t>G</w:t>
        </w:r>
      </w:ins>
      <w:ins w:id="1503" w:author="Johnson (ESO), Antony" w:date="2021-12-16T11:30:00Z">
        <w:r w:rsidR="00000E07">
          <w:t xml:space="preserve">rid Code </w:t>
        </w:r>
      </w:ins>
      <w:commentRangeStart w:id="1504"/>
      <w:ins w:id="1505" w:author="Gilsenan (ESO), Camille" w:date="2021-08-25T13:50:00Z">
        <w:r w:rsidR="001B0CC0">
          <w:t>OC6B</w:t>
        </w:r>
      </w:ins>
      <w:commentRangeEnd w:id="1504"/>
      <w:r w:rsidR="00FC388D">
        <w:rPr>
          <w:rStyle w:val="CommentReference"/>
        </w:rPr>
        <w:commentReference w:id="1504"/>
      </w:r>
      <w:ins w:id="1506" w:author="Gilsenan (ESO), Camille" w:date="2021-08-25T13:52:00Z">
        <w:r w:rsidR="00751FD8">
          <w:t>.</w:t>
        </w:r>
        <w:commentRangeEnd w:id="1493"/>
        <w:r w:rsidR="00751FD8">
          <w:rPr>
            <w:rStyle w:val="CommentReference"/>
          </w:rPr>
          <w:commentReference w:id="1493"/>
        </w:r>
      </w:ins>
    </w:p>
    <w:p w14:paraId="3EB44FBE" w14:textId="77777777" w:rsidR="004C75DE" w:rsidRDefault="004C75DE" w:rsidP="000226A1">
      <w:pPr>
        <w:ind w:left="530"/>
      </w:pPr>
    </w:p>
    <w:p w14:paraId="266411C7" w14:textId="77777777" w:rsidR="004C75DE" w:rsidRDefault="004C75DE" w:rsidP="000226A1">
      <w:pPr>
        <w:ind w:left="530"/>
      </w:pPr>
    </w:p>
    <w:p w14:paraId="680ACC64" w14:textId="77777777" w:rsidR="000226A1" w:rsidRPr="005302D4" w:rsidRDefault="000226A1" w:rsidP="00D81794">
      <w:pPr>
        <w:pStyle w:val="Heading2"/>
      </w:pPr>
      <w:bookmarkStart w:id="1507" w:name="_Toc532811328"/>
      <w:bookmarkStart w:id="1508" w:name="_Toc80796424"/>
      <w:r>
        <w:t>Rota Load Disconnection Procedure</w:t>
      </w:r>
      <w:bookmarkEnd w:id="1507"/>
      <w:bookmarkEnd w:id="1508"/>
      <w:r>
        <w:t xml:space="preserve"> </w:t>
      </w:r>
    </w:p>
    <w:p w14:paraId="01501503" w14:textId="77777777" w:rsidR="000226A1" w:rsidRDefault="000226A1" w:rsidP="000226A1">
      <w:pPr>
        <w:rPr>
          <w:u w:val="single"/>
        </w:rPr>
      </w:pPr>
    </w:p>
    <w:p w14:paraId="7842D127" w14:textId="3A093DD6" w:rsidR="000226A1" w:rsidRDefault="00E0402A" w:rsidP="008F2821">
      <w:pPr>
        <w:ind w:left="720" w:hanging="720"/>
        <w:jc w:val="both"/>
      </w:pPr>
      <w:ins w:id="1509" w:author="Gilsenan (ESO), Camille" w:date="2021-08-06T11:23:00Z">
        <w:r>
          <w:t>5</w:t>
        </w:r>
      </w:ins>
      <w:del w:id="1510" w:author="Gilsenan (ESO), Camille" w:date="2021-08-06T11:23:00Z">
        <w:r w:rsidR="000226A1" w:rsidRPr="00501485" w:rsidDel="00E0402A">
          <w:delText>4</w:delText>
        </w:r>
      </w:del>
      <w:r w:rsidR="000226A1" w:rsidRPr="00501485">
        <w:t>.</w:t>
      </w:r>
      <w:ins w:id="1511" w:author="Gilsenan (ESO), Camille" w:date="2021-08-25T13:45:00Z">
        <w:r w:rsidR="005A641D">
          <w:t>10</w:t>
        </w:r>
      </w:ins>
      <w:del w:id="1512" w:author="Gilsenan (ESO), Camille" w:date="2021-08-25T13:45:00Z">
        <w:r w:rsidR="000226A1" w:rsidRPr="00501485" w:rsidDel="005A641D">
          <w:delText>9</w:delText>
        </w:r>
      </w:del>
      <w:r w:rsidR="000226A1" w:rsidRPr="00501485">
        <w:t>.1</w:t>
      </w:r>
      <w:r w:rsidR="000226A1" w:rsidRPr="00501485">
        <w:tab/>
      </w:r>
      <w:r w:rsidR="000226A1" w:rsidRPr="003A2A9D">
        <w:rPr>
          <w:i/>
        </w:rPr>
        <w:t>Rota Load Disconnections</w:t>
      </w:r>
      <w:r w:rsidR="000226A1">
        <w:t xml:space="preserve"> are described in the </w:t>
      </w:r>
      <w:r w:rsidR="000226A1" w:rsidRPr="00326F7A">
        <w:rPr>
          <w:i/>
        </w:rPr>
        <w:t>Electricity Supply Emergency Code</w:t>
      </w:r>
      <w:r w:rsidR="000226A1" w:rsidRPr="00411F52">
        <w:rPr>
          <w:vertAlign w:val="superscript"/>
        </w:rPr>
        <w:footnoteReference w:id="5"/>
      </w:r>
      <w:r w:rsidR="000226A1">
        <w:t xml:space="preserve">.  In an electricity supply emergency, it may be necessary to restrict customers' consumption of electricity by the issue of directions under the </w:t>
      </w:r>
      <w:r w:rsidR="000226A1" w:rsidRPr="00326F7A">
        <w:rPr>
          <w:i/>
        </w:rPr>
        <w:t xml:space="preserve">Energy Act 1976 </w:t>
      </w:r>
      <w:r w:rsidR="000226A1">
        <w:t xml:space="preserve">or the </w:t>
      </w:r>
      <w:r w:rsidR="000226A1" w:rsidRPr="00326F7A">
        <w:rPr>
          <w:i/>
        </w:rPr>
        <w:t>Electricity Act 1989</w:t>
      </w:r>
      <w:r w:rsidR="000226A1">
        <w:t xml:space="preserve"> requiring rota disconnections and associated restrictions.</w:t>
      </w:r>
    </w:p>
    <w:p w14:paraId="365EC6CC" w14:textId="77777777" w:rsidR="000226A1" w:rsidRDefault="000226A1" w:rsidP="008F2821">
      <w:pPr>
        <w:jc w:val="both"/>
      </w:pPr>
    </w:p>
    <w:p w14:paraId="6CFD4843" w14:textId="46A8961F" w:rsidR="000226A1" w:rsidRDefault="00E0402A" w:rsidP="008F2821">
      <w:pPr>
        <w:ind w:left="720" w:hanging="720"/>
        <w:jc w:val="both"/>
      </w:pPr>
      <w:ins w:id="1513" w:author="Gilsenan (ESO), Camille" w:date="2021-08-06T11:23:00Z">
        <w:r>
          <w:t>5</w:t>
        </w:r>
      </w:ins>
      <w:del w:id="1514" w:author="Gilsenan (ESO), Camille" w:date="2021-08-06T11:23:00Z">
        <w:r w:rsidR="000226A1" w:rsidDel="00E0402A">
          <w:delText>4</w:delText>
        </w:r>
      </w:del>
      <w:r w:rsidR="000226A1">
        <w:t>.</w:t>
      </w:r>
      <w:ins w:id="1515" w:author="Gilsenan (ESO), Camille" w:date="2021-08-25T13:45:00Z">
        <w:r w:rsidR="005A641D">
          <w:t>10</w:t>
        </w:r>
      </w:ins>
      <w:del w:id="1516" w:author="Gilsenan (ESO), Camille" w:date="2021-08-25T13:45:00Z">
        <w:r w:rsidR="000226A1" w:rsidDel="005A641D">
          <w:delText>9</w:delText>
        </w:r>
      </w:del>
      <w:r w:rsidR="000226A1">
        <w:t>.2</w:t>
      </w:r>
      <w:r w:rsidR="000226A1">
        <w:tab/>
      </w:r>
      <w:r w:rsidR="000226A1" w:rsidRPr="008327EC">
        <w:t xml:space="preserve">If the </w:t>
      </w:r>
      <w:r w:rsidR="000226A1">
        <w:t>BEIS</w:t>
      </w:r>
      <w:r w:rsidR="000226A1" w:rsidRPr="008327EC">
        <w:t xml:space="preserve"> Emergency Response Team decides that rota disconnections must be introduced, the Secretary of State </w:t>
      </w:r>
      <w:r w:rsidR="000226A1">
        <w:t xml:space="preserve">for Business, Energy and Industrial Strategy </w:t>
      </w:r>
      <w:r w:rsidR="000226A1" w:rsidRPr="008327EC">
        <w:t xml:space="preserve">will implement the emergency powers in the </w:t>
      </w:r>
      <w:r w:rsidR="000226A1" w:rsidRPr="00F17817">
        <w:rPr>
          <w:i/>
        </w:rPr>
        <w:t>Energy Act 1976</w:t>
      </w:r>
      <w:r w:rsidR="000226A1">
        <w:t>.  BEIS</w:t>
      </w:r>
      <w:r w:rsidR="000226A1" w:rsidRPr="008327EC">
        <w:t xml:space="preserve"> can then issue a direction to all </w:t>
      </w:r>
      <w:ins w:id="1517" w:author="Johnson (ESO), Antony" w:date="2021-12-16T11:30:00Z">
        <w:r w:rsidR="00000E07">
          <w:t xml:space="preserve">Distribution </w:t>
        </w:r>
      </w:ins>
      <w:commentRangeStart w:id="1518"/>
      <w:r w:rsidR="000226A1">
        <w:t>Network Operators</w:t>
      </w:r>
      <w:r w:rsidR="000226A1" w:rsidRPr="008327EC">
        <w:t xml:space="preserve"> </w:t>
      </w:r>
      <w:commentRangeEnd w:id="1518"/>
      <w:r w:rsidR="00FC388D">
        <w:rPr>
          <w:rStyle w:val="CommentReference"/>
        </w:rPr>
        <w:commentReference w:id="1518"/>
      </w:r>
      <w:r w:rsidR="000226A1" w:rsidRPr="008327EC">
        <w:t>affected to implement a schedule of rota disconnections across their licence area(s) througho</w:t>
      </w:r>
      <w:r w:rsidR="000226A1">
        <w:t xml:space="preserve">ut the period of the emergency.  </w:t>
      </w:r>
      <w:r w:rsidR="000226A1" w:rsidRPr="008327EC">
        <w:t xml:space="preserve">Under this direction and within the provisions of the </w:t>
      </w:r>
      <w:r w:rsidR="000226A1" w:rsidRPr="0062143F">
        <w:rPr>
          <w:i/>
        </w:rPr>
        <w:t>Grid Code</w:t>
      </w:r>
      <w:r w:rsidR="000226A1" w:rsidRPr="008327EC">
        <w:t xml:space="preserve">, </w:t>
      </w:r>
      <w:r w:rsidR="000226A1">
        <w:t xml:space="preserve">the </w:t>
      </w:r>
      <w:r w:rsidR="003C6529">
        <w:t>NGESO</w:t>
      </w:r>
      <w:r w:rsidR="000226A1">
        <w:t xml:space="preserve"> </w:t>
      </w:r>
      <w:r w:rsidR="000226A1" w:rsidRPr="008327EC">
        <w:t xml:space="preserve">will </w:t>
      </w:r>
      <w:r w:rsidR="000226A1">
        <w:t xml:space="preserve">determine the level of disconnections required and </w:t>
      </w:r>
      <w:r w:rsidR="000226A1" w:rsidRPr="008327EC">
        <w:t xml:space="preserve">instruct </w:t>
      </w:r>
      <w:r w:rsidR="000226A1">
        <w:t>D</w:t>
      </w:r>
      <w:r w:rsidR="00D066D3">
        <w:t xml:space="preserve">istribution Network </w:t>
      </w:r>
      <w:r w:rsidR="000226A1">
        <w:t>O</w:t>
      </w:r>
      <w:r w:rsidR="00D066D3">
        <w:t>perator</w:t>
      </w:r>
      <w:r w:rsidR="000226A1">
        <w:t>s</w:t>
      </w:r>
      <w:r w:rsidR="000226A1" w:rsidRPr="008327EC">
        <w:t xml:space="preserve"> </w:t>
      </w:r>
      <w:r w:rsidR="000226A1">
        <w:t>accordingly.</w:t>
      </w:r>
    </w:p>
    <w:p w14:paraId="4BCA2F78" w14:textId="77777777" w:rsidR="000226A1" w:rsidRDefault="000226A1" w:rsidP="008F2821">
      <w:pPr>
        <w:ind w:left="720" w:hanging="720"/>
        <w:jc w:val="both"/>
      </w:pPr>
    </w:p>
    <w:p w14:paraId="268BF59F" w14:textId="69F13981" w:rsidR="000226A1" w:rsidRDefault="00E0402A" w:rsidP="008F2821">
      <w:pPr>
        <w:ind w:left="720" w:hanging="720"/>
        <w:jc w:val="both"/>
      </w:pPr>
      <w:ins w:id="1519" w:author="Gilsenan (ESO), Camille" w:date="2021-08-06T11:23:00Z">
        <w:r>
          <w:t>5</w:t>
        </w:r>
      </w:ins>
      <w:del w:id="1520" w:author="Gilsenan (ESO), Camille" w:date="2021-08-06T11:23:00Z">
        <w:r w:rsidR="000226A1" w:rsidRPr="00A24CAD" w:rsidDel="00E0402A">
          <w:delText>4</w:delText>
        </w:r>
      </w:del>
      <w:r w:rsidR="000226A1" w:rsidRPr="00A24CAD">
        <w:t>.</w:t>
      </w:r>
      <w:ins w:id="1521" w:author="Gilsenan (ESO), Camille" w:date="2021-08-25T13:45:00Z">
        <w:r w:rsidR="005A641D">
          <w:t>10</w:t>
        </w:r>
      </w:ins>
      <w:del w:id="1522" w:author="Gilsenan (ESO), Camille" w:date="2021-08-25T13:45:00Z">
        <w:r w:rsidR="000226A1" w:rsidRPr="00A24CAD" w:rsidDel="005A641D">
          <w:delText>9</w:delText>
        </w:r>
      </w:del>
      <w:r w:rsidR="000226A1" w:rsidRPr="00A24CAD">
        <w:t>.3</w:t>
      </w:r>
      <w:r w:rsidR="000226A1" w:rsidRPr="00A24CAD">
        <w:tab/>
      </w:r>
      <w:r w:rsidR="000226A1" w:rsidRPr="00030B84">
        <w:t>U</w:t>
      </w:r>
      <w:r w:rsidR="000226A1" w:rsidRPr="00A24CAD">
        <w:t xml:space="preserve">nder </w:t>
      </w:r>
      <w:r w:rsidR="000226A1" w:rsidRPr="00030B84">
        <w:t xml:space="preserve">the </w:t>
      </w:r>
      <w:r w:rsidR="000226A1" w:rsidRPr="00030B84">
        <w:rPr>
          <w:i/>
        </w:rPr>
        <w:t>Electricity Supply Emergency Code</w:t>
      </w:r>
      <w:r w:rsidR="000226A1" w:rsidRPr="00030B84">
        <w:t xml:space="preserve"> </w:t>
      </w:r>
      <w:r w:rsidR="000226A1" w:rsidRPr="00A24CAD">
        <w:t xml:space="preserve">customers vital to national infrastructure are </w:t>
      </w:r>
      <w:r w:rsidR="000226A1" w:rsidRPr="00030B84">
        <w:t>entitled to apply to BEIS for P</w:t>
      </w:r>
      <w:r w:rsidR="000226A1" w:rsidRPr="00A24CAD">
        <w:t xml:space="preserve">rotected </w:t>
      </w:r>
      <w:r w:rsidR="000226A1" w:rsidRPr="00030B84">
        <w:t>status.  D</w:t>
      </w:r>
      <w:r w:rsidR="00D066D3">
        <w:t xml:space="preserve">istribution Network </w:t>
      </w:r>
      <w:r w:rsidR="00352688">
        <w:t xml:space="preserve">Operators </w:t>
      </w:r>
      <w:r w:rsidR="00352688" w:rsidRPr="00A24CAD">
        <w:t>are</w:t>
      </w:r>
      <w:r w:rsidR="000226A1" w:rsidRPr="00A24CAD">
        <w:t xml:space="preserve"> oblig</w:t>
      </w:r>
      <w:r w:rsidR="000226A1" w:rsidRPr="00030B84">
        <w:t>ed</w:t>
      </w:r>
      <w:r w:rsidR="000226A1" w:rsidRPr="00A24CAD">
        <w:t xml:space="preserve"> to review the P</w:t>
      </w:r>
      <w:r w:rsidR="000226A1" w:rsidRPr="00030B84">
        <w:t xml:space="preserve">rotected </w:t>
      </w:r>
      <w:r w:rsidR="000226A1" w:rsidRPr="00A24CAD">
        <w:t>S</w:t>
      </w:r>
      <w:r w:rsidR="000226A1" w:rsidRPr="00030B84">
        <w:t xml:space="preserve">ite </w:t>
      </w:r>
      <w:r w:rsidR="000226A1" w:rsidRPr="00A24CAD">
        <w:t>L</w:t>
      </w:r>
      <w:r w:rsidR="000226A1" w:rsidRPr="00030B84">
        <w:t>ist</w:t>
      </w:r>
      <w:r w:rsidR="000226A1" w:rsidRPr="00A24CAD">
        <w:t xml:space="preserve"> every 2</w:t>
      </w:r>
      <w:r w:rsidR="000226A1" w:rsidRPr="00030B84">
        <w:t xml:space="preserve"> </w:t>
      </w:r>
      <w:r w:rsidR="000226A1" w:rsidRPr="00A24CAD">
        <w:t xml:space="preserve">years and provide </w:t>
      </w:r>
      <w:r w:rsidR="000226A1">
        <w:t xml:space="preserve">an update to BEIS </w:t>
      </w:r>
      <w:ins w:id="1523" w:author="Johnson (ESO), Antony" w:date="2021-12-16T11:31:00Z">
        <w:r w:rsidR="00000E07">
          <w:t>by</w:t>
        </w:r>
      </w:ins>
      <w:commentRangeStart w:id="1524"/>
      <w:del w:id="1525" w:author="Johnson (ESO), Antony" w:date="2021-12-16T11:31:00Z">
        <w:r w:rsidR="000226A1" w:rsidDel="00000E07">
          <w:delText>on</w:delText>
        </w:r>
      </w:del>
      <w:r w:rsidR="000226A1">
        <w:t xml:space="preserve"> </w:t>
      </w:r>
      <w:commentRangeEnd w:id="1524"/>
      <w:r w:rsidR="004E4311">
        <w:rPr>
          <w:rStyle w:val="CommentReference"/>
        </w:rPr>
        <w:commentReference w:id="1524"/>
      </w:r>
      <w:r w:rsidR="000226A1">
        <w:t>1</w:t>
      </w:r>
      <w:r w:rsidR="000226A1" w:rsidRPr="00030B84">
        <w:rPr>
          <w:vertAlign w:val="superscript"/>
        </w:rPr>
        <w:t>st</w:t>
      </w:r>
      <w:r w:rsidR="000226A1">
        <w:t xml:space="preserve"> </w:t>
      </w:r>
      <w:commentRangeStart w:id="1526"/>
      <w:r w:rsidR="000226A1">
        <w:t>October</w:t>
      </w:r>
      <w:commentRangeEnd w:id="1526"/>
      <w:r w:rsidR="00FC388D">
        <w:rPr>
          <w:rStyle w:val="CommentReference"/>
        </w:rPr>
        <w:commentReference w:id="1526"/>
      </w:r>
      <w:ins w:id="1527" w:author="Johnson (ESO), Antony" w:date="2021-12-16T11:31:00Z">
        <w:r w:rsidR="00414E36">
          <w:t xml:space="preserve"> of the review year</w:t>
        </w:r>
      </w:ins>
      <w:r w:rsidR="000226A1">
        <w:t>.</w:t>
      </w:r>
    </w:p>
    <w:p w14:paraId="625AA53C" w14:textId="77777777" w:rsidR="000226A1" w:rsidRPr="0062143F" w:rsidRDefault="000226A1" w:rsidP="008F2821">
      <w:pPr>
        <w:jc w:val="both"/>
      </w:pPr>
    </w:p>
    <w:p w14:paraId="5A0F7BAE" w14:textId="77777777" w:rsidR="000226A1" w:rsidRDefault="000226A1" w:rsidP="00D81794">
      <w:pPr>
        <w:pStyle w:val="Heading2"/>
        <w:numPr>
          <w:ilvl w:val="0"/>
          <w:numId w:val="0"/>
        </w:numPr>
        <w:rPr>
          <w:sz w:val="24"/>
          <w:szCs w:val="24"/>
        </w:rPr>
      </w:pPr>
    </w:p>
    <w:p w14:paraId="1F08A0B3" w14:textId="7C7382F2" w:rsidR="000226A1" w:rsidRDefault="000226A1" w:rsidP="00D81794">
      <w:pPr>
        <w:pStyle w:val="Heading1"/>
      </w:pPr>
      <w:bookmarkStart w:id="1528" w:name="_Toc80796425"/>
      <w:bookmarkStart w:id="1529" w:name="_Toc532811330"/>
      <w:r>
        <w:t xml:space="preserve">RESILIENCE MEASURES TO BE IMPLEMENTED BY </w:t>
      </w:r>
      <w:r w:rsidR="007832EB">
        <w:t>GB PARTIES</w:t>
      </w:r>
      <w:bookmarkEnd w:id="1528"/>
      <w:r w:rsidR="007832EB">
        <w:t xml:space="preserve"> </w:t>
      </w:r>
      <w:bookmarkEnd w:id="1529"/>
    </w:p>
    <w:p w14:paraId="2909BF62" w14:textId="6F62A8F0" w:rsidR="000226A1" w:rsidRDefault="000226A1" w:rsidP="000226A1">
      <w:pPr>
        <w:ind w:firstLine="720"/>
      </w:pPr>
      <w:r w:rsidRPr="00BF5CF9">
        <w:t>In Accordance</w:t>
      </w:r>
      <w:r>
        <w:t xml:space="preserve"> with </w:t>
      </w:r>
      <w:r w:rsidR="003C6529">
        <w:t>EU NCER</w:t>
      </w:r>
      <w:r>
        <w:t xml:space="preserve"> Article 11(4)</w:t>
      </w:r>
    </w:p>
    <w:p w14:paraId="75FFC999" w14:textId="77777777" w:rsidR="000226A1" w:rsidRDefault="000226A1" w:rsidP="000226A1"/>
    <w:p w14:paraId="70E5D8DB" w14:textId="5F7971DA" w:rsidR="000226A1" w:rsidRDefault="005032E7">
      <w:pPr>
        <w:pStyle w:val="ListParagraph"/>
        <w:numPr>
          <w:ilvl w:val="0"/>
          <w:numId w:val="38"/>
        </w:numPr>
        <w:jc w:val="both"/>
        <w:pPrChange w:id="1530" w:author="Gilsenan (ESO), Camille" w:date="2021-08-25T15:13:00Z">
          <w:pPr>
            <w:pStyle w:val="ListParagraph"/>
            <w:numPr>
              <w:numId w:val="48"/>
            </w:numPr>
            <w:tabs>
              <w:tab w:val="num" w:pos="360"/>
              <w:tab w:val="num" w:pos="720"/>
            </w:tabs>
            <w:ind w:hanging="720"/>
            <w:jc w:val="both"/>
          </w:pPr>
        </w:pPrChange>
      </w:pPr>
      <w:del w:id="1531" w:author="Gilsenan (ESO), Camille" w:date="2021-08-06T11:23:00Z">
        <w:r w:rsidDel="00E0402A">
          <w:delText>5</w:delText>
        </w:r>
      </w:del>
      <w:del w:id="1532" w:author="Gilsenan (ESO), Camille" w:date="2021-08-25T15:05:00Z">
        <w:r w:rsidR="000226A1" w:rsidDel="00E24D9E">
          <w:delText>.1</w:delText>
        </w:r>
        <w:r w:rsidR="000226A1" w:rsidDel="00E24D9E">
          <w:tab/>
        </w:r>
      </w:del>
      <w:r w:rsidR="000226A1">
        <w:t xml:space="preserve">Each </w:t>
      </w:r>
      <w:r w:rsidR="00D066D3">
        <w:t xml:space="preserve">GB Party which falls within the scope of the EU NCER as listed in Appendix </w:t>
      </w:r>
      <w:r w:rsidR="00D026A4">
        <w:t>A</w:t>
      </w:r>
      <w:r w:rsidR="00D066D3">
        <w:t xml:space="preserve"> of this System Defence Plan </w:t>
      </w:r>
      <w:r w:rsidR="000226A1">
        <w:t xml:space="preserve">must ensure their </w:t>
      </w:r>
      <w:commentRangeStart w:id="1533"/>
      <w:r w:rsidR="000226A1">
        <w:t xml:space="preserve">critical tools and facilities </w:t>
      </w:r>
      <w:commentRangeEnd w:id="1533"/>
      <w:r w:rsidR="00FC388D">
        <w:rPr>
          <w:rStyle w:val="CommentReference"/>
        </w:rPr>
        <w:commentReference w:id="1533"/>
      </w:r>
      <w:r w:rsidR="000226A1">
        <w:t>are designed to remain available for at least 24 hours in the case of a local loss of external power (</w:t>
      </w:r>
      <w:r w:rsidR="003C6529">
        <w:t>EU NCER</w:t>
      </w:r>
      <w:r w:rsidR="000226A1">
        <w:t xml:space="preserve"> Articles 41.1 and 42.</w:t>
      </w:r>
      <w:commentRangeStart w:id="1534"/>
      <w:r w:rsidR="000226A1">
        <w:t>2</w:t>
      </w:r>
      <w:commentRangeEnd w:id="1534"/>
      <w:r w:rsidR="00FC388D">
        <w:rPr>
          <w:rStyle w:val="CommentReference"/>
        </w:rPr>
        <w:commentReference w:id="1534"/>
      </w:r>
      <w:r w:rsidR="000226A1">
        <w:t>).</w:t>
      </w:r>
    </w:p>
    <w:p w14:paraId="3CBD4783" w14:textId="77777777" w:rsidR="000226A1" w:rsidRDefault="000226A1" w:rsidP="008F2821">
      <w:pPr>
        <w:ind w:left="720" w:hanging="720"/>
        <w:jc w:val="both"/>
      </w:pPr>
    </w:p>
    <w:p w14:paraId="446D5377" w14:textId="6F59C9D1" w:rsidR="000226A1" w:rsidRDefault="00E0402A" w:rsidP="008F2821">
      <w:pPr>
        <w:ind w:left="720" w:hanging="720"/>
        <w:jc w:val="both"/>
      </w:pPr>
      <w:ins w:id="1535" w:author="Gilsenan (ESO), Camille" w:date="2021-08-06T11:23:00Z">
        <w:r>
          <w:t>6</w:t>
        </w:r>
      </w:ins>
      <w:del w:id="1536" w:author="Gilsenan (ESO), Camille" w:date="2021-08-06T11:23:00Z">
        <w:r w:rsidR="005032E7" w:rsidDel="00E0402A">
          <w:delText>5</w:delText>
        </w:r>
      </w:del>
      <w:r w:rsidR="000226A1">
        <w:t>.</w:t>
      </w:r>
      <w:r w:rsidR="00160DA6">
        <w:t>1</w:t>
      </w:r>
      <w:r w:rsidR="000226A1">
        <w:t>.1</w:t>
      </w:r>
      <w:r w:rsidR="000226A1">
        <w:tab/>
        <w:t xml:space="preserve">Critical tools and facilities are defined in SOGL Article 24, and include, but are not limited to, Supervisory, Control and Data Acquisition systems (SCADA), </w:t>
      </w:r>
      <w:r w:rsidR="000226A1" w:rsidRPr="00D60155">
        <w:t>automatic logging devices</w:t>
      </w:r>
      <w:r w:rsidR="000226A1">
        <w:t xml:space="preserve"> and control </w:t>
      </w:r>
      <w:commentRangeStart w:id="1537"/>
      <w:r w:rsidR="000226A1">
        <w:t>telephony</w:t>
      </w:r>
      <w:commentRangeEnd w:id="1537"/>
      <w:r w:rsidR="00FC388D">
        <w:rPr>
          <w:rStyle w:val="CommentReference"/>
        </w:rPr>
        <w:commentReference w:id="1537"/>
      </w:r>
      <w:r w:rsidR="000226A1">
        <w:t>.</w:t>
      </w:r>
    </w:p>
    <w:p w14:paraId="3127E522" w14:textId="77777777" w:rsidR="000226A1" w:rsidRDefault="000226A1" w:rsidP="008F2821">
      <w:pPr>
        <w:ind w:left="720" w:hanging="720"/>
        <w:jc w:val="both"/>
      </w:pPr>
    </w:p>
    <w:p w14:paraId="628E0837" w14:textId="665DD623" w:rsidR="000226A1" w:rsidRDefault="00E0402A" w:rsidP="008F2821">
      <w:pPr>
        <w:ind w:left="720" w:hanging="720"/>
        <w:jc w:val="both"/>
      </w:pPr>
      <w:ins w:id="1538" w:author="Gilsenan (ESO), Camille" w:date="2021-08-06T11:23:00Z">
        <w:r>
          <w:t>6</w:t>
        </w:r>
      </w:ins>
      <w:del w:id="1539" w:author="Gilsenan (ESO), Camille" w:date="2021-08-06T11:23:00Z">
        <w:r w:rsidR="005032E7" w:rsidDel="00E0402A">
          <w:delText>5</w:delText>
        </w:r>
      </w:del>
      <w:r w:rsidR="000226A1">
        <w:t>.</w:t>
      </w:r>
      <w:r w:rsidR="00160DA6">
        <w:t>1</w:t>
      </w:r>
      <w:r w:rsidR="000226A1">
        <w:t>.2</w:t>
      </w:r>
      <w:r w:rsidR="000226A1">
        <w:tab/>
      </w:r>
      <w:commentRangeStart w:id="1540"/>
      <w:r w:rsidR="00D066D3">
        <w:t xml:space="preserve">Generators who own and operate </w:t>
      </w:r>
      <w:r w:rsidR="000226A1">
        <w:t>Type B Power G</w:t>
      </w:r>
      <w:r w:rsidR="000226A1" w:rsidRPr="007466C7">
        <w:t xml:space="preserve">enerating </w:t>
      </w:r>
      <w:r w:rsidR="000226A1">
        <w:t xml:space="preserve">Modules </w:t>
      </w:r>
      <w:r w:rsidR="00D63BD8">
        <w:t xml:space="preserve">may </w:t>
      </w:r>
      <w:r w:rsidR="000226A1" w:rsidRPr="007466C7">
        <w:t xml:space="preserve">have the possibility to have only a data communication system, instead of a voice communication system, if agreed upon with the </w:t>
      </w:r>
      <w:r w:rsidR="003C6529">
        <w:t>NGESO</w:t>
      </w:r>
      <w:r w:rsidR="000226A1">
        <w:t xml:space="preserve"> (</w:t>
      </w:r>
      <w:r w:rsidR="003C6529">
        <w:t>EU NCER</w:t>
      </w:r>
      <w:r w:rsidR="000226A1">
        <w:t xml:space="preserve"> Article 41.4). </w:t>
      </w:r>
      <w:commentRangeEnd w:id="1540"/>
      <w:r w:rsidR="00FC388D">
        <w:rPr>
          <w:rStyle w:val="CommentReference"/>
        </w:rPr>
        <w:commentReference w:id="1540"/>
      </w:r>
      <w:r w:rsidR="000226A1">
        <w:t>In this case</w:t>
      </w:r>
      <w:ins w:id="1541" w:author="Johnson (ESO), Antony" w:date="2021-07-09T17:19:00Z">
        <w:r w:rsidR="00BC2F86">
          <w:t>,</w:t>
        </w:r>
      </w:ins>
      <w:r w:rsidR="000226A1">
        <w:t xml:space="preserve"> the data communication facilities must have the same level of resilience as required for the voice communication system.</w:t>
      </w:r>
    </w:p>
    <w:p w14:paraId="7DDE0F07" w14:textId="77777777" w:rsidR="000226A1" w:rsidRDefault="000226A1" w:rsidP="008F2821">
      <w:pPr>
        <w:jc w:val="both"/>
      </w:pPr>
    </w:p>
    <w:p w14:paraId="4AF372B5" w14:textId="12EE2835" w:rsidR="000226A1" w:rsidRPr="00A72457" w:rsidRDefault="000226A1" w:rsidP="00D81794">
      <w:pPr>
        <w:pStyle w:val="Heading1"/>
      </w:pPr>
      <w:bookmarkStart w:id="1542" w:name="_Toc532811331"/>
      <w:bookmarkStart w:id="1543" w:name="_Toc80796426"/>
      <w:r w:rsidRPr="00A72457">
        <w:t>ASSURANCE &amp; COMPLIANCE TESTING</w:t>
      </w:r>
      <w:bookmarkEnd w:id="1542"/>
      <w:bookmarkEnd w:id="1543"/>
    </w:p>
    <w:p w14:paraId="78846AA2" w14:textId="35259B94" w:rsidR="000226A1" w:rsidRDefault="003C6529" w:rsidP="008F2821">
      <w:pPr>
        <w:ind w:left="720"/>
        <w:jc w:val="both"/>
      </w:pPr>
      <w:r>
        <w:t>EU NCER</w:t>
      </w:r>
      <w:r w:rsidR="000226A1">
        <w:t xml:space="preserve"> Article 43 states the general principles for compliance </w:t>
      </w:r>
      <w:r w:rsidR="00352688">
        <w:t>testing.</w:t>
      </w:r>
      <w:r w:rsidR="000226A1">
        <w:t xml:space="preserve">  Articles 44 to 49 describe the testing requirements and are summarised below.</w:t>
      </w:r>
    </w:p>
    <w:p w14:paraId="07F219AD" w14:textId="77777777" w:rsidR="004C75DE" w:rsidRDefault="004C75DE" w:rsidP="00EA48F2">
      <w:pPr>
        <w:ind w:left="720" w:hanging="720"/>
        <w:jc w:val="both"/>
      </w:pPr>
    </w:p>
    <w:p w14:paraId="6DCFA463" w14:textId="05D24452" w:rsidR="000226A1" w:rsidRDefault="00E0402A" w:rsidP="008F2821">
      <w:pPr>
        <w:ind w:left="720" w:hanging="720"/>
        <w:jc w:val="both"/>
      </w:pPr>
      <w:ins w:id="1544" w:author="Gilsenan (ESO), Camille" w:date="2021-08-06T11:23:00Z">
        <w:r>
          <w:t>7</w:t>
        </w:r>
      </w:ins>
      <w:del w:id="1545" w:author="Gilsenan (ESO), Camille" w:date="2021-08-06T11:23:00Z">
        <w:r w:rsidR="009828F1" w:rsidDel="00E0402A">
          <w:delText>6</w:delText>
        </w:r>
      </w:del>
      <w:r w:rsidR="000226A1">
        <w:t>.1</w:t>
      </w:r>
      <w:r w:rsidR="000226A1">
        <w:tab/>
      </w:r>
      <w:ins w:id="1546" w:author="Johnson (ESO), Antony" w:date="2021-07-09T17:20:00Z">
        <w:r w:rsidR="003A2F98">
          <w:t xml:space="preserve">In accordance with Article </w:t>
        </w:r>
      </w:ins>
      <w:ins w:id="1547" w:author="Johnson (ESO), Antony" w:date="2021-07-09T17:21:00Z">
        <w:r w:rsidR="001731D8">
          <w:t>43</w:t>
        </w:r>
        <w:r w:rsidR="009842BE">
          <w:t>(</w:t>
        </w:r>
      </w:ins>
      <w:ins w:id="1548" w:author="Johnson (ESO), Antony" w:date="2021-07-09T17:22:00Z">
        <w:r w:rsidR="009842BE">
          <w:t xml:space="preserve">2) </w:t>
        </w:r>
      </w:ins>
      <w:ins w:id="1549" w:author="Johnson (ESO), Antony" w:date="2021-07-09T17:20:00Z">
        <w:r w:rsidR="000C5639">
          <w:t xml:space="preserve">of the EU NCER </w:t>
        </w:r>
      </w:ins>
      <w:del w:id="1550" w:author="Johnson (ESO), Antony" w:date="2021-07-09T17:20:00Z">
        <w:r w:rsidR="002816F7" w:rsidRPr="00352688" w:rsidDel="000C5639">
          <w:delText>T</w:delText>
        </w:r>
      </w:del>
      <w:ins w:id="1551" w:author="Johnson (ESO), Antony" w:date="2021-07-09T17:20:00Z">
        <w:r w:rsidR="000C5639">
          <w:t>t</w:t>
        </w:r>
      </w:ins>
      <w:r w:rsidR="002816F7" w:rsidRPr="00352688">
        <w:t xml:space="preserve">he NGESO </w:t>
      </w:r>
      <w:del w:id="1552" w:author="Johnson (ESO), Antony" w:date="2021-07-09T17:20:00Z">
        <w:r w:rsidR="002816F7" w:rsidRPr="00352688" w:rsidDel="000C5639">
          <w:delText xml:space="preserve">shall </w:delText>
        </w:r>
      </w:del>
      <w:ins w:id="1553" w:author="Johnson (ESO), Antony" w:date="2021-07-09T17:20:00Z">
        <w:r w:rsidR="000C5639">
          <w:t xml:space="preserve">has </w:t>
        </w:r>
      </w:ins>
      <w:r w:rsidR="002816F7" w:rsidRPr="00352688">
        <w:t>prepare</w:t>
      </w:r>
      <w:ins w:id="1554" w:author="Johnson (ESO), Antony" w:date="2021-07-09T17:20:00Z">
        <w:r w:rsidR="000C5639">
          <w:t>d</w:t>
        </w:r>
      </w:ins>
      <w:r w:rsidR="002816F7" w:rsidRPr="00352688">
        <w:t xml:space="preserve"> a </w:t>
      </w:r>
      <w:ins w:id="1555" w:author="Johnson (ESO), Antony" w:date="2021-09-28T17:44:00Z">
        <w:r w:rsidR="00F067E2">
          <w:t>T</w:t>
        </w:r>
      </w:ins>
      <w:del w:id="1556" w:author="Johnson (ESO), Antony" w:date="2021-09-28T17:44:00Z">
        <w:r w:rsidR="002816F7" w:rsidRPr="00352688" w:rsidDel="00F067E2">
          <w:delText>t</w:delText>
        </w:r>
      </w:del>
      <w:r w:rsidR="002816F7" w:rsidRPr="00352688">
        <w:t xml:space="preserve">est </w:t>
      </w:r>
      <w:ins w:id="1557" w:author="Johnson (ESO), Antony" w:date="2021-09-28T17:44:00Z">
        <w:r w:rsidR="00F067E2">
          <w:t>P</w:t>
        </w:r>
      </w:ins>
      <w:del w:id="1558" w:author="Johnson (ESO), Antony" w:date="2021-09-28T17:44:00Z">
        <w:r w:rsidR="002816F7" w:rsidRPr="00352688" w:rsidDel="00F067E2">
          <w:delText>p</w:delText>
        </w:r>
      </w:del>
      <w:r w:rsidR="002816F7" w:rsidRPr="00352688">
        <w:t xml:space="preserve">lan </w:t>
      </w:r>
      <w:ins w:id="1559" w:author="Johnson (ESO), Antony" w:date="2021-09-28T17:44:00Z">
        <w:r w:rsidR="00F067E2">
          <w:t xml:space="preserve">which details how </w:t>
        </w:r>
      </w:ins>
      <w:ins w:id="1560" w:author="Johnson (ESO), Antony" w:date="2021-09-28T17:45:00Z">
        <w:r w:rsidR="00F067E2">
          <w:t xml:space="preserve">compliance and compliance testing </w:t>
        </w:r>
        <w:r w:rsidR="00A72457">
          <w:t xml:space="preserve">is assessed against the </w:t>
        </w:r>
        <w:commentRangeStart w:id="1561"/>
        <w:r w:rsidR="00A72457">
          <w:t>EUNCER</w:t>
        </w:r>
      </w:ins>
      <w:commentRangeEnd w:id="1561"/>
      <w:r w:rsidR="00FC388D">
        <w:rPr>
          <w:rStyle w:val="CommentReference"/>
        </w:rPr>
        <w:commentReference w:id="1561"/>
      </w:r>
      <w:ins w:id="1562" w:author="Johnson (ESO), Antony" w:date="2021-12-16T11:48:00Z">
        <w:r w:rsidR="00BF5CF9">
          <w:t xml:space="preserve"> </w:t>
        </w:r>
      </w:ins>
      <w:ins w:id="1563" w:author="Johnson (ESO), Antony" w:date="2021-09-28T17:45:00Z">
        <w:del w:id="1564" w:author="Mike Kay" w:date="2021-10-09T13:12:00Z">
          <w:r w:rsidR="00A72457">
            <w:delText>.</w:delText>
          </w:r>
        </w:del>
      </w:ins>
      <w:del w:id="1565" w:author="Johnson (ESO), Antony" w:date="2021-07-09T17:20:00Z">
        <w:r w:rsidR="002816F7" w:rsidRPr="00352688" w:rsidDel="000C5639">
          <w:delText>by 18</w:delText>
        </w:r>
        <w:r w:rsidR="002816F7" w:rsidRPr="00EA48F2" w:rsidDel="000C5639">
          <w:delText>th</w:delText>
        </w:r>
        <w:r w:rsidR="002816F7" w:rsidRPr="00352688" w:rsidDel="000C5639">
          <w:delText xml:space="preserve"> December 2019</w:delText>
        </w:r>
      </w:del>
      <w:r w:rsidR="002816F7" w:rsidRPr="00352688">
        <w:t>.</w:t>
      </w:r>
      <w:del w:id="1566" w:author="Johnson (ESO), Antony" w:date="2021-09-28T17:44:00Z">
        <w:r w:rsidR="002816F7" w:rsidRPr="00352688" w:rsidDel="00F067E2">
          <w:delText xml:space="preserve">  In </w:delText>
        </w:r>
        <w:r w:rsidR="00352688" w:rsidRPr="00352688" w:rsidDel="00F067E2">
          <w:delText>addition,</w:delText>
        </w:r>
        <w:r w:rsidR="002816F7" w:rsidRPr="00352688" w:rsidDel="00F067E2">
          <w:delText xml:space="preserve"> t</w:delText>
        </w:r>
        <w:r w:rsidR="0039671F" w:rsidRPr="00352688" w:rsidDel="00F067E2">
          <w:delText>he ESO in co-ordination with Transmission Licensees</w:delText>
        </w:r>
        <w:r w:rsidR="000226A1" w:rsidRPr="00352688" w:rsidDel="00F067E2">
          <w:delText xml:space="preserve"> shall periodically assess the proper functioning of all procedures, equipment and tools required for the System Defence Plan and System Restoration Plan.  </w:delText>
        </w:r>
        <w:r w:rsidR="001E40C5" w:rsidRPr="00352688" w:rsidDel="00F067E2">
          <w:delText xml:space="preserve">The general principles of the </w:delText>
        </w:r>
        <w:r w:rsidR="000226A1" w:rsidRPr="00352688" w:rsidDel="00F067E2">
          <w:delText xml:space="preserve">test plan </w:delText>
        </w:r>
        <w:r w:rsidR="001E40C5" w:rsidRPr="00352688" w:rsidDel="00F067E2">
          <w:delText xml:space="preserve">in accordance with Article 43 </w:delText>
        </w:r>
        <w:r w:rsidR="000226A1" w:rsidRPr="00352688" w:rsidDel="00F067E2">
          <w:delText xml:space="preserve">shall </w:delText>
        </w:r>
        <w:r w:rsidR="001E40C5" w:rsidRPr="00352688" w:rsidDel="00F067E2">
          <w:delText>be included in each of the testing requirements for Articles 44 to 47</w:delText>
        </w:r>
        <w:r w:rsidR="004675AC" w:rsidDel="00F067E2">
          <w:delText>.</w:delText>
        </w:r>
        <w:r w:rsidR="000226A1" w:rsidRPr="00352688" w:rsidDel="00F067E2">
          <w:delText xml:space="preserve">  The test plan</w:delText>
        </w:r>
        <w:r w:rsidR="001E40C5" w:rsidRPr="00352688" w:rsidDel="00F067E2">
          <w:delText>s</w:delText>
        </w:r>
        <w:r w:rsidR="001E40C5" w:rsidDel="00F067E2">
          <w:delText xml:space="preserve"> for Articles 44 to 47</w:delText>
        </w:r>
        <w:r w:rsidR="000226A1" w:rsidDel="00F067E2">
          <w:delText xml:space="preserve"> shall identify the equipment and capabilities relevant for the System Defence Plan and System Restoration Plan that must be tested</w:delText>
        </w:r>
        <w:r w:rsidR="00B443DD" w:rsidDel="00F067E2">
          <w:delText xml:space="preserve"> </w:delText>
        </w:r>
        <w:r w:rsidR="000226A1" w:rsidDel="00F067E2">
          <w:delText xml:space="preserve">and include target periodicity and conditions </w:delText>
        </w:r>
        <w:r w:rsidR="006A133E" w:rsidDel="00F067E2">
          <w:delText>for the equipment owned by GB Parties who are within the scope of the NCER</w:delText>
        </w:r>
      </w:del>
      <w:del w:id="1567" w:author="Mike Kay" w:date="2021-10-09T13:12:00Z">
        <w:r w:rsidR="006A133E">
          <w:delText xml:space="preserve">. </w:delText>
        </w:r>
      </w:del>
      <w:del w:id="1568" w:author="Johnson (ESO), Antony" w:date="2021-07-09T17:22:00Z">
        <w:r w:rsidR="00C867F9" w:rsidDel="009842BE">
          <w:delText>These changes are being introduced through Grid Code Modification GC0127 and GC0128.</w:delText>
        </w:r>
        <w:r w:rsidR="006A133E" w:rsidDel="009842BE">
          <w:delText xml:space="preserve"> For the avoidance of doubt, GB parties who are within the scope of the NCER are </w:delText>
        </w:r>
        <w:r w:rsidR="003D1403" w:rsidDel="009842BE">
          <w:delText xml:space="preserve">detailed in Appendix </w:delText>
        </w:r>
        <w:r w:rsidR="00D026A4" w:rsidDel="009842BE">
          <w:delText>A</w:delText>
        </w:r>
        <w:r w:rsidR="003D1403" w:rsidDel="009842BE">
          <w:delText xml:space="preserve"> of this System Defence Plan</w:delText>
        </w:r>
        <w:r w:rsidR="00352688" w:rsidDel="009842BE">
          <w:delText>.</w:delText>
        </w:r>
      </w:del>
    </w:p>
    <w:p w14:paraId="51E2600D" w14:textId="77777777" w:rsidR="000226A1" w:rsidRDefault="000226A1" w:rsidP="008F2821">
      <w:pPr>
        <w:ind w:left="720" w:hanging="720"/>
        <w:jc w:val="both"/>
      </w:pPr>
    </w:p>
    <w:p w14:paraId="748BB6C0" w14:textId="58102292" w:rsidR="000226A1" w:rsidRDefault="00E0402A" w:rsidP="008F2821">
      <w:pPr>
        <w:ind w:left="720" w:hanging="720"/>
        <w:jc w:val="both"/>
      </w:pPr>
      <w:commentRangeStart w:id="1569"/>
      <w:ins w:id="1570" w:author="Gilsenan (ESO), Camille" w:date="2021-08-06T11:23:00Z">
        <w:r>
          <w:lastRenderedPageBreak/>
          <w:t>7</w:t>
        </w:r>
      </w:ins>
      <w:del w:id="1571" w:author="Gilsenan (ESO), Camille" w:date="2021-08-06T11:23:00Z">
        <w:r w:rsidR="009828F1" w:rsidDel="00E0402A">
          <w:delText>6</w:delText>
        </w:r>
      </w:del>
      <w:r w:rsidR="000226A1">
        <w:t>.2.1</w:t>
      </w:r>
      <w:r w:rsidR="000226A1">
        <w:tab/>
      </w:r>
      <w:commentRangeEnd w:id="1569"/>
      <w:r w:rsidR="00E2095B">
        <w:rPr>
          <w:rStyle w:val="CommentReference"/>
        </w:rPr>
        <w:commentReference w:id="1569"/>
      </w:r>
      <w:r w:rsidR="000226A1">
        <w:t xml:space="preserve">Each </w:t>
      </w:r>
      <w:commentRangeStart w:id="1572"/>
      <w:r w:rsidR="00B860BC">
        <w:t xml:space="preserve">EU Code Generator and GB Code Generator </w:t>
      </w:r>
      <w:commentRangeEnd w:id="1572"/>
      <w:r w:rsidR="002B760B">
        <w:rPr>
          <w:rStyle w:val="CommentReference"/>
        </w:rPr>
        <w:commentReference w:id="1572"/>
      </w:r>
      <w:ins w:id="1573" w:author="Johnson (ESO), Antony" w:date="2021-12-16T11:49:00Z">
        <w:r w:rsidR="001F4E36">
          <w:t xml:space="preserve">(as defined in the Grid Code) </w:t>
        </w:r>
      </w:ins>
      <w:r w:rsidR="00B860BC">
        <w:t xml:space="preserve">or DC Converter Station Owner </w:t>
      </w:r>
      <w:r w:rsidR="009F0950">
        <w:t>or HVDC Converter Station Owner and has a</w:t>
      </w:r>
      <w:r w:rsidR="000226A1">
        <w:t xml:space="preserve"> </w:t>
      </w:r>
      <w:commentRangeStart w:id="1574"/>
      <w:r w:rsidR="000226A1">
        <w:t>Black Start</w:t>
      </w:r>
      <w:commentRangeEnd w:id="1574"/>
      <w:r w:rsidR="0056317B">
        <w:rPr>
          <w:rStyle w:val="CommentReference"/>
        </w:rPr>
        <w:commentReference w:id="1574"/>
      </w:r>
      <w:r w:rsidR="000226A1">
        <w:t xml:space="preserve"> </w:t>
      </w:r>
      <w:r w:rsidR="009F0950">
        <w:t xml:space="preserve">Contract </w:t>
      </w:r>
      <w:r w:rsidR="000226A1">
        <w:t xml:space="preserve">service shall </w:t>
      </w:r>
      <w:r w:rsidR="009F0950">
        <w:t xml:space="preserve">be required to </w:t>
      </w:r>
      <w:r w:rsidR="000226A1">
        <w:t>execute a Black Start capability test at least every 3 years</w:t>
      </w:r>
      <w:ins w:id="1575" w:author="Johnson (ESO), Antony" w:date="2021-09-27T10:28:00Z">
        <w:r w:rsidR="00A67386">
          <w:t xml:space="preserve"> as provided for in </w:t>
        </w:r>
      </w:ins>
      <w:ins w:id="1576" w:author="Johnson (ESO), Antony" w:date="2021-09-27T10:29:00Z">
        <w:r w:rsidR="00DF310B">
          <w:t xml:space="preserve">Grid Code </w:t>
        </w:r>
      </w:ins>
      <w:ins w:id="1577" w:author="Johnson (ESO), Antony" w:date="2021-09-27T10:28:00Z">
        <w:r w:rsidR="00A67386">
          <w:t>OC5.7.</w:t>
        </w:r>
      </w:ins>
      <w:r w:rsidR="000226A1">
        <w:t>.</w:t>
      </w:r>
      <w:r w:rsidR="009F0950">
        <w:t xml:space="preserve">  </w:t>
      </w:r>
      <w:del w:id="1578" w:author="Johnson (ESO), Antony" w:date="2021-07-09T17:23:00Z">
        <w:r w:rsidR="009F0950" w:rsidDel="002B3461">
          <w:delText>This requirement is being progressed through Grid Code Modification GC0125.</w:delText>
        </w:r>
      </w:del>
    </w:p>
    <w:p w14:paraId="2EEED066" w14:textId="77777777" w:rsidR="000226A1" w:rsidRDefault="000226A1" w:rsidP="008F2821">
      <w:pPr>
        <w:ind w:left="720" w:hanging="720"/>
        <w:jc w:val="both"/>
      </w:pPr>
    </w:p>
    <w:p w14:paraId="1ABD9B38" w14:textId="4AA195EA" w:rsidR="000226A1" w:rsidRDefault="00E0402A" w:rsidP="008F2821">
      <w:pPr>
        <w:ind w:left="720" w:hanging="720"/>
        <w:jc w:val="both"/>
      </w:pPr>
      <w:ins w:id="1579" w:author="Gilsenan (ESO), Camille" w:date="2021-08-06T11:23:00Z">
        <w:r>
          <w:t>7</w:t>
        </w:r>
      </w:ins>
      <w:del w:id="1580" w:author="Gilsenan (ESO), Camille" w:date="2021-08-06T11:23:00Z">
        <w:r w:rsidR="009828F1" w:rsidDel="00E0402A">
          <w:delText>6</w:delText>
        </w:r>
      </w:del>
      <w:r w:rsidR="000226A1">
        <w:t>.2.2</w:t>
      </w:r>
      <w:r w:rsidR="000226A1">
        <w:tab/>
        <w:t xml:space="preserve">Each </w:t>
      </w:r>
      <w:del w:id="1581" w:author="Mike Kay" w:date="2021-10-09T13:14:00Z">
        <w:r w:rsidR="001C62FA">
          <w:delText xml:space="preserve">EU </w:delText>
        </w:r>
      </w:del>
      <w:r w:rsidR="001C62FA">
        <w:t xml:space="preserve">Generator which owns or operates </w:t>
      </w:r>
      <w:r w:rsidR="000226A1">
        <w:t xml:space="preserve">a Power Generating Module </w:t>
      </w:r>
      <w:r w:rsidR="006266C0">
        <w:t xml:space="preserve">and capable of </w:t>
      </w:r>
      <w:r w:rsidR="000226A1">
        <w:t>delivering a quick re-synchronisation service shall execute a trip to house load test after any changes of equipment having an impact on its house load operation capability, or after 2 unsuccessful trips in real operation</w:t>
      </w:r>
      <w:ins w:id="1582" w:author="Johnson (ESO), Antony" w:date="2021-09-27T10:29:00Z">
        <w:r w:rsidR="00DF310B">
          <w:t xml:space="preserve"> as provided for in Grid Code </w:t>
        </w:r>
      </w:ins>
      <w:ins w:id="1583" w:author="Johnson (ESO), Antony" w:date="2021-09-27T10:34:00Z">
        <w:r w:rsidR="008A4E8B">
          <w:t>OC5.7.3</w:t>
        </w:r>
      </w:ins>
      <w:r w:rsidR="000226A1">
        <w:t>.</w:t>
      </w:r>
      <w:r w:rsidR="006266C0">
        <w:t xml:space="preserve"> </w:t>
      </w:r>
      <w:del w:id="1584" w:author="Johnson (ESO), Antony" w:date="2021-07-09T17:23:00Z">
        <w:r w:rsidR="006266C0" w:rsidDel="002B3461">
          <w:delText>This requirement is being progressed throu</w:delText>
        </w:r>
        <w:r w:rsidR="00A621D1" w:rsidDel="002B3461">
          <w:delText>gh Grid Code Modification GC0127/GC0128</w:delText>
        </w:r>
        <w:r w:rsidR="006266C0" w:rsidDel="002B3461">
          <w:delText>.</w:delText>
        </w:r>
      </w:del>
    </w:p>
    <w:p w14:paraId="76F875BA" w14:textId="77777777" w:rsidR="000226A1" w:rsidRDefault="000226A1" w:rsidP="008F2821">
      <w:pPr>
        <w:ind w:left="720" w:hanging="720"/>
        <w:jc w:val="both"/>
      </w:pPr>
    </w:p>
    <w:p w14:paraId="34C95E3A" w14:textId="2D217A1A" w:rsidR="000226A1" w:rsidRDefault="00E0402A" w:rsidP="008F2821">
      <w:pPr>
        <w:ind w:left="720" w:hanging="720"/>
        <w:jc w:val="both"/>
      </w:pPr>
      <w:ins w:id="1585" w:author="Gilsenan (ESO), Camille" w:date="2021-08-06T11:23:00Z">
        <w:r>
          <w:t>7</w:t>
        </w:r>
      </w:ins>
      <w:del w:id="1586" w:author="Gilsenan (ESO), Camille" w:date="2021-08-06T11:23:00Z">
        <w:r w:rsidR="009828F1" w:rsidDel="00E0402A">
          <w:delText>6</w:delText>
        </w:r>
      </w:del>
      <w:r w:rsidR="000226A1">
        <w:t>.2.3</w:t>
      </w:r>
      <w:r w:rsidR="000226A1">
        <w:tab/>
      </w:r>
      <w:ins w:id="1587" w:author="Johnson (ESO), Antony" w:date="2021-12-16T11:55:00Z">
        <w:r w:rsidR="003E2269">
          <w:t xml:space="preserve">Demand Response </w:t>
        </w:r>
      </w:ins>
      <w:ins w:id="1588" w:author="Johnson (ESO), Antony" w:date="2021-12-16T11:56:00Z">
        <w:r w:rsidR="00252E30">
          <w:t>Providers</w:t>
        </w:r>
      </w:ins>
      <w:commentRangeStart w:id="1589"/>
      <w:del w:id="1590" w:author="Johnson (ESO), Antony" w:date="2021-12-16T11:54:00Z">
        <w:r w:rsidR="009645E2" w:rsidDel="005B21CC">
          <w:delText>GB Parties</w:delText>
        </w:r>
      </w:del>
      <w:r w:rsidR="009645E2">
        <w:t xml:space="preserve"> </w:t>
      </w:r>
      <w:commentRangeEnd w:id="1589"/>
      <w:r w:rsidR="004E4311">
        <w:rPr>
          <w:rStyle w:val="CommentReference"/>
        </w:rPr>
        <w:commentReference w:id="1589"/>
      </w:r>
      <w:r w:rsidR="009645E2">
        <w:t xml:space="preserve">who </w:t>
      </w:r>
      <w:r w:rsidR="000226A1">
        <w:t xml:space="preserve">deliver </w:t>
      </w:r>
      <w:r w:rsidR="009645E2">
        <w:t xml:space="preserve">a </w:t>
      </w:r>
      <w:r w:rsidR="000226A1">
        <w:t xml:space="preserve">demand response </w:t>
      </w:r>
      <w:r w:rsidR="009645E2">
        <w:t xml:space="preserve">service </w:t>
      </w:r>
      <w:r w:rsidR="000226A1">
        <w:t>shall execute a demand response test after 2 consecutive unsuccessful responses in real operation, or at least every year</w:t>
      </w:r>
      <w:ins w:id="1591" w:author="Johnson (ESO), Antony" w:date="2021-09-27T10:36:00Z">
        <w:r w:rsidR="00E203BD">
          <w:t xml:space="preserve"> as provided for in </w:t>
        </w:r>
        <w:commentRangeStart w:id="1592"/>
        <w:r w:rsidR="00E203BD">
          <w:t>DRSC11</w:t>
        </w:r>
      </w:ins>
      <w:commentRangeEnd w:id="1592"/>
      <w:r w:rsidR="0056317B">
        <w:rPr>
          <w:rStyle w:val="CommentReference"/>
        </w:rPr>
        <w:commentReference w:id="1592"/>
      </w:r>
      <w:ins w:id="1593" w:author="Johnson (ESO), Antony" w:date="2021-09-27T10:36:00Z">
        <w:r w:rsidR="00E203BD">
          <w:t>.7</w:t>
        </w:r>
      </w:ins>
      <w:ins w:id="1594" w:author="Johnson (ESO), Antony" w:date="2021-12-16T11:56:00Z">
        <w:r w:rsidR="00252E30">
          <w:t xml:space="preserve"> of the Grid Code</w:t>
        </w:r>
      </w:ins>
      <w:r w:rsidR="000226A1">
        <w:t>.</w:t>
      </w:r>
      <w:r w:rsidR="009645E2">
        <w:t xml:space="preserve">  </w:t>
      </w:r>
      <w:del w:id="1595" w:author="Johnson (ESO), Antony" w:date="2021-07-09T17:24:00Z">
        <w:r w:rsidR="009645E2" w:rsidDel="00711D81">
          <w:delText>This requirement is being progressed through Grid Code Mod</w:delText>
        </w:r>
        <w:r w:rsidR="008D0B9A" w:rsidDel="00711D81">
          <w:delText>ification</w:delText>
        </w:r>
        <w:r w:rsidR="009645E2" w:rsidDel="00711D81">
          <w:delText xml:space="preserve"> GC0127/GC0128.</w:delText>
        </w:r>
      </w:del>
    </w:p>
    <w:p w14:paraId="2C30A213" w14:textId="77777777" w:rsidR="000226A1" w:rsidRDefault="000226A1" w:rsidP="008F2821">
      <w:pPr>
        <w:ind w:left="720" w:hanging="720"/>
        <w:jc w:val="both"/>
      </w:pPr>
    </w:p>
    <w:p w14:paraId="60C685EC" w14:textId="1BA767D1" w:rsidR="000226A1" w:rsidRDefault="00E0402A" w:rsidP="008F2821">
      <w:pPr>
        <w:ind w:left="720" w:hanging="720"/>
        <w:jc w:val="both"/>
      </w:pPr>
      <w:ins w:id="1596" w:author="Gilsenan (ESO), Camille" w:date="2021-08-06T11:23:00Z">
        <w:r>
          <w:t>7</w:t>
        </w:r>
      </w:ins>
      <w:del w:id="1597" w:author="Gilsenan (ESO), Camille" w:date="2021-08-06T11:23:00Z">
        <w:r w:rsidR="009828F1" w:rsidDel="00E0402A">
          <w:delText>6</w:delText>
        </w:r>
      </w:del>
      <w:r w:rsidR="000226A1">
        <w:t>.2.4</w:t>
      </w:r>
      <w:r w:rsidR="000226A1">
        <w:tab/>
      </w:r>
      <w:r w:rsidR="008D0B9A">
        <w:t xml:space="preserve">GB </w:t>
      </w:r>
      <w:ins w:id="1598" w:author="Johnson (ESO), Antony" w:date="2021-12-16T11:57:00Z">
        <w:r w:rsidR="002640BA">
          <w:t xml:space="preserve">User’s and </w:t>
        </w:r>
      </w:ins>
      <w:ins w:id="1599" w:author="Johnson (ESO), Antony" w:date="2021-12-16T12:08:00Z">
        <w:r w:rsidR="000C662F">
          <w:t>Non-Embedded Customers</w:t>
        </w:r>
      </w:ins>
      <w:del w:id="1600" w:author="Johnson (ESO), Antony" w:date="2021-12-16T11:57:00Z">
        <w:r w:rsidR="008D0B9A" w:rsidDel="002640BA">
          <w:delText>Parties</w:delText>
        </w:r>
      </w:del>
      <w:r w:rsidR="008D0B9A">
        <w:t xml:space="preserve"> who</w:t>
      </w:r>
      <w:r w:rsidR="000226A1">
        <w:t xml:space="preserve"> deliver low frequency demand disconnection shall execute a regular low frequency demand disconnection</w:t>
      </w:r>
      <w:r w:rsidR="008D0B9A">
        <w:t xml:space="preserve"> test</w:t>
      </w:r>
      <w:ins w:id="1601" w:author="Johnson (ESO), Antony" w:date="2021-12-16T11:57:00Z">
        <w:r w:rsidR="002640BA">
          <w:t xml:space="preserve">s in accordance with </w:t>
        </w:r>
        <w:r w:rsidR="00A07E2B">
          <w:t xml:space="preserve">section </w:t>
        </w:r>
      </w:ins>
      <w:ins w:id="1602" w:author="Johnson (ESO), Antony" w:date="2021-12-16T12:08:00Z">
        <w:r w:rsidR="000C662F">
          <w:t>CC/</w:t>
        </w:r>
      </w:ins>
      <w:ins w:id="1603" w:author="Johnson (ESO), Antony" w:date="2021-12-16T11:57:00Z">
        <w:r w:rsidR="00A07E2B">
          <w:t>ECC.A.5</w:t>
        </w:r>
      </w:ins>
      <w:ins w:id="1604" w:author="Johnson (ESO), Antony" w:date="2021-12-16T11:59:00Z">
        <w:r w:rsidR="002C3A2F">
          <w:t xml:space="preserve">.4 and </w:t>
        </w:r>
      </w:ins>
      <w:ins w:id="1605" w:author="Johnson (ESO), Antony" w:date="2021-12-16T12:01:00Z">
        <w:r w:rsidR="002309A0">
          <w:t>of the Grid</w:t>
        </w:r>
      </w:ins>
      <w:ins w:id="1606" w:author="Johnson (ESO), Antony" w:date="2021-12-16T12:02:00Z">
        <w:r w:rsidR="002309A0">
          <w:t xml:space="preserve"> Code</w:t>
        </w:r>
      </w:ins>
      <w:r w:rsidR="000226A1">
        <w:t xml:space="preserve">. </w:t>
      </w:r>
      <w:commentRangeStart w:id="1607"/>
      <w:del w:id="1608" w:author="Johnson (ESO), Antony" w:date="2021-07-09T17:24:00Z">
        <w:r w:rsidR="000226A1" w:rsidDel="00711D81">
          <w:delText>The</w:delText>
        </w:r>
      </w:del>
      <w:commentRangeEnd w:id="1607"/>
      <w:r w:rsidR="00052227">
        <w:rPr>
          <w:rStyle w:val="CommentReference"/>
        </w:rPr>
        <w:commentReference w:id="1607"/>
      </w:r>
      <w:del w:id="1609" w:author="Johnson (ESO), Antony" w:date="2021-07-09T17:24:00Z">
        <w:r w:rsidR="000226A1" w:rsidDel="00711D81">
          <w:delText xml:space="preserve"> frequency of these tests </w:delText>
        </w:r>
        <w:r w:rsidR="00352688" w:rsidDel="00711D81">
          <w:delText>is</w:delText>
        </w:r>
        <w:r w:rsidR="008D0B9A" w:rsidDel="00711D81">
          <w:delText xml:space="preserve"> being progressed through Grid Code M</w:delText>
        </w:r>
        <w:r w:rsidR="00B10D9D" w:rsidDel="00711D81">
          <w:delText>o</w:delText>
        </w:r>
        <w:r w:rsidR="008D0B9A" w:rsidDel="00711D81">
          <w:delText>dification GC0127/GC0128.</w:delText>
        </w:r>
      </w:del>
    </w:p>
    <w:p w14:paraId="3B0C9277" w14:textId="77777777" w:rsidR="000226A1" w:rsidRDefault="000226A1" w:rsidP="000226A1">
      <w:pPr>
        <w:ind w:left="720" w:hanging="720"/>
      </w:pPr>
    </w:p>
    <w:p w14:paraId="6C5BB000" w14:textId="3FB12FAC" w:rsidR="000226A1" w:rsidRDefault="00E0402A" w:rsidP="00F009C1">
      <w:pPr>
        <w:ind w:left="720" w:hanging="720"/>
        <w:jc w:val="both"/>
      </w:pPr>
      <w:ins w:id="1610" w:author="Gilsenan (ESO), Camille" w:date="2021-08-06T11:23:00Z">
        <w:r>
          <w:t>7</w:t>
        </w:r>
      </w:ins>
      <w:del w:id="1611" w:author="Gilsenan (ESO), Camille" w:date="2021-08-06T11:23:00Z">
        <w:r w:rsidR="009828F1" w:rsidDel="00E0402A">
          <w:delText>6</w:delText>
        </w:r>
      </w:del>
      <w:r w:rsidR="000226A1">
        <w:t>.2.5</w:t>
      </w:r>
      <w:r w:rsidR="000226A1">
        <w:tab/>
      </w:r>
      <w:r w:rsidR="00D63BD8">
        <w:t>Transmission Licensees</w:t>
      </w:r>
      <w:ins w:id="1612" w:author="Johnson (ESO), Antony" w:date="2021-12-16T12:06:00Z">
        <w:r w:rsidR="00722A9D">
          <w:t>,</w:t>
        </w:r>
      </w:ins>
      <w:del w:id="1613" w:author="Johnson (ESO), Antony" w:date="2021-12-16T12:06:00Z">
        <w:r w:rsidR="00D63BD8" w:rsidDel="00722A9D">
          <w:delText xml:space="preserve"> and</w:delText>
        </w:r>
      </w:del>
      <w:r w:rsidR="00D63BD8">
        <w:t xml:space="preserve"> </w:t>
      </w:r>
      <w:r w:rsidR="00832BCE">
        <w:t>Distribution Network Operators</w:t>
      </w:r>
      <w:ins w:id="1614" w:author="Johnson (ESO), Antony" w:date="2021-12-16T12:06:00Z">
        <w:r w:rsidR="00E151DC">
          <w:t xml:space="preserve"> and Non-Embedded Customers</w:t>
        </w:r>
      </w:ins>
      <w:r w:rsidR="00832BCE">
        <w:t xml:space="preserve"> </w:t>
      </w:r>
      <w:r w:rsidR="00D63BD8">
        <w:t>(</w:t>
      </w:r>
      <w:commentRangeStart w:id="1615"/>
      <w:commentRangeStart w:id="1616"/>
      <w:del w:id="1617" w:author="Johnson (ESO), Antony" w:date="2021-12-16T12:04:00Z">
        <w:r w:rsidR="001E1F49" w:rsidDel="004B36E4">
          <w:delText xml:space="preserve">including </w:delText>
        </w:r>
        <w:commentRangeStart w:id="1618"/>
        <w:r w:rsidR="001E1F49" w:rsidDel="004B36E4">
          <w:delText>Independent Distribution Network Operators</w:delText>
        </w:r>
        <w:commentRangeEnd w:id="1615"/>
        <w:commentRangeEnd w:id="1616"/>
        <w:commentRangeEnd w:id="1618"/>
        <w:r w:rsidR="004275F9" w:rsidDel="004B36E4">
          <w:rPr>
            <w:rStyle w:val="CommentReference"/>
          </w:rPr>
          <w:commentReference w:id="1615"/>
        </w:r>
      </w:del>
      <w:r w:rsidR="00C023A3">
        <w:rPr>
          <w:rStyle w:val="CommentReference"/>
        </w:rPr>
        <w:commentReference w:id="1618"/>
      </w:r>
      <w:r w:rsidR="004275F9">
        <w:rPr>
          <w:rStyle w:val="CommentReference"/>
        </w:rPr>
        <w:commentReference w:id="1616"/>
      </w:r>
      <w:r w:rsidR="00D63BD8">
        <w:t>)</w:t>
      </w:r>
      <w:r w:rsidR="001E1F49">
        <w:t xml:space="preserve"> </w:t>
      </w:r>
      <w:commentRangeStart w:id="1619"/>
      <w:r w:rsidR="00832BCE">
        <w:t>in</w:t>
      </w:r>
      <w:commentRangeEnd w:id="1619"/>
      <w:r w:rsidR="00641A93">
        <w:rPr>
          <w:rStyle w:val="CommentReference"/>
        </w:rPr>
        <w:commentReference w:id="1619"/>
      </w:r>
      <w:r w:rsidR="00832BCE">
        <w:t xml:space="preserve"> coordination with </w:t>
      </w:r>
      <w:r w:rsidR="00B10D9D">
        <w:t xml:space="preserve">NGESO </w:t>
      </w:r>
      <w:r w:rsidR="000226A1">
        <w:t>shall execute regular testing on the Low Frequency Demand D</w:t>
      </w:r>
      <w:r w:rsidR="000226A1" w:rsidRPr="00852388">
        <w:t xml:space="preserve">isconnection relays implemented on </w:t>
      </w:r>
      <w:r w:rsidR="000226A1">
        <w:t>their</w:t>
      </w:r>
      <w:r w:rsidR="000226A1" w:rsidRPr="00852388">
        <w:t xml:space="preserve"> installations</w:t>
      </w:r>
      <w:ins w:id="1620" w:author="Johnson (ESO), Antony" w:date="2021-09-27T12:00:00Z">
        <w:r w:rsidR="00A526DB">
          <w:t xml:space="preserve"> as provided f</w:t>
        </w:r>
        <w:r w:rsidR="0083399A">
          <w:t xml:space="preserve">or in </w:t>
        </w:r>
      </w:ins>
      <w:ins w:id="1621" w:author="Johnson (ESO), Antony" w:date="2021-09-27T12:01:00Z">
        <w:r w:rsidR="00E11CBF">
          <w:t>CC/</w:t>
        </w:r>
      </w:ins>
      <w:ins w:id="1622" w:author="Johnson (ESO), Antony" w:date="2021-09-27T12:00:00Z">
        <w:r w:rsidR="0083399A">
          <w:t>ECC.A.5.4</w:t>
        </w:r>
      </w:ins>
      <w:r w:rsidR="000226A1">
        <w:t xml:space="preserve">. </w:t>
      </w:r>
      <w:del w:id="1623" w:author="Johnson (ESO), Antony" w:date="2021-07-09T17:24:00Z">
        <w:r w:rsidR="000226A1" w:rsidDel="00711D81">
          <w:delText>The frequency of these tests</w:delText>
        </w:r>
        <w:r w:rsidR="00B10D9D" w:rsidDel="00711D81">
          <w:delText xml:space="preserve"> are being progressed through Grid Code Modification GC0127/GC0128.</w:delText>
        </w:r>
      </w:del>
    </w:p>
    <w:p w14:paraId="147BE8DD" w14:textId="77777777" w:rsidR="000226A1" w:rsidRDefault="000226A1" w:rsidP="008F2821">
      <w:pPr>
        <w:ind w:left="720" w:hanging="720"/>
        <w:jc w:val="both"/>
      </w:pPr>
    </w:p>
    <w:p w14:paraId="70A1194F" w14:textId="58481254" w:rsidR="000226A1" w:rsidRDefault="00E0402A" w:rsidP="008F2821">
      <w:pPr>
        <w:ind w:left="720" w:hanging="720"/>
        <w:jc w:val="both"/>
        <w:rPr>
          <w:i/>
        </w:rPr>
      </w:pPr>
      <w:ins w:id="1624" w:author="Gilsenan (ESO), Camille" w:date="2021-08-06T11:24:00Z">
        <w:r>
          <w:t>7</w:t>
        </w:r>
      </w:ins>
      <w:del w:id="1625" w:author="Gilsenan (ESO), Camille" w:date="2021-08-06T11:23:00Z">
        <w:r w:rsidR="009828F1" w:rsidDel="00E0402A">
          <w:delText>6</w:delText>
        </w:r>
      </w:del>
      <w:r w:rsidR="000226A1">
        <w:t>.2.6</w:t>
      </w:r>
      <w:r w:rsidR="000226A1">
        <w:tab/>
      </w:r>
      <w:r w:rsidR="008F391A">
        <w:t xml:space="preserve">NGESO, Transmission Licensees, Distribution Network Operators and CUSC Parties </w:t>
      </w:r>
      <w:r w:rsidR="000226A1">
        <w:t>shall test their communication systems at least every year</w:t>
      </w:r>
      <w:ins w:id="1626" w:author="Johnson (ESO), Antony" w:date="2021-09-27T12:00:00Z">
        <w:r w:rsidR="0083399A">
          <w:t xml:space="preserve"> as provided for in </w:t>
        </w:r>
      </w:ins>
      <w:ins w:id="1627" w:author="Johnson (ESO), Antony" w:date="2021-09-27T12:02:00Z">
        <w:r w:rsidR="006C7546">
          <w:t>CC</w:t>
        </w:r>
      </w:ins>
      <w:ins w:id="1628" w:author="Johnson (ESO), Antony" w:date="2021-09-27T12:03:00Z">
        <w:r w:rsidR="006C7546">
          <w:t>/</w:t>
        </w:r>
      </w:ins>
      <w:ins w:id="1629" w:author="Johnson (ESO), Antony" w:date="2021-09-27T12:02:00Z">
        <w:r w:rsidR="006C7546">
          <w:t>ECC</w:t>
        </w:r>
      </w:ins>
      <w:ins w:id="1630" w:author="Johnson (ESO), Antony" w:date="2021-09-27T12:03:00Z">
        <w:r w:rsidR="001969A5">
          <w:t>.6.5</w:t>
        </w:r>
      </w:ins>
      <w:ins w:id="1631" w:author="Johnson (ESO), Antony" w:date="2021-09-27T12:04:00Z">
        <w:r w:rsidR="00D75D2B">
          <w:t>.4.4</w:t>
        </w:r>
      </w:ins>
      <w:r w:rsidR="000226A1">
        <w:rPr>
          <w:i/>
        </w:rPr>
        <w:t>.</w:t>
      </w:r>
      <w:r w:rsidR="008F391A">
        <w:rPr>
          <w:i/>
        </w:rPr>
        <w:t xml:space="preserve"> </w:t>
      </w:r>
      <w:del w:id="1632" w:author="Gilsenan (ESO), Camille" w:date="2021-08-06T11:24:00Z">
        <w:r w:rsidR="008F391A" w:rsidDel="00E0402A">
          <w:rPr>
            <w:i/>
          </w:rPr>
          <w:delText xml:space="preserve"> </w:delText>
        </w:r>
        <w:r w:rsidR="008F391A" w:rsidDel="00E0402A">
          <w:delText>.</w:delText>
        </w:r>
      </w:del>
    </w:p>
    <w:p w14:paraId="6F54E049" w14:textId="77777777" w:rsidR="000226A1" w:rsidRDefault="000226A1" w:rsidP="008F2821">
      <w:pPr>
        <w:ind w:left="720" w:hanging="720"/>
        <w:jc w:val="both"/>
      </w:pPr>
    </w:p>
    <w:p w14:paraId="262D42A3" w14:textId="73C83CEA" w:rsidR="000226A1" w:rsidRPr="00352688" w:rsidRDefault="00A5620E" w:rsidP="008F2821">
      <w:pPr>
        <w:ind w:left="720" w:hanging="720"/>
        <w:jc w:val="both"/>
        <w:rPr>
          <w:i/>
        </w:rPr>
      </w:pPr>
      <w:ins w:id="1633" w:author="Gilsenan (ESO), Camille" w:date="2021-08-06T11:24:00Z">
        <w:r>
          <w:t>7</w:t>
        </w:r>
      </w:ins>
      <w:del w:id="1634" w:author="Gilsenan (ESO), Camille" w:date="2021-08-06T11:24:00Z">
        <w:r w:rsidR="009828F1" w:rsidDel="00A5620E">
          <w:delText>6</w:delText>
        </w:r>
      </w:del>
      <w:r w:rsidR="000226A1">
        <w:t>.2.7</w:t>
      </w:r>
      <w:r w:rsidR="000226A1">
        <w:tab/>
      </w:r>
      <w:r w:rsidR="005D3C3D">
        <w:t xml:space="preserve">NGESO, Transmission Licensees, Distribution Network Operators and CUSC Parties </w:t>
      </w:r>
      <w:r w:rsidR="000226A1">
        <w:t xml:space="preserve">shall test the backup power supplies of their </w:t>
      </w:r>
      <w:commentRangeStart w:id="1635"/>
      <w:r w:rsidR="000226A1">
        <w:t xml:space="preserve">communication systems </w:t>
      </w:r>
      <w:commentRangeEnd w:id="1635"/>
      <w:r w:rsidR="00641A93">
        <w:rPr>
          <w:rStyle w:val="CommentReference"/>
        </w:rPr>
        <w:commentReference w:id="1635"/>
      </w:r>
      <w:r w:rsidR="000226A1">
        <w:t>at least every 5 years</w:t>
      </w:r>
      <w:ins w:id="1636" w:author="Johnson (ESO), Antony" w:date="2021-09-27T12:04:00Z">
        <w:r w:rsidR="006C0E33">
          <w:t xml:space="preserve"> as provided for in CC/ECC.6.5.4.4</w:t>
        </w:r>
      </w:ins>
      <w:r w:rsidR="000226A1">
        <w:rPr>
          <w:i/>
        </w:rPr>
        <w:t>.</w:t>
      </w:r>
      <w:r w:rsidR="005D3C3D">
        <w:rPr>
          <w:i/>
        </w:rPr>
        <w:t xml:space="preserve"> </w:t>
      </w:r>
      <w:del w:id="1637" w:author="Johnson (ESO), Antony" w:date="2021-07-09T17:24:00Z">
        <w:r w:rsidR="005D3C3D" w:rsidDel="00711D81">
          <w:rPr>
            <w:i/>
          </w:rPr>
          <w:delText xml:space="preserve"> </w:delText>
        </w:r>
        <w:r w:rsidR="005D3C3D" w:rsidRPr="00C44E02" w:rsidDel="00711D81">
          <w:delText>These</w:delText>
        </w:r>
        <w:r w:rsidR="005D3C3D" w:rsidDel="00711D81">
          <w:delText xml:space="preserve"> requirements are being progressed through Grid Code Modification GC0127/</w:delText>
        </w:r>
        <w:commentRangeStart w:id="1638"/>
        <w:r w:rsidR="005D3C3D" w:rsidRPr="00352688" w:rsidDel="00711D81">
          <w:delText>GC0128</w:delText>
        </w:r>
      </w:del>
      <w:commentRangeEnd w:id="1638"/>
      <w:r w:rsidR="00641A93">
        <w:rPr>
          <w:rStyle w:val="CommentReference"/>
        </w:rPr>
        <w:commentReference w:id="1638"/>
      </w:r>
      <w:del w:id="1639" w:author="Johnson (ESO), Antony" w:date="2021-07-09T17:24:00Z">
        <w:r w:rsidR="005D3C3D" w:rsidRPr="00352688" w:rsidDel="00711D81">
          <w:delText>.</w:delText>
        </w:r>
      </w:del>
    </w:p>
    <w:p w14:paraId="31623345" w14:textId="77777777" w:rsidR="000226A1" w:rsidRPr="00352688" w:rsidRDefault="000226A1" w:rsidP="008F2821">
      <w:pPr>
        <w:ind w:left="720" w:hanging="720"/>
        <w:jc w:val="both"/>
        <w:rPr>
          <w:i/>
        </w:rPr>
      </w:pPr>
    </w:p>
    <w:p w14:paraId="1F559F8E" w14:textId="70C65DAF" w:rsidR="000226A1" w:rsidRPr="00352688" w:rsidRDefault="00A5620E" w:rsidP="008F2821">
      <w:pPr>
        <w:ind w:left="720" w:hanging="720"/>
        <w:jc w:val="both"/>
      </w:pPr>
      <w:ins w:id="1640" w:author="Gilsenan (ESO), Camille" w:date="2021-08-06T11:24:00Z">
        <w:r>
          <w:t>7</w:t>
        </w:r>
      </w:ins>
      <w:del w:id="1641" w:author="Gilsenan (ESO), Camille" w:date="2021-08-06T11:24:00Z">
        <w:r w:rsidR="009828F1" w:rsidDel="00A5620E">
          <w:delText>6</w:delText>
        </w:r>
      </w:del>
      <w:r w:rsidR="000226A1" w:rsidRPr="00352688">
        <w:t>.2.8</w:t>
      </w:r>
      <w:r w:rsidR="000226A1" w:rsidRPr="00352688">
        <w:tab/>
      </w:r>
      <w:r w:rsidR="00C01F0D" w:rsidRPr="00352688">
        <w:t xml:space="preserve">NGESO and Transmission Licensees </w:t>
      </w:r>
      <w:r w:rsidR="000226A1" w:rsidRPr="00352688">
        <w:t>shall test the capability of main and backup power sources to supply its main and backup control rooms at least every year.</w:t>
      </w:r>
    </w:p>
    <w:p w14:paraId="32D6DAFC" w14:textId="77777777" w:rsidR="000226A1" w:rsidRPr="00352688" w:rsidRDefault="000226A1" w:rsidP="008F2821">
      <w:pPr>
        <w:ind w:left="720" w:hanging="720"/>
        <w:jc w:val="both"/>
      </w:pPr>
    </w:p>
    <w:p w14:paraId="779BCB90" w14:textId="4362DC11" w:rsidR="000226A1" w:rsidRDefault="00A5620E" w:rsidP="008F2821">
      <w:pPr>
        <w:ind w:left="720" w:hanging="720"/>
        <w:jc w:val="both"/>
      </w:pPr>
      <w:ins w:id="1642" w:author="Gilsenan (ESO), Camille" w:date="2021-08-06T11:24:00Z">
        <w:r>
          <w:lastRenderedPageBreak/>
          <w:t>7</w:t>
        </w:r>
      </w:ins>
      <w:del w:id="1643" w:author="Gilsenan (ESO), Camille" w:date="2021-08-06T11:24:00Z">
        <w:r w:rsidR="009828F1" w:rsidDel="00A5620E">
          <w:delText>6</w:delText>
        </w:r>
      </w:del>
      <w:r w:rsidR="000226A1" w:rsidRPr="00352688">
        <w:t>.2.9</w:t>
      </w:r>
      <w:r w:rsidR="000226A1" w:rsidRPr="00352688">
        <w:tab/>
      </w:r>
      <w:r w:rsidR="00C01F0D" w:rsidRPr="00352688">
        <w:t xml:space="preserve">NGESO and Transmission </w:t>
      </w:r>
      <w:r w:rsidR="00352688" w:rsidRPr="00352688">
        <w:t>Licensees shall</w:t>
      </w:r>
      <w:r w:rsidR="000226A1" w:rsidRPr="00352688">
        <w:t xml:space="preserve"> test the functionality of critical tools and facilities at least every 3 years.  Where these tools involve</w:t>
      </w:r>
      <w:r w:rsidR="00C01F0D" w:rsidRPr="00352688">
        <w:t xml:space="preserve"> CUSC Parties and Distribution Network Operators</w:t>
      </w:r>
      <w:r w:rsidR="000226A1" w:rsidRPr="00352688">
        <w:t>, these parties shall participate in</w:t>
      </w:r>
      <w:r w:rsidR="000226A1">
        <w:t xml:space="preserve"> the </w:t>
      </w:r>
      <w:commentRangeStart w:id="1644"/>
      <w:r w:rsidR="000226A1">
        <w:t>tests</w:t>
      </w:r>
      <w:commentRangeEnd w:id="1644"/>
      <w:r w:rsidR="00641A93">
        <w:rPr>
          <w:rStyle w:val="CommentReference"/>
        </w:rPr>
        <w:commentReference w:id="1644"/>
      </w:r>
      <w:r w:rsidR="000226A1">
        <w:t>.</w:t>
      </w:r>
    </w:p>
    <w:p w14:paraId="2EDD413C" w14:textId="77777777" w:rsidR="000226A1" w:rsidRDefault="000226A1" w:rsidP="008F2821">
      <w:pPr>
        <w:ind w:left="720" w:hanging="720"/>
        <w:jc w:val="both"/>
      </w:pPr>
    </w:p>
    <w:p w14:paraId="791C6041" w14:textId="7BBC42DB" w:rsidR="000226A1" w:rsidRDefault="00A5620E" w:rsidP="008F2821">
      <w:pPr>
        <w:ind w:left="720" w:hanging="720"/>
        <w:jc w:val="both"/>
      </w:pPr>
      <w:ins w:id="1645" w:author="Gilsenan (ESO), Camille" w:date="2021-08-06T11:24:00Z">
        <w:r>
          <w:t>7</w:t>
        </w:r>
      </w:ins>
      <w:del w:id="1646" w:author="Gilsenan (ESO), Camille" w:date="2021-08-06T11:24:00Z">
        <w:r w:rsidR="009828F1" w:rsidDel="00A5620E">
          <w:delText>6</w:delText>
        </w:r>
      </w:del>
      <w:r w:rsidR="000226A1">
        <w:t>.2.10</w:t>
      </w:r>
      <w:r w:rsidR="000226A1">
        <w:tab/>
      </w:r>
      <w:r w:rsidR="00215492">
        <w:t xml:space="preserve">NGESO and Transmission Licensees </w:t>
      </w:r>
      <w:r w:rsidR="000226A1">
        <w:t>shall test the capability of backup power sources to supply essential services of the substations listed in the System Restoration Plan Appendix D at least every 5 years.</w:t>
      </w:r>
    </w:p>
    <w:p w14:paraId="50A58610" w14:textId="77777777" w:rsidR="000226A1" w:rsidRDefault="000226A1" w:rsidP="008F2821">
      <w:pPr>
        <w:ind w:left="720" w:hanging="720"/>
        <w:jc w:val="both"/>
      </w:pPr>
    </w:p>
    <w:p w14:paraId="7914F5BE" w14:textId="69DEDA0B" w:rsidR="000226A1" w:rsidRPr="00904319" w:rsidRDefault="00A5620E" w:rsidP="008F2821">
      <w:pPr>
        <w:ind w:left="720" w:hanging="720"/>
        <w:jc w:val="both"/>
      </w:pPr>
      <w:ins w:id="1647" w:author="Gilsenan (ESO), Camille" w:date="2021-08-06T11:24:00Z">
        <w:r>
          <w:t>7</w:t>
        </w:r>
      </w:ins>
      <w:del w:id="1648" w:author="Gilsenan (ESO), Camille" w:date="2021-08-06T11:24:00Z">
        <w:r w:rsidR="009828F1" w:rsidDel="00A5620E">
          <w:delText>6</w:delText>
        </w:r>
      </w:del>
      <w:r w:rsidR="000226A1">
        <w:t>.2.11</w:t>
      </w:r>
      <w:r w:rsidR="000226A1">
        <w:tab/>
      </w:r>
      <w:r w:rsidR="00160853">
        <w:t>NGESO and Transmission Licensees</w:t>
      </w:r>
      <w:r w:rsidR="000226A1">
        <w:t xml:space="preserve"> shall test the transfer procedure for moving from the main control room to the backup control room at least every year.</w:t>
      </w:r>
      <w:ins w:id="1649" w:author="Johnson (ESO), Antony" w:date="2021-09-27T12:09:00Z">
        <w:r w:rsidR="00746438">
          <w:t xml:space="preserve"> </w:t>
        </w:r>
      </w:ins>
      <w:ins w:id="1650" w:author="Johnson (ESO), Antony" w:date="2021-09-27T12:10:00Z">
        <w:r w:rsidR="00746438">
          <w:t xml:space="preserve"> For Transmission Licensees these requirements are provided for in </w:t>
        </w:r>
        <w:r w:rsidR="00235C25">
          <w:t>STCP-06-4 (Contingency Arrangements).</w:t>
        </w:r>
      </w:ins>
    </w:p>
    <w:p w14:paraId="34246360" w14:textId="77777777" w:rsidR="000226A1" w:rsidRDefault="000226A1" w:rsidP="008F2821">
      <w:pPr>
        <w:jc w:val="both"/>
      </w:pPr>
    </w:p>
    <w:p w14:paraId="73051C55" w14:textId="2DDDCE7F" w:rsidR="000226A1" w:rsidDel="00207B93" w:rsidRDefault="00A5620E" w:rsidP="00207B93">
      <w:pPr>
        <w:ind w:left="720" w:hanging="720"/>
        <w:jc w:val="both"/>
        <w:rPr>
          <w:del w:id="1651" w:author="Johnson (ESO), Antony" w:date="2021-09-28T17:50:00Z"/>
        </w:rPr>
      </w:pPr>
      <w:ins w:id="1652" w:author="Gilsenan (ESO), Camille" w:date="2021-08-06T11:24:00Z">
        <w:r>
          <w:t>7</w:t>
        </w:r>
      </w:ins>
      <w:del w:id="1653" w:author="Gilsenan (ESO), Camille" w:date="2021-08-06T11:24:00Z">
        <w:r w:rsidR="009828F1" w:rsidDel="00A5620E">
          <w:delText>6</w:delText>
        </w:r>
      </w:del>
      <w:r w:rsidR="000226A1">
        <w:t>.3</w:t>
      </w:r>
      <w:r w:rsidR="000226A1">
        <w:tab/>
      </w:r>
      <w:commentRangeStart w:id="1654"/>
      <w:del w:id="1655" w:author="Johnson (ESO), Antony" w:date="2021-09-27T12:11:00Z">
        <w:r w:rsidR="000A3870" w:rsidRPr="00E602D4" w:rsidDel="00E63724">
          <w:rPr>
            <w:highlight w:val="yellow"/>
            <w:rPrChange w:id="1656" w:author="Gilsenan (ESO), Camille" w:date="2021-09-22T10:50:00Z">
              <w:rPr/>
            </w:rPrChange>
          </w:rPr>
          <w:delText>Starting from 1</w:delText>
        </w:r>
        <w:r w:rsidR="000A3870" w:rsidRPr="00E602D4" w:rsidDel="00E63724">
          <w:rPr>
            <w:highlight w:val="yellow"/>
            <w:vertAlign w:val="superscript"/>
            <w:rPrChange w:id="1657" w:author="Gilsenan (ESO), Camille" w:date="2021-09-22T10:50:00Z">
              <w:rPr>
                <w:vertAlign w:val="superscript"/>
              </w:rPr>
            </w:rPrChange>
          </w:rPr>
          <w:delText>st</w:delText>
        </w:r>
        <w:r w:rsidR="000A3870" w:rsidRPr="00E602D4" w:rsidDel="00E63724">
          <w:rPr>
            <w:highlight w:val="yellow"/>
            <w:rPrChange w:id="1658" w:author="Gilsenan (ESO), Camille" w:date="2021-09-22T10:50:00Z">
              <w:rPr/>
            </w:rPrChange>
          </w:rPr>
          <w:delText xml:space="preserve"> April 2020</w:delText>
        </w:r>
      </w:del>
      <w:del w:id="1659" w:author="Johnson (ESO), Antony" w:date="2021-09-28T17:50:00Z">
        <w:r w:rsidR="000A3870" w:rsidRPr="00E602D4" w:rsidDel="00207B93">
          <w:rPr>
            <w:highlight w:val="yellow"/>
            <w:rPrChange w:id="1660" w:author="Gilsenan (ESO), Camille" w:date="2021-09-22T10:50:00Z">
              <w:rPr/>
            </w:rPrChange>
          </w:rPr>
          <w:delText xml:space="preserve">, </w:delText>
        </w:r>
      </w:del>
      <w:del w:id="1661" w:author="Johnson (ESO), Antony" w:date="2021-09-27T12:11:00Z">
        <w:r w:rsidR="000A3870" w:rsidRPr="00E602D4" w:rsidDel="00E63724">
          <w:rPr>
            <w:highlight w:val="yellow"/>
            <w:rPrChange w:id="1662" w:author="Gilsenan (ESO), Camille" w:date="2021-09-22T10:50:00Z">
              <w:rPr/>
            </w:rPrChange>
          </w:rPr>
          <w:delText>t</w:delText>
        </w:r>
      </w:del>
      <w:del w:id="1663" w:author="Johnson (ESO), Antony" w:date="2021-09-28T17:50:00Z">
        <w:r w:rsidR="00160853" w:rsidRPr="00E602D4" w:rsidDel="00207B93">
          <w:rPr>
            <w:highlight w:val="yellow"/>
            <w:rPrChange w:id="1664" w:author="Gilsenan (ESO), Camille" w:date="2021-09-22T10:50:00Z">
              <w:rPr/>
            </w:rPrChange>
          </w:rPr>
          <w:delText>he NGESO, Transmission Licensees, Distribution Network Operators and CUSC Parties</w:delText>
        </w:r>
        <w:r w:rsidR="000226A1" w:rsidRPr="00E602D4" w:rsidDel="00207B93">
          <w:rPr>
            <w:highlight w:val="yellow"/>
            <w:rPrChange w:id="1665" w:author="Gilsenan (ESO), Camille" w:date="2021-09-22T10:50:00Z">
              <w:rPr/>
            </w:rPrChange>
          </w:rPr>
          <w:delText xml:space="preserve"> shall produce a report each calendar year on their completed compliance tests, along with a measure of each test success.  The report shall be made available to </w:delText>
        </w:r>
        <w:r w:rsidR="003C6529" w:rsidRPr="00E602D4" w:rsidDel="00207B93">
          <w:rPr>
            <w:highlight w:val="yellow"/>
            <w:rPrChange w:id="1666" w:author="Gilsenan (ESO), Camille" w:date="2021-09-22T10:50:00Z">
              <w:rPr/>
            </w:rPrChange>
          </w:rPr>
          <w:delText>NGESO</w:delText>
        </w:r>
        <w:r w:rsidR="000226A1" w:rsidRPr="00E602D4" w:rsidDel="00207B93">
          <w:rPr>
            <w:highlight w:val="yellow"/>
            <w:rPrChange w:id="1667" w:author="Gilsenan (ESO), Camille" w:date="2021-09-22T10:50:00Z">
              <w:rPr/>
            </w:rPrChange>
          </w:rPr>
          <w:delText xml:space="preserve"> by 1</w:delText>
        </w:r>
        <w:r w:rsidR="000226A1" w:rsidRPr="00E602D4" w:rsidDel="00207B93">
          <w:rPr>
            <w:highlight w:val="yellow"/>
            <w:vertAlign w:val="superscript"/>
            <w:rPrChange w:id="1668" w:author="Gilsenan (ESO), Camille" w:date="2021-09-22T10:50:00Z">
              <w:rPr>
                <w:vertAlign w:val="superscript"/>
              </w:rPr>
            </w:rPrChange>
          </w:rPr>
          <w:delText>st</w:delText>
        </w:r>
        <w:r w:rsidR="000226A1" w:rsidRPr="00E602D4" w:rsidDel="00207B93">
          <w:rPr>
            <w:highlight w:val="yellow"/>
            <w:rPrChange w:id="1669" w:author="Gilsenan (ESO), Camille" w:date="2021-09-22T10:50:00Z">
              <w:rPr/>
            </w:rPrChange>
          </w:rPr>
          <w:delText xml:space="preserve"> April of the following calendar year.  The report shall also indicate procedures, when the next occurrence of each test is expected to be completed, together with a risk assessment rating and justification.</w:delText>
        </w:r>
      </w:del>
      <w:del w:id="1670" w:author="Johnson (ESO), Antony" w:date="2021-09-27T12:11:00Z">
        <w:r w:rsidR="00DE082C" w:rsidRPr="00E602D4" w:rsidDel="00E63724">
          <w:rPr>
            <w:highlight w:val="yellow"/>
            <w:rPrChange w:id="1671" w:author="Gilsenan (ESO), Camille" w:date="2021-09-22T10:50:00Z">
              <w:rPr/>
            </w:rPrChange>
          </w:rPr>
          <w:delText xml:space="preserve"> The first report is due by 1 April </w:delText>
        </w:r>
        <w:commentRangeStart w:id="1672"/>
        <w:r w:rsidR="00DE082C" w:rsidRPr="00E602D4" w:rsidDel="00E63724">
          <w:rPr>
            <w:highlight w:val="yellow"/>
            <w:rPrChange w:id="1673" w:author="Gilsenan (ESO), Camille" w:date="2021-09-22T10:50:00Z">
              <w:rPr/>
            </w:rPrChange>
          </w:rPr>
          <w:delText>2021</w:delText>
        </w:r>
      </w:del>
      <w:commentRangeEnd w:id="1672"/>
      <w:r w:rsidR="00641A93">
        <w:rPr>
          <w:rStyle w:val="CommentReference"/>
        </w:rPr>
        <w:commentReference w:id="1672"/>
      </w:r>
      <w:del w:id="1674" w:author="Johnson (ESO), Antony" w:date="2021-09-28T17:50:00Z">
        <w:r w:rsidR="00DE082C" w:rsidRPr="00E602D4" w:rsidDel="00207B93">
          <w:rPr>
            <w:highlight w:val="yellow"/>
            <w:rPrChange w:id="1675" w:author="Gilsenan (ESO), Camille" w:date="2021-09-22T10:50:00Z">
              <w:rPr/>
            </w:rPrChange>
          </w:rPr>
          <w:delText>.</w:delText>
        </w:r>
        <w:commentRangeEnd w:id="1654"/>
        <w:r w:rsidR="00355F40" w:rsidDel="00207B93">
          <w:rPr>
            <w:rStyle w:val="CommentReference"/>
          </w:rPr>
          <w:commentReference w:id="1654"/>
        </w:r>
      </w:del>
    </w:p>
    <w:p w14:paraId="261CED81" w14:textId="6A7D03C8" w:rsidR="000226A1" w:rsidDel="00207B93" w:rsidRDefault="000226A1" w:rsidP="00207B93">
      <w:pPr>
        <w:ind w:left="720" w:hanging="720"/>
        <w:jc w:val="both"/>
        <w:rPr>
          <w:del w:id="1676" w:author="Johnson (ESO), Antony" w:date="2021-09-28T17:50:00Z"/>
        </w:rPr>
      </w:pPr>
    </w:p>
    <w:p w14:paraId="3ED034D2" w14:textId="07D053BB" w:rsidR="000226A1" w:rsidRDefault="00A5620E" w:rsidP="00207B93">
      <w:pPr>
        <w:ind w:left="720" w:hanging="720"/>
        <w:jc w:val="both"/>
      </w:pPr>
      <w:ins w:id="1677" w:author="Gilsenan (ESO), Camille" w:date="2021-08-06T11:24:00Z">
        <w:del w:id="1678" w:author="Johnson (ESO), Antony" w:date="2021-09-28T17:50:00Z">
          <w:r w:rsidDel="00207B93">
            <w:delText>7</w:delText>
          </w:r>
        </w:del>
      </w:ins>
      <w:del w:id="1679" w:author="Johnson (ESO), Antony" w:date="2021-09-28T17:50:00Z">
        <w:r w:rsidR="009828F1" w:rsidDel="00207B93">
          <w:delText>6</w:delText>
        </w:r>
        <w:r w:rsidR="000226A1" w:rsidDel="00207B93">
          <w:delText>.4</w:delText>
        </w:r>
        <w:r w:rsidR="000226A1" w:rsidDel="00207B93">
          <w:tab/>
          <w:delText>All D</w:delText>
        </w:r>
        <w:r w:rsidR="00160853" w:rsidDel="00207B93">
          <w:delText>istribution Network Operators</w:delText>
        </w:r>
        <w:r w:rsidR="000226A1" w:rsidDel="00207B93">
          <w:delText xml:space="preserve"> with Low Frequency Demand Disconnection relays installed shall update the </w:delText>
        </w:r>
        <w:r w:rsidR="003C6529" w:rsidDel="00207B93">
          <w:delText>NGESO</w:delText>
        </w:r>
        <w:r w:rsidR="000226A1" w:rsidDel="00207B93">
          <w:delText xml:space="preserve"> once per year of the frequency settings at which netted demand disconnection is initiated and the percentage of netted demand disconnection at every such setting.  The </w:delText>
        </w:r>
        <w:r w:rsidR="003C6529" w:rsidDel="00207B93">
          <w:delText>NGESO</w:delText>
        </w:r>
        <w:r w:rsidR="000226A1" w:rsidDel="00207B93">
          <w:delText xml:space="preserve"> shall monitor the Low Frequency Demand Disconnection capability based on these annual submissions.</w:delText>
        </w:r>
      </w:del>
    </w:p>
    <w:p w14:paraId="548736A7" w14:textId="77777777" w:rsidR="000226A1" w:rsidRDefault="000226A1" w:rsidP="000226A1">
      <w:pPr>
        <w:ind w:left="720" w:hanging="720"/>
        <w:jc w:val="both"/>
      </w:pPr>
    </w:p>
    <w:p w14:paraId="624880C1" w14:textId="6F532FCD" w:rsidR="000226A1" w:rsidRPr="003A2A9D" w:rsidRDefault="000226A1" w:rsidP="00D81794">
      <w:pPr>
        <w:pStyle w:val="Heading1"/>
      </w:pPr>
      <w:bookmarkStart w:id="1680" w:name="_Toc505207219"/>
      <w:bookmarkStart w:id="1681" w:name="_Toc532811332"/>
      <w:bookmarkStart w:id="1682" w:name="_Toc80796427"/>
      <w:r>
        <w:t>PLAN IMPLEMENTATION</w:t>
      </w:r>
      <w:bookmarkEnd w:id="1680"/>
      <w:bookmarkEnd w:id="1681"/>
      <w:bookmarkEnd w:id="1682"/>
      <w:r>
        <w:t xml:space="preserve"> </w:t>
      </w:r>
    </w:p>
    <w:p w14:paraId="12804F06" w14:textId="74C17F1D" w:rsidR="000226A1" w:rsidRDefault="000226A1" w:rsidP="000226A1">
      <w:pPr>
        <w:ind w:left="720"/>
        <w:jc w:val="both"/>
        <w:rPr>
          <w:lang w:val="en"/>
        </w:rPr>
      </w:pPr>
      <w:commentRangeStart w:id="1683"/>
      <w:r w:rsidRPr="00F009C1">
        <w:t xml:space="preserve">Article 12 of the </w:t>
      </w:r>
      <w:r w:rsidR="003C6529" w:rsidRPr="00F009C1">
        <w:rPr>
          <w:i/>
        </w:rPr>
        <w:t>EU NCER</w:t>
      </w:r>
      <w:r w:rsidRPr="001E5DBC">
        <w:t xml:space="preserve">, provides for the implementation of the </w:t>
      </w:r>
      <w:r w:rsidRPr="008C17BD">
        <w:rPr>
          <w:b/>
        </w:rPr>
        <w:t>System Defence Plan</w:t>
      </w:r>
      <w:ins w:id="1684" w:author="Johnson (ESO), Antony" w:date="2021-09-27T12:14:00Z">
        <w:r w:rsidR="0041400C" w:rsidRPr="0041400C">
          <w:rPr>
            <w:bCs/>
            <w:rPrChange w:id="1685" w:author="Johnson (ESO), Antony" w:date="2021-09-27T12:14:00Z">
              <w:rPr>
                <w:b/>
              </w:rPr>
            </w:rPrChange>
          </w:rPr>
          <w:t>.</w:t>
        </w:r>
      </w:ins>
      <w:del w:id="1686" w:author="Johnson (ESO), Antony" w:date="2021-09-27T12:14:00Z">
        <w:r w:rsidRPr="00F009C1" w:rsidDel="0041400C">
          <w:rPr>
            <w:b/>
          </w:rPr>
          <w:delText>,</w:delText>
        </w:r>
      </w:del>
      <w:r w:rsidRPr="00F009C1">
        <w:t xml:space="preserve"> </w:t>
      </w:r>
      <w:ins w:id="1687" w:author="Johnson (ESO), Antony" w:date="2021-09-27T12:15:00Z">
        <w:r w:rsidR="00D60CD1">
          <w:t xml:space="preserve">, </w:t>
        </w:r>
      </w:ins>
      <w:del w:id="1688" w:author="Johnson (ESO), Antony" w:date="2021-09-27T12:14:00Z">
        <w:r w:rsidRPr="00F009C1" w:rsidDel="0041400C">
          <w:delText xml:space="preserve">and </w:delText>
        </w:r>
        <w:r w:rsidRPr="00F009C1" w:rsidDel="0041400C">
          <w:rPr>
            <w:lang w:val="en"/>
          </w:rPr>
          <w:delText>require</w:delText>
        </w:r>
        <w:r w:rsidR="005A2B07" w:rsidRPr="00F009C1" w:rsidDel="0041400C">
          <w:rPr>
            <w:lang w:val="en"/>
          </w:rPr>
          <w:delText>d</w:delText>
        </w:r>
        <w:r w:rsidRPr="00F009C1" w:rsidDel="0041400C">
          <w:rPr>
            <w:lang w:val="en"/>
          </w:rPr>
          <w:delText xml:space="preserve"> that by 18 December 2018 the </w:delText>
        </w:r>
      </w:del>
      <w:r w:rsidR="003C6529" w:rsidRPr="00F009C1">
        <w:rPr>
          <w:lang w:val="en"/>
        </w:rPr>
        <w:t>NGESO</w:t>
      </w:r>
      <w:r w:rsidRPr="00F009C1">
        <w:rPr>
          <w:lang w:val="en"/>
        </w:rPr>
        <w:t xml:space="preserve"> will notify all </w:t>
      </w:r>
      <w:r w:rsidR="00176443" w:rsidRPr="00F009C1">
        <w:rPr>
          <w:lang w:val="en"/>
        </w:rPr>
        <w:t xml:space="preserve">those parties defined in Appendix </w:t>
      </w:r>
      <w:r w:rsidR="00843936" w:rsidRPr="00F009C1">
        <w:rPr>
          <w:lang w:val="en"/>
        </w:rPr>
        <w:t>A</w:t>
      </w:r>
      <w:r w:rsidR="00176443" w:rsidRPr="00F009C1">
        <w:rPr>
          <w:lang w:val="en"/>
        </w:rPr>
        <w:t xml:space="preserve"> of this System </w:t>
      </w:r>
      <w:proofErr w:type="spellStart"/>
      <w:r w:rsidR="00176443" w:rsidRPr="00F009C1">
        <w:rPr>
          <w:lang w:val="en"/>
        </w:rPr>
        <w:t>Defence</w:t>
      </w:r>
      <w:proofErr w:type="spellEnd"/>
      <w:r w:rsidR="00176443" w:rsidRPr="00F009C1">
        <w:rPr>
          <w:lang w:val="en"/>
        </w:rPr>
        <w:t xml:space="preserve"> Plan </w:t>
      </w:r>
      <w:r w:rsidRPr="00F009C1">
        <w:rPr>
          <w:lang w:val="en"/>
        </w:rPr>
        <w:t>of their obligations.</w:t>
      </w:r>
      <w:commentRangeEnd w:id="1683"/>
      <w:r w:rsidR="00312878" w:rsidRPr="00F009C1">
        <w:rPr>
          <w:rStyle w:val="CommentReference"/>
        </w:rPr>
        <w:commentReference w:id="1683"/>
      </w:r>
    </w:p>
    <w:p w14:paraId="5F6443AA" w14:textId="77777777" w:rsidR="000226A1" w:rsidRDefault="000226A1" w:rsidP="000226A1">
      <w:pPr>
        <w:ind w:left="720"/>
        <w:jc w:val="both"/>
        <w:rPr>
          <w:lang w:val="en"/>
        </w:rPr>
      </w:pPr>
    </w:p>
    <w:p w14:paraId="18FBF534" w14:textId="793570F5" w:rsidR="00AA4FDE" w:rsidDel="00312878" w:rsidRDefault="00AA4FDE" w:rsidP="00AA4FDE">
      <w:pPr>
        <w:ind w:left="720"/>
        <w:jc w:val="both"/>
        <w:rPr>
          <w:del w:id="1689" w:author="Johnson (ESO), Antony" w:date="2021-07-09T17:30:00Z"/>
          <w:lang w:val="en"/>
        </w:rPr>
      </w:pPr>
      <w:del w:id="1690" w:author="Johnson (ESO), Antony" w:date="2021-07-09T17:30:00Z">
        <w:r w:rsidDel="00312878">
          <w:rPr>
            <w:lang w:val="en"/>
          </w:rPr>
          <w:delText xml:space="preserve">Articles relating to the System Defence plan will be implemented in two phases in GB. The first phase will include all Articles that will apply from 18 December 2019 </w:delText>
        </w:r>
        <w:r w:rsidR="004605D7" w:rsidDel="00312878">
          <w:rPr>
            <w:lang w:val="en"/>
          </w:rPr>
          <w:delText xml:space="preserve">which </w:delText>
        </w:r>
        <w:r w:rsidR="00B443DD" w:rsidDel="00312878">
          <w:rPr>
            <w:lang w:val="en"/>
          </w:rPr>
          <w:delText xml:space="preserve">are </w:delText>
        </w:r>
        <w:r w:rsidR="004605D7" w:rsidDel="00312878">
          <w:rPr>
            <w:lang w:val="en"/>
          </w:rPr>
          <w:delText>be</w:delText>
        </w:r>
        <w:r w:rsidR="00B443DD" w:rsidDel="00312878">
          <w:rPr>
            <w:lang w:val="en"/>
          </w:rPr>
          <w:delText>ing</w:delText>
        </w:r>
        <w:r w:rsidR="004605D7" w:rsidDel="00312878">
          <w:rPr>
            <w:lang w:val="en"/>
          </w:rPr>
          <w:delText xml:space="preserve"> implemented via Grid Code Modifications GC0127 and GC0128.  The </w:delText>
        </w:r>
        <w:r w:rsidDel="00312878">
          <w:rPr>
            <w:lang w:val="en"/>
          </w:rPr>
          <w:delText xml:space="preserve">second phase will include all Articles that shall apply from 18 December 2022 as per Article 55 of </w:delText>
        </w:r>
        <w:r w:rsidR="003C6529" w:rsidDel="00312878">
          <w:rPr>
            <w:lang w:val="en"/>
          </w:rPr>
          <w:delText>EU NCER</w:delText>
        </w:r>
        <w:r w:rsidR="00075F52" w:rsidDel="00312878">
          <w:rPr>
            <w:lang w:val="en"/>
          </w:rPr>
          <w:delText xml:space="preserve"> (</w:delText>
        </w:r>
        <w:r w:rsidR="00352688" w:rsidDel="00312878">
          <w:rPr>
            <w:lang w:val="en"/>
          </w:rPr>
          <w:delText>i.e.</w:delText>
        </w:r>
        <w:r w:rsidR="00075F52" w:rsidDel="00312878">
          <w:rPr>
            <w:lang w:val="en"/>
          </w:rPr>
          <w:delText xml:space="preserve"> Article 15(5) to (8), Article 41 and Article 42(1)(2) and (5)</w:delText>
        </w:r>
        <w:r w:rsidDel="00312878">
          <w:rPr>
            <w:lang w:val="en"/>
          </w:rPr>
          <w:delText xml:space="preserve">. The first phase </w:delText>
        </w:r>
        <w:r w:rsidR="004605D7" w:rsidDel="00312878">
          <w:rPr>
            <w:lang w:val="en"/>
          </w:rPr>
          <w:delText xml:space="preserve">(Grid Code Modifications GC0127 and GC0128) </w:delText>
        </w:r>
        <w:r w:rsidR="00B443DD" w:rsidDel="00312878">
          <w:rPr>
            <w:lang w:val="en"/>
          </w:rPr>
          <w:delText>required</w:delText>
        </w:r>
        <w:r w:rsidDel="00312878">
          <w:rPr>
            <w:lang w:val="en"/>
          </w:rPr>
          <w:delText xml:space="preserve"> implement</w:delText>
        </w:r>
        <w:r w:rsidR="00B443DD" w:rsidDel="00312878">
          <w:rPr>
            <w:lang w:val="en"/>
          </w:rPr>
          <w:delText>ation</w:delText>
        </w:r>
        <w:r w:rsidDel="00312878">
          <w:rPr>
            <w:lang w:val="en"/>
          </w:rPr>
          <w:delText xml:space="preserve"> in the Grid Code by </w:delText>
        </w:r>
        <w:r w:rsidR="00C31ECF" w:rsidDel="00312878">
          <w:rPr>
            <w:lang w:val="en"/>
          </w:rPr>
          <w:delText xml:space="preserve">18 </w:delText>
        </w:r>
        <w:r w:rsidDel="00312878">
          <w:rPr>
            <w:lang w:val="en"/>
          </w:rPr>
          <w:delText>December 2019</w:delText>
        </w:r>
        <w:r w:rsidR="00B443DD" w:rsidDel="00312878">
          <w:rPr>
            <w:lang w:val="en"/>
          </w:rPr>
          <w:delText xml:space="preserve"> but this is subject to Ofgem approval</w:delText>
        </w:r>
        <w:r w:rsidR="005A2B07" w:rsidDel="00312878">
          <w:rPr>
            <w:lang w:val="en"/>
          </w:rPr>
          <w:delText xml:space="preserve"> of the changes</w:delText>
        </w:r>
        <w:r w:rsidR="00B443DD" w:rsidDel="00312878">
          <w:rPr>
            <w:lang w:val="en"/>
          </w:rPr>
          <w:delText xml:space="preserve">. A decision is expected at least two months after submission to Ofgem, the modifications were submitted on 3 December 2019. </w:delText>
        </w:r>
        <w:r w:rsidDel="00312878">
          <w:rPr>
            <w:lang w:val="en"/>
          </w:rPr>
          <w:delText xml:space="preserve"> </w:delText>
        </w:r>
        <w:r w:rsidR="00B443DD" w:rsidDel="00312878">
          <w:rPr>
            <w:lang w:val="en"/>
          </w:rPr>
          <w:delText>T</w:delText>
        </w:r>
        <w:r w:rsidDel="00312878">
          <w:rPr>
            <w:lang w:val="en"/>
          </w:rPr>
          <w:delText>he code modifications required for the second phase will commence in 20</w:delText>
        </w:r>
        <w:r w:rsidR="00B443DD" w:rsidDel="00312878">
          <w:rPr>
            <w:lang w:val="en"/>
          </w:rPr>
          <w:delText>20</w:delText>
        </w:r>
        <w:r w:rsidDel="00312878">
          <w:rPr>
            <w:lang w:val="en"/>
          </w:rPr>
          <w:delText xml:space="preserve">.   </w:delText>
        </w:r>
      </w:del>
    </w:p>
    <w:p w14:paraId="1FA90258" w14:textId="77777777" w:rsidR="004C75DE" w:rsidRDefault="004C75DE" w:rsidP="000226A1">
      <w:pPr>
        <w:rPr>
          <w:lang w:val="en"/>
        </w:rPr>
      </w:pPr>
    </w:p>
    <w:p w14:paraId="31CBA9A9" w14:textId="77777777" w:rsidR="000226A1" w:rsidRPr="00501485" w:rsidRDefault="000226A1" w:rsidP="00D81794">
      <w:pPr>
        <w:pStyle w:val="Heading1"/>
      </w:pPr>
      <w:bookmarkStart w:id="1691" w:name="_Toc532811333"/>
      <w:bookmarkStart w:id="1692" w:name="_Toc80796428"/>
      <w:r>
        <w:t>PLAN REVIEW</w:t>
      </w:r>
      <w:bookmarkEnd w:id="1691"/>
      <w:bookmarkEnd w:id="1692"/>
      <w:r>
        <w:t xml:space="preserve"> </w:t>
      </w:r>
    </w:p>
    <w:p w14:paraId="6D387B01" w14:textId="00123542" w:rsidR="000226A1" w:rsidRDefault="003C6529" w:rsidP="008F2821">
      <w:pPr>
        <w:ind w:left="720"/>
        <w:jc w:val="both"/>
        <w:rPr>
          <w:lang w:val="en"/>
        </w:rPr>
      </w:pPr>
      <w:commentRangeStart w:id="1693"/>
      <w:r w:rsidRPr="00D60CD1">
        <w:rPr>
          <w:i/>
          <w:lang w:val="en"/>
        </w:rPr>
        <w:t>EU NCER</w:t>
      </w:r>
      <w:r w:rsidR="000226A1" w:rsidRPr="00D60CD1">
        <w:rPr>
          <w:lang w:val="en"/>
        </w:rPr>
        <w:t xml:space="preserve"> Article 50 requires the </w:t>
      </w:r>
      <w:r w:rsidRPr="00D60CD1">
        <w:rPr>
          <w:lang w:val="en"/>
        </w:rPr>
        <w:t>NGESO</w:t>
      </w:r>
      <w:r w:rsidR="000226A1" w:rsidRPr="0004081F">
        <w:rPr>
          <w:lang w:val="en"/>
        </w:rPr>
        <w:t xml:space="preserve"> to review the System </w:t>
      </w:r>
      <w:proofErr w:type="spellStart"/>
      <w:r w:rsidR="000226A1" w:rsidRPr="0004081F">
        <w:rPr>
          <w:lang w:val="en"/>
        </w:rPr>
        <w:t>Defence</w:t>
      </w:r>
      <w:proofErr w:type="spellEnd"/>
      <w:r w:rsidR="000226A1" w:rsidRPr="0004081F">
        <w:rPr>
          <w:lang w:val="en"/>
        </w:rPr>
        <w:t xml:space="preserve"> Plan to assess its effectiveness at least every five years.  </w:t>
      </w:r>
      <w:del w:id="1694" w:author="Johnson (ESO), Antony" w:date="2021-09-27T12:15:00Z">
        <w:r w:rsidR="000226A1" w:rsidRPr="00D60CD1" w:rsidDel="00D60CD1">
          <w:rPr>
            <w:lang w:val="en"/>
          </w:rPr>
          <w:delText>However, it is intended to carry out a review annually by 1</w:delText>
        </w:r>
        <w:r w:rsidR="000226A1" w:rsidRPr="00D60CD1" w:rsidDel="00D60CD1">
          <w:rPr>
            <w:vertAlign w:val="superscript"/>
            <w:lang w:val="en"/>
          </w:rPr>
          <w:delText>st</w:delText>
        </w:r>
        <w:r w:rsidR="000226A1" w:rsidRPr="00D60CD1" w:rsidDel="00D60CD1">
          <w:rPr>
            <w:lang w:val="en"/>
          </w:rPr>
          <w:delText xml:space="preserve"> </w:delText>
        </w:r>
        <w:commentRangeStart w:id="1695"/>
        <w:commentRangeStart w:id="1696"/>
        <w:r w:rsidR="000226A1" w:rsidRPr="00D60CD1" w:rsidDel="00D60CD1">
          <w:rPr>
            <w:lang w:val="en"/>
          </w:rPr>
          <w:delText>September</w:delText>
        </w:r>
        <w:commentRangeEnd w:id="1695"/>
        <w:r w:rsidR="00B06FB3" w:rsidRPr="00D60CD1" w:rsidDel="00D60CD1">
          <w:rPr>
            <w:rStyle w:val="CommentReference"/>
          </w:rPr>
          <w:commentReference w:id="1695"/>
        </w:r>
        <w:commentRangeEnd w:id="1696"/>
        <w:r w:rsidR="00D56641" w:rsidRPr="00D60CD1" w:rsidDel="00D60CD1">
          <w:rPr>
            <w:rStyle w:val="CommentReference"/>
          </w:rPr>
          <w:commentReference w:id="1696"/>
        </w:r>
      </w:del>
      <w:r w:rsidR="000226A1" w:rsidRPr="00D60CD1">
        <w:rPr>
          <w:lang w:val="en"/>
        </w:rPr>
        <w:t>.</w:t>
      </w:r>
    </w:p>
    <w:p w14:paraId="2AD3C190" w14:textId="77777777" w:rsidR="000226A1" w:rsidRDefault="000226A1" w:rsidP="008F2821">
      <w:pPr>
        <w:ind w:left="720"/>
        <w:jc w:val="both"/>
        <w:rPr>
          <w:lang w:val="en"/>
        </w:rPr>
      </w:pPr>
    </w:p>
    <w:p w14:paraId="18B56FE1" w14:textId="77777777" w:rsidR="000226A1" w:rsidRDefault="000226A1" w:rsidP="008F2821">
      <w:pPr>
        <w:ind w:left="720"/>
        <w:jc w:val="both"/>
        <w:rPr>
          <w:lang w:val="en"/>
        </w:rPr>
      </w:pPr>
      <w:r w:rsidRPr="00852388">
        <w:rPr>
          <w:lang w:val="en"/>
        </w:rPr>
        <w:t xml:space="preserve">The review </w:t>
      </w:r>
      <w:r>
        <w:rPr>
          <w:lang w:val="en"/>
        </w:rPr>
        <w:t xml:space="preserve">will </w:t>
      </w:r>
      <w:r w:rsidRPr="00852388">
        <w:rPr>
          <w:lang w:val="en"/>
        </w:rPr>
        <w:t>consider at least:</w:t>
      </w:r>
    </w:p>
    <w:p w14:paraId="0391D7EB" w14:textId="77777777" w:rsidR="000226A1" w:rsidRDefault="000226A1" w:rsidP="008F2821">
      <w:pPr>
        <w:ind w:left="720"/>
        <w:jc w:val="both"/>
        <w:rPr>
          <w:lang w:val="en"/>
        </w:rPr>
      </w:pPr>
    </w:p>
    <w:p w14:paraId="0D15094C" w14:textId="77777777" w:rsidR="000226A1" w:rsidRDefault="000226A1">
      <w:pPr>
        <w:pStyle w:val="ListParagraph"/>
        <w:numPr>
          <w:ilvl w:val="0"/>
          <w:numId w:val="27"/>
        </w:numPr>
        <w:tabs>
          <w:tab w:val="left" w:pos="567"/>
        </w:tabs>
        <w:spacing w:after="60"/>
        <w:ind w:left="1985" w:hanging="905"/>
        <w:jc w:val="both"/>
        <w:rPr>
          <w:lang w:val="en"/>
        </w:rPr>
        <w:pPrChange w:id="1697" w:author="Gilsenan (ESO), Camille" w:date="2021-08-25T15:13:00Z">
          <w:pPr>
            <w:pStyle w:val="ListParagraph"/>
            <w:numPr>
              <w:numId w:val="49"/>
            </w:numPr>
            <w:tabs>
              <w:tab w:val="num" w:pos="360"/>
              <w:tab w:val="left" w:pos="567"/>
              <w:tab w:val="num" w:pos="720"/>
            </w:tabs>
            <w:spacing w:after="60"/>
            <w:ind w:hanging="720"/>
            <w:jc w:val="both"/>
          </w:pPr>
        </w:pPrChange>
      </w:pPr>
      <w:r w:rsidRPr="00852388">
        <w:rPr>
          <w:lang w:val="en"/>
        </w:rPr>
        <w:t xml:space="preserve">The </w:t>
      </w:r>
      <w:r w:rsidRPr="004E5C37">
        <w:rPr>
          <w:lang w:val="en"/>
        </w:rPr>
        <w:t>development of the National Electricity Transmission System.</w:t>
      </w:r>
    </w:p>
    <w:p w14:paraId="7B12618D" w14:textId="77777777" w:rsidR="000226A1" w:rsidRDefault="000226A1">
      <w:pPr>
        <w:pStyle w:val="ListParagraph"/>
        <w:numPr>
          <w:ilvl w:val="0"/>
          <w:numId w:val="27"/>
        </w:numPr>
        <w:tabs>
          <w:tab w:val="left" w:pos="567"/>
        </w:tabs>
        <w:spacing w:after="60"/>
        <w:ind w:left="1985" w:hanging="905"/>
        <w:jc w:val="both"/>
        <w:rPr>
          <w:lang w:val="en"/>
        </w:rPr>
        <w:pPrChange w:id="1698"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The capabilities of new equipment installed on the Transmission and Distribution Systems.</w:t>
      </w:r>
    </w:p>
    <w:p w14:paraId="0B35603A" w14:textId="2673463F" w:rsidR="000226A1" w:rsidRDefault="000226A1">
      <w:pPr>
        <w:pStyle w:val="ListParagraph"/>
        <w:numPr>
          <w:ilvl w:val="0"/>
          <w:numId w:val="27"/>
        </w:numPr>
        <w:tabs>
          <w:tab w:val="left" w:pos="567"/>
        </w:tabs>
        <w:spacing w:after="60"/>
        <w:ind w:left="1985" w:hanging="905"/>
        <w:jc w:val="both"/>
        <w:rPr>
          <w:lang w:val="en"/>
        </w:rPr>
        <w:pPrChange w:id="1699"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 xml:space="preserve">The </w:t>
      </w:r>
      <w:r w:rsidR="00FC0549">
        <w:rPr>
          <w:lang w:val="en"/>
        </w:rPr>
        <w:t>GB parties</w:t>
      </w:r>
      <w:r>
        <w:rPr>
          <w:lang w:val="en"/>
        </w:rPr>
        <w:t xml:space="preserve"> commissioned since the last review, their capabilities and services offered.</w:t>
      </w:r>
    </w:p>
    <w:p w14:paraId="19B94A3E" w14:textId="17178EF3" w:rsidR="000226A1" w:rsidRDefault="000226A1">
      <w:pPr>
        <w:pStyle w:val="ListParagraph"/>
        <w:numPr>
          <w:ilvl w:val="0"/>
          <w:numId w:val="27"/>
        </w:numPr>
        <w:tabs>
          <w:tab w:val="left" w:pos="567"/>
        </w:tabs>
        <w:spacing w:after="60"/>
        <w:ind w:left="1985" w:hanging="905"/>
        <w:jc w:val="both"/>
        <w:rPr>
          <w:lang w:val="en"/>
        </w:rPr>
        <w:pPrChange w:id="1700"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 xml:space="preserve">The results of the tests carried out as defined in Section </w:t>
      </w:r>
      <w:ins w:id="1701" w:author="Gilsenan (ESO), Camille" w:date="2021-07-15T15:10:00Z">
        <w:r w:rsidR="00373BAF">
          <w:rPr>
            <w:lang w:val="en"/>
          </w:rPr>
          <w:t>8</w:t>
        </w:r>
      </w:ins>
      <w:del w:id="1702" w:author="Gilsenan (ESO), Camille" w:date="2021-07-15T15:10:00Z">
        <w:r w:rsidDel="00373BAF">
          <w:rPr>
            <w:lang w:val="en"/>
          </w:rPr>
          <w:delText>7</w:delText>
        </w:r>
      </w:del>
      <w:r>
        <w:rPr>
          <w:lang w:val="en"/>
        </w:rPr>
        <w:t>.</w:t>
      </w:r>
    </w:p>
    <w:p w14:paraId="7461F6B3" w14:textId="77777777" w:rsidR="000226A1" w:rsidRDefault="000226A1">
      <w:pPr>
        <w:pStyle w:val="ListParagraph"/>
        <w:tabs>
          <w:tab w:val="left" w:pos="567"/>
        </w:tabs>
        <w:spacing w:after="60"/>
        <w:ind w:left="1440"/>
        <w:jc w:val="both"/>
        <w:rPr>
          <w:lang w:val="en"/>
        </w:rPr>
        <w:pPrChange w:id="1703" w:author="Johnson (ESO), Antony" w:date="2021-09-28T17:53:00Z">
          <w:pPr>
            <w:pStyle w:val="ListParagraph"/>
            <w:numPr>
              <w:numId w:val="49"/>
            </w:numPr>
            <w:tabs>
              <w:tab w:val="num" w:pos="360"/>
              <w:tab w:val="left" w:pos="567"/>
              <w:tab w:val="num" w:pos="720"/>
            </w:tabs>
            <w:spacing w:after="60"/>
            <w:ind w:hanging="720"/>
            <w:jc w:val="both"/>
          </w:pPr>
        </w:pPrChange>
      </w:pPr>
      <w:r>
        <w:rPr>
          <w:lang w:val="en"/>
        </w:rPr>
        <w:t>The analysis of system incidents.</w:t>
      </w:r>
    </w:p>
    <w:p w14:paraId="6D422A7C" w14:textId="77777777" w:rsidR="000226A1" w:rsidRDefault="000226A1">
      <w:pPr>
        <w:pStyle w:val="ListParagraph"/>
        <w:numPr>
          <w:ilvl w:val="0"/>
          <w:numId w:val="27"/>
        </w:numPr>
        <w:tabs>
          <w:tab w:val="left" w:pos="567"/>
        </w:tabs>
        <w:spacing w:after="60"/>
        <w:ind w:left="1985" w:hanging="905"/>
        <w:jc w:val="both"/>
        <w:rPr>
          <w:lang w:val="en"/>
        </w:rPr>
        <w:pPrChange w:id="1704"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T</w:t>
      </w:r>
      <w:r w:rsidRPr="004E5C37">
        <w:rPr>
          <w:lang w:val="en"/>
        </w:rPr>
        <w:t>he operational data collected during normal operation and after disturbance</w:t>
      </w:r>
      <w:r>
        <w:rPr>
          <w:lang w:val="en"/>
        </w:rPr>
        <w:t>.</w:t>
      </w:r>
    </w:p>
    <w:p w14:paraId="1E64C1D2" w14:textId="77777777" w:rsidR="000226A1" w:rsidRDefault="000226A1" w:rsidP="008F2821">
      <w:pPr>
        <w:jc w:val="both"/>
        <w:rPr>
          <w:lang w:val="en"/>
        </w:rPr>
      </w:pPr>
    </w:p>
    <w:p w14:paraId="4C046144" w14:textId="7560F6EE" w:rsidR="000226A1" w:rsidRDefault="000226A1" w:rsidP="008F2821">
      <w:pPr>
        <w:ind w:left="720"/>
        <w:jc w:val="both"/>
        <w:rPr>
          <w:lang w:val="en"/>
        </w:rPr>
      </w:pPr>
      <w:r w:rsidRPr="00C04670">
        <w:rPr>
          <w:lang w:val="en"/>
        </w:rPr>
        <w:t xml:space="preserve">The </w:t>
      </w:r>
      <w:r w:rsidR="003C6529">
        <w:rPr>
          <w:lang w:val="en"/>
        </w:rPr>
        <w:t>NGESO</w:t>
      </w:r>
      <w:r w:rsidRPr="00C04670">
        <w:rPr>
          <w:lang w:val="en"/>
        </w:rPr>
        <w:t xml:space="preserve"> will also review the relevant measures of the System </w:t>
      </w:r>
      <w:proofErr w:type="spellStart"/>
      <w:r w:rsidRPr="00C04670">
        <w:rPr>
          <w:lang w:val="en"/>
        </w:rPr>
        <w:t>Defence</w:t>
      </w:r>
      <w:proofErr w:type="spellEnd"/>
      <w:r w:rsidRPr="00C04670">
        <w:rPr>
          <w:lang w:val="en"/>
        </w:rPr>
        <w:t xml:space="preserve"> Plan in advance of a substantial change </w:t>
      </w:r>
      <w:r>
        <w:rPr>
          <w:lang w:val="en"/>
        </w:rPr>
        <w:t>to</w:t>
      </w:r>
      <w:r w:rsidRPr="00C04670">
        <w:rPr>
          <w:lang w:val="en"/>
        </w:rPr>
        <w:t xml:space="preserve"> the configuration of the National Electricity Transmission System</w:t>
      </w:r>
      <w:r>
        <w:rPr>
          <w:lang w:val="en"/>
        </w:rPr>
        <w:t>.</w:t>
      </w:r>
      <w:commentRangeEnd w:id="1693"/>
      <w:r w:rsidR="0004081F">
        <w:rPr>
          <w:rStyle w:val="CommentReference"/>
        </w:rPr>
        <w:commentReference w:id="1693"/>
      </w:r>
      <w:ins w:id="1705" w:author="Johnson (ESO), Antony" w:date="2021-09-28T17:52:00Z">
        <w:r w:rsidR="0018474D">
          <w:rPr>
            <w:lang w:val="en"/>
          </w:rPr>
          <w:t xml:space="preserve">  </w:t>
        </w:r>
        <w:commentRangeStart w:id="1706"/>
        <w:r w:rsidR="0018474D">
          <w:rPr>
            <w:lang w:val="en"/>
          </w:rPr>
          <w:t>These measures and how they are assessed are covered in the Test Plan</w:t>
        </w:r>
      </w:ins>
      <w:commentRangeEnd w:id="1706"/>
      <w:r w:rsidR="004C7A5C">
        <w:rPr>
          <w:rStyle w:val="CommentReference"/>
        </w:rPr>
        <w:commentReference w:id="1706"/>
      </w:r>
      <w:ins w:id="1707" w:author="Johnson (ESO), Antony" w:date="2021-09-28T17:52:00Z">
        <w:r w:rsidR="0018474D">
          <w:rPr>
            <w:lang w:val="en"/>
          </w:rPr>
          <w:t>.</w:t>
        </w:r>
      </w:ins>
    </w:p>
    <w:p w14:paraId="7AAD103A" w14:textId="2AC4C925" w:rsidR="000226A1" w:rsidDel="003F7D2D" w:rsidRDefault="000226A1" w:rsidP="008F2821">
      <w:pPr>
        <w:jc w:val="both"/>
        <w:rPr>
          <w:del w:id="1708" w:author="Gilsenan (ESO), Camille" w:date="2021-08-25T14:44:00Z"/>
          <w:szCs w:val="72"/>
        </w:rPr>
      </w:pPr>
    </w:p>
    <w:p w14:paraId="4FBF3405" w14:textId="5BAFD509" w:rsidR="00A62225" w:rsidRDefault="00A62225" w:rsidP="00820D3D">
      <w:pPr>
        <w:jc w:val="both"/>
        <w:sectPr w:rsidR="00A62225" w:rsidSect="00F009C1">
          <w:headerReference w:type="default" r:id="rId27"/>
          <w:pgSz w:w="11906" w:h="16838" w:code="9"/>
          <w:pgMar w:top="2608" w:right="1588" w:bottom="1134" w:left="3402" w:header="567" w:footer="567" w:gutter="0"/>
          <w:cols w:space="113"/>
          <w:docGrid w:linePitch="360"/>
        </w:sectPr>
      </w:pPr>
    </w:p>
    <w:p w14:paraId="7408FC54" w14:textId="419DAE26" w:rsidR="00AB2488" w:rsidRDefault="00AB2488" w:rsidP="00AB2488">
      <w:pPr>
        <w:pStyle w:val="AppendixPageTitle"/>
        <w:framePr w:w="0" w:wrap="auto" w:vAnchor="margin" w:hAnchor="text" w:xAlign="left" w:yAlign="inline"/>
      </w:pPr>
      <w:bookmarkStart w:id="1709" w:name="_Toc80796429"/>
      <w:r w:rsidRPr="00AC433D">
        <w:lastRenderedPageBreak/>
        <w:t>Appendix A:</w:t>
      </w:r>
      <w:r>
        <w:t xml:space="preserve"> GB Parties within the scope of the System Defence Plan</w:t>
      </w:r>
      <w:bookmarkEnd w:id="1709"/>
    </w:p>
    <w:p w14:paraId="592EBC2C" w14:textId="77777777" w:rsidR="003F7D2D" w:rsidRPr="003F7D2D" w:rsidRDefault="003F7D2D" w:rsidP="003F7D2D">
      <w:pPr>
        <w:pStyle w:val="BodyText"/>
      </w:pPr>
    </w:p>
    <w:p w14:paraId="00236954" w14:textId="77777777" w:rsidR="00AB2488" w:rsidRDefault="00AB2488" w:rsidP="00820D3D">
      <w:pPr>
        <w:jc w:val="both"/>
      </w:pPr>
    </w:p>
    <w:p w14:paraId="0F162314" w14:textId="207D4095" w:rsidR="00820D3D" w:rsidRPr="00A114C6" w:rsidRDefault="00820D3D" w:rsidP="00820D3D">
      <w:pPr>
        <w:jc w:val="both"/>
      </w:pPr>
      <w:r w:rsidRPr="00A114C6">
        <w:t>In a</w:t>
      </w:r>
      <w:r>
        <w:t xml:space="preserve">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14A6F6BE" w14:textId="443B66D2" w:rsidR="000236D7" w:rsidRDefault="000236D7" w:rsidP="00D50ECC">
      <w:pPr>
        <w:jc w:val="both"/>
      </w:pPr>
      <w:r>
        <w:t xml:space="preserve">Table </w:t>
      </w:r>
      <w:r w:rsidR="00783BA3">
        <w:t>A</w:t>
      </w:r>
      <w:r>
        <w:t xml:space="preserve">1 details which </w:t>
      </w:r>
      <w:commentRangeStart w:id="1710"/>
      <w:commentRangeStart w:id="1711"/>
      <w:r>
        <w:t xml:space="preserve">GB Parties </w:t>
      </w:r>
      <w:commentRangeEnd w:id="1710"/>
      <w:r w:rsidR="004934D3">
        <w:rPr>
          <w:rStyle w:val="CommentReference"/>
        </w:rPr>
        <w:commentReference w:id="1710"/>
      </w:r>
      <w:commentRangeEnd w:id="1711"/>
      <w:r w:rsidR="005450E5">
        <w:rPr>
          <w:rStyle w:val="CommentReference"/>
        </w:rPr>
        <w:commentReference w:id="1711"/>
      </w:r>
      <w:r>
        <w:t xml:space="preserve">would be within the scope of </w:t>
      </w:r>
      <w:r w:rsidR="003C6529">
        <w:t>EU NCER</w:t>
      </w:r>
      <w:r>
        <w:t>.</w:t>
      </w:r>
    </w:p>
    <w:tbl>
      <w:tblPr>
        <w:tblStyle w:val="TableGrid"/>
        <w:tblW w:w="13745" w:type="dxa"/>
        <w:tblLook w:val="04A0" w:firstRow="1" w:lastRow="0" w:firstColumn="1" w:lastColumn="0" w:noHBand="0" w:noVBand="1"/>
        <w:tblPrChange w:id="1712" w:author="Creighton, Alan" w:date="2021-10-12T16:03:00Z">
          <w:tblPr>
            <w:tblStyle w:val="TableGrid"/>
            <w:tblW w:w="13745" w:type="dxa"/>
            <w:tblLook w:val="04A0" w:firstRow="1" w:lastRow="0" w:firstColumn="1" w:lastColumn="0" w:noHBand="0" w:noVBand="1"/>
          </w:tblPr>
        </w:tblPrChange>
      </w:tblPr>
      <w:tblGrid>
        <w:gridCol w:w="1775"/>
        <w:gridCol w:w="994"/>
        <w:gridCol w:w="5873"/>
        <w:gridCol w:w="5103"/>
        <w:tblGridChange w:id="1713">
          <w:tblGrid>
            <w:gridCol w:w="1775"/>
            <w:gridCol w:w="994"/>
            <w:gridCol w:w="5873"/>
            <w:gridCol w:w="5103"/>
          </w:tblGrid>
        </w:tblGridChange>
      </w:tblGrid>
      <w:tr w:rsidR="00820D3D" w14:paraId="23388AD9" w14:textId="1B8CA043" w:rsidTr="005B1864">
        <w:trPr>
          <w:tblHeader/>
          <w:trPrChange w:id="1714" w:author="Creighton, Alan" w:date="2021-10-12T16:03:00Z">
            <w:trPr>
              <w:tblHeader/>
            </w:trPr>
          </w:trPrChange>
        </w:trPr>
        <w:tc>
          <w:tcPr>
            <w:tcW w:w="1775" w:type="dxa"/>
            <w:tcPrChange w:id="1715" w:author="Creighton, Alan" w:date="2021-10-12T16:03:00Z">
              <w:tcPr>
                <w:tcW w:w="1775" w:type="dxa"/>
              </w:tcPr>
            </w:tcPrChange>
          </w:tcPr>
          <w:p w14:paraId="744F385A" w14:textId="1268C4C5" w:rsidR="00820D3D" w:rsidRPr="00D50ECC" w:rsidRDefault="00820D3D" w:rsidP="005B1864">
            <w:pPr>
              <w:rPr>
                <w:rFonts w:cstheme="minorHAnsi"/>
                <w:b/>
                <w:sz w:val="18"/>
                <w:szCs w:val="18"/>
              </w:rPr>
            </w:pPr>
            <w:r w:rsidRPr="00D50ECC">
              <w:rPr>
                <w:rFonts w:cstheme="minorHAnsi"/>
                <w:b/>
                <w:sz w:val="18"/>
                <w:szCs w:val="18"/>
              </w:rPr>
              <w:t>EU Criteria</w:t>
            </w:r>
          </w:p>
        </w:tc>
        <w:tc>
          <w:tcPr>
            <w:tcW w:w="994" w:type="dxa"/>
            <w:tcPrChange w:id="1716" w:author="Creighton, Alan" w:date="2021-10-12T16:03:00Z">
              <w:tcPr>
                <w:tcW w:w="994" w:type="dxa"/>
              </w:tcPr>
            </w:tcPrChange>
          </w:tcPr>
          <w:p w14:paraId="1E31D008" w14:textId="499FB056" w:rsidR="00820D3D" w:rsidRPr="00D50ECC" w:rsidRDefault="00820D3D" w:rsidP="005B1864">
            <w:pPr>
              <w:jc w:val="center"/>
              <w:rPr>
                <w:rFonts w:cstheme="minorHAnsi"/>
                <w:b/>
                <w:sz w:val="18"/>
                <w:szCs w:val="18"/>
              </w:rPr>
            </w:pPr>
            <w:r w:rsidRPr="00D50ECC">
              <w:rPr>
                <w:rFonts w:cstheme="minorHAnsi"/>
                <w:b/>
                <w:sz w:val="18"/>
                <w:szCs w:val="18"/>
              </w:rPr>
              <w:t>New or Existing</w:t>
            </w:r>
          </w:p>
        </w:tc>
        <w:tc>
          <w:tcPr>
            <w:tcW w:w="5873" w:type="dxa"/>
            <w:tcPrChange w:id="1717" w:author="Creighton, Alan" w:date="2021-10-12T16:03:00Z">
              <w:tcPr>
                <w:tcW w:w="5873" w:type="dxa"/>
              </w:tcPr>
            </w:tcPrChange>
          </w:tcPr>
          <w:p w14:paraId="780675C8" w14:textId="35CD09CD" w:rsidR="00820D3D" w:rsidRPr="00D50ECC" w:rsidRDefault="00820D3D" w:rsidP="005B1864">
            <w:pPr>
              <w:jc w:val="center"/>
              <w:rPr>
                <w:rFonts w:cstheme="minorHAnsi"/>
                <w:b/>
                <w:sz w:val="18"/>
                <w:szCs w:val="18"/>
              </w:rPr>
            </w:pPr>
            <w:r>
              <w:rPr>
                <w:rFonts w:cstheme="minorHAnsi"/>
                <w:b/>
                <w:sz w:val="18"/>
                <w:szCs w:val="18"/>
              </w:rPr>
              <w:t xml:space="preserve">List of </w:t>
            </w:r>
            <w:r w:rsidRPr="00D50ECC">
              <w:rPr>
                <w:rFonts w:cstheme="minorHAnsi"/>
                <w:b/>
                <w:sz w:val="18"/>
                <w:szCs w:val="18"/>
              </w:rPr>
              <w:t>GB Part</w:t>
            </w:r>
            <w:r>
              <w:rPr>
                <w:rFonts w:cstheme="minorHAnsi"/>
                <w:b/>
                <w:sz w:val="18"/>
                <w:szCs w:val="18"/>
              </w:rPr>
              <w:t>ies considered to be SGUs for purposes of the System Defence Plan</w:t>
            </w:r>
            <w:r w:rsidRPr="00D50ECC">
              <w:rPr>
                <w:rFonts w:cstheme="minorHAnsi"/>
                <w:b/>
                <w:sz w:val="18"/>
                <w:szCs w:val="18"/>
              </w:rPr>
              <w:t xml:space="preserve"> </w:t>
            </w:r>
            <w:r>
              <w:rPr>
                <w:rFonts w:cstheme="minorHAnsi"/>
                <w:b/>
                <w:sz w:val="18"/>
                <w:szCs w:val="18"/>
              </w:rPr>
              <w:t xml:space="preserve">(GB SGU’s) </w:t>
            </w:r>
          </w:p>
        </w:tc>
        <w:tc>
          <w:tcPr>
            <w:tcW w:w="5103" w:type="dxa"/>
            <w:tcPrChange w:id="1718" w:author="Creighton, Alan" w:date="2021-10-12T16:03:00Z">
              <w:tcPr>
                <w:tcW w:w="5103" w:type="dxa"/>
              </w:tcPr>
            </w:tcPrChange>
          </w:tcPr>
          <w:p w14:paraId="2AE1604F" w14:textId="443760E2" w:rsidR="00820D3D" w:rsidRPr="00D50ECC" w:rsidRDefault="00820D3D" w:rsidP="005B1864">
            <w:pPr>
              <w:jc w:val="center"/>
              <w:rPr>
                <w:rFonts w:cstheme="minorHAnsi"/>
                <w:b/>
                <w:sz w:val="18"/>
                <w:szCs w:val="18"/>
              </w:rPr>
            </w:pPr>
            <w:r>
              <w:rPr>
                <w:rFonts w:cstheme="minorHAnsi"/>
                <w:b/>
                <w:sz w:val="18"/>
                <w:szCs w:val="18"/>
              </w:rPr>
              <w:t>Measures of the System Defence Plan</w:t>
            </w:r>
          </w:p>
        </w:tc>
      </w:tr>
      <w:tr w:rsidR="00820D3D" w14:paraId="458D469F" w14:textId="5090EE4A" w:rsidTr="005B1864">
        <w:trPr>
          <w:trHeight w:val="2293"/>
          <w:trPrChange w:id="1719" w:author="Creighton, Alan" w:date="2021-10-12T16:03:00Z">
            <w:trPr>
              <w:trHeight w:val="2293"/>
            </w:trPr>
          </w:trPrChange>
        </w:trPr>
        <w:tc>
          <w:tcPr>
            <w:tcW w:w="1775" w:type="dxa"/>
            <w:vMerge w:val="restart"/>
            <w:tcPrChange w:id="1720" w:author="Creighton, Alan" w:date="2021-10-12T16:03:00Z">
              <w:tcPr>
                <w:tcW w:w="1775" w:type="dxa"/>
                <w:vMerge w:val="restart"/>
              </w:tcPr>
            </w:tcPrChange>
          </w:tcPr>
          <w:p w14:paraId="4B3359A2" w14:textId="25BBAFF6" w:rsidR="00820D3D" w:rsidRPr="00D50ECC" w:rsidRDefault="00820D3D" w:rsidP="005B1864">
            <w:pPr>
              <w:rPr>
                <w:rFonts w:cstheme="minorHAnsi"/>
                <w:sz w:val="18"/>
                <w:szCs w:val="18"/>
              </w:rPr>
            </w:pPr>
            <w:r w:rsidRPr="00D50ECC">
              <w:rPr>
                <w:rFonts w:cstheme="minorHAnsi"/>
                <w:sz w:val="18"/>
                <w:szCs w:val="18"/>
              </w:rPr>
              <w:t>Existing and new Power Generating modules classified as Type C and D in accordance with the criteria set out in Article 5 of Commission Regulation (EU) 2016/631</w:t>
            </w:r>
          </w:p>
        </w:tc>
        <w:tc>
          <w:tcPr>
            <w:tcW w:w="994" w:type="dxa"/>
            <w:vMerge w:val="restart"/>
            <w:tcPrChange w:id="1721" w:author="Creighton, Alan" w:date="2021-10-12T16:03:00Z">
              <w:tcPr>
                <w:tcW w:w="994" w:type="dxa"/>
                <w:vMerge w:val="restart"/>
              </w:tcPr>
            </w:tcPrChange>
          </w:tcPr>
          <w:p w14:paraId="0C027B8A" w14:textId="1D9BB36A" w:rsidR="00820D3D" w:rsidRPr="00D50ECC" w:rsidRDefault="00820D3D" w:rsidP="005B1864">
            <w:pPr>
              <w:rPr>
                <w:rFonts w:cstheme="minorHAnsi"/>
                <w:sz w:val="18"/>
                <w:szCs w:val="18"/>
              </w:rPr>
            </w:pPr>
            <w:r w:rsidRPr="00D50ECC">
              <w:rPr>
                <w:rFonts w:cstheme="minorHAnsi"/>
                <w:sz w:val="18"/>
                <w:szCs w:val="18"/>
              </w:rPr>
              <w:t>New</w:t>
            </w:r>
          </w:p>
        </w:tc>
        <w:tc>
          <w:tcPr>
            <w:tcW w:w="5873" w:type="dxa"/>
            <w:tcPrChange w:id="1722" w:author="Creighton, Alan" w:date="2021-10-12T16:03:00Z">
              <w:tcPr>
                <w:tcW w:w="5873" w:type="dxa"/>
              </w:tcPr>
            </w:tcPrChange>
          </w:tcPr>
          <w:p w14:paraId="564A0EE2" w14:textId="6A1ADC08" w:rsidR="00820D3D" w:rsidRPr="00D50ECC" w:rsidRDefault="00820D3D" w:rsidP="005B1864">
            <w:pPr>
              <w:rPr>
                <w:rFonts w:cstheme="minorHAnsi"/>
                <w:sz w:val="18"/>
                <w:szCs w:val="18"/>
              </w:rPr>
            </w:pPr>
            <w:r w:rsidRPr="000347AB">
              <w:rPr>
                <w:rFonts w:cstheme="minorHAnsi"/>
                <w:sz w:val="18"/>
                <w:szCs w:val="18"/>
              </w:rPr>
              <w:t>Any Generator who is</w:t>
            </w:r>
            <w:r w:rsidRPr="00D50ECC">
              <w:rPr>
                <w:rFonts w:cstheme="minorHAnsi"/>
                <w:sz w:val="18"/>
                <w:szCs w:val="18"/>
              </w:rPr>
              <w:t xml:space="preserve"> a</w:t>
            </w:r>
            <w:r>
              <w:rPr>
                <w:rFonts w:cstheme="minorHAnsi"/>
                <w:sz w:val="18"/>
                <w:szCs w:val="18"/>
              </w:rPr>
              <w:t>n</w:t>
            </w:r>
            <w:r w:rsidRPr="000347AB">
              <w:rPr>
                <w:rFonts w:cstheme="minorHAnsi"/>
                <w:sz w:val="18"/>
                <w:szCs w:val="18"/>
              </w:rPr>
              <w:t xml:space="preserve"> EU Code User who</w:t>
            </w:r>
            <w:r w:rsidRPr="00D50ECC">
              <w:rPr>
                <w:rFonts w:cstheme="minorHAnsi"/>
                <w:sz w:val="18"/>
                <w:szCs w:val="18"/>
              </w:rPr>
              <w:t xml:space="preserve"> has a CUSC Contract with the </w:t>
            </w:r>
            <w:ins w:id="1723" w:author="Johnson (ESO), Antony" w:date="2021-12-16T12:18:00Z">
              <w:r w:rsidR="004740D1">
                <w:rPr>
                  <w:rFonts w:cstheme="minorHAnsi"/>
                  <w:sz w:val="18"/>
                  <w:szCs w:val="18"/>
                </w:rPr>
                <w:t>NG</w:t>
              </w:r>
            </w:ins>
            <w:commentRangeStart w:id="1724"/>
            <w:r w:rsidRPr="00D50ECC">
              <w:rPr>
                <w:rFonts w:cstheme="minorHAnsi"/>
                <w:sz w:val="18"/>
                <w:szCs w:val="18"/>
              </w:rPr>
              <w:t>ESO</w:t>
            </w:r>
            <w:commentRangeEnd w:id="1724"/>
            <w:r w:rsidR="004934D3">
              <w:rPr>
                <w:rStyle w:val="CommentReference"/>
              </w:rPr>
              <w:commentReference w:id="1724"/>
            </w:r>
            <w:r w:rsidRPr="00D50ECC">
              <w:rPr>
                <w:rFonts w:cstheme="minorHAnsi"/>
                <w:sz w:val="18"/>
                <w:szCs w:val="18"/>
              </w:rPr>
              <w:t xml:space="preserve"> and owns or operates a Type C or Type D Power Generating Module</w:t>
            </w:r>
          </w:p>
        </w:tc>
        <w:tc>
          <w:tcPr>
            <w:tcW w:w="5103" w:type="dxa"/>
            <w:tcPrChange w:id="1725" w:author="Creighton, Alan" w:date="2021-10-12T16:03:00Z">
              <w:tcPr>
                <w:tcW w:w="5103" w:type="dxa"/>
              </w:tcPr>
            </w:tcPrChange>
          </w:tcPr>
          <w:p w14:paraId="7229E551" w14:textId="5D1BFC33" w:rsidR="00820D3D" w:rsidRDefault="00820D3D" w:rsidP="005B1864">
            <w:pPr>
              <w:rPr>
                <w:rFonts w:cstheme="minorHAnsi"/>
                <w:sz w:val="18"/>
                <w:szCs w:val="18"/>
              </w:rPr>
            </w:pPr>
            <w:r>
              <w:rPr>
                <w:rFonts w:cstheme="minorHAnsi"/>
                <w:sz w:val="18"/>
                <w:szCs w:val="18"/>
              </w:rPr>
              <w:t>Applicable Grid Code requirements:</w:t>
            </w:r>
          </w:p>
          <w:p w14:paraId="4C4F3FDF" w14:textId="43D28EFE" w:rsidR="00820D3D" w:rsidRDefault="00820D3D" w:rsidP="005B1864">
            <w:pPr>
              <w:rPr>
                <w:rFonts w:cstheme="minorHAnsi"/>
                <w:sz w:val="18"/>
                <w:szCs w:val="18"/>
              </w:rPr>
            </w:pPr>
            <w:r>
              <w:rPr>
                <w:rFonts w:cstheme="minorHAnsi"/>
                <w:sz w:val="18"/>
                <w:szCs w:val="18"/>
              </w:rPr>
              <w:t>ECC6.1.2, ECC.6.1.4, ECC.6.2.2.2, ECC.6.3, ECC.6.5, ECC.8, ECC.A.3, ECC.A.4, ECC.A.6, ECC.A.7, ECC.A.8</w:t>
            </w:r>
          </w:p>
          <w:p w14:paraId="17523A23" w14:textId="447DF0AE" w:rsidR="00820D3D" w:rsidRDefault="00820D3D" w:rsidP="005B1864">
            <w:pPr>
              <w:rPr>
                <w:rFonts w:cstheme="minorHAnsi"/>
                <w:sz w:val="18"/>
                <w:szCs w:val="18"/>
              </w:rPr>
            </w:pPr>
            <w:r>
              <w:rPr>
                <w:rFonts w:cstheme="minorHAnsi"/>
                <w:sz w:val="18"/>
                <w:szCs w:val="18"/>
              </w:rPr>
              <w:t>ECP.A.3, ECP.A.5, ECP.A.6</w:t>
            </w:r>
          </w:p>
          <w:p w14:paraId="488D0850" w14:textId="11276540" w:rsidR="00820D3D" w:rsidRDefault="00820D3D" w:rsidP="005B1864">
            <w:pPr>
              <w:rPr>
                <w:rFonts w:cstheme="minorHAnsi"/>
                <w:sz w:val="18"/>
                <w:szCs w:val="18"/>
              </w:rPr>
            </w:pPr>
            <w:r>
              <w:rPr>
                <w:rFonts w:cstheme="minorHAnsi"/>
                <w:sz w:val="18"/>
                <w:szCs w:val="18"/>
              </w:rPr>
              <w:t>OC5.4, OC5.5</w:t>
            </w:r>
          </w:p>
          <w:p w14:paraId="6584B65C" w14:textId="2B01B1A1"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2F54C456" w14:textId="06C7DD26" w:rsidR="00820D3D" w:rsidRDefault="00820D3D" w:rsidP="005B1864">
            <w:pPr>
              <w:rPr>
                <w:rFonts w:cstheme="minorHAnsi"/>
                <w:sz w:val="18"/>
                <w:szCs w:val="18"/>
              </w:rPr>
            </w:pPr>
            <w:r>
              <w:rPr>
                <w:rFonts w:cstheme="minorHAnsi"/>
                <w:sz w:val="18"/>
                <w:szCs w:val="18"/>
              </w:rPr>
              <w:t>OC.7.4, OC7.6 (OC7.6 - Scotland and Offshore only)</w:t>
            </w:r>
          </w:p>
          <w:p w14:paraId="61FCD3B5" w14:textId="715B007F" w:rsidR="00820D3D" w:rsidRDefault="00820D3D" w:rsidP="005B1864">
            <w:pPr>
              <w:rPr>
                <w:rFonts w:cstheme="minorHAnsi"/>
                <w:sz w:val="18"/>
                <w:szCs w:val="18"/>
              </w:rPr>
            </w:pPr>
            <w:r>
              <w:rPr>
                <w:rFonts w:cstheme="minorHAnsi"/>
                <w:sz w:val="18"/>
                <w:szCs w:val="18"/>
              </w:rPr>
              <w:t>OC10</w:t>
            </w:r>
          </w:p>
          <w:p w14:paraId="3B52B6FF" w14:textId="6409DE40" w:rsidR="00820D3D" w:rsidRDefault="00820D3D" w:rsidP="005B1864">
            <w:pPr>
              <w:rPr>
                <w:rFonts w:cstheme="minorHAnsi"/>
                <w:sz w:val="18"/>
                <w:szCs w:val="18"/>
              </w:rPr>
            </w:pPr>
            <w:r>
              <w:rPr>
                <w:rFonts w:cstheme="minorHAnsi"/>
                <w:sz w:val="18"/>
                <w:szCs w:val="18"/>
              </w:rPr>
              <w:t>OC12</w:t>
            </w:r>
          </w:p>
          <w:p w14:paraId="6F433238" w14:textId="40969D04" w:rsidR="00820D3D" w:rsidRDefault="00820D3D" w:rsidP="005B1864">
            <w:pPr>
              <w:rPr>
                <w:rFonts w:cstheme="minorHAnsi"/>
                <w:sz w:val="18"/>
                <w:szCs w:val="18"/>
              </w:rPr>
            </w:pPr>
            <w:r>
              <w:rPr>
                <w:rFonts w:cstheme="minorHAnsi"/>
                <w:sz w:val="18"/>
                <w:szCs w:val="18"/>
              </w:rPr>
              <w:t>BC1.4, BC1.5, BC.1.7, BC1.A.1, BC1.A.2.1</w:t>
            </w:r>
          </w:p>
          <w:p w14:paraId="7FEA8986" w14:textId="77B30C60" w:rsidR="00820D3D" w:rsidRDefault="00820D3D" w:rsidP="005B1864">
            <w:pPr>
              <w:rPr>
                <w:rFonts w:cstheme="minorHAnsi"/>
                <w:sz w:val="18"/>
                <w:szCs w:val="18"/>
              </w:rPr>
            </w:pPr>
            <w:r>
              <w:rPr>
                <w:rFonts w:cstheme="minorHAnsi"/>
                <w:sz w:val="18"/>
                <w:szCs w:val="18"/>
              </w:rPr>
              <w:t>BC2 (in particular BC.2.9)</w:t>
            </w:r>
          </w:p>
          <w:p w14:paraId="63AACB32" w14:textId="2139D5A4" w:rsidR="00820D3D" w:rsidRDefault="00820D3D" w:rsidP="005B1864">
            <w:pPr>
              <w:rPr>
                <w:rFonts w:cstheme="minorHAnsi"/>
                <w:sz w:val="18"/>
                <w:szCs w:val="18"/>
              </w:rPr>
            </w:pPr>
            <w:r>
              <w:rPr>
                <w:rFonts w:cstheme="minorHAnsi"/>
                <w:sz w:val="18"/>
                <w:szCs w:val="18"/>
              </w:rPr>
              <w:t xml:space="preserve">BC3.3, BC3.4, BC3.5, BC.3.6, BC.3.7,  </w:t>
            </w:r>
          </w:p>
          <w:p w14:paraId="2A421E33" w14:textId="345F8C2A"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who own or operate a Type C or Type D Power Generating Module would meet one or more of the requirements of the System Defence Plan.  </w:t>
            </w:r>
          </w:p>
        </w:tc>
      </w:tr>
      <w:tr w:rsidR="00820D3D" w14:paraId="05D6381C" w14:textId="039AAC34" w:rsidTr="005B1864">
        <w:trPr>
          <w:trHeight w:val="432"/>
          <w:trPrChange w:id="1726" w:author="Creighton, Alan" w:date="2021-10-12T16:03:00Z">
            <w:trPr>
              <w:trHeight w:val="432"/>
            </w:trPr>
          </w:trPrChange>
        </w:trPr>
        <w:tc>
          <w:tcPr>
            <w:tcW w:w="1775" w:type="dxa"/>
            <w:vMerge/>
            <w:tcPrChange w:id="1727" w:author="Creighton, Alan" w:date="2021-10-12T16:03:00Z">
              <w:tcPr>
                <w:tcW w:w="1775" w:type="dxa"/>
                <w:vMerge/>
              </w:tcPr>
            </w:tcPrChange>
          </w:tcPr>
          <w:p w14:paraId="57DB0F29" w14:textId="63126E36" w:rsidR="00820D3D" w:rsidRPr="00D50ECC" w:rsidRDefault="00820D3D" w:rsidP="005B1864">
            <w:pPr>
              <w:rPr>
                <w:rFonts w:cstheme="minorHAnsi"/>
                <w:sz w:val="18"/>
                <w:szCs w:val="18"/>
              </w:rPr>
            </w:pPr>
          </w:p>
        </w:tc>
        <w:tc>
          <w:tcPr>
            <w:tcW w:w="994" w:type="dxa"/>
            <w:vMerge/>
            <w:tcPrChange w:id="1728" w:author="Creighton, Alan" w:date="2021-10-12T16:03:00Z">
              <w:tcPr>
                <w:tcW w:w="994" w:type="dxa"/>
                <w:vMerge/>
              </w:tcPr>
            </w:tcPrChange>
          </w:tcPr>
          <w:p w14:paraId="09E18A17" w14:textId="551B0BF2" w:rsidR="00820D3D" w:rsidRPr="00D50ECC" w:rsidRDefault="00820D3D" w:rsidP="005B1864">
            <w:pPr>
              <w:rPr>
                <w:rFonts w:cstheme="minorHAnsi"/>
                <w:sz w:val="18"/>
                <w:szCs w:val="18"/>
              </w:rPr>
            </w:pPr>
          </w:p>
        </w:tc>
        <w:tc>
          <w:tcPr>
            <w:tcW w:w="5873" w:type="dxa"/>
            <w:tcPrChange w:id="1729" w:author="Creighton, Alan" w:date="2021-10-12T16:03:00Z">
              <w:tcPr>
                <w:tcW w:w="5873" w:type="dxa"/>
              </w:tcPr>
            </w:tcPrChange>
          </w:tcPr>
          <w:p w14:paraId="2C7B40F0" w14:textId="4614197D"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C or Type D Power Generating Modules.  </w:t>
            </w:r>
          </w:p>
        </w:tc>
        <w:tc>
          <w:tcPr>
            <w:tcW w:w="5103" w:type="dxa"/>
            <w:tcPrChange w:id="1730" w:author="Creighton, Alan" w:date="2021-10-12T16:03:00Z">
              <w:tcPr>
                <w:tcW w:w="5103" w:type="dxa"/>
              </w:tcPr>
            </w:tcPrChange>
          </w:tcPr>
          <w:p w14:paraId="0F7713F4" w14:textId="2B850CEB" w:rsidR="00820D3D" w:rsidRDefault="00820D3D" w:rsidP="005B1864">
            <w:pPr>
              <w:rPr>
                <w:rFonts w:cstheme="minorHAnsi"/>
                <w:sz w:val="18"/>
                <w:szCs w:val="18"/>
              </w:rPr>
            </w:pPr>
            <w:r>
              <w:rPr>
                <w:rFonts w:cstheme="minorHAnsi"/>
                <w:sz w:val="18"/>
                <w:szCs w:val="18"/>
              </w:rPr>
              <w:t>Not applicable.</w:t>
            </w:r>
          </w:p>
          <w:p w14:paraId="6645262B" w14:textId="1A732F97" w:rsidR="00820D3D" w:rsidRDefault="00820D3D" w:rsidP="005B1864">
            <w:pPr>
              <w:jc w:val="both"/>
              <w:rPr>
                <w:rFonts w:cstheme="minorHAnsi"/>
                <w:sz w:val="18"/>
                <w:szCs w:val="18"/>
              </w:rPr>
            </w:pPr>
            <w:r>
              <w:rPr>
                <w:rFonts w:cstheme="minorHAnsi"/>
                <w:sz w:val="18"/>
                <w:szCs w:val="18"/>
              </w:rPr>
              <w:t xml:space="preserve">Under the current GB Framework, there is currently no requirement for Non-CUSC Parties who own or operate a Type C or Type D Power Generating Module to contribute to the </w:t>
            </w:r>
            <w:commentRangeStart w:id="1731"/>
            <w:r>
              <w:rPr>
                <w:rFonts w:cstheme="minorHAnsi"/>
                <w:sz w:val="18"/>
                <w:szCs w:val="18"/>
              </w:rPr>
              <w:t>System Defence Plan</w:t>
            </w:r>
            <w:commentRangeEnd w:id="1731"/>
            <w:r w:rsidR="004934D3">
              <w:rPr>
                <w:rStyle w:val="CommentReference"/>
              </w:rPr>
              <w:commentReference w:id="1731"/>
            </w:r>
            <w:r>
              <w:rPr>
                <w:rFonts w:cstheme="minorHAnsi"/>
                <w:sz w:val="18"/>
                <w:szCs w:val="18"/>
              </w:rPr>
              <w:t xml:space="preserve">.  This however is subject to review and the </w:t>
            </w:r>
            <w:ins w:id="1732" w:author="Johnson (ESO), Antony" w:date="2021-12-16T12:30: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0159AF72" w14:textId="55102E50" w:rsidTr="005B1864">
        <w:trPr>
          <w:trHeight w:val="4500"/>
          <w:trPrChange w:id="1733" w:author="Creighton, Alan" w:date="2021-10-12T16:03:00Z">
            <w:trPr>
              <w:trHeight w:val="4500"/>
            </w:trPr>
          </w:trPrChange>
        </w:trPr>
        <w:tc>
          <w:tcPr>
            <w:tcW w:w="1775" w:type="dxa"/>
            <w:vMerge/>
            <w:tcPrChange w:id="1734" w:author="Creighton, Alan" w:date="2021-10-12T16:03:00Z">
              <w:tcPr>
                <w:tcW w:w="1775" w:type="dxa"/>
                <w:vMerge/>
              </w:tcPr>
            </w:tcPrChange>
          </w:tcPr>
          <w:p w14:paraId="063340A6" w14:textId="5FCD04B4" w:rsidR="00820D3D" w:rsidRPr="00610F55" w:rsidRDefault="00820D3D" w:rsidP="005B1864">
            <w:pPr>
              <w:rPr>
                <w:rFonts w:cstheme="minorHAnsi"/>
                <w:sz w:val="18"/>
                <w:szCs w:val="18"/>
              </w:rPr>
            </w:pPr>
          </w:p>
        </w:tc>
        <w:tc>
          <w:tcPr>
            <w:tcW w:w="994" w:type="dxa"/>
            <w:vMerge w:val="restart"/>
            <w:tcPrChange w:id="1735" w:author="Creighton, Alan" w:date="2021-10-12T16:03:00Z">
              <w:tcPr>
                <w:tcW w:w="994" w:type="dxa"/>
                <w:vMerge w:val="restart"/>
              </w:tcPr>
            </w:tcPrChange>
          </w:tcPr>
          <w:p w14:paraId="7743D5CD" w14:textId="76B39B96"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736" w:author="Creighton, Alan" w:date="2021-10-12T16:03:00Z">
              <w:tcPr>
                <w:tcW w:w="5873" w:type="dxa"/>
              </w:tcPr>
            </w:tcPrChange>
          </w:tcPr>
          <w:p w14:paraId="006E0DD7" w14:textId="2DF4D6DA" w:rsidR="00820D3D" w:rsidRPr="00D50ECC"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w:t>
            </w:r>
            <w:ins w:id="1737" w:author="Johnson (ESO), Antony" w:date="2021-12-16T12:31:00Z">
              <w:r w:rsidR="00C8246A">
                <w:rPr>
                  <w:rFonts w:cstheme="minorHAnsi"/>
                  <w:sz w:val="18"/>
                  <w:szCs w:val="18"/>
                </w:rPr>
                <w:t>NG</w:t>
              </w:r>
            </w:ins>
            <w:r w:rsidRPr="00D50ECC">
              <w:rPr>
                <w:rFonts w:cstheme="minorHAnsi"/>
                <w:sz w:val="18"/>
                <w:szCs w:val="18"/>
              </w:rPr>
              <w:t>ESO</w:t>
            </w:r>
            <w:r>
              <w:rPr>
                <w:rFonts w:cstheme="minorHAnsi"/>
                <w:sz w:val="18"/>
                <w:szCs w:val="18"/>
              </w:rPr>
              <w:t xml:space="preserve"> and owns or operates a Power Station comprising one or more Generating Units or Power Park Modules which </w:t>
            </w:r>
            <w:proofErr w:type="spellStart"/>
            <w:r>
              <w:rPr>
                <w:rFonts w:cstheme="minorHAnsi"/>
                <w:sz w:val="18"/>
                <w:szCs w:val="18"/>
              </w:rPr>
              <w:t>i</w:t>
            </w:r>
            <w:proofErr w:type="spellEnd"/>
            <w:r>
              <w:rPr>
                <w:rFonts w:cstheme="minorHAnsi"/>
                <w:sz w:val="18"/>
                <w:szCs w:val="18"/>
              </w:rPr>
              <w:t xml:space="preserve">)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Change w:id="1738" w:author="Creighton, Alan" w:date="2021-10-12T16:03:00Z">
              <w:tcPr>
                <w:tcW w:w="5103" w:type="dxa"/>
              </w:tcPr>
            </w:tcPrChange>
          </w:tcPr>
          <w:p w14:paraId="1915A808" w14:textId="05AF23FF" w:rsidR="00820D3D" w:rsidRDefault="00820D3D" w:rsidP="005B1864">
            <w:pPr>
              <w:rPr>
                <w:rFonts w:cstheme="minorHAnsi"/>
                <w:sz w:val="18"/>
                <w:szCs w:val="18"/>
              </w:rPr>
            </w:pPr>
            <w:r>
              <w:rPr>
                <w:rFonts w:cstheme="minorHAnsi"/>
                <w:sz w:val="18"/>
                <w:szCs w:val="18"/>
              </w:rPr>
              <w:t>CC6.1.2, CC.6.1.3, CC.6.1.4, CC.6.2.2.2, CC.6.3, CC.6.5, CC.8, CC.A.3, CC.A.4, CC.A.6, CC.A.7</w:t>
            </w:r>
          </w:p>
          <w:p w14:paraId="6EDBF3DA" w14:textId="6DF5CC90" w:rsidR="00820D3D" w:rsidRPr="00282ED7" w:rsidRDefault="00820D3D" w:rsidP="005B1864">
            <w:pPr>
              <w:rPr>
                <w:sz w:val="18"/>
                <w:lang w:val="pt-BR"/>
                <w:rPrChange w:id="1739" w:author="Vincent, Graeme" w:date="2021-11-05T14:22:00Z">
                  <w:rPr>
                    <w:sz w:val="18"/>
                  </w:rPr>
                </w:rPrChange>
              </w:rPr>
            </w:pPr>
            <w:r w:rsidRPr="00282ED7">
              <w:rPr>
                <w:sz w:val="18"/>
                <w:lang w:val="pt-BR"/>
                <w:rPrChange w:id="1740" w:author="Vincent, Graeme" w:date="2021-11-05T14:22:00Z">
                  <w:rPr>
                    <w:sz w:val="18"/>
                  </w:rPr>
                </w:rPrChange>
              </w:rPr>
              <w:t>CP.A.3</w:t>
            </w:r>
          </w:p>
          <w:p w14:paraId="0726D957" w14:textId="5B7EB042" w:rsidR="00820D3D" w:rsidRPr="00282ED7" w:rsidRDefault="00820D3D" w:rsidP="005B1864">
            <w:pPr>
              <w:rPr>
                <w:sz w:val="18"/>
                <w:lang w:val="pt-BR"/>
                <w:rPrChange w:id="1741" w:author="Vincent, Graeme" w:date="2021-11-05T14:22:00Z">
                  <w:rPr>
                    <w:sz w:val="18"/>
                  </w:rPr>
                </w:rPrChange>
              </w:rPr>
            </w:pPr>
            <w:r w:rsidRPr="00282ED7">
              <w:rPr>
                <w:sz w:val="18"/>
                <w:lang w:val="pt-BR"/>
                <w:rPrChange w:id="1742" w:author="Vincent, Graeme" w:date="2021-11-05T14:22:00Z">
                  <w:rPr>
                    <w:sz w:val="18"/>
                  </w:rPr>
                </w:rPrChange>
              </w:rPr>
              <w:t>OC5.4, OC5.5, OC5.A.1, OC.5.A.2, OC5.A.3</w:t>
            </w:r>
          </w:p>
          <w:p w14:paraId="786C8018" w14:textId="003E441A"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757B2056" w14:textId="4D20BCEC" w:rsidR="00820D3D" w:rsidRDefault="00820D3D" w:rsidP="005B1864">
            <w:pPr>
              <w:rPr>
                <w:rFonts w:cstheme="minorHAnsi"/>
                <w:sz w:val="18"/>
                <w:szCs w:val="18"/>
              </w:rPr>
            </w:pPr>
            <w:r>
              <w:rPr>
                <w:rFonts w:cstheme="minorHAnsi"/>
                <w:sz w:val="18"/>
                <w:szCs w:val="18"/>
              </w:rPr>
              <w:t>OC.7.4, OC7.6 (OC7.6 - Scotland and Offshore only)</w:t>
            </w:r>
          </w:p>
          <w:p w14:paraId="0F947AC2" w14:textId="23391A17" w:rsidR="00820D3D" w:rsidRDefault="00820D3D" w:rsidP="005B1864">
            <w:pPr>
              <w:rPr>
                <w:rFonts w:cstheme="minorHAnsi"/>
                <w:sz w:val="18"/>
                <w:szCs w:val="18"/>
              </w:rPr>
            </w:pPr>
            <w:r>
              <w:rPr>
                <w:rFonts w:cstheme="minorHAnsi"/>
                <w:sz w:val="18"/>
                <w:szCs w:val="18"/>
              </w:rPr>
              <w:t>OC10</w:t>
            </w:r>
          </w:p>
          <w:p w14:paraId="4E360D29" w14:textId="0FBCE7F2" w:rsidR="00820D3D" w:rsidRDefault="00820D3D" w:rsidP="005B1864">
            <w:pPr>
              <w:rPr>
                <w:rFonts w:cstheme="minorHAnsi"/>
                <w:sz w:val="18"/>
                <w:szCs w:val="18"/>
              </w:rPr>
            </w:pPr>
            <w:r>
              <w:rPr>
                <w:rFonts w:cstheme="minorHAnsi"/>
                <w:sz w:val="18"/>
                <w:szCs w:val="18"/>
              </w:rPr>
              <w:t>OC12</w:t>
            </w:r>
          </w:p>
          <w:p w14:paraId="0AA3CFF0" w14:textId="6B942630" w:rsidR="00820D3D" w:rsidRDefault="00820D3D" w:rsidP="005B1864">
            <w:pPr>
              <w:rPr>
                <w:rFonts w:cstheme="minorHAnsi"/>
                <w:sz w:val="18"/>
                <w:szCs w:val="18"/>
              </w:rPr>
            </w:pPr>
            <w:r>
              <w:rPr>
                <w:rFonts w:cstheme="minorHAnsi"/>
                <w:sz w:val="18"/>
                <w:szCs w:val="18"/>
              </w:rPr>
              <w:t>BC1.4, BC1.5, BC.1.7, BC1.A.1, BC1.A.2.1</w:t>
            </w:r>
          </w:p>
          <w:p w14:paraId="496CEF32" w14:textId="1F2A2A78" w:rsidR="00820D3D" w:rsidRDefault="00820D3D" w:rsidP="005B1864">
            <w:pPr>
              <w:rPr>
                <w:rFonts w:cstheme="minorHAnsi"/>
                <w:sz w:val="18"/>
                <w:szCs w:val="18"/>
              </w:rPr>
            </w:pPr>
            <w:r>
              <w:rPr>
                <w:rFonts w:cstheme="minorHAnsi"/>
                <w:sz w:val="18"/>
                <w:szCs w:val="18"/>
              </w:rPr>
              <w:t>BC2 (in particular BC.2.9)</w:t>
            </w:r>
          </w:p>
          <w:p w14:paraId="7321362A" w14:textId="75570E29" w:rsidR="00820D3D" w:rsidRDefault="00820D3D" w:rsidP="005B1864">
            <w:pPr>
              <w:rPr>
                <w:rFonts w:cstheme="minorHAnsi"/>
                <w:sz w:val="18"/>
                <w:szCs w:val="18"/>
              </w:rPr>
            </w:pPr>
            <w:r>
              <w:rPr>
                <w:rFonts w:cstheme="minorHAnsi"/>
                <w:sz w:val="18"/>
                <w:szCs w:val="18"/>
              </w:rPr>
              <w:t xml:space="preserve">BC3.3, BC3.4, BC3.5, BC.3.6, BC.3.7,  </w:t>
            </w:r>
          </w:p>
          <w:p w14:paraId="5C27E3C4" w14:textId="19365965"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would meet one or more of the requirements of the System Defence Plan.   </w:t>
            </w:r>
          </w:p>
        </w:tc>
      </w:tr>
      <w:tr w:rsidR="00820D3D" w14:paraId="064B171C" w14:textId="48C98722" w:rsidTr="005B1864">
        <w:trPr>
          <w:trHeight w:val="441"/>
          <w:trPrChange w:id="1743" w:author="Creighton, Alan" w:date="2021-10-12T16:03:00Z">
            <w:trPr>
              <w:trHeight w:val="441"/>
            </w:trPr>
          </w:trPrChange>
        </w:trPr>
        <w:tc>
          <w:tcPr>
            <w:tcW w:w="1775" w:type="dxa"/>
            <w:vMerge/>
            <w:tcPrChange w:id="1744" w:author="Creighton, Alan" w:date="2021-10-12T16:03:00Z">
              <w:tcPr>
                <w:tcW w:w="1775" w:type="dxa"/>
                <w:vMerge/>
              </w:tcPr>
            </w:tcPrChange>
          </w:tcPr>
          <w:p w14:paraId="68AC68B3" w14:textId="68CD9CDC" w:rsidR="00820D3D" w:rsidRPr="00610F55" w:rsidRDefault="00820D3D" w:rsidP="005B1864">
            <w:pPr>
              <w:rPr>
                <w:rFonts w:cstheme="minorHAnsi"/>
                <w:sz w:val="18"/>
                <w:szCs w:val="18"/>
              </w:rPr>
            </w:pPr>
          </w:p>
        </w:tc>
        <w:tc>
          <w:tcPr>
            <w:tcW w:w="994" w:type="dxa"/>
            <w:vMerge/>
            <w:tcPrChange w:id="1745" w:author="Creighton, Alan" w:date="2021-10-12T16:03:00Z">
              <w:tcPr>
                <w:tcW w:w="994" w:type="dxa"/>
                <w:vMerge/>
              </w:tcPr>
            </w:tcPrChange>
          </w:tcPr>
          <w:p w14:paraId="39399563" w14:textId="3307900B" w:rsidR="00820D3D" w:rsidRPr="00610F55" w:rsidRDefault="00820D3D" w:rsidP="005B1864">
            <w:pPr>
              <w:rPr>
                <w:rFonts w:cstheme="minorHAnsi"/>
                <w:sz w:val="18"/>
                <w:szCs w:val="18"/>
              </w:rPr>
            </w:pPr>
          </w:p>
        </w:tc>
        <w:tc>
          <w:tcPr>
            <w:tcW w:w="5873" w:type="dxa"/>
            <w:tcPrChange w:id="1746" w:author="Creighton, Alan" w:date="2021-10-12T16:03:00Z">
              <w:tcPr>
                <w:tcW w:w="5873" w:type="dxa"/>
              </w:tcPr>
            </w:tcPrChange>
          </w:tcPr>
          <w:p w14:paraId="7124CDA7" w14:textId="0038B5F0" w:rsidR="00820D3D" w:rsidRPr="000347AB" w:rsidRDefault="00820D3D" w:rsidP="005B1864">
            <w:pPr>
              <w:rPr>
                <w:rFonts w:cstheme="minorHAnsi"/>
                <w:sz w:val="18"/>
                <w:szCs w:val="18"/>
              </w:rPr>
            </w:pPr>
            <w:r>
              <w:rPr>
                <w:rFonts w:cstheme="minorHAnsi"/>
                <w:sz w:val="18"/>
                <w:szCs w:val="18"/>
              </w:rPr>
              <w:t>Any Generator who does not have a CUSC Contract (</w:t>
            </w:r>
            <w:proofErr w:type="spellStart"/>
            <w:r>
              <w:rPr>
                <w:rFonts w:cstheme="minorHAnsi"/>
                <w:sz w:val="18"/>
                <w:szCs w:val="18"/>
              </w:rPr>
              <w:t>ie</w:t>
            </w:r>
            <w:proofErr w:type="spellEnd"/>
            <w:r>
              <w:rPr>
                <w:rFonts w:cstheme="minorHAnsi"/>
                <w:sz w:val="18"/>
                <w:szCs w:val="18"/>
              </w:rPr>
              <w:t xml:space="preserve"> Embedded) and owns or operates a Power Station comprising one or more Generating Units or Power Park Modules which </w:t>
            </w:r>
            <w:proofErr w:type="spellStart"/>
            <w:r>
              <w:rPr>
                <w:rFonts w:cstheme="minorHAnsi"/>
                <w:sz w:val="18"/>
                <w:szCs w:val="18"/>
              </w:rPr>
              <w:t>i</w:t>
            </w:r>
            <w:proofErr w:type="spellEnd"/>
            <w:r>
              <w:rPr>
                <w:rFonts w:cstheme="minorHAnsi"/>
                <w:sz w:val="18"/>
                <w:szCs w:val="18"/>
              </w:rPr>
              <w:t xml:space="preserve">)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Change w:id="1747" w:author="Creighton, Alan" w:date="2021-10-12T16:03:00Z">
              <w:tcPr>
                <w:tcW w:w="5103" w:type="dxa"/>
              </w:tcPr>
            </w:tcPrChange>
          </w:tcPr>
          <w:p w14:paraId="2BF285F1" w14:textId="47D2E5FA" w:rsidR="00820D3D" w:rsidRDefault="00820D3D" w:rsidP="005B1864">
            <w:pPr>
              <w:rPr>
                <w:rFonts w:cstheme="minorHAnsi"/>
                <w:sz w:val="18"/>
                <w:szCs w:val="18"/>
              </w:rPr>
            </w:pPr>
            <w:r>
              <w:rPr>
                <w:rFonts w:cstheme="minorHAnsi"/>
                <w:sz w:val="18"/>
                <w:szCs w:val="18"/>
              </w:rPr>
              <w:t>Not applicable.</w:t>
            </w:r>
          </w:p>
          <w:p w14:paraId="12093536" w14:textId="4E8E027D" w:rsidR="00820D3D" w:rsidRDefault="00820D3D" w:rsidP="005B1864">
            <w:pPr>
              <w:jc w:val="both"/>
              <w:rPr>
                <w:rFonts w:cstheme="minorHAnsi"/>
                <w:sz w:val="18"/>
                <w:szCs w:val="18"/>
              </w:rPr>
            </w:pPr>
            <w:r>
              <w:rPr>
                <w:rFonts w:cstheme="minorHAnsi"/>
                <w:sz w:val="18"/>
                <w:szCs w:val="18"/>
              </w:rPr>
              <w:t xml:space="preserve">Under the current GB Framework, there is currently no requirement for Non-CUSC Parties who own and operate a Type C or Type D Power Generating Module to contribute to the System Defence Plan.  This however is subject to review and the </w:t>
            </w:r>
            <w:ins w:id="1748" w:author="Johnson (ESO), Antony" w:date="2021-12-16T12:31: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59C8005A" w14:textId="18587DD4" w:rsidTr="005B1864">
        <w:trPr>
          <w:trHeight w:val="4170"/>
          <w:trPrChange w:id="1749" w:author="Creighton, Alan" w:date="2021-10-12T16:03:00Z">
            <w:trPr>
              <w:trHeight w:val="4170"/>
            </w:trPr>
          </w:trPrChange>
        </w:trPr>
        <w:tc>
          <w:tcPr>
            <w:tcW w:w="1775" w:type="dxa"/>
            <w:vMerge w:val="restart"/>
            <w:tcPrChange w:id="1750" w:author="Creighton, Alan" w:date="2021-10-12T16:03:00Z">
              <w:tcPr>
                <w:tcW w:w="1775" w:type="dxa"/>
                <w:vMerge w:val="restart"/>
              </w:tcPr>
            </w:tcPrChange>
          </w:tcPr>
          <w:p w14:paraId="09C25362" w14:textId="75638ECE" w:rsidR="00820D3D" w:rsidRPr="00D50ECC" w:rsidRDefault="00820D3D" w:rsidP="005B1864">
            <w:pPr>
              <w:rPr>
                <w:rFonts w:cstheme="minorHAnsi"/>
                <w:sz w:val="18"/>
                <w:szCs w:val="18"/>
              </w:rPr>
            </w:pPr>
            <w:r w:rsidRPr="00D50ECC">
              <w:rPr>
                <w:rFonts w:cstheme="minorHAnsi"/>
                <w:sz w:val="18"/>
                <w:szCs w:val="18"/>
              </w:rPr>
              <w:t>Existing and new power generating modules classified as Type B in accordance with the criteria set out in Article 5 of Regulation (EU) 2016/631, where they are identified as SGU’s in accordance with Article 11(4)</w:t>
            </w:r>
          </w:p>
        </w:tc>
        <w:tc>
          <w:tcPr>
            <w:tcW w:w="994" w:type="dxa"/>
            <w:vMerge w:val="restart"/>
            <w:tcPrChange w:id="1751" w:author="Creighton, Alan" w:date="2021-10-12T16:03:00Z">
              <w:tcPr>
                <w:tcW w:w="994" w:type="dxa"/>
                <w:vMerge w:val="restart"/>
              </w:tcPr>
            </w:tcPrChange>
          </w:tcPr>
          <w:p w14:paraId="7F0591A4" w14:textId="19C57635" w:rsidR="00820D3D" w:rsidRPr="00D50ECC" w:rsidRDefault="00820D3D" w:rsidP="005B1864">
            <w:pPr>
              <w:rPr>
                <w:rFonts w:cstheme="minorHAnsi"/>
                <w:sz w:val="18"/>
                <w:szCs w:val="18"/>
              </w:rPr>
            </w:pPr>
            <w:r w:rsidRPr="00D50ECC">
              <w:rPr>
                <w:rFonts w:cstheme="minorHAnsi"/>
                <w:sz w:val="18"/>
                <w:szCs w:val="18"/>
              </w:rPr>
              <w:t>New</w:t>
            </w:r>
          </w:p>
        </w:tc>
        <w:tc>
          <w:tcPr>
            <w:tcW w:w="5873" w:type="dxa"/>
            <w:tcPrChange w:id="1752" w:author="Creighton, Alan" w:date="2021-10-12T16:03:00Z">
              <w:tcPr>
                <w:tcW w:w="5873" w:type="dxa"/>
              </w:tcPr>
            </w:tcPrChange>
          </w:tcPr>
          <w:p w14:paraId="13B145E1" w14:textId="55C3893B" w:rsidR="00820D3D" w:rsidRDefault="00820D3D" w:rsidP="005B1864">
            <w:pPr>
              <w:rPr>
                <w:rFonts w:cstheme="minorHAnsi"/>
                <w:sz w:val="18"/>
                <w:szCs w:val="18"/>
              </w:rPr>
            </w:pPr>
            <w:r w:rsidRPr="000347AB">
              <w:rPr>
                <w:rFonts w:cstheme="minorHAnsi"/>
                <w:sz w:val="18"/>
                <w:szCs w:val="18"/>
              </w:rPr>
              <w:t xml:space="preserve">Any Generator who is </w:t>
            </w:r>
            <w:proofErr w:type="gramStart"/>
            <w:r w:rsidRPr="000347AB">
              <w:rPr>
                <w:rFonts w:cstheme="minorHAnsi"/>
                <w:sz w:val="18"/>
                <w:szCs w:val="18"/>
              </w:rPr>
              <w:t>a</w:t>
            </w:r>
            <w:proofErr w:type="gramEnd"/>
            <w:r w:rsidRPr="000347AB">
              <w:rPr>
                <w:rFonts w:cstheme="minorHAnsi"/>
                <w:sz w:val="18"/>
                <w:szCs w:val="18"/>
              </w:rPr>
              <w:t xml:space="preserve"> EU Code User and</w:t>
            </w:r>
            <w:r w:rsidRPr="00D50ECC">
              <w:rPr>
                <w:rFonts w:cstheme="minorHAnsi"/>
                <w:sz w:val="18"/>
                <w:szCs w:val="18"/>
              </w:rPr>
              <w:t xml:space="preserve"> has a CUSC Contract with the </w:t>
            </w:r>
            <w:ins w:id="1753" w:author="Johnson (ESO), Antony" w:date="2021-12-16T12:31:00Z">
              <w:r w:rsidR="00C8246A">
                <w:rPr>
                  <w:rFonts w:cstheme="minorHAnsi"/>
                  <w:sz w:val="18"/>
                  <w:szCs w:val="18"/>
                </w:rPr>
                <w:t>NG</w:t>
              </w:r>
            </w:ins>
            <w:r w:rsidRPr="00D50ECC">
              <w:rPr>
                <w:rFonts w:cstheme="minorHAnsi"/>
                <w:sz w:val="18"/>
                <w:szCs w:val="18"/>
              </w:rPr>
              <w:t>ESO and owns or operates a Type B Power Generating Module</w:t>
            </w:r>
          </w:p>
          <w:p w14:paraId="12D2819D" w14:textId="49F5578E" w:rsidR="00820D3D" w:rsidRDefault="00820D3D" w:rsidP="005B1864">
            <w:pPr>
              <w:rPr>
                <w:rFonts w:cstheme="minorHAnsi"/>
                <w:sz w:val="18"/>
                <w:szCs w:val="18"/>
              </w:rPr>
            </w:pPr>
          </w:p>
          <w:p w14:paraId="30C31258" w14:textId="642CC6C3" w:rsidR="00820D3D" w:rsidRDefault="00820D3D" w:rsidP="005B1864">
            <w:pPr>
              <w:rPr>
                <w:rFonts w:cstheme="minorHAnsi"/>
                <w:sz w:val="18"/>
                <w:szCs w:val="18"/>
              </w:rPr>
            </w:pPr>
          </w:p>
          <w:p w14:paraId="46A3772F" w14:textId="24D2216D" w:rsidR="00820D3D" w:rsidRDefault="00820D3D" w:rsidP="005B1864">
            <w:pPr>
              <w:rPr>
                <w:rFonts w:cstheme="minorHAnsi"/>
                <w:sz w:val="18"/>
                <w:szCs w:val="18"/>
              </w:rPr>
            </w:pPr>
          </w:p>
          <w:p w14:paraId="08202F47" w14:textId="2C590C5E" w:rsidR="00820D3D" w:rsidRDefault="00820D3D" w:rsidP="005B1864">
            <w:pPr>
              <w:rPr>
                <w:rFonts w:cstheme="minorHAnsi"/>
                <w:sz w:val="18"/>
                <w:szCs w:val="18"/>
              </w:rPr>
            </w:pPr>
          </w:p>
          <w:p w14:paraId="55C26B2B" w14:textId="6F3C4DB5" w:rsidR="00820D3D" w:rsidRDefault="00820D3D" w:rsidP="005B1864">
            <w:pPr>
              <w:rPr>
                <w:rFonts w:cstheme="minorHAnsi"/>
                <w:sz w:val="18"/>
                <w:szCs w:val="18"/>
              </w:rPr>
            </w:pPr>
          </w:p>
          <w:p w14:paraId="1E962930" w14:textId="777E179B" w:rsidR="00820D3D" w:rsidRDefault="00820D3D" w:rsidP="005B1864">
            <w:pPr>
              <w:rPr>
                <w:rFonts w:cstheme="minorHAnsi"/>
                <w:sz w:val="18"/>
                <w:szCs w:val="18"/>
              </w:rPr>
            </w:pPr>
          </w:p>
          <w:p w14:paraId="01B6E4BE" w14:textId="3B5C8314" w:rsidR="00820D3D" w:rsidRDefault="00820D3D" w:rsidP="005B1864">
            <w:pPr>
              <w:rPr>
                <w:rFonts w:cstheme="minorHAnsi"/>
                <w:sz w:val="18"/>
                <w:szCs w:val="18"/>
              </w:rPr>
            </w:pPr>
          </w:p>
          <w:p w14:paraId="6071F961" w14:textId="671D7426" w:rsidR="00820D3D" w:rsidRDefault="00820D3D" w:rsidP="005B1864">
            <w:pPr>
              <w:rPr>
                <w:rFonts w:cstheme="minorHAnsi"/>
                <w:sz w:val="18"/>
                <w:szCs w:val="18"/>
              </w:rPr>
            </w:pPr>
          </w:p>
          <w:p w14:paraId="0F78EC77" w14:textId="6FFDC67F" w:rsidR="00820D3D" w:rsidRDefault="00820D3D" w:rsidP="005B1864">
            <w:pPr>
              <w:rPr>
                <w:rFonts w:cstheme="minorHAnsi"/>
                <w:sz w:val="18"/>
                <w:szCs w:val="18"/>
              </w:rPr>
            </w:pPr>
          </w:p>
          <w:p w14:paraId="2D143CC4" w14:textId="75B4D72A" w:rsidR="00820D3D" w:rsidRPr="00D50ECC" w:rsidRDefault="00820D3D" w:rsidP="005B1864">
            <w:pPr>
              <w:rPr>
                <w:rFonts w:cstheme="minorHAnsi"/>
                <w:sz w:val="18"/>
                <w:szCs w:val="18"/>
              </w:rPr>
            </w:pPr>
          </w:p>
        </w:tc>
        <w:tc>
          <w:tcPr>
            <w:tcW w:w="5103" w:type="dxa"/>
            <w:tcPrChange w:id="1754" w:author="Creighton, Alan" w:date="2021-10-12T16:03:00Z">
              <w:tcPr>
                <w:tcW w:w="5103" w:type="dxa"/>
              </w:tcPr>
            </w:tcPrChange>
          </w:tcPr>
          <w:p w14:paraId="7C6BF322" w14:textId="2647FF9D" w:rsidR="00820D3D" w:rsidRDefault="00820D3D" w:rsidP="005B1864">
            <w:pPr>
              <w:rPr>
                <w:rFonts w:cstheme="minorHAnsi"/>
                <w:sz w:val="18"/>
                <w:szCs w:val="18"/>
              </w:rPr>
            </w:pPr>
            <w:r>
              <w:rPr>
                <w:rFonts w:cstheme="minorHAnsi"/>
                <w:sz w:val="18"/>
                <w:szCs w:val="18"/>
              </w:rPr>
              <w:t>Applicable Grid Code requirements:</w:t>
            </w:r>
          </w:p>
          <w:p w14:paraId="545B4793" w14:textId="52C32D51" w:rsidR="00820D3D" w:rsidRDefault="00820D3D" w:rsidP="005B1864">
            <w:pPr>
              <w:rPr>
                <w:rFonts w:cstheme="minorHAnsi"/>
                <w:sz w:val="18"/>
                <w:szCs w:val="18"/>
              </w:rPr>
            </w:pPr>
            <w:r>
              <w:rPr>
                <w:rFonts w:cstheme="minorHAnsi"/>
                <w:sz w:val="18"/>
                <w:szCs w:val="18"/>
              </w:rPr>
              <w:t>ECC.6.1.2, ECC.6.1.4, ECC.6.2.2.2, ECC.6.3, ECC.6.4.3, ECC.6.5, ECC.8, ECC.A.3, ECC.A.4, ECC.A.6, ECC.A.7, ECC.A.8</w:t>
            </w:r>
          </w:p>
          <w:p w14:paraId="4CD5C5B7" w14:textId="4F27A0C3" w:rsidR="00820D3D" w:rsidRDefault="00820D3D" w:rsidP="005B1864">
            <w:pPr>
              <w:rPr>
                <w:rFonts w:cstheme="minorHAnsi"/>
                <w:sz w:val="18"/>
                <w:szCs w:val="18"/>
              </w:rPr>
            </w:pPr>
            <w:r>
              <w:rPr>
                <w:rFonts w:cstheme="minorHAnsi"/>
                <w:sz w:val="18"/>
                <w:szCs w:val="18"/>
              </w:rPr>
              <w:t>ECP.A.3, ECP.A.5, ECP.A.6</w:t>
            </w:r>
          </w:p>
          <w:p w14:paraId="400EEC3A" w14:textId="01211A53" w:rsidR="00820D3D" w:rsidRDefault="00820D3D" w:rsidP="005B1864">
            <w:pPr>
              <w:rPr>
                <w:rFonts w:cstheme="minorHAnsi"/>
                <w:sz w:val="18"/>
                <w:szCs w:val="18"/>
              </w:rPr>
            </w:pPr>
            <w:r>
              <w:rPr>
                <w:rFonts w:cstheme="minorHAnsi"/>
                <w:sz w:val="18"/>
                <w:szCs w:val="18"/>
              </w:rPr>
              <w:t xml:space="preserve">OC5.4, OC5.5, </w:t>
            </w:r>
          </w:p>
          <w:p w14:paraId="17893262" w14:textId="6720F93D"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055E8DC1" w14:textId="4F6AC22B" w:rsidR="00820D3D" w:rsidRDefault="00820D3D" w:rsidP="005B1864">
            <w:pPr>
              <w:rPr>
                <w:rFonts w:cstheme="minorHAnsi"/>
                <w:sz w:val="18"/>
                <w:szCs w:val="18"/>
              </w:rPr>
            </w:pPr>
            <w:r>
              <w:rPr>
                <w:rFonts w:cstheme="minorHAnsi"/>
                <w:sz w:val="18"/>
                <w:szCs w:val="18"/>
              </w:rPr>
              <w:t xml:space="preserve">OC.7.4, OC7.6 (OC7.6 - Scotland and Offshore only)  </w:t>
            </w:r>
          </w:p>
          <w:p w14:paraId="1770E8C7" w14:textId="3A03FDE2" w:rsidR="00820D3D" w:rsidRDefault="00820D3D" w:rsidP="005B1864">
            <w:pPr>
              <w:rPr>
                <w:rFonts w:cstheme="minorHAnsi"/>
                <w:sz w:val="18"/>
                <w:szCs w:val="18"/>
              </w:rPr>
            </w:pPr>
            <w:r>
              <w:rPr>
                <w:rFonts w:cstheme="minorHAnsi"/>
                <w:sz w:val="18"/>
                <w:szCs w:val="18"/>
              </w:rPr>
              <w:t>OC10</w:t>
            </w:r>
          </w:p>
          <w:p w14:paraId="619ECE97" w14:textId="2A49E5BA" w:rsidR="00820D3D" w:rsidRDefault="00820D3D" w:rsidP="005B1864">
            <w:pPr>
              <w:rPr>
                <w:rFonts w:cstheme="minorHAnsi"/>
                <w:sz w:val="18"/>
                <w:szCs w:val="18"/>
              </w:rPr>
            </w:pPr>
            <w:r>
              <w:rPr>
                <w:rFonts w:cstheme="minorHAnsi"/>
                <w:sz w:val="18"/>
                <w:szCs w:val="18"/>
              </w:rPr>
              <w:t>OC12</w:t>
            </w:r>
          </w:p>
          <w:p w14:paraId="24686ED1" w14:textId="1F9C2507" w:rsidR="00820D3D" w:rsidRDefault="00820D3D" w:rsidP="005B1864">
            <w:pPr>
              <w:rPr>
                <w:rFonts w:cstheme="minorHAnsi"/>
                <w:sz w:val="18"/>
                <w:szCs w:val="18"/>
              </w:rPr>
            </w:pPr>
            <w:r>
              <w:rPr>
                <w:rFonts w:cstheme="minorHAnsi"/>
                <w:sz w:val="18"/>
                <w:szCs w:val="18"/>
              </w:rPr>
              <w:t>BC1.4, BC1.5, BC1.7, BC1.A.1, BC1.A.2.1</w:t>
            </w:r>
          </w:p>
          <w:p w14:paraId="55701A59" w14:textId="30F73624" w:rsidR="00820D3D" w:rsidRDefault="00820D3D" w:rsidP="005B1864">
            <w:pPr>
              <w:rPr>
                <w:rFonts w:cstheme="minorHAnsi"/>
                <w:sz w:val="18"/>
                <w:szCs w:val="18"/>
              </w:rPr>
            </w:pPr>
            <w:r>
              <w:rPr>
                <w:rFonts w:cstheme="minorHAnsi"/>
                <w:sz w:val="18"/>
                <w:szCs w:val="18"/>
              </w:rPr>
              <w:t>BC2 (in particular BC.2.9)</w:t>
            </w:r>
          </w:p>
          <w:p w14:paraId="48AF9AAE" w14:textId="62B0D1E8" w:rsidR="00820D3D" w:rsidRDefault="00820D3D" w:rsidP="005B1864">
            <w:pPr>
              <w:rPr>
                <w:rFonts w:cstheme="minorHAnsi"/>
                <w:sz w:val="18"/>
                <w:szCs w:val="18"/>
              </w:rPr>
            </w:pPr>
            <w:r>
              <w:rPr>
                <w:rFonts w:cstheme="minorHAnsi"/>
                <w:sz w:val="18"/>
                <w:szCs w:val="18"/>
              </w:rPr>
              <w:t xml:space="preserve">BC3.3, BC3.4, BC3.5, BC.3.6, BC.3.7,  </w:t>
            </w:r>
          </w:p>
          <w:p w14:paraId="13CDD098" w14:textId="034C11EE"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who own or operate a Type B Power Generating Module would meet one or more of the requirements of the System Defence Plan.  </w:t>
            </w:r>
          </w:p>
        </w:tc>
      </w:tr>
      <w:tr w:rsidR="00820D3D" w14:paraId="06571E51" w14:textId="2089DF40" w:rsidTr="005B1864">
        <w:trPr>
          <w:trHeight w:val="1810"/>
          <w:trPrChange w:id="1755" w:author="Creighton, Alan" w:date="2021-10-12T16:03:00Z">
            <w:trPr>
              <w:trHeight w:val="1810"/>
            </w:trPr>
          </w:trPrChange>
        </w:trPr>
        <w:tc>
          <w:tcPr>
            <w:tcW w:w="1775" w:type="dxa"/>
            <w:vMerge/>
            <w:tcPrChange w:id="1756" w:author="Creighton, Alan" w:date="2021-10-12T16:03:00Z">
              <w:tcPr>
                <w:tcW w:w="1775" w:type="dxa"/>
                <w:vMerge/>
              </w:tcPr>
            </w:tcPrChange>
          </w:tcPr>
          <w:p w14:paraId="68C2722E" w14:textId="15DFE17F" w:rsidR="00820D3D" w:rsidRPr="00D50ECC" w:rsidRDefault="00820D3D" w:rsidP="005B1864">
            <w:pPr>
              <w:rPr>
                <w:rFonts w:cstheme="minorHAnsi"/>
                <w:sz w:val="18"/>
                <w:szCs w:val="18"/>
              </w:rPr>
            </w:pPr>
          </w:p>
        </w:tc>
        <w:tc>
          <w:tcPr>
            <w:tcW w:w="994" w:type="dxa"/>
            <w:vMerge/>
            <w:tcPrChange w:id="1757" w:author="Creighton, Alan" w:date="2021-10-12T16:03:00Z">
              <w:tcPr>
                <w:tcW w:w="994" w:type="dxa"/>
                <w:vMerge/>
              </w:tcPr>
            </w:tcPrChange>
          </w:tcPr>
          <w:p w14:paraId="06A347B9" w14:textId="48DA8773" w:rsidR="00820D3D" w:rsidRPr="00D50ECC" w:rsidRDefault="00820D3D" w:rsidP="005B1864">
            <w:pPr>
              <w:rPr>
                <w:rFonts w:cstheme="minorHAnsi"/>
                <w:sz w:val="18"/>
                <w:szCs w:val="18"/>
              </w:rPr>
            </w:pPr>
          </w:p>
        </w:tc>
        <w:tc>
          <w:tcPr>
            <w:tcW w:w="5873" w:type="dxa"/>
            <w:tcPrChange w:id="1758" w:author="Creighton, Alan" w:date="2021-10-12T16:03:00Z">
              <w:tcPr>
                <w:tcW w:w="5873" w:type="dxa"/>
              </w:tcPr>
            </w:tcPrChange>
          </w:tcPr>
          <w:p w14:paraId="41034518" w14:textId="431946D1"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B Power Generating Modules  </w:t>
            </w:r>
          </w:p>
        </w:tc>
        <w:tc>
          <w:tcPr>
            <w:tcW w:w="5103" w:type="dxa"/>
            <w:tcPrChange w:id="1759" w:author="Creighton, Alan" w:date="2021-10-12T16:03:00Z">
              <w:tcPr>
                <w:tcW w:w="5103" w:type="dxa"/>
              </w:tcPr>
            </w:tcPrChange>
          </w:tcPr>
          <w:p w14:paraId="357E8F19" w14:textId="1A712221" w:rsidR="00820D3D" w:rsidRDefault="00820D3D" w:rsidP="005B1864">
            <w:pPr>
              <w:rPr>
                <w:rFonts w:cstheme="minorHAnsi"/>
                <w:sz w:val="18"/>
                <w:szCs w:val="18"/>
              </w:rPr>
            </w:pPr>
            <w:r>
              <w:rPr>
                <w:rFonts w:cstheme="minorHAnsi"/>
                <w:sz w:val="18"/>
                <w:szCs w:val="18"/>
              </w:rPr>
              <w:t>Not applicable.</w:t>
            </w:r>
          </w:p>
          <w:p w14:paraId="534482B4" w14:textId="487A746C" w:rsidR="00820D3D" w:rsidRDefault="00820D3D" w:rsidP="005B1864">
            <w:pPr>
              <w:rPr>
                <w:rFonts w:cstheme="minorHAnsi"/>
                <w:sz w:val="18"/>
                <w:szCs w:val="18"/>
              </w:rPr>
            </w:pPr>
            <w:r>
              <w:rPr>
                <w:rFonts w:cstheme="minorHAnsi"/>
                <w:sz w:val="18"/>
                <w:szCs w:val="18"/>
              </w:rPr>
              <w:t xml:space="preserve">Under the current GB Framework, there is currently no requirement for Non-CUSC Parties who own and operate a Type C or Type D Power Generating Module to contribute to the System Defence Plan.  This however is subject to review and the </w:t>
            </w:r>
            <w:ins w:id="1760" w:author="Johnson (ESO), Antony" w:date="2021-12-16T12:31: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58262681" w14:textId="64AE76F6" w:rsidTr="005B1864">
        <w:trPr>
          <w:trHeight w:val="3750"/>
          <w:trPrChange w:id="1761" w:author="Creighton, Alan" w:date="2021-10-12T16:03:00Z">
            <w:trPr>
              <w:trHeight w:val="3750"/>
            </w:trPr>
          </w:trPrChange>
        </w:trPr>
        <w:tc>
          <w:tcPr>
            <w:tcW w:w="1775" w:type="dxa"/>
            <w:vMerge/>
            <w:tcPrChange w:id="1762" w:author="Creighton, Alan" w:date="2021-10-12T16:03:00Z">
              <w:tcPr>
                <w:tcW w:w="1775" w:type="dxa"/>
                <w:vMerge/>
              </w:tcPr>
            </w:tcPrChange>
          </w:tcPr>
          <w:p w14:paraId="5732C49E" w14:textId="64464D0D" w:rsidR="00820D3D" w:rsidRPr="00610F55" w:rsidRDefault="00820D3D" w:rsidP="005B1864">
            <w:pPr>
              <w:rPr>
                <w:rFonts w:cstheme="minorHAnsi"/>
                <w:sz w:val="18"/>
                <w:szCs w:val="18"/>
              </w:rPr>
            </w:pPr>
          </w:p>
        </w:tc>
        <w:tc>
          <w:tcPr>
            <w:tcW w:w="994" w:type="dxa"/>
            <w:vMerge w:val="restart"/>
            <w:tcPrChange w:id="1763" w:author="Creighton, Alan" w:date="2021-10-12T16:03:00Z">
              <w:tcPr>
                <w:tcW w:w="994" w:type="dxa"/>
                <w:vMerge w:val="restart"/>
              </w:tcPr>
            </w:tcPrChange>
          </w:tcPr>
          <w:p w14:paraId="51ADCE45" w14:textId="37B62CE6"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764" w:author="Creighton, Alan" w:date="2021-10-12T16:03:00Z">
              <w:tcPr>
                <w:tcW w:w="5873" w:type="dxa"/>
              </w:tcPr>
            </w:tcPrChange>
          </w:tcPr>
          <w:p w14:paraId="13CF03FC" w14:textId="5B66A021" w:rsidR="00820D3D" w:rsidRPr="00D50ECC"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w:t>
            </w:r>
            <w:ins w:id="1765" w:author="Johnson (ESO), Antony" w:date="2021-12-16T12:31:00Z">
              <w:r w:rsidR="00C8246A">
                <w:rPr>
                  <w:rFonts w:cstheme="minorHAnsi"/>
                  <w:sz w:val="18"/>
                  <w:szCs w:val="18"/>
                </w:rPr>
                <w:t>NG</w:t>
              </w:r>
            </w:ins>
            <w:r w:rsidRPr="00D50ECC">
              <w:rPr>
                <w:rFonts w:cstheme="minorHAnsi"/>
                <w:sz w:val="18"/>
                <w:szCs w:val="18"/>
              </w:rPr>
              <w:t>ESO</w:t>
            </w:r>
            <w:r>
              <w:rPr>
                <w:rFonts w:cstheme="minorHAnsi"/>
                <w:sz w:val="18"/>
                <w:szCs w:val="18"/>
              </w:rPr>
              <w:t xml:space="preserve">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Change w:id="1766" w:author="Creighton, Alan" w:date="2021-10-12T16:03:00Z">
              <w:tcPr>
                <w:tcW w:w="5103" w:type="dxa"/>
              </w:tcPr>
            </w:tcPrChange>
          </w:tcPr>
          <w:p w14:paraId="07D8A900" w14:textId="2C5C8838" w:rsidR="00820D3D" w:rsidRDefault="00820D3D" w:rsidP="005B1864">
            <w:pPr>
              <w:rPr>
                <w:rFonts w:cstheme="minorHAnsi"/>
                <w:sz w:val="18"/>
                <w:szCs w:val="18"/>
              </w:rPr>
            </w:pPr>
            <w:r>
              <w:rPr>
                <w:rFonts w:cstheme="minorHAnsi"/>
                <w:sz w:val="18"/>
                <w:szCs w:val="18"/>
              </w:rPr>
              <w:t>Applicable Grid Code requirements:</w:t>
            </w:r>
          </w:p>
          <w:p w14:paraId="1DD81F4C" w14:textId="34172FC4" w:rsidR="00820D3D" w:rsidRDefault="00820D3D" w:rsidP="005B1864">
            <w:pPr>
              <w:rPr>
                <w:rFonts w:cstheme="minorHAnsi"/>
                <w:sz w:val="18"/>
                <w:szCs w:val="18"/>
              </w:rPr>
            </w:pPr>
            <w:r>
              <w:rPr>
                <w:rFonts w:cstheme="minorHAnsi"/>
                <w:sz w:val="18"/>
                <w:szCs w:val="18"/>
              </w:rPr>
              <w:t>CC6.1.2, CC.6.1.3, CC.6.1.4, CC.6.2.2.2, CC.6.3, CC.6.5, CC.8, CC.A.3, CC.A.4, CC.A.6, CC.A.7</w:t>
            </w:r>
          </w:p>
          <w:p w14:paraId="0735663A" w14:textId="50D3A9E9" w:rsidR="00820D3D" w:rsidRPr="00992FE2" w:rsidRDefault="00820D3D" w:rsidP="005B1864">
            <w:pPr>
              <w:rPr>
                <w:sz w:val="18"/>
                <w:lang w:val="pt-BR"/>
                <w:rPrChange w:id="1767" w:author="Vincent, Graeme" w:date="2021-11-05T10:05:00Z">
                  <w:rPr>
                    <w:sz w:val="18"/>
                  </w:rPr>
                </w:rPrChange>
              </w:rPr>
            </w:pPr>
            <w:r w:rsidRPr="00992FE2">
              <w:rPr>
                <w:sz w:val="18"/>
                <w:lang w:val="pt-BR"/>
                <w:rPrChange w:id="1768" w:author="Vincent, Graeme" w:date="2021-11-05T10:05:00Z">
                  <w:rPr>
                    <w:sz w:val="18"/>
                  </w:rPr>
                </w:rPrChange>
              </w:rPr>
              <w:t>CP.A.3</w:t>
            </w:r>
          </w:p>
          <w:p w14:paraId="269F7AB7" w14:textId="66382CAE" w:rsidR="00820D3D" w:rsidRPr="00992FE2" w:rsidRDefault="00820D3D" w:rsidP="005B1864">
            <w:pPr>
              <w:rPr>
                <w:sz w:val="18"/>
                <w:lang w:val="pt-BR"/>
                <w:rPrChange w:id="1769" w:author="Vincent, Graeme" w:date="2021-11-05T10:05:00Z">
                  <w:rPr>
                    <w:sz w:val="18"/>
                  </w:rPr>
                </w:rPrChange>
              </w:rPr>
            </w:pPr>
            <w:r w:rsidRPr="00992FE2">
              <w:rPr>
                <w:sz w:val="18"/>
                <w:lang w:val="pt-BR"/>
                <w:rPrChange w:id="1770" w:author="Vincent, Graeme" w:date="2021-11-05T10:05:00Z">
                  <w:rPr>
                    <w:sz w:val="18"/>
                  </w:rPr>
                </w:rPrChange>
              </w:rPr>
              <w:t>OC5.4, OC5.5, OC.5.A.1, OC.5.A.2, OC5.A.3</w:t>
            </w:r>
          </w:p>
          <w:p w14:paraId="4F33886F" w14:textId="4F281BAF"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0705EEE2" w14:textId="5D85FA6C" w:rsidR="00820D3D" w:rsidRDefault="00820D3D" w:rsidP="005B1864">
            <w:pPr>
              <w:rPr>
                <w:rFonts w:cstheme="minorHAnsi"/>
                <w:sz w:val="18"/>
                <w:szCs w:val="18"/>
              </w:rPr>
            </w:pPr>
            <w:r>
              <w:rPr>
                <w:rFonts w:cstheme="minorHAnsi"/>
                <w:sz w:val="18"/>
                <w:szCs w:val="18"/>
              </w:rPr>
              <w:t xml:space="preserve">OC.7.4, OC7.6 (OC7.6 - Scotland and Offshore only)  </w:t>
            </w:r>
          </w:p>
          <w:p w14:paraId="09A9FE71" w14:textId="25C2EAE4" w:rsidR="00820D3D" w:rsidRDefault="00820D3D" w:rsidP="005B1864">
            <w:pPr>
              <w:rPr>
                <w:rFonts w:cstheme="minorHAnsi"/>
                <w:sz w:val="18"/>
                <w:szCs w:val="18"/>
              </w:rPr>
            </w:pPr>
            <w:r>
              <w:rPr>
                <w:rFonts w:cstheme="minorHAnsi"/>
                <w:sz w:val="18"/>
                <w:szCs w:val="18"/>
              </w:rPr>
              <w:t>OC10</w:t>
            </w:r>
          </w:p>
          <w:p w14:paraId="5992DA37" w14:textId="1415540B" w:rsidR="00820D3D" w:rsidRDefault="00820D3D" w:rsidP="005B1864">
            <w:pPr>
              <w:rPr>
                <w:rFonts w:cstheme="minorHAnsi"/>
                <w:sz w:val="18"/>
                <w:szCs w:val="18"/>
              </w:rPr>
            </w:pPr>
            <w:r>
              <w:rPr>
                <w:rFonts w:cstheme="minorHAnsi"/>
                <w:sz w:val="18"/>
                <w:szCs w:val="18"/>
              </w:rPr>
              <w:t>OC12</w:t>
            </w:r>
          </w:p>
          <w:p w14:paraId="71CA4D6A" w14:textId="42876306" w:rsidR="00820D3D" w:rsidRDefault="00820D3D" w:rsidP="005B1864">
            <w:pPr>
              <w:rPr>
                <w:rFonts w:cstheme="minorHAnsi"/>
                <w:sz w:val="18"/>
                <w:szCs w:val="18"/>
              </w:rPr>
            </w:pPr>
            <w:r>
              <w:rPr>
                <w:rFonts w:cstheme="minorHAnsi"/>
                <w:sz w:val="18"/>
                <w:szCs w:val="18"/>
              </w:rPr>
              <w:t>BC1.4, BC1.5, BC.1.7, BC1.A.1, BC1.A.2.1</w:t>
            </w:r>
          </w:p>
          <w:p w14:paraId="7908C8C0" w14:textId="05521F1D" w:rsidR="00820D3D" w:rsidRDefault="00820D3D" w:rsidP="005B1864">
            <w:pPr>
              <w:rPr>
                <w:rFonts w:cstheme="minorHAnsi"/>
                <w:sz w:val="18"/>
                <w:szCs w:val="18"/>
              </w:rPr>
            </w:pPr>
            <w:r>
              <w:rPr>
                <w:rFonts w:cstheme="minorHAnsi"/>
                <w:sz w:val="18"/>
                <w:szCs w:val="18"/>
              </w:rPr>
              <w:t>BC2 (in particular BC.2.9)</w:t>
            </w:r>
          </w:p>
          <w:p w14:paraId="610A67A8" w14:textId="6A04997F" w:rsidR="00820D3D" w:rsidRDefault="00820D3D" w:rsidP="005B1864">
            <w:pPr>
              <w:rPr>
                <w:rFonts w:cstheme="minorHAnsi"/>
                <w:sz w:val="18"/>
                <w:szCs w:val="18"/>
              </w:rPr>
            </w:pPr>
            <w:r>
              <w:rPr>
                <w:rFonts w:cstheme="minorHAnsi"/>
                <w:sz w:val="18"/>
                <w:szCs w:val="18"/>
              </w:rPr>
              <w:t xml:space="preserve">BC3.3, BC3.4, BC3.5, BC.3.6, BC.3.7,  </w:t>
            </w:r>
          </w:p>
          <w:p w14:paraId="67378640" w14:textId="3BC3E17E" w:rsidR="00820D3D" w:rsidRPr="00D50ECC" w:rsidRDefault="00820D3D" w:rsidP="005B1864">
            <w:pPr>
              <w:rPr>
                <w:rFonts w:cstheme="minorHAnsi"/>
                <w:sz w:val="18"/>
                <w:szCs w:val="18"/>
              </w:rPr>
            </w:pPr>
            <w:r>
              <w:rPr>
                <w:rFonts w:cstheme="minorHAnsi"/>
                <w:sz w:val="18"/>
                <w:szCs w:val="18"/>
              </w:rPr>
              <w:t>In satisfying the above Grid Code requirements, Generators with a CUSC Contract would meet one or more of the requirements of the System Defence Plan.</w:t>
            </w:r>
          </w:p>
        </w:tc>
      </w:tr>
      <w:tr w:rsidR="00820D3D" w14:paraId="430E7AAC" w14:textId="7D1AA681" w:rsidTr="005B1864">
        <w:trPr>
          <w:trHeight w:val="1685"/>
          <w:trPrChange w:id="1771" w:author="Creighton, Alan" w:date="2021-10-12T16:03:00Z">
            <w:trPr>
              <w:trHeight w:val="1685"/>
            </w:trPr>
          </w:trPrChange>
        </w:trPr>
        <w:tc>
          <w:tcPr>
            <w:tcW w:w="1775" w:type="dxa"/>
            <w:vMerge/>
            <w:tcPrChange w:id="1772" w:author="Creighton, Alan" w:date="2021-10-12T16:03:00Z">
              <w:tcPr>
                <w:tcW w:w="1775" w:type="dxa"/>
                <w:vMerge/>
              </w:tcPr>
            </w:tcPrChange>
          </w:tcPr>
          <w:p w14:paraId="4AA01A39" w14:textId="1416B38E" w:rsidR="00820D3D" w:rsidRPr="00610F55" w:rsidRDefault="00820D3D" w:rsidP="005B1864">
            <w:pPr>
              <w:rPr>
                <w:rFonts w:cstheme="minorHAnsi"/>
                <w:sz w:val="18"/>
                <w:szCs w:val="18"/>
              </w:rPr>
            </w:pPr>
          </w:p>
        </w:tc>
        <w:tc>
          <w:tcPr>
            <w:tcW w:w="994" w:type="dxa"/>
            <w:vMerge/>
            <w:tcPrChange w:id="1773" w:author="Creighton, Alan" w:date="2021-10-12T16:03:00Z">
              <w:tcPr>
                <w:tcW w:w="994" w:type="dxa"/>
                <w:vMerge/>
              </w:tcPr>
            </w:tcPrChange>
          </w:tcPr>
          <w:p w14:paraId="7B1AE41B" w14:textId="45F30F8C" w:rsidR="00820D3D" w:rsidRPr="00610F55" w:rsidRDefault="00820D3D" w:rsidP="005B1864">
            <w:pPr>
              <w:rPr>
                <w:rFonts w:cstheme="minorHAnsi"/>
                <w:sz w:val="18"/>
                <w:szCs w:val="18"/>
              </w:rPr>
            </w:pPr>
          </w:p>
        </w:tc>
        <w:tc>
          <w:tcPr>
            <w:tcW w:w="5873" w:type="dxa"/>
            <w:tcPrChange w:id="1774" w:author="Creighton, Alan" w:date="2021-10-12T16:03:00Z">
              <w:tcPr>
                <w:tcW w:w="5873" w:type="dxa"/>
              </w:tcPr>
            </w:tcPrChange>
          </w:tcPr>
          <w:p w14:paraId="51ADD31F" w14:textId="52612A69"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Change w:id="1775" w:author="Creighton, Alan" w:date="2021-10-12T16:03:00Z">
              <w:tcPr>
                <w:tcW w:w="5103" w:type="dxa"/>
              </w:tcPr>
            </w:tcPrChange>
          </w:tcPr>
          <w:p w14:paraId="14893B15" w14:textId="739FA8F9" w:rsidR="00820D3D" w:rsidRDefault="00820D3D" w:rsidP="005B1864">
            <w:pPr>
              <w:rPr>
                <w:rFonts w:cstheme="minorHAnsi"/>
                <w:sz w:val="18"/>
                <w:szCs w:val="18"/>
              </w:rPr>
            </w:pPr>
            <w:r>
              <w:rPr>
                <w:rFonts w:cstheme="minorHAnsi"/>
                <w:sz w:val="18"/>
                <w:szCs w:val="18"/>
              </w:rPr>
              <w:t>Not applicable.</w:t>
            </w:r>
          </w:p>
          <w:p w14:paraId="6FAC60E7" w14:textId="47096C9C" w:rsidR="00820D3D" w:rsidRDefault="00820D3D" w:rsidP="005B1864">
            <w:pPr>
              <w:rPr>
                <w:rFonts w:cstheme="minorHAnsi"/>
                <w:sz w:val="18"/>
                <w:szCs w:val="18"/>
              </w:rPr>
            </w:pPr>
            <w:r>
              <w:rPr>
                <w:rFonts w:cstheme="minorHAnsi"/>
                <w:sz w:val="18"/>
                <w:szCs w:val="18"/>
              </w:rPr>
              <w:t xml:space="preserve">Under the current GB Framework, there is currently no requirement for Non-CUSC Parties who own and operate a Type B Power Generating Module to contribute to the System Defence Plan.  This however is subject to review and the </w:t>
            </w:r>
            <w:ins w:id="1776" w:author="Johnson (ESO), Antony" w:date="2021-12-16T12:31: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36929183" w14:textId="3BB193E9" w:rsidTr="005B1864">
        <w:trPr>
          <w:trHeight w:val="795"/>
          <w:trPrChange w:id="1777" w:author="Creighton, Alan" w:date="2021-10-12T16:03:00Z">
            <w:trPr>
              <w:trHeight w:val="795"/>
            </w:trPr>
          </w:trPrChange>
        </w:trPr>
        <w:tc>
          <w:tcPr>
            <w:tcW w:w="1775" w:type="dxa"/>
            <w:vMerge w:val="restart"/>
            <w:tcPrChange w:id="1778" w:author="Creighton, Alan" w:date="2021-10-12T16:03:00Z">
              <w:tcPr>
                <w:tcW w:w="1775" w:type="dxa"/>
                <w:vMerge w:val="restart"/>
              </w:tcPr>
            </w:tcPrChange>
          </w:tcPr>
          <w:p w14:paraId="1D8502F6" w14:textId="0384ADE3" w:rsidR="00820D3D" w:rsidRPr="00D50ECC" w:rsidRDefault="00820D3D" w:rsidP="005B1864">
            <w:pPr>
              <w:rPr>
                <w:rFonts w:cstheme="minorHAnsi"/>
                <w:sz w:val="18"/>
                <w:szCs w:val="18"/>
              </w:rPr>
            </w:pPr>
            <w:r w:rsidRPr="00D50ECC">
              <w:rPr>
                <w:rFonts w:cstheme="minorHAnsi"/>
                <w:sz w:val="18"/>
                <w:szCs w:val="18"/>
              </w:rPr>
              <w:t>Existing and new Transmission-connected demand facilities</w:t>
            </w:r>
          </w:p>
        </w:tc>
        <w:tc>
          <w:tcPr>
            <w:tcW w:w="994" w:type="dxa"/>
            <w:tcPrChange w:id="1779" w:author="Creighton, Alan" w:date="2021-10-12T16:03:00Z">
              <w:tcPr>
                <w:tcW w:w="994" w:type="dxa"/>
              </w:tcPr>
            </w:tcPrChange>
          </w:tcPr>
          <w:p w14:paraId="12CF4F1E" w14:textId="36C4D8DC" w:rsidR="00820D3D" w:rsidRPr="00D50ECC" w:rsidRDefault="00820D3D" w:rsidP="005B1864">
            <w:pPr>
              <w:rPr>
                <w:rFonts w:cstheme="minorHAnsi"/>
                <w:sz w:val="18"/>
                <w:szCs w:val="18"/>
              </w:rPr>
            </w:pPr>
            <w:r w:rsidRPr="00D50ECC">
              <w:rPr>
                <w:rFonts w:cstheme="minorHAnsi"/>
                <w:sz w:val="18"/>
                <w:szCs w:val="18"/>
              </w:rPr>
              <w:t>New</w:t>
            </w:r>
          </w:p>
        </w:tc>
        <w:tc>
          <w:tcPr>
            <w:tcW w:w="5873" w:type="dxa"/>
            <w:tcPrChange w:id="1780" w:author="Creighton, Alan" w:date="2021-10-12T16:03:00Z">
              <w:tcPr>
                <w:tcW w:w="5873" w:type="dxa"/>
              </w:tcPr>
            </w:tcPrChange>
          </w:tcPr>
          <w:p w14:paraId="361AEAC5" w14:textId="7378AF35" w:rsidR="00820D3D" w:rsidRPr="00D50ECC" w:rsidRDefault="00820D3D" w:rsidP="005B1864">
            <w:pPr>
              <w:rPr>
                <w:rFonts w:cstheme="minorHAnsi"/>
                <w:sz w:val="18"/>
                <w:szCs w:val="18"/>
              </w:rPr>
            </w:pPr>
            <w:r w:rsidRPr="00D50ECC">
              <w:rPr>
                <w:rFonts w:cstheme="minorHAnsi"/>
                <w:sz w:val="18"/>
                <w:szCs w:val="18"/>
              </w:rPr>
              <w:t>Any Non-Em</w:t>
            </w:r>
            <w:r w:rsidRPr="000347AB">
              <w:rPr>
                <w:rFonts w:cstheme="minorHAnsi"/>
                <w:sz w:val="18"/>
                <w:szCs w:val="18"/>
              </w:rPr>
              <w:t>bedded Customer who is an</w:t>
            </w:r>
            <w:r w:rsidRPr="00D50ECC">
              <w:rPr>
                <w:rFonts w:cstheme="minorHAnsi"/>
                <w:sz w:val="18"/>
                <w:szCs w:val="18"/>
              </w:rPr>
              <w:t xml:space="preserve"> E</w:t>
            </w:r>
            <w:r w:rsidRPr="000347AB">
              <w:rPr>
                <w:rFonts w:cstheme="minorHAnsi"/>
                <w:sz w:val="18"/>
                <w:szCs w:val="18"/>
              </w:rPr>
              <w:t>U Code User and who</w:t>
            </w:r>
            <w:r w:rsidRPr="00D50ECC">
              <w:rPr>
                <w:rFonts w:cstheme="minorHAnsi"/>
                <w:sz w:val="18"/>
                <w:szCs w:val="18"/>
              </w:rPr>
              <w:t xml:space="preserve"> has a CUSC Contract with the </w:t>
            </w:r>
            <w:ins w:id="1781" w:author="Johnson (ESO), Antony" w:date="2021-12-16T12:31:00Z">
              <w:r w:rsidR="00C8246A">
                <w:rPr>
                  <w:rFonts w:cstheme="minorHAnsi"/>
                  <w:sz w:val="18"/>
                  <w:szCs w:val="18"/>
                </w:rPr>
                <w:t>NG</w:t>
              </w:r>
            </w:ins>
            <w:r w:rsidRPr="00D50ECC">
              <w:rPr>
                <w:rFonts w:cstheme="minorHAnsi"/>
                <w:sz w:val="18"/>
                <w:szCs w:val="18"/>
              </w:rPr>
              <w:t>ESO</w:t>
            </w:r>
            <w:r>
              <w:rPr>
                <w:rFonts w:cstheme="minorHAnsi"/>
                <w:sz w:val="18"/>
                <w:szCs w:val="18"/>
              </w:rPr>
              <w:t>. The requirement of the DRSC would also apply but only when the Demand Response Provider is also a CUSC Party.</w:t>
            </w:r>
          </w:p>
        </w:tc>
        <w:tc>
          <w:tcPr>
            <w:tcW w:w="5103" w:type="dxa"/>
            <w:tcPrChange w:id="1782" w:author="Creighton, Alan" w:date="2021-10-12T16:03:00Z">
              <w:tcPr>
                <w:tcW w:w="5103" w:type="dxa"/>
              </w:tcPr>
            </w:tcPrChange>
          </w:tcPr>
          <w:p w14:paraId="41AD5C3C" w14:textId="0712A3FF" w:rsidR="00820D3D" w:rsidRDefault="00820D3D" w:rsidP="005B1864">
            <w:pPr>
              <w:rPr>
                <w:rFonts w:cstheme="minorHAnsi"/>
                <w:sz w:val="18"/>
                <w:szCs w:val="18"/>
              </w:rPr>
            </w:pPr>
            <w:r>
              <w:rPr>
                <w:rFonts w:cstheme="minorHAnsi"/>
                <w:sz w:val="18"/>
                <w:szCs w:val="18"/>
              </w:rPr>
              <w:t>Applicable Grid Code requirements:</w:t>
            </w:r>
          </w:p>
          <w:p w14:paraId="32B84D61" w14:textId="0A2A2C6C" w:rsidR="00820D3D" w:rsidRDefault="00820D3D" w:rsidP="005B1864">
            <w:pPr>
              <w:rPr>
                <w:rFonts w:cstheme="minorHAnsi"/>
                <w:sz w:val="18"/>
                <w:szCs w:val="18"/>
              </w:rPr>
            </w:pPr>
            <w:r>
              <w:rPr>
                <w:rFonts w:cstheme="minorHAnsi"/>
                <w:sz w:val="18"/>
                <w:szCs w:val="18"/>
              </w:rPr>
              <w:t>ECC6.1.2, ECC.6.1.4, ECC.6.2.3, ECC.6.4.3, ECC.6.5, ECC.A.5.</w:t>
            </w:r>
          </w:p>
          <w:p w14:paraId="637D4513" w14:textId="32711F45" w:rsidR="00820D3D" w:rsidRDefault="00820D3D" w:rsidP="005B1864">
            <w:pPr>
              <w:rPr>
                <w:rFonts w:cstheme="minorHAnsi"/>
                <w:sz w:val="18"/>
                <w:szCs w:val="18"/>
              </w:rPr>
            </w:pPr>
            <w:r w:rsidRPr="00F35E7D">
              <w:rPr>
                <w:rFonts w:cstheme="minorHAnsi"/>
                <w:sz w:val="18"/>
                <w:szCs w:val="18"/>
              </w:rPr>
              <w:t>DRSC</w:t>
            </w:r>
          </w:p>
          <w:p w14:paraId="57CFC4A4" w14:textId="2159B503" w:rsidR="00820D3D" w:rsidRDefault="00820D3D" w:rsidP="005B1864">
            <w:pPr>
              <w:rPr>
                <w:rFonts w:cstheme="minorHAnsi"/>
                <w:sz w:val="18"/>
                <w:szCs w:val="18"/>
              </w:rPr>
            </w:pPr>
            <w:r>
              <w:rPr>
                <w:rFonts w:cstheme="minorHAnsi"/>
                <w:sz w:val="18"/>
                <w:szCs w:val="18"/>
              </w:rPr>
              <w:t>ECP.A.8</w:t>
            </w:r>
          </w:p>
          <w:p w14:paraId="58B7A024" w14:textId="576F796A" w:rsidR="00820D3D" w:rsidRDefault="00820D3D" w:rsidP="005B1864">
            <w:pPr>
              <w:rPr>
                <w:rFonts w:cstheme="minorHAnsi"/>
                <w:sz w:val="18"/>
                <w:szCs w:val="18"/>
              </w:rPr>
            </w:pPr>
            <w:r>
              <w:rPr>
                <w:rFonts w:cstheme="minorHAnsi"/>
                <w:sz w:val="18"/>
                <w:szCs w:val="18"/>
              </w:rPr>
              <w:t>OC1</w:t>
            </w:r>
          </w:p>
          <w:p w14:paraId="178779BF" w14:textId="765E062F"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435640BF" w14:textId="3FD7A3D1" w:rsidR="00820D3D" w:rsidRDefault="00820D3D" w:rsidP="005B1864">
            <w:pPr>
              <w:rPr>
                <w:rFonts w:cstheme="minorHAnsi"/>
                <w:sz w:val="18"/>
                <w:szCs w:val="18"/>
              </w:rPr>
            </w:pPr>
            <w:r>
              <w:rPr>
                <w:rFonts w:cstheme="minorHAnsi"/>
                <w:sz w:val="18"/>
                <w:szCs w:val="18"/>
              </w:rPr>
              <w:t xml:space="preserve">OC6.3, OC.6.5, OC6.6.6, OC6.8 </w:t>
            </w:r>
          </w:p>
          <w:p w14:paraId="5EFEA73E" w14:textId="76D9866B" w:rsidR="00820D3D" w:rsidRDefault="00820D3D" w:rsidP="005B1864">
            <w:pPr>
              <w:rPr>
                <w:rFonts w:cstheme="minorHAnsi"/>
                <w:sz w:val="18"/>
                <w:szCs w:val="18"/>
              </w:rPr>
            </w:pPr>
            <w:r>
              <w:rPr>
                <w:rFonts w:cstheme="minorHAnsi"/>
                <w:sz w:val="18"/>
                <w:szCs w:val="18"/>
              </w:rPr>
              <w:t xml:space="preserve">OC.7.4, OC7.6 (OC7.6 - Scotland and Offshore only) </w:t>
            </w:r>
          </w:p>
          <w:p w14:paraId="6A62D6C7" w14:textId="25E98E3E" w:rsidR="00820D3D" w:rsidRDefault="00820D3D" w:rsidP="005B1864">
            <w:pPr>
              <w:rPr>
                <w:rFonts w:cstheme="minorHAnsi"/>
                <w:sz w:val="18"/>
                <w:szCs w:val="18"/>
              </w:rPr>
            </w:pPr>
            <w:r>
              <w:rPr>
                <w:rFonts w:cstheme="minorHAnsi"/>
                <w:sz w:val="18"/>
                <w:szCs w:val="18"/>
              </w:rPr>
              <w:t>OC10</w:t>
            </w:r>
          </w:p>
          <w:p w14:paraId="6CD687A7" w14:textId="5B05A962" w:rsidR="00820D3D" w:rsidRDefault="00820D3D" w:rsidP="005B1864">
            <w:pPr>
              <w:rPr>
                <w:rFonts w:cstheme="minorHAnsi"/>
                <w:sz w:val="18"/>
                <w:szCs w:val="18"/>
              </w:rPr>
            </w:pPr>
            <w:r>
              <w:rPr>
                <w:rFonts w:cstheme="minorHAnsi"/>
                <w:sz w:val="18"/>
                <w:szCs w:val="18"/>
              </w:rPr>
              <w:t>OC12</w:t>
            </w:r>
          </w:p>
          <w:p w14:paraId="7D1EF911" w14:textId="4B2BE2DD" w:rsidR="00820D3D" w:rsidRDefault="00820D3D" w:rsidP="005B1864">
            <w:pPr>
              <w:rPr>
                <w:rFonts w:cstheme="minorHAnsi"/>
                <w:sz w:val="18"/>
                <w:szCs w:val="18"/>
              </w:rPr>
            </w:pPr>
            <w:r>
              <w:rPr>
                <w:rFonts w:cstheme="minorHAnsi"/>
                <w:sz w:val="18"/>
                <w:szCs w:val="18"/>
              </w:rPr>
              <w:t>BC1.4, BC1.5, BC.1.7, BC1.A.1, BC1.A.2.1</w:t>
            </w:r>
          </w:p>
          <w:p w14:paraId="2845F47E" w14:textId="5661E41E" w:rsidR="00820D3D" w:rsidRDefault="00820D3D" w:rsidP="005B1864">
            <w:pPr>
              <w:rPr>
                <w:rFonts w:cstheme="minorHAnsi"/>
                <w:sz w:val="18"/>
                <w:szCs w:val="18"/>
              </w:rPr>
            </w:pPr>
            <w:r>
              <w:rPr>
                <w:rFonts w:cstheme="minorHAnsi"/>
                <w:sz w:val="18"/>
                <w:szCs w:val="18"/>
              </w:rPr>
              <w:t>BC2 (in particular BC.2.9)</w:t>
            </w:r>
          </w:p>
          <w:p w14:paraId="1EC14E3B" w14:textId="1B874D78"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78E2F9B5" w14:textId="7ADE42B2" w:rsidR="00820D3D" w:rsidRPr="00D50ECC" w:rsidRDefault="00820D3D" w:rsidP="005B1864">
            <w:pPr>
              <w:rPr>
                <w:rFonts w:cstheme="minorHAnsi"/>
                <w:sz w:val="18"/>
                <w:szCs w:val="18"/>
              </w:rPr>
            </w:pPr>
            <w:r>
              <w:rPr>
                <w:rFonts w:cstheme="minorHAnsi"/>
                <w:sz w:val="18"/>
                <w:szCs w:val="18"/>
              </w:rPr>
              <w:t>All Transmission Connected Demand Facilities would have to be BM and CUSC Parties and hence satisfy the requirements of the Emergency and Restoration Code.  There is no concept of an Embedded Non-Embedded Customer.</w:t>
            </w:r>
          </w:p>
        </w:tc>
      </w:tr>
      <w:tr w:rsidR="00820D3D" w14:paraId="540E7DE4" w14:textId="292C28FD" w:rsidTr="005B1864">
        <w:trPr>
          <w:trHeight w:val="270"/>
          <w:trPrChange w:id="1783" w:author="Creighton, Alan" w:date="2021-10-12T16:03:00Z">
            <w:trPr>
              <w:trHeight w:val="270"/>
            </w:trPr>
          </w:trPrChange>
        </w:trPr>
        <w:tc>
          <w:tcPr>
            <w:tcW w:w="1775" w:type="dxa"/>
            <w:vMerge/>
            <w:tcPrChange w:id="1784" w:author="Creighton, Alan" w:date="2021-10-12T16:03:00Z">
              <w:tcPr>
                <w:tcW w:w="1775" w:type="dxa"/>
                <w:vMerge/>
              </w:tcPr>
            </w:tcPrChange>
          </w:tcPr>
          <w:p w14:paraId="2FE512B3" w14:textId="26842531" w:rsidR="00820D3D" w:rsidRPr="00610F55" w:rsidRDefault="00820D3D" w:rsidP="005B1864">
            <w:pPr>
              <w:rPr>
                <w:rFonts w:cstheme="minorHAnsi"/>
                <w:sz w:val="18"/>
                <w:szCs w:val="18"/>
              </w:rPr>
            </w:pPr>
          </w:p>
        </w:tc>
        <w:tc>
          <w:tcPr>
            <w:tcW w:w="994" w:type="dxa"/>
            <w:tcPrChange w:id="1785" w:author="Creighton, Alan" w:date="2021-10-12T16:03:00Z">
              <w:tcPr>
                <w:tcW w:w="994" w:type="dxa"/>
              </w:tcPr>
            </w:tcPrChange>
          </w:tcPr>
          <w:p w14:paraId="020B3B24" w14:textId="561E7E6B"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786" w:author="Creighton, Alan" w:date="2021-10-12T16:03:00Z">
              <w:tcPr>
                <w:tcW w:w="5873" w:type="dxa"/>
              </w:tcPr>
            </w:tcPrChange>
          </w:tcPr>
          <w:p w14:paraId="03E88CF4" w14:textId="48AD8350" w:rsidR="00820D3D" w:rsidRPr="00D50ECC" w:rsidRDefault="00820D3D" w:rsidP="005B1864">
            <w:pPr>
              <w:rPr>
                <w:rFonts w:cstheme="minorHAnsi"/>
                <w:sz w:val="18"/>
                <w:szCs w:val="18"/>
              </w:rPr>
            </w:pPr>
            <w:r w:rsidRPr="00610F55">
              <w:rPr>
                <w:rFonts w:cstheme="minorHAnsi"/>
                <w:sz w:val="18"/>
                <w:szCs w:val="18"/>
              </w:rPr>
              <w:t>Any Non-Embedded Custome</w:t>
            </w:r>
            <w:r>
              <w:rPr>
                <w:rFonts w:cstheme="minorHAnsi"/>
                <w:sz w:val="18"/>
                <w:szCs w:val="18"/>
              </w:rPr>
              <w:t xml:space="preserve">r who is a GB Code User and </w:t>
            </w:r>
            <w:r w:rsidRPr="00D50ECC">
              <w:rPr>
                <w:rFonts w:cstheme="minorHAnsi"/>
                <w:sz w:val="18"/>
                <w:szCs w:val="18"/>
              </w:rPr>
              <w:t xml:space="preserve">has a CUSC Contract with the </w:t>
            </w:r>
            <w:ins w:id="1787" w:author="Johnson (ESO), Antony" w:date="2021-12-16T12:31:00Z">
              <w:r w:rsidR="00C8246A">
                <w:rPr>
                  <w:rFonts w:cstheme="minorHAnsi"/>
                  <w:sz w:val="18"/>
                  <w:szCs w:val="18"/>
                </w:rPr>
                <w:t>NG</w:t>
              </w:r>
            </w:ins>
            <w:r w:rsidRPr="00D50ECC">
              <w:rPr>
                <w:rFonts w:cstheme="minorHAnsi"/>
                <w:sz w:val="18"/>
                <w:szCs w:val="18"/>
              </w:rPr>
              <w:t>ESO</w:t>
            </w:r>
          </w:p>
        </w:tc>
        <w:tc>
          <w:tcPr>
            <w:tcW w:w="5103" w:type="dxa"/>
            <w:tcPrChange w:id="1788" w:author="Creighton, Alan" w:date="2021-10-12T16:03:00Z">
              <w:tcPr>
                <w:tcW w:w="5103" w:type="dxa"/>
              </w:tcPr>
            </w:tcPrChange>
          </w:tcPr>
          <w:p w14:paraId="0B741AF4" w14:textId="504EEFA8" w:rsidR="00820D3D" w:rsidRDefault="00820D3D" w:rsidP="005B1864">
            <w:pPr>
              <w:rPr>
                <w:rFonts w:cstheme="minorHAnsi"/>
                <w:sz w:val="18"/>
                <w:szCs w:val="18"/>
              </w:rPr>
            </w:pPr>
            <w:r>
              <w:rPr>
                <w:rFonts w:cstheme="minorHAnsi"/>
                <w:sz w:val="18"/>
                <w:szCs w:val="18"/>
              </w:rPr>
              <w:t>Applicable Grid Code requirements:</w:t>
            </w:r>
          </w:p>
          <w:p w14:paraId="003AB07E" w14:textId="43B0A1C7" w:rsidR="00820D3D" w:rsidRDefault="00820D3D" w:rsidP="005B1864">
            <w:pPr>
              <w:rPr>
                <w:rFonts w:cstheme="minorHAnsi"/>
                <w:sz w:val="18"/>
                <w:szCs w:val="18"/>
              </w:rPr>
            </w:pPr>
            <w:r>
              <w:rPr>
                <w:rFonts w:cstheme="minorHAnsi"/>
                <w:sz w:val="18"/>
                <w:szCs w:val="18"/>
              </w:rPr>
              <w:t>CC6.1.2, CC.6.1.3, CC.6.1.4, CC.6.2.3, CC.6.4.3, CC.6.5, CC.A.5.</w:t>
            </w:r>
          </w:p>
          <w:p w14:paraId="66917C49" w14:textId="795E1DC3" w:rsidR="00820D3D" w:rsidRDefault="00820D3D" w:rsidP="005B1864">
            <w:pPr>
              <w:rPr>
                <w:rFonts w:cstheme="minorHAnsi"/>
                <w:sz w:val="18"/>
                <w:szCs w:val="18"/>
              </w:rPr>
            </w:pPr>
            <w:r>
              <w:rPr>
                <w:rFonts w:cstheme="minorHAnsi"/>
                <w:sz w:val="18"/>
                <w:szCs w:val="18"/>
              </w:rPr>
              <w:t>OC1</w:t>
            </w:r>
          </w:p>
          <w:p w14:paraId="7659DD64" w14:textId="19D08943"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708F3F4F" w14:textId="47BE6B29" w:rsidR="00820D3D" w:rsidRDefault="00820D3D" w:rsidP="005B1864">
            <w:pPr>
              <w:rPr>
                <w:rFonts w:cstheme="minorHAnsi"/>
                <w:sz w:val="18"/>
                <w:szCs w:val="18"/>
              </w:rPr>
            </w:pPr>
            <w:r>
              <w:rPr>
                <w:rFonts w:cstheme="minorHAnsi"/>
                <w:sz w:val="18"/>
                <w:szCs w:val="18"/>
              </w:rPr>
              <w:t xml:space="preserve">OC6.3, OC.6.5, OC6.6.6, OC6.8 </w:t>
            </w:r>
          </w:p>
          <w:p w14:paraId="427CAED0" w14:textId="01CE40C4" w:rsidR="00820D3D" w:rsidRDefault="00820D3D" w:rsidP="005B1864">
            <w:pPr>
              <w:rPr>
                <w:rFonts w:cstheme="minorHAnsi"/>
                <w:sz w:val="18"/>
                <w:szCs w:val="18"/>
              </w:rPr>
            </w:pPr>
            <w:r>
              <w:rPr>
                <w:rFonts w:cstheme="minorHAnsi"/>
                <w:sz w:val="18"/>
                <w:szCs w:val="18"/>
              </w:rPr>
              <w:t xml:space="preserve">OC.7.4, OC7.6 (OC7.6 - Scotland and Offshore only) </w:t>
            </w:r>
          </w:p>
          <w:p w14:paraId="444B37CE" w14:textId="275A39C0" w:rsidR="00820D3D" w:rsidRDefault="00820D3D" w:rsidP="005B1864">
            <w:pPr>
              <w:rPr>
                <w:rFonts w:cstheme="minorHAnsi"/>
                <w:sz w:val="18"/>
                <w:szCs w:val="18"/>
              </w:rPr>
            </w:pPr>
            <w:r>
              <w:rPr>
                <w:rFonts w:cstheme="minorHAnsi"/>
                <w:sz w:val="18"/>
                <w:szCs w:val="18"/>
              </w:rPr>
              <w:t>OC10</w:t>
            </w:r>
          </w:p>
          <w:p w14:paraId="14A8B64D" w14:textId="2D8BF044" w:rsidR="00820D3D" w:rsidRDefault="00820D3D" w:rsidP="005B1864">
            <w:pPr>
              <w:rPr>
                <w:rFonts w:cstheme="minorHAnsi"/>
                <w:sz w:val="18"/>
                <w:szCs w:val="18"/>
              </w:rPr>
            </w:pPr>
            <w:r>
              <w:rPr>
                <w:rFonts w:cstheme="minorHAnsi"/>
                <w:sz w:val="18"/>
                <w:szCs w:val="18"/>
              </w:rPr>
              <w:t>OC12</w:t>
            </w:r>
          </w:p>
          <w:p w14:paraId="276660FF" w14:textId="7D658232" w:rsidR="00820D3D" w:rsidRDefault="00820D3D" w:rsidP="005B1864">
            <w:pPr>
              <w:rPr>
                <w:rFonts w:cstheme="minorHAnsi"/>
                <w:sz w:val="18"/>
                <w:szCs w:val="18"/>
              </w:rPr>
            </w:pPr>
            <w:r>
              <w:rPr>
                <w:rFonts w:cstheme="minorHAnsi"/>
                <w:sz w:val="18"/>
                <w:szCs w:val="18"/>
              </w:rPr>
              <w:t>BC1.4, BC1.5, BC.1.7, BC1.A.1, BC1.A.2.1</w:t>
            </w:r>
          </w:p>
          <w:p w14:paraId="1DA3D2E2" w14:textId="5F5E065C" w:rsidR="00820D3D" w:rsidRDefault="00820D3D" w:rsidP="005B1864">
            <w:pPr>
              <w:rPr>
                <w:rFonts w:cstheme="minorHAnsi"/>
                <w:sz w:val="18"/>
                <w:szCs w:val="18"/>
              </w:rPr>
            </w:pPr>
            <w:r>
              <w:rPr>
                <w:rFonts w:cstheme="minorHAnsi"/>
                <w:sz w:val="18"/>
                <w:szCs w:val="18"/>
              </w:rPr>
              <w:t>BC2 (in particular BC.2.9)</w:t>
            </w:r>
          </w:p>
          <w:p w14:paraId="30DDDD14" w14:textId="30530531"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4A770BDA" w14:textId="612024AF" w:rsidR="00820D3D" w:rsidRPr="00D50ECC" w:rsidRDefault="00820D3D" w:rsidP="005B1864">
            <w:pPr>
              <w:rPr>
                <w:rFonts w:cstheme="minorHAnsi"/>
                <w:sz w:val="18"/>
                <w:szCs w:val="18"/>
              </w:rPr>
            </w:pPr>
            <w:r>
              <w:rPr>
                <w:rFonts w:cstheme="minorHAnsi"/>
                <w:sz w:val="18"/>
                <w:szCs w:val="18"/>
              </w:rPr>
              <w:t>All Transmission Connected Demand Facilities would have to be BM and CUSC Parties and hence satisfy the requirements of the Emergency and Restoration Code.  There is no concept of an Embedded Non-Embedded Customer.</w:t>
            </w:r>
          </w:p>
        </w:tc>
      </w:tr>
      <w:tr w:rsidR="00820D3D" w14:paraId="1D36E63E" w14:textId="712410F7" w:rsidTr="005B1864">
        <w:trPr>
          <w:trHeight w:val="495"/>
          <w:trPrChange w:id="1789" w:author="Creighton, Alan" w:date="2021-10-12T16:03:00Z">
            <w:trPr>
              <w:trHeight w:val="495"/>
            </w:trPr>
          </w:trPrChange>
        </w:trPr>
        <w:tc>
          <w:tcPr>
            <w:tcW w:w="1775" w:type="dxa"/>
            <w:vMerge w:val="restart"/>
            <w:tcPrChange w:id="1790" w:author="Creighton, Alan" w:date="2021-10-12T16:03:00Z">
              <w:tcPr>
                <w:tcW w:w="1775" w:type="dxa"/>
                <w:vMerge w:val="restart"/>
              </w:tcPr>
            </w:tcPrChange>
          </w:tcPr>
          <w:p w14:paraId="4B00698C" w14:textId="487570CE" w:rsidR="00820D3D" w:rsidRPr="00D50ECC" w:rsidRDefault="00820D3D" w:rsidP="005B1864">
            <w:pPr>
              <w:rPr>
                <w:rFonts w:cstheme="minorHAnsi"/>
                <w:sz w:val="18"/>
                <w:szCs w:val="18"/>
              </w:rPr>
            </w:pPr>
            <w:r w:rsidRPr="00D50ECC">
              <w:rPr>
                <w:rFonts w:cstheme="minorHAnsi"/>
                <w:sz w:val="18"/>
                <w:szCs w:val="18"/>
              </w:rPr>
              <w:t>Existing and new Transmission Connected Closed Distribution Systems</w:t>
            </w:r>
          </w:p>
        </w:tc>
        <w:tc>
          <w:tcPr>
            <w:tcW w:w="994" w:type="dxa"/>
            <w:tcPrChange w:id="1791" w:author="Creighton, Alan" w:date="2021-10-12T16:03:00Z">
              <w:tcPr>
                <w:tcW w:w="994" w:type="dxa"/>
              </w:tcPr>
            </w:tcPrChange>
          </w:tcPr>
          <w:p w14:paraId="69DDF1E7" w14:textId="1EADCCFD" w:rsidR="00820D3D" w:rsidRPr="00D50ECC" w:rsidRDefault="00820D3D" w:rsidP="005B1864">
            <w:pPr>
              <w:rPr>
                <w:rFonts w:cstheme="minorHAnsi"/>
                <w:sz w:val="18"/>
                <w:szCs w:val="18"/>
              </w:rPr>
            </w:pPr>
            <w:r w:rsidRPr="00D50ECC">
              <w:rPr>
                <w:rFonts w:cstheme="minorHAnsi"/>
                <w:sz w:val="18"/>
                <w:szCs w:val="18"/>
              </w:rPr>
              <w:t>New</w:t>
            </w:r>
          </w:p>
        </w:tc>
        <w:tc>
          <w:tcPr>
            <w:tcW w:w="5873" w:type="dxa"/>
            <w:tcPrChange w:id="1792" w:author="Creighton, Alan" w:date="2021-10-12T16:03:00Z">
              <w:tcPr>
                <w:tcW w:w="5873" w:type="dxa"/>
              </w:tcPr>
            </w:tcPrChange>
          </w:tcPr>
          <w:p w14:paraId="02962727" w14:textId="7C07AEC4" w:rsidR="00820D3D" w:rsidRPr="00D50ECC" w:rsidRDefault="00820D3D" w:rsidP="005B1864">
            <w:pPr>
              <w:rPr>
                <w:rFonts w:cstheme="minorHAnsi"/>
                <w:sz w:val="18"/>
                <w:szCs w:val="18"/>
              </w:rPr>
            </w:pPr>
            <w:r w:rsidRPr="00D50ECC">
              <w:rPr>
                <w:rFonts w:cstheme="minorHAnsi"/>
                <w:sz w:val="18"/>
                <w:szCs w:val="18"/>
              </w:rPr>
              <w:t>Any Non-Embedded Customer</w:t>
            </w:r>
            <w:r>
              <w:rPr>
                <w:rFonts w:cstheme="minorHAnsi"/>
                <w:sz w:val="18"/>
                <w:szCs w:val="18"/>
              </w:rPr>
              <w:t xml:space="preserve"> who is an EU </w:t>
            </w:r>
            <w:r w:rsidRPr="000347AB">
              <w:rPr>
                <w:rFonts w:cstheme="minorHAnsi"/>
                <w:sz w:val="18"/>
                <w:szCs w:val="18"/>
              </w:rPr>
              <w:t>Code User and who</w:t>
            </w:r>
            <w:r w:rsidRPr="00D50ECC">
              <w:rPr>
                <w:rFonts w:cstheme="minorHAnsi"/>
                <w:sz w:val="18"/>
                <w:szCs w:val="18"/>
              </w:rPr>
              <w:t xml:space="preserve"> has a CUSC Contract with the </w:t>
            </w:r>
            <w:ins w:id="1793" w:author="Johnson (ESO), Antony" w:date="2021-12-16T12:31:00Z">
              <w:r w:rsidR="00C8246A">
                <w:rPr>
                  <w:rFonts w:cstheme="minorHAnsi"/>
                  <w:sz w:val="18"/>
                  <w:szCs w:val="18"/>
                </w:rPr>
                <w:t>NG</w:t>
              </w:r>
            </w:ins>
            <w:r w:rsidRPr="00D50ECC">
              <w:rPr>
                <w:rFonts w:cstheme="minorHAnsi"/>
                <w:sz w:val="18"/>
                <w:szCs w:val="18"/>
              </w:rPr>
              <w:t>ESO</w:t>
            </w:r>
          </w:p>
        </w:tc>
        <w:tc>
          <w:tcPr>
            <w:tcW w:w="5103" w:type="dxa"/>
            <w:tcPrChange w:id="1794" w:author="Creighton, Alan" w:date="2021-10-12T16:03:00Z">
              <w:tcPr>
                <w:tcW w:w="5103" w:type="dxa"/>
              </w:tcPr>
            </w:tcPrChange>
          </w:tcPr>
          <w:p w14:paraId="5568BCC9" w14:textId="0EDA3962" w:rsidR="00820D3D" w:rsidRDefault="00820D3D" w:rsidP="005B1864">
            <w:pPr>
              <w:rPr>
                <w:rFonts w:cstheme="minorHAnsi"/>
                <w:sz w:val="18"/>
                <w:szCs w:val="18"/>
              </w:rPr>
            </w:pPr>
            <w:r>
              <w:rPr>
                <w:rFonts w:cstheme="minorHAnsi"/>
                <w:sz w:val="18"/>
                <w:szCs w:val="18"/>
              </w:rPr>
              <w:t>Applicable Grid Code requirements:</w:t>
            </w:r>
          </w:p>
          <w:p w14:paraId="2E1F5F03" w14:textId="4FB0997E" w:rsidR="00820D3D" w:rsidRDefault="00820D3D" w:rsidP="005B1864">
            <w:pPr>
              <w:rPr>
                <w:rFonts w:cstheme="minorHAnsi"/>
                <w:sz w:val="18"/>
                <w:szCs w:val="18"/>
              </w:rPr>
            </w:pPr>
            <w:r>
              <w:rPr>
                <w:rFonts w:cstheme="minorHAnsi"/>
                <w:sz w:val="18"/>
                <w:szCs w:val="18"/>
              </w:rPr>
              <w:t>ECC6.1.2, ECC.6.1.4, ECC.6.2.3, ECC.6.4.3, ECC.6.5, ECC.A.5.</w:t>
            </w:r>
          </w:p>
          <w:p w14:paraId="048CC777" w14:textId="43893A09" w:rsidR="00820D3D" w:rsidRDefault="00820D3D" w:rsidP="005B1864">
            <w:pPr>
              <w:rPr>
                <w:rFonts w:cstheme="minorHAnsi"/>
                <w:sz w:val="18"/>
                <w:szCs w:val="18"/>
              </w:rPr>
            </w:pPr>
            <w:r w:rsidRPr="00F35E7D">
              <w:rPr>
                <w:rFonts w:cstheme="minorHAnsi"/>
                <w:sz w:val="18"/>
                <w:szCs w:val="18"/>
              </w:rPr>
              <w:t>DRSC</w:t>
            </w:r>
          </w:p>
          <w:p w14:paraId="27CCDDC0" w14:textId="298F7B7F" w:rsidR="00820D3D" w:rsidRDefault="00820D3D" w:rsidP="005B1864">
            <w:pPr>
              <w:rPr>
                <w:rFonts w:cstheme="minorHAnsi"/>
                <w:sz w:val="18"/>
                <w:szCs w:val="18"/>
              </w:rPr>
            </w:pPr>
            <w:r>
              <w:rPr>
                <w:rFonts w:cstheme="minorHAnsi"/>
                <w:sz w:val="18"/>
                <w:szCs w:val="18"/>
              </w:rPr>
              <w:t>ECP.A.8</w:t>
            </w:r>
          </w:p>
          <w:p w14:paraId="7963C718" w14:textId="0541F3E5" w:rsidR="00820D3D" w:rsidRDefault="00820D3D" w:rsidP="005B1864">
            <w:pPr>
              <w:rPr>
                <w:rFonts w:cstheme="minorHAnsi"/>
                <w:sz w:val="18"/>
                <w:szCs w:val="18"/>
              </w:rPr>
            </w:pPr>
            <w:r>
              <w:rPr>
                <w:rFonts w:cstheme="minorHAnsi"/>
                <w:sz w:val="18"/>
                <w:szCs w:val="18"/>
              </w:rPr>
              <w:t>OC1</w:t>
            </w:r>
          </w:p>
          <w:p w14:paraId="03D9D457" w14:textId="1654C186"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56B3C161" w14:textId="6D552578" w:rsidR="00820D3D" w:rsidRDefault="00820D3D" w:rsidP="005B1864">
            <w:pPr>
              <w:rPr>
                <w:rFonts w:cstheme="minorHAnsi"/>
                <w:sz w:val="18"/>
                <w:szCs w:val="18"/>
              </w:rPr>
            </w:pPr>
            <w:r>
              <w:rPr>
                <w:rFonts w:cstheme="minorHAnsi"/>
                <w:sz w:val="18"/>
                <w:szCs w:val="18"/>
              </w:rPr>
              <w:t xml:space="preserve">OC6.3, OC.6.5, OC6.6.6, OC6.8 </w:t>
            </w:r>
          </w:p>
          <w:p w14:paraId="490E93C9" w14:textId="0D16B941" w:rsidR="00820D3D" w:rsidRDefault="00820D3D" w:rsidP="005B1864">
            <w:pPr>
              <w:rPr>
                <w:rFonts w:cstheme="minorHAnsi"/>
                <w:sz w:val="18"/>
                <w:szCs w:val="18"/>
              </w:rPr>
            </w:pPr>
            <w:r>
              <w:rPr>
                <w:rFonts w:cstheme="minorHAnsi"/>
                <w:sz w:val="18"/>
                <w:szCs w:val="18"/>
              </w:rPr>
              <w:t xml:space="preserve">OC.7.4, OC7.6 (OC7.6 - Scotland and Offshore only) </w:t>
            </w:r>
          </w:p>
          <w:p w14:paraId="4F484EED" w14:textId="5E8B8DF2" w:rsidR="00820D3D" w:rsidRDefault="00820D3D" w:rsidP="005B1864">
            <w:pPr>
              <w:rPr>
                <w:rFonts w:cstheme="minorHAnsi"/>
                <w:sz w:val="18"/>
                <w:szCs w:val="18"/>
              </w:rPr>
            </w:pPr>
            <w:r>
              <w:rPr>
                <w:rFonts w:cstheme="minorHAnsi"/>
                <w:sz w:val="18"/>
                <w:szCs w:val="18"/>
              </w:rPr>
              <w:t>OC10</w:t>
            </w:r>
          </w:p>
          <w:p w14:paraId="2408A9D3" w14:textId="3C13DA9F" w:rsidR="00820D3D" w:rsidRDefault="00820D3D" w:rsidP="005B1864">
            <w:pPr>
              <w:rPr>
                <w:rFonts w:cstheme="minorHAnsi"/>
                <w:sz w:val="18"/>
                <w:szCs w:val="18"/>
              </w:rPr>
            </w:pPr>
            <w:r>
              <w:rPr>
                <w:rFonts w:cstheme="minorHAnsi"/>
                <w:sz w:val="18"/>
                <w:szCs w:val="18"/>
              </w:rPr>
              <w:lastRenderedPageBreak/>
              <w:t>OC12</w:t>
            </w:r>
          </w:p>
          <w:p w14:paraId="7B67C151" w14:textId="62CC8731" w:rsidR="00820D3D" w:rsidRDefault="00820D3D" w:rsidP="005B1864">
            <w:pPr>
              <w:rPr>
                <w:rFonts w:cstheme="minorHAnsi"/>
                <w:sz w:val="18"/>
                <w:szCs w:val="18"/>
              </w:rPr>
            </w:pPr>
            <w:r>
              <w:rPr>
                <w:rFonts w:cstheme="minorHAnsi"/>
                <w:sz w:val="18"/>
                <w:szCs w:val="18"/>
              </w:rPr>
              <w:t>BC1.4, BC1.5, BC.1.7, BC1.A.1, BC1.A.2.1</w:t>
            </w:r>
          </w:p>
          <w:p w14:paraId="56702D12" w14:textId="40A55BD7" w:rsidR="00820D3D" w:rsidRDefault="00820D3D" w:rsidP="005B1864">
            <w:pPr>
              <w:rPr>
                <w:rFonts w:cstheme="minorHAnsi"/>
                <w:sz w:val="18"/>
                <w:szCs w:val="18"/>
              </w:rPr>
            </w:pPr>
            <w:r>
              <w:rPr>
                <w:rFonts w:cstheme="minorHAnsi"/>
                <w:sz w:val="18"/>
                <w:szCs w:val="18"/>
              </w:rPr>
              <w:t>BC2 (in particular BC.2.9)</w:t>
            </w:r>
          </w:p>
          <w:p w14:paraId="287DF411" w14:textId="63EEEE8B" w:rsidR="00820D3D" w:rsidRDefault="00820D3D" w:rsidP="005B1864">
            <w:pPr>
              <w:rPr>
                <w:rFonts w:cstheme="minorHAnsi"/>
                <w:sz w:val="18"/>
                <w:szCs w:val="18"/>
              </w:rPr>
            </w:pPr>
            <w:r>
              <w:rPr>
                <w:rFonts w:cstheme="minorHAnsi"/>
                <w:sz w:val="18"/>
                <w:szCs w:val="18"/>
              </w:rPr>
              <w:t>BC3</w:t>
            </w:r>
          </w:p>
          <w:p w14:paraId="0308F291" w14:textId="689D7931" w:rsidR="00820D3D" w:rsidRDefault="00820D3D" w:rsidP="005B1864">
            <w:pPr>
              <w:rPr>
                <w:rFonts w:cstheme="minorHAnsi"/>
                <w:sz w:val="18"/>
                <w:szCs w:val="18"/>
              </w:rPr>
            </w:pPr>
            <w:r>
              <w:rPr>
                <w:rFonts w:cstheme="minorHAnsi"/>
                <w:sz w:val="18"/>
                <w:szCs w:val="18"/>
              </w:rPr>
              <w:t xml:space="preserve">In satisfying the above Grid Code requirements, Non-Embedded Customers (which would include a Closed Distribution System), would meet one or more of the requirements of the System Defence Plan.  </w:t>
            </w:r>
          </w:p>
          <w:p w14:paraId="094E559C" w14:textId="26890225" w:rsidR="00820D3D" w:rsidRPr="00D50ECC" w:rsidRDefault="00820D3D" w:rsidP="005B1864">
            <w:pPr>
              <w:rPr>
                <w:rFonts w:cstheme="minorHAnsi"/>
                <w:i/>
                <w:sz w:val="18"/>
                <w:szCs w:val="18"/>
              </w:rPr>
            </w:pPr>
            <w:r>
              <w:rPr>
                <w:rFonts w:cstheme="minorHAnsi"/>
                <w:sz w:val="18"/>
                <w:szCs w:val="18"/>
              </w:rPr>
              <w:t xml:space="preserve">All Transmission Connected Closed Distribution Systems would have to be BM and CUSC Parties and hence satisfy the requirements of the Emergency and Restoration Code.  There is no concept of a Transmission Connected Non CUSC Party </w:t>
            </w:r>
          </w:p>
        </w:tc>
      </w:tr>
      <w:tr w:rsidR="00820D3D" w14:paraId="7B907E33" w14:textId="03D5F20C" w:rsidTr="005B1864">
        <w:trPr>
          <w:trHeight w:val="570"/>
          <w:trPrChange w:id="1795" w:author="Creighton, Alan" w:date="2021-10-12T16:03:00Z">
            <w:trPr>
              <w:trHeight w:val="570"/>
            </w:trPr>
          </w:trPrChange>
        </w:trPr>
        <w:tc>
          <w:tcPr>
            <w:tcW w:w="1775" w:type="dxa"/>
            <w:vMerge/>
            <w:tcPrChange w:id="1796" w:author="Creighton, Alan" w:date="2021-10-12T16:03:00Z">
              <w:tcPr>
                <w:tcW w:w="1775" w:type="dxa"/>
                <w:vMerge/>
              </w:tcPr>
            </w:tcPrChange>
          </w:tcPr>
          <w:p w14:paraId="5E2B9534" w14:textId="0FABD788" w:rsidR="00820D3D" w:rsidRPr="00610F55" w:rsidRDefault="00820D3D" w:rsidP="005B1864">
            <w:pPr>
              <w:rPr>
                <w:rFonts w:cstheme="minorHAnsi"/>
                <w:sz w:val="18"/>
                <w:szCs w:val="18"/>
              </w:rPr>
            </w:pPr>
          </w:p>
        </w:tc>
        <w:tc>
          <w:tcPr>
            <w:tcW w:w="994" w:type="dxa"/>
            <w:tcPrChange w:id="1797" w:author="Creighton, Alan" w:date="2021-10-12T16:03:00Z">
              <w:tcPr>
                <w:tcW w:w="994" w:type="dxa"/>
              </w:tcPr>
            </w:tcPrChange>
          </w:tcPr>
          <w:p w14:paraId="4907E1CA" w14:textId="76BD2125"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798" w:author="Creighton, Alan" w:date="2021-10-12T16:03:00Z">
              <w:tcPr>
                <w:tcW w:w="5873" w:type="dxa"/>
              </w:tcPr>
            </w:tcPrChange>
          </w:tcPr>
          <w:p w14:paraId="4E6DE823" w14:textId="2679322C" w:rsidR="00820D3D" w:rsidRPr="00D50ECC" w:rsidRDefault="00820D3D" w:rsidP="005B1864">
            <w:pPr>
              <w:rPr>
                <w:rFonts w:cstheme="minorHAnsi"/>
                <w:sz w:val="18"/>
                <w:szCs w:val="18"/>
              </w:rPr>
            </w:pPr>
            <w:r w:rsidRPr="00610F55">
              <w:rPr>
                <w:rFonts w:cstheme="minorHAnsi"/>
                <w:sz w:val="18"/>
                <w:szCs w:val="18"/>
              </w:rPr>
              <w:t xml:space="preserve">Any Non-Embedded Customer </w:t>
            </w:r>
            <w:r>
              <w:rPr>
                <w:rFonts w:cstheme="minorHAnsi"/>
                <w:sz w:val="18"/>
                <w:szCs w:val="18"/>
              </w:rPr>
              <w:t>who is</w:t>
            </w:r>
            <w:r w:rsidRPr="00D50ECC">
              <w:rPr>
                <w:rFonts w:cstheme="minorHAnsi"/>
                <w:sz w:val="18"/>
                <w:szCs w:val="18"/>
              </w:rPr>
              <w:t xml:space="preserve"> a GB Code User and which has a CUSC Contract with the </w:t>
            </w:r>
            <w:ins w:id="1799" w:author="Johnson (ESO), Antony" w:date="2021-12-16T12:31:00Z">
              <w:r w:rsidR="00C8246A">
                <w:rPr>
                  <w:rFonts w:cstheme="minorHAnsi"/>
                  <w:sz w:val="18"/>
                  <w:szCs w:val="18"/>
                </w:rPr>
                <w:t>NG</w:t>
              </w:r>
            </w:ins>
            <w:r w:rsidRPr="00D50ECC">
              <w:rPr>
                <w:rFonts w:cstheme="minorHAnsi"/>
                <w:sz w:val="18"/>
                <w:szCs w:val="18"/>
              </w:rPr>
              <w:t>ESO</w:t>
            </w:r>
          </w:p>
        </w:tc>
        <w:tc>
          <w:tcPr>
            <w:tcW w:w="5103" w:type="dxa"/>
            <w:tcPrChange w:id="1800" w:author="Creighton, Alan" w:date="2021-10-12T16:03:00Z">
              <w:tcPr>
                <w:tcW w:w="5103" w:type="dxa"/>
              </w:tcPr>
            </w:tcPrChange>
          </w:tcPr>
          <w:p w14:paraId="696F53D0" w14:textId="3A5937F9" w:rsidR="00820D3D" w:rsidRDefault="00820D3D" w:rsidP="005B1864">
            <w:pPr>
              <w:rPr>
                <w:rFonts w:cstheme="minorHAnsi"/>
                <w:sz w:val="18"/>
                <w:szCs w:val="18"/>
              </w:rPr>
            </w:pPr>
            <w:r>
              <w:rPr>
                <w:rFonts w:cstheme="minorHAnsi"/>
                <w:sz w:val="18"/>
                <w:szCs w:val="18"/>
              </w:rPr>
              <w:t>Applicable Grid Code requirements:</w:t>
            </w:r>
          </w:p>
          <w:p w14:paraId="6EEF4F3E" w14:textId="270EF0F2" w:rsidR="00820D3D" w:rsidRDefault="00820D3D" w:rsidP="005B1864">
            <w:pPr>
              <w:rPr>
                <w:rFonts w:cstheme="minorHAnsi"/>
                <w:sz w:val="18"/>
                <w:szCs w:val="18"/>
              </w:rPr>
            </w:pPr>
            <w:r>
              <w:rPr>
                <w:rFonts w:cstheme="minorHAnsi"/>
                <w:sz w:val="18"/>
                <w:szCs w:val="18"/>
              </w:rPr>
              <w:t>CC6.1.2, CC.6.1.3, CC.6.1.4, CC.6.2.3, CC.6.4.3, CC.6.5, CC.A.5.</w:t>
            </w:r>
          </w:p>
          <w:p w14:paraId="6DBFE0F3" w14:textId="03FE078C" w:rsidR="00820D3D" w:rsidRDefault="00820D3D" w:rsidP="005B1864">
            <w:pPr>
              <w:rPr>
                <w:rFonts w:cstheme="minorHAnsi"/>
                <w:sz w:val="18"/>
                <w:szCs w:val="18"/>
              </w:rPr>
            </w:pPr>
            <w:r>
              <w:rPr>
                <w:rFonts w:cstheme="minorHAnsi"/>
                <w:sz w:val="18"/>
                <w:szCs w:val="18"/>
              </w:rPr>
              <w:t>OC1</w:t>
            </w:r>
          </w:p>
          <w:p w14:paraId="7525CBFA" w14:textId="59D482EB"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460F1FD8" w14:textId="0B604034" w:rsidR="00820D3D" w:rsidRDefault="00820D3D" w:rsidP="005B1864">
            <w:pPr>
              <w:rPr>
                <w:rFonts w:cstheme="minorHAnsi"/>
                <w:sz w:val="18"/>
                <w:szCs w:val="18"/>
              </w:rPr>
            </w:pPr>
            <w:r>
              <w:rPr>
                <w:rFonts w:cstheme="minorHAnsi"/>
                <w:sz w:val="18"/>
                <w:szCs w:val="18"/>
              </w:rPr>
              <w:t xml:space="preserve">OC6.3, OC.6.5, OC6.6.6, OC6.8 </w:t>
            </w:r>
          </w:p>
          <w:p w14:paraId="4D457C35" w14:textId="17383C2D" w:rsidR="00820D3D" w:rsidRDefault="00820D3D" w:rsidP="005B1864">
            <w:pPr>
              <w:rPr>
                <w:rFonts w:cstheme="minorHAnsi"/>
                <w:sz w:val="18"/>
                <w:szCs w:val="18"/>
              </w:rPr>
            </w:pPr>
            <w:r>
              <w:rPr>
                <w:rFonts w:cstheme="minorHAnsi"/>
                <w:sz w:val="18"/>
                <w:szCs w:val="18"/>
              </w:rPr>
              <w:t xml:space="preserve">OC.7.4, OC7.6 (OC7.6 - Scotland and Offshore only) </w:t>
            </w:r>
          </w:p>
          <w:p w14:paraId="7DBAD5D1" w14:textId="583BF066" w:rsidR="00820D3D" w:rsidRDefault="00820D3D" w:rsidP="005B1864">
            <w:pPr>
              <w:rPr>
                <w:rFonts w:cstheme="minorHAnsi"/>
                <w:sz w:val="18"/>
                <w:szCs w:val="18"/>
              </w:rPr>
            </w:pPr>
            <w:r>
              <w:rPr>
                <w:rFonts w:cstheme="minorHAnsi"/>
                <w:sz w:val="18"/>
                <w:szCs w:val="18"/>
              </w:rPr>
              <w:t>OC10</w:t>
            </w:r>
          </w:p>
          <w:p w14:paraId="03A9A798" w14:textId="3C02E6B6" w:rsidR="00820D3D" w:rsidRDefault="00820D3D" w:rsidP="005B1864">
            <w:pPr>
              <w:rPr>
                <w:rFonts w:cstheme="minorHAnsi"/>
                <w:sz w:val="18"/>
                <w:szCs w:val="18"/>
              </w:rPr>
            </w:pPr>
            <w:r>
              <w:rPr>
                <w:rFonts w:cstheme="minorHAnsi"/>
                <w:sz w:val="18"/>
                <w:szCs w:val="18"/>
              </w:rPr>
              <w:t>OC12</w:t>
            </w:r>
          </w:p>
          <w:p w14:paraId="1E8F1EA7" w14:textId="4B2B2DE3" w:rsidR="00820D3D" w:rsidRDefault="00820D3D" w:rsidP="005B1864">
            <w:pPr>
              <w:rPr>
                <w:rFonts w:cstheme="minorHAnsi"/>
                <w:sz w:val="18"/>
                <w:szCs w:val="18"/>
              </w:rPr>
            </w:pPr>
            <w:r>
              <w:rPr>
                <w:rFonts w:cstheme="minorHAnsi"/>
                <w:sz w:val="18"/>
                <w:szCs w:val="18"/>
              </w:rPr>
              <w:t>BC1.4, BC1.5, BC.1.7, BC1.A.1, BC1.A.2.1</w:t>
            </w:r>
          </w:p>
          <w:p w14:paraId="7397BB7D" w14:textId="6B5FF868" w:rsidR="00820D3D" w:rsidRDefault="00820D3D" w:rsidP="005B1864">
            <w:pPr>
              <w:rPr>
                <w:rFonts w:cstheme="minorHAnsi"/>
                <w:sz w:val="18"/>
                <w:szCs w:val="18"/>
              </w:rPr>
            </w:pPr>
            <w:r>
              <w:rPr>
                <w:rFonts w:cstheme="minorHAnsi"/>
                <w:sz w:val="18"/>
                <w:szCs w:val="18"/>
              </w:rPr>
              <w:t>BC2 (in particular BC.2.9)</w:t>
            </w:r>
          </w:p>
          <w:p w14:paraId="1F00ADE9" w14:textId="60C5E981"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781C9517" w14:textId="1BEA3A94" w:rsidR="00820D3D" w:rsidRPr="00D50ECC" w:rsidRDefault="00820D3D" w:rsidP="005B1864">
            <w:pPr>
              <w:rPr>
                <w:rFonts w:cstheme="minorHAnsi"/>
                <w:sz w:val="18"/>
                <w:szCs w:val="18"/>
              </w:rPr>
            </w:pPr>
            <w:r>
              <w:rPr>
                <w:rFonts w:cstheme="minorHAnsi"/>
                <w:sz w:val="18"/>
                <w:szCs w:val="18"/>
              </w:rPr>
              <w:t xml:space="preserve">All Transmission Connected Demand Facilities would have to be BM and CUSC Parties(which would include Closed Distribution Systems)  and hence satisfy the requirements of </w:t>
            </w:r>
            <w:r>
              <w:rPr>
                <w:rFonts w:cstheme="minorHAnsi"/>
                <w:sz w:val="18"/>
                <w:szCs w:val="18"/>
              </w:rPr>
              <w:lastRenderedPageBreak/>
              <w:t>the Emergency and Restoration Code.  There is no concept of an Embedded Non-Embedded Customer.</w:t>
            </w:r>
          </w:p>
        </w:tc>
      </w:tr>
      <w:tr w:rsidR="00820D3D" w14:paraId="23E8623B" w14:textId="6AA244F5" w:rsidTr="005B1864">
        <w:trPr>
          <w:trHeight w:val="2965"/>
          <w:trPrChange w:id="1801" w:author="Creighton, Alan" w:date="2021-10-12T16:03:00Z">
            <w:trPr>
              <w:trHeight w:val="2965"/>
            </w:trPr>
          </w:trPrChange>
        </w:trPr>
        <w:tc>
          <w:tcPr>
            <w:tcW w:w="1775" w:type="dxa"/>
            <w:tcPrChange w:id="1802" w:author="Creighton, Alan" w:date="2021-10-12T16:03:00Z">
              <w:tcPr>
                <w:tcW w:w="1775" w:type="dxa"/>
              </w:tcPr>
            </w:tcPrChange>
          </w:tcPr>
          <w:p w14:paraId="71466BA0" w14:textId="3EB86891" w:rsidR="00820D3D" w:rsidRPr="001655CB" w:rsidRDefault="00820D3D" w:rsidP="005B1864">
            <w:pPr>
              <w:rPr>
                <w:rFonts w:cstheme="minorHAnsi"/>
                <w:sz w:val="18"/>
                <w:szCs w:val="18"/>
              </w:rPr>
            </w:pPr>
            <w:r w:rsidRPr="001655CB">
              <w:rPr>
                <w:rFonts w:cstheme="minorHAnsi"/>
                <w:sz w:val="18"/>
                <w:szCs w:val="18"/>
              </w:rPr>
              <w:lastRenderedPageBreak/>
              <w:t xml:space="preserve">Providers of </w:t>
            </w:r>
            <w:proofErr w:type="spellStart"/>
            <w:r w:rsidRPr="001655CB">
              <w:rPr>
                <w:rFonts w:cstheme="minorHAnsi"/>
                <w:sz w:val="18"/>
                <w:szCs w:val="18"/>
              </w:rPr>
              <w:t>redispatching</w:t>
            </w:r>
            <w:proofErr w:type="spellEnd"/>
            <w:r w:rsidRPr="001655CB">
              <w:rPr>
                <w:rFonts w:cstheme="minorHAnsi"/>
                <w:sz w:val="18"/>
                <w:szCs w:val="18"/>
              </w:rPr>
              <w:t xml:space="preserve"> of power generating modules or demand facilities by means of aggregation and providers of active power reserve in accordance with Title 8 of Regulation 2017/1485</w:t>
            </w:r>
          </w:p>
        </w:tc>
        <w:tc>
          <w:tcPr>
            <w:tcW w:w="994" w:type="dxa"/>
            <w:tcPrChange w:id="1803" w:author="Creighton, Alan" w:date="2021-10-12T16:03:00Z">
              <w:tcPr>
                <w:tcW w:w="994" w:type="dxa"/>
              </w:tcPr>
            </w:tcPrChange>
          </w:tcPr>
          <w:p w14:paraId="359BD821" w14:textId="14CF7EE7" w:rsidR="00820D3D" w:rsidRPr="001655CB" w:rsidRDefault="00820D3D" w:rsidP="005B1864">
            <w:pPr>
              <w:rPr>
                <w:rFonts w:cstheme="minorHAnsi"/>
                <w:sz w:val="18"/>
                <w:szCs w:val="18"/>
              </w:rPr>
            </w:pPr>
            <w:r w:rsidRPr="001655CB">
              <w:rPr>
                <w:rFonts w:cstheme="minorHAnsi"/>
                <w:sz w:val="18"/>
                <w:szCs w:val="18"/>
              </w:rPr>
              <w:t>New &amp; Existing</w:t>
            </w:r>
          </w:p>
        </w:tc>
        <w:tc>
          <w:tcPr>
            <w:tcW w:w="5873" w:type="dxa"/>
            <w:tcPrChange w:id="1804" w:author="Creighton, Alan" w:date="2021-10-12T16:03:00Z">
              <w:tcPr>
                <w:tcW w:w="5873" w:type="dxa"/>
              </w:tcPr>
            </w:tcPrChange>
          </w:tcPr>
          <w:p w14:paraId="36BF3F55" w14:textId="6994B1A6" w:rsidR="00820D3D" w:rsidRPr="001655CB" w:rsidRDefault="00820D3D" w:rsidP="005B1864">
            <w:pPr>
              <w:rPr>
                <w:rFonts w:cstheme="minorHAnsi"/>
                <w:sz w:val="18"/>
                <w:szCs w:val="18"/>
              </w:rPr>
            </w:pPr>
            <w:r w:rsidRPr="001655CB">
              <w:rPr>
                <w:rFonts w:cstheme="minorHAnsi"/>
                <w:sz w:val="18"/>
                <w:szCs w:val="18"/>
              </w:rPr>
              <w:t>BM Participants</w:t>
            </w:r>
            <w:r>
              <w:rPr>
                <w:rFonts w:cstheme="minorHAnsi"/>
                <w:sz w:val="18"/>
                <w:szCs w:val="18"/>
              </w:rPr>
              <w:t xml:space="preserve"> including Virtual Lead Parties. </w:t>
            </w:r>
          </w:p>
        </w:tc>
        <w:tc>
          <w:tcPr>
            <w:tcW w:w="5103" w:type="dxa"/>
            <w:tcPrChange w:id="1805" w:author="Creighton, Alan" w:date="2021-10-12T16:03:00Z">
              <w:tcPr>
                <w:tcW w:w="5103" w:type="dxa"/>
              </w:tcPr>
            </w:tcPrChange>
          </w:tcPr>
          <w:p w14:paraId="61ED7572" w14:textId="50E2592B" w:rsidR="00820D3D" w:rsidRDefault="00820D3D" w:rsidP="005B1864">
            <w:pPr>
              <w:rPr>
                <w:rFonts w:cstheme="minorHAnsi"/>
                <w:sz w:val="18"/>
                <w:szCs w:val="18"/>
              </w:rPr>
            </w:pPr>
            <w:r>
              <w:rPr>
                <w:rFonts w:cstheme="minorHAnsi"/>
                <w:sz w:val="18"/>
                <w:szCs w:val="18"/>
              </w:rPr>
              <w:t xml:space="preserve">(ECC/CC 6.5 only) </w:t>
            </w:r>
          </w:p>
          <w:p w14:paraId="6DBF80E2" w14:textId="3D374301" w:rsidR="00820D3D" w:rsidRDefault="00820D3D" w:rsidP="005B1864">
            <w:pPr>
              <w:rPr>
                <w:rFonts w:cstheme="minorHAnsi"/>
                <w:sz w:val="18"/>
                <w:szCs w:val="18"/>
              </w:rPr>
            </w:pPr>
            <w:r>
              <w:rPr>
                <w:rFonts w:cstheme="minorHAnsi"/>
                <w:sz w:val="18"/>
                <w:szCs w:val="18"/>
              </w:rPr>
              <w:t>DRSC if they are also providing Demand Response Services and their equipment was purchased on or after 7 September 201</w:t>
            </w:r>
            <w:r w:rsidR="005E1CE0">
              <w:rPr>
                <w:rFonts w:cstheme="minorHAnsi"/>
                <w:sz w:val="18"/>
                <w:szCs w:val="18"/>
              </w:rPr>
              <w:t>8</w:t>
            </w:r>
            <w:r>
              <w:rPr>
                <w:rFonts w:cstheme="minorHAnsi"/>
                <w:sz w:val="18"/>
                <w:szCs w:val="18"/>
              </w:rPr>
              <w:t xml:space="preserve"> and connected to the System on or after 18 August 2019.</w:t>
            </w:r>
          </w:p>
          <w:p w14:paraId="66C06293" w14:textId="3363BD33" w:rsidR="00820D3D" w:rsidRDefault="00820D3D" w:rsidP="005B1864">
            <w:pPr>
              <w:rPr>
                <w:rFonts w:cstheme="minorHAnsi"/>
                <w:sz w:val="18"/>
                <w:szCs w:val="18"/>
              </w:rPr>
            </w:pPr>
            <w:r>
              <w:rPr>
                <w:rFonts w:cstheme="minorHAnsi"/>
                <w:sz w:val="18"/>
                <w:szCs w:val="18"/>
              </w:rPr>
              <w:t>BC1.4, BC1.5, BC.1.7, BC1.A.1, BC1.A.2.1</w:t>
            </w:r>
          </w:p>
          <w:p w14:paraId="7D9280A2" w14:textId="76C6649C" w:rsidR="00820D3D" w:rsidRDefault="00820D3D" w:rsidP="005B1864">
            <w:pPr>
              <w:rPr>
                <w:rFonts w:cstheme="minorHAnsi"/>
                <w:sz w:val="18"/>
                <w:szCs w:val="18"/>
              </w:rPr>
            </w:pPr>
            <w:r>
              <w:rPr>
                <w:rFonts w:cstheme="minorHAnsi"/>
                <w:sz w:val="18"/>
                <w:szCs w:val="18"/>
              </w:rPr>
              <w:t>BC2 (in particular BC.2.9)</w:t>
            </w:r>
          </w:p>
          <w:p w14:paraId="785DC1E1" w14:textId="15E55F61" w:rsidR="00820D3D" w:rsidRDefault="00820D3D" w:rsidP="005B1864">
            <w:pPr>
              <w:rPr>
                <w:rFonts w:cstheme="minorHAnsi"/>
                <w:sz w:val="18"/>
                <w:szCs w:val="18"/>
              </w:rPr>
            </w:pPr>
            <w:r>
              <w:rPr>
                <w:rFonts w:cstheme="minorHAnsi"/>
                <w:sz w:val="18"/>
                <w:szCs w:val="18"/>
              </w:rPr>
              <w:t>BC3.3, BC3.4, BC3.5, BC.3.6, BC.3.7 (As applicable but biased towards Generator who are registered as Gensets).</w:t>
            </w:r>
          </w:p>
          <w:p w14:paraId="3FE3DED5" w14:textId="1B88D00D" w:rsidR="00820D3D" w:rsidRPr="001655CB" w:rsidRDefault="00820D3D" w:rsidP="005B1864">
            <w:pPr>
              <w:rPr>
                <w:rFonts w:cstheme="minorHAnsi"/>
                <w:sz w:val="18"/>
                <w:szCs w:val="18"/>
              </w:rPr>
            </w:pPr>
          </w:p>
        </w:tc>
      </w:tr>
      <w:tr w:rsidR="00820D3D" w14:paraId="6825BB09" w14:textId="0D09FD46" w:rsidTr="005B1864">
        <w:trPr>
          <w:trHeight w:val="1185"/>
          <w:trPrChange w:id="1806" w:author="Creighton, Alan" w:date="2021-10-12T16:03:00Z">
            <w:trPr>
              <w:trHeight w:val="1185"/>
            </w:trPr>
          </w:trPrChange>
        </w:trPr>
        <w:tc>
          <w:tcPr>
            <w:tcW w:w="1775" w:type="dxa"/>
            <w:vMerge w:val="restart"/>
            <w:tcPrChange w:id="1807" w:author="Creighton, Alan" w:date="2021-10-12T16:03:00Z">
              <w:tcPr>
                <w:tcW w:w="1775" w:type="dxa"/>
                <w:vMerge w:val="restart"/>
              </w:tcPr>
            </w:tcPrChange>
          </w:tcPr>
          <w:p w14:paraId="250D2489" w14:textId="1C713E61" w:rsidR="00820D3D" w:rsidRPr="001655CB" w:rsidRDefault="00820D3D" w:rsidP="005B1864">
            <w:pPr>
              <w:rPr>
                <w:rFonts w:cstheme="minorHAnsi"/>
                <w:sz w:val="18"/>
                <w:szCs w:val="18"/>
              </w:rPr>
            </w:pPr>
            <w:r w:rsidRPr="001655CB">
              <w:rPr>
                <w:rFonts w:cstheme="minorHAnsi"/>
                <w:sz w:val="18"/>
                <w:szCs w:val="18"/>
              </w:rPr>
              <w:t>Existing and new high voltage direct current (HVDC) Systems and direct current connected Power Park Modules in accordance with the criteria set out in Article 4(1) of commission Regulation (EU) 2016/1447</w:t>
            </w:r>
          </w:p>
        </w:tc>
        <w:tc>
          <w:tcPr>
            <w:tcW w:w="994" w:type="dxa"/>
            <w:vMerge w:val="restart"/>
            <w:tcPrChange w:id="1808" w:author="Creighton, Alan" w:date="2021-10-12T16:03:00Z">
              <w:tcPr>
                <w:tcW w:w="994" w:type="dxa"/>
                <w:vMerge w:val="restart"/>
              </w:tcPr>
            </w:tcPrChange>
          </w:tcPr>
          <w:p w14:paraId="043F70F8" w14:textId="343C8EC5" w:rsidR="00820D3D" w:rsidRPr="001655CB" w:rsidRDefault="00820D3D" w:rsidP="005B1864">
            <w:pPr>
              <w:rPr>
                <w:rFonts w:cstheme="minorHAnsi"/>
                <w:sz w:val="18"/>
                <w:szCs w:val="18"/>
              </w:rPr>
            </w:pPr>
            <w:r w:rsidRPr="001655CB">
              <w:rPr>
                <w:rFonts w:cstheme="minorHAnsi"/>
                <w:sz w:val="18"/>
                <w:szCs w:val="18"/>
              </w:rPr>
              <w:t>New</w:t>
            </w:r>
          </w:p>
        </w:tc>
        <w:tc>
          <w:tcPr>
            <w:tcW w:w="5873" w:type="dxa"/>
            <w:tcPrChange w:id="1809" w:author="Creighton, Alan" w:date="2021-10-12T16:03:00Z">
              <w:tcPr>
                <w:tcW w:w="5873" w:type="dxa"/>
              </w:tcPr>
            </w:tcPrChange>
          </w:tcPr>
          <w:p w14:paraId="10DD7B5D" w14:textId="357206C4" w:rsidR="00820D3D" w:rsidRPr="001655CB" w:rsidRDefault="00820D3D" w:rsidP="005B1864">
            <w:pPr>
              <w:rPr>
                <w:rFonts w:cstheme="minorHAnsi"/>
                <w:sz w:val="18"/>
                <w:szCs w:val="18"/>
              </w:rPr>
            </w:pPr>
            <w:r>
              <w:rPr>
                <w:rFonts w:cstheme="minorHAnsi"/>
                <w:sz w:val="18"/>
                <w:szCs w:val="18"/>
              </w:rPr>
              <w:t>HVDC System Owners</w:t>
            </w:r>
            <w:r w:rsidRPr="001655CB">
              <w:rPr>
                <w:rFonts w:cstheme="minorHAnsi"/>
                <w:sz w:val="18"/>
                <w:szCs w:val="18"/>
              </w:rPr>
              <w:t xml:space="preserve"> and Generators in respect of Transmission DC Converters and/or DC Connected Power Par</w:t>
            </w:r>
            <w:r w:rsidRPr="000347AB">
              <w:rPr>
                <w:rFonts w:cstheme="minorHAnsi"/>
                <w:sz w:val="18"/>
                <w:szCs w:val="18"/>
              </w:rPr>
              <w:t>k Modules who are</w:t>
            </w:r>
            <w:r w:rsidRPr="001655CB">
              <w:rPr>
                <w:rFonts w:cstheme="minorHAnsi"/>
                <w:sz w:val="18"/>
                <w:szCs w:val="18"/>
              </w:rPr>
              <w:t xml:space="preserve"> EU Code User</w:t>
            </w:r>
            <w:r>
              <w:rPr>
                <w:rFonts w:cstheme="minorHAnsi"/>
                <w:sz w:val="18"/>
                <w:szCs w:val="18"/>
              </w:rPr>
              <w:t>s</w:t>
            </w:r>
            <w:r w:rsidRPr="001655CB">
              <w:rPr>
                <w:rFonts w:cstheme="minorHAnsi"/>
                <w:sz w:val="18"/>
                <w:szCs w:val="18"/>
              </w:rPr>
              <w:t xml:space="preserve"> and </w:t>
            </w:r>
            <w:r>
              <w:rPr>
                <w:rFonts w:cstheme="minorHAnsi"/>
                <w:sz w:val="18"/>
                <w:szCs w:val="18"/>
              </w:rPr>
              <w:t>h</w:t>
            </w:r>
            <w:r w:rsidRPr="001655CB">
              <w:rPr>
                <w:rFonts w:cstheme="minorHAnsi"/>
                <w:sz w:val="18"/>
                <w:szCs w:val="18"/>
              </w:rPr>
              <w:t xml:space="preserve">ave a CUSC Contract with the </w:t>
            </w:r>
            <w:ins w:id="1810" w:author="Johnson (ESO), Antony" w:date="2021-12-16T12:32:00Z">
              <w:r w:rsidR="00C8246A">
                <w:rPr>
                  <w:rFonts w:cstheme="minorHAnsi"/>
                  <w:sz w:val="18"/>
                  <w:szCs w:val="18"/>
                </w:rPr>
                <w:t>NG</w:t>
              </w:r>
            </w:ins>
            <w:r w:rsidRPr="001655CB">
              <w:rPr>
                <w:rFonts w:cstheme="minorHAnsi"/>
                <w:sz w:val="18"/>
                <w:szCs w:val="18"/>
              </w:rPr>
              <w:t>ESO</w:t>
            </w:r>
          </w:p>
        </w:tc>
        <w:tc>
          <w:tcPr>
            <w:tcW w:w="5103" w:type="dxa"/>
            <w:tcPrChange w:id="1811" w:author="Creighton, Alan" w:date="2021-10-12T16:03:00Z">
              <w:tcPr>
                <w:tcW w:w="5103" w:type="dxa"/>
              </w:tcPr>
            </w:tcPrChange>
          </w:tcPr>
          <w:p w14:paraId="1BD26B24" w14:textId="35B857B8" w:rsidR="00820D3D" w:rsidRDefault="00820D3D" w:rsidP="005B1864">
            <w:pPr>
              <w:rPr>
                <w:rFonts w:cstheme="minorHAnsi"/>
                <w:sz w:val="18"/>
                <w:szCs w:val="18"/>
              </w:rPr>
            </w:pPr>
            <w:r>
              <w:rPr>
                <w:rFonts w:cstheme="minorHAnsi"/>
                <w:sz w:val="18"/>
                <w:szCs w:val="18"/>
              </w:rPr>
              <w:t>Applicable Grid Code requirements:</w:t>
            </w:r>
          </w:p>
          <w:p w14:paraId="7264FB13" w14:textId="67780F55" w:rsidR="00820D3D" w:rsidRDefault="00820D3D" w:rsidP="005B1864">
            <w:pPr>
              <w:rPr>
                <w:rFonts w:cstheme="minorHAnsi"/>
                <w:sz w:val="18"/>
                <w:szCs w:val="18"/>
              </w:rPr>
            </w:pPr>
            <w:r>
              <w:rPr>
                <w:rFonts w:cstheme="minorHAnsi"/>
                <w:sz w:val="18"/>
                <w:szCs w:val="18"/>
              </w:rPr>
              <w:t>ECC6.1.2, ECC.6.1.4, ECC.6.2.2.2, ECC.6.3, ECC.6.5, ECC.8, ECC.A.3, ECC.A.4, ECC.A.6, ECC.A.7, ECC.A.8</w:t>
            </w:r>
          </w:p>
          <w:p w14:paraId="2700EE2E" w14:textId="559AD523" w:rsidR="00820D3D" w:rsidRDefault="00820D3D" w:rsidP="005B1864">
            <w:pPr>
              <w:rPr>
                <w:rFonts w:cstheme="minorHAnsi"/>
                <w:sz w:val="18"/>
                <w:szCs w:val="18"/>
              </w:rPr>
            </w:pPr>
            <w:r>
              <w:rPr>
                <w:rFonts w:cstheme="minorHAnsi"/>
                <w:sz w:val="18"/>
                <w:szCs w:val="18"/>
              </w:rPr>
              <w:t>ECP.A.3, ECP.A.7</w:t>
            </w:r>
          </w:p>
          <w:p w14:paraId="69BE324D" w14:textId="13DD0E51" w:rsidR="00820D3D" w:rsidRDefault="00820D3D" w:rsidP="005B1864">
            <w:pPr>
              <w:rPr>
                <w:rFonts w:cstheme="minorHAnsi"/>
                <w:sz w:val="18"/>
                <w:szCs w:val="18"/>
              </w:rPr>
            </w:pPr>
            <w:r>
              <w:rPr>
                <w:rFonts w:cstheme="minorHAnsi"/>
                <w:sz w:val="18"/>
                <w:szCs w:val="18"/>
              </w:rPr>
              <w:t>OC5.4, OC5.5</w:t>
            </w:r>
          </w:p>
          <w:p w14:paraId="409C9AC6" w14:textId="637CED74" w:rsidR="00820D3D" w:rsidRDefault="00820D3D" w:rsidP="005B1864">
            <w:pPr>
              <w:rPr>
                <w:rFonts w:cstheme="minorHAnsi"/>
                <w:sz w:val="18"/>
                <w:szCs w:val="18"/>
              </w:rPr>
            </w:pPr>
            <w:r>
              <w:rPr>
                <w:rFonts w:cstheme="minorHAnsi"/>
                <w:sz w:val="18"/>
                <w:szCs w:val="18"/>
              </w:rPr>
              <w:t>OC.7.4, OC7.6 (OC7.6 - Scotland and Offshore only)</w:t>
            </w:r>
          </w:p>
          <w:p w14:paraId="52EA7FDC" w14:textId="2282535C" w:rsidR="00820D3D" w:rsidRDefault="00820D3D" w:rsidP="005B1864">
            <w:pPr>
              <w:rPr>
                <w:rFonts w:cstheme="minorHAnsi"/>
                <w:sz w:val="18"/>
                <w:szCs w:val="18"/>
              </w:rPr>
            </w:pPr>
            <w:r>
              <w:rPr>
                <w:rFonts w:cstheme="minorHAnsi"/>
                <w:sz w:val="18"/>
                <w:szCs w:val="18"/>
              </w:rPr>
              <w:t>OC10</w:t>
            </w:r>
          </w:p>
          <w:p w14:paraId="09380446" w14:textId="2037D010" w:rsidR="00820D3D" w:rsidRDefault="00820D3D" w:rsidP="005B1864">
            <w:pPr>
              <w:rPr>
                <w:rFonts w:cstheme="minorHAnsi"/>
                <w:sz w:val="18"/>
                <w:szCs w:val="18"/>
              </w:rPr>
            </w:pPr>
            <w:r>
              <w:rPr>
                <w:rFonts w:cstheme="minorHAnsi"/>
                <w:sz w:val="18"/>
                <w:szCs w:val="18"/>
              </w:rPr>
              <w:t>OC12</w:t>
            </w:r>
          </w:p>
          <w:p w14:paraId="4508B3BE" w14:textId="60E8284F" w:rsidR="00820D3D" w:rsidRDefault="00820D3D" w:rsidP="005B1864">
            <w:pPr>
              <w:rPr>
                <w:rFonts w:cstheme="minorHAnsi"/>
                <w:sz w:val="18"/>
                <w:szCs w:val="18"/>
              </w:rPr>
            </w:pPr>
            <w:r>
              <w:rPr>
                <w:rFonts w:cstheme="minorHAnsi"/>
                <w:sz w:val="18"/>
                <w:szCs w:val="18"/>
              </w:rPr>
              <w:t>BC1.4, BC1.5, BC.1.7, BC1.A.1, BC1.A.2.1</w:t>
            </w:r>
          </w:p>
          <w:p w14:paraId="79E45058" w14:textId="71539471" w:rsidR="00820D3D" w:rsidRDefault="00820D3D" w:rsidP="005B1864">
            <w:pPr>
              <w:rPr>
                <w:rFonts w:cstheme="minorHAnsi"/>
                <w:sz w:val="18"/>
                <w:szCs w:val="18"/>
              </w:rPr>
            </w:pPr>
            <w:r>
              <w:rPr>
                <w:rFonts w:cstheme="minorHAnsi"/>
                <w:sz w:val="18"/>
                <w:szCs w:val="18"/>
              </w:rPr>
              <w:t>BC2 (in particular BC.2.9)</w:t>
            </w:r>
          </w:p>
          <w:p w14:paraId="46EB3562" w14:textId="7CB34BA4" w:rsidR="00820D3D" w:rsidRDefault="00820D3D" w:rsidP="005B1864">
            <w:pPr>
              <w:rPr>
                <w:rFonts w:cstheme="minorHAnsi"/>
                <w:sz w:val="18"/>
                <w:szCs w:val="18"/>
              </w:rPr>
            </w:pPr>
            <w:r>
              <w:rPr>
                <w:rFonts w:cstheme="minorHAnsi"/>
                <w:sz w:val="18"/>
                <w:szCs w:val="18"/>
              </w:rPr>
              <w:t xml:space="preserve">BC3.3, BC3.4, BC3.5, BC.3.6, BC.3.7,  </w:t>
            </w:r>
          </w:p>
          <w:p w14:paraId="486BBC5B" w14:textId="4EF7A1E0" w:rsidR="00820D3D" w:rsidRPr="001655CB" w:rsidRDefault="00820D3D" w:rsidP="005B1864">
            <w:pPr>
              <w:rPr>
                <w:rFonts w:cstheme="minorHAnsi"/>
                <w:sz w:val="18"/>
                <w:szCs w:val="18"/>
              </w:rPr>
            </w:pPr>
            <w:r>
              <w:rPr>
                <w:rFonts w:cstheme="minorHAnsi"/>
                <w:sz w:val="18"/>
                <w:szCs w:val="18"/>
              </w:rPr>
              <w:t xml:space="preserve">In satisfying the above Grid Code requirements, HVDC System Owners with a CUSC Contract who own or operate an HVDC System.  DC Power Park Modules would need to </w:t>
            </w:r>
            <w:r>
              <w:rPr>
                <w:rFonts w:cstheme="minorHAnsi"/>
                <w:sz w:val="18"/>
                <w:szCs w:val="18"/>
              </w:rPr>
              <w:lastRenderedPageBreak/>
              <w:t xml:space="preserve">satisfy the same Grid Code requirements as those applicable to new Type C and Type D Power Generating Modules listed in the first row of this table.   </w:t>
            </w:r>
          </w:p>
        </w:tc>
      </w:tr>
      <w:tr w:rsidR="00820D3D" w14:paraId="403DAA22" w14:textId="5C563930" w:rsidTr="005B1864">
        <w:trPr>
          <w:trHeight w:val="1185"/>
          <w:trPrChange w:id="1812" w:author="Creighton, Alan" w:date="2021-10-12T16:03:00Z">
            <w:trPr>
              <w:trHeight w:val="1185"/>
            </w:trPr>
          </w:trPrChange>
        </w:trPr>
        <w:tc>
          <w:tcPr>
            <w:tcW w:w="1775" w:type="dxa"/>
            <w:vMerge/>
            <w:tcPrChange w:id="1813" w:author="Creighton, Alan" w:date="2021-10-12T16:03:00Z">
              <w:tcPr>
                <w:tcW w:w="1775" w:type="dxa"/>
                <w:vMerge/>
              </w:tcPr>
            </w:tcPrChange>
          </w:tcPr>
          <w:p w14:paraId="0A852928" w14:textId="53461350" w:rsidR="00820D3D" w:rsidRPr="001655CB" w:rsidRDefault="00820D3D" w:rsidP="005B1864">
            <w:pPr>
              <w:rPr>
                <w:rFonts w:cstheme="minorHAnsi"/>
                <w:sz w:val="18"/>
                <w:szCs w:val="18"/>
              </w:rPr>
            </w:pPr>
          </w:p>
        </w:tc>
        <w:tc>
          <w:tcPr>
            <w:tcW w:w="994" w:type="dxa"/>
            <w:vMerge/>
            <w:tcPrChange w:id="1814" w:author="Creighton, Alan" w:date="2021-10-12T16:03:00Z">
              <w:tcPr>
                <w:tcW w:w="994" w:type="dxa"/>
                <w:vMerge/>
              </w:tcPr>
            </w:tcPrChange>
          </w:tcPr>
          <w:p w14:paraId="318891B0" w14:textId="425FB655" w:rsidR="00820D3D" w:rsidRPr="001655CB" w:rsidRDefault="00820D3D" w:rsidP="005B1864">
            <w:pPr>
              <w:rPr>
                <w:rFonts w:cstheme="minorHAnsi"/>
                <w:sz w:val="18"/>
                <w:szCs w:val="18"/>
              </w:rPr>
            </w:pPr>
          </w:p>
        </w:tc>
        <w:tc>
          <w:tcPr>
            <w:tcW w:w="5873" w:type="dxa"/>
            <w:tcPrChange w:id="1815" w:author="Creighton, Alan" w:date="2021-10-12T16:03:00Z">
              <w:tcPr>
                <w:tcW w:w="5873" w:type="dxa"/>
              </w:tcPr>
            </w:tcPrChange>
          </w:tcPr>
          <w:p w14:paraId="5F49E294" w14:textId="52C56B4A" w:rsidR="00820D3D" w:rsidRDefault="00820D3D" w:rsidP="005B1864">
            <w:pPr>
              <w:rPr>
                <w:rFonts w:cstheme="minorHAnsi"/>
                <w:sz w:val="18"/>
                <w:szCs w:val="18"/>
              </w:rPr>
            </w:pPr>
            <w:r>
              <w:rPr>
                <w:rFonts w:cstheme="minorHAnsi"/>
                <w:sz w:val="18"/>
                <w:szCs w:val="18"/>
              </w:rPr>
              <w:t>Any HVDC System Owner who does not have a CUSC Contract would not be required to satisfy the requirements of the EU Emergency and Restoration Code.</w:t>
            </w:r>
          </w:p>
        </w:tc>
        <w:tc>
          <w:tcPr>
            <w:tcW w:w="5103" w:type="dxa"/>
            <w:tcPrChange w:id="1816" w:author="Creighton, Alan" w:date="2021-10-12T16:03:00Z">
              <w:tcPr>
                <w:tcW w:w="5103" w:type="dxa"/>
              </w:tcPr>
            </w:tcPrChange>
          </w:tcPr>
          <w:p w14:paraId="30863935" w14:textId="10D15106" w:rsidR="00820D3D" w:rsidRDefault="00820D3D" w:rsidP="005B1864">
            <w:pPr>
              <w:rPr>
                <w:rFonts w:cstheme="minorHAnsi"/>
                <w:sz w:val="18"/>
                <w:szCs w:val="18"/>
              </w:rPr>
            </w:pPr>
            <w:r>
              <w:rPr>
                <w:rFonts w:cstheme="minorHAnsi"/>
                <w:sz w:val="18"/>
                <w:szCs w:val="18"/>
              </w:rPr>
              <w:t>Not applicable.</w:t>
            </w:r>
          </w:p>
          <w:p w14:paraId="284D803F" w14:textId="45C62364" w:rsidR="00820D3D" w:rsidRDefault="00820D3D" w:rsidP="005B1864">
            <w:pPr>
              <w:rPr>
                <w:rFonts w:cstheme="minorHAnsi"/>
                <w:sz w:val="18"/>
                <w:szCs w:val="18"/>
              </w:rPr>
            </w:pPr>
            <w:r>
              <w:rPr>
                <w:rFonts w:cstheme="minorHAnsi"/>
                <w:sz w:val="18"/>
                <w:szCs w:val="18"/>
              </w:rPr>
              <w:t xml:space="preserve">Under the current GB Framework, there is currently no requirement for Non-CUSC Parties who own or operate a DC Converter Station to contribute to the System Defence Plan.  An HVDC System does have a specific meaning within the scope of the Grid Code and would therefore be within the scope of EU NCER. This however is subject to review and the </w:t>
            </w:r>
            <w:ins w:id="1817" w:author="Johnson (ESO), Antony" w:date="2021-12-16T12:32: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707A09E3" w14:textId="2BC272EB" w:rsidTr="005B1864">
        <w:trPr>
          <w:trHeight w:val="1230"/>
          <w:trPrChange w:id="1818" w:author="Creighton, Alan" w:date="2021-10-12T16:03:00Z">
            <w:trPr>
              <w:trHeight w:val="1230"/>
            </w:trPr>
          </w:trPrChange>
        </w:trPr>
        <w:tc>
          <w:tcPr>
            <w:tcW w:w="1775" w:type="dxa"/>
            <w:vMerge/>
            <w:tcPrChange w:id="1819" w:author="Creighton, Alan" w:date="2021-10-12T16:03:00Z">
              <w:tcPr>
                <w:tcW w:w="1775" w:type="dxa"/>
                <w:vMerge/>
              </w:tcPr>
            </w:tcPrChange>
          </w:tcPr>
          <w:p w14:paraId="18B4AB80" w14:textId="72DCDBC6" w:rsidR="00820D3D" w:rsidRPr="00610F55" w:rsidRDefault="00820D3D" w:rsidP="005B1864">
            <w:pPr>
              <w:rPr>
                <w:rFonts w:cstheme="minorHAnsi"/>
                <w:sz w:val="18"/>
                <w:szCs w:val="18"/>
              </w:rPr>
            </w:pPr>
          </w:p>
        </w:tc>
        <w:tc>
          <w:tcPr>
            <w:tcW w:w="994" w:type="dxa"/>
            <w:tcPrChange w:id="1820" w:author="Creighton, Alan" w:date="2021-10-12T16:03:00Z">
              <w:tcPr>
                <w:tcW w:w="994" w:type="dxa"/>
              </w:tcPr>
            </w:tcPrChange>
          </w:tcPr>
          <w:p w14:paraId="66241C79" w14:textId="6E06BD91"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821" w:author="Creighton, Alan" w:date="2021-10-12T16:03:00Z">
              <w:tcPr>
                <w:tcW w:w="5873" w:type="dxa"/>
              </w:tcPr>
            </w:tcPrChange>
          </w:tcPr>
          <w:p w14:paraId="12653908" w14:textId="7FE2358E" w:rsidR="00820D3D" w:rsidRPr="001655CB" w:rsidRDefault="00820D3D" w:rsidP="005B1864">
            <w:pPr>
              <w:rPr>
                <w:rFonts w:cstheme="minorHAnsi"/>
                <w:sz w:val="18"/>
                <w:szCs w:val="18"/>
              </w:rPr>
            </w:pPr>
            <w:r w:rsidRPr="00610F55">
              <w:rPr>
                <w:rFonts w:cstheme="minorHAnsi"/>
                <w:sz w:val="18"/>
                <w:szCs w:val="18"/>
              </w:rPr>
              <w:t>DC Converter Station Owners and Generators in respect of Transmission DC Converters who are GB Code User</w:t>
            </w:r>
            <w:r>
              <w:rPr>
                <w:rFonts w:cstheme="minorHAnsi"/>
                <w:sz w:val="18"/>
                <w:szCs w:val="18"/>
              </w:rPr>
              <w:t>s</w:t>
            </w:r>
            <w:r w:rsidRPr="001655CB">
              <w:rPr>
                <w:rFonts w:cstheme="minorHAnsi"/>
                <w:sz w:val="18"/>
                <w:szCs w:val="18"/>
              </w:rPr>
              <w:t xml:space="preserve"> and have a CUSC Contract with the </w:t>
            </w:r>
            <w:ins w:id="1822" w:author="Johnson (ESO), Antony" w:date="2021-12-16T12:32:00Z">
              <w:r w:rsidR="00C8246A">
                <w:rPr>
                  <w:rFonts w:cstheme="minorHAnsi"/>
                  <w:sz w:val="18"/>
                  <w:szCs w:val="18"/>
                </w:rPr>
                <w:t>NG</w:t>
              </w:r>
            </w:ins>
            <w:r w:rsidRPr="001655CB">
              <w:rPr>
                <w:rFonts w:cstheme="minorHAnsi"/>
                <w:sz w:val="18"/>
                <w:szCs w:val="18"/>
              </w:rPr>
              <w:t>ESO</w:t>
            </w:r>
          </w:p>
        </w:tc>
        <w:tc>
          <w:tcPr>
            <w:tcW w:w="5103" w:type="dxa"/>
            <w:tcPrChange w:id="1823" w:author="Creighton, Alan" w:date="2021-10-12T16:03:00Z">
              <w:tcPr>
                <w:tcW w:w="5103" w:type="dxa"/>
              </w:tcPr>
            </w:tcPrChange>
          </w:tcPr>
          <w:p w14:paraId="5049B109" w14:textId="5721CF26" w:rsidR="00820D3D" w:rsidRDefault="00820D3D" w:rsidP="005B1864">
            <w:pPr>
              <w:rPr>
                <w:rFonts w:cstheme="minorHAnsi"/>
                <w:sz w:val="18"/>
                <w:szCs w:val="18"/>
              </w:rPr>
            </w:pPr>
            <w:r>
              <w:rPr>
                <w:rFonts w:cstheme="minorHAnsi"/>
                <w:sz w:val="18"/>
                <w:szCs w:val="18"/>
              </w:rPr>
              <w:t>Applicable Grid Code requirements:</w:t>
            </w:r>
          </w:p>
          <w:p w14:paraId="36198AE6" w14:textId="014D1858" w:rsidR="00820D3D" w:rsidRDefault="00820D3D" w:rsidP="005B1864">
            <w:pPr>
              <w:rPr>
                <w:rFonts w:cstheme="minorHAnsi"/>
                <w:sz w:val="18"/>
                <w:szCs w:val="18"/>
              </w:rPr>
            </w:pPr>
            <w:r>
              <w:rPr>
                <w:rFonts w:cstheme="minorHAnsi"/>
                <w:sz w:val="18"/>
                <w:szCs w:val="18"/>
              </w:rPr>
              <w:t>CC6.1.2, CC.6.1.3, CC.6.1.4, CC.6.2.2.2, CC.6.3, CC.6.5, CC.8, CC.A.3, ECC.A.4, CC.A.6, CC.A.7, CC.A.8</w:t>
            </w:r>
          </w:p>
          <w:p w14:paraId="0CF27139" w14:textId="21049248" w:rsidR="00820D3D" w:rsidRDefault="00820D3D" w:rsidP="005B1864">
            <w:pPr>
              <w:rPr>
                <w:rFonts w:cstheme="minorHAnsi"/>
                <w:sz w:val="18"/>
                <w:szCs w:val="18"/>
              </w:rPr>
            </w:pPr>
            <w:r>
              <w:rPr>
                <w:rFonts w:cstheme="minorHAnsi"/>
                <w:sz w:val="18"/>
                <w:szCs w:val="18"/>
              </w:rPr>
              <w:t>CP.A.3</w:t>
            </w:r>
          </w:p>
          <w:p w14:paraId="4BEE5F1D" w14:textId="2DAB16C4" w:rsidR="00820D3D" w:rsidRDefault="00820D3D" w:rsidP="005B1864">
            <w:pPr>
              <w:rPr>
                <w:rFonts w:cstheme="minorHAnsi"/>
                <w:sz w:val="18"/>
                <w:szCs w:val="18"/>
              </w:rPr>
            </w:pPr>
            <w:r>
              <w:rPr>
                <w:rFonts w:cstheme="minorHAnsi"/>
                <w:sz w:val="18"/>
                <w:szCs w:val="18"/>
              </w:rPr>
              <w:t>OC5.4, OC5.5, OC5.A.4</w:t>
            </w:r>
          </w:p>
          <w:p w14:paraId="12C3B959" w14:textId="4BB5C667" w:rsidR="00820D3D" w:rsidRDefault="00820D3D" w:rsidP="005B1864">
            <w:pPr>
              <w:rPr>
                <w:rFonts w:cstheme="minorHAnsi"/>
                <w:sz w:val="18"/>
                <w:szCs w:val="18"/>
              </w:rPr>
            </w:pPr>
            <w:r>
              <w:rPr>
                <w:rFonts w:cstheme="minorHAnsi"/>
                <w:sz w:val="18"/>
                <w:szCs w:val="18"/>
              </w:rPr>
              <w:t>OC.7.4, OC7.6 (OC7.6 - Scotland and Offshore only)</w:t>
            </w:r>
          </w:p>
          <w:p w14:paraId="79AA4EB0" w14:textId="08025AAB" w:rsidR="00820D3D" w:rsidRDefault="00820D3D" w:rsidP="005B1864">
            <w:pPr>
              <w:rPr>
                <w:rFonts w:cstheme="minorHAnsi"/>
                <w:sz w:val="18"/>
                <w:szCs w:val="18"/>
              </w:rPr>
            </w:pPr>
            <w:r>
              <w:rPr>
                <w:rFonts w:cstheme="minorHAnsi"/>
                <w:sz w:val="18"/>
                <w:szCs w:val="18"/>
              </w:rPr>
              <w:t>OC10</w:t>
            </w:r>
          </w:p>
          <w:p w14:paraId="1599C175" w14:textId="531A225C" w:rsidR="00820D3D" w:rsidRDefault="00820D3D" w:rsidP="005B1864">
            <w:pPr>
              <w:rPr>
                <w:rFonts w:cstheme="minorHAnsi"/>
                <w:sz w:val="18"/>
                <w:szCs w:val="18"/>
              </w:rPr>
            </w:pPr>
            <w:r>
              <w:rPr>
                <w:rFonts w:cstheme="minorHAnsi"/>
                <w:sz w:val="18"/>
                <w:szCs w:val="18"/>
              </w:rPr>
              <w:t>OC12</w:t>
            </w:r>
          </w:p>
          <w:p w14:paraId="469F615F" w14:textId="50BD0333" w:rsidR="00820D3D" w:rsidRDefault="00820D3D" w:rsidP="005B1864">
            <w:pPr>
              <w:rPr>
                <w:rFonts w:cstheme="minorHAnsi"/>
                <w:sz w:val="18"/>
                <w:szCs w:val="18"/>
              </w:rPr>
            </w:pPr>
            <w:r>
              <w:rPr>
                <w:rFonts w:cstheme="minorHAnsi"/>
                <w:sz w:val="18"/>
                <w:szCs w:val="18"/>
              </w:rPr>
              <w:t>BC1.4, BC1.5, BC.1.7, BC1.A.1, BC1.A.2.1</w:t>
            </w:r>
          </w:p>
          <w:p w14:paraId="6B67585E" w14:textId="2BA7E8C0" w:rsidR="00820D3D" w:rsidRDefault="00820D3D" w:rsidP="005B1864">
            <w:pPr>
              <w:rPr>
                <w:rFonts w:cstheme="minorHAnsi"/>
                <w:sz w:val="18"/>
                <w:szCs w:val="18"/>
              </w:rPr>
            </w:pPr>
            <w:r>
              <w:rPr>
                <w:rFonts w:cstheme="minorHAnsi"/>
                <w:sz w:val="18"/>
                <w:szCs w:val="18"/>
              </w:rPr>
              <w:t>BC2 (in particular BC.2.9)</w:t>
            </w:r>
          </w:p>
          <w:p w14:paraId="76B60CB3" w14:textId="783F0876" w:rsidR="00820D3D" w:rsidRDefault="00820D3D" w:rsidP="005B1864">
            <w:pPr>
              <w:rPr>
                <w:rFonts w:cstheme="minorHAnsi"/>
                <w:sz w:val="18"/>
                <w:szCs w:val="18"/>
              </w:rPr>
            </w:pPr>
            <w:r>
              <w:rPr>
                <w:rFonts w:cstheme="minorHAnsi"/>
                <w:sz w:val="18"/>
                <w:szCs w:val="18"/>
              </w:rPr>
              <w:t xml:space="preserve">BC3.3, BC3.4, BC3.5, BC.3.6, BC.3.7,  </w:t>
            </w:r>
          </w:p>
          <w:p w14:paraId="4112274A" w14:textId="2546E4C0" w:rsidR="00820D3D" w:rsidRPr="001655CB" w:rsidRDefault="00820D3D" w:rsidP="005B1864">
            <w:pPr>
              <w:rPr>
                <w:rFonts w:cstheme="minorHAnsi"/>
                <w:sz w:val="18"/>
                <w:szCs w:val="18"/>
              </w:rPr>
            </w:pPr>
            <w:r>
              <w:rPr>
                <w:rFonts w:cstheme="minorHAnsi"/>
                <w:sz w:val="18"/>
                <w:szCs w:val="18"/>
              </w:rPr>
              <w:t xml:space="preserve">In satisfying the above Grid Code requirements, DC Converter Station Owners with a CUSC Contract who own or operate a DC Converter Station would be required to satisfy the requirements of EU </w:t>
            </w:r>
            <w:proofErr w:type="gramStart"/>
            <w:r>
              <w:rPr>
                <w:rFonts w:cstheme="minorHAnsi"/>
                <w:sz w:val="18"/>
                <w:szCs w:val="18"/>
              </w:rPr>
              <w:t>NCER..</w:t>
            </w:r>
            <w:proofErr w:type="gramEnd"/>
            <w:r>
              <w:rPr>
                <w:rFonts w:cstheme="minorHAnsi"/>
                <w:sz w:val="18"/>
                <w:szCs w:val="18"/>
              </w:rPr>
              <w:t xml:space="preserve">  DC Power Park Modules </w:t>
            </w:r>
            <w:r>
              <w:rPr>
                <w:rFonts w:cstheme="minorHAnsi"/>
                <w:sz w:val="18"/>
                <w:szCs w:val="18"/>
              </w:rPr>
              <w:lastRenderedPageBreak/>
              <w:t xml:space="preserve">would need to satisfy the same Grid Code requirements as those applicable to Existing Generators listed in the second row of this table.   </w:t>
            </w:r>
          </w:p>
        </w:tc>
      </w:tr>
      <w:tr w:rsidR="00820D3D" w14:paraId="4641513B" w14:textId="34A8D827" w:rsidTr="005B1864">
        <w:trPr>
          <w:trHeight w:val="6092"/>
          <w:trPrChange w:id="1824" w:author="Creighton, Alan" w:date="2021-10-12T16:03:00Z">
            <w:trPr>
              <w:trHeight w:val="6092"/>
            </w:trPr>
          </w:trPrChange>
        </w:trPr>
        <w:tc>
          <w:tcPr>
            <w:tcW w:w="1775" w:type="dxa"/>
            <w:vMerge w:val="restart"/>
            <w:tcPrChange w:id="1825" w:author="Creighton, Alan" w:date="2021-10-12T16:03:00Z">
              <w:tcPr>
                <w:tcW w:w="1775" w:type="dxa"/>
                <w:vMerge w:val="restart"/>
              </w:tcPr>
            </w:tcPrChange>
          </w:tcPr>
          <w:p w14:paraId="14DA38A9" w14:textId="570DA3B9" w:rsidR="00820D3D" w:rsidRPr="001655CB" w:rsidRDefault="00820D3D" w:rsidP="005B1864">
            <w:pPr>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Change w:id="1826" w:author="Creighton, Alan" w:date="2021-10-12T16:03:00Z">
              <w:tcPr>
                <w:tcW w:w="994" w:type="dxa"/>
                <w:vMerge w:val="restart"/>
              </w:tcPr>
            </w:tcPrChange>
          </w:tcPr>
          <w:p w14:paraId="12BC7427" w14:textId="094D81A5" w:rsidR="00820D3D" w:rsidRPr="001655CB" w:rsidRDefault="00820D3D" w:rsidP="005B1864">
            <w:pPr>
              <w:rPr>
                <w:rFonts w:cstheme="minorHAnsi"/>
                <w:sz w:val="18"/>
                <w:szCs w:val="18"/>
              </w:rPr>
            </w:pPr>
            <w:r w:rsidRPr="001655CB">
              <w:rPr>
                <w:rFonts w:cstheme="minorHAnsi"/>
                <w:sz w:val="18"/>
                <w:szCs w:val="18"/>
              </w:rPr>
              <w:t>New</w:t>
            </w:r>
          </w:p>
        </w:tc>
        <w:tc>
          <w:tcPr>
            <w:tcW w:w="5873" w:type="dxa"/>
            <w:tcPrChange w:id="1827" w:author="Creighton, Alan" w:date="2021-10-12T16:03:00Z">
              <w:tcPr>
                <w:tcW w:w="5873" w:type="dxa"/>
              </w:tcPr>
            </w:tcPrChange>
          </w:tcPr>
          <w:p w14:paraId="62C0BDF4" w14:textId="4B007108" w:rsidR="00820D3D" w:rsidRPr="001655CB" w:rsidRDefault="00820D3D" w:rsidP="005B1864">
            <w:pPr>
              <w:rPr>
                <w:rFonts w:cstheme="minorHAnsi"/>
                <w:sz w:val="18"/>
                <w:szCs w:val="18"/>
              </w:rPr>
            </w:pPr>
            <w:r w:rsidRPr="001655CB">
              <w:rPr>
                <w:rFonts w:cstheme="minorHAnsi"/>
                <w:sz w:val="18"/>
                <w:szCs w:val="18"/>
              </w:rPr>
              <w:t xml:space="preserve">Any Generator </w:t>
            </w:r>
            <w:r>
              <w:rPr>
                <w:rFonts w:cstheme="minorHAnsi"/>
                <w:sz w:val="18"/>
                <w:szCs w:val="18"/>
              </w:rPr>
              <w:t>who is</w:t>
            </w:r>
            <w:r w:rsidRPr="001655CB">
              <w:rPr>
                <w:rFonts w:cstheme="minorHAnsi"/>
                <w:sz w:val="18"/>
                <w:szCs w:val="18"/>
              </w:rPr>
              <w:t xml:space="preserve"> a</w:t>
            </w:r>
            <w:r>
              <w:rPr>
                <w:rFonts w:cstheme="minorHAnsi"/>
                <w:sz w:val="18"/>
                <w:szCs w:val="18"/>
              </w:rPr>
              <w:t>n</w:t>
            </w:r>
            <w:r w:rsidRPr="000347AB">
              <w:rPr>
                <w:rFonts w:cstheme="minorHAnsi"/>
                <w:sz w:val="18"/>
                <w:szCs w:val="18"/>
              </w:rPr>
              <w:t xml:space="preserve"> EU Code User and</w:t>
            </w:r>
            <w:r w:rsidRPr="001655CB">
              <w:rPr>
                <w:rFonts w:cstheme="minorHAnsi"/>
                <w:sz w:val="18"/>
                <w:szCs w:val="18"/>
              </w:rPr>
              <w:t xml:space="preserve"> has a CUSC Contract with the </w:t>
            </w:r>
            <w:ins w:id="1828" w:author="Johnson (ESO), Antony" w:date="2021-12-16T12:32:00Z">
              <w:r w:rsidR="00C8246A">
                <w:rPr>
                  <w:rFonts w:cstheme="minorHAnsi"/>
                  <w:sz w:val="18"/>
                  <w:szCs w:val="18"/>
                </w:rPr>
                <w:t>NG</w:t>
              </w:r>
            </w:ins>
            <w:r w:rsidRPr="001655CB">
              <w:rPr>
                <w:rFonts w:cstheme="minorHAnsi"/>
                <w:sz w:val="18"/>
                <w:szCs w:val="18"/>
              </w:rPr>
              <w:t xml:space="preserve">ESO and owns or operates a Type A Power Generating Module.  </w:t>
            </w:r>
          </w:p>
          <w:p w14:paraId="174425EA" w14:textId="75877AA6" w:rsidR="00820D3D" w:rsidRPr="001655CB" w:rsidRDefault="00820D3D" w:rsidP="005B1864">
            <w:pPr>
              <w:rPr>
                <w:rFonts w:cstheme="minorHAnsi"/>
                <w:sz w:val="18"/>
                <w:szCs w:val="18"/>
              </w:rPr>
            </w:pPr>
          </w:p>
          <w:p w14:paraId="2C6F478B" w14:textId="063C864F" w:rsidR="00820D3D" w:rsidRDefault="00820D3D" w:rsidP="005B1864">
            <w:pPr>
              <w:rPr>
                <w:rFonts w:cstheme="minorHAnsi"/>
                <w:sz w:val="18"/>
                <w:szCs w:val="18"/>
              </w:rPr>
            </w:pPr>
            <w:r w:rsidRPr="001655CB">
              <w:rPr>
                <w:rFonts w:cstheme="minorHAnsi"/>
                <w:sz w:val="18"/>
                <w:szCs w:val="18"/>
              </w:rPr>
              <w:t>Non</w:t>
            </w:r>
            <w:r>
              <w:rPr>
                <w:rFonts w:cstheme="minorHAnsi"/>
                <w:sz w:val="18"/>
                <w:szCs w:val="18"/>
              </w:rPr>
              <w:t>-</w:t>
            </w:r>
            <w:r w:rsidRPr="001655CB">
              <w:rPr>
                <w:rFonts w:cstheme="minorHAnsi"/>
                <w:sz w:val="18"/>
                <w:szCs w:val="18"/>
              </w:rPr>
              <w:t xml:space="preserve">Embedded Customers and BM Participants in respect of Closed Distribution Systems and Aggregators. </w:t>
            </w:r>
          </w:p>
          <w:p w14:paraId="4418688D" w14:textId="5AF94A02" w:rsidR="00820D3D" w:rsidRDefault="00820D3D" w:rsidP="005B1864">
            <w:pPr>
              <w:rPr>
                <w:rFonts w:cstheme="minorHAnsi"/>
                <w:sz w:val="18"/>
                <w:szCs w:val="18"/>
              </w:rPr>
            </w:pPr>
          </w:p>
          <w:p w14:paraId="776FC6E1" w14:textId="2899093E" w:rsidR="00820D3D" w:rsidRPr="001655CB" w:rsidRDefault="00820D3D" w:rsidP="005B1864">
            <w:pPr>
              <w:rPr>
                <w:rFonts w:cstheme="minorHAnsi"/>
                <w:sz w:val="18"/>
                <w:szCs w:val="18"/>
              </w:rPr>
            </w:pPr>
          </w:p>
        </w:tc>
        <w:tc>
          <w:tcPr>
            <w:tcW w:w="5103" w:type="dxa"/>
            <w:tcPrChange w:id="1829" w:author="Creighton, Alan" w:date="2021-10-12T16:03:00Z">
              <w:tcPr>
                <w:tcW w:w="5103" w:type="dxa"/>
              </w:tcPr>
            </w:tcPrChange>
          </w:tcPr>
          <w:p w14:paraId="162DA7E4" w14:textId="4AF80CBD" w:rsidR="00820D3D" w:rsidRDefault="00820D3D" w:rsidP="005B1864">
            <w:pPr>
              <w:rPr>
                <w:rFonts w:cstheme="minorHAnsi"/>
                <w:sz w:val="18"/>
                <w:szCs w:val="18"/>
              </w:rPr>
            </w:pPr>
            <w:r>
              <w:rPr>
                <w:rFonts w:cstheme="minorHAnsi"/>
                <w:sz w:val="18"/>
                <w:szCs w:val="18"/>
              </w:rPr>
              <w:t>Applicable Grid Code requirements:</w:t>
            </w:r>
          </w:p>
          <w:p w14:paraId="708E9CEF" w14:textId="0479B968" w:rsidR="00820D3D" w:rsidRDefault="00820D3D" w:rsidP="005B1864">
            <w:pPr>
              <w:rPr>
                <w:rFonts w:cstheme="minorHAnsi"/>
                <w:sz w:val="18"/>
                <w:szCs w:val="18"/>
              </w:rPr>
            </w:pPr>
            <w:r>
              <w:rPr>
                <w:rFonts w:cstheme="minorHAnsi"/>
                <w:sz w:val="18"/>
                <w:szCs w:val="18"/>
              </w:rPr>
              <w:t>ECC6.1.2, ECC.6.1.4, ECC.6.2.2.2, ECC.6.3, ECC.6.5, ECC.8, ECC.A.3, ECC.A.4, ECC.A.6, ECC.A.7, ECC.A.8</w:t>
            </w:r>
          </w:p>
          <w:p w14:paraId="2A276520" w14:textId="0D2FB49D" w:rsidR="00820D3D" w:rsidRPr="00643220" w:rsidRDefault="00820D3D" w:rsidP="005B1864">
            <w:pPr>
              <w:rPr>
                <w:rFonts w:cstheme="minorHAnsi"/>
                <w:color w:val="auto"/>
                <w:sz w:val="18"/>
                <w:szCs w:val="18"/>
              </w:rPr>
            </w:pPr>
            <w:r w:rsidRPr="00643220">
              <w:rPr>
                <w:rFonts w:cstheme="minorHAnsi"/>
                <w:color w:val="auto"/>
                <w:sz w:val="18"/>
                <w:szCs w:val="18"/>
              </w:rPr>
              <w:t>DRSC if they are also providing Demand Response Services and their equipment was purchased on or after 7 September 2019 and connected to the System on or after 18 August 2019.</w:t>
            </w:r>
          </w:p>
          <w:p w14:paraId="445F5078" w14:textId="34A2CBC2" w:rsidR="00820D3D" w:rsidRDefault="00820D3D" w:rsidP="005B1864">
            <w:pPr>
              <w:rPr>
                <w:rFonts w:cstheme="minorHAnsi"/>
                <w:sz w:val="18"/>
                <w:szCs w:val="18"/>
              </w:rPr>
            </w:pPr>
            <w:r>
              <w:rPr>
                <w:rFonts w:cstheme="minorHAnsi"/>
                <w:sz w:val="18"/>
                <w:szCs w:val="18"/>
              </w:rPr>
              <w:t>ECP.A.3, ECP.A.5, ECP.A.6</w:t>
            </w:r>
          </w:p>
          <w:p w14:paraId="179EEF40" w14:textId="061A88C6" w:rsidR="00820D3D" w:rsidRDefault="00820D3D" w:rsidP="005B1864">
            <w:pPr>
              <w:rPr>
                <w:rFonts w:cstheme="minorHAnsi"/>
                <w:sz w:val="18"/>
                <w:szCs w:val="18"/>
              </w:rPr>
            </w:pPr>
            <w:r>
              <w:rPr>
                <w:rFonts w:cstheme="minorHAnsi"/>
                <w:sz w:val="18"/>
                <w:szCs w:val="18"/>
              </w:rPr>
              <w:t>OC5.4, OC5.5</w:t>
            </w:r>
          </w:p>
          <w:p w14:paraId="474D340E" w14:textId="1F757453"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77D2D3B3" w14:textId="24185FE1" w:rsidR="00820D3D" w:rsidRDefault="00820D3D" w:rsidP="005B1864">
            <w:pPr>
              <w:rPr>
                <w:rFonts w:cstheme="minorHAnsi"/>
                <w:sz w:val="18"/>
                <w:szCs w:val="18"/>
              </w:rPr>
            </w:pPr>
            <w:r>
              <w:rPr>
                <w:rFonts w:cstheme="minorHAnsi"/>
                <w:sz w:val="18"/>
                <w:szCs w:val="18"/>
              </w:rPr>
              <w:t>OC.7.4, OC7.6 (OC7.6 - Scotland and Offshore only)</w:t>
            </w:r>
          </w:p>
          <w:p w14:paraId="6E107954" w14:textId="1683B55C" w:rsidR="00820D3D" w:rsidRDefault="00820D3D" w:rsidP="005B1864">
            <w:pPr>
              <w:rPr>
                <w:rFonts w:cstheme="minorHAnsi"/>
                <w:sz w:val="18"/>
                <w:szCs w:val="18"/>
              </w:rPr>
            </w:pPr>
            <w:r>
              <w:rPr>
                <w:rFonts w:cstheme="minorHAnsi"/>
                <w:sz w:val="18"/>
                <w:szCs w:val="18"/>
              </w:rPr>
              <w:t>OC10</w:t>
            </w:r>
          </w:p>
          <w:p w14:paraId="090B7CBC" w14:textId="59DB5439" w:rsidR="00820D3D" w:rsidRDefault="00820D3D" w:rsidP="005B1864">
            <w:pPr>
              <w:rPr>
                <w:rFonts w:cstheme="minorHAnsi"/>
                <w:sz w:val="18"/>
                <w:szCs w:val="18"/>
              </w:rPr>
            </w:pPr>
            <w:r>
              <w:rPr>
                <w:rFonts w:cstheme="minorHAnsi"/>
                <w:sz w:val="18"/>
                <w:szCs w:val="18"/>
              </w:rPr>
              <w:t>OC12</w:t>
            </w:r>
          </w:p>
          <w:p w14:paraId="18BCFD75" w14:textId="4559D022" w:rsidR="00820D3D" w:rsidRDefault="00820D3D" w:rsidP="005B1864">
            <w:pPr>
              <w:rPr>
                <w:rFonts w:cstheme="minorHAnsi"/>
                <w:sz w:val="18"/>
                <w:szCs w:val="18"/>
              </w:rPr>
            </w:pPr>
            <w:r>
              <w:rPr>
                <w:rFonts w:cstheme="minorHAnsi"/>
                <w:sz w:val="18"/>
                <w:szCs w:val="18"/>
              </w:rPr>
              <w:t>BC1.4, BC1.5, BC.1.7, BC1.A.1, BC1.A.2.1</w:t>
            </w:r>
          </w:p>
          <w:p w14:paraId="25543E15" w14:textId="0E87CD3B" w:rsidR="00820D3D" w:rsidRDefault="00820D3D" w:rsidP="005B1864">
            <w:pPr>
              <w:rPr>
                <w:rFonts w:cstheme="minorHAnsi"/>
                <w:sz w:val="18"/>
                <w:szCs w:val="18"/>
              </w:rPr>
            </w:pPr>
            <w:r>
              <w:rPr>
                <w:rFonts w:cstheme="minorHAnsi"/>
                <w:sz w:val="18"/>
                <w:szCs w:val="18"/>
              </w:rPr>
              <w:t>BC2 (in particular BC.2.9)</w:t>
            </w:r>
          </w:p>
          <w:p w14:paraId="2BDE7788" w14:textId="4568F16F" w:rsidR="00820D3D" w:rsidRDefault="00820D3D" w:rsidP="005B1864">
            <w:pPr>
              <w:rPr>
                <w:rFonts w:cstheme="minorHAnsi"/>
                <w:sz w:val="18"/>
                <w:szCs w:val="18"/>
              </w:rPr>
            </w:pPr>
            <w:r>
              <w:rPr>
                <w:rFonts w:cstheme="minorHAnsi"/>
                <w:sz w:val="18"/>
                <w:szCs w:val="18"/>
              </w:rPr>
              <w:t xml:space="preserve">BC3.3, BC3.4, BC3.5, BC.3.6, BC.3.7,  </w:t>
            </w:r>
          </w:p>
          <w:p w14:paraId="109C7653" w14:textId="021DDA02" w:rsidR="00820D3D" w:rsidRPr="001655CB" w:rsidRDefault="00820D3D" w:rsidP="005B1864">
            <w:pPr>
              <w:rPr>
                <w:rFonts w:cstheme="minorHAnsi"/>
                <w:sz w:val="18"/>
                <w:szCs w:val="18"/>
              </w:rPr>
            </w:pPr>
            <w:r w:rsidRPr="00221BDD">
              <w:rPr>
                <w:rFonts w:cstheme="minorHAnsi"/>
                <w:color w:val="auto"/>
                <w:sz w:val="18"/>
                <w:szCs w:val="18"/>
              </w:rPr>
              <w:t>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w:t>
            </w:r>
            <w:r>
              <w:rPr>
                <w:rFonts w:cstheme="minorHAnsi"/>
                <w:color w:val="auto"/>
                <w:sz w:val="18"/>
                <w:szCs w:val="18"/>
              </w:rPr>
              <w:t xml:space="preserve">.  </w:t>
            </w:r>
            <w:r>
              <w:rPr>
                <w:rFonts w:cstheme="minorHAnsi"/>
                <w:sz w:val="18"/>
                <w:szCs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w:t>
            </w:r>
            <w:r>
              <w:rPr>
                <w:rFonts w:cstheme="minorHAnsi"/>
                <w:sz w:val="18"/>
                <w:szCs w:val="18"/>
              </w:rPr>
              <w:lastRenderedPageBreak/>
              <w:t xml:space="preserve">Modules. The requirements will also vary if the Type A Power Generating Module is Embedded or Directly Connected.  </w:t>
            </w:r>
          </w:p>
          <w:p w14:paraId="5D74006E" w14:textId="4E412803" w:rsidR="00820D3D" w:rsidRPr="001655CB" w:rsidRDefault="00820D3D" w:rsidP="005B1864">
            <w:pPr>
              <w:rPr>
                <w:rFonts w:cstheme="minorHAnsi"/>
                <w:sz w:val="18"/>
                <w:szCs w:val="18"/>
              </w:rPr>
            </w:pPr>
          </w:p>
        </w:tc>
      </w:tr>
      <w:tr w:rsidR="00820D3D" w14:paraId="27C099BC" w14:textId="068CAF82" w:rsidTr="005B1864">
        <w:trPr>
          <w:trHeight w:val="2252"/>
          <w:trPrChange w:id="1830" w:author="Creighton, Alan" w:date="2021-10-12T16:03:00Z">
            <w:trPr>
              <w:trHeight w:val="2252"/>
            </w:trPr>
          </w:trPrChange>
        </w:trPr>
        <w:tc>
          <w:tcPr>
            <w:tcW w:w="1775" w:type="dxa"/>
            <w:vMerge/>
            <w:tcPrChange w:id="1831" w:author="Creighton, Alan" w:date="2021-10-12T16:03:00Z">
              <w:tcPr>
                <w:tcW w:w="1775" w:type="dxa"/>
                <w:vMerge/>
              </w:tcPr>
            </w:tcPrChange>
          </w:tcPr>
          <w:p w14:paraId="52D61308" w14:textId="4C793193" w:rsidR="00820D3D" w:rsidRPr="001655CB" w:rsidRDefault="00820D3D" w:rsidP="005B1864">
            <w:pPr>
              <w:rPr>
                <w:rFonts w:cstheme="minorHAnsi"/>
                <w:sz w:val="18"/>
                <w:szCs w:val="18"/>
              </w:rPr>
            </w:pPr>
          </w:p>
        </w:tc>
        <w:tc>
          <w:tcPr>
            <w:tcW w:w="994" w:type="dxa"/>
            <w:vMerge/>
            <w:tcPrChange w:id="1832" w:author="Creighton, Alan" w:date="2021-10-12T16:03:00Z">
              <w:tcPr>
                <w:tcW w:w="994" w:type="dxa"/>
                <w:vMerge/>
              </w:tcPr>
            </w:tcPrChange>
          </w:tcPr>
          <w:p w14:paraId="79A5087F" w14:textId="606FB356" w:rsidR="00820D3D" w:rsidRPr="001655CB" w:rsidRDefault="00820D3D" w:rsidP="005B1864">
            <w:pPr>
              <w:rPr>
                <w:rFonts w:cstheme="minorHAnsi"/>
                <w:sz w:val="18"/>
                <w:szCs w:val="18"/>
              </w:rPr>
            </w:pPr>
          </w:p>
        </w:tc>
        <w:tc>
          <w:tcPr>
            <w:tcW w:w="5873" w:type="dxa"/>
            <w:tcPrChange w:id="1833" w:author="Creighton, Alan" w:date="2021-10-12T16:03:00Z">
              <w:tcPr>
                <w:tcW w:w="5873" w:type="dxa"/>
              </w:tcPr>
            </w:tcPrChange>
          </w:tcPr>
          <w:p w14:paraId="4B43F43C" w14:textId="5DDB6099" w:rsidR="00820D3D" w:rsidRPr="001655C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A Power Generating Modules.  </w:t>
            </w:r>
          </w:p>
        </w:tc>
        <w:tc>
          <w:tcPr>
            <w:tcW w:w="5103" w:type="dxa"/>
            <w:tcPrChange w:id="1834" w:author="Creighton, Alan" w:date="2021-10-12T16:03:00Z">
              <w:tcPr>
                <w:tcW w:w="5103" w:type="dxa"/>
              </w:tcPr>
            </w:tcPrChange>
          </w:tcPr>
          <w:p w14:paraId="08FD84A2" w14:textId="1003A90C" w:rsidR="00820D3D" w:rsidRDefault="00820D3D" w:rsidP="005B1864">
            <w:pPr>
              <w:rPr>
                <w:rFonts w:cstheme="minorHAnsi"/>
                <w:sz w:val="18"/>
                <w:szCs w:val="18"/>
              </w:rPr>
            </w:pPr>
            <w:r>
              <w:rPr>
                <w:rFonts w:cstheme="minorHAnsi"/>
                <w:sz w:val="18"/>
                <w:szCs w:val="18"/>
              </w:rPr>
              <w:t>Not applicable.</w:t>
            </w:r>
          </w:p>
          <w:p w14:paraId="00D5DE5F" w14:textId="1DD69185" w:rsidR="00820D3D" w:rsidRDefault="00820D3D" w:rsidP="005B1864">
            <w:pPr>
              <w:rPr>
                <w:rFonts w:cstheme="minorHAnsi"/>
                <w:sz w:val="18"/>
                <w:szCs w:val="18"/>
              </w:rPr>
            </w:pPr>
            <w:r>
              <w:rPr>
                <w:rFonts w:cstheme="minorHAnsi"/>
                <w:sz w:val="18"/>
                <w:szCs w:val="18"/>
              </w:rPr>
              <w:t xml:space="preserve">Under the current GB Framework, there is currently no requirement for Non-CUSC Parties who own or operate a Type A Power Generating Module to contribute to the System Defence Plan.  This however is subject to review and the </w:t>
            </w:r>
            <w:ins w:id="1835" w:author="Johnson (ESO), Antony" w:date="2021-12-16T12:32: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1C79F737" w14:textId="10CF9A4E" w:rsidTr="005B1864">
        <w:trPr>
          <w:trHeight w:val="1230"/>
          <w:trPrChange w:id="1836" w:author="Creighton, Alan" w:date="2021-10-12T16:03:00Z">
            <w:trPr>
              <w:trHeight w:val="1230"/>
            </w:trPr>
          </w:trPrChange>
        </w:trPr>
        <w:tc>
          <w:tcPr>
            <w:tcW w:w="1775" w:type="dxa"/>
            <w:vMerge w:val="restart"/>
            <w:tcPrChange w:id="1837" w:author="Creighton, Alan" w:date="2021-10-12T16:03:00Z">
              <w:tcPr>
                <w:tcW w:w="1775" w:type="dxa"/>
                <w:vMerge w:val="restart"/>
              </w:tcPr>
            </w:tcPrChange>
          </w:tcPr>
          <w:p w14:paraId="22D6961E" w14:textId="20E3A1B4" w:rsidR="00820D3D" w:rsidRPr="001655CB" w:rsidRDefault="00820D3D" w:rsidP="005B1864">
            <w:pPr>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w:t>
            </w:r>
            <w:r w:rsidRPr="001655CB">
              <w:rPr>
                <w:rFonts w:cstheme="minorHAnsi"/>
                <w:sz w:val="18"/>
                <w:szCs w:val="18"/>
              </w:rPr>
              <w:lastRenderedPageBreak/>
              <w:t xml:space="preserve">parties providing demand response where they qualify as defence service providers pursuant to Article 4(4)      </w:t>
            </w:r>
          </w:p>
        </w:tc>
        <w:tc>
          <w:tcPr>
            <w:tcW w:w="994" w:type="dxa"/>
            <w:vMerge w:val="restart"/>
            <w:tcPrChange w:id="1838" w:author="Creighton, Alan" w:date="2021-10-12T16:03:00Z">
              <w:tcPr>
                <w:tcW w:w="994" w:type="dxa"/>
                <w:vMerge w:val="restart"/>
              </w:tcPr>
            </w:tcPrChange>
          </w:tcPr>
          <w:p w14:paraId="1D49D38E" w14:textId="5E7BFB60" w:rsidR="00820D3D" w:rsidRPr="001655CB" w:rsidRDefault="00820D3D" w:rsidP="005B1864">
            <w:pPr>
              <w:rPr>
                <w:rFonts w:cstheme="minorHAnsi"/>
                <w:sz w:val="18"/>
                <w:szCs w:val="18"/>
              </w:rPr>
            </w:pPr>
            <w:r w:rsidRPr="001655CB">
              <w:rPr>
                <w:rFonts w:cstheme="minorHAnsi"/>
                <w:sz w:val="18"/>
                <w:szCs w:val="18"/>
              </w:rPr>
              <w:lastRenderedPageBreak/>
              <w:t>Existing</w:t>
            </w:r>
          </w:p>
        </w:tc>
        <w:tc>
          <w:tcPr>
            <w:tcW w:w="5873" w:type="dxa"/>
            <w:tcPrChange w:id="1839" w:author="Creighton, Alan" w:date="2021-10-12T16:03:00Z">
              <w:tcPr>
                <w:tcW w:w="5873" w:type="dxa"/>
              </w:tcPr>
            </w:tcPrChange>
          </w:tcPr>
          <w:p w14:paraId="3445B7D4" w14:textId="4FBC3720" w:rsidR="00820D3D" w:rsidRPr="001655CB"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w:t>
            </w:r>
            <w:ins w:id="1840" w:author="Johnson (ESO), Antony" w:date="2021-12-16T12:32:00Z">
              <w:r w:rsidR="00C8246A">
                <w:rPr>
                  <w:rFonts w:cstheme="minorHAnsi"/>
                  <w:sz w:val="18"/>
                  <w:szCs w:val="18"/>
                </w:rPr>
                <w:t>NG</w:t>
              </w:r>
            </w:ins>
            <w:r w:rsidRPr="00D50ECC">
              <w:rPr>
                <w:rFonts w:cstheme="minorHAnsi"/>
                <w:sz w:val="18"/>
                <w:szCs w:val="18"/>
              </w:rPr>
              <w:t>ESO</w:t>
            </w:r>
            <w:r>
              <w:rPr>
                <w:rFonts w:cstheme="minorHAnsi"/>
                <w:sz w:val="18"/>
                <w:szCs w:val="18"/>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1655CB" w:rsidRDefault="00820D3D" w:rsidP="005B1864">
            <w:pPr>
              <w:rPr>
                <w:rFonts w:cstheme="minorHAnsi"/>
                <w:sz w:val="18"/>
                <w:szCs w:val="18"/>
              </w:rPr>
            </w:pPr>
          </w:p>
          <w:p w14:paraId="25FDC4AD" w14:textId="4EB26E1C" w:rsidR="00820D3D" w:rsidRPr="001655CB" w:rsidRDefault="00820D3D" w:rsidP="005B1864">
            <w:pPr>
              <w:rPr>
                <w:rFonts w:cstheme="minorHAnsi"/>
                <w:sz w:val="18"/>
                <w:szCs w:val="18"/>
              </w:rPr>
            </w:pPr>
            <w:r w:rsidRPr="001655CB">
              <w:rPr>
                <w:rFonts w:cstheme="minorHAnsi"/>
                <w:sz w:val="18"/>
                <w:szCs w:val="18"/>
              </w:rPr>
              <w:t xml:space="preserve">Non-Embedded Customers and BM Participants in respect of Closed Distribution Systems and Aggregators. </w:t>
            </w:r>
          </w:p>
        </w:tc>
        <w:tc>
          <w:tcPr>
            <w:tcW w:w="5103" w:type="dxa"/>
            <w:tcPrChange w:id="1841" w:author="Creighton, Alan" w:date="2021-10-12T16:03:00Z">
              <w:tcPr>
                <w:tcW w:w="5103" w:type="dxa"/>
              </w:tcPr>
            </w:tcPrChange>
          </w:tcPr>
          <w:p w14:paraId="136EE8DB" w14:textId="0F328051" w:rsidR="00820D3D" w:rsidRDefault="00820D3D" w:rsidP="005B1864">
            <w:pPr>
              <w:rPr>
                <w:rFonts w:cstheme="minorHAnsi"/>
                <w:sz w:val="18"/>
                <w:szCs w:val="18"/>
              </w:rPr>
            </w:pPr>
            <w:r>
              <w:rPr>
                <w:rFonts w:cstheme="minorHAnsi"/>
                <w:sz w:val="18"/>
                <w:szCs w:val="18"/>
              </w:rPr>
              <w:t>Applicable Grid Code requirements:</w:t>
            </w:r>
          </w:p>
          <w:p w14:paraId="20E7E264" w14:textId="5BB7DB39" w:rsidR="00820D3D" w:rsidRDefault="00820D3D" w:rsidP="005B1864">
            <w:pPr>
              <w:rPr>
                <w:rFonts w:cstheme="minorHAnsi"/>
                <w:sz w:val="18"/>
                <w:szCs w:val="18"/>
              </w:rPr>
            </w:pPr>
            <w:r>
              <w:rPr>
                <w:rFonts w:cstheme="minorHAnsi"/>
                <w:sz w:val="18"/>
                <w:szCs w:val="18"/>
              </w:rPr>
              <w:t>CC6.1.2, CC.6.1.3, CC.6.1.4, CC.6.2.2.2, CC.6.3, CC.6.5, CC.8, CC.A.3, CC.A.4, CC.A.6, CC.A.7</w:t>
            </w:r>
          </w:p>
          <w:p w14:paraId="7AE4DF15" w14:textId="0B6AA8B0" w:rsidR="00820D3D" w:rsidRPr="00643220" w:rsidRDefault="00820D3D" w:rsidP="005B1864">
            <w:pPr>
              <w:rPr>
                <w:rFonts w:cstheme="minorHAnsi"/>
                <w:color w:val="auto"/>
                <w:sz w:val="18"/>
                <w:szCs w:val="18"/>
              </w:rPr>
            </w:pPr>
            <w:r w:rsidRPr="00643220">
              <w:rPr>
                <w:rFonts w:cstheme="minorHAnsi"/>
                <w:color w:val="auto"/>
                <w:sz w:val="18"/>
                <w:szCs w:val="18"/>
              </w:rPr>
              <w:t>DRSC if they are also providing Demand Response Services and their equipment was purchased on or after 7 September 2019 and connected to the System on or after 18 August 2019.</w:t>
            </w:r>
          </w:p>
          <w:p w14:paraId="394F10C8" w14:textId="5405CABC" w:rsidR="00820D3D" w:rsidRPr="00992FE2" w:rsidRDefault="00820D3D" w:rsidP="005B1864">
            <w:pPr>
              <w:rPr>
                <w:sz w:val="18"/>
                <w:lang w:val="pt-BR"/>
                <w:rPrChange w:id="1842" w:author="Vincent, Graeme" w:date="2021-11-05T10:05:00Z">
                  <w:rPr>
                    <w:sz w:val="18"/>
                  </w:rPr>
                </w:rPrChange>
              </w:rPr>
            </w:pPr>
            <w:r w:rsidRPr="00992FE2">
              <w:rPr>
                <w:sz w:val="18"/>
                <w:lang w:val="pt-BR"/>
                <w:rPrChange w:id="1843" w:author="Vincent, Graeme" w:date="2021-11-05T10:05:00Z">
                  <w:rPr>
                    <w:sz w:val="18"/>
                  </w:rPr>
                </w:rPrChange>
              </w:rPr>
              <w:t>CP.A.3</w:t>
            </w:r>
          </w:p>
          <w:p w14:paraId="29438EB7" w14:textId="087BCAFF" w:rsidR="00820D3D" w:rsidRPr="00992FE2" w:rsidRDefault="00820D3D" w:rsidP="005B1864">
            <w:pPr>
              <w:rPr>
                <w:sz w:val="18"/>
                <w:lang w:val="pt-BR"/>
                <w:rPrChange w:id="1844" w:author="Vincent, Graeme" w:date="2021-11-05T10:05:00Z">
                  <w:rPr>
                    <w:sz w:val="18"/>
                  </w:rPr>
                </w:rPrChange>
              </w:rPr>
            </w:pPr>
            <w:r w:rsidRPr="00992FE2">
              <w:rPr>
                <w:sz w:val="18"/>
                <w:lang w:val="pt-BR"/>
                <w:rPrChange w:id="1845" w:author="Vincent, Graeme" w:date="2021-11-05T10:05:00Z">
                  <w:rPr>
                    <w:sz w:val="18"/>
                  </w:rPr>
                </w:rPrChange>
              </w:rPr>
              <w:t>OC5.4, OC5.5, OC5.A.1, OC.5.A.2, OC5.A.3.</w:t>
            </w:r>
          </w:p>
          <w:p w14:paraId="1FC6D5F4" w14:textId="46AC1CAE"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2A0AB275" w14:textId="31E3F140" w:rsidR="00820D3D" w:rsidRDefault="00820D3D" w:rsidP="005B1864">
            <w:pPr>
              <w:rPr>
                <w:rFonts w:cstheme="minorHAnsi"/>
                <w:sz w:val="18"/>
                <w:szCs w:val="18"/>
              </w:rPr>
            </w:pPr>
            <w:r>
              <w:rPr>
                <w:rFonts w:cstheme="minorHAnsi"/>
                <w:sz w:val="18"/>
                <w:szCs w:val="18"/>
              </w:rPr>
              <w:t>OC.7.4, OC7.6 (OC7.6 - Scotland and Offshore only)</w:t>
            </w:r>
          </w:p>
          <w:p w14:paraId="776CEA8C" w14:textId="06679DA2" w:rsidR="00820D3D" w:rsidRDefault="00820D3D" w:rsidP="005B1864">
            <w:pPr>
              <w:rPr>
                <w:rFonts w:cstheme="minorHAnsi"/>
                <w:sz w:val="18"/>
                <w:szCs w:val="18"/>
              </w:rPr>
            </w:pPr>
            <w:r>
              <w:rPr>
                <w:rFonts w:cstheme="minorHAnsi"/>
                <w:sz w:val="18"/>
                <w:szCs w:val="18"/>
              </w:rPr>
              <w:t>OC10</w:t>
            </w:r>
          </w:p>
          <w:p w14:paraId="286EF7F8" w14:textId="1D0A2926" w:rsidR="00820D3D" w:rsidRDefault="00820D3D" w:rsidP="005B1864">
            <w:pPr>
              <w:rPr>
                <w:rFonts w:cstheme="minorHAnsi"/>
                <w:sz w:val="18"/>
                <w:szCs w:val="18"/>
              </w:rPr>
            </w:pPr>
            <w:r>
              <w:rPr>
                <w:rFonts w:cstheme="minorHAnsi"/>
                <w:sz w:val="18"/>
                <w:szCs w:val="18"/>
              </w:rPr>
              <w:t>OC12</w:t>
            </w:r>
          </w:p>
          <w:p w14:paraId="442BA95A" w14:textId="1181CCA2" w:rsidR="00820D3D" w:rsidRDefault="00820D3D" w:rsidP="005B1864">
            <w:pPr>
              <w:rPr>
                <w:rFonts w:cstheme="minorHAnsi"/>
                <w:sz w:val="18"/>
                <w:szCs w:val="18"/>
              </w:rPr>
            </w:pPr>
            <w:r>
              <w:rPr>
                <w:rFonts w:cstheme="minorHAnsi"/>
                <w:sz w:val="18"/>
                <w:szCs w:val="18"/>
              </w:rPr>
              <w:t>BC1.4, BC1.5, BC.1.7, BC1.A.1, BC1.A.2.1</w:t>
            </w:r>
          </w:p>
          <w:p w14:paraId="5A0CCDBE" w14:textId="397199FA" w:rsidR="00820D3D" w:rsidRDefault="00820D3D" w:rsidP="005B1864">
            <w:pPr>
              <w:rPr>
                <w:rFonts w:cstheme="minorHAnsi"/>
                <w:sz w:val="18"/>
                <w:szCs w:val="18"/>
              </w:rPr>
            </w:pPr>
            <w:r>
              <w:rPr>
                <w:rFonts w:cstheme="minorHAnsi"/>
                <w:sz w:val="18"/>
                <w:szCs w:val="18"/>
              </w:rPr>
              <w:t>BC2 (in particular BC.2.9)</w:t>
            </w:r>
          </w:p>
          <w:p w14:paraId="383DC904" w14:textId="10235C39" w:rsidR="00820D3D" w:rsidRDefault="00820D3D" w:rsidP="005B1864">
            <w:pPr>
              <w:rPr>
                <w:rFonts w:cstheme="minorHAnsi"/>
                <w:sz w:val="18"/>
                <w:szCs w:val="18"/>
              </w:rPr>
            </w:pPr>
            <w:r>
              <w:rPr>
                <w:rFonts w:cstheme="minorHAnsi"/>
                <w:sz w:val="18"/>
                <w:szCs w:val="18"/>
              </w:rPr>
              <w:t xml:space="preserve">BC3.3, BC3.4, BC3.5, BC.3.6, BC.3.7,  </w:t>
            </w:r>
          </w:p>
          <w:p w14:paraId="355573DF" w14:textId="4AA55E33" w:rsidR="00820D3D" w:rsidRPr="001655CB" w:rsidRDefault="00820D3D" w:rsidP="005B1864">
            <w:pPr>
              <w:rPr>
                <w:rFonts w:cstheme="minorHAnsi"/>
                <w:sz w:val="18"/>
                <w:szCs w:val="18"/>
              </w:rPr>
            </w:pPr>
            <w:r w:rsidRPr="00221BDD">
              <w:rPr>
                <w:rFonts w:cstheme="minorHAnsi"/>
                <w:color w:val="auto"/>
                <w:sz w:val="18"/>
                <w:szCs w:val="18"/>
              </w:rPr>
              <w:t xml:space="preserve">In satisfying the above Grid Code requirements, Generators with a CUSC Contract who own or operate a Power Station comprising a Type A Power Generating Module would meet </w:t>
            </w:r>
            <w:r w:rsidRPr="00221BDD">
              <w:rPr>
                <w:rFonts w:cstheme="minorHAnsi"/>
                <w:color w:val="auto"/>
                <w:sz w:val="18"/>
                <w:szCs w:val="18"/>
              </w:rPr>
              <w:lastRenderedPageBreak/>
              <w:t>one or more of the requirements of the System Defence Plan in the same way as a Generator who owns or operates a Type B Power Generating Module</w:t>
            </w:r>
            <w:r>
              <w:rPr>
                <w:rFonts w:cstheme="minorHAnsi"/>
                <w:color w:val="auto"/>
                <w:sz w:val="18"/>
                <w:szCs w:val="18"/>
              </w:rPr>
              <w:t xml:space="preserve">. </w:t>
            </w:r>
            <w:r>
              <w:rPr>
                <w:rFonts w:cstheme="minorHAnsi"/>
                <w:sz w:val="18"/>
                <w:szCs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1655CB" w:rsidRDefault="00820D3D" w:rsidP="005B1864">
            <w:pPr>
              <w:rPr>
                <w:rFonts w:cstheme="minorHAnsi"/>
                <w:sz w:val="18"/>
                <w:szCs w:val="18"/>
              </w:rPr>
            </w:pPr>
            <w:r>
              <w:rPr>
                <w:rFonts w:cstheme="minorHAnsi"/>
                <w:sz w:val="18"/>
                <w:szCs w:val="18"/>
              </w:rPr>
              <w:t xml:space="preserve"> </w:t>
            </w:r>
          </w:p>
        </w:tc>
      </w:tr>
      <w:tr w:rsidR="00820D3D" w14:paraId="5FF4BD85" w14:textId="6BCC42DA" w:rsidTr="005B1864">
        <w:trPr>
          <w:trHeight w:val="1230"/>
          <w:trPrChange w:id="1846" w:author="Creighton, Alan" w:date="2021-10-12T16:03:00Z">
            <w:trPr>
              <w:trHeight w:val="1230"/>
            </w:trPr>
          </w:trPrChange>
        </w:trPr>
        <w:tc>
          <w:tcPr>
            <w:tcW w:w="1775" w:type="dxa"/>
            <w:vMerge/>
            <w:tcPrChange w:id="1847" w:author="Creighton, Alan" w:date="2021-10-12T16:03:00Z">
              <w:tcPr>
                <w:tcW w:w="1775" w:type="dxa"/>
                <w:vMerge/>
              </w:tcPr>
            </w:tcPrChange>
          </w:tcPr>
          <w:p w14:paraId="0E0DB11B" w14:textId="075F4F99" w:rsidR="00820D3D" w:rsidRPr="001655CB" w:rsidRDefault="00820D3D" w:rsidP="005B1864">
            <w:pPr>
              <w:rPr>
                <w:rFonts w:cstheme="minorHAnsi"/>
                <w:sz w:val="18"/>
                <w:szCs w:val="18"/>
              </w:rPr>
            </w:pPr>
          </w:p>
        </w:tc>
        <w:tc>
          <w:tcPr>
            <w:tcW w:w="994" w:type="dxa"/>
            <w:vMerge/>
            <w:tcPrChange w:id="1848" w:author="Creighton, Alan" w:date="2021-10-12T16:03:00Z">
              <w:tcPr>
                <w:tcW w:w="994" w:type="dxa"/>
                <w:vMerge/>
              </w:tcPr>
            </w:tcPrChange>
          </w:tcPr>
          <w:p w14:paraId="3E500E28" w14:textId="6E7D48F7" w:rsidR="00820D3D" w:rsidRPr="001655CB" w:rsidRDefault="00820D3D" w:rsidP="005B1864">
            <w:pPr>
              <w:rPr>
                <w:rFonts w:cstheme="minorHAnsi"/>
                <w:sz w:val="18"/>
                <w:szCs w:val="18"/>
              </w:rPr>
            </w:pPr>
          </w:p>
        </w:tc>
        <w:tc>
          <w:tcPr>
            <w:tcW w:w="5873" w:type="dxa"/>
            <w:tcPrChange w:id="1849" w:author="Creighton, Alan" w:date="2021-10-12T16:03:00Z">
              <w:tcPr>
                <w:tcW w:w="5873" w:type="dxa"/>
              </w:tcPr>
            </w:tcPrChange>
          </w:tcPr>
          <w:p w14:paraId="203BFAF6" w14:textId="7C8FF99F" w:rsidR="00820D3D" w:rsidRPr="001655C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Generating Units or Power Park Modules which have a maximum output of greater than 400W but less than 1MW and connected below 110kV (equivalent to a Type A Power Generating Module). </w:t>
            </w:r>
          </w:p>
        </w:tc>
        <w:tc>
          <w:tcPr>
            <w:tcW w:w="5103" w:type="dxa"/>
            <w:tcPrChange w:id="1850" w:author="Creighton, Alan" w:date="2021-10-12T16:03:00Z">
              <w:tcPr>
                <w:tcW w:w="5103" w:type="dxa"/>
              </w:tcPr>
            </w:tcPrChange>
          </w:tcPr>
          <w:p w14:paraId="38176E75" w14:textId="4DC9BD38" w:rsidR="00820D3D" w:rsidRDefault="00820D3D" w:rsidP="005B1864">
            <w:pPr>
              <w:rPr>
                <w:rFonts w:cstheme="minorHAnsi"/>
                <w:sz w:val="18"/>
                <w:szCs w:val="18"/>
              </w:rPr>
            </w:pPr>
            <w:r>
              <w:rPr>
                <w:rFonts w:cstheme="minorHAnsi"/>
                <w:sz w:val="18"/>
                <w:szCs w:val="18"/>
              </w:rPr>
              <w:t>Not applicable.</w:t>
            </w:r>
          </w:p>
          <w:p w14:paraId="75F55618" w14:textId="54E2581E" w:rsidR="00820D3D" w:rsidRDefault="00820D3D" w:rsidP="005B1864">
            <w:pPr>
              <w:rPr>
                <w:rFonts w:cstheme="minorHAnsi"/>
                <w:sz w:val="18"/>
                <w:szCs w:val="18"/>
              </w:rPr>
            </w:pPr>
            <w:r>
              <w:rPr>
                <w:rFonts w:cstheme="minorHAnsi"/>
                <w:sz w:val="18"/>
                <w:szCs w:val="18"/>
              </w:rPr>
              <w:t xml:space="preserve">Under the current GB Framework, there is currently no requirement for Non-CUSC Parties who own or operate a Type A Power Generating Module to contribute to the System Defence Plan.  This however is subject to review and the </w:t>
            </w:r>
            <w:ins w:id="1851" w:author="Johnson (ESO), Antony" w:date="2021-12-16T12:32:00Z">
              <w:r w:rsidR="00C8246A">
                <w:rPr>
                  <w:rFonts w:cstheme="minorHAnsi"/>
                  <w:sz w:val="18"/>
                  <w:szCs w:val="18"/>
                </w:rPr>
                <w:t>NG</w:t>
              </w:r>
            </w:ins>
            <w:r>
              <w:rPr>
                <w:rFonts w:cstheme="minorHAnsi"/>
                <w:sz w:val="18"/>
                <w:szCs w:val="18"/>
              </w:rPr>
              <w:t>ESO expect to work with all Stakeholders in the future to consider the approach to including Non-CUSC Parties within the System Defence Plan.</w:t>
            </w:r>
          </w:p>
        </w:tc>
      </w:tr>
      <w:tr w:rsidR="00820D3D" w14:paraId="6564C161" w14:textId="58C86FBB" w:rsidTr="005B1864">
        <w:trPr>
          <w:trHeight w:val="4320"/>
          <w:trPrChange w:id="1852" w:author="Creighton, Alan" w:date="2021-10-12T16:03:00Z">
            <w:trPr>
              <w:trHeight w:val="4320"/>
            </w:trPr>
          </w:trPrChange>
        </w:trPr>
        <w:tc>
          <w:tcPr>
            <w:tcW w:w="1775" w:type="dxa"/>
            <w:tcPrChange w:id="1853" w:author="Creighton, Alan" w:date="2021-10-12T16:03:00Z">
              <w:tcPr>
                <w:tcW w:w="1775" w:type="dxa"/>
              </w:tcPr>
            </w:tcPrChange>
          </w:tcPr>
          <w:p w14:paraId="4B17793F" w14:textId="69D98848" w:rsidR="00820D3D" w:rsidRPr="001655CB" w:rsidRDefault="00820D3D" w:rsidP="005B1864">
            <w:pPr>
              <w:rPr>
                <w:rFonts w:cstheme="minorHAnsi"/>
                <w:sz w:val="18"/>
                <w:szCs w:val="18"/>
              </w:rPr>
            </w:pPr>
            <w:r w:rsidRPr="001655CB">
              <w:rPr>
                <w:rFonts w:cstheme="minorHAnsi"/>
                <w:sz w:val="18"/>
                <w:szCs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Change w:id="1854" w:author="Creighton, Alan" w:date="2021-10-12T16:03:00Z">
              <w:tcPr>
                <w:tcW w:w="994" w:type="dxa"/>
              </w:tcPr>
            </w:tcPrChange>
          </w:tcPr>
          <w:p w14:paraId="5E934F3C" w14:textId="0CA1937A" w:rsidR="00820D3D" w:rsidRPr="001655CB" w:rsidRDefault="00820D3D" w:rsidP="005B1864">
            <w:pPr>
              <w:rPr>
                <w:rFonts w:cstheme="minorHAnsi"/>
                <w:sz w:val="18"/>
                <w:szCs w:val="18"/>
              </w:rPr>
            </w:pPr>
            <w:r w:rsidRPr="001655CB">
              <w:rPr>
                <w:rFonts w:cstheme="minorHAnsi"/>
                <w:sz w:val="18"/>
                <w:szCs w:val="18"/>
              </w:rPr>
              <w:t>New and Existing</w:t>
            </w:r>
          </w:p>
        </w:tc>
        <w:tc>
          <w:tcPr>
            <w:tcW w:w="5873" w:type="dxa"/>
            <w:tcPrChange w:id="1855" w:author="Creighton, Alan" w:date="2021-10-12T16:03:00Z">
              <w:tcPr>
                <w:tcW w:w="5873" w:type="dxa"/>
              </w:tcPr>
            </w:tcPrChange>
          </w:tcPr>
          <w:p w14:paraId="54539979" w14:textId="5806C7DE" w:rsidR="00820D3D" w:rsidRPr="001655CB" w:rsidRDefault="00820D3D" w:rsidP="005B1864">
            <w:pPr>
              <w:rPr>
                <w:rFonts w:cstheme="minorHAnsi"/>
                <w:sz w:val="18"/>
                <w:szCs w:val="18"/>
              </w:rPr>
            </w:pPr>
            <w:r w:rsidRPr="001655CB">
              <w:rPr>
                <w:rFonts w:cstheme="minorHAnsi"/>
                <w:sz w:val="18"/>
                <w:szCs w:val="18"/>
              </w:rPr>
              <w:t>BM Participants</w:t>
            </w:r>
            <w:r>
              <w:rPr>
                <w:rFonts w:cstheme="minorHAnsi"/>
                <w:sz w:val="18"/>
                <w:szCs w:val="18"/>
              </w:rPr>
              <w:t xml:space="preserve"> including Virtual Lead Parties</w:t>
            </w:r>
          </w:p>
        </w:tc>
        <w:tc>
          <w:tcPr>
            <w:tcW w:w="5103" w:type="dxa"/>
            <w:tcPrChange w:id="1856" w:author="Creighton, Alan" w:date="2021-10-12T16:03:00Z">
              <w:tcPr>
                <w:tcW w:w="5103" w:type="dxa"/>
              </w:tcPr>
            </w:tcPrChange>
          </w:tcPr>
          <w:p w14:paraId="26338748" w14:textId="6ECA8174" w:rsidR="00820D3D" w:rsidRDefault="00820D3D" w:rsidP="005B1864">
            <w:pPr>
              <w:rPr>
                <w:rFonts w:cstheme="minorHAnsi"/>
                <w:sz w:val="18"/>
                <w:szCs w:val="18"/>
              </w:rPr>
            </w:pPr>
            <w:r>
              <w:rPr>
                <w:rFonts w:cstheme="minorHAnsi"/>
                <w:sz w:val="18"/>
                <w:szCs w:val="18"/>
              </w:rPr>
              <w:t>ECC.ECC.6.5</w:t>
            </w:r>
          </w:p>
          <w:p w14:paraId="21D9A435" w14:textId="329BBF5C" w:rsidR="00820D3D" w:rsidRDefault="00820D3D" w:rsidP="005B1864">
            <w:pPr>
              <w:rPr>
                <w:rFonts w:cstheme="minorHAnsi"/>
                <w:sz w:val="18"/>
                <w:szCs w:val="18"/>
              </w:rPr>
            </w:pPr>
            <w:r>
              <w:rPr>
                <w:rFonts w:cstheme="minorHAnsi"/>
                <w:sz w:val="18"/>
                <w:szCs w:val="18"/>
              </w:rPr>
              <w:t>BC1, BC2, (ECC/CC.6.5 applies only)</w:t>
            </w:r>
          </w:p>
          <w:p w14:paraId="357D50EF" w14:textId="1C08EB5D" w:rsidR="00820D3D" w:rsidRDefault="00820D3D" w:rsidP="005B1864">
            <w:pPr>
              <w:rPr>
                <w:rFonts w:cstheme="minorHAnsi"/>
                <w:sz w:val="18"/>
                <w:szCs w:val="18"/>
              </w:rPr>
            </w:pPr>
          </w:p>
          <w:p w14:paraId="2396A5D6" w14:textId="1D3A1871" w:rsidR="00820D3D" w:rsidRPr="001655CB" w:rsidRDefault="00820D3D" w:rsidP="005B1864">
            <w:pPr>
              <w:rPr>
                <w:rFonts w:cstheme="minorHAnsi"/>
                <w:sz w:val="18"/>
                <w:szCs w:val="18"/>
              </w:rPr>
            </w:pPr>
          </w:p>
        </w:tc>
      </w:tr>
      <w:tr w:rsidR="00820D3D" w14:paraId="01F61301" w14:textId="39CEF881" w:rsidTr="005B1864">
        <w:trPr>
          <w:trHeight w:val="1118"/>
          <w:trPrChange w:id="1857" w:author="Creighton, Alan" w:date="2021-10-12T16:03:00Z">
            <w:trPr>
              <w:trHeight w:val="1118"/>
            </w:trPr>
          </w:trPrChange>
        </w:trPr>
        <w:tc>
          <w:tcPr>
            <w:tcW w:w="1775" w:type="dxa"/>
            <w:vMerge w:val="restart"/>
            <w:tcPrChange w:id="1858" w:author="Creighton, Alan" w:date="2021-10-12T16:03:00Z">
              <w:tcPr>
                <w:tcW w:w="1775" w:type="dxa"/>
                <w:vMerge w:val="restart"/>
              </w:tcPr>
            </w:tcPrChange>
          </w:tcPr>
          <w:p w14:paraId="655BA0BE" w14:textId="2F72219F" w:rsidR="00820D3D" w:rsidRPr="001655CB" w:rsidRDefault="00820D3D" w:rsidP="005B1864">
            <w:pPr>
              <w:rPr>
                <w:rFonts w:cstheme="minorHAnsi"/>
                <w:sz w:val="18"/>
                <w:szCs w:val="18"/>
              </w:rPr>
            </w:pPr>
            <w:r w:rsidRPr="001655CB">
              <w:rPr>
                <w:rFonts w:cstheme="minorHAnsi"/>
                <w:sz w:val="18"/>
                <w:szCs w:val="18"/>
              </w:rPr>
              <w:t xml:space="preserve">This Regulation shall apply to energy storage units of </w:t>
            </w:r>
            <w:proofErr w:type="gramStart"/>
            <w:r w:rsidRPr="001655CB">
              <w:rPr>
                <w:rFonts w:cstheme="minorHAnsi"/>
                <w:sz w:val="18"/>
                <w:szCs w:val="18"/>
              </w:rPr>
              <w:t>a</w:t>
            </w:r>
            <w:proofErr w:type="gramEnd"/>
            <w:r w:rsidRPr="001655CB">
              <w:rPr>
                <w:rFonts w:cstheme="minorHAnsi"/>
                <w:sz w:val="18"/>
                <w:szCs w:val="18"/>
              </w:rPr>
              <w:t xml:space="preserve"> SGU, a defence service provider or restoration service provider which can be used to balance the system, </w:t>
            </w:r>
            <w:r w:rsidRPr="001655CB">
              <w:rPr>
                <w:rFonts w:cstheme="minorHAnsi"/>
                <w:sz w:val="18"/>
                <w:szCs w:val="18"/>
              </w:rPr>
              <w:lastRenderedPageBreak/>
              <w:t xml:space="preserve">provided that they are identified as such in the system defence plans restoration plans or service contract.  </w:t>
            </w:r>
          </w:p>
        </w:tc>
        <w:tc>
          <w:tcPr>
            <w:tcW w:w="994" w:type="dxa"/>
            <w:tcPrChange w:id="1859" w:author="Creighton, Alan" w:date="2021-10-12T16:03:00Z">
              <w:tcPr>
                <w:tcW w:w="994" w:type="dxa"/>
              </w:tcPr>
            </w:tcPrChange>
          </w:tcPr>
          <w:p w14:paraId="0732988E" w14:textId="0920DE83" w:rsidR="00820D3D" w:rsidRPr="001655CB" w:rsidRDefault="00820D3D" w:rsidP="005B1864">
            <w:pPr>
              <w:rPr>
                <w:rFonts w:cstheme="minorHAnsi"/>
                <w:sz w:val="18"/>
                <w:szCs w:val="18"/>
              </w:rPr>
            </w:pPr>
            <w:r w:rsidRPr="001655CB">
              <w:rPr>
                <w:rFonts w:cstheme="minorHAnsi"/>
                <w:sz w:val="18"/>
                <w:szCs w:val="18"/>
              </w:rPr>
              <w:lastRenderedPageBreak/>
              <w:t>New</w:t>
            </w:r>
          </w:p>
        </w:tc>
        <w:tc>
          <w:tcPr>
            <w:tcW w:w="5873" w:type="dxa"/>
            <w:tcPrChange w:id="1860" w:author="Creighton, Alan" w:date="2021-10-12T16:03:00Z">
              <w:tcPr>
                <w:tcW w:w="5873" w:type="dxa"/>
              </w:tcPr>
            </w:tcPrChange>
          </w:tcPr>
          <w:p w14:paraId="3B1338E8" w14:textId="26D3C63D" w:rsidR="00820D3D" w:rsidRPr="001655CB" w:rsidRDefault="00820D3D" w:rsidP="005B1864">
            <w:pPr>
              <w:rPr>
                <w:rFonts w:cstheme="minorHAnsi"/>
                <w:sz w:val="18"/>
                <w:szCs w:val="18"/>
              </w:rPr>
            </w:pPr>
            <w:r w:rsidRPr="001655CB">
              <w:rPr>
                <w:rFonts w:cstheme="minorHAnsi"/>
                <w:sz w:val="18"/>
                <w:szCs w:val="18"/>
              </w:rPr>
              <w:t xml:space="preserve">Any EU Code Generator </w:t>
            </w:r>
            <w:r>
              <w:rPr>
                <w:rFonts w:cstheme="minorHAnsi"/>
                <w:sz w:val="18"/>
                <w:szCs w:val="18"/>
              </w:rPr>
              <w:t xml:space="preserve">which has a CUSC Contract with the </w:t>
            </w:r>
            <w:ins w:id="1861" w:author="Johnson (ESO), Antony" w:date="2021-12-16T12:32:00Z">
              <w:r w:rsidR="00C8246A">
                <w:rPr>
                  <w:rFonts w:cstheme="minorHAnsi"/>
                  <w:sz w:val="18"/>
                  <w:szCs w:val="18"/>
                </w:rPr>
                <w:t>NG</w:t>
              </w:r>
            </w:ins>
            <w:r>
              <w:rPr>
                <w:rFonts w:cstheme="minorHAnsi"/>
                <w:sz w:val="18"/>
                <w:szCs w:val="18"/>
              </w:rPr>
              <w:t xml:space="preserve">ESO and which </w:t>
            </w:r>
            <w:r w:rsidRPr="001655CB">
              <w:rPr>
                <w:rFonts w:cstheme="minorHAnsi"/>
                <w:sz w:val="18"/>
                <w:szCs w:val="18"/>
              </w:rPr>
              <w:t>owns and operates</w:t>
            </w:r>
            <w:r w:rsidRPr="000347AB">
              <w:rPr>
                <w:rFonts w:cstheme="minorHAnsi"/>
                <w:sz w:val="18"/>
                <w:szCs w:val="18"/>
              </w:rPr>
              <w:t xml:space="preserve"> Electricity Storage Modules would be </w:t>
            </w:r>
            <w:r w:rsidRPr="001655CB">
              <w:rPr>
                <w:rFonts w:cstheme="minorHAnsi"/>
                <w:sz w:val="18"/>
                <w:szCs w:val="18"/>
              </w:rPr>
              <w:t>classified as a Storage User</w:t>
            </w:r>
            <w:r w:rsidRPr="000347AB">
              <w:rPr>
                <w:rFonts w:cstheme="minorHAnsi"/>
                <w:sz w:val="18"/>
                <w:szCs w:val="18"/>
              </w:rPr>
              <w:t xml:space="preserve"> as defined under the GC0096 Grid Code proposals </w:t>
            </w:r>
          </w:p>
        </w:tc>
        <w:tc>
          <w:tcPr>
            <w:tcW w:w="5103" w:type="dxa"/>
            <w:tcPrChange w:id="1862" w:author="Creighton, Alan" w:date="2021-10-12T16:03:00Z">
              <w:tcPr>
                <w:tcW w:w="5103" w:type="dxa"/>
              </w:tcPr>
            </w:tcPrChange>
          </w:tcPr>
          <w:p w14:paraId="6B7AF465" w14:textId="41F5D074" w:rsidR="00820D3D" w:rsidRDefault="00820D3D" w:rsidP="005B1864">
            <w:pPr>
              <w:rPr>
                <w:rFonts w:cstheme="minorHAnsi"/>
                <w:sz w:val="18"/>
                <w:szCs w:val="18"/>
              </w:rPr>
            </w:pPr>
            <w:r>
              <w:rPr>
                <w:rFonts w:cstheme="minorHAnsi"/>
                <w:sz w:val="18"/>
                <w:szCs w:val="18"/>
              </w:rPr>
              <w:t>Applicable Grid Code requirements:</w:t>
            </w:r>
          </w:p>
          <w:p w14:paraId="66FEB7E8" w14:textId="64D3F820" w:rsidR="00820D3D" w:rsidRDefault="00820D3D" w:rsidP="005B1864">
            <w:pPr>
              <w:rPr>
                <w:rFonts w:cstheme="minorHAnsi"/>
                <w:sz w:val="18"/>
                <w:szCs w:val="18"/>
              </w:rPr>
            </w:pPr>
            <w:r>
              <w:rPr>
                <w:rFonts w:cstheme="minorHAnsi"/>
                <w:sz w:val="18"/>
                <w:szCs w:val="18"/>
              </w:rPr>
              <w:t>ECC6.1.2, ECC.6.1.4, ECC.6.2.2.2, ECC.6.3, ECC.6.5, ECC.8, ECC.A.3, ECC.A.4, ECC.A.6, ECC.A.7</w:t>
            </w:r>
          </w:p>
          <w:p w14:paraId="54E22ACD" w14:textId="43E69DB9" w:rsidR="00820D3D" w:rsidRDefault="00820D3D" w:rsidP="005B1864">
            <w:pPr>
              <w:rPr>
                <w:rFonts w:cstheme="minorHAnsi"/>
                <w:sz w:val="18"/>
                <w:szCs w:val="18"/>
              </w:rPr>
            </w:pPr>
            <w:r>
              <w:rPr>
                <w:rFonts w:cstheme="minorHAnsi"/>
                <w:sz w:val="18"/>
                <w:szCs w:val="18"/>
              </w:rPr>
              <w:t>ECP.A.3, ECP.A.5, ECP.A.6</w:t>
            </w:r>
          </w:p>
          <w:p w14:paraId="0390ED6B" w14:textId="355E7599" w:rsidR="00820D3D" w:rsidRDefault="00820D3D" w:rsidP="005B1864">
            <w:pPr>
              <w:rPr>
                <w:rFonts w:cstheme="minorHAnsi"/>
                <w:sz w:val="18"/>
                <w:szCs w:val="18"/>
              </w:rPr>
            </w:pPr>
            <w:r>
              <w:rPr>
                <w:rFonts w:cstheme="minorHAnsi"/>
                <w:sz w:val="18"/>
                <w:szCs w:val="18"/>
              </w:rPr>
              <w:t>OC5.4, OC5.5</w:t>
            </w:r>
          </w:p>
          <w:p w14:paraId="69F0C768" w14:textId="35483360"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551EE10F" w14:textId="2C7C058D" w:rsidR="00820D3D" w:rsidRDefault="00820D3D" w:rsidP="005B1864">
            <w:pPr>
              <w:rPr>
                <w:rFonts w:cstheme="minorHAnsi"/>
                <w:sz w:val="18"/>
                <w:szCs w:val="18"/>
              </w:rPr>
            </w:pPr>
            <w:r>
              <w:rPr>
                <w:rFonts w:cstheme="minorHAnsi"/>
                <w:sz w:val="18"/>
                <w:szCs w:val="18"/>
              </w:rPr>
              <w:t>OC.7.4, OC7.6 (OC7.6 - Scotland and Offshore only)</w:t>
            </w:r>
          </w:p>
          <w:p w14:paraId="1CACD518" w14:textId="36438B62" w:rsidR="00820D3D" w:rsidRDefault="00820D3D" w:rsidP="005B1864">
            <w:pPr>
              <w:rPr>
                <w:rFonts w:cstheme="minorHAnsi"/>
                <w:sz w:val="18"/>
                <w:szCs w:val="18"/>
              </w:rPr>
            </w:pPr>
            <w:r>
              <w:rPr>
                <w:rFonts w:cstheme="minorHAnsi"/>
                <w:sz w:val="18"/>
                <w:szCs w:val="18"/>
              </w:rPr>
              <w:t>OC10</w:t>
            </w:r>
          </w:p>
          <w:p w14:paraId="2D77A8A0" w14:textId="35F81166" w:rsidR="00820D3D" w:rsidRDefault="00820D3D" w:rsidP="005B1864">
            <w:pPr>
              <w:rPr>
                <w:rFonts w:cstheme="minorHAnsi"/>
                <w:sz w:val="18"/>
                <w:szCs w:val="18"/>
              </w:rPr>
            </w:pPr>
            <w:r>
              <w:rPr>
                <w:rFonts w:cstheme="minorHAnsi"/>
                <w:sz w:val="18"/>
                <w:szCs w:val="18"/>
              </w:rPr>
              <w:t>OC12</w:t>
            </w:r>
          </w:p>
          <w:p w14:paraId="628CD0B9" w14:textId="52253420" w:rsidR="00820D3D" w:rsidRDefault="00820D3D" w:rsidP="005B1864">
            <w:pPr>
              <w:rPr>
                <w:rFonts w:cstheme="minorHAnsi"/>
                <w:sz w:val="18"/>
                <w:szCs w:val="18"/>
              </w:rPr>
            </w:pPr>
            <w:r>
              <w:rPr>
                <w:rFonts w:cstheme="minorHAnsi"/>
                <w:sz w:val="18"/>
                <w:szCs w:val="18"/>
              </w:rPr>
              <w:lastRenderedPageBreak/>
              <w:t>BC1.4, BC1.5, BC.1.7, BC1.A.1, BC1.A.2.1</w:t>
            </w:r>
          </w:p>
          <w:p w14:paraId="4F3037CD" w14:textId="525763A0" w:rsidR="00820D3D" w:rsidRDefault="00820D3D" w:rsidP="005B1864">
            <w:pPr>
              <w:rPr>
                <w:rFonts w:cstheme="minorHAnsi"/>
                <w:sz w:val="18"/>
                <w:szCs w:val="18"/>
              </w:rPr>
            </w:pPr>
            <w:r>
              <w:rPr>
                <w:rFonts w:cstheme="minorHAnsi"/>
                <w:sz w:val="18"/>
                <w:szCs w:val="18"/>
              </w:rPr>
              <w:t>BC2 (in particular BC.2.9)</w:t>
            </w:r>
          </w:p>
          <w:p w14:paraId="07D99136" w14:textId="7744AFA4" w:rsidR="00820D3D" w:rsidRDefault="00820D3D" w:rsidP="005B1864">
            <w:pPr>
              <w:rPr>
                <w:rFonts w:cstheme="minorHAnsi"/>
                <w:sz w:val="18"/>
                <w:szCs w:val="18"/>
              </w:rPr>
            </w:pPr>
            <w:r>
              <w:rPr>
                <w:rFonts w:cstheme="minorHAnsi"/>
                <w:sz w:val="18"/>
                <w:szCs w:val="18"/>
              </w:rPr>
              <w:t xml:space="preserve">BC3.3, BC3.4, BC3.5, BC.3.6, BC.3.7,  </w:t>
            </w:r>
          </w:p>
          <w:p w14:paraId="40A48102" w14:textId="66925684" w:rsidR="00820D3D" w:rsidRPr="001655CB" w:rsidRDefault="00820D3D" w:rsidP="005B1864">
            <w:pPr>
              <w:rPr>
                <w:rFonts w:cstheme="minorHAnsi"/>
                <w:sz w:val="18"/>
                <w:szCs w:val="18"/>
              </w:rPr>
            </w:pPr>
            <w:r>
              <w:rPr>
                <w:rFonts w:cstheme="minorHAnsi"/>
                <w:sz w:val="18"/>
                <w:szCs w:val="18"/>
              </w:rPr>
              <w:t xml:space="preserve">Under the GC0096 proposals, Electricity Storage Modules are treated in the same way as Power Generating Modules.  Generators who have a CUSC Contract with the </w:t>
            </w:r>
            <w:ins w:id="1863" w:author="Johnson (ESO), Antony" w:date="2021-12-16T12:32:00Z">
              <w:r w:rsidR="00C8246A">
                <w:rPr>
                  <w:rFonts w:cstheme="minorHAnsi"/>
                  <w:sz w:val="18"/>
                  <w:szCs w:val="18"/>
                </w:rPr>
                <w:t>NG</w:t>
              </w:r>
            </w:ins>
            <w:r>
              <w:rPr>
                <w:rFonts w:cstheme="minorHAnsi"/>
                <w:sz w:val="18"/>
                <w:szCs w:val="18"/>
              </w:rPr>
              <w:t>ESO who own and/or operate Electricity Storage Modules would therefore be within the scope of NCER.</w:t>
            </w:r>
          </w:p>
        </w:tc>
      </w:tr>
      <w:tr w:rsidR="00820D3D" w14:paraId="061375F8" w14:textId="2F777A2C" w:rsidTr="005B1864">
        <w:trPr>
          <w:trHeight w:val="1345"/>
          <w:trPrChange w:id="1864" w:author="Creighton, Alan" w:date="2021-10-12T16:03:00Z">
            <w:trPr>
              <w:trHeight w:val="1345"/>
            </w:trPr>
          </w:trPrChange>
        </w:trPr>
        <w:tc>
          <w:tcPr>
            <w:tcW w:w="1775" w:type="dxa"/>
            <w:vMerge/>
            <w:tcPrChange w:id="1865" w:author="Creighton, Alan" w:date="2021-10-12T16:03:00Z">
              <w:tcPr>
                <w:tcW w:w="1775" w:type="dxa"/>
                <w:vMerge/>
              </w:tcPr>
            </w:tcPrChange>
          </w:tcPr>
          <w:p w14:paraId="5843C8B5" w14:textId="54205251" w:rsidR="00820D3D" w:rsidRPr="00610F55" w:rsidRDefault="00820D3D" w:rsidP="005B1864">
            <w:pPr>
              <w:rPr>
                <w:rFonts w:cstheme="minorHAnsi"/>
                <w:sz w:val="18"/>
                <w:szCs w:val="18"/>
              </w:rPr>
            </w:pPr>
          </w:p>
        </w:tc>
        <w:tc>
          <w:tcPr>
            <w:tcW w:w="994" w:type="dxa"/>
            <w:tcPrChange w:id="1866" w:author="Creighton, Alan" w:date="2021-10-12T16:03:00Z">
              <w:tcPr>
                <w:tcW w:w="994" w:type="dxa"/>
              </w:tcPr>
            </w:tcPrChange>
          </w:tcPr>
          <w:p w14:paraId="3B779C33" w14:textId="679BCC8B"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Change w:id="1867" w:author="Creighton, Alan" w:date="2021-10-12T16:03:00Z">
              <w:tcPr>
                <w:tcW w:w="5873" w:type="dxa"/>
              </w:tcPr>
            </w:tcPrChange>
          </w:tcPr>
          <w:p w14:paraId="76B03634" w14:textId="4D8087C4" w:rsidR="00820D3D" w:rsidRPr="001655CB" w:rsidRDefault="00820D3D" w:rsidP="005B1864">
            <w:pPr>
              <w:rPr>
                <w:rFonts w:cstheme="minorHAnsi"/>
                <w:sz w:val="18"/>
                <w:szCs w:val="18"/>
              </w:rPr>
            </w:pPr>
            <w:r w:rsidRPr="000347AB">
              <w:rPr>
                <w:rFonts w:cstheme="minorHAnsi"/>
                <w:sz w:val="18"/>
                <w:szCs w:val="18"/>
              </w:rPr>
              <w:t>Any CUSC Party who owns or operates Storage</w:t>
            </w:r>
            <w:r>
              <w:rPr>
                <w:rFonts w:cstheme="minorHAnsi"/>
                <w:sz w:val="18"/>
                <w:szCs w:val="18"/>
              </w:rPr>
              <w:t xml:space="preserve"> plant</w:t>
            </w:r>
          </w:p>
        </w:tc>
        <w:tc>
          <w:tcPr>
            <w:tcW w:w="5103" w:type="dxa"/>
            <w:tcPrChange w:id="1868" w:author="Creighton, Alan" w:date="2021-10-12T16:03:00Z">
              <w:tcPr>
                <w:tcW w:w="5103" w:type="dxa"/>
              </w:tcPr>
            </w:tcPrChange>
          </w:tcPr>
          <w:p w14:paraId="611C5563" w14:textId="32D23E4B" w:rsidR="00820D3D" w:rsidRDefault="00820D3D" w:rsidP="005B1864">
            <w:pPr>
              <w:rPr>
                <w:rFonts w:cstheme="minorHAnsi"/>
                <w:sz w:val="18"/>
                <w:szCs w:val="18"/>
              </w:rPr>
            </w:pPr>
            <w:r>
              <w:rPr>
                <w:rFonts w:cstheme="minorHAnsi"/>
                <w:sz w:val="18"/>
                <w:szCs w:val="18"/>
              </w:rPr>
              <w:t>Applicable Grid Code requirements:</w:t>
            </w:r>
          </w:p>
          <w:p w14:paraId="17049168" w14:textId="63F40A9D" w:rsidR="00820D3D" w:rsidRDefault="00820D3D" w:rsidP="005B1864">
            <w:pPr>
              <w:rPr>
                <w:rFonts w:cstheme="minorHAnsi"/>
                <w:sz w:val="18"/>
                <w:szCs w:val="18"/>
              </w:rPr>
            </w:pPr>
            <w:r>
              <w:rPr>
                <w:rFonts w:cstheme="minorHAnsi"/>
                <w:sz w:val="18"/>
                <w:szCs w:val="18"/>
              </w:rPr>
              <w:t>CC6.1.2, CC.6.1.3, CC.6.1.4, CC.6.2.2.2, CC.6.3, CC.6.5, CC.8, CC.A.3, CC.A.4, CC.A.6, CC.A.7</w:t>
            </w:r>
          </w:p>
          <w:p w14:paraId="254AFF7A" w14:textId="7E8864A8" w:rsidR="00820D3D" w:rsidRPr="00992FE2" w:rsidRDefault="00820D3D" w:rsidP="005B1864">
            <w:pPr>
              <w:rPr>
                <w:sz w:val="18"/>
                <w:lang w:val="pt-BR"/>
                <w:rPrChange w:id="1869" w:author="Vincent, Graeme" w:date="2021-11-05T10:05:00Z">
                  <w:rPr>
                    <w:sz w:val="18"/>
                  </w:rPr>
                </w:rPrChange>
              </w:rPr>
            </w:pPr>
            <w:r w:rsidRPr="00992FE2">
              <w:rPr>
                <w:sz w:val="18"/>
                <w:lang w:val="pt-BR"/>
                <w:rPrChange w:id="1870" w:author="Vincent, Graeme" w:date="2021-11-05T10:05:00Z">
                  <w:rPr>
                    <w:sz w:val="18"/>
                  </w:rPr>
                </w:rPrChange>
              </w:rPr>
              <w:t>CP.A.3</w:t>
            </w:r>
          </w:p>
          <w:p w14:paraId="4937A3BE" w14:textId="4A6CE275" w:rsidR="00820D3D" w:rsidRPr="00992FE2" w:rsidRDefault="00820D3D" w:rsidP="005B1864">
            <w:pPr>
              <w:rPr>
                <w:sz w:val="18"/>
                <w:lang w:val="pt-BR"/>
                <w:rPrChange w:id="1871" w:author="Vincent, Graeme" w:date="2021-11-05T10:05:00Z">
                  <w:rPr>
                    <w:sz w:val="18"/>
                  </w:rPr>
                </w:rPrChange>
              </w:rPr>
            </w:pPr>
            <w:r w:rsidRPr="00992FE2">
              <w:rPr>
                <w:sz w:val="18"/>
                <w:lang w:val="pt-BR"/>
                <w:rPrChange w:id="1872" w:author="Vincent, Graeme" w:date="2021-11-05T10:05:00Z">
                  <w:rPr>
                    <w:sz w:val="18"/>
                  </w:rPr>
                </w:rPrChange>
              </w:rPr>
              <w:t>OC5.4, OC5.5, OC5.A.1, OC.5.A.2, OC5.A.3.</w:t>
            </w:r>
          </w:p>
          <w:p w14:paraId="7691813E" w14:textId="5A34E3AA"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471823D4" w14:textId="683F360F" w:rsidR="00820D3D" w:rsidRDefault="00820D3D" w:rsidP="005B1864">
            <w:pPr>
              <w:rPr>
                <w:rFonts w:cstheme="minorHAnsi"/>
                <w:sz w:val="18"/>
                <w:szCs w:val="18"/>
              </w:rPr>
            </w:pPr>
            <w:r>
              <w:rPr>
                <w:rFonts w:cstheme="minorHAnsi"/>
                <w:sz w:val="18"/>
                <w:szCs w:val="18"/>
              </w:rPr>
              <w:t>OC.7.4, OC7.6 (OC7.6 - Scotland and Offshore only)</w:t>
            </w:r>
          </w:p>
          <w:p w14:paraId="0423630C" w14:textId="7C6A5C4F" w:rsidR="00820D3D" w:rsidRDefault="00820D3D" w:rsidP="005B1864">
            <w:pPr>
              <w:rPr>
                <w:rFonts w:cstheme="minorHAnsi"/>
                <w:sz w:val="18"/>
                <w:szCs w:val="18"/>
              </w:rPr>
            </w:pPr>
            <w:r>
              <w:rPr>
                <w:rFonts w:cstheme="minorHAnsi"/>
                <w:sz w:val="18"/>
                <w:szCs w:val="18"/>
              </w:rPr>
              <w:t>OC10</w:t>
            </w:r>
          </w:p>
          <w:p w14:paraId="5C9B6D78" w14:textId="7C3F2B79" w:rsidR="00820D3D" w:rsidRDefault="00820D3D" w:rsidP="005B1864">
            <w:pPr>
              <w:rPr>
                <w:rFonts w:cstheme="minorHAnsi"/>
                <w:sz w:val="18"/>
                <w:szCs w:val="18"/>
              </w:rPr>
            </w:pPr>
            <w:r>
              <w:rPr>
                <w:rFonts w:cstheme="minorHAnsi"/>
                <w:sz w:val="18"/>
                <w:szCs w:val="18"/>
              </w:rPr>
              <w:t>OC12</w:t>
            </w:r>
          </w:p>
          <w:p w14:paraId="51C37194" w14:textId="57E6092A" w:rsidR="00820D3D" w:rsidRDefault="00820D3D" w:rsidP="005B1864">
            <w:pPr>
              <w:rPr>
                <w:rFonts w:cstheme="minorHAnsi"/>
                <w:sz w:val="18"/>
                <w:szCs w:val="18"/>
              </w:rPr>
            </w:pPr>
            <w:r>
              <w:rPr>
                <w:rFonts w:cstheme="minorHAnsi"/>
                <w:sz w:val="18"/>
                <w:szCs w:val="18"/>
              </w:rPr>
              <w:t>BC1.4, BC1.5, BC.1.7, BC1.A.1, BC1.A.2.1</w:t>
            </w:r>
          </w:p>
          <w:p w14:paraId="51E92490" w14:textId="575AB78A" w:rsidR="00820D3D" w:rsidRDefault="00820D3D" w:rsidP="005B1864">
            <w:pPr>
              <w:rPr>
                <w:rFonts w:cstheme="minorHAnsi"/>
                <w:sz w:val="18"/>
                <w:szCs w:val="18"/>
              </w:rPr>
            </w:pPr>
            <w:r>
              <w:rPr>
                <w:rFonts w:cstheme="minorHAnsi"/>
                <w:sz w:val="18"/>
                <w:szCs w:val="18"/>
              </w:rPr>
              <w:t>BC2 (in particular BC.2.9)</w:t>
            </w:r>
          </w:p>
          <w:p w14:paraId="782C946E" w14:textId="08883E97" w:rsidR="00820D3D" w:rsidRDefault="00820D3D" w:rsidP="005B1864">
            <w:pPr>
              <w:rPr>
                <w:rFonts w:cstheme="minorHAnsi"/>
                <w:sz w:val="18"/>
                <w:szCs w:val="18"/>
              </w:rPr>
            </w:pPr>
            <w:r>
              <w:rPr>
                <w:rFonts w:cstheme="minorHAnsi"/>
                <w:sz w:val="18"/>
                <w:szCs w:val="18"/>
              </w:rPr>
              <w:t xml:space="preserve">BC3.3, BC3.4, BC3.5, BC.3.6, BC.3.7,  </w:t>
            </w:r>
          </w:p>
          <w:p w14:paraId="61474448" w14:textId="7978EF0B" w:rsidR="00820D3D" w:rsidRPr="001655CB" w:rsidRDefault="00820D3D" w:rsidP="005B1864">
            <w:pPr>
              <w:rPr>
                <w:rFonts w:cstheme="minorHAnsi"/>
                <w:sz w:val="18"/>
                <w:szCs w:val="18"/>
              </w:rPr>
            </w:pPr>
            <w:r>
              <w:rPr>
                <w:rFonts w:cstheme="minorHAnsi"/>
                <w:sz w:val="18"/>
                <w:szCs w:val="18"/>
              </w:rPr>
              <w:t xml:space="preserve">In general, the requirements on Storage are the same as those on Generators.  However, as Storage is comparatively new, and the requirements on storage are only being introduced through GC0096, Existing Generators caught by the requirements of the Bilateral Connection Agreement would have to satisfy the requirements of the Grid Code as listed above.  </w:t>
            </w:r>
          </w:p>
        </w:tc>
      </w:tr>
      <w:tr w:rsidR="00E6275B" w14:paraId="3E82CC15" w14:textId="77777777" w:rsidTr="005B1864">
        <w:trPr>
          <w:trHeight w:val="1345"/>
          <w:ins w:id="1873" w:author="Gilsenan (ESO), Camille" w:date="2021-08-25T14:12:00Z"/>
          <w:trPrChange w:id="1874" w:author="Creighton, Alan" w:date="2021-10-12T16:03:00Z">
            <w:trPr>
              <w:trHeight w:val="1345"/>
            </w:trPr>
          </w:trPrChange>
        </w:trPr>
        <w:tc>
          <w:tcPr>
            <w:tcW w:w="1775" w:type="dxa"/>
            <w:tcPrChange w:id="1875" w:author="Creighton, Alan" w:date="2021-10-12T16:03:00Z">
              <w:tcPr>
                <w:tcW w:w="1775" w:type="dxa"/>
              </w:tcPr>
            </w:tcPrChange>
          </w:tcPr>
          <w:p w14:paraId="3868FF05" w14:textId="464D465F" w:rsidR="00E6275B" w:rsidRPr="00610F55" w:rsidRDefault="00E6275B" w:rsidP="00E6275B">
            <w:pPr>
              <w:rPr>
                <w:ins w:id="1876" w:author="Gilsenan (ESO), Camille" w:date="2021-08-25T14:12:00Z"/>
                <w:rFonts w:cstheme="minorHAnsi"/>
                <w:sz w:val="18"/>
                <w:szCs w:val="18"/>
              </w:rPr>
            </w:pPr>
            <w:commentRangeStart w:id="1877"/>
            <w:ins w:id="1878" w:author="Gilsenan (ESO), Camille" w:date="2021-08-25T14:12:00Z">
              <w:r>
                <w:rPr>
                  <w:rFonts w:cstheme="minorHAnsi"/>
                  <w:sz w:val="18"/>
                  <w:szCs w:val="18"/>
                </w:rPr>
                <w:lastRenderedPageBreak/>
                <w:t xml:space="preserve">Defence Service Provider </w:t>
              </w:r>
            </w:ins>
            <w:commentRangeEnd w:id="1877"/>
            <w:r w:rsidR="004934D3">
              <w:rPr>
                <w:rStyle w:val="CommentReference"/>
              </w:rPr>
              <w:commentReference w:id="1877"/>
            </w:r>
            <w:ins w:id="1879" w:author="Gilsenan (ESO), Camille" w:date="2021-08-25T14:12:00Z">
              <w:r>
                <w:rPr>
                  <w:rFonts w:cstheme="minorHAnsi"/>
                  <w:sz w:val="18"/>
                  <w:szCs w:val="18"/>
                </w:rPr>
                <w:t xml:space="preserve">with a </w:t>
              </w:r>
              <w:commentRangeStart w:id="1880"/>
              <w:r>
                <w:rPr>
                  <w:rFonts w:cstheme="minorHAnsi"/>
                  <w:sz w:val="18"/>
                  <w:szCs w:val="18"/>
                </w:rPr>
                <w:t>legal</w:t>
              </w:r>
            </w:ins>
            <w:commentRangeEnd w:id="1880"/>
            <w:r w:rsidR="007E4BCB">
              <w:rPr>
                <w:rStyle w:val="CommentReference"/>
              </w:rPr>
              <w:commentReference w:id="1880"/>
            </w:r>
            <w:ins w:id="1881" w:author="Gilsenan (ESO), Camille" w:date="2021-08-25T14:12:00Z">
              <w:r>
                <w:rPr>
                  <w:rFonts w:cstheme="minorHAnsi"/>
                  <w:sz w:val="18"/>
                  <w:szCs w:val="18"/>
                </w:rPr>
                <w:t xml:space="preserve"> contract to provide a defence service </w:t>
              </w:r>
            </w:ins>
          </w:p>
        </w:tc>
        <w:tc>
          <w:tcPr>
            <w:tcW w:w="994" w:type="dxa"/>
            <w:tcPrChange w:id="1882" w:author="Creighton, Alan" w:date="2021-10-12T16:03:00Z">
              <w:tcPr>
                <w:tcW w:w="994" w:type="dxa"/>
              </w:tcPr>
            </w:tcPrChange>
          </w:tcPr>
          <w:p w14:paraId="2F0C3730" w14:textId="1D918A1F" w:rsidR="00E6275B" w:rsidRPr="00610F55" w:rsidRDefault="00E6275B" w:rsidP="00E6275B">
            <w:pPr>
              <w:rPr>
                <w:ins w:id="1883" w:author="Gilsenan (ESO), Camille" w:date="2021-08-25T14:12:00Z"/>
                <w:rFonts w:cstheme="minorHAnsi"/>
                <w:sz w:val="18"/>
                <w:szCs w:val="18"/>
              </w:rPr>
            </w:pPr>
            <w:ins w:id="1884" w:author="Gilsenan (ESO), Camille" w:date="2021-08-25T14:12:00Z">
              <w:r>
                <w:rPr>
                  <w:rFonts w:cstheme="minorHAnsi"/>
                  <w:sz w:val="18"/>
                  <w:szCs w:val="18"/>
                </w:rPr>
                <w:t xml:space="preserve">New </w:t>
              </w:r>
            </w:ins>
          </w:p>
        </w:tc>
        <w:tc>
          <w:tcPr>
            <w:tcW w:w="5873" w:type="dxa"/>
            <w:tcPrChange w:id="1885" w:author="Creighton, Alan" w:date="2021-10-12T16:03:00Z">
              <w:tcPr>
                <w:tcW w:w="5873" w:type="dxa"/>
              </w:tcPr>
            </w:tcPrChange>
          </w:tcPr>
          <w:p w14:paraId="02ADF426" w14:textId="736C9868" w:rsidR="00E6275B" w:rsidRPr="000347AB" w:rsidRDefault="00E6275B" w:rsidP="00E6275B">
            <w:pPr>
              <w:rPr>
                <w:ins w:id="1886" w:author="Gilsenan (ESO), Camille" w:date="2021-08-25T14:12:00Z"/>
                <w:rFonts w:cstheme="minorHAnsi"/>
                <w:sz w:val="18"/>
                <w:szCs w:val="18"/>
              </w:rPr>
            </w:pPr>
            <w:ins w:id="1887" w:author="Gilsenan (ESO), Camille" w:date="2021-08-25T14:12:00Z">
              <w:r>
                <w:rPr>
                  <w:rFonts w:cstheme="minorHAnsi"/>
                  <w:sz w:val="18"/>
                  <w:szCs w:val="18"/>
                </w:rPr>
                <w:t xml:space="preserve">Any non CUSC party which is to provide a </w:t>
              </w:r>
              <w:commentRangeStart w:id="1888"/>
              <w:r>
                <w:rPr>
                  <w:rFonts w:cstheme="minorHAnsi"/>
                  <w:sz w:val="18"/>
                  <w:szCs w:val="18"/>
                </w:rPr>
                <w:t xml:space="preserve">defence service </w:t>
              </w:r>
            </w:ins>
            <w:commentRangeEnd w:id="1888"/>
            <w:r w:rsidR="004934D3">
              <w:rPr>
                <w:rStyle w:val="CommentReference"/>
              </w:rPr>
              <w:commentReference w:id="1888"/>
            </w:r>
            <w:ins w:id="1889" w:author="Gilsenan (ESO), Camille" w:date="2021-08-25T14:12:00Z">
              <w:r>
                <w:rPr>
                  <w:rFonts w:cstheme="minorHAnsi"/>
                  <w:sz w:val="18"/>
                  <w:szCs w:val="18"/>
                </w:rPr>
                <w:t xml:space="preserve">would need to satisfy the appropriate requirements of the Grid Code through a contractual mechanism. </w:t>
              </w:r>
            </w:ins>
          </w:p>
        </w:tc>
        <w:tc>
          <w:tcPr>
            <w:tcW w:w="5103" w:type="dxa"/>
            <w:tcPrChange w:id="1890" w:author="Creighton, Alan" w:date="2021-10-12T16:03:00Z">
              <w:tcPr>
                <w:tcW w:w="5103" w:type="dxa"/>
              </w:tcPr>
            </w:tcPrChange>
          </w:tcPr>
          <w:p w14:paraId="281FC31F" w14:textId="77777777" w:rsidR="00E6275B" w:rsidRDefault="00E6275B" w:rsidP="00E6275B">
            <w:pPr>
              <w:rPr>
                <w:ins w:id="1891" w:author="Gilsenan (ESO), Camille" w:date="2021-08-25T14:12:00Z"/>
                <w:rFonts w:cstheme="minorHAnsi"/>
                <w:sz w:val="18"/>
                <w:szCs w:val="18"/>
              </w:rPr>
            </w:pPr>
            <w:ins w:id="1892" w:author="Gilsenan (ESO), Camille" w:date="2021-08-25T14:12:00Z">
              <w:r>
                <w:rPr>
                  <w:rFonts w:cstheme="minorHAnsi"/>
                  <w:sz w:val="18"/>
                  <w:szCs w:val="18"/>
                </w:rPr>
                <w:t>Applicable Grid Code requirements as defined contractually:</w:t>
              </w:r>
            </w:ins>
          </w:p>
          <w:p w14:paraId="658D411E" w14:textId="77777777" w:rsidR="00E6275B" w:rsidRDefault="00E6275B" w:rsidP="00E6275B">
            <w:pPr>
              <w:rPr>
                <w:ins w:id="1893" w:author="Gilsenan (ESO), Camille" w:date="2021-08-25T14:12:00Z"/>
                <w:rFonts w:cstheme="minorHAnsi"/>
                <w:sz w:val="18"/>
                <w:szCs w:val="18"/>
              </w:rPr>
            </w:pPr>
            <w:ins w:id="1894" w:author="Gilsenan (ESO), Camille" w:date="2021-08-25T14:12:00Z">
              <w:r>
                <w:rPr>
                  <w:rFonts w:cstheme="minorHAnsi"/>
                  <w:sz w:val="18"/>
                  <w:szCs w:val="18"/>
                </w:rPr>
                <w:t>ECC6.1.2, ECC.6.1.4, ECC.6.2.2.2, ECC.6.3, ECC.6.5, ECC.8, ECC.A.3, ECC.A.4, ECC.A.6, ECC.A.7</w:t>
              </w:r>
            </w:ins>
          </w:p>
          <w:p w14:paraId="77081953" w14:textId="77777777" w:rsidR="00E6275B" w:rsidRDefault="00E6275B" w:rsidP="00E6275B">
            <w:pPr>
              <w:rPr>
                <w:ins w:id="1895" w:author="Gilsenan (ESO), Camille" w:date="2021-08-25T14:12:00Z"/>
                <w:rFonts w:cstheme="minorHAnsi"/>
                <w:sz w:val="18"/>
                <w:szCs w:val="18"/>
              </w:rPr>
            </w:pPr>
            <w:ins w:id="1896" w:author="Gilsenan (ESO), Camille" w:date="2021-08-25T14:12:00Z">
              <w:r>
                <w:rPr>
                  <w:rFonts w:cstheme="minorHAnsi"/>
                  <w:sz w:val="18"/>
                  <w:szCs w:val="18"/>
                </w:rPr>
                <w:t>ECP.A.3, ECP.A.5, ECP.A.6</w:t>
              </w:r>
            </w:ins>
          </w:p>
          <w:p w14:paraId="0CC087E8" w14:textId="77777777" w:rsidR="00E6275B" w:rsidRDefault="00E6275B" w:rsidP="00E6275B">
            <w:pPr>
              <w:rPr>
                <w:ins w:id="1897" w:author="Gilsenan (ESO), Camille" w:date="2021-08-25T14:12:00Z"/>
                <w:rFonts w:cstheme="minorHAnsi"/>
                <w:sz w:val="18"/>
                <w:szCs w:val="18"/>
              </w:rPr>
            </w:pPr>
            <w:ins w:id="1898" w:author="Gilsenan (ESO), Camille" w:date="2021-08-25T14:12:00Z">
              <w:r>
                <w:rPr>
                  <w:rFonts w:cstheme="minorHAnsi"/>
                  <w:sz w:val="18"/>
                  <w:szCs w:val="18"/>
                </w:rPr>
                <w:t>OC5.4, OC5.5</w:t>
              </w:r>
            </w:ins>
          </w:p>
          <w:p w14:paraId="512A8168" w14:textId="77777777" w:rsidR="00E6275B" w:rsidRDefault="00E6275B" w:rsidP="00E6275B">
            <w:pPr>
              <w:rPr>
                <w:ins w:id="1899" w:author="Gilsenan (ESO), Camille" w:date="2021-08-25T14:12:00Z"/>
                <w:rFonts w:cstheme="minorHAnsi"/>
                <w:sz w:val="18"/>
                <w:szCs w:val="18"/>
              </w:rPr>
            </w:pPr>
            <w:ins w:id="1900" w:author="Gilsenan (ESO), Camille" w:date="2021-08-25T14:12:00Z">
              <w:r>
                <w:rPr>
                  <w:rFonts w:cstheme="minorHAnsi"/>
                  <w:sz w:val="18"/>
                  <w:szCs w:val="18"/>
                </w:rPr>
                <w:t xml:space="preserve">OC6.1.6, OC6.6.6* (*Note OC6.6.6 applies only to Pumped Storage Generators), </w:t>
              </w:r>
            </w:ins>
          </w:p>
          <w:p w14:paraId="66B36079" w14:textId="77777777" w:rsidR="00E6275B" w:rsidRDefault="00E6275B" w:rsidP="00E6275B">
            <w:pPr>
              <w:rPr>
                <w:ins w:id="1901" w:author="Gilsenan (ESO), Camille" w:date="2021-08-25T14:12:00Z"/>
                <w:rFonts w:cstheme="minorHAnsi"/>
                <w:sz w:val="18"/>
                <w:szCs w:val="18"/>
              </w:rPr>
            </w:pPr>
            <w:ins w:id="1902" w:author="Gilsenan (ESO), Camille" w:date="2021-08-25T14:12:00Z">
              <w:r>
                <w:rPr>
                  <w:rFonts w:cstheme="minorHAnsi"/>
                  <w:sz w:val="18"/>
                  <w:szCs w:val="18"/>
                </w:rPr>
                <w:t>OC.7.4, OC7.6 (OC7.6 - Scotland and Offshore only)</w:t>
              </w:r>
            </w:ins>
          </w:p>
          <w:p w14:paraId="0A88FF2A" w14:textId="77777777" w:rsidR="00E6275B" w:rsidRDefault="00E6275B" w:rsidP="00E6275B">
            <w:pPr>
              <w:rPr>
                <w:ins w:id="1903" w:author="Gilsenan (ESO), Camille" w:date="2021-08-25T14:12:00Z"/>
                <w:rFonts w:cstheme="minorHAnsi"/>
                <w:sz w:val="18"/>
                <w:szCs w:val="18"/>
              </w:rPr>
            </w:pPr>
            <w:ins w:id="1904" w:author="Gilsenan (ESO), Camille" w:date="2021-08-25T14:12:00Z">
              <w:r>
                <w:rPr>
                  <w:rFonts w:cstheme="minorHAnsi"/>
                  <w:sz w:val="18"/>
                  <w:szCs w:val="18"/>
                </w:rPr>
                <w:t>OC10</w:t>
              </w:r>
            </w:ins>
          </w:p>
          <w:p w14:paraId="44B1B5BD" w14:textId="77777777" w:rsidR="00E6275B" w:rsidRDefault="00E6275B" w:rsidP="00E6275B">
            <w:pPr>
              <w:rPr>
                <w:ins w:id="1905" w:author="Gilsenan (ESO), Camille" w:date="2021-08-25T14:12:00Z"/>
                <w:rFonts w:cstheme="minorHAnsi"/>
                <w:sz w:val="18"/>
                <w:szCs w:val="18"/>
              </w:rPr>
            </w:pPr>
            <w:ins w:id="1906" w:author="Gilsenan (ESO), Camille" w:date="2021-08-25T14:12:00Z">
              <w:r>
                <w:rPr>
                  <w:rFonts w:cstheme="minorHAnsi"/>
                  <w:sz w:val="18"/>
                  <w:szCs w:val="18"/>
                </w:rPr>
                <w:t>OC12</w:t>
              </w:r>
            </w:ins>
          </w:p>
          <w:p w14:paraId="7095F870" w14:textId="77777777" w:rsidR="00E6275B" w:rsidRDefault="00E6275B" w:rsidP="00E6275B">
            <w:pPr>
              <w:rPr>
                <w:ins w:id="1907" w:author="Gilsenan (ESO), Camille" w:date="2021-08-25T14:12:00Z"/>
                <w:rFonts w:cstheme="minorHAnsi"/>
                <w:sz w:val="18"/>
                <w:szCs w:val="18"/>
              </w:rPr>
            </w:pPr>
            <w:ins w:id="1908" w:author="Gilsenan (ESO), Camille" w:date="2021-08-25T14:12:00Z">
              <w:r>
                <w:rPr>
                  <w:rFonts w:cstheme="minorHAnsi"/>
                  <w:sz w:val="18"/>
                  <w:szCs w:val="18"/>
                </w:rPr>
                <w:t>BC1.4, BC1.5, BC.1.7, BC1.A.1, BC1.A.2.1</w:t>
              </w:r>
            </w:ins>
          </w:p>
          <w:p w14:paraId="4468C64A" w14:textId="77777777" w:rsidR="00E6275B" w:rsidRDefault="00E6275B" w:rsidP="00E6275B">
            <w:pPr>
              <w:rPr>
                <w:ins w:id="1909" w:author="Gilsenan (ESO), Camille" w:date="2021-08-25T14:12:00Z"/>
                <w:rFonts w:cstheme="minorHAnsi"/>
                <w:sz w:val="18"/>
                <w:szCs w:val="18"/>
              </w:rPr>
            </w:pPr>
            <w:ins w:id="1910" w:author="Gilsenan (ESO), Camille" w:date="2021-08-25T14:12:00Z">
              <w:r>
                <w:rPr>
                  <w:rFonts w:cstheme="minorHAnsi"/>
                  <w:sz w:val="18"/>
                  <w:szCs w:val="18"/>
                </w:rPr>
                <w:t>BC2 (in particular BC.2.9)</w:t>
              </w:r>
            </w:ins>
          </w:p>
          <w:p w14:paraId="028BEA6A" w14:textId="77777777" w:rsidR="00E6275B" w:rsidRDefault="00E6275B" w:rsidP="00E6275B">
            <w:pPr>
              <w:rPr>
                <w:ins w:id="1911" w:author="Gilsenan (ESO), Camille" w:date="2021-08-25T14:12:00Z"/>
                <w:rFonts w:cstheme="minorHAnsi"/>
                <w:sz w:val="18"/>
                <w:szCs w:val="18"/>
              </w:rPr>
            </w:pPr>
            <w:ins w:id="1912" w:author="Gilsenan (ESO), Camille" w:date="2021-08-25T14:12:00Z">
              <w:r>
                <w:rPr>
                  <w:rFonts w:cstheme="minorHAnsi"/>
                  <w:sz w:val="18"/>
                  <w:szCs w:val="18"/>
                </w:rPr>
                <w:t xml:space="preserve">BC3.3, BC3.4, BC3.5, BC.3.6, BC.3.7,  </w:t>
              </w:r>
            </w:ins>
          </w:p>
          <w:p w14:paraId="667C02C2" w14:textId="28F49FD1" w:rsidR="00E6275B" w:rsidRDefault="00E6275B" w:rsidP="00E6275B">
            <w:pPr>
              <w:rPr>
                <w:ins w:id="1913" w:author="Gilsenan (ESO), Camille" w:date="2021-08-25T14:12:00Z"/>
                <w:rFonts w:cstheme="minorHAnsi"/>
                <w:sz w:val="18"/>
                <w:szCs w:val="18"/>
              </w:rPr>
            </w:pPr>
            <w:commentRangeStart w:id="1914"/>
            <w:ins w:id="1915" w:author="Gilsenan (ESO), Camille" w:date="2021-08-25T14:12:00Z">
              <w:del w:id="1916" w:author="Johnson (ESO), Antony" w:date="2021-12-16T12:23:00Z">
                <w:r w:rsidDel="006432A0">
                  <w:rPr>
                    <w:rFonts w:cstheme="minorHAnsi"/>
                    <w:sz w:val="18"/>
                    <w:szCs w:val="18"/>
                  </w:rPr>
                  <w:delText xml:space="preserve">Under the GC0096 proposals, </w:delText>
                </w:r>
              </w:del>
            </w:ins>
            <w:commentRangeEnd w:id="1914"/>
            <w:del w:id="1917" w:author="Johnson (ESO), Antony" w:date="2021-12-16T12:23:00Z">
              <w:r w:rsidR="004934D3" w:rsidDel="006432A0">
                <w:rPr>
                  <w:rStyle w:val="CommentReference"/>
                </w:rPr>
                <w:commentReference w:id="1914"/>
              </w:r>
            </w:del>
            <w:ins w:id="1918" w:author="Gilsenan (ESO), Camille" w:date="2021-08-25T14:12:00Z">
              <w:del w:id="1919" w:author="Johnson (ESO), Antony" w:date="2021-12-16T12:23:00Z">
                <w:r w:rsidDel="006432A0">
                  <w:rPr>
                    <w:rFonts w:cstheme="minorHAnsi"/>
                    <w:sz w:val="18"/>
                    <w:szCs w:val="18"/>
                  </w:rPr>
                  <w:delText>Electricity Storage Modules are treated in the same way as Power Generating Modules.  Generators who have a CUSC Contract with the ESO who own and/or operate Electricity Storage Modules would therefore be within the scope of NCER.</w:delText>
                </w:r>
              </w:del>
            </w:ins>
          </w:p>
        </w:tc>
      </w:tr>
      <w:tr w:rsidR="00BF4F96" w14:paraId="59934C99" w14:textId="77777777" w:rsidTr="005B1864">
        <w:trPr>
          <w:trHeight w:val="1345"/>
          <w:ins w:id="1920" w:author="Gilsenan (ESO), Camille" w:date="2021-08-25T14:06:00Z"/>
          <w:trPrChange w:id="1921" w:author="Creighton, Alan" w:date="2021-10-12T16:03:00Z">
            <w:trPr>
              <w:trHeight w:val="1345"/>
            </w:trPr>
          </w:trPrChange>
        </w:trPr>
        <w:tc>
          <w:tcPr>
            <w:tcW w:w="1775" w:type="dxa"/>
            <w:tcPrChange w:id="1922" w:author="Creighton, Alan" w:date="2021-10-12T16:03:00Z">
              <w:tcPr>
                <w:tcW w:w="1775" w:type="dxa"/>
              </w:tcPr>
            </w:tcPrChange>
          </w:tcPr>
          <w:p w14:paraId="0D718992" w14:textId="3B0FF1DD" w:rsidR="00BF4F96" w:rsidRPr="00610F55" w:rsidRDefault="00BF4F96" w:rsidP="00BF4F96">
            <w:pPr>
              <w:rPr>
                <w:ins w:id="1923" w:author="Gilsenan (ESO), Camille" w:date="2021-08-25T14:06:00Z"/>
                <w:rFonts w:cstheme="minorHAnsi"/>
                <w:sz w:val="18"/>
                <w:szCs w:val="18"/>
              </w:rPr>
            </w:pPr>
            <w:ins w:id="1924" w:author="Gilsenan (ESO), Camille" w:date="2021-08-25T14:07:00Z">
              <w:r>
                <w:rPr>
                  <w:rFonts w:cstheme="minorHAnsi"/>
                  <w:sz w:val="18"/>
                  <w:szCs w:val="18"/>
                </w:rPr>
                <w:t xml:space="preserve">Defence Service Provider with a legal contract to provide a defence service </w:t>
              </w:r>
            </w:ins>
          </w:p>
        </w:tc>
        <w:tc>
          <w:tcPr>
            <w:tcW w:w="994" w:type="dxa"/>
            <w:tcPrChange w:id="1925" w:author="Creighton, Alan" w:date="2021-10-12T16:03:00Z">
              <w:tcPr>
                <w:tcW w:w="994" w:type="dxa"/>
              </w:tcPr>
            </w:tcPrChange>
          </w:tcPr>
          <w:p w14:paraId="57B75A0A" w14:textId="3C08066C" w:rsidR="00BF4F96" w:rsidRPr="00610F55" w:rsidRDefault="00BF4F96" w:rsidP="00BF4F96">
            <w:pPr>
              <w:rPr>
                <w:ins w:id="1926" w:author="Gilsenan (ESO), Camille" w:date="2021-08-25T14:06:00Z"/>
                <w:rFonts w:cstheme="minorHAnsi"/>
                <w:sz w:val="18"/>
                <w:szCs w:val="18"/>
              </w:rPr>
            </w:pPr>
            <w:ins w:id="1927" w:author="Gilsenan (ESO), Camille" w:date="2021-08-25T14:12:00Z">
              <w:r>
                <w:rPr>
                  <w:rFonts w:cstheme="minorHAnsi"/>
                  <w:sz w:val="18"/>
                  <w:szCs w:val="18"/>
                </w:rPr>
                <w:t>Existing</w:t>
              </w:r>
            </w:ins>
          </w:p>
        </w:tc>
        <w:tc>
          <w:tcPr>
            <w:tcW w:w="5873" w:type="dxa"/>
            <w:tcPrChange w:id="1928" w:author="Creighton, Alan" w:date="2021-10-12T16:03:00Z">
              <w:tcPr>
                <w:tcW w:w="5873" w:type="dxa"/>
              </w:tcPr>
            </w:tcPrChange>
          </w:tcPr>
          <w:p w14:paraId="30060DB9" w14:textId="0C766707" w:rsidR="00BF4F96" w:rsidRPr="000347AB" w:rsidRDefault="00BF4F96" w:rsidP="00BF4F96">
            <w:pPr>
              <w:rPr>
                <w:ins w:id="1929" w:author="Gilsenan (ESO), Camille" w:date="2021-08-25T14:06:00Z"/>
                <w:rFonts w:cstheme="minorHAnsi"/>
                <w:sz w:val="18"/>
                <w:szCs w:val="18"/>
              </w:rPr>
            </w:pPr>
            <w:ins w:id="1930" w:author="Gilsenan (ESO), Camille" w:date="2021-08-25T14:07:00Z">
              <w:r>
                <w:rPr>
                  <w:rFonts w:cstheme="minorHAnsi"/>
                  <w:sz w:val="18"/>
                  <w:szCs w:val="18"/>
                </w:rPr>
                <w:t xml:space="preserve">Any non CUSC party which is to provide a defence service </w:t>
              </w:r>
            </w:ins>
            <w:ins w:id="1931" w:author="Gilsenan (ESO), Camille" w:date="2021-08-25T14:08:00Z">
              <w:r>
                <w:rPr>
                  <w:rFonts w:cstheme="minorHAnsi"/>
                  <w:sz w:val="18"/>
                  <w:szCs w:val="18"/>
                </w:rPr>
                <w:t xml:space="preserve">would need to satisfy the appropriate requirements of the Grid Code through a contractual mechanism. </w:t>
              </w:r>
            </w:ins>
          </w:p>
        </w:tc>
        <w:tc>
          <w:tcPr>
            <w:tcW w:w="5103" w:type="dxa"/>
            <w:tcPrChange w:id="1932" w:author="Creighton, Alan" w:date="2021-10-12T16:03:00Z">
              <w:tcPr>
                <w:tcW w:w="5103" w:type="dxa"/>
              </w:tcPr>
            </w:tcPrChange>
          </w:tcPr>
          <w:p w14:paraId="31597229" w14:textId="2B48420A" w:rsidR="00BF4F96" w:rsidRDefault="00BF4F96" w:rsidP="00BF4F96">
            <w:pPr>
              <w:rPr>
                <w:ins w:id="1933" w:author="Gilsenan (ESO), Camille" w:date="2021-08-25T14:13:00Z"/>
                <w:rFonts w:cstheme="minorHAnsi"/>
                <w:sz w:val="18"/>
                <w:szCs w:val="18"/>
              </w:rPr>
            </w:pPr>
            <w:ins w:id="1934" w:author="Gilsenan (ESO), Camille" w:date="2021-08-25T14:13:00Z">
              <w:r>
                <w:rPr>
                  <w:rFonts w:cstheme="minorHAnsi"/>
                  <w:sz w:val="18"/>
                  <w:szCs w:val="18"/>
                </w:rPr>
                <w:t>Applicable Grid Code requirements</w:t>
              </w:r>
            </w:ins>
            <w:ins w:id="1935" w:author="Gilsenan (ESO), Camille" w:date="2021-08-25T14:14:00Z">
              <w:r>
                <w:rPr>
                  <w:rFonts w:cstheme="minorHAnsi"/>
                  <w:sz w:val="18"/>
                  <w:szCs w:val="18"/>
                </w:rPr>
                <w:t xml:space="preserve"> as defined contractually</w:t>
              </w:r>
            </w:ins>
            <w:ins w:id="1936" w:author="Gilsenan (ESO), Camille" w:date="2021-08-25T14:13:00Z">
              <w:r>
                <w:rPr>
                  <w:rFonts w:cstheme="minorHAnsi"/>
                  <w:sz w:val="18"/>
                  <w:szCs w:val="18"/>
                </w:rPr>
                <w:t>:</w:t>
              </w:r>
            </w:ins>
          </w:p>
          <w:p w14:paraId="4F7D6210" w14:textId="77777777" w:rsidR="00BF4F96" w:rsidRDefault="00BF4F96" w:rsidP="00BF4F96">
            <w:pPr>
              <w:rPr>
                <w:ins w:id="1937" w:author="Gilsenan (ESO), Camille" w:date="2021-08-25T14:13:00Z"/>
                <w:rFonts w:cstheme="minorHAnsi"/>
                <w:sz w:val="18"/>
                <w:szCs w:val="18"/>
              </w:rPr>
            </w:pPr>
            <w:ins w:id="1938" w:author="Gilsenan (ESO), Camille" w:date="2021-08-25T14:13:00Z">
              <w:r>
                <w:rPr>
                  <w:rFonts w:cstheme="minorHAnsi"/>
                  <w:sz w:val="18"/>
                  <w:szCs w:val="18"/>
                </w:rPr>
                <w:t>CC6.1.2, CC.6.1.3, CC.6.1.4, CC.6.2.2.2, CC.6.3, CC.6.5, CC.8, CC.A.3, CC.A.4, CC.A.6, CC.A.7</w:t>
              </w:r>
            </w:ins>
          </w:p>
          <w:p w14:paraId="1827F17B" w14:textId="77777777" w:rsidR="00BF4F96" w:rsidRPr="00992FE2" w:rsidRDefault="00BF4F96" w:rsidP="00BF4F96">
            <w:pPr>
              <w:rPr>
                <w:ins w:id="1939" w:author="Gilsenan (ESO), Camille" w:date="2021-08-25T14:13:00Z"/>
                <w:sz w:val="18"/>
                <w:lang w:val="pt-BR"/>
                <w:rPrChange w:id="1940" w:author="Vincent, Graeme" w:date="2021-11-05T10:05:00Z">
                  <w:rPr>
                    <w:ins w:id="1941" w:author="Gilsenan (ESO), Camille" w:date="2021-08-25T14:13:00Z"/>
                    <w:sz w:val="18"/>
                  </w:rPr>
                </w:rPrChange>
              </w:rPr>
            </w:pPr>
            <w:ins w:id="1942" w:author="Gilsenan (ESO), Camille" w:date="2021-08-25T14:13:00Z">
              <w:r w:rsidRPr="00992FE2">
                <w:rPr>
                  <w:sz w:val="18"/>
                  <w:lang w:val="pt-BR"/>
                  <w:rPrChange w:id="1943" w:author="Vincent, Graeme" w:date="2021-11-05T10:05:00Z">
                    <w:rPr>
                      <w:sz w:val="18"/>
                    </w:rPr>
                  </w:rPrChange>
                </w:rPr>
                <w:t>CP.A.3</w:t>
              </w:r>
            </w:ins>
          </w:p>
          <w:p w14:paraId="4F67C437" w14:textId="77777777" w:rsidR="00BF4F96" w:rsidRPr="00992FE2" w:rsidRDefault="00BF4F96" w:rsidP="00BF4F96">
            <w:pPr>
              <w:rPr>
                <w:ins w:id="1944" w:author="Gilsenan (ESO), Camille" w:date="2021-08-25T14:13:00Z"/>
                <w:sz w:val="18"/>
                <w:lang w:val="pt-BR"/>
                <w:rPrChange w:id="1945" w:author="Vincent, Graeme" w:date="2021-11-05T10:05:00Z">
                  <w:rPr>
                    <w:ins w:id="1946" w:author="Gilsenan (ESO), Camille" w:date="2021-08-25T14:13:00Z"/>
                    <w:sz w:val="18"/>
                  </w:rPr>
                </w:rPrChange>
              </w:rPr>
            </w:pPr>
            <w:ins w:id="1947" w:author="Gilsenan (ESO), Camille" w:date="2021-08-25T14:13:00Z">
              <w:r w:rsidRPr="00992FE2">
                <w:rPr>
                  <w:sz w:val="18"/>
                  <w:lang w:val="pt-BR"/>
                  <w:rPrChange w:id="1948" w:author="Vincent, Graeme" w:date="2021-11-05T10:05:00Z">
                    <w:rPr>
                      <w:sz w:val="18"/>
                    </w:rPr>
                  </w:rPrChange>
                </w:rPr>
                <w:t>OC5.4, OC5.5, OC5.A.1, OC.5.A.2, OC5.A.3.</w:t>
              </w:r>
            </w:ins>
          </w:p>
          <w:p w14:paraId="5ADF4539" w14:textId="77777777" w:rsidR="00BF4F96" w:rsidRDefault="00BF4F96" w:rsidP="00BF4F96">
            <w:pPr>
              <w:rPr>
                <w:ins w:id="1949" w:author="Gilsenan (ESO), Camille" w:date="2021-08-25T14:13:00Z"/>
                <w:rFonts w:cstheme="minorHAnsi"/>
                <w:sz w:val="18"/>
                <w:szCs w:val="18"/>
              </w:rPr>
            </w:pPr>
            <w:ins w:id="1950" w:author="Gilsenan (ESO), Camille" w:date="2021-08-25T14:13:00Z">
              <w:r>
                <w:rPr>
                  <w:rFonts w:cstheme="minorHAnsi"/>
                  <w:sz w:val="18"/>
                  <w:szCs w:val="18"/>
                </w:rPr>
                <w:t xml:space="preserve">OC6.1.6, OC6.6.6* (*Note OC6.6.6 applies only to Pumped Storage Generators), </w:t>
              </w:r>
            </w:ins>
          </w:p>
          <w:p w14:paraId="426F9457" w14:textId="77777777" w:rsidR="00BF4F96" w:rsidRDefault="00BF4F96" w:rsidP="00BF4F96">
            <w:pPr>
              <w:rPr>
                <w:ins w:id="1951" w:author="Gilsenan (ESO), Camille" w:date="2021-08-25T14:13:00Z"/>
                <w:rFonts w:cstheme="minorHAnsi"/>
                <w:sz w:val="18"/>
                <w:szCs w:val="18"/>
              </w:rPr>
            </w:pPr>
            <w:ins w:id="1952" w:author="Gilsenan (ESO), Camille" w:date="2021-08-25T14:13:00Z">
              <w:r>
                <w:rPr>
                  <w:rFonts w:cstheme="minorHAnsi"/>
                  <w:sz w:val="18"/>
                  <w:szCs w:val="18"/>
                </w:rPr>
                <w:t>OC.7.4, OC7.6 (OC7.6 - Scotland and Offshore only)</w:t>
              </w:r>
            </w:ins>
          </w:p>
          <w:p w14:paraId="4D9AB861" w14:textId="77777777" w:rsidR="00BF4F96" w:rsidRDefault="00BF4F96" w:rsidP="00BF4F96">
            <w:pPr>
              <w:rPr>
                <w:ins w:id="1953" w:author="Gilsenan (ESO), Camille" w:date="2021-08-25T14:13:00Z"/>
                <w:rFonts w:cstheme="minorHAnsi"/>
                <w:sz w:val="18"/>
                <w:szCs w:val="18"/>
              </w:rPr>
            </w:pPr>
            <w:ins w:id="1954" w:author="Gilsenan (ESO), Camille" w:date="2021-08-25T14:13:00Z">
              <w:r>
                <w:rPr>
                  <w:rFonts w:cstheme="minorHAnsi"/>
                  <w:sz w:val="18"/>
                  <w:szCs w:val="18"/>
                </w:rPr>
                <w:t>OC10</w:t>
              </w:r>
            </w:ins>
          </w:p>
          <w:p w14:paraId="43A034DC" w14:textId="77777777" w:rsidR="00BF4F96" w:rsidRDefault="00BF4F96" w:rsidP="00BF4F96">
            <w:pPr>
              <w:rPr>
                <w:ins w:id="1955" w:author="Gilsenan (ESO), Camille" w:date="2021-08-25T14:13:00Z"/>
                <w:rFonts w:cstheme="minorHAnsi"/>
                <w:sz w:val="18"/>
                <w:szCs w:val="18"/>
              </w:rPr>
            </w:pPr>
            <w:ins w:id="1956" w:author="Gilsenan (ESO), Camille" w:date="2021-08-25T14:13:00Z">
              <w:r>
                <w:rPr>
                  <w:rFonts w:cstheme="minorHAnsi"/>
                  <w:sz w:val="18"/>
                  <w:szCs w:val="18"/>
                </w:rPr>
                <w:t>OC12</w:t>
              </w:r>
            </w:ins>
          </w:p>
          <w:p w14:paraId="7418AAAB" w14:textId="77777777" w:rsidR="00BF4F96" w:rsidRDefault="00BF4F96" w:rsidP="00BF4F96">
            <w:pPr>
              <w:rPr>
                <w:ins w:id="1957" w:author="Gilsenan (ESO), Camille" w:date="2021-08-25T14:13:00Z"/>
                <w:rFonts w:cstheme="minorHAnsi"/>
                <w:sz w:val="18"/>
                <w:szCs w:val="18"/>
              </w:rPr>
            </w:pPr>
            <w:ins w:id="1958" w:author="Gilsenan (ESO), Camille" w:date="2021-08-25T14:13:00Z">
              <w:r>
                <w:rPr>
                  <w:rFonts w:cstheme="minorHAnsi"/>
                  <w:sz w:val="18"/>
                  <w:szCs w:val="18"/>
                </w:rPr>
                <w:t>BC1.4, BC1.5, BC.1.7, BC1.A.1, BC1.A.2.1</w:t>
              </w:r>
            </w:ins>
          </w:p>
          <w:p w14:paraId="71585EA6" w14:textId="77777777" w:rsidR="00BF4F96" w:rsidRDefault="00BF4F96" w:rsidP="00BF4F96">
            <w:pPr>
              <w:rPr>
                <w:ins w:id="1959" w:author="Gilsenan (ESO), Camille" w:date="2021-08-25T14:13:00Z"/>
                <w:rFonts w:cstheme="minorHAnsi"/>
                <w:sz w:val="18"/>
                <w:szCs w:val="18"/>
              </w:rPr>
            </w:pPr>
            <w:ins w:id="1960" w:author="Gilsenan (ESO), Camille" w:date="2021-08-25T14:13:00Z">
              <w:r>
                <w:rPr>
                  <w:rFonts w:cstheme="minorHAnsi"/>
                  <w:sz w:val="18"/>
                  <w:szCs w:val="18"/>
                </w:rPr>
                <w:t>BC2 (in particular BC.2.9)</w:t>
              </w:r>
            </w:ins>
          </w:p>
          <w:p w14:paraId="6634024F" w14:textId="77777777" w:rsidR="00BF4F96" w:rsidRDefault="00BF4F96" w:rsidP="00BF4F96">
            <w:pPr>
              <w:rPr>
                <w:ins w:id="1961" w:author="Gilsenan (ESO), Camille" w:date="2021-08-25T14:13:00Z"/>
                <w:rFonts w:cstheme="minorHAnsi"/>
                <w:sz w:val="18"/>
                <w:szCs w:val="18"/>
              </w:rPr>
            </w:pPr>
            <w:ins w:id="1962" w:author="Gilsenan (ESO), Camille" w:date="2021-08-25T14:13:00Z">
              <w:r>
                <w:rPr>
                  <w:rFonts w:cstheme="minorHAnsi"/>
                  <w:sz w:val="18"/>
                  <w:szCs w:val="18"/>
                </w:rPr>
                <w:t xml:space="preserve">BC3.3, BC3.4, BC3.5, BC.3.6, BC.3.7,  </w:t>
              </w:r>
            </w:ins>
          </w:p>
          <w:p w14:paraId="73492EBF" w14:textId="058C0B04" w:rsidR="00BF4F96" w:rsidRDefault="00BF4F96" w:rsidP="00BF4F96">
            <w:pPr>
              <w:rPr>
                <w:ins w:id="1963" w:author="Gilsenan (ESO), Camille" w:date="2021-08-25T14:06:00Z"/>
                <w:rFonts w:cstheme="minorHAnsi"/>
                <w:sz w:val="18"/>
                <w:szCs w:val="18"/>
              </w:rPr>
            </w:pPr>
            <w:ins w:id="1964" w:author="Gilsenan (ESO), Camille" w:date="2021-08-25T14:13:00Z">
              <w:del w:id="1965" w:author="Johnson (ESO), Antony" w:date="2021-12-16T12:23:00Z">
                <w:r w:rsidDel="006432A0">
                  <w:rPr>
                    <w:rFonts w:cstheme="minorHAnsi"/>
                    <w:sz w:val="18"/>
                    <w:szCs w:val="18"/>
                  </w:rPr>
                  <w:lastRenderedPageBreak/>
                  <w:delText>In general, the requirements on Storage are the same as those on Generators.  However, as Storage is comparatively new, and the requirements on storage are only being introduced through GC0096, Existing Generators caught by the requirements of the Bilateral Connection Agreement would have to satisfy the requirements of the Grid Code as listed above</w:delText>
                </w:r>
              </w:del>
              <w:r>
                <w:rPr>
                  <w:rFonts w:cstheme="minorHAnsi"/>
                  <w:sz w:val="18"/>
                  <w:szCs w:val="18"/>
                </w:rPr>
                <w:t xml:space="preserve">.  </w:t>
              </w:r>
            </w:ins>
          </w:p>
        </w:tc>
      </w:tr>
    </w:tbl>
    <w:p w14:paraId="6454A21A" w14:textId="1596C985" w:rsidR="000236D7" w:rsidRDefault="000236D7" w:rsidP="00D50ECC">
      <w:pPr>
        <w:jc w:val="both"/>
      </w:pPr>
    </w:p>
    <w:p w14:paraId="6CB8BDE7" w14:textId="50ACB621" w:rsidR="006357C6" w:rsidRDefault="00B438B9" w:rsidP="001655CB">
      <w:pPr>
        <w:jc w:val="both"/>
      </w:pPr>
      <w:r>
        <w:t xml:space="preserve"> </w:t>
      </w:r>
      <w:r w:rsidR="00345468">
        <w:t xml:space="preserve">  </w:t>
      </w:r>
    </w:p>
    <w:p w14:paraId="7952EF36" w14:textId="0CD40302" w:rsidR="00002EAF" w:rsidRDefault="00002EAF">
      <w:pPr>
        <w:sectPr w:rsidR="00002EAF" w:rsidSect="00A62225">
          <w:pgSz w:w="16838" w:h="11906" w:orient="landscape" w:code="9"/>
          <w:pgMar w:top="3402" w:right="2608" w:bottom="1588" w:left="1134" w:header="567" w:footer="567" w:gutter="0"/>
          <w:cols w:space="113"/>
          <w:docGrid w:linePitch="360"/>
        </w:sectPr>
        <w:pPrChange w:id="1966" w:author="Gilsenan (ESO), Camille" w:date="2021-08-25T14:14:00Z">
          <w:pPr>
            <w:jc w:val="center"/>
          </w:pPr>
        </w:pPrChange>
      </w:pPr>
    </w:p>
    <w:p w14:paraId="3508407B" w14:textId="7F57D59C" w:rsidR="00820D3D" w:rsidRPr="00196933" w:rsidRDefault="00820D3D" w:rsidP="00820D3D">
      <w:pPr>
        <w:rPr>
          <w:u w:val="single"/>
        </w:rPr>
      </w:pPr>
      <w:r w:rsidRPr="00196933">
        <w:rPr>
          <w:u w:val="single"/>
        </w:rPr>
        <w:lastRenderedPageBreak/>
        <w:t>CUSC Parties, Application of the Grid Code and the relationship with the Emergency and Restoration Code</w:t>
      </w:r>
    </w:p>
    <w:p w14:paraId="189E8049" w14:textId="14052CC3" w:rsidR="00820D3D" w:rsidRDefault="00820D3D" w:rsidP="00820D3D"/>
    <w:p w14:paraId="13AC1C95" w14:textId="2F0DBDF6" w:rsidR="00820D3D" w:rsidRDefault="00820D3D" w:rsidP="00FE2271">
      <w:pPr>
        <w:jc w:val="both"/>
      </w:pPr>
      <w: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7405C0ED" w:rsidR="00820D3D" w:rsidRDefault="00820D3D" w:rsidP="00FE2271">
      <w:pPr>
        <w:jc w:val="both"/>
      </w:pPr>
      <w:r>
        <w:t>It is a Mandatory requirement for any party (such as a Generator, HVDC System Owner, Network Operator, Non-Embedded Customer, Aggregator) which: -</w:t>
      </w:r>
    </w:p>
    <w:p w14:paraId="0F961FEB" w14:textId="460FD5AB" w:rsidR="00820D3D" w:rsidRDefault="00820D3D" w:rsidP="00FE2271">
      <w:pPr>
        <w:jc w:val="both"/>
      </w:pPr>
      <w:r>
        <w:tab/>
        <w:t>Is directly connected to the Transmission System</w:t>
      </w:r>
    </w:p>
    <w:p w14:paraId="0D532383" w14:textId="4C73FF91" w:rsidR="00820D3D" w:rsidRDefault="00820D3D" w:rsidP="00FE2271">
      <w:pPr>
        <w:jc w:val="both"/>
      </w:pPr>
      <w:r>
        <w:tab/>
        <w:t xml:space="preserve">Owns or operates a Large Power Station (a Large Power Station is </w:t>
      </w:r>
      <w:r w:rsidR="00D36B73">
        <w:tab/>
      </w:r>
      <w:r>
        <w:t xml:space="preserve">defined in the Grid Code) </w:t>
      </w:r>
    </w:p>
    <w:p w14:paraId="4986015A" w14:textId="188D339D" w:rsidR="00820D3D" w:rsidRDefault="00820D3D" w:rsidP="00FE2271">
      <w:pPr>
        <w:jc w:val="both"/>
      </w:pPr>
      <w:r>
        <w:tab/>
        <w:t xml:space="preserve">Owns or operates an HVDC System and whose Connection Point is </w:t>
      </w:r>
      <w:r w:rsidR="00D36B73">
        <w:tab/>
      </w:r>
      <w:r>
        <w:t>at 110kV or above</w:t>
      </w:r>
    </w:p>
    <w:p w14:paraId="34EEAC58" w14:textId="33F387AB" w:rsidR="00820D3D" w:rsidRDefault="00820D3D" w:rsidP="00FE2271">
      <w:pPr>
        <w:jc w:val="both"/>
      </w:pPr>
      <w:r>
        <w:tab/>
        <w:t xml:space="preserve">Owns or operates a DC Converter Station and the Installation has a </w:t>
      </w:r>
      <w:r w:rsidR="00D36B73">
        <w:tab/>
      </w:r>
      <w:r>
        <w:t xml:space="preserve">rating of 50MW or more. </w:t>
      </w:r>
    </w:p>
    <w:p w14:paraId="43566CDB" w14:textId="78E286FD" w:rsidR="00820D3D" w:rsidRDefault="00820D3D" w:rsidP="00FE2271">
      <w:pPr>
        <w:jc w:val="both"/>
      </w:pPr>
      <w:r>
        <w:tab/>
        <w:t xml:space="preserve">Applies for Transmission Entry Capacity </w:t>
      </w:r>
    </w:p>
    <w:p w14:paraId="659AF2EF" w14:textId="2B3AEC1D" w:rsidR="00820D3D" w:rsidRDefault="00820D3D" w:rsidP="00FE2271">
      <w:pPr>
        <w:jc w:val="both"/>
      </w:pPr>
      <w:r>
        <w:tab/>
        <w:t>Is a Licensed Supplier</w:t>
      </w:r>
    </w:p>
    <w:p w14:paraId="0466B1D0" w14:textId="7F7176A5" w:rsidR="00820D3D" w:rsidRDefault="00820D3D" w:rsidP="00FE2271">
      <w:pPr>
        <w:jc w:val="both"/>
      </w:pPr>
      <w:r>
        <w:tab/>
        <w:t>Wishes to participate in the Balancing Mechanism</w:t>
      </w:r>
    </w:p>
    <w:p w14:paraId="72C03D1E" w14:textId="6ED004EE" w:rsidR="00820D3D" w:rsidRDefault="00820D3D" w:rsidP="00FE2271">
      <w:pPr>
        <w:jc w:val="both"/>
      </w:pPr>
      <w:r>
        <w:tab/>
        <w:t xml:space="preserve">Owns or operates a Large Power Station and that Large Power </w:t>
      </w:r>
      <w:r w:rsidR="00D36B73">
        <w:tab/>
      </w:r>
      <w:r>
        <w:t>Station comprises one or more Electricity Storage Modules</w:t>
      </w:r>
    </w:p>
    <w:p w14:paraId="53F5AFD1" w14:textId="25D204F5" w:rsidR="00820D3D" w:rsidRDefault="00820D3D" w:rsidP="00FE2271">
      <w:pPr>
        <w:jc w:val="both"/>
      </w:pPr>
      <w:r>
        <w:t xml:space="preserve">To </w:t>
      </w:r>
      <w:del w:id="1967" w:author="Mike Kay" w:date="2021-10-09T18:25:00Z">
        <w:r>
          <w:delText>sign</w:delText>
        </w:r>
        <w:r w:rsidDel="00E35241">
          <w:delText xml:space="preserve"> </w:delText>
        </w:r>
      </w:del>
      <w:ins w:id="1968" w:author="Mike Kay" w:date="2021-10-09T18:25:00Z">
        <w:r w:rsidR="00E35241">
          <w:t>accede to</w:t>
        </w:r>
        <w:r>
          <w:t xml:space="preserve"> </w:t>
        </w:r>
      </w:ins>
      <w:r>
        <w:t xml:space="preserve">the CUSC and have an Agreement with </w:t>
      </w:r>
      <w:del w:id="1969" w:author="Johnson (ESO), Antony" w:date="2021-12-16T12:32:00Z">
        <w:r w:rsidDel="00C8246A">
          <w:delText xml:space="preserve">National Grid </w:delText>
        </w:r>
      </w:del>
      <w:ins w:id="1970" w:author="Johnson (ESO), Antony" w:date="2021-12-16T12:32:00Z">
        <w:r w:rsidR="00C8246A">
          <w:t>NG</w:t>
        </w:r>
      </w:ins>
      <w:r>
        <w:t xml:space="preserve">ESO.  A condition of signing the CUSC will necessitate the need for that Party to also meet the applicable requirements of the Grid Code.  In satisfying the requirements of the Grid Code, </w:t>
      </w:r>
      <w:del w:id="1971" w:author="Johnson (ESO), Antony" w:date="2021-12-16T12:24:00Z">
        <w:r w:rsidDel="00550892">
          <w:delText xml:space="preserve">and through the amendments </w:delText>
        </w:r>
        <w:commentRangeStart w:id="1972"/>
        <w:r w:rsidDel="00550892">
          <w:delText xml:space="preserve">being introduced </w:delText>
        </w:r>
        <w:commentRangeEnd w:id="1972"/>
        <w:r w:rsidR="00323756" w:rsidDel="00550892">
          <w:rPr>
            <w:rStyle w:val="CommentReference"/>
          </w:rPr>
          <w:commentReference w:id="1972"/>
        </w:r>
        <w:r w:rsidDel="00550892">
          <w:delText>through Grid Code modification GC0127 and GC0128</w:delText>
        </w:r>
      </w:del>
      <w:r>
        <w:t>, any one of these parties (in satisfying the requirements of the Grid Code) will satisfy the requirements of EU NCER.</w:t>
      </w:r>
    </w:p>
    <w:p w14:paraId="1366D1F3" w14:textId="110B61BA" w:rsidR="00820D3D" w:rsidRDefault="00820D3D" w:rsidP="00FE2271">
      <w:pPr>
        <w:jc w:val="both"/>
      </w:pPr>
      <w:r>
        <w:t>For the avoidance of doubt, a non CUSC Party would include one of the following categories, unless that Party has opted to sign the CUSC:</w:t>
      </w:r>
    </w:p>
    <w:p w14:paraId="6A9115C4" w14:textId="7A12F4B7" w:rsidR="00820D3D" w:rsidRDefault="00820D3D" w:rsidP="00FE2271">
      <w:pPr>
        <w:jc w:val="both"/>
      </w:pPr>
      <w:r>
        <w:tab/>
        <w:t xml:space="preserve">A Generator </w:t>
      </w:r>
      <w:del w:id="1973" w:author="Mike Kay" w:date="2021-10-09T13:20:00Z">
        <w:r>
          <w:delText xml:space="preserve">which </w:delText>
        </w:r>
      </w:del>
      <w:ins w:id="1974" w:author="Mike Kay" w:date="2021-10-09T13:20:00Z">
        <w:r w:rsidR="005C411A">
          <w:t xml:space="preserve">who </w:t>
        </w:r>
      </w:ins>
      <w:r>
        <w:t xml:space="preserve">owns or operates a Licence Exempt Embedded </w:t>
      </w:r>
      <w:r w:rsidR="00D36B73">
        <w:tab/>
      </w:r>
      <w:r>
        <w:t>Medium Power Station (LEEMPS)</w:t>
      </w:r>
    </w:p>
    <w:p w14:paraId="5AFCECC6" w14:textId="17F05B0D" w:rsidR="00820D3D" w:rsidRDefault="00820D3D" w:rsidP="00FE2271">
      <w:pPr>
        <w:jc w:val="both"/>
      </w:pPr>
      <w:r>
        <w:tab/>
        <w:t xml:space="preserve">A Generator </w:t>
      </w:r>
      <w:del w:id="1975" w:author="Mike Kay" w:date="2021-10-09T13:20:00Z">
        <w:r>
          <w:delText xml:space="preserve">which </w:delText>
        </w:r>
      </w:del>
      <w:ins w:id="1976" w:author="Mike Kay" w:date="2021-10-09T13:20:00Z">
        <w:r w:rsidR="005C411A">
          <w:t xml:space="preserve">who </w:t>
        </w:r>
      </w:ins>
      <w:r>
        <w:t xml:space="preserve">owns or operates an Embedded Small Power </w:t>
      </w:r>
      <w:r w:rsidR="00D36B73">
        <w:tab/>
      </w:r>
      <w:r>
        <w:t>Station</w:t>
      </w:r>
    </w:p>
    <w:p w14:paraId="34144956" w14:textId="38195867" w:rsidR="00820D3D" w:rsidRDefault="00820D3D" w:rsidP="00FE2271">
      <w:pPr>
        <w:jc w:val="both"/>
      </w:pPr>
      <w:r>
        <w:tab/>
        <w:t xml:space="preserve">A Demand Response Provider who may have a commercial contract </w:t>
      </w:r>
      <w:r w:rsidR="00D36B73">
        <w:tab/>
      </w:r>
      <w:r>
        <w:t xml:space="preserve">with </w:t>
      </w:r>
      <w:del w:id="1977" w:author="Johnson (ESO), Antony" w:date="2021-12-16T12:33:00Z">
        <w:r w:rsidDel="00C8246A">
          <w:delText xml:space="preserve">National Grid </w:delText>
        </w:r>
      </w:del>
      <w:ins w:id="1978" w:author="Johnson (ESO), Antony" w:date="2021-12-16T12:33:00Z">
        <w:r w:rsidR="00C8246A">
          <w:t>NG</w:t>
        </w:r>
      </w:ins>
      <w:r>
        <w:t xml:space="preserve">ESO to provide Commercial Ancillary Services but </w:t>
      </w:r>
      <w:r w:rsidR="00D36B73">
        <w:tab/>
      </w:r>
      <w:r>
        <w:t xml:space="preserve">has not signed </w:t>
      </w:r>
      <w:r>
        <w:tab/>
        <w:t>the CUSC.</w:t>
      </w:r>
    </w:p>
    <w:p w14:paraId="094E472E" w14:textId="690F47C2" w:rsidR="00820D3D" w:rsidRDefault="00820D3D" w:rsidP="00FE2271">
      <w:pPr>
        <w:jc w:val="both"/>
      </w:pPr>
      <w:r>
        <w:tab/>
        <w:t xml:space="preserve">A HVDC System Owner who owns and operates an HVDC System </w:t>
      </w:r>
      <w:r w:rsidR="00D36B73">
        <w:tab/>
      </w:r>
      <w:r>
        <w:t xml:space="preserve">and that HVDC System in Embedded and has a Connection Point </w:t>
      </w:r>
      <w:r w:rsidR="00D36B73">
        <w:tab/>
      </w:r>
      <w:r>
        <w:t>below 110kV and has not signed the CUSC.</w:t>
      </w:r>
    </w:p>
    <w:p w14:paraId="1B0D6882" w14:textId="550897DB" w:rsidR="00820D3D" w:rsidRDefault="00820D3D" w:rsidP="00FE2271">
      <w:pPr>
        <w:jc w:val="both"/>
      </w:pPr>
      <w:r>
        <w:tab/>
        <w:t xml:space="preserve">An DC Converter Station Owner who owns and operates a DC </w:t>
      </w:r>
      <w:r w:rsidR="00D36B73">
        <w:tab/>
      </w:r>
      <w:r>
        <w:t xml:space="preserve">Converter Station and that DC Converter Station is not connected to </w:t>
      </w:r>
      <w:r w:rsidR="00D36B73">
        <w:tab/>
      </w:r>
      <w:r>
        <w:t xml:space="preserve">the Transmission System and has a rating of less than 50MW </w:t>
      </w:r>
      <w:del w:id="1979" w:author="Mike Kay" w:date="2021-10-09T13:21:00Z">
        <w:r w:rsidR="00D36B73">
          <w:tab/>
        </w:r>
      </w:del>
      <w:r>
        <w:t xml:space="preserve">and </w:t>
      </w:r>
      <w:commentRangeStart w:id="1980"/>
      <w:r>
        <w:t>has</w:t>
      </w:r>
      <w:commentRangeEnd w:id="1980"/>
      <w:r w:rsidR="00323756">
        <w:rPr>
          <w:rStyle w:val="CommentReference"/>
        </w:rPr>
        <w:commentReference w:id="1980"/>
      </w:r>
      <w:r>
        <w:t xml:space="preserve"> not signed the CUSC.</w:t>
      </w:r>
    </w:p>
    <w:p w14:paraId="6C6F10ED" w14:textId="6E62ADC5" w:rsidR="00820D3D" w:rsidRDefault="00820D3D" w:rsidP="00FE2271">
      <w:pPr>
        <w:jc w:val="both"/>
      </w:pPr>
      <w:r>
        <w:tab/>
        <w:t xml:space="preserve">A Generator </w:t>
      </w:r>
      <w:del w:id="1981" w:author="Mike Kay" w:date="2021-10-09T13:21:00Z">
        <w:r>
          <w:delText>which</w:delText>
        </w:r>
        <w:r w:rsidDel="005C411A">
          <w:delText xml:space="preserve"> </w:delText>
        </w:r>
      </w:del>
      <w:ins w:id="1982" w:author="Mike Kay" w:date="2021-10-09T13:21:00Z">
        <w:r w:rsidR="005C411A">
          <w:t>who</w:t>
        </w:r>
        <w:r>
          <w:t xml:space="preserve"> </w:t>
        </w:r>
      </w:ins>
      <w:r>
        <w:t xml:space="preserve">owns or operates an Electricity Storage Module </w:t>
      </w:r>
      <w:r w:rsidR="00D36B73">
        <w:tab/>
      </w:r>
      <w:r>
        <w:t xml:space="preserve">and that Electricity Storage Module is part of an Embedded Medium </w:t>
      </w:r>
      <w:r w:rsidR="00D36B73">
        <w:lastRenderedPageBreak/>
        <w:tab/>
      </w:r>
      <w:r>
        <w:t xml:space="preserve">Power Station or Embedded Small Power Station and that </w:t>
      </w:r>
      <w:r w:rsidR="00D36B73">
        <w:tab/>
      </w:r>
      <w:r>
        <w:t xml:space="preserve">Generator has not signed the CUSC. </w:t>
      </w:r>
    </w:p>
    <w:p w14:paraId="7BE93BCC" w14:textId="5AB15A92" w:rsidR="00820D3D" w:rsidRDefault="00820D3D" w:rsidP="00820D3D"/>
    <w:p w14:paraId="3DA7E9EF" w14:textId="7B8B9C6D" w:rsidR="00820D3D" w:rsidDel="00C8246A" w:rsidRDefault="00EE5F78" w:rsidP="00820D3D">
      <w:pPr>
        <w:rPr>
          <w:del w:id="1983" w:author="Johnson (ESO), Antony" w:date="2021-12-16T12:33:00Z"/>
          <w:u w:val="single"/>
        </w:rPr>
      </w:pPr>
      <w:ins w:id="1984" w:author="Johnson (ESO), Antony" w:date="2021-12-16T12:25:00Z">
        <w:r>
          <w:rPr>
            <w:u w:val="single"/>
          </w:rPr>
          <w:t>NG</w:t>
        </w:r>
      </w:ins>
      <w:commentRangeStart w:id="1985"/>
      <w:r w:rsidR="00820D3D" w:rsidRPr="000B611D">
        <w:rPr>
          <w:u w:val="single"/>
        </w:rPr>
        <w:t>ESO</w:t>
      </w:r>
      <w:commentRangeEnd w:id="1985"/>
      <w:r w:rsidR="00323756">
        <w:rPr>
          <w:rStyle w:val="CommentReference"/>
        </w:rPr>
        <w:commentReference w:id="1985"/>
      </w:r>
      <w:r w:rsidR="00820D3D" w:rsidRPr="000B611D">
        <w:rPr>
          <w:u w:val="single"/>
        </w:rPr>
        <w:t xml:space="preserve"> </w:t>
      </w:r>
      <w:proofErr w:type="spellStart"/>
      <w:r w:rsidR="00820D3D" w:rsidRPr="000B611D">
        <w:rPr>
          <w:u w:val="single"/>
        </w:rPr>
        <w:t>Interpretation</w:t>
      </w:r>
    </w:p>
    <w:p w14:paraId="6DC65428" w14:textId="3AB927D4" w:rsidR="00820D3D" w:rsidRDefault="00820D3D" w:rsidP="00C8246A">
      <w:pPr>
        <w:pPrChange w:id="1986" w:author="Johnson (ESO), Antony" w:date="2021-12-16T12:33:00Z">
          <w:pPr>
            <w:jc w:val="both"/>
          </w:pPr>
        </w:pPrChange>
      </w:pPr>
      <w:commentRangeStart w:id="1987"/>
      <w:del w:id="1988" w:author="Johnson (ESO), Antony" w:date="2021-12-16T12:33:00Z">
        <w:r w:rsidDel="00C8246A">
          <w:delText xml:space="preserve">The </w:delText>
        </w:r>
      </w:del>
      <w:ins w:id="1989" w:author="Johnson (ESO), Antony" w:date="2021-12-16T12:33:00Z">
        <w:r w:rsidR="00C8246A">
          <w:t>NG</w:t>
        </w:r>
      </w:ins>
      <w:r>
        <w:t>ESO</w:t>
      </w:r>
      <w:proofErr w:type="spellEnd"/>
      <w:r>
        <w:t xml:space="preserve"> considers for the implementation of the EU NCER, only CUSC Parties need to be within the scope of the EU NCER</w:t>
      </w:r>
      <w:commentRangeEnd w:id="1987"/>
      <w:r w:rsidR="00323756">
        <w:rPr>
          <w:rStyle w:val="CommentReference"/>
        </w:rPr>
        <w:commentReference w:id="1987"/>
      </w:r>
      <w:r>
        <w:t xml:space="preserve">.  </w:t>
      </w:r>
      <w:del w:id="1990" w:author="Gilsenan (ESO), Camille" w:date="2021-08-25T14:15:00Z">
        <w:r w:rsidDel="00F113E9">
          <w:delText>We believe that this is an appropriate position based on the Legal Advice received</w:delText>
        </w:r>
        <w:r w:rsidR="000B5440" w:rsidDel="00F113E9">
          <w:delText>.</w:delText>
        </w:r>
        <w:r w:rsidDel="00F113E9">
          <w:delText xml:space="preserve"> </w:delText>
        </w:r>
      </w:del>
      <w:ins w:id="1991" w:author="Gilsenan (ESO), Camille" w:date="2021-08-25T14:15:00Z">
        <w:r w:rsidR="00BC46A7">
          <w:t>Unless they have signed a contract</w:t>
        </w:r>
      </w:ins>
      <w:ins w:id="1992" w:author="Gilsenan (ESO), Camille" w:date="2021-08-25T14:16:00Z">
        <w:r w:rsidR="00BC46A7">
          <w:t xml:space="preserve"> with </w:t>
        </w:r>
        <w:del w:id="1993" w:author="Johnson (ESO), Antony" w:date="2021-12-16T12:33:00Z">
          <w:r w:rsidR="00BC46A7" w:rsidDel="00C8246A">
            <w:delText>the</w:delText>
          </w:r>
        </w:del>
        <w:r w:rsidR="00BC46A7">
          <w:t xml:space="preserve"> </w:t>
        </w:r>
      </w:ins>
      <w:ins w:id="1994" w:author="Johnson (ESO), Antony" w:date="2021-12-16T12:33:00Z">
        <w:r w:rsidR="00C8246A">
          <w:t>NG</w:t>
        </w:r>
      </w:ins>
      <w:ins w:id="1995" w:author="Gilsenan (ESO), Camille" w:date="2021-08-25T14:16:00Z">
        <w:r w:rsidR="00BC46A7">
          <w:t xml:space="preserve">ESO or DNO to provide </w:t>
        </w:r>
      </w:ins>
      <w:ins w:id="1996" w:author="Gilsenan (ESO), Camille" w:date="2021-08-25T14:17:00Z">
        <w:r w:rsidR="00A21FAB">
          <w:t xml:space="preserve">a </w:t>
        </w:r>
      </w:ins>
      <w:ins w:id="1997" w:author="Gilsenan (ESO), Camille" w:date="2021-08-25T14:16:00Z">
        <w:r w:rsidR="004333E4">
          <w:t xml:space="preserve">defence service and are obligated to meet the </w:t>
        </w:r>
        <w:commentRangeStart w:id="1998"/>
        <w:commentRangeStart w:id="1999"/>
        <w:r w:rsidR="004333E4">
          <w:t>applicable</w:t>
        </w:r>
        <w:commentRangeEnd w:id="1998"/>
        <w:r w:rsidR="00A21FAB">
          <w:rPr>
            <w:rStyle w:val="CommentReference"/>
          </w:rPr>
          <w:commentReference w:id="1998"/>
        </w:r>
      </w:ins>
      <w:commentRangeEnd w:id="1999"/>
      <w:r w:rsidR="00D770B7">
        <w:rPr>
          <w:rStyle w:val="CommentReference"/>
        </w:rPr>
        <w:commentReference w:id="1999"/>
      </w:r>
      <w:ins w:id="2000" w:author="Gilsenan (ESO), Camille" w:date="2021-08-25T14:16:00Z">
        <w:r w:rsidR="004333E4">
          <w:t xml:space="preserve"> requirements of the Grid Code as a result of that </w:t>
        </w:r>
        <w:commentRangeStart w:id="2001"/>
        <w:r w:rsidR="004333E4">
          <w:t>contract</w:t>
        </w:r>
      </w:ins>
      <w:commentRangeEnd w:id="2001"/>
      <w:r w:rsidR="00323756">
        <w:rPr>
          <w:rStyle w:val="CommentReference"/>
        </w:rPr>
        <w:commentReference w:id="2001"/>
      </w:r>
      <w:ins w:id="2002" w:author="Gilsenan (ESO), Camille" w:date="2021-08-25T14:16:00Z">
        <w:r w:rsidR="004333E4">
          <w:t>.</w:t>
        </w:r>
      </w:ins>
    </w:p>
    <w:p w14:paraId="623210AB" w14:textId="3B6AD605" w:rsidR="005E1CE0" w:rsidRDefault="005E1CE0" w:rsidP="00FE2271">
      <w:pPr>
        <w:tabs>
          <w:tab w:val="right" w:pos="709"/>
        </w:tabs>
        <w:jc w:val="both"/>
      </w:pPr>
      <w:r>
        <w:t xml:space="preserve">For the avoidance of doubt, </w:t>
      </w:r>
      <w:del w:id="2003" w:author="Mike Kay" w:date="2021-10-09T13:22:00Z">
        <w:r>
          <w:delText xml:space="preserve">the </w:delText>
        </w:r>
      </w:del>
      <w:commentRangeStart w:id="2004"/>
      <w:r>
        <w:t xml:space="preserve">NGESO and Transmission Licensees </w:t>
      </w:r>
      <w:commentRangeEnd w:id="2004"/>
      <w:r w:rsidR="004019F2">
        <w:rPr>
          <w:rStyle w:val="CommentReference"/>
        </w:rPr>
        <w:commentReference w:id="2004"/>
      </w:r>
      <w:r>
        <w:t xml:space="preserve">are required to satisfy the requirements of the EU NCER. </w:t>
      </w:r>
      <w:r w:rsidRPr="003C6529">
        <w:t xml:space="preserve">In complying with the requirements of the Grid Code, System Operator Transmission Owner Code (STC) and Distribution Code (as applicable), the </w:t>
      </w:r>
      <w:r>
        <w:t>NGESO</w:t>
      </w:r>
      <w:r w:rsidRPr="003C6529">
        <w:t xml:space="preserve">, Transmission Licensees, Distribution Network Operators (including Independent Distribution Network Operators) </w:t>
      </w:r>
      <w:r>
        <w:t xml:space="preserve">and CUSC Parties </w:t>
      </w:r>
      <w:r w:rsidRPr="003C6529">
        <w:t xml:space="preserve">would satisfy the requirements of </w:t>
      </w:r>
      <w:r>
        <w:t>EU NCER</w:t>
      </w:r>
      <w:ins w:id="2005" w:author="Gilsenan (ESO), Camille" w:date="2021-08-25T14:15:00Z">
        <w:r w:rsidR="00BC46A7">
          <w:t>.</w:t>
        </w:r>
      </w:ins>
      <w:del w:id="2006" w:author="Gilsenan (ESO), Camille" w:date="2021-08-25T14:15:00Z">
        <w:r w:rsidRPr="006A120B" w:rsidDel="00BC46A7">
          <w:delText>.</w:delText>
        </w:r>
        <w:r w:rsidDel="00BC46A7">
          <w:delText xml:space="preserve">   </w:delText>
        </w:r>
      </w:del>
    </w:p>
    <w:p w14:paraId="2ED8AF5A" w14:textId="1F03600E" w:rsidR="005E1CE0" w:rsidRPr="000B611D" w:rsidRDefault="005E1CE0" w:rsidP="00820D3D"/>
    <w:p w14:paraId="065A312C" w14:textId="5F88C36A" w:rsidR="000236D7" w:rsidRDefault="000236D7" w:rsidP="00820D3D"/>
    <w:p w14:paraId="3C7DBB75" w14:textId="1CBD9A8B" w:rsidR="000226A1" w:rsidRPr="00781443" w:rsidRDefault="000226A1" w:rsidP="008F2821">
      <w:pPr>
        <w:ind w:left="360"/>
        <w:jc w:val="both"/>
        <w:rPr>
          <w:szCs w:val="72"/>
        </w:rPr>
      </w:pPr>
    </w:p>
    <w:p w14:paraId="3E8D48F4" w14:textId="6344A841" w:rsidR="000226A1" w:rsidRDefault="000226A1" w:rsidP="008F2821">
      <w:pPr>
        <w:jc w:val="both"/>
      </w:pPr>
      <w:r>
        <w:br w:type="page"/>
      </w:r>
    </w:p>
    <w:p w14:paraId="4D347D20" w14:textId="538CDF94" w:rsidR="000226A1" w:rsidRDefault="000226A1" w:rsidP="00D81794">
      <w:pPr>
        <w:pStyle w:val="AppendixPageTitle"/>
        <w:framePr w:wrap="notBeside"/>
      </w:pPr>
      <w:bookmarkStart w:id="2007" w:name="_Toc532811336"/>
      <w:bookmarkStart w:id="2008" w:name="_Toc80796430"/>
      <w:r w:rsidRPr="008B5D72">
        <w:lastRenderedPageBreak/>
        <w:t>Appendix</w:t>
      </w:r>
      <w:r>
        <w:t xml:space="preserve"> </w:t>
      </w:r>
      <w:r w:rsidR="0061650E">
        <w:t>B</w:t>
      </w:r>
      <w:r>
        <w:t xml:space="preserve">: </w:t>
      </w:r>
      <w:r w:rsidRPr="00131901">
        <w:t xml:space="preserve"> </w:t>
      </w:r>
      <w:r>
        <w:t xml:space="preserve">High Priority </w:t>
      </w:r>
      <w:r w:rsidR="005E1CE0">
        <w:t>SG</w:t>
      </w:r>
      <w:r>
        <w:t>U</w:t>
      </w:r>
      <w:r w:rsidR="005E1CE0">
        <w:t xml:space="preserve"> list</w:t>
      </w:r>
      <w:bookmarkEnd w:id="2007"/>
      <w:bookmarkEnd w:id="2008"/>
      <w:r w:rsidRPr="00131901">
        <w:t xml:space="preserve"> </w:t>
      </w:r>
    </w:p>
    <w:p w14:paraId="1621204B" w14:textId="7FB38133" w:rsidR="00820D3D" w:rsidRDefault="00820D3D" w:rsidP="00820D3D">
      <w:pPr>
        <w:jc w:val="both"/>
      </w:pPr>
      <w:r>
        <w:t xml:space="preserve">Within GB, a High Priority Significant Grid User </w:t>
      </w:r>
      <w:r w:rsidR="005E1CE0">
        <w:t>is</w:t>
      </w:r>
      <w:r>
        <w:t xml:space="preserve"> classified as:</w:t>
      </w:r>
    </w:p>
    <w:p w14:paraId="0FE09539" w14:textId="6A71E5CB" w:rsidR="00820D3D" w:rsidRDefault="00820D3D" w:rsidP="00820D3D">
      <w:pPr>
        <w:jc w:val="both"/>
      </w:pPr>
      <w:r>
        <w:tab/>
        <w:t xml:space="preserve">A Large Power Station connected directly to the </w:t>
      </w:r>
      <w:r w:rsidRPr="00153369">
        <w:t xml:space="preserve">National Electricity </w:t>
      </w:r>
      <w:r w:rsidR="00D36B73">
        <w:tab/>
      </w:r>
      <w:r w:rsidRPr="00153369">
        <w:t xml:space="preserve">Transmission System: </w:t>
      </w:r>
      <w:r>
        <w:tab/>
      </w:r>
      <w:r w:rsidRPr="00153369">
        <w:t>or</w:t>
      </w:r>
    </w:p>
    <w:p w14:paraId="35C9531F" w14:textId="55036A10" w:rsidR="00820D3D" w:rsidRDefault="00820D3D" w:rsidP="00820D3D">
      <w:pPr>
        <w:jc w:val="both"/>
      </w:pPr>
      <w:r>
        <w:tab/>
      </w:r>
      <w:r w:rsidRPr="00153369">
        <w:t>An Embedded Large Power Station</w:t>
      </w:r>
      <w:r>
        <w:t xml:space="preserve"> </w:t>
      </w:r>
    </w:p>
    <w:p w14:paraId="07869492" w14:textId="6FB122F8" w:rsidR="00820D3D" w:rsidRDefault="00820D3D" w:rsidP="00820D3D">
      <w:pPr>
        <w:ind w:left="720"/>
        <w:jc w:val="both"/>
      </w:pPr>
      <w:r>
        <w:t xml:space="preserve">For </w:t>
      </w:r>
      <w:r w:rsidRPr="00153369">
        <w:t>the purposes of this Appendix</w:t>
      </w:r>
      <w:r>
        <w:t>, Embedded and</w:t>
      </w:r>
      <w:r w:rsidRPr="00153369">
        <w:t xml:space="preserve"> Large Power Station ha</w:t>
      </w:r>
      <w:r>
        <w:t>ve</w:t>
      </w:r>
      <w:r w:rsidRPr="00153369">
        <w:t xml:space="preserve"> the same definition as that defined in the Grid Code</w:t>
      </w:r>
    </w:p>
    <w:p w14:paraId="30A17B9C" w14:textId="2E57D8A2" w:rsidR="000226A1" w:rsidRDefault="000226A1" w:rsidP="00AA3359">
      <w:pPr>
        <w:jc w:val="both"/>
      </w:pPr>
    </w:p>
    <w:p w14:paraId="7B1E8D13" w14:textId="77777777" w:rsidR="00AA3359" w:rsidRDefault="00AA3359" w:rsidP="00AA3359">
      <w:pPr>
        <w:jc w:val="both"/>
      </w:pPr>
    </w:p>
    <w:p w14:paraId="3E0FE637" w14:textId="1015BFDE" w:rsidR="000226A1" w:rsidRDefault="000226A1" w:rsidP="00D81794">
      <w:pPr>
        <w:pStyle w:val="AppendixPageTitle"/>
        <w:framePr w:wrap="notBeside"/>
      </w:pPr>
      <w:bookmarkStart w:id="2009" w:name="_Toc80796431"/>
      <w:bookmarkStart w:id="2010" w:name="_Toc532811337"/>
      <w:r w:rsidRPr="008B5D72">
        <w:lastRenderedPageBreak/>
        <w:t>Appendix</w:t>
      </w:r>
      <w:r>
        <w:t xml:space="preserve"> </w:t>
      </w:r>
      <w:r w:rsidR="005A436B">
        <w:t>C</w:t>
      </w:r>
      <w:r>
        <w:t>: List</w:t>
      </w:r>
      <w:r w:rsidRPr="00131901">
        <w:t xml:space="preserve"> </w:t>
      </w:r>
      <w:r>
        <w:t>of</w:t>
      </w:r>
      <w:r w:rsidRPr="00131901">
        <w:t xml:space="preserve"> </w:t>
      </w:r>
      <w:r>
        <w:t>D</w:t>
      </w:r>
      <w:r w:rsidR="00252951">
        <w:t>istribution Network Operators</w:t>
      </w:r>
      <w:r w:rsidR="00A824BF">
        <w:t xml:space="preserve"> and Independent Distribution Network Operators</w:t>
      </w:r>
      <w:bookmarkEnd w:id="2009"/>
      <w:r>
        <w:t xml:space="preserve"> </w:t>
      </w:r>
      <w:bookmarkEnd w:id="2010"/>
    </w:p>
    <w:p w14:paraId="02FF9DF5" w14:textId="15C7ECBB" w:rsidR="000226A1" w:rsidRDefault="0083178E" w:rsidP="008F2821">
      <w:pPr>
        <w:jc w:val="both"/>
        <w:rPr>
          <w:iCs/>
        </w:rPr>
      </w:pPr>
      <w:r>
        <w:rPr>
          <w:iCs/>
        </w:rPr>
        <w:t>A list of Distribution Network Operators and Independent Distribution Network Operators (IDNOs) are available from Ofgem’s website which is available from the following link.</w:t>
      </w:r>
    </w:p>
    <w:p w14:paraId="0D3223AE" w14:textId="15262EE8" w:rsidR="0083178E" w:rsidRDefault="0083178E" w:rsidP="008F2821">
      <w:pPr>
        <w:jc w:val="both"/>
        <w:rPr>
          <w:iCs/>
        </w:rPr>
      </w:pPr>
    </w:p>
    <w:p w14:paraId="74E22A9B" w14:textId="6A7C8D2B" w:rsidR="0083178E" w:rsidRDefault="009B3E66" w:rsidP="000226A1">
      <w:hyperlink r:id="rId28" w:history="1">
        <w:r w:rsidR="0083178E">
          <w:rPr>
            <w:rStyle w:val="Hyperlink"/>
          </w:rPr>
          <w:t>https://www.ofgem.gov.uk/system/files/docs/2019/08/electricity_registered_or_service_addresses_new.pdf</w:t>
        </w:r>
      </w:hyperlink>
    </w:p>
    <w:p w14:paraId="47409827" w14:textId="77777777" w:rsidR="0083178E" w:rsidRPr="002C1509" w:rsidRDefault="0083178E" w:rsidP="000226A1">
      <w:pPr>
        <w:rPr>
          <w:iCs/>
        </w:rPr>
      </w:pPr>
    </w:p>
    <w:p w14:paraId="341ABFE1" w14:textId="77777777" w:rsidR="000226A1" w:rsidRPr="001C4901" w:rsidRDefault="000226A1" w:rsidP="000226A1"/>
    <w:p w14:paraId="013FEF1D" w14:textId="77777777" w:rsidR="000226A1" w:rsidRDefault="000226A1" w:rsidP="000226A1">
      <w:r>
        <w:br w:type="page"/>
      </w:r>
    </w:p>
    <w:p w14:paraId="0CC4CCE2" w14:textId="124C576A" w:rsidR="000226A1" w:rsidRDefault="000226A1" w:rsidP="00D81794">
      <w:pPr>
        <w:pStyle w:val="AppendixPageTitle"/>
        <w:framePr w:wrap="notBeside"/>
      </w:pPr>
      <w:bookmarkStart w:id="2011" w:name="_Toc532811338"/>
      <w:bookmarkStart w:id="2012" w:name="_Toc80796432"/>
      <w:r>
        <w:lastRenderedPageBreak/>
        <w:t xml:space="preserve">Appendix </w:t>
      </w:r>
      <w:r w:rsidR="005A436B">
        <w:t>D</w:t>
      </w:r>
      <w:r>
        <w:t>: Glossary</w:t>
      </w:r>
      <w:bookmarkEnd w:id="2011"/>
      <w:bookmarkEnd w:id="2012"/>
    </w:p>
    <w:p w14:paraId="74F4A70F" w14:textId="77777777" w:rsidR="000226A1" w:rsidRDefault="000226A1" w:rsidP="008F2821">
      <w:pPr>
        <w:jc w:val="both"/>
      </w:pPr>
      <w:r>
        <w:t xml:space="preserve">These definitions have been sourced from the Electricity Transmission Licence, the Grid Code Glossary and Definitions, the Network Code Emergency and Restoration and the European Union Emissions Trading Scheme </w:t>
      </w:r>
      <w:commentRangeStart w:id="2013"/>
      <w:commentRangeStart w:id="2014"/>
      <w:r>
        <w:t>website</w:t>
      </w:r>
      <w:commentRangeEnd w:id="2013"/>
      <w:r w:rsidR="00EA6E08">
        <w:rPr>
          <w:rStyle w:val="CommentReference"/>
        </w:rPr>
        <w:commentReference w:id="2013"/>
      </w:r>
      <w:commentRangeEnd w:id="2014"/>
      <w:r w:rsidR="00323756">
        <w:rPr>
          <w:rStyle w:val="CommentReference"/>
        </w:rPr>
        <w:commentReference w:id="2014"/>
      </w:r>
      <w:r>
        <w:t>.</w:t>
      </w:r>
    </w:p>
    <w:p w14:paraId="68B9CF30" w14:textId="77777777" w:rsidR="000226A1" w:rsidRDefault="000226A1" w:rsidP="008F2821">
      <w:pPr>
        <w:jc w:val="both"/>
      </w:pPr>
    </w:p>
    <w:tbl>
      <w:tblPr>
        <w:tblStyle w:val="TableGrid"/>
        <w:tblW w:w="5003" w:type="pct"/>
        <w:tblLook w:val="04A0" w:firstRow="1" w:lastRow="0" w:firstColumn="1" w:lastColumn="0" w:noHBand="0" w:noVBand="1"/>
        <w:tblPrChange w:id="2015" w:author="Creighton, Alan" w:date="2021-10-12T16:03:00Z">
          <w:tblPr>
            <w:tblStyle w:val="TableGrid"/>
            <w:tblW w:w="5003" w:type="pct"/>
            <w:tblLook w:val="04A0" w:firstRow="1" w:lastRow="0" w:firstColumn="1" w:lastColumn="0" w:noHBand="0" w:noVBand="1"/>
          </w:tblPr>
        </w:tblPrChange>
      </w:tblPr>
      <w:tblGrid>
        <w:gridCol w:w="1511"/>
        <w:gridCol w:w="5399"/>
        <w:tblGridChange w:id="2016">
          <w:tblGrid>
            <w:gridCol w:w="1527"/>
            <w:gridCol w:w="5609"/>
          </w:tblGrid>
        </w:tblGridChange>
      </w:tblGrid>
      <w:tr w:rsidR="000226A1" w14:paraId="096F1563" w14:textId="77777777" w:rsidTr="000A4E14">
        <w:tc>
          <w:tcPr>
            <w:tcW w:w="1511" w:type="dxa"/>
            <w:tcPrChange w:id="2017" w:author="Creighton, Alan" w:date="2021-10-12T16:03:00Z">
              <w:tcPr>
                <w:tcW w:w="1511" w:type="dxa"/>
              </w:tcPr>
            </w:tcPrChange>
          </w:tcPr>
          <w:p w14:paraId="3B4E59DA"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Balancing Mechanism </w:t>
            </w:r>
          </w:p>
        </w:tc>
        <w:tc>
          <w:tcPr>
            <w:tcW w:w="5399" w:type="dxa"/>
            <w:tcPrChange w:id="2018" w:author="Creighton, Alan" w:date="2021-10-12T16:03:00Z">
              <w:tcPr>
                <w:tcW w:w="5399" w:type="dxa"/>
              </w:tcPr>
            </w:tcPrChange>
          </w:tcPr>
          <w:p w14:paraId="47D9CBD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The mechanism for the making and acceptance of offers and bids pursuant to the arrangements contained in the Balancing and Settlement Code.</w:t>
            </w:r>
          </w:p>
        </w:tc>
      </w:tr>
      <w:tr w:rsidR="000226A1" w14:paraId="09D02D39" w14:textId="77777777" w:rsidTr="000A4E14">
        <w:tc>
          <w:tcPr>
            <w:tcW w:w="1511" w:type="dxa"/>
            <w:tcPrChange w:id="2019" w:author="Creighton, Alan" w:date="2021-10-12T16:03:00Z">
              <w:tcPr>
                <w:tcW w:w="1511" w:type="dxa"/>
              </w:tcPr>
            </w:tcPrChange>
          </w:tcPr>
          <w:p w14:paraId="459BC5E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BEIS</w:t>
            </w:r>
          </w:p>
        </w:tc>
        <w:tc>
          <w:tcPr>
            <w:tcW w:w="5399" w:type="dxa"/>
            <w:tcPrChange w:id="2020" w:author="Creighton, Alan" w:date="2021-10-12T16:03:00Z">
              <w:tcPr>
                <w:tcW w:w="5399" w:type="dxa"/>
              </w:tcPr>
            </w:tcPrChange>
          </w:tcPr>
          <w:p w14:paraId="04052CAE"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Her Majesty’s Government Department for Business, Energy and Industrial Strategy.</w:t>
            </w:r>
          </w:p>
          <w:p w14:paraId="558FD44B" w14:textId="77777777" w:rsidR="000226A1" w:rsidRPr="003D0208" w:rsidRDefault="000226A1" w:rsidP="000226A1">
            <w:pPr>
              <w:jc w:val="both"/>
              <w:rPr>
                <w:rFonts w:ascii="Arial" w:eastAsia="Times New Roman" w:hAnsi="Arial" w:cs="Arial"/>
                <w:snapToGrid w:val="0"/>
                <w:color w:val="auto"/>
              </w:rPr>
            </w:pPr>
          </w:p>
        </w:tc>
      </w:tr>
      <w:tr w:rsidR="007F6D35" w14:paraId="15264F56" w14:textId="77777777" w:rsidTr="000A4E14">
        <w:tc>
          <w:tcPr>
            <w:tcW w:w="1511" w:type="dxa"/>
            <w:tcPrChange w:id="2021" w:author="Creighton, Alan" w:date="2021-10-12T16:03:00Z">
              <w:tcPr>
                <w:tcW w:w="1511" w:type="dxa"/>
              </w:tcPr>
            </w:tcPrChange>
          </w:tcPr>
          <w:p w14:paraId="772E3CEA" w14:textId="3C1DD385" w:rsidR="007F6D35" w:rsidRPr="003D0208" w:rsidRDefault="007F6D35"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Black Start Service Provider</w:t>
            </w:r>
          </w:p>
        </w:tc>
        <w:tc>
          <w:tcPr>
            <w:tcW w:w="5399" w:type="dxa"/>
            <w:tcPrChange w:id="2022" w:author="Creighton, Alan" w:date="2021-10-12T16:03:00Z">
              <w:tcPr>
                <w:tcW w:w="5399" w:type="dxa"/>
              </w:tcPr>
            </w:tcPrChange>
          </w:tcPr>
          <w:p w14:paraId="43E3CC6D" w14:textId="4A009D1A" w:rsidR="007F6D35" w:rsidRPr="003D0208" w:rsidRDefault="006D0F3A"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User with a legal or contractual obligation to provide a service contributing to one or several measures of the System Restoration Plan.     </w:t>
            </w:r>
          </w:p>
        </w:tc>
      </w:tr>
      <w:tr w:rsidR="000226A1" w14:paraId="15ACC41A" w14:textId="77777777" w:rsidTr="000A4E14">
        <w:tc>
          <w:tcPr>
            <w:tcW w:w="1511" w:type="dxa"/>
            <w:tcPrChange w:id="2023" w:author="Creighton, Alan" w:date="2021-10-12T16:03:00Z">
              <w:tcPr>
                <w:tcW w:w="1511" w:type="dxa"/>
              </w:tcPr>
            </w:tcPrChange>
          </w:tcPr>
          <w:p w14:paraId="12638D5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BM Participant</w:t>
            </w:r>
          </w:p>
        </w:tc>
        <w:tc>
          <w:tcPr>
            <w:tcW w:w="5399" w:type="dxa"/>
            <w:tcPrChange w:id="2024" w:author="Creighton, Alan" w:date="2021-10-12T16:03:00Z">
              <w:tcPr>
                <w:tcW w:w="5399" w:type="dxa"/>
              </w:tcPr>
            </w:tcPrChange>
          </w:tcPr>
          <w:p w14:paraId="103328B1"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 person who is responsible for and controls one or more BM Units or where a Bilateral Agreement specifies that a User is required to be treated as a BM Participant for the purposes of the Grid Code. For the avoidance of doubt, it does not imply that they must be active in the Balancing Mechanism.</w:t>
            </w:r>
          </w:p>
        </w:tc>
      </w:tr>
      <w:tr w:rsidR="007B436F" w14:paraId="1A6072A5" w14:textId="77777777" w:rsidTr="000A4E14">
        <w:tc>
          <w:tcPr>
            <w:tcW w:w="1511" w:type="dxa"/>
            <w:tcPrChange w:id="2025" w:author="Creighton, Alan" w:date="2021-10-12T16:03:00Z">
              <w:tcPr>
                <w:tcW w:w="1511" w:type="dxa"/>
              </w:tcPr>
            </w:tcPrChange>
          </w:tcPr>
          <w:p w14:paraId="7C1EE811" w14:textId="29944E38"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CUSC Contract</w:t>
            </w:r>
          </w:p>
        </w:tc>
        <w:tc>
          <w:tcPr>
            <w:tcW w:w="5399" w:type="dxa"/>
            <w:tcPrChange w:id="2026" w:author="Creighton, Alan" w:date="2021-10-12T16:03:00Z">
              <w:tcPr>
                <w:tcW w:w="5399" w:type="dxa"/>
              </w:tcPr>
            </w:tcPrChange>
          </w:tcPr>
          <w:p w14:paraId="7B3E9C2C"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As defined in the Grid Code is “One or more of the following agreements as envisaged in Standard Condition C1 of The Company’s Transmission Licence: </w:t>
            </w:r>
            <w:r w:rsidRPr="003D0208">
              <w:rPr>
                <w:rFonts w:ascii="Arial" w:eastAsia="Times New Roman" w:hAnsi="Arial" w:cs="Arial"/>
                <w:snapToGrid w:val="0"/>
                <w:color w:val="auto"/>
              </w:rPr>
              <w:tab/>
              <w:t xml:space="preserve">(a) the CUSC Framework </w:t>
            </w:r>
            <w:proofErr w:type="gramStart"/>
            <w:r w:rsidRPr="003D0208">
              <w:rPr>
                <w:rFonts w:ascii="Arial" w:eastAsia="Times New Roman" w:hAnsi="Arial" w:cs="Arial"/>
                <w:snapToGrid w:val="0"/>
                <w:color w:val="auto"/>
              </w:rPr>
              <w:t>Agreement;</w:t>
            </w:r>
            <w:proofErr w:type="gramEnd"/>
            <w:r w:rsidRPr="003D0208">
              <w:rPr>
                <w:rFonts w:ascii="Arial" w:eastAsia="Times New Roman" w:hAnsi="Arial" w:cs="Arial"/>
                <w:snapToGrid w:val="0"/>
                <w:color w:val="auto"/>
              </w:rPr>
              <w:t xml:space="preserve"> </w:t>
            </w:r>
          </w:p>
          <w:p w14:paraId="360E2D20"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(b) a Bilateral </w:t>
            </w:r>
            <w:proofErr w:type="gramStart"/>
            <w:r w:rsidRPr="003D0208">
              <w:rPr>
                <w:rFonts w:ascii="Arial" w:eastAsia="Times New Roman" w:hAnsi="Arial" w:cs="Arial"/>
                <w:snapToGrid w:val="0"/>
                <w:color w:val="auto"/>
              </w:rPr>
              <w:t>Agreement;</w:t>
            </w:r>
            <w:proofErr w:type="gramEnd"/>
            <w:r w:rsidRPr="003D0208">
              <w:rPr>
                <w:rFonts w:ascii="Arial" w:eastAsia="Times New Roman" w:hAnsi="Arial" w:cs="Arial"/>
                <w:snapToGrid w:val="0"/>
                <w:color w:val="auto"/>
              </w:rPr>
              <w:t xml:space="preserve"> </w:t>
            </w:r>
          </w:p>
          <w:p w14:paraId="65BFF168"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(c) a Construction Agreement </w:t>
            </w:r>
          </w:p>
          <w:p w14:paraId="48B9C8FD" w14:textId="686AD6D1"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or a variation to an existing Bilateral Agreement and/or Construction Agreement;</w:t>
            </w:r>
          </w:p>
        </w:tc>
      </w:tr>
      <w:tr w:rsidR="000226A1" w14:paraId="3D9F5E4F" w14:textId="77777777" w:rsidTr="000A4E14">
        <w:tc>
          <w:tcPr>
            <w:tcW w:w="1511" w:type="dxa"/>
            <w:tcPrChange w:id="2027" w:author="Creighton, Alan" w:date="2021-10-12T16:03:00Z">
              <w:tcPr>
                <w:tcW w:w="1511" w:type="dxa"/>
              </w:tcPr>
            </w:tcPrChange>
          </w:tcPr>
          <w:p w14:paraId="4D3D9856" w14:textId="2C177A92"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D</w:t>
            </w:r>
            <w:r w:rsidR="003171AB" w:rsidRPr="003D0208">
              <w:rPr>
                <w:rFonts w:ascii="Arial" w:eastAsia="Times New Roman" w:hAnsi="Arial" w:cs="Arial"/>
                <w:snapToGrid w:val="0"/>
                <w:color w:val="auto"/>
              </w:rPr>
              <w:t xml:space="preserve">istribution Network </w:t>
            </w:r>
            <w:r w:rsidRPr="003D0208">
              <w:rPr>
                <w:rFonts w:ascii="Arial" w:eastAsia="Times New Roman" w:hAnsi="Arial" w:cs="Arial"/>
                <w:snapToGrid w:val="0"/>
                <w:color w:val="auto"/>
              </w:rPr>
              <w:t>O</w:t>
            </w:r>
            <w:r w:rsidR="003171AB" w:rsidRPr="003D0208">
              <w:rPr>
                <w:rFonts w:ascii="Arial" w:eastAsia="Times New Roman" w:hAnsi="Arial" w:cs="Arial"/>
                <w:snapToGrid w:val="0"/>
                <w:color w:val="auto"/>
              </w:rPr>
              <w:t>perator</w:t>
            </w:r>
          </w:p>
        </w:tc>
        <w:tc>
          <w:tcPr>
            <w:tcW w:w="5399" w:type="dxa"/>
            <w:tcPrChange w:id="2028" w:author="Creighton, Alan" w:date="2021-10-12T16:03:00Z">
              <w:tcPr>
                <w:tcW w:w="5399" w:type="dxa"/>
              </w:tcPr>
            </w:tcPrChange>
          </w:tcPr>
          <w:p w14:paraId="4A4E6C59" w14:textId="619CDDE9" w:rsidR="000226A1" w:rsidRPr="003D0208" w:rsidRDefault="003171AB"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  For the avoidance of doubt an Independent Network Operator (IDNO) is considered to have the </w:t>
            </w:r>
            <w:r w:rsidR="00A55620" w:rsidRPr="003D0208">
              <w:rPr>
                <w:rFonts w:ascii="Arial" w:eastAsia="Times New Roman" w:hAnsi="Arial" w:cs="Arial"/>
                <w:snapToGrid w:val="0"/>
                <w:color w:val="auto"/>
              </w:rPr>
              <w:t xml:space="preserve">same meaning and obligations as a Distribution Network Operator. </w:t>
            </w:r>
          </w:p>
        </w:tc>
      </w:tr>
      <w:tr w:rsidR="001122FE" w14:paraId="55D571B2" w14:textId="77777777" w:rsidTr="000A4E14">
        <w:tc>
          <w:tcPr>
            <w:tcW w:w="1511" w:type="dxa"/>
            <w:tcPrChange w:id="2029" w:author="Creighton, Alan" w:date="2021-10-12T16:03:00Z">
              <w:tcPr>
                <w:tcW w:w="1511" w:type="dxa"/>
              </w:tcPr>
            </w:tcPrChange>
          </w:tcPr>
          <w:p w14:paraId="152240F0" w14:textId="5F1BD156" w:rsidR="001122FE" w:rsidRPr="003D0208" w:rsidRDefault="001122FE" w:rsidP="001122FE">
            <w:pPr>
              <w:jc w:val="both"/>
              <w:rPr>
                <w:rFonts w:ascii="Arial" w:eastAsia="Times New Roman" w:hAnsi="Arial" w:cs="Arial"/>
                <w:snapToGrid w:val="0"/>
                <w:color w:val="auto"/>
              </w:rPr>
            </w:pPr>
            <w:r w:rsidRPr="003D0208">
              <w:rPr>
                <w:rFonts w:ascii="Arial" w:eastAsia="Times New Roman" w:hAnsi="Arial" w:cs="Arial"/>
                <w:snapToGrid w:val="0"/>
                <w:color w:val="auto"/>
              </w:rPr>
              <w:t>EU Code User</w:t>
            </w:r>
          </w:p>
        </w:tc>
        <w:tc>
          <w:tcPr>
            <w:tcW w:w="5399" w:type="dxa"/>
            <w:tcPrChange w:id="2030" w:author="Creighton, Alan" w:date="2021-10-12T16:03:00Z">
              <w:tcPr>
                <w:tcW w:w="5399" w:type="dxa"/>
              </w:tcPr>
            </w:tcPrChange>
          </w:tcPr>
          <w:p w14:paraId="493ABC4A" w14:textId="14565E7B" w:rsidR="001122FE" w:rsidRPr="001122FE" w:rsidRDefault="001122FE" w:rsidP="001122FE">
            <w:pPr>
              <w:pStyle w:val="TableArial11"/>
              <w:rPr>
                <w:rFonts w:cs="Arial"/>
              </w:rPr>
            </w:pPr>
            <w:r w:rsidRPr="001122FE">
              <w:rPr>
                <w:rFonts w:cs="Arial"/>
              </w:rPr>
              <w:t xml:space="preserve">A </w:t>
            </w:r>
            <w:r w:rsidRPr="002F547E">
              <w:rPr>
                <w:rFonts w:cs="Arial"/>
              </w:rPr>
              <w:t>User</w:t>
            </w:r>
            <w:r w:rsidRPr="001122FE">
              <w:rPr>
                <w:rFonts w:cs="Arial"/>
              </w:rPr>
              <w:t xml:space="preserve"> who is any of</w:t>
            </w:r>
            <w:r w:rsidR="009A2DB5">
              <w:rPr>
                <w:rFonts w:cs="Arial"/>
              </w:rPr>
              <w:t xml:space="preserve"> the following:</w:t>
            </w:r>
          </w:p>
          <w:p w14:paraId="6D5639DF" w14:textId="77777777" w:rsidR="001122FE" w:rsidRPr="001122FE" w:rsidRDefault="001122FE">
            <w:pPr>
              <w:pStyle w:val="TableArial11"/>
              <w:numPr>
                <w:ilvl w:val="0"/>
                <w:numId w:val="30"/>
              </w:numPr>
              <w:ind w:left="742" w:hanging="708"/>
              <w:rPr>
                <w:rFonts w:cs="Arial"/>
              </w:rPr>
              <w:pPrChange w:id="2031"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 </w:t>
            </w:r>
            <w:r w:rsidRPr="002F547E">
              <w:rPr>
                <w:rFonts w:cs="Arial"/>
              </w:rPr>
              <w:t>Power Generating Module</w:t>
            </w:r>
            <w:r w:rsidRPr="001122FE">
              <w:rPr>
                <w:rFonts w:cs="Arial"/>
              </w:rPr>
              <w:t xml:space="preserve"> (excluding a </w:t>
            </w:r>
            <w:r w:rsidRPr="002F547E">
              <w:rPr>
                <w:rFonts w:cs="Arial"/>
              </w:rPr>
              <w:t>DC Connected Power Park Module</w:t>
            </w:r>
            <w:r w:rsidRPr="001122FE">
              <w:rPr>
                <w:rFonts w:cs="Arial"/>
              </w:rPr>
              <w:t xml:space="preserve">) or </w:t>
            </w:r>
            <w:r w:rsidRPr="002F547E">
              <w:rPr>
                <w:rFonts w:cs="Arial"/>
              </w:rPr>
              <w:t>OTSDUA</w:t>
            </w:r>
            <w:r w:rsidRPr="001122FE">
              <w:rPr>
                <w:rFonts w:cs="Arial"/>
              </w:rPr>
              <w:t xml:space="preserve"> (in respect of an AC </w:t>
            </w:r>
            <w:r w:rsidRPr="002F547E">
              <w:rPr>
                <w:rFonts w:cs="Arial"/>
              </w:rPr>
              <w:t>Offshore Transmission System</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27 April 2019 and who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17 May 2018</w:t>
            </w:r>
          </w:p>
          <w:p w14:paraId="1FF71BCC" w14:textId="77777777" w:rsidR="001122FE" w:rsidRPr="001122FE" w:rsidRDefault="001122FE">
            <w:pPr>
              <w:pStyle w:val="TableArial11"/>
              <w:numPr>
                <w:ilvl w:val="0"/>
                <w:numId w:val="30"/>
              </w:numPr>
              <w:ind w:left="742" w:hanging="708"/>
              <w:rPr>
                <w:rFonts w:cs="Arial"/>
              </w:rPr>
              <w:pPrChange w:id="2032" w:author="Unknown" w:date="2021-08-25T15:13:00Z">
                <w:pPr>
                  <w:pStyle w:val="TableArial11"/>
                  <w:numPr>
                    <w:numId w:val="50"/>
                  </w:numPr>
                  <w:tabs>
                    <w:tab w:val="num" w:pos="360"/>
                    <w:tab w:val="num" w:pos="720"/>
                  </w:tabs>
                  <w:ind w:left="742" w:hanging="708"/>
                </w:pPr>
              </w:pPrChange>
            </w:pPr>
            <w:r w:rsidRPr="001122FE">
              <w:rPr>
                <w:rFonts w:cs="Arial"/>
              </w:rPr>
              <w:t xml:space="preserve"> A </w:t>
            </w:r>
            <w:r w:rsidRPr="002F547E">
              <w:rPr>
                <w:rFonts w:cs="Arial"/>
              </w:rPr>
              <w:t>Generator</w:t>
            </w:r>
            <w:r w:rsidRPr="001122FE">
              <w:rPr>
                <w:rFonts w:cs="Arial"/>
              </w:rPr>
              <w:t xml:space="preserve"> in respect of any </w:t>
            </w:r>
            <w:r w:rsidRPr="002F547E">
              <w:rPr>
                <w:rFonts w:cs="Arial"/>
              </w:rPr>
              <w:t xml:space="preserve">Type C </w:t>
            </w:r>
            <w:r w:rsidRPr="001122FE">
              <w:rPr>
                <w:rFonts w:cs="Arial"/>
              </w:rPr>
              <w:t>or</w:t>
            </w:r>
            <w:r w:rsidRPr="002F547E">
              <w:rPr>
                <w:rFonts w:cs="Arial"/>
              </w:rPr>
              <w:t xml:space="preserve"> Type D Power Generating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27 April 2019.</w:t>
            </w:r>
          </w:p>
          <w:p w14:paraId="65F21748" w14:textId="77777777" w:rsidR="001122FE" w:rsidRPr="001122FE" w:rsidRDefault="001122FE">
            <w:pPr>
              <w:pStyle w:val="TableArial11"/>
              <w:numPr>
                <w:ilvl w:val="0"/>
                <w:numId w:val="30"/>
              </w:numPr>
              <w:ind w:left="742" w:hanging="708"/>
              <w:rPr>
                <w:rFonts w:cs="Arial"/>
              </w:rPr>
              <w:pPrChange w:id="2033"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 xml:space="preserve">DC Connected </w:t>
            </w:r>
            <w:r w:rsidRPr="002F547E">
              <w:rPr>
                <w:rFonts w:cs="Arial"/>
              </w:rPr>
              <w:lastRenderedPageBreak/>
              <w:t>Power Park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13740B83" w14:textId="77777777" w:rsidR="001122FE" w:rsidRPr="001122FE" w:rsidRDefault="001122FE">
            <w:pPr>
              <w:pStyle w:val="TableArial11"/>
              <w:numPr>
                <w:ilvl w:val="0"/>
                <w:numId w:val="30"/>
              </w:numPr>
              <w:ind w:left="742" w:hanging="708"/>
              <w:rPr>
                <w:rFonts w:cs="Arial"/>
              </w:rPr>
              <w:pPrChange w:id="2034"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DC Connected Power Park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8 September 2019.    </w:t>
            </w:r>
          </w:p>
          <w:p w14:paraId="65EA58B6" w14:textId="77777777" w:rsidR="001122FE" w:rsidRPr="001122FE" w:rsidRDefault="001122FE">
            <w:pPr>
              <w:pStyle w:val="TableArial11"/>
              <w:numPr>
                <w:ilvl w:val="0"/>
                <w:numId w:val="30"/>
              </w:numPr>
              <w:ind w:left="742" w:hanging="708"/>
              <w:rPr>
                <w:rFonts w:cs="Arial"/>
              </w:rPr>
              <w:pPrChange w:id="2035" w:author="Unknown" w:date="2021-08-25T15:13:00Z">
                <w:pPr>
                  <w:pStyle w:val="TableArial11"/>
                  <w:numPr>
                    <w:numId w:val="50"/>
                  </w:numPr>
                  <w:tabs>
                    <w:tab w:val="num" w:pos="360"/>
                    <w:tab w:val="num" w:pos="720"/>
                  </w:tabs>
                  <w:ind w:left="742" w:hanging="708"/>
                </w:pPr>
              </w:pPrChange>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6A5A19D4" w14:textId="77777777" w:rsidR="001122FE" w:rsidRPr="001122FE" w:rsidRDefault="001122FE">
            <w:pPr>
              <w:pStyle w:val="TableArial11"/>
              <w:numPr>
                <w:ilvl w:val="0"/>
                <w:numId w:val="30"/>
              </w:numPr>
              <w:ind w:left="742" w:hanging="708"/>
              <w:rPr>
                <w:rFonts w:cs="Arial"/>
              </w:rPr>
              <w:pPrChange w:id="2036" w:author="Unknown" w:date="2021-08-25T15:13:00Z">
                <w:pPr>
                  <w:pStyle w:val="TableArial11"/>
                  <w:numPr>
                    <w:numId w:val="50"/>
                  </w:numPr>
                  <w:tabs>
                    <w:tab w:val="num" w:pos="360"/>
                    <w:tab w:val="num" w:pos="720"/>
                  </w:tabs>
                  <w:ind w:left="742" w:hanging="708"/>
                </w:pPr>
              </w:pPrChange>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HVDC System</w:t>
            </w:r>
            <w:r w:rsidRPr="001122FE">
              <w:rPr>
                <w:rFonts w:cs="Arial"/>
              </w:rPr>
              <w:t xml:space="preserve"> or DC</w:t>
            </w:r>
            <w:r w:rsidRPr="002F547E">
              <w:rPr>
                <w:rFonts w:cs="Arial"/>
              </w:rPr>
              <w:t xml:space="preserve"> Offshore Transmission System</w:t>
            </w:r>
            <w:r w:rsidRPr="001122FE">
              <w:rPr>
                <w:rFonts w:cs="Arial"/>
              </w:rPr>
              <w:t xml:space="preserve"> including a </w:t>
            </w:r>
            <w:r w:rsidRPr="002F547E">
              <w:rPr>
                <w:rFonts w:cs="Arial"/>
              </w:rPr>
              <w:t>Transmission DC Converter</w:t>
            </w:r>
            <w:r w:rsidRPr="001122FE">
              <w:rPr>
                <w:rFonts w:cs="Arial"/>
              </w:rPr>
              <w:t xml:space="preserve">) is the subject of a </w:t>
            </w:r>
            <w:r w:rsidRPr="002F547E">
              <w:rPr>
                <w:rFonts w:cs="Arial"/>
              </w:rPr>
              <w:t>Substantial Modification</w:t>
            </w:r>
            <w:r w:rsidRPr="001122FE">
              <w:rPr>
                <w:rFonts w:cs="Arial"/>
              </w:rPr>
              <w:t xml:space="preserve"> on or after 8 September 2019.  </w:t>
            </w:r>
          </w:p>
          <w:p w14:paraId="1D9DC072" w14:textId="77777777" w:rsidR="001122FE" w:rsidRPr="001122FE" w:rsidRDefault="001122FE">
            <w:pPr>
              <w:pStyle w:val="TableArial11"/>
              <w:numPr>
                <w:ilvl w:val="0"/>
                <w:numId w:val="30"/>
              </w:numPr>
              <w:ind w:left="742" w:hanging="708"/>
              <w:rPr>
                <w:rFonts w:cs="Arial"/>
              </w:rPr>
              <w:pPrChange w:id="2037"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User</w:t>
            </w:r>
            <w:r w:rsidRPr="001122FE">
              <w:rPr>
                <w:rFonts w:cs="Arial"/>
              </w:rPr>
              <w:t xml:space="preserve"> which the </w:t>
            </w:r>
            <w:r w:rsidRPr="002F547E">
              <w:rPr>
                <w:rFonts w:cs="Arial"/>
              </w:rPr>
              <w:t>Authority</w:t>
            </w:r>
            <w:r w:rsidRPr="001122FE">
              <w:rPr>
                <w:rFonts w:cs="Arial"/>
              </w:rPr>
              <w:t xml:space="preserve"> has determined should be considered as an </w:t>
            </w:r>
            <w:r w:rsidRPr="002F547E">
              <w:rPr>
                <w:rFonts w:cs="Arial"/>
              </w:rPr>
              <w:t>EU Code User</w:t>
            </w:r>
            <w:r w:rsidRPr="001122FE">
              <w:rPr>
                <w:rFonts w:cs="Arial"/>
              </w:rPr>
              <w:t>.</w:t>
            </w:r>
          </w:p>
          <w:p w14:paraId="47EC9481" w14:textId="77777777" w:rsidR="001122FE" w:rsidRPr="001122FE" w:rsidRDefault="001122FE">
            <w:pPr>
              <w:pStyle w:val="TableArial11"/>
              <w:numPr>
                <w:ilvl w:val="0"/>
                <w:numId w:val="30"/>
              </w:numPr>
              <w:ind w:left="742" w:hanging="708"/>
              <w:rPr>
                <w:rFonts w:cs="Arial"/>
              </w:rPr>
              <w:pPrChange w:id="2038"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Network Operator</w:t>
            </w:r>
            <w:r w:rsidRPr="001122FE">
              <w:rPr>
                <w:rFonts w:cs="Arial"/>
              </w:rPr>
              <w:t xml:space="preserve"> whose entire distribution </w:t>
            </w:r>
            <w:r w:rsidRPr="002F547E">
              <w:rPr>
                <w:rFonts w:cs="Arial"/>
              </w:rPr>
              <w:t>System</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 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w:t>
            </w:r>
            <w:r w:rsidRPr="001122FE">
              <w:rPr>
                <w:rFonts w:cs="Arial"/>
              </w:rPr>
              <w:t xml:space="preserve"> and </w:t>
            </w:r>
            <w:r w:rsidRPr="002F547E">
              <w:rPr>
                <w:rFonts w:cs="Arial"/>
              </w:rPr>
              <w:t>Apparatus</w:t>
            </w:r>
            <w:r w:rsidRPr="001122FE">
              <w:rPr>
                <w:rFonts w:cs="Arial"/>
              </w:rPr>
              <w:t xml:space="preserve"> in respect of its entire distribution </w:t>
            </w:r>
            <w:r w:rsidRPr="002F547E">
              <w:rPr>
                <w:rFonts w:cs="Arial"/>
              </w:rPr>
              <w:t>System</w:t>
            </w:r>
            <w:r w:rsidRPr="001122FE">
              <w:rPr>
                <w:rFonts w:cs="Arial"/>
              </w:rPr>
              <w:t xml:space="preserve"> on or after 7 September 2018. For the avoidance of doubt, a </w:t>
            </w:r>
            <w:r w:rsidRPr="002F547E">
              <w:rPr>
                <w:rFonts w:cs="Arial"/>
              </w:rPr>
              <w:t>Network Operator</w:t>
            </w:r>
            <w:r w:rsidRPr="001122FE">
              <w:rPr>
                <w:rFonts w:cs="Arial"/>
              </w:rPr>
              <w:t xml:space="preserve"> will be an </w:t>
            </w:r>
            <w:r w:rsidRPr="002F547E">
              <w:rPr>
                <w:rFonts w:cs="Arial"/>
              </w:rPr>
              <w:t>EU Code User</w:t>
            </w:r>
            <w:r w:rsidRPr="001122FE">
              <w:rPr>
                <w:rFonts w:cs="Arial"/>
              </w:rPr>
              <w:t xml:space="preserve"> if its entire distribution </w:t>
            </w:r>
            <w:r w:rsidRPr="002F547E">
              <w:rPr>
                <w:rFonts w:cs="Arial"/>
              </w:rPr>
              <w:t>System</w:t>
            </w:r>
            <w:r w:rsidRPr="001122FE">
              <w:rPr>
                <w:rFonts w:cs="Arial"/>
              </w:rPr>
              <w:t xml:space="preserve"> is connected to the </w:t>
            </w:r>
            <w:r w:rsidRPr="002F547E">
              <w:rPr>
                <w:rFonts w:cs="Arial"/>
              </w:rPr>
              <w:t>National Electricity Transmission System</w:t>
            </w:r>
            <w:r w:rsidRPr="001122FE">
              <w:rPr>
                <w:rFonts w:cs="Arial"/>
              </w:rPr>
              <w:t xml:space="preserve"> at </w:t>
            </w:r>
            <w:r w:rsidRPr="002F547E">
              <w:rPr>
                <w:rFonts w:cs="Arial"/>
              </w:rPr>
              <w:t>EU Grid Supply</w:t>
            </w:r>
            <w:r w:rsidRPr="001122FE">
              <w:rPr>
                <w:rFonts w:cs="Arial"/>
              </w:rPr>
              <w:t xml:space="preserve"> </w:t>
            </w:r>
            <w:r w:rsidRPr="002F547E">
              <w:rPr>
                <w:rFonts w:cs="Arial"/>
              </w:rPr>
              <w:t xml:space="preserve">Points </w:t>
            </w:r>
            <w:r w:rsidRPr="001122FE">
              <w:rPr>
                <w:rFonts w:cs="Arial"/>
              </w:rPr>
              <w:t xml:space="preserve">only.  </w:t>
            </w:r>
          </w:p>
          <w:p w14:paraId="5A09F074" w14:textId="77777777" w:rsidR="001122FE" w:rsidRPr="001122FE" w:rsidRDefault="001122FE">
            <w:pPr>
              <w:pStyle w:val="TableArial11"/>
              <w:numPr>
                <w:ilvl w:val="0"/>
                <w:numId w:val="30"/>
              </w:numPr>
              <w:ind w:left="742" w:hanging="708"/>
              <w:rPr>
                <w:rFonts w:cs="Arial"/>
              </w:rPr>
              <w:pPrChange w:id="2039" w:author="Unknown"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Non Embedded Customer</w:t>
            </w:r>
            <w:r w:rsidRPr="001122FE">
              <w:rPr>
                <w:rFonts w:cs="Arial"/>
              </w:rPr>
              <w:t xml:space="preserve"> whose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w:t>
            </w:r>
            <w:r w:rsidRPr="001122FE">
              <w:rPr>
                <w:rFonts w:cs="Arial"/>
              </w:rPr>
              <w:t xml:space="preserve"> </w:t>
            </w:r>
            <w:r w:rsidRPr="002F547E">
              <w:rPr>
                <w:rFonts w:cs="Arial"/>
              </w:rPr>
              <w:t>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on or after 7 September 2018 or is the subject of a </w:t>
            </w:r>
            <w:r w:rsidRPr="002F547E">
              <w:rPr>
                <w:rFonts w:cs="Arial"/>
              </w:rPr>
              <w:t>Substantial Modification</w:t>
            </w:r>
            <w:r w:rsidRPr="001122FE">
              <w:rPr>
                <w:rFonts w:cs="Arial"/>
              </w:rPr>
              <w:t xml:space="preserve"> on or</w:t>
            </w:r>
            <w:r w:rsidRPr="002F547E">
              <w:rPr>
                <w:rFonts w:cs="Arial"/>
              </w:rPr>
              <w:t xml:space="preserve"> </w:t>
            </w:r>
            <w:r w:rsidRPr="001122FE">
              <w:rPr>
                <w:rFonts w:cs="Arial"/>
              </w:rPr>
              <w:t xml:space="preserve">after 18 August 2019.  </w:t>
            </w:r>
          </w:p>
          <w:p w14:paraId="4A5A78F1" w14:textId="5970439F" w:rsidR="001122FE" w:rsidRPr="003D0208" w:rsidRDefault="001122FE">
            <w:pPr>
              <w:pStyle w:val="TableArial11"/>
              <w:numPr>
                <w:ilvl w:val="0"/>
                <w:numId w:val="30"/>
              </w:numPr>
              <w:ind w:left="742" w:hanging="708"/>
              <w:rPr>
                <w:rFonts w:cs="Arial"/>
              </w:rPr>
              <w:pPrChange w:id="2040" w:author="Unknown" w:date="2021-08-25T15:13:00Z">
                <w:pPr>
                  <w:pStyle w:val="TableArial11"/>
                  <w:numPr>
                    <w:numId w:val="50"/>
                  </w:numPr>
                  <w:tabs>
                    <w:tab w:val="num" w:pos="360"/>
                    <w:tab w:val="num" w:pos="720"/>
                  </w:tabs>
                  <w:ind w:left="742" w:hanging="708"/>
                </w:pPr>
              </w:pPrChange>
            </w:pPr>
            <w:r w:rsidRPr="0041083E">
              <w:rPr>
                <w:rFonts w:cs="Arial"/>
              </w:rPr>
              <w:t xml:space="preserve">A Storage User </w:t>
            </w:r>
            <w:r w:rsidRPr="001122FE">
              <w:rPr>
                <w:rFonts w:cs="Arial"/>
              </w:rPr>
              <w:t xml:space="preserve">in respect of an </w:t>
            </w:r>
            <w:r w:rsidRPr="002F547E">
              <w:rPr>
                <w:rFonts w:cs="Arial"/>
              </w:rPr>
              <w:t>Electricity Storage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w:t>
            </w:r>
            <w:ins w:id="2041" w:author="Johnson (ESO), Antony" w:date="2021-07-12T12:21:00Z">
              <w:r w:rsidR="009810AF">
                <w:rPr>
                  <w:rFonts w:cs="Arial"/>
                </w:rPr>
                <w:t xml:space="preserve">20 May </w:t>
              </w:r>
            </w:ins>
            <w:r w:rsidR="000C7430">
              <w:rPr>
                <w:rFonts w:cs="Arial"/>
              </w:rPr>
              <w:t>2020</w:t>
            </w:r>
            <w:r w:rsidRPr="001122FE">
              <w:rPr>
                <w:rFonts w:cs="Arial"/>
              </w:rPr>
              <w:t xml:space="preserve"> and who concluded </w:t>
            </w:r>
            <w:r w:rsidRPr="002F547E">
              <w:rPr>
                <w:rFonts w:cs="Arial"/>
              </w:rPr>
              <w:t>Purchase Contracts</w:t>
            </w:r>
            <w:r w:rsidRPr="001122FE">
              <w:rPr>
                <w:rFonts w:cs="Arial"/>
              </w:rPr>
              <w:t xml:space="preserve"> for its </w:t>
            </w:r>
            <w:r w:rsidRPr="002F547E">
              <w:rPr>
                <w:rFonts w:cs="Arial"/>
              </w:rPr>
              <w:lastRenderedPageBreak/>
              <w:t>Main Plant and Apparatus</w:t>
            </w:r>
            <w:r w:rsidRPr="001122FE">
              <w:rPr>
                <w:rFonts w:cs="Arial"/>
              </w:rPr>
              <w:t xml:space="preserve"> on or after </w:t>
            </w:r>
            <w:ins w:id="2042" w:author="Johnson (ESO), Antony" w:date="2021-07-12T12:22:00Z">
              <w:r w:rsidR="004E1065">
                <w:rPr>
                  <w:rFonts w:cs="Arial"/>
                </w:rPr>
                <w:t xml:space="preserve">20 May </w:t>
              </w:r>
            </w:ins>
            <w:r w:rsidR="000C7430">
              <w:rPr>
                <w:rFonts w:cs="Arial"/>
              </w:rPr>
              <w:t xml:space="preserve"> 2019</w:t>
            </w:r>
            <w:r w:rsidRPr="001122FE">
              <w:rPr>
                <w:rFonts w:cs="Arial"/>
              </w:rPr>
              <w:t xml:space="preserve">. </w:t>
            </w:r>
            <w:r w:rsidR="009A2DB5" w:rsidRPr="003D0208">
              <w:rPr>
                <w:rFonts w:cs="Arial"/>
              </w:rPr>
              <w:t>(Dates are a consequence of GC096 modification)</w:t>
            </w:r>
          </w:p>
          <w:p w14:paraId="5E21E830" w14:textId="77777777" w:rsidR="001122FE" w:rsidRPr="003D0208" w:rsidRDefault="001122FE" w:rsidP="001122FE">
            <w:pPr>
              <w:jc w:val="both"/>
              <w:rPr>
                <w:rFonts w:ascii="Arial" w:eastAsia="Times New Roman" w:hAnsi="Arial" w:cs="Arial"/>
                <w:snapToGrid w:val="0"/>
                <w:color w:val="auto"/>
              </w:rPr>
            </w:pPr>
          </w:p>
        </w:tc>
      </w:tr>
      <w:tr w:rsidR="001122FE" w14:paraId="775D6453" w14:textId="77777777" w:rsidTr="000226A1">
        <w:trPr>
          <w:trHeight w:val="220"/>
          <w:trPrChange w:id="2043" w:author="Creighton, Alan" w:date="2021-10-12T16:03:00Z">
            <w:trPr>
              <w:trHeight w:val="220"/>
            </w:trPr>
          </w:trPrChange>
        </w:trPr>
        <w:tc>
          <w:tcPr>
            <w:tcW w:w="0" w:type="auto"/>
            <w:tcPrChange w:id="2044" w:author="Creighton, Alan" w:date="2021-10-12T16:03:00Z">
              <w:tcPr>
                <w:tcW w:w="0" w:type="auto"/>
              </w:tcPr>
            </w:tcPrChange>
          </w:tcPr>
          <w:p w14:paraId="70240C16" w14:textId="1AD4A47C" w:rsidR="001122FE" w:rsidRPr="001122FE" w:rsidRDefault="00F11A19" w:rsidP="001122FE">
            <w:pPr>
              <w:pStyle w:val="Default"/>
              <w:rPr>
                <w:bCs/>
                <w:sz w:val="20"/>
                <w:szCs w:val="20"/>
              </w:rPr>
            </w:pPr>
            <w:r w:rsidRPr="00F11A19">
              <w:rPr>
                <w:sz w:val="20"/>
                <w:szCs w:val="20"/>
              </w:rPr>
              <w:lastRenderedPageBreak/>
              <w:t>EU</w:t>
            </w:r>
            <w:r w:rsidR="001122FE" w:rsidRPr="002F547E">
              <w:rPr>
                <w:sz w:val="20"/>
                <w:szCs w:val="20"/>
              </w:rPr>
              <w:t xml:space="preserve"> Generator</w:t>
            </w:r>
          </w:p>
        </w:tc>
        <w:tc>
          <w:tcPr>
            <w:tcW w:w="0" w:type="auto"/>
            <w:tcPrChange w:id="2045" w:author="Creighton, Alan" w:date="2021-10-12T16:03:00Z">
              <w:tcPr>
                <w:tcW w:w="0" w:type="auto"/>
              </w:tcPr>
            </w:tcPrChange>
          </w:tcPr>
          <w:p w14:paraId="31F0A101" w14:textId="7EC54C1F" w:rsidR="001122FE" w:rsidRPr="001122FE" w:rsidRDefault="001122FE" w:rsidP="001122FE">
            <w:pPr>
              <w:pStyle w:val="Default"/>
              <w:rPr>
                <w:sz w:val="20"/>
                <w:szCs w:val="20"/>
              </w:rPr>
            </w:pPr>
            <w:r w:rsidRPr="002F547E">
              <w:rPr>
                <w:sz w:val="20"/>
                <w:szCs w:val="20"/>
              </w:rPr>
              <w:t xml:space="preserve"> A Generator or OTSDUA who is also an EU Code User.</w:t>
            </w:r>
          </w:p>
        </w:tc>
      </w:tr>
      <w:tr w:rsidR="00A05CFE" w14:paraId="499F9962" w14:textId="77777777" w:rsidTr="000226A1">
        <w:trPr>
          <w:trHeight w:val="220"/>
          <w:trPrChange w:id="2046" w:author="Creighton, Alan" w:date="2021-10-12T16:03:00Z">
            <w:trPr>
              <w:trHeight w:val="220"/>
            </w:trPr>
          </w:trPrChange>
        </w:trPr>
        <w:tc>
          <w:tcPr>
            <w:tcW w:w="0" w:type="auto"/>
            <w:tcPrChange w:id="2047" w:author="Creighton, Alan" w:date="2021-10-12T16:03:00Z">
              <w:tcPr>
                <w:tcW w:w="0" w:type="auto"/>
              </w:tcPr>
            </w:tcPrChange>
          </w:tcPr>
          <w:p w14:paraId="7DC31159" w14:textId="0F733D6C" w:rsidR="00A05CFE" w:rsidRPr="00A05CFE" w:rsidRDefault="00A05CFE" w:rsidP="00A05CFE">
            <w:pPr>
              <w:pStyle w:val="Default"/>
              <w:rPr>
                <w:bCs/>
                <w:sz w:val="20"/>
                <w:szCs w:val="20"/>
              </w:rPr>
            </w:pPr>
            <w:r w:rsidRPr="002F547E">
              <w:rPr>
                <w:sz w:val="20"/>
                <w:szCs w:val="20"/>
              </w:rPr>
              <w:t>European Regulation (EU) 2016/631</w:t>
            </w:r>
          </w:p>
        </w:tc>
        <w:tc>
          <w:tcPr>
            <w:tcW w:w="0" w:type="auto"/>
            <w:tcPrChange w:id="2048" w:author="Creighton, Alan" w:date="2021-10-12T16:03:00Z">
              <w:tcPr>
                <w:tcW w:w="0" w:type="auto"/>
              </w:tcPr>
            </w:tcPrChange>
          </w:tcPr>
          <w:p w14:paraId="3F7D6BDB" w14:textId="53081154" w:rsidR="00A05CFE" w:rsidRPr="00A05CFE" w:rsidRDefault="00A05CFE" w:rsidP="00A05CFE">
            <w:pPr>
              <w:pStyle w:val="Default"/>
              <w:rPr>
                <w:sz w:val="20"/>
                <w:szCs w:val="20"/>
              </w:rPr>
            </w:pPr>
            <w:r w:rsidRPr="002F547E">
              <w:rPr>
                <w:sz w:val="20"/>
                <w:szCs w:val="20"/>
              </w:rPr>
              <w:t>Commission Regulation (EU) 2016/631 of 14 April 2016 establishing a Network Code on Requirements of Generators</w:t>
            </w:r>
          </w:p>
        </w:tc>
      </w:tr>
      <w:tr w:rsidR="00A05CFE" w14:paraId="3C999C09" w14:textId="77777777" w:rsidTr="000226A1">
        <w:trPr>
          <w:trHeight w:val="220"/>
          <w:trPrChange w:id="2049" w:author="Creighton, Alan" w:date="2021-10-12T16:03:00Z">
            <w:trPr>
              <w:trHeight w:val="220"/>
            </w:trPr>
          </w:trPrChange>
        </w:trPr>
        <w:tc>
          <w:tcPr>
            <w:tcW w:w="0" w:type="auto"/>
            <w:tcPrChange w:id="2050" w:author="Creighton, Alan" w:date="2021-10-12T16:03:00Z">
              <w:tcPr>
                <w:tcW w:w="0" w:type="auto"/>
              </w:tcPr>
            </w:tcPrChange>
          </w:tcPr>
          <w:p w14:paraId="6B0E6D10" w14:textId="778DAD16" w:rsidR="00A05CFE" w:rsidRPr="00A05CFE" w:rsidRDefault="00A05CFE" w:rsidP="00A05CFE">
            <w:pPr>
              <w:pStyle w:val="Default"/>
              <w:rPr>
                <w:bCs/>
                <w:sz w:val="20"/>
                <w:szCs w:val="20"/>
              </w:rPr>
            </w:pPr>
            <w:r w:rsidRPr="002F547E">
              <w:rPr>
                <w:sz w:val="20"/>
                <w:szCs w:val="20"/>
              </w:rPr>
              <w:t>European Regulation (EU) 2016/1388</w:t>
            </w:r>
          </w:p>
        </w:tc>
        <w:tc>
          <w:tcPr>
            <w:tcW w:w="0" w:type="auto"/>
            <w:tcPrChange w:id="2051" w:author="Creighton, Alan" w:date="2021-10-12T16:03:00Z">
              <w:tcPr>
                <w:tcW w:w="0" w:type="auto"/>
              </w:tcPr>
            </w:tcPrChange>
          </w:tcPr>
          <w:p w14:paraId="237AE46B" w14:textId="11362293" w:rsidR="00A05CFE" w:rsidRPr="00A05CFE" w:rsidRDefault="00A05CFE" w:rsidP="00A05CFE">
            <w:pPr>
              <w:pStyle w:val="Default"/>
              <w:rPr>
                <w:sz w:val="20"/>
                <w:szCs w:val="20"/>
              </w:rPr>
            </w:pPr>
            <w:r w:rsidRPr="002F547E">
              <w:rPr>
                <w:sz w:val="20"/>
                <w:szCs w:val="20"/>
              </w:rPr>
              <w:t>Commission Regulation (EU) 2016/1388 of 17 August 2016 establishing a Network Code on Demand Connection</w:t>
            </w:r>
          </w:p>
        </w:tc>
      </w:tr>
      <w:tr w:rsidR="00A05CFE" w14:paraId="6C6BD022" w14:textId="77777777" w:rsidTr="000226A1">
        <w:trPr>
          <w:trHeight w:val="220"/>
          <w:trPrChange w:id="2052" w:author="Creighton, Alan" w:date="2021-10-12T16:03:00Z">
            <w:trPr>
              <w:trHeight w:val="220"/>
            </w:trPr>
          </w:trPrChange>
        </w:trPr>
        <w:tc>
          <w:tcPr>
            <w:tcW w:w="0" w:type="auto"/>
            <w:tcPrChange w:id="2053" w:author="Creighton, Alan" w:date="2021-10-12T16:03:00Z">
              <w:tcPr>
                <w:tcW w:w="0" w:type="auto"/>
              </w:tcPr>
            </w:tcPrChange>
          </w:tcPr>
          <w:p w14:paraId="27EAF385" w14:textId="64D9255C" w:rsidR="00A05CFE" w:rsidRPr="00A05CFE" w:rsidRDefault="00A05CFE" w:rsidP="00A05CFE">
            <w:pPr>
              <w:pStyle w:val="Default"/>
              <w:rPr>
                <w:bCs/>
                <w:sz w:val="20"/>
                <w:szCs w:val="20"/>
              </w:rPr>
            </w:pPr>
            <w:r w:rsidRPr="002F547E">
              <w:rPr>
                <w:sz w:val="20"/>
                <w:szCs w:val="20"/>
              </w:rPr>
              <w:t xml:space="preserve">European Regulation (EU) 2016/1447 </w:t>
            </w:r>
          </w:p>
        </w:tc>
        <w:tc>
          <w:tcPr>
            <w:tcW w:w="0" w:type="auto"/>
            <w:tcPrChange w:id="2054" w:author="Creighton, Alan" w:date="2021-10-12T16:03:00Z">
              <w:tcPr>
                <w:tcW w:w="0" w:type="auto"/>
              </w:tcPr>
            </w:tcPrChange>
          </w:tcPr>
          <w:p w14:paraId="7B8D07A9" w14:textId="797B30F5" w:rsidR="00A05CFE" w:rsidRPr="00A05CFE" w:rsidRDefault="00A05CFE" w:rsidP="00A05CFE">
            <w:pPr>
              <w:pStyle w:val="Default"/>
              <w:rPr>
                <w:sz w:val="20"/>
                <w:szCs w:val="20"/>
              </w:rPr>
            </w:pPr>
            <w:r w:rsidRPr="002F547E">
              <w:rPr>
                <w:sz w:val="20"/>
                <w:szCs w:val="20"/>
              </w:rPr>
              <w:t>Commission Regulation (EU) 2016/1447 of 26 August 2016 establishing a network code on requirements for Grid Connection of High Voltage Direct Current Systems and Direct Current-connected Power Park Modules</w:t>
            </w:r>
          </w:p>
        </w:tc>
      </w:tr>
      <w:tr w:rsidR="00A05CFE" w14:paraId="22AADBA4" w14:textId="77777777" w:rsidTr="000226A1">
        <w:trPr>
          <w:trHeight w:val="220"/>
          <w:trPrChange w:id="2055" w:author="Creighton, Alan" w:date="2021-10-12T16:03:00Z">
            <w:trPr>
              <w:trHeight w:val="220"/>
            </w:trPr>
          </w:trPrChange>
        </w:trPr>
        <w:tc>
          <w:tcPr>
            <w:tcW w:w="0" w:type="auto"/>
            <w:tcPrChange w:id="2056" w:author="Creighton, Alan" w:date="2021-10-12T16:03:00Z">
              <w:tcPr>
                <w:tcW w:w="0" w:type="auto"/>
              </w:tcPr>
            </w:tcPrChange>
          </w:tcPr>
          <w:p w14:paraId="07252DBA" w14:textId="06120E7C" w:rsidR="00A05CFE" w:rsidRPr="00A05CFE" w:rsidRDefault="00A05CFE" w:rsidP="00A05CFE">
            <w:pPr>
              <w:pStyle w:val="Default"/>
              <w:rPr>
                <w:bCs/>
                <w:sz w:val="20"/>
                <w:szCs w:val="20"/>
              </w:rPr>
            </w:pPr>
            <w:r w:rsidRPr="002F547E">
              <w:rPr>
                <w:sz w:val="20"/>
                <w:szCs w:val="20"/>
              </w:rPr>
              <w:t>European Regulation (EU) 2017/1485</w:t>
            </w:r>
          </w:p>
        </w:tc>
        <w:tc>
          <w:tcPr>
            <w:tcW w:w="0" w:type="auto"/>
            <w:tcPrChange w:id="2057" w:author="Creighton, Alan" w:date="2021-10-12T16:03:00Z">
              <w:tcPr>
                <w:tcW w:w="0" w:type="auto"/>
              </w:tcPr>
            </w:tcPrChange>
          </w:tcPr>
          <w:p w14:paraId="3857FDA8" w14:textId="7DC258AD" w:rsidR="00A05CFE" w:rsidRPr="00A05CFE" w:rsidRDefault="00A05CFE" w:rsidP="00A05CFE">
            <w:pPr>
              <w:pStyle w:val="Default"/>
              <w:rPr>
                <w:sz w:val="20"/>
                <w:szCs w:val="20"/>
              </w:rPr>
            </w:pPr>
            <w:r w:rsidRPr="002F547E">
              <w:rPr>
                <w:sz w:val="20"/>
                <w:szCs w:val="20"/>
              </w:rPr>
              <w:t>Commission Regulation (EU) 2017/1485 establishing a guideline on electricity transmission system operation</w:t>
            </w:r>
          </w:p>
        </w:tc>
      </w:tr>
      <w:tr w:rsidR="00A05CFE" w14:paraId="02859646" w14:textId="77777777" w:rsidTr="000226A1">
        <w:trPr>
          <w:trHeight w:val="220"/>
          <w:trPrChange w:id="2058" w:author="Creighton, Alan" w:date="2021-10-12T16:03:00Z">
            <w:trPr>
              <w:trHeight w:val="220"/>
            </w:trPr>
          </w:trPrChange>
        </w:trPr>
        <w:tc>
          <w:tcPr>
            <w:tcW w:w="0" w:type="auto"/>
            <w:tcPrChange w:id="2059" w:author="Creighton, Alan" w:date="2021-10-12T16:03:00Z">
              <w:tcPr>
                <w:tcW w:w="0" w:type="auto"/>
              </w:tcPr>
            </w:tcPrChange>
          </w:tcPr>
          <w:p w14:paraId="6FEDF8E1" w14:textId="23D0D671" w:rsidR="00A05CFE" w:rsidRPr="00A05CFE" w:rsidRDefault="00A05CFE" w:rsidP="00A05CFE">
            <w:pPr>
              <w:pStyle w:val="Default"/>
              <w:rPr>
                <w:bCs/>
                <w:sz w:val="20"/>
                <w:szCs w:val="20"/>
              </w:rPr>
            </w:pPr>
            <w:r w:rsidRPr="002F547E">
              <w:rPr>
                <w:sz w:val="20"/>
                <w:szCs w:val="20"/>
              </w:rPr>
              <w:t>European Regulation (EU) 2017/2195</w:t>
            </w:r>
          </w:p>
        </w:tc>
        <w:tc>
          <w:tcPr>
            <w:tcW w:w="0" w:type="auto"/>
            <w:tcPrChange w:id="2060" w:author="Creighton, Alan" w:date="2021-10-12T16:03:00Z">
              <w:tcPr>
                <w:tcW w:w="0" w:type="auto"/>
              </w:tcPr>
            </w:tcPrChange>
          </w:tcPr>
          <w:p w14:paraId="1771C454" w14:textId="1DBF6E9E" w:rsidR="00A05CFE" w:rsidRPr="00A05CFE" w:rsidRDefault="00A05CFE" w:rsidP="00A05CFE">
            <w:pPr>
              <w:pStyle w:val="Default"/>
              <w:rPr>
                <w:sz w:val="20"/>
                <w:szCs w:val="20"/>
              </w:rPr>
            </w:pPr>
            <w:r w:rsidRPr="002F547E">
              <w:rPr>
                <w:sz w:val="20"/>
                <w:szCs w:val="20"/>
              </w:rPr>
              <w:t>Commission Regulation (EU) 2017/2195 of 17 December 2017 establishing a guideline on electricity balancing</w:t>
            </w:r>
          </w:p>
        </w:tc>
      </w:tr>
      <w:tr w:rsidR="00F11A19" w14:paraId="23E91C55" w14:textId="77777777" w:rsidTr="000226A1">
        <w:trPr>
          <w:trHeight w:val="220"/>
          <w:trPrChange w:id="2061" w:author="Creighton, Alan" w:date="2021-10-12T16:03:00Z">
            <w:trPr>
              <w:trHeight w:val="220"/>
            </w:trPr>
          </w:trPrChange>
        </w:trPr>
        <w:tc>
          <w:tcPr>
            <w:tcW w:w="0" w:type="auto"/>
            <w:tcPrChange w:id="2062" w:author="Creighton, Alan" w:date="2021-10-12T16:03:00Z">
              <w:tcPr>
                <w:tcW w:w="0" w:type="auto"/>
              </w:tcPr>
            </w:tcPrChange>
          </w:tcPr>
          <w:p w14:paraId="12209553" w14:textId="1B93616C" w:rsidR="00F11A19" w:rsidRPr="00F11A19" w:rsidRDefault="00F11A19" w:rsidP="00F11A19">
            <w:pPr>
              <w:pStyle w:val="Default"/>
              <w:rPr>
                <w:bCs/>
                <w:sz w:val="20"/>
                <w:szCs w:val="20"/>
              </w:rPr>
            </w:pPr>
            <w:r w:rsidRPr="002F547E">
              <w:rPr>
                <w:sz w:val="20"/>
                <w:szCs w:val="20"/>
              </w:rPr>
              <w:t>GB Code User</w:t>
            </w:r>
          </w:p>
        </w:tc>
        <w:tc>
          <w:tcPr>
            <w:tcW w:w="0" w:type="auto"/>
            <w:tcPrChange w:id="2063" w:author="Creighton, Alan" w:date="2021-10-12T16:03:00Z">
              <w:tcPr>
                <w:tcW w:w="0" w:type="auto"/>
              </w:tcPr>
            </w:tcPrChange>
          </w:tcPr>
          <w:p w14:paraId="000D3392" w14:textId="3D9CEF54" w:rsidR="00F11A19" w:rsidRPr="00F11A19" w:rsidRDefault="00F11A19" w:rsidP="00F11A19">
            <w:pPr>
              <w:pStyle w:val="TableArial11"/>
              <w:rPr>
                <w:rFonts w:cs="Arial"/>
              </w:rPr>
            </w:pPr>
            <w:r w:rsidRPr="00F11A19">
              <w:rPr>
                <w:rFonts w:cs="Arial"/>
              </w:rPr>
              <w:t xml:space="preserve">A </w:t>
            </w:r>
            <w:r w:rsidRPr="002F547E">
              <w:rPr>
                <w:rFonts w:cs="Arial"/>
              </w:rPr>
              <w:t>User</w:t>
            </w:r>
            <w:r w:rsidR="003D0208">
              <w:rPr>
                <w:rFonts w:cs="Arial"/>
              </w:rPr>
              <w:t xml:space="preserve"> in respect of:</w:t>
            </w:r>
          </w:p>
          <w:p w14:paraId="15801885" w14:textId="77777777" w:rsidR="00F11A19" w:rsidRPr="00F11A19" w:rsidRDefault="00F11A19">
            <w:pPr>
              <w:pStyle w:val="TableArial11"/>
              <w:numPr>
                <w:ilvl w:val="0"/>
                <w:numId w:val="31"/>
              </w:numPr>
              <w:rPr>
                <w:rFonts w:cs="Arial"/>
              </w:rPr>
              <w:pPrChange w:id="2064" w:author="Unknown" w:date="2021-08-25T15:13:00Z">
                <w:pPr>
                  <w:pStyle w:val="TableArial11"/>
                  <w:numPr>
                    <w:numId w:val="51"/>
                  </w:numPr>
                  <w:tabs>
                    <w:tab w:val="num" w:pos="360"/>
                    <w:tab w:val="num" w:pos="720"/>
                  </w:tabs>
                  <w:ind w:left="720" w:hanging="720"/>
                </w:pPr>
              </w:pPrChange>
            </w:pPr>
            <w:r w:rsidRPr="00F11A19">
              <w:rPr>
                <w:rFonts w:cs="Arial"/>
              </w:rPr>
              <w:t xml:space="preserve">A </w:t>
            </w:r>
            <w:r w:rsidRPr="002F547E">
              <w:rPr>
                <w:rFonts w:cs="Arial"/>
              </w:rPr>
              <w:t>Generator</w:t>
            </w:r>
            <w:r w:rsidRPr="00F11A19">
              <w:rPr>
                <w:rFonts w:cs="Arial"/>
              </w:rPr>
              <w:t xml:space="preserve"> or </w:t>
            </w:r>
            <w:r w:rsidRPr="002F547E">
              <w:rPr>
                <w:rFonts w:cs="Arial"/>
              </w:rPr>
              <w:t>OTSDUA</w:t>
            </w:r>
            <w:r w:rsidRPr="00F11A19">
              <w:rPr>
                <w:rFonts w:cs="Arial"/>
              </w:rPr>
              <w:t xml:space="preserve">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27 April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17 May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27 April 2019; or </w:t>
            </w:r>
          </w:p>
          <w:p w14:paraId="6E396DCC" w14:textId="77777777" w:rsidR="00F11A19" w:rsidRPr="00F11A19" w:rsidRDefault="00F11A19">
            <w:pPr>
              <w:pStyle w:val="TableArial11"/>
              <w:numPr>
                <w:ilvl w:val="0"/>
                <w:numId w:val="31"/>
              </w:numPr>
              <w:ind w:left="742" w:hanging="425"/>
              <w:rPr>
                <w:rFonts w:cs="Arial"/>
              </w:rPr>
              <w:pPrChange w:id="2065" w:author="Unknown" w:date="2021-08-25T15:13:00Z">
                <w:pPr>
                  <w:pStyle w:val="TableArial11"/>
                  <w:numPr>
                    <w:numId w:val="51"/>
                  </w:numPr>
                  <w:tabs>
                    <w:tab w:val="num" w:pos="360"/>
                    <w:tab w:val="num" w:pos="720"/>
                  </w:tabs>
                  <w:ind w:left="742" w:hanging="425"/>
                </w:pPr>
              </w:pPrChange>
            </w:pPr>
            <w:r w:rsidRPr="00F11A19">
              <w:rPr>
                <w:rFonts w:cs="Arial"/>
              </w:rPr>
              <w:t xml:space="preserve">A </w:t>
            </w:r>
            <w:r w:rsidRPr="002F547E">
              <w:rPr>
                <w:rFonts w:cs="Arial"/>
              </w:rPr>
              <w:t>DC Converter Station</w:t>
            </w:r>
            <w:r w:rsidRPr="00F11A19">
              <w:rPr>
                <w:rFonts w:cs="Arial"/>
              </w:rPr>
              <w:t xml:space="preserve"> owner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8 September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28 September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8 September 2019; or  </w:t>
            </w:r>
          </w:p>
          <w:p w14:paraId="2C361D8C" w14:textId="5EC820E9" w:rsidR="00F11A19" w:rsidRPr="00F11A19" w:rsidRDefault="00F11A19">
            <w:pPr>
              <w:pStyle w:val="TableArial11"/>
              <w:numPr>
                <w:ilvl w:val="0"/>
                <w:numId w:val="31"/>
              </w:numPr>
              <w:rPr>
                <w:rFonts w:cs="Arial"/>
              </w:rPr>
              <w:pPrChange w:id="2066" w:author="Unknown" w:date="2021-08-25T15:13:00Z">
                <w:pPr>
                  <w:pStyle w:val="TableArial11"/>
                  <w:numPr>
                    <w:numId w:val="51"/>
                  </w:numPr>
                  <w:tabs>
                    <w:tab w:val="num" w:pos="360"/>
                    <w:tab w:val="num" w:pos="720"/>
                  </w:tabs>
                  <w:ind w:left="720" w:hanging="720"/>
                </w:pPr>
              </w:pPrChange>
            </w:pPr>
            <w:r w:rsidRPr="00F11A19">
              <w:rPr>
                <w:rFonts w:cs="Arial"/>
              </w:rPr>
              <w:t xml:space="preserve">A </w:t>
            </w:r>
            <w:r w:rsidRPr="002F547E">
              <w:rPr>
                <w:rFonts w:cs="Arial"/>
              </w:rPr>
              <w:t>Non Embedded Customer</w:t>
            </w:r>
            <w:r w:rsidRPr="00F11A19">
              <w:rPr>
                <w:rFonts w:cs="Arial"/>
              </w:rPr>
              <w:t xml:space="preserve"> whose </w:t>
            </w:r>
            <w:r w:rsidRPr="002F547E">
              <w:rPr>
                <w:rFonts w:cs="Arial"/>
              </w:rPr>
              <w:t>Main Plant and Apparatus</w:t>
            </w:r>
            <w:r w:rsidRPr="00F11A19">
              <w:rPr>
                <w:rFonts w:cs="Arial"/>
              </w:rPr>
              <w:t xml:space="preserve"> was connected to the </w:t>
            </w:r>
            <w:r w:rsidRPr="002F547E">
              <w:rPr>
                <w:rFonts w:cs="Arial"/>
              </w:rPr>
              <w:t>National Electricity Transmission</w:t>
            </w:r>
            <w:r w:rsidRPr="00F11A19">
              <w:rPr>
                <w:rFonts w:cs="Arial"/>
              </w:rPr>
              <w:t xml:space="preserve"> </w:t>
            </w:r>
            <w:r w:rsidRPr="002F547E">
              <w:rPr>
                <w:rFonts w:cs="Arial"/>
              </w:rPr>
              <w:t>System</w:t>
            </w:r>
            <w:r w:rsidRPr="00F11A19">
              <w:rPr>
                <w:rFonts w:cs="Arial"/>
              </w:rPr>
              <w:t xml:space="preserve"> at a </w:t>
            </w:r>
            <w:r w:rsidRPr="002F547E">
              <w:rPr>
                <w:rFonts w:cs="Arial"/>
              </w:rPr>
              <w:t>GB</w:t>
            </w:r>
            <w:r w:rsidRPr="00F11A19">
              <w:rPr>
                <w:rFonts w:cs="Arial"/>
              </w:rPr>
              <w:t xml:space="preserve"> </w:t>
            </w:r>
            <w:r w:rsidRPr="002F547E">
              <w:rPr>
                <w:rFonts w:cs="Arial"/>
              </w:rPr>
              <w:t>Grid Supply Point</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7 September 2018 or that </w:t>
            </w:r>
            <w:r w:rsidRPr="002F547E">
              <w:rPr>
                <w:rFonts w:cs="Arial"/>
              </w:rPr>
              <w:t>Non Embedded Customer</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18 August 2019.2018</w:t>
            </w:r>
            <w:r w:rsidR="003D0208" w:rsidRPr="00F11A19">
              <w:rPr>
                <w:rFonts w:cs="Arial"/>
                <w:strike/>
              </w:rPr>
              <w:t>;</w:t>
            </w:r>
            <w:r w:rsidR="003D0208" w:rsidRPr="00F11A19">
              <w:rPr>
                <w:rFonts w:cs="Arial"/>
              </w:rPr>
              <w:t xml:space="preserve"> or</w:t>
            </w:r>
            <w:r w:rsidRPr="00F11A19">
              <w:rPr>
                <w:rFonts w:cs="Arial"/>
              </w:rPr>
              <w:t xml:space="preserve">  </w:t>
            </w:r>
          </w:p>
          <w:p w14:paraId="33183DA1" w14:textId="77777777" w:rsidR="00F11A19" w:rsidRPr="00F11A19" w:rsidRDefault="00F11A19">
            <w:pPr>
              <w:pStyle w:val="TableArial11"/>
              <w:numPr>
                <w:ilvl w:val="0"/>
                <w:numId w:val="31"/>
              </w:numPr>
              <w:rPr>
                <w:rFonts w:cs="Arial"/>
              </w:rPr>
              <w:pPrChange w:id="2067" w:author="Unknown" w:date="2021-08-25T15:13:00Z">
                <w:pPr>
                  <w:pStyle w:val="TableArial11"/>
                  <w:numPr>
                    <w:numId w:val="51"/>
                  </w:numPr>
                  <w:tabs>
                    <w:tab w:val="num" w:pos="360"/>
                    <w:tab w:val="num" w:pos="720"/>
                  </w:tabs>
                  <w:ind w:left="720" w:hanging="720"/>
                </w:pPr>
              </w:pPrChange>
            </w:pPr>
            <w:r w:rsidRPr="00F11A19">
              <w:rPr>
                <w:rFonts w:cs="Arial"/>
              </w:rPr>
              <w:lastRenderedPageBreak/>
              <w:t xml:space="preserve">A </w:t>
            </w:r>
            <w:r w:rsidRPr="002F547E">
              <w:rPr>
                <w:rFonts w:cs="Arial"/>
              </w:rPr>
              <w:t>Network Operator</w:t>
            </w:r>
            <w:r w:rsidRPr="00F11A19">
              <w:rPr>
                <w:rFonts w:cs="Arial"/>
              </w:rPr>
              <w:t xml:space="preserve"> whose entire distribution </w:t>
            </w:r>
            <w:r w:rsidRPr="002F547E">
              <w:rPr>
                <w:rFonts w:cs="Arial"/>
              </w:rPr>
              <w:t>System</w:t>
            </w:r>
            <w:r w:rsidRPr="00F11A19">
              <w:rPr>
                <w:rFonts w:cs="Arial"/>
              </w:rPr>
              <w:t xml:space="preserve"> was connected to the </w:t>
            </w:r>
            <w:r w:rsidRPr="002F547E">
              <w:rPr>
                <w:rFonts w:cs="Arial"/>
              </w:rPr>
              <w:t>National Electricity</w:t>
            </w:r>
            <w:r w:rsidRPr="00F11A19">
              <w:rPr>
                <w:rFonts w:cs="Arial"/>
              </w:rPr>
              <w:t xml:space="preserve"> </w:t>
            </w:r>
            <w:r w:rsidRPr="002F547E">
              <w:rPr>
                <w:rFonts w:cs="Arial"/>
              </w:rPr>
              <w:t>Transmission</w:t>
            </w:r>
            <w:r w:rsidRPr="00F11A19">
              <w:rPr>
                <w:rFonts w:cs="Arial"/>
              </w:rPr>
              <w:t xml:space="preserve"> </w:t>
            </w:r>
            <w:r w:rsidRPr="002F547E">
              <w:rPr>
                <w:rFonts w:cs="Arial"/>
              </w:rPr>
              <w:t>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in respect of its entire distribution </w:t>
            </w:r>
            <w:r w:rsidRPr="002F547E">
              <w:rPr>
                <w:rFonts w:cs="Arial"/>
              </w:rPr>
              <w:t>System</w:t>
            </w:r>
            <w:r w:rsidRPr="00F11A19">
              <w:rPr>
                <w:rFonts w:cs="Arial"/>
              </w:rPr>
              <w:t xml:space="preserve"> before 7 September 2018 or its entire distribution</w:t>
            </w:r>
            <w:r w:rsidRPr="002F547E">
              <w:rPr>
                <w:rFonts w:cs="Arial"/>
              </w:rPr>
              <w:t xml:space="preserve"> System</w:t>
            </w:r>
            <w:r w:rsidRPr="00F11A19">
              <w:rPr>
                <w:rFonts w:cs="Arial"/>
              </w:rPr>
              <w:t xml:space="preserve"> is not the subject of a </w:t>
            </w:r>
            <w:r w:rsidRPr="002F547E">
              <w:rPr>
                <w:rFonts w:cs="Arial"/>
              </w:rPr>
              <w:t>Substantial Modification</w:t>
            </w:r>
            <w:r w:rsidRPr="00F11A19">
              <w:rPr>
                <w:rFonts w:cs="Arial"/>
              </w:rPr>
              <w:t xml:space="preserve"> which is effective on or</w:t>
            </w:r>
            <w:r w:rsidRPr="002F547E">
              <w:rPr>
                <w:rFonts w:cs="Arial"/>
              </w:rPr>
              <w:t xml:space="preserve"> </w:t>
            </w:r>
            <w:r w:rsidRPr="00F11A19">
              <w:rPr>
                <w:rFonts w:cs="Arial"/>
              </w:rPr>
              <w:t xml:space="preserve">after 18 August 2019.  For the avoidance of doubt, a </w:t>
            </w:r>
            <w:r w:rsidRPr="002F547E">
              <w:rPr>
                <w:rFonts w:cs="Arial"/>
              </w:rPr>
              <w:t>Network Operator</w:t>
            </w:r>
            <w:r w:rsidRPr="00F11A19">
              <w:rPr>
                <w:rFonts w:cs="Arial"/>
              </w:rPr>
              <w:t xml:space="preserve"> would still be classed as a </w:t>
            </w:r>
            <w:r w:rsidRPr="002F547E">
              <w:rPr>
                <w:rFonts w:cs="Arial"/>
              </w:rPr>
              <w:t>GB Code User</w:t>
            </w:r>
            <w:r w:rsidRPr="00F11A19">
              <w:rPr>
                <w:rFonts w:cs="Arial"/>
              </w:rPr>
              <w:t xml:space="preserve"> where its entire distribution </w:t>
            </w:r>
            <w:r w:rsidRPr="002F547E">
              <w:rPr>
                <w:rFonts w:cs="Arial"/>
              </w:rPr>
              <w:t>System</w:t>
            </w:r>
            <w:r w:rsidRPr="00F11A19">
              <w:rPr>
                <w:rFonts w:cs="Arial"/>
              </w:rPr>
              <w:t xml:space="preserve"> was connected to the </w:t>
            </w:r>
            <w:r w:rsidRPr="002F547E">
              <w:rPr>
                <w:rFonts w:cs="Arial"/>
              </w:rPr>
              <w:t>National Electricity Transmission 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even where that entire distribution </w:t>
            </w:r>
            <w:r w:rsidRPr="002F547E">
              <w:rPr>
                <w:rFonts w:cs="Arial"/>
              </w:rPr>
              <w:t>System</w:t>
            </w:r>
            <w:r w:rsidRPr="00F11A19">
              <w:rPr>
                <w:rFonts w:cs="Arial"/>
              </w:rPr>
              <w:t xml:space="preserve"> may have one or more </w:t>
            </w:r>
            <w:r w:rsidRPr="002F547E">
              <w:rPr>
                <w:rFonts w:cs="Arial"/>
              </w:rPr>
              <w:t xml:space="preserve">EU Grid Supply Points </w:t>
            </w:r>
            <w:r w:rsidRPr="00F11A19">
              <w:rPr>
                <w:rFonts w:cs="Arial"/>
              </w:rPr>
              <w:t>but still comprises of</w:t>
            </w:r>
            <w:r w:rsidRPr="002F547E">
              <w:rPr>
                <w:rFonts w:cs="Arial"/>
              </w:rPr>
              <w:t xml:space="preserve"> GB Grid Supply Points</w:t>
            </w:r>
            <w:r w:rsidRPr="00F11A19">
              <w:rPr>
                <w:rFonts w:cs="Arial"/>
              </w:rPr>
              <w:t xml:space="preserve">.  </w:t>
            </w:r>
          </w:p>
          <w:p w14:paraId="070D4A54" w14:textId="77777777" w:rsidR="00F11A19" w:rsidRPr="00F11A19" w:rsidRDefault="00F11A19" w:rsidP="00F11A19">
            <w:pPr>
              <w:pStyle w:val="Default"/>
              <w:rPr>
                <w:sz w:val="20"/>
                <w:szCs w:val="20"/>
              </w:rPr>
            </w:pPr>
          </w:p>
        </w:tc>
      </w:tr>
      <w:tr w:rsidR="00DB783E" w14:paraId="35D08F48" w14:textId="77777777" w:rsidTr="000226A1">
        <w:trPr>
          <w:trHeight w:val="220"/>
          <w:trPrChange w:id="2068" w:author="Creighton, Alan" w:date="2021-10-12T16:03:00Z">
            <w:trPr>
              <w:trHeight w:val="220"/>
            </w:trPr>
          </w:trPrChange>
        </w:trPr>
        <w:tc>
          <w:tcPr>
            <w:tcW w:w="0" w:type="auto"/>
            <w:tcPrChange w:id="2069" w:author="Creighton, Alan" w:date="2021-10-12T16:03:00Z">
              <w:tcPr>
                <w:tcW w:w="0" w:type="auto"/>
              </w:tcPr>
            </w:tcPrChange>
          </w:tcPr>
          <w:p w14:paraId="79D7397B" w14:textId="049A74D7" w:rsidR="00DB783E" w:rsidRPr="002F547E" w:rsidRDefault="00DB783E" w:rsidP="00F11A19">
            <w:pPr>
              <w:pStyle w:val="Default"/>
              <w:rPr>
                <w:sz w:val="20"/>
                <w:szCs w:val="20"/>
              </w:rPr>
            </w:pPr>
            <w:r>
              <w:rPr>
                <w:sz w:val="20"/>
                <w:szCs w:val="20"/>
              </w:rPr>
              <w:lastRenderedPageBreak/>
              <w:t>GB Generator</w:t>
            </w:r>
          </w:p>
        </w:tc>
        <w:tc>
          <w:tcPr>
            <w:tcW w:w="0" w:type="auto"/>
            <w:tcPrChange w:id="2070" w:author="Creighton, Alan" w:date="2021-10-12T16:03:00Z">
              <w:tcPr>
                <w:tcW w:w="0" w:type="auto"/>
              </w:tcPr>
            </w:tcPrChange>
          </w:tcPr>
          <w:p w14:paraId="50C522B0" w14:textId="5AB142DF" w:rsidR="00DB783E" w:rsidRPr="00F11A19" w:rsidRDefault="00DB783E" w:rsidP="00F11A19">
            <w:pPr>
              <w:pStyle w:val="TableArial11"/>
              <w:rPr>
                <w:rFonts w:cs="Arial"/>
              </w:rPr>
            </w:pPr>
            <w:r>
              <w:t>As defined in the Grid Code is “A Generator, or OTSDUA, who is also a GB Code User”</w:t>
            </w:r>
          </w:p>
        </w:tc>
      </w:tr>
      <w:tr w:rsidR="0057131A" w14:paraId="087AA5D1" w14:textId="77777777" w:rsidTr="000226A1">
        <w:trPr>
          <w:trHeight w:val="220"/>
          <w:trPrChange w:id="2071" w:author="Creighton, Alan" w:date="2021-10-12T16:03:00Z">
            <w:trPr>
              <w:trHeight w:val="220"/>
            </w:trPr>
          </w:trPrChange>
        </w:trPr>
        <w:tc>
          <w:tcPr>
            <w:tcW w:w="0" w:type="auto"/>
            <w:tcPrChange w:id="2072" w:author="Creighton, Alan" w:date="2021-10-12T16:03:00Z">
              <w:tcPr>
                <w:tcW w:w="0" w:type="auto"/>
              </w:tcPr>
            </w:tcPrChange>
          </w:tcPr>
          <w:p w14:paraId="73B49D52" w14:textId="15A0CB25" w:rsidR="0057131A" w:rsidDel="00A55620" w:rsidRDefault="0057131A" w:rsidP="000226A1">
            <w:pPr>
              <w:pStyle w:val="Default"/>
              <w:rPr>
                <w:bCs/>
                <w:sz w:val="20"/>
                <w:szCs w:val="20"/>
              </w:rPr>
            </w:pPr>
            <w:r>
              <w:rPr>
                <w:bCs/>
                <w:sz w:val="20"/>
                <w:szCs w:val="20"/>
              </w:rPr>
              <w:t>GB Synchronous Area</w:t>
            </w:r>
          </w:p>
        </w:tc>
        <w:tc>
          <w:tcPr>
            <w:tcW w:w="0" w:type="auto"/>
            <w:tcPrChange w:id="2073" w:author="Creighton, Alan" w:date="2021-10-12T16:03:00Z">
              <w:tcPr>
                <w:tcW w:w="0" w:type="auto"/>
              </w:tcPr>
            </w:tcPrChange>
          </w:tcPr>
          <w:p w14:paraId="73045696" w14:textId="6B476D23" w:rsidR="0057131A" w:rsidRPr="00DB783E" w:rsidDel="00A55620" w:rsidRDefault="0057131A" w:rsidP="000226A1">
            <w:pPr>
              <w:pStyle w:val="Default"/>
              <w:rPr>
                <w:sz w:val="20"/>
                <w:szCs w:val="20"/>
              </w:rPr>
            </w:pPr>
            <w:r>
              <w:rPr>
                <w:sz w:val="20"/>
                <w:szCs w:val="20"/>
              </w:rPr>
              <w:t xml:space="preserve">As defined in the Grid Code is </w:t>
            </w:r>
            <w:r w:rsidRPr="00F22085">
              <w:rPr>
                <w:sz w:val="20"/>
                <w:szCs w:val="20"/>
              </w:rPr>
              <w:t>“</w:t>
            </w:r>
            <w:r w:rsidR="00F22085" w:rsidRPr="002C1509">
              <w:rPr>
                <w:sz w:val="20"/>
                <w:szCs w:val="20"/>
              </w:rPr>
              <w:t>The AC power System in Great Britain which connects User’s, Relevant Transmission Licensee’s whose AC Plant and Apparatus is considered to operate in synchronism with each other at each Connection Point or User System Entry Point and at the same System Frequency</w:t>
            </w:r>
            <w:r w:rsidR="00F22085">
              <w:rPr>
                <w:sz w:val="20"/>
                <w:szCs w:val="20"/>
              </w:rPr>
              <w:t>”</w:t>
            </w:r>
            <w:r w:rsidR="00F22085" w:rsidRPr="002C1509">
              <w:rPr>
                <w:sz w:val="20"/>
                <w:szCs w:val="20"/>
              </w:rPr>
              <w:t>.</w:t>
            </w:r>
          </w:p>
        </w:tc>
      </w:tr>
      <w:tr w:rsidR="000226A1" w14:paraId="6CEAC2F2" w14:textId="77777777" w:rsidTr="000226A1">
        <w:trPr>
          <w:trHeight w:val="220"/>
          <w:trPrChange w:id="2074" w:author="Creighton, Alan" w:date="2021-10-12T16:03:00Z">
            <w:trPr>
              <w:trHeight w:val="220"/>
            </w:trPr>
          </w:trPrChange>
        </w:trPr>
        <w:tc>
          <w:tcPr>
            <w:tcW w:w="0" w:type="auto"/>
            <w:tcPrChange w:id="2075" w:author="Creighton, Alan" w:date="2021-10-12T16:03:00Z">
              <w:tcPr>
                <w:tcW w:w="0" w:type="auto"/>
              </w:tcPr>
            </w:tcPrChange>
          </w:tcPr>
          <w:p w14:paraId="25F1DD95" w14:textId="77777777" w:rsidR="000226A1" w:rsidRPr="00EC0137" w:rsidRDefault="000226A1" w:rsidP="000226A1">
            <w:pPr>
              <w:pStyle w:val="Default"/>
              <w:rPr>
                <w:sz w:val="20"/>
                <w:szCs w:val="20"/>
              </w:rPr>
            </w:pPr>
            <w:r w:rsidRPr="00EC0137">
              <w:rPr>
                <w:bCs/>
                <w:sz w:val="20"/>
                <w:szCs w:val="20"/>
              </w:rPr>
              <w:t xml:space="preserve">Generating Unit </w:t>
            </w:r>
          </w:p>
        </w:tc>
        <w:tc>
          <w:tcPr>
            <w:tcW w:w="0" w:type="auto"/>
            <w:tcPrChange w:id="2076" w:author="Creighton, Alan" w:date="2021-10-12T16:03:00Z">
              <w:tcPr>
                <w:tcW w:w="0" w:type="auto"/>
              </w:tcPr>
            </w:tcPrChange>
          </w:tcPr>
          <w:p w14:paraId="4ACE71A6" w14:textId="77777777" w:rsidR="000226A1" w:rsidRPr="00EC0137" w:rsidRDefault="000226A1" w:rsidP="000226A1">
            <w:pPr>
              <w:pStyle w:val="Default"/>
              <w:rPr>
                <w:sz w:val="20"/>
                <w:szCs w:val="20"/>
              </w:rPr>
            </w:pPr>
            <w:r w:rsidRPr="00EC0137">
              <w:rPr>
                <w:sz w:val="20"/>
                <w:szCs w:val="20"/>
              </w:rPr>
              <w:t xml:space="preserve">An </w:t>
            </w:r>
            <w:r w:rsidRPr="00EC0137">
              <w:rPr>
                <w:bCs/>
                <w:sz w:val="20"/>
                <w:szCs w:val="20"/>
              </w:rPr>
              <w:t xml:space="preserve">Onshore Generating Unit </w:t>
            </w:r>
            <w:r w:rsidRPr="00EC0137">
              <w:rPr>
                <w:sz w:val="20"/>
                <w:szCs w:val="20"/>
              </w:rPr>
              <w:t xml:space="preserve">and/or an </w:t>
            </w:r>
            <w:r w:rsidRPr="00EC0137">
              <w:rPr>
                <w:bCs/>
                <w:sz w:val="20"/>
                <w:szCs w:val="20"/>
              </w:rPr>
              <w:t xml:space="preserve">Offshore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092B3BB7" w14:textId="77777777" w:rsidTr="000A4E14">
        <w:tc>
          <w:tcPr>
            <w:tcW w:w="1511" w:type="dxa"/>
            <w:tcPrChange w:id="2077" w:author="Creighton, Alan" w:date="2021-10-12T16:03:00Z">
              <w:tcPr>
                <w:tcW w:w="1511" w:type="dxa"/>
              </w:tcPr>
            </w:tcPrChange>
          </w:tcPr>
          <w:p w14:paraId="0545AF5C"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Genset</w:t>
            </w:r>
          </w:p>
        </w:tc>
        <w:tc>
          <w:tcPr>
            <w:tcW w:w="5399" w:type="dxa"/>
            <w:tcPrChange w:id="2078" w:author="Creighton, Alan" w:date="2021-10-12T16:03:00Z">
              <w:tcPr>
                <w:tcW w:w="5399" w:type="dxa"/>
              </w:tcPr>
            </w:tcPrChange>
          </w:tcPr>
          <w:p w14:paraId="5D651032"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 Power Generating Module (including a DC Connected Power Park Module), Generating Unit, Power Park Module or CCGT Module at a Large Power Station or any Power Generating Module (including a DC Connected Power Park Module), Generating Unit, Power Park Module or CCGT Module which is directly connected to the National Electricity Transmission System.</w:t>
            </w:r>
          </w:p>
        </w:tc>
      </w:tr>
      <w:tr w:rsidR="000226A1" w14:paraId="6185A08F" w14:textId="77777777" w:rsidTr="000A4E14">
        <w:tc>
          <w:tcPr>
            <w:tcW w:w="1511" w:type="dxa"/>
            <w:tcPrChange w:id="2079" w:author="Creighton, Alan" w:date="2021-10-12T16:03:00Z">
              <w:tcPr>
                <w:tcW w:w="1511" w:type="dxa"/>
              </w:tcPr>
            </w:tcPrChange>
          </w:tcPr>
          <w:p w14:paraId="5A9E7E05"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HVDC System</w:t>
            </w:r>
          </w:p>
        </w:tc>
        <w:tc>
          <w:tcPr>
            <w:tcW w:w="5399" w:type="dxa"/>
            <w:tcPrChange w:id="2080" w:author="Creighton, Alan" w:date="2021-10-12T16:03:00Z">
              <w:tcPr>
                <w:tcW w:w="5399" w:type="dxa"/>
              </w:tcPr>
            </w:tcPrChange>
          </w:tcPr>
          <w:p w14:paraId="0D557BE8"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An electrical power system which transfers energy in the form of high voltage direct current between two or more alternating current (AC) buses and comprises at least two HVDC Converter Stations with DC Transmission lines or cables between the HVDC Converter Stations.</w:t>
            </w:r>
          </w:p>
          <w:p w14:paraId="237F30F3" w14:textId="77777777" w:rsidR="000226A1" w:rsidRPr="003D0208" w:rsidRDefault="000226A1" w:rsidP="000226A1">
            <w:pPr>
              <w:jc w:val="both"/>
              <w:rPr>
                <w:rFonts w:ascii="Arial" w:eastAsiaTheme="minorEastAsia" w:hAnsi="Arial" w:cs="Arial"/>
                <w:bCs/>
                <w:color w:val="000000"/>
              </w:rPr>
            </w:pPr>
          </w:p>
        </w:tc>
      </w:tr>
      <w:tr w:rsidR="000226A1" w14:paraId="2AB8D9E2" w14:textId="77777777" w:rsidTr="000A4E14">
        <w:tc>
          <w:tcPr>
            <w:tcW w:w="1511" w:type="dxa"/>
            <w:tcPrChange w:id="2081" w:author="Creighton, Alan" w:date="2021-10-12T16:03:00Z">
              <w:tcPr>
                <w:tcW w:w="1511" w:type="dxa"/>
              </w:tcPr>
            </w:tcPrChange>
          </w:tcPr>
          <w:p w14:paraId="5E6D7653" w14:textId="6C11569A" w:rsidR="000226A1" w:rsidRPr="003D0208" w:rsidRDefault="003C6529" w:rsidP="000226A1">
            <w:pPr>
              <w:jc w:val="both"/>
              <w:rPr>
                <w:rFonts w:ascii="Arial" w:eastAsiaTheme="minorEastAsia" w:hAnsi="Arial" w:cs="Arial"/>
                <w:bCs/>
                <w:color w:val="000000"/>
              </w:rPr>
            </w:pPr>
            <w:r w:rsidRPr="003D0208">
              <w:rPr>
                <w:rFonts w:ascii="Arial" w:eastAsiaTheme="minorEastAsia" w:hAnsi="Arial" w:cs="Arial"/>
                <w:bCs/>
                <w:color w:val="000000"/>
              </w:rPr>
              <w:t>NGESO</w:t>
            </w:r>
          </w:p>
        </w:tc>
        <w:tc>
          <w:tcPr>
            <w:tcW w:w="5399" w:type="dxa"/>
            <w:tcPrChange w:id="2082" w:author="Creighton, Alan" w:date="2021-10-12T16:03:00Z">
              <w:tcPr>
                <w:tcW w:w="5399" w:type="dxa"/>
              </w:tcPr>
            </w:tcPrChange>
          </w:tcPr>
          <w:p w14:paraId="286128F8" w14:textId="1D21888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 xml:space="preserve">The National Electricity Transmission System Operator is responsible for operating the Onshore Transmission System and, where owned by Offshore Transmission Licensees, Offshore Transmission Systems.  The </w:t>
            </w:r>
            <w:r w:rsidR="003C6529" w:rsidRPr="003D0208">
              <w:rPr>
                <w:rFonts w:ascii="Arial" w:eastAsiaTheme="minorEastAsia" w:hAnsi="Arial" w:cs="Arial"/>
                <w:bCs/>
                <w:color w:val="000000"/>
              </w:rPr>
              <w:t>NGESO</w:t>
            </w:r>
            <w:r w:rsidRPr="003D0208">
              <w:rPr>
                <w:rFonts w:ascii="Arial" w:eastAsiaTheme="minorEastAsia" w:hAnsi="Arial" w:cs="Arial"/>
                <w:bCs/>
                <w:color w:val="000000"/>
              </w:rPr>
              <w:t xml:space="preserve"> for Great Britain is currently National Grid Electricity System Operator.</w:t>
            </w:r>
          </w:p>
          <w:p w14:paraId="326D6B44" w14:textId="77777777" w:rsidR="000226A1" w:rsidRPr="003D0208" w:rsidRDefault="000226A1" w:rsidP="000226A1">
            <w:pPr>
              <w:jc w:val="both"/>
              <w:rPr>
                <w:rFonts w:ascii="Arial" w:eastAsiaTheme="minorEastAsia" w:hAnsi="Arial" w:cs="Arial"/>
                <w:bCs/>
                <w:color w:val="000000"/>
              </w:rPr>
            </w:pPr>
          </w:p>
        </w:tc>
      </w:tr>
      <w:tr w:rsidR="007D0DD2" w14:paraId="04D5D053" w14:textId="77777777" w:rsidTr="000A4E14">
        <w:tc>
          <w:tcPr>
            <w:tcW w:w="1511" w:type="dxa"/>
            <w:tcPrChange w:id="2083" w:author="Creighton, Alan" w:date="2021-10-12T16:03:00Z">
              <w:tcPr>
                <w:tcW w:w="1511" w:type="dxa"/>
              </w:tcPr>
            </w:tcPrChange>
          </w:tcPr>
          <w:p w14:paraId="3C679F06" w14:textId="436D427B" w:rsidR="007D0DD2" w:rsidRPr="003D0208" w:rsidDel="00C71DDF"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t xml:space="preserve">National Electricity Transmission System </w:t>
            </w:r>
            <w:r w:rsidR="006D50CF" w:rsidRPr="003D0208">
              <w:rPr>
                <w:rFonts w:ascii="Arial" w:eastAsiaTheme="minorEastAsia" w:hAnsi="Arial" w:cs="Arial"/>
                <w:bCs/>
                <w:color w:val="000000"/>
              </w:rPr>
              <w:lastRenderedPageBreak/>
              <w:t>Security and Quality of Supply Standards o</w:t>
            </w:r>
            <w:r w:rsidRPr="003D0208">
              <w:rPr>
                <w:rFonts w:ascii="Arial" w:eastAsiaTheme="minorEastAsia" w:hAnsi="Arial" w:cs="Arial"/>
                <w:bCs/>
                <w:color w:val="000000"/>
              </w:rPr>
              <w:t>r NETS SQSS</w:t>
            </w:r>
          </w:p>
        </w:tc>
        <w:tc>
          <w:tcPr>
            <w:tcW w:w="5399" w:type="dxa"/>
            <w:tcPrChange w:id="2084" w:author="Creighton, Alan" w:date="2021-10-12T16:03:00Z">
              <w:tcPr>
                <w:tcW w:w="5399" w:type="dxa"/>
              </w:tcPr>
            </w:tcPrChange>
          </w:tcPr>
          <w:p w14:paraId="11E34377" w14:textId="35E46D4D" w:rsidR="007D0DD2" w:rsidRPr="003D0208"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lastRenderedPageBreak/>
              <w:t>The National Electricity Transmission System Security and Quality of Supply Standard as published on</w:t>
            </w:r>
            <w:r w:rsidR="003D0208" w:rsidRPr="003D0208">
              <w:rPr>
                <w:rFonts w:ascii="Arial" w:eastAsiaTheme="minorEastAsia" w:hAnsi="Arial" w:cs="Arial"/>
                <w:bCs/>
                <w:color w:val="000000"/>
              </w:rPr>
              <w:t xml:space="preserve"> </w:t>
            </w:r>
            <w:proofErr w:type="gramStart"/>
            <w:r w:rsidR="003D0208" w:rsidRPr="003D0208">
              <w:rPr>
                <w:rFonts w:ascii="Arial" w:eastAsiaTheme="minorEastAsia" w:hAnsi="Arial" w:cs="Arial"/>
                <w:bCs/>
                <w:color w:val="000000"/>
              </w:rPr>
              <w:t>The</w:t>
            </w:r>
            <w:proofErr w:type="gramEnd"/>
            <w:del w:id="2085" w:author="Johnson (ESO), Antony" w:date="2021-12-16T12:33:00Z">
              <w:r w:rsidR="003D0208" w:rsidRPr="003D0208" w:rsidDel="00C8246A">
                <w:rPr>
                  <w:rFonts w:ascii="Arial" w:eastAsiaTheme="minorEastAsia" w:hAnsi="Arial" w:cs="Arial"/>
                  <w:bCs/>
                  <w:color w:val="000000"/>
                </w:rPr>
                <w:delText xml:space="preserve"> National Grid</w:delText>
              </w:r>
            </w:del>
            <w:r w:rsidR="003D0208" w:rsidRPr="003D0208">
              <w:rPr>
                <w:rFonts w:ascii="Arial" w:eastAsiaTheme="minorEastAsia" w:hAnsi="Arial" w:cs="Arial"/>
                <w:bCs/>
                <w:color w:val="000000"/>
              </w:rPr>
              <w:t xml:space="preserve"> </w:t>
            </w:r>
            <w:ins w:id="2086" w:author="Johnson (ESO), Antony" w:date="2021-12-16T12:33:00Z">
              <w:r w:rsidR="00C8246A">
                <w:rPr>
                  <w:rFonts w:ascii="Arial" w:eastAsiaTheme="minorEastAsia" w:hAnsi="Arial" w:cs="Arial"/>
                  <w:bCs/>
                  <w:color w:val="000000"/>
                </w:rPr>
                <w:t>NG</w:t>
              </w:r>
            </w:ins>
            <w:r w:rsidR="003D0208" w:rsidRPr="003D0208">
              <w:rPr>
                <w:rFonts w:ascii="Arial" w:eastAsiaTheme="minorEastAsia" w:hAnsi="Arial" w:cs="Arial"/>
                <w:bCs/>
                <w:color w:val="000000"/>
              </w:rPr>
              <w:t>ESO Website:</w:t>
            </w:r>
          </w:p>
          <w:p w14:paraId="52C039AE" w14:textId="77777777" w:rsidR="007D0DD2" w:rsidRDefault="007D0DD2" w:rsidP="000226A1">
            <w:pPr>
              <w:jc w:val="both"/>
              <w:rPr>
                <w:iCs/>
              </w:rPr>
            </w:pPr>
          </w:p>
          <w:p w14:paraId="20F7CFC6" w14:textId="77777777" w:rsidR="007D0DD2" w:rsidRDefault="00913EDD" w:rsidP="000226A1">
            <w:pPr>
              <w:jc w:val="both"/>
            </w:pPr>
            <w:r>
              <w:lastRenderedPageBreak/>
              <w:fldChar w:fldCharType="begin"/>
            </w:r>
            <w:r>
              <w:instrText xml:space="preserve"> HYPERLINK "https://www.nationalgrideso.com/codes/security-and-quality-supply-standards?code-documents" </w:instrText>
            </w:r>
            <w:r>
              <w:fldChar w:fldCharType="separate"/>
            </w:r>
            <w:r w:rsidR="007D0DD2">
              <w:rPr>
                <w:rStyle w:val="Hyperlink"/>
              </w:rPr>
              <w:t>https://www.nationalgrideso.com/codes/security-and-quality-supply-standards?code-documents</w:t>
            </w:r>
            <w:r>
              <w:rPr>
                <w:rStyle w:val="Hyperlink"/>
              </w:rPr>
              <w:fldChar w:fldCharType="end"/>
            </w:r>
          </w:p>
          <w:p w14:paraId="6E4C6BF0" w14:textId="274F1C27" w:rsidR="007D0DD2" w:rsidRDefault="007D0DD2" w:rsidP="000226A1">
            <w:pPr>
              <w:jc w:val="both"/>
              <w:rPr>
                <w:iCs/>
              </w:rPr>
            </w:pPr>
          </w:p>
        </w:tc>
      </w:tr>
      <w:tr w:rsidR="000226A1" w14:paraId="7281E8EF" w14:textId="77777777" w:rsidTr="000A4E14">
        <w:tc>
          <w:tcPr>
            <w:tcW w:w="1511" w:type="dxa"/>
            <w:tcPrChange w:id="2087" w:author="Creighton, Alan" w:date="2021-10-12T16:03:00Z">
              <w:tcPr>
                <w:tcW w:w="1511" w:type="dxa"/>
              </w:tcPr>
            </w:tcPrChange>
          </w:tcPr>
          <w:p w14:paraId="108B8633"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lastRenderedPageBreak/>
              <w:t>Non-Embedded Customer</w:t>
            </w:r>
          </w:p>
        </w:tc>
        <w:tc>
          <w:tcPr>
            <w:tcW w:w="5399" w:type="dxa"/>
            <w:tcPrChange w:id="2088" w:author="Creighton, Alan" w:date="2021-10-12T16:03:00Z">
              <w:tcPr>
                <w:tcW w:w="5399" w:type="dxa"/>
              </w:tcPr>
            </w:tcPrChange>
          </w:tcPr>
          <w:p w14:paraId="53A816DC" w14:textId="77777777" w:rsidR="000226A1" w:rsidRPr="003D0208" w:rsidRDefault="000226A1" w:rsidP="00613A60">
            <w:pPr>
              <w:jc w:val="both"/>
              <w:rPr>
                <w:rFonts w:ascii="Arial" w:eastAsiaTheme="minorEastAsia" w:hAnsi="Arial" w:cs="Arial"/>
                <w:bCs/>
                <w:color w:val="000000"/>
              </w:rPr>
            </w:pPr>
            <w:r w:rsidRPr="003D0208">
              <w:rPr>
                <w:rFonts w:ascii="Arial" w:eastAsiaTheme="minorEastAsia" w:hAnsi="Arial" w:cs="Arial"/>
                <w:bCs/>
                <w:color w:val="000000"/>
              </w:rPr>
              <w:t>A Customer in Great Britain, except for a Network Operator acting in its capacity as such, receiving electricity direct from the Onshore Transmission System irrespective of from whom it is supplied.</w:t>
            </w:r>
          </w:p>
        </w:tc>
      </w:tr>
      <w:tr w:rsidR="000226A1" w14:paraId="32EEA65B" w14:textId="77777777" w:rsidTr="000226A1">
        <w:trPr>
          <w:trHeight w:val="599"/>
          <w:trPrChange w:id="2089" w:author="Creighton, Alan" w:date="2021-10-12T16:03:00Z">
            <w:trPr>
              <w:trHeight w:val="599"/>
            </w:trPr>
          </w:trPrChange>
        </w:trPr>
        <w:tc>
          <w:tcPr>
            <w:tcW w:w="0" w:type="auto"/>
            <w:tcPrChange w:id="2090" w:author="Creighton, Alan" w:date="2021-10-12T16:03:00Z">
              <w:tcPr>
                <w:tcW w:w="0" w:type="auto"/>
              </w:tcPr>
            </w:tcPrChange>
          </w:tcPr>
          <w:p w14:paraId="7CD2120E" w14:textId="77777777" w:rsidR="000226A1" w:rsidRPr="00EC0137" w:rsidRDefault="000226A1" w:rsidP="000226A1">
            <w:pPr>
              <w:pStyle w:val="Default"/>
              <w:rPr>
                <w:sz w:val="20"/>
                <w:szCs w:val="20"/>
              </w:rPr>
            </w:pPr>
            <w:r w:rsidRPr="00EC0137">
              <w:rPr>
                <w:bCs/>
                <w:sz w:val="20"/>
                <w:szCs w:val="20"/>
              </w:rPr>
              <w:t xml:space="preserve">Offshore Generating Unit </w:t>
            </w:r>
          </w:p>
        </w:tc>
        <w:tc>
          <w:tcPr>
            <w:tcW w:w="0" w:type="auto"/>
            <w:tcPrChange w:id="2091" w:author="Creighton, Alan" w:date="2021-10-12T16:03:00Z">
              <w:tcPr>
                <w:tcW w:w="0" w:type="auto"/>
              </w:tcPr>
            </w:tcPrChange>
          </w:tcPr>
          <w:p w14:paraId="220B9F65"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Offshore </w:t>
            </w:r>
            <w:r w:rsidRPr="00EC0137">
              <w:rPr>
                <w:sz w:val="20"/>
                <w:szCs w:val="20"/>
              </w:rPr>
              <w:t xml:space="preserve">which produces electricity, including, an </w:t>
            </w:r>
            <w:r w:rsidRPr="00EC0137">
              <w:rPr>
                <w:bCs/>
                <w:sz w:val="20"/>
                <w:szCs w:val="20"/>
              </w:rPr>
              <w:t xml:space="preserve">Offshore Synchronous Generating Unit </w:t>
            </w:r>
            <w:r w:rsidRPr="00EC0137">
              <w:rPr>
                <w:sz w:val="20"/>
                <w:szCs w:val="20"/>
              </w:rPr>
              <w:t xml:space="preserve">and </w:t>
            </w:r>
            <w:r w:rsidRPr="00EC0137">
              <w:rPr>
                <w:bCs/>
                <w:sz w:val="20"/>
                <w:szCs w:val="20"/>
              </w:rPr>
              <w:t xml:space="preserve">Offshore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4367F521" w14:textId="77777777" w:rsidTr="000226A1">
        <w:trPr>
          <w:trHeight w:val="598"/>
          <w:trPrChange w:id="2092" w:author="Creighton, Alan" w:date="2021-10-12T16:03:00Z">
            <w:trPr>
              <w:trHeight w:val="598"/>
            </w:trPr>
          </w:trPrChange>
        </w:trPr>
        <w:tc>
          <w:tcPr>
            <w:tcW w:w="0" w:type="auto"/>
            <w:tcPrChange w:id="2093" w:author="Creighton, Alan" w:date="2021-10-12T16:03:00Z">
              <w:tcPr>
                <w:tcW w:w="0" w:type="auto"/>
              </w:tcPr>
            </w:tcPrChange>
          </w:tcPr>
          <w:p w14:paraId="0870C189" w14:textId="77777777" w:rsidR="000226A1" w:rsidRPr="00EC0137" w:rsidRDefault="000226A1" w:rsidP="000226A1">
            <w:pPr>
              <w:pStyle w:val="Default"/>
              <w:rPr>
                <w:sz w:val="20"/>
                <w:szCs w:val="20"/>
              </w:rPr>
            </w:pPr>
            <w:r w:rsidRPr="00EC0137">
              <w:rPr>
                <w:bCs/>
                <w:sz w:val="20"/>
                <w:szCs w:val="20"/>
              </w:rPr>
              <w:t xml:space="preserve">Onshore Generating Unit </w:t>
            </w:r>
          </w:p>
        </w:tc>
        <w:tc>
          <w:tcPr>
            <w:tcW w:w="0" w:type="auto"/>
            <w:tcPrChange w:id="2094" w:author="Creighton, Alan" w:date="2021-10-12T16:03:00Z">
              <w:tcPr>
                <w:tcW w:w="0" w:type="auto"/>
              </w:tcPr>
            </w:tcPrChange>
          </w:tcPr>
          <w:p w14:paraId="68BD5B64"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Onshore </w:t>
            </w:r>
            <w:r w:rsidRPr="00EC0137">
              <w:rPr>
                <w:sz w:val="20"/>
                <w:szCs w:val="20"/>
              </w:rPr>
              <w:t xml:space="preserve">which produces electricity, including, an </w:t>
            </w:r>
            <w:r w:rsidRPr="00EC0137">
              <w:rPr>
                <w:bCs/>
                <w:sz w:val="20"/>
                <w:szCs w:val="20"/>
              </w:rPr>
              <w:t xml:space="preserve">Onshore Synchronous Generating Unit </w:t>
            </w:r>
            <w:r w:rsidRPr="00EC0137">
              <w:rPr>
                <w:sz w:val="20"/>
                <w:szCs w:val="20"/>
              </w:rPr>
              <w:t xml:space="preserve">and </w:t>
            </w:r>
            <w:r w:rsidRPr="00EC0137">
              <w:rPr>
                <w:bCs/>
                <w:sz w:val="20"/>
                <w:szCs w:val="20"/>
              </w:rPr>
              <w:t xml:space="preserve">Onshore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772E08A0" w14:textId="77777777" w:rsidTr="000A4E14">
        <w:tc>
          <w:tcPr>
            <w:tcW w:w="1511" w:type="dxa"/>
            <w:tcPrChange w:id="2095" w:author="Creighton, Alan" w:date="2021-10-12T16:03:00Z">
              <w:tcPr>
                <w:tcW w:w="1511" w:type="dxa"/>
              </w:tcPr>
            </w:tcPrChange>
          </w:tcPr>
          <w:p w14:paraId="0633B8C0"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Power Generating Module</w:t>
            </w:r>
          </w:p>
        </w:tc>
        <w:tc>
          <w:tcPr>
            <w:tcW w:w="5399" w:type="dxa"/>
            <w:tcPrChange w:id="2096" w:author="Creighton, Alan" w:date="2021-10-12T16:03:00Z">
              <w:tcPr>
                <w:tcW w:w="5399" w:type="dxa"/>
              </w:tcPr>
            </w:tcPrChange>
          </w:tcPr>
          <w:p w14:paraId="0943555A"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Either a Synchronous Power-Generating Module or a Power Park Module owned or operated by an EU or GB Generator.</w:t>
            </w:r>
          </w:p>
        </w:tc>
      </w:tr>
      <w:tr w:rsidR="00FB06CD" w14:paraId="77A5F07E" w14:textId="77777777" w:rsidTr="000A4E14">
        <w:trPr>
          <w:trHeight w:val="2528"/>
          <w:trPrChange w:id="2097" w:author="Creighton, Alan" w:date="2021-10-12T16:03:00Z">
            <w:trPr>
              <w:trHeight w:val="2528"/>
            </w:trPr>
          </w:trPrChange>
        </w:trPr>
        <w:tc>
          <w:tcPr>
            <w:tcW w:w="1511" w:type="dxa"/>
            <w:tcPrChange w:id="2098" w:author="Creighton, Alan" w:date="2021-10-12T16:03:00Z">
              <w:tcPr>
                <w:tcW w:w="1511" w:type="dxa"/>
              </w:tcPr>
            </w:tcPrChange>
          </w:tcPr>
          <w:p w14:paraId="029FE240" w14:textId="23AD919B" w:rsidR="00FB06CD" w:rsidRPr="008A79DE" w:rsidRDefault="00FB06CD" w:rsidP="008A79DE">
            <w:pPr>
              <w:jc w:val="both"/>
              <w:rPr>
                <w:iCs/>
              </w:rPr>
            </w:pPr>
            <w:r w:rsidRPr="008A79DE">
              <w:rPr>
                <w:rFonts w:cs="Arial"/>
              </w:rPr>
              <w:t>Storage User</w:t>
            </w:r>
          </w:p>
        </w:tc>
        <w:tc>
          <w:tcPr>
            <w:tcW w:w="5399" w:type="dxa"/>
            <w:tcPrChange w:id="2099" w:author="Creighton, Alan" w:date="2021-10-12T16:03:00Z">
              <w:tcPr>
                <w:tcW w:w="5399" w:type="dxa"/>
              </w:tcPr>
            </w:tcPrChange>
          </w:tcPr>
          <w:p w14:paraId="54B7A1D4" w14:textId="77777777" w:rsidR="00FB06CD" w:rsidRPr="008A79DE" w:rsidRDefault="00FB06CD" w:rsidP="008A79DE">
            <w:pPr>
              <w:pStyle w:val="TableArial11"/>
              <w:rPr>
                <w:rFonts w:cs="Arial"/>
              </w:rPr>
            </w:pPr>
            <w:r w:rsidRPr="008A79DE">
              <w:rPr>
                <w:rFonts w:cs="Arial"/>
              </w:rPr>
              <w:t xml:space="preserve">A </w:t>
            </w:r>
            <w:r w:rsidRPr="002F547E">
              <w:rPr>
                <w:rFonts w:cs="Arial"/>
              </w:rPr>
              <w:t xml:space="preserve">Generator </w:t>
            </w:r>
            <w:r w:rsidRPr="008A79DE">
              <w:rPr>
                <w:rFonts w:cs="Arial"/>
              </w:rPr>
              <w:t xml:space="preserve">who owns or operates one or more </w:t>
            </w:r>
            <w:r w:rsidRPr="002F547E">
              <w:rPr>
                <w:rFonts w:cs="Arial"/>
              </w:rPr>
              <w:t>Electricity Storage Modules</w:t>
            </w:r>
            <w:r w:rsidRPr="008A79DE">
              <w:rPr>
                <w:rFonts w:cs="Arial"/>
              </w:rPr>
              <w:t>. For the avoidance of doubt:</w:t>
            </w:r>
          </w:p>
          <w:p w14:paraId="23C81689" w14:textId="41C355DE" w:rsidR="00FB06CD" w:rsidRDefault="00FB06CD">
            <w:pPr>
              <w:pStyle w:val="TableArial11"/>
              <w:numPr>
                <w:ilvl w:val="0"/>
                <w:numId w:val="32"/>
              </w:numPr>
              <w:rPr>
                <w:rFonts w:cs="Arial"/>
              </w:rPr>
              <w:pPrChange w:id="2100" w:author="Unknown" w:date="2021-08-25T15:13:00Z">
                <w:pPr>
                  <w:pStyle w:val="TableArial11"/>
                  <w:numPr>
                    <w:numId w:val="52"/>
                  </w:numPr>
                  <w:tabs>
                    <w:tab w:val="num" w:pos="360"/>
                    <w:tab w:val="num" w:pos="720"/>
                  </w:tabs>
                  <w:ind w:left="720" w:hanging="720"/>
                </w:pPr>
              </w:pPrChange>
            </w:pPr>
            <w:r w:rsidRPr="002F547E">
              <w:rPr>
                <w:rFonts w:cs="Arial"/>
              </w:rPr>
              <w:t>European Regulation</w:t>
            </w:r>
            <w:r w:rsidRPr="008A79DE">
              <w:rPr>
                <w:rFonts w:cs="Arial"/>
              </w:rPr>
              <w:t xml:space="preserve"> (EU) 2016/631, </w:t>
            </w:r>
            <w:r w:rsidRPr="002F547E">
              <w:rPr>
                <w:rFonts w:cs="Arial"/>
              </w:rPr>
              <w:t>European Regulation</w:t>
            </w:r>
            <w:r w:rsidRPr="008A79DE">
              <w:rPr>
                <w:rFonts w:cs="Arial"/>
              </w:rPr>
              <w:t xml:space="preserve"> 2016/1388 and </w:t>
            </w:r>
            <w:r w:rsidRPr="002F547E">
              <w:rPr>
                <w:rFonts w:cs="Arial"/>
              </w:rPr>
              <w:t>European Regulation</w:t>
            </w:r>
            <w:r w:rsidRPr="008A79DE">
              <w:rPr>
                <w:rFonts w:cs="Arial"/>
              </w:rPr>
              <w:t xml:space="preserve"> 2016/1485 shall not apply to </w:t>
            </w:r>
            <w:r w:rsidRPr="002F547E">
              <w:rPr>
                <w:rFonts w:cs="Arial"/>
              </w:rPr>
              <w:t>Storage Users</w:t>
            </w:r>
            <w:r w:rsidRPr="008A79DE">
              <w:rPr>
                <w:rFonts w:cs="Arial"/>
              </w:rPr>
              <w:t>; and</w:t>
            </w:r>
          </w:p>
          <w:p w14:paraId="4AB75E35" w14:textId="564009AE" w:rsidR="00FB06CD" w:rsidRPr="00DB783E" w:rsidRDefault="00FB06CD">
            <w:pPr>
              <w:pStyle w:val="TableArial11"/>
              <w:numPr>
                <w:ilvl w:val="0"/>
                <w:numId w:val="32"/>
              </w:numPr>
              <w:rPr>
                <w:iCs/>
              </w:rPr>
              <w:pPrChange w:id="2101" w:author="Unknown" w:date="2021-08-25T15:13:00Z">
                <w:pPr>
                  <w:pStyle w:val="TableArial11"/>
                  <w:numPr>
                    <w:numId w:val="52"/>
                  </w:numPr>
                  <w:tabs>
                    <w:tab w:val="num" w:pos="360"/>
                    <w:tab w:val="num" w:pos="720"/>
                  </w:tabs>
                  <w:ind w:left="720" w:hanging="720"/>
                </w:pPr>
              </w:pPrChange>
            </w:pPr>
            <w:r w:rsidRPr="00DB783E">
              <w:rPr>
                <w:rFonts w:cs="Arial"/>
              </w:rPr>
              <w:t>the European Connection Conditions (ECCs) shall apply to Storage Users on the basis set out in Paragraph ECC1.1(d</w:t>
            </w:r>
            <w:r w:rsidR="00505AB8" w:rsidRPr="00DB783E">
              <w:rPr>
                <w:rFonts w:cs="Arial"/>
              </w:rPr>
              <w:t>).</w:t>
            </w:r>
            <w:r w:rsidRPr="00DB783E">
              <w:rPr>
                <w:rFonts w:cs="Arial"/>
              </w:rPr>
              <w:t xml:space="preserve">    </w:t>
            </w:r>
          </w:p>
        </w:tc>
      </w:tr>
      <w:tr w:rsidR="00BF6F5F" w14:paraId="01F63CB1" w14:textId="77777777" w:rsidTr="000A4E14">
        <w:tc>
          <w:tcPr>
            <w:tcW w:w="1511" w:type="dxa"/>
            <w:tcPrChange w:id="2102" w:author="Creighton, Alan" w:date="2021-10-12T16:03:00Z">
              <w:tcPr>
                <w:tcW w:w="1511" w:type="dxa"/>
              </w:tcPr>
            </w:tcPrChange>
          </w:tcPr>
          <w:p w14:paraId="1B1F5073" w14:textId="568D3AEE" w:rsidR="00BF6F5F" w:rsidRDefault="00BF6F5F" w:rsidP="00BF6F5F">
            <w:pPr>
              <w:jc w:val="both"/>
              <w:rPr>
                <w:iCs/>
              </w:rPr>
            </w:pPr>
            <w:r w:rsidRPr="003D0208">
              <w:rPr>
                <w:rFonts w:ascii="Arial" w:eastAsiaTheme="minorEastAsia" w:hAnsi="Arial" w:cs="Arial"/>
                <w:bCs/>
                <w:color w:val="000000"/>
              </w:rPr>
              <w:t>System Operator Transmission Owner Code or STC</w:t>
            </w:r>
          </w:p>
        </w:tc>
        <w:tc>
          <w:tcPr>
            <w:tcW w:w="5399" w:type="dxa"/>
            <w:tcPrChange w:id="2103" w:author="Creighton, Alan" w:date="2021-10-12T16:03:00Z">
              <w:tcPr>
                <w:tcW w:w="5399" w:type="dxa"/>
              </w:tcPr>
            </w:tcPrChange>
          </w:tcPr>
          <w:p w14:paraId="496BF041" w14:textId="66270ACD"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 xml:space="preserve">The System Operator Transmission Owner Code as published on The National Grid ESO </w:t>
            </w:r>
            <w:r w:rsidR="00505AB8" w:rsidRPr="003D0208">
              <w:rPr>
                <w:rFonts w:ascii="Arial" w:eastAsiaTheme="minorEastAsia" w:hAnsi="Arial" w:cs="Arial"/>
                <w:bCs/>
                <w:color w:val="000000"/>
              </w:rPr>
              <w:t xml:space="preserve">Website: </w:t>
            </w:r>
          </w:p>
          <w:p w14:paraId="32D1DD22" w14:textId="78EFAD3D" w:rsidR="00BF6F5F" w:rsidRDefault="00BF6F5F" w:rsidP="00BF6F5F">
            <w:pPr>
              <w:jc w:val="both"/>
            </w:pPr>
          </w:p>
          <w:p w14:paraId="528A3648" w14:textId="77777777" w:rsidR="00BF6F5F" w:rsidRDefault="00913EDD" w:rsidP="00BF6F5F">
            <w:pPr>
              <w:jc w:val="both"/>
            </w:pPr>
            <w:r>
              <w:fldChar w:fldCharType="begin"/>
            </w:r>
            <w:r>
              <w:instrText xml:space="preserve"> HYPERLINK "https://www.nationalgrideso.com/codes/system-operator-transmission-owner-code?code-documents" </w:instrText>
            </w:r>
            <w:r>
              <w:fldChar w:fldCharType="separate"/>
            </w:r>
            <w:r w:rsidR="00A270B7">
              <w:rPr>
                <w:rStyle w:val="Hyperlink"/>
              </w:rPr>
              <w:t>https://www.nationalgrideso.com/codes/system-operator-transmission-owner-code?code-documents</w:t>
            </w:r>
            <w:r>
              <w:rPr>
                <w:rStyle w:val="Hyperlink"/>
              </w:rPr>
              <w:fldChar w:fldCharType="end"/>
            </w:r>
          </w:p>
          <w:p w14:paraId="1B5E0BC5" w14:textId="5D81AB01" w:rsidR="00A270B7" w:rsidRPr="000F16DC" w:rsidRDefault="00A270B7" w:rsidP="00BF6F5F">
            <w:pPr>
              <w:jc w:val="both"/>
              <w:rPr>
                <w:iCs/>
              </w:rPr>
            </w:pPr>
          </w:p>
        </w:tc>
      </w:tr>
      <w:tr w:rsidR="00BF6F5F" w14:paraId="40B00AE2" w14:textId="77777777" w:rsidTr="000A4E14">
        <w:tc>
          <w:tcPr>
            <w:tcW w:w="1511" w:type="dxa"/>
            <w:tcPrChange w:id="2104" w:author="Creighton, Alan" w:date="2021-10-12T16:03:00Z">
              <w:tcPr>
                <w:tcW w:w="1511" w:type="dxa"/>
              </w:tcPr>
            </w:tcPrChange>
          </w:tcPr>
          <w:p w14:paraId="22021F26"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Total System</w:t>
            </w:r>
          </w:p>
        </w:tc>
        <w:tc>
          <w:tcPr>
            <w:tcW w:w="5399" w:type="dxa"/>
            <w:tcPrChange w:id="2105" w:author="Creighton, Alan" w:date="2021-10-12T16:03:00Z">
              <w:tcPr>
                <w:tcW w:w="5399" w:type="dxa"/>
              </w:tcPr>
            </w:tcPrChange>
          </w:tcPr>
          <w:p w14:paraId="4671B7B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The National Electricity Transmission System and all User Systems in the National Electricity Transmission System Operator Area.</w:t>
            </w:r>
          </w:p>
          <w:p w14:paraId="13A1C931" w14:textId="77777777" w:rsidR="00BF6F5F" w:rsidRPr="003D0208" w:rsidRDefault="00BF6F5F" w:rsidP="00BF6F5F">
            <w:pPr>
              <w:jc w:val="both"/>
              <w:rPr>
                <w:rFonts w:ascii="Arial" w:eastAsiaTheme="minorEastAsia" w:hAnsi="Arial" w:cs="Arial"/>
                <w:bCs/>
                <w:color w:val="000000"/>
              </w:rPr>
            </w:pPr>
          </w:p>
        </w:tc>
      </w:tr>
      <w:tr w:rsidR="00BF6F5F" w14:paraId="3DC19718" w14:textId="77777777" w:rsidTr="000A4E14">
        <w:tc>
          <w:tcPr>
            <w:tcW w:w="1511" w:type="dxa"/>
            <w:tcPrChange w:id="2106" w:author="Creighton, Alan" w:date="2021-10-12T16:03:00Z">
              <w:tcPr>
                <w:tcW w:w="1511" w:type="dxa"/>
              </w:tcPr>
            </w:tcPrChange>
          </w:tcPr>
          <w:p w14:paraId="3C9E4EC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TSO</w:t>
            </w:r>
          </w:p>
        </w:tc>
        <w:tc>
          <w:tcPr>
            <w:tcW w:w="5399" w:type="dxa"/>
            <w:tcPrChange w:id="2107" w:author="Creighton, Alan" w:date="2021-10-12T16:03:00Z">
              <w:tcPr>
                <w:tcW w:w="5399" w:type="dxa"/>
              </w:tcPr>
            </w:tcPrChange>
          </w:tcPr>
          <w:p w14:paraId="2040F77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3D0208" w:rsidRDefault="00BF6F5F" w:rsidP="00BF6F5F">
            <w:pPr>
              <w:jc w:val="both"/>
              <w:rPr>
                <w:rFonts w:ascii="Arial" w:eastAsiaTheme="minorEastAsia" w:hAnsi="Arial" w:cs="Arial"/>
                <w:bCs/>
                <w:color w:val="000000"/>
              </w:rPr>
            </w:pPr>
          </w:p>
        </w:tc>
      </w:tr>
      <w:tr w:rsidR="00BF6F5F" w14:paraId="155B97EA" w14:textId="77777777" w:rsidTr="000A4E14">
        <w:tc>
          <w:tcPr>
            <w:tcW w:w="1511" w:type="dxa"/>
            <w:tcPrChange w:id="2108" w:author="Creighton, Alan" w:date="2021-10-12T16:03:00Z">
              <w:tcPr>
                <w:tcW w:w="1511" w:type="dxa"/>
              </w:tcPr>
            </w:tcPrChange>
          </w:tcPr>
          <w:p w14:paraId="46CE598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A Power Generating Module</w:t>
            </w:r>
          </w:p>
        </w:tc>
        <w:tc>
          <w:tcPr>
            <w:tcW w:w="5399" w:type="dxa"/>
            <w:tcPrChange w:id="2109" w:author="Creighton, Alan" w:date="2021-10-12T16:03:00Z">
              <w:tcPr>
                <w:tcW w:w="5399" w:type="dxa"/>
              </w:tcPr>
            </w:tcPrChange>
          </w:tcPr>
          <w:p w14:paraId="754E23E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0.8 kW or greater but less than 1MW.</w:t>
            </w:r>
          </w:p>
          <w:p w14:paraId="51C533A8" w14:textId="77777777" w:rsidR="00BF6F5F" w:rsidRPr="003D0208" w:rsidRDefault="00BF6F5F" w:rsidP="00BF6F5F">
            <w:pPr>
              <w:jc w:val="both"/>
              <w:rPr>
                <w:rFonts w:ascii="Arial" w:eastAsiaTheme="minorEastAsia" w:hAnsi="Arial" w:cs="Arial"/>
                <w:bCs/>
                <w:color w:val="000000"/>
              </w:rPr>
            </w:pPr>
          </w:p>
        </w:tc>
      </w:tr>
      <w:tr w:rsidR="00BF6F5F" w14:paraId="71BB7612" w14:textId="77777777" w:rsidTr="000A4E14">
        <w:tc>
          <w:tcPr>
            <w:tcW w:w="1511" w:type="dxa"/>
            <w:tcPrChange w:id="2110" w:author="Creighton, Alan" w:date="2021-10-12T16:03:00Z">
              <w:tcPr>
                <w:tcW w:w="1511" w:type="dxa"/>
              </w:tcPr>
            </w:tcPrChange>
          </w:tcPr>
          <w:p w14:paraId="75DFA45A"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lastRenderedPageBreak/>
              <w:t>Type B Power Generating Module</w:t>
            </w:r>
          </w:p>
        </w:tc>
        <w:tc>
          <w:tcPr>
            <w:tcW w:w="5399" w:type="dxa"/>
            <w:tcPrChange w:id="2111" w:author="Creighton, Alan" w:date="2021-10-12T16:03:00Z">
              <w:tcPr>
                <w:tcW w:w="5399" w:type="dxa"/>
              </w:tcPr>
            </w:tcPrChange>
          </w:tcPr>
          <w:p w14:paraId="1FB10151"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1MW or greater but less than 10MW.</w:t>
            </w:r>
          </w:p>
          <w:p w14:paraId="648C3433" w14:textId="77777777" w:rsidR="00BF6F5F" w:rsidRPr="003D0208" w:rsidRDefault="00BF6F5F" w:rsidP="00BF6F5F">
            <w:pPr>
              <w:jc w:val="both"/>
              <w:rPr>
                <w:rFonts w:ascii="Arial" w:eastAsiaTheme="minorEastAsia" w:hAnsi="Arial" w:cs="Arial"/>
                <w:bCs/>
                <w:color w:val="000000"/>
              </w:rPr>
            </w:pPr>
          </w:p>
        </w:tc>
      </w:tr>
      <w:tr w:rsidR="00BF6F5F" w14:paraId="67271B60" w14:textId="77777777" w:rsidTr="000A4E14">
        <w:tc>
          <w:tcPr>
            <w:tcW w:w="1511" w:type="dxa"/>
            <w:tcPrChange w:id="2112" w:author="Creighton, Alan" w:date="2021-10-12T16:03:00Z">
              <w:tcPr>
                <w:tcW w:w="1511" w:type="dxa"/>
              </w:tcPr>
            </w:tcPrChange>
          </w:tcPr>
          <w:p w14:paraId="3FAD7FC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C Power Generating Module</w:t>
            </w:r>
          </w:p>
        </w:tc>
        <w:tc>
          <w:tcPr>
            <w:tcW w:w="5399" w:type="dxa"/>
            <w:tcPrChange w:id="2113" w:author="Creighton, Alan" w:date="2021-10-12T16:03:00Z">
              <w:tcPr>
                <w:tcW w:w="5399" w:type="dxa"/>
              </w:tcPr>
            </w:tcPrChange>
          </w:tcPr>
          <w:p w14:paraId="7E0CF7F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10 MW or greater but less than 50 MW.</w:t>
            </w:r>
          </w:p>
          <w:p w14:paraId="5292DCA2" w14:textId="77777777" w:rsidR="00BF6F5F" w:rsidRPr="003D0208" w:rsidRDefault="00BF6F5F" w:rsidP="00BF6F5F">
            <w:pPr>
              <w:jc w:val="both"/>
              <w:rPr>
                <w:rFonts w:ascii="Arial" w:eastAsiaTheme="minorEastAsia" w:hAnsi="Arial" w:cs="Arial"/>
                <w:bCs/>
                <w:color w:val="000000"/>
              </w:rPr>
            </w:pPr>
          </w:p>
        </w:tc>
      </w:tr>
      <w:tr w:rsidR="00BF6F5F" w14:paraId="5C3DAC1A" w14:textId="77777777" w:rsidTr="000A4E14">
        <w:tc>
          <w:tcPr>
            <w:tcW w:w="1511" w:type="dxa"/>
            <w:tcPrChange w:id="2114" w:author="Creighton, Alan" w:date="2021-10-12T16:03:00Z">
              <w:tcPr>
                <w:tcW w:w="1511" w:type="dxa"/>
              </w:tcPr>
            </w:tcPrChange>
          </w:tcPr>
          <w:p w14:paraId="62521A9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D Power Generating Module</w:t>
            </w:r>
          </w:p>
        </w:tc>
        <w:tc>
          <w:tcPr>
            <w:tcW w:w="5399" w:type="dxa"/>
            <w:tcPrChange w:id="2115" w:author="Creighton, Alan" w:date="2021-10-12T16:03:00Z">
              <w:tcPr>
                <w:tcW w:w="5399" w:type="dxa"/>
              </w:tcPr>
            </w:tcPrChange>
          </w:tcPr>
          <w:p w14:paraId="02D4436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w:t>
            </w:r>
          </w:p>
          <w:p w14:paraId="242B2AC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at, or greater than, 110 kV; or</w:t>
            </w:r>
          </w:p>
          <w:p w14:paraId="2715C68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below 110 kV and with Maximum Capacity of 50 MW or greater.</w:t>
            </w:r>
          </w:p>
          <w:p w14:paraId="096E0189" w14:textId="77777777" w:rsidR="00BF6F5F" w:rsidRPr="003D0208" w:rsidRDefault="00BF6F5F" w:rsidP="00BF6F5F">
            <w:pPr>
              <w:jc w:val="both"/>
              <w:rPr>
                <w:rFonts w:ascii="Arial" w:eastAsiaTheme="minorEastAsia" w:hAnsi="Arial" w:cs="Arial"/>
                <w:bCs/>
                <w:color w:val="000000"/>
              </w:rPr>
            </w:pPr>
          </w:p>
        </w:tc>
      </w:tr>
      <w:tr w:rsidR="00BF6F5F" w14:paraId="2AB2374D" w14:textId="77777777" w:rsidTr="000A4E14">
        <w:tc>
          <w:tcPr>
            <w:tcW w:w="1511" w:type="dxa"/>
            <w:tcPrChange w:id="2116" w:author="Creighton, Alan" w:date="2021-10-12T16:03:00Z">
              <w:tcPr>
                <w:tcW w:w="1511" w:type="dxa"/>
              </w:tcPr>
            </w:tcPrChange>
          </w:tcPr>
          <w:p w14:paraId="61D774C3" w14:textId="1CEBBF76"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Unacceptable Frequency Conditions</w:t>
            </w:r>
          </w:p>
        </w:tc>
        <w:tc>
          <w:tcPr>
            <w:tcW w:w="5399" w:type="dxa"/>
            <w:tcPrChange w:id="2117" w:author="Creighton, Alan" w:date="2021-10-12T16:03:00Z">
              <w:tcPr>
                <w:tcW w:w="5399" w:type="dxa"/>
              </w:tcPr>
            </w:tcPrChange>
          </w:tcPr>
          <w:p w14:paraId="0FFFF806" w14:textId="6C285A7E"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 xml:space="preserve"> These are conditions defined in the NETS SQSS where: </w:t>
            </w:r>
          </w:p>
          <w:p w14:paraId="5A773479" w14:textId="4785B337" w:rsidR="00BF6F5F" w:rsidRPr="003D0208" w:rsidRDefault="00BF6F5F">
            <w:pPr>
              <w:pStyle w:val="ListParagraph"/>
              <w:numPr>
                <w:ilvl w:val="0"/>
                <w:numId w:val="35"/>
              </w:numPr>
              <w:jc w:val="both"/>
              <w:rPr>
                <w:rFonts w:ascii="Arial" w:eastAsiaTheme="minorEastAsia" w:hAnsi="Arial" w:cs="Arial"/>
                <w:bCs/>
                <w:color w:val="000000"/>
              </w:rPr>
              <w:pPrChange w:id="2118" w:author="Unknown" w:date="2021-08-25T15:13:00Z">
                <w:pPr>
                  <w:pStyle w:val="ListParagraph"/>
                  <w:numPr>
                    <w:numId w:val="53"/>
                  </w:numPr>
                  <w:tabs>
                    <w:tab w:val="num" w:pos="360"/>
                    <w:tab w:val="num" w:pos="720"/>
                  </w:tabs>
                  <w:ind w:hanging="720"/>
                  <w:jc w:val="both"/>
                </w:pPr>
              </w:pPrChange>
            </w:pPr>
            <w:r w:rsidRPr="003D0208">
              <w:rPr>
                <w:rFonts w:ascii="Arial" w:eastAsiaTheme="minorEastAsia" w:hAnsi="Arial" w:cs="Arial"/>
                <w:bCs/>
                <w:color w:val="000000"/>
              </w:rPr>
              <w:t xml:space="preserve">the steady state frequency falls outside the statutory limits of 49.5Hz to 50.5Hz; or </w:t>
            </w:r>
          </w:p>
          <w:p w14:paraId="76D4EDAB" w14:textId="21756D6B" w:rsidR="00BF6F5F" w:rsidRPr="003D0208" w:rsidRDefault="00BF6F5F">
            <w:pPr>
              <w:pStyle w:val="ListParagraph"/>
              <w:numPr>
                <w:ilvl w:val="0"/>
                <w:numId w:val="35"/>
              </w:numPr>
              <w:jc w:val="both"/>
              <w:rPr>
                <w:rFonts w:ascii="Arial" w:eastAsiaTheme="minorEastAsia" w:hAnsi="Arial" w:cs="Arial"/>
                <w:bCs/>
                <w:color w:val="000000"/>
              </w:rPr>
              <w:pPrChange w:id="2119" w:author="Unknown" w:date="2021-08-25T15:13:00Z">
                <w:pPr>
                  <w:pStyle w:val="ListParagraph"/>
                  <w:numPr>
                    <w:numId w:val="53"/>
                  </w:numPr>
                  <w:tabs>
                    <w:tab w:val="num" w:pos="360"/>
                    <w:tab w:val="num" w:pos="720"/>
                  </w:tabs>
                  <w:ind w:hanging="720"/>
                  <w:jc w:val="both"/>
                </w:pPr>
              </w:pPrChange>
            </w:pPr>
            <w:r w:rsidRPr="003D0208">
              <w:rPr>
                <w:rFonts w:ascii="Arial" w:eastAsiaTheme="minorEastAsia" w:hAnsi="Arial" w:cs="Arial"/>
                <w:bCs/>
                <w:color w:val="000000"/>
              </w:rPr>
              <w:t xml:space="preserve">ii) a transient frequency deviation on the MITS persists outside the above statutory limits and does not recover to within 49.5Hz to 50.5Hz within 60 seconds. Transient frequency deviations outside the limits of 49.5Hz and 50.5Hz shall only occur at intervals which ought to reasonably be considered as infrequent. In order to avoid the occurrence of Unacceptable Frequency Conditions: a) The minimum level of loss of power infeed risk which is covered over long periods operationally by frequency response to avoid frequency deviations below 49.5Hz or above 50.5Hz will be the actual loss of power infeed risk present at connections planned in accordance with the normal infeed loss risk criteria; </w:t>
            </w:r>
          </w:p>
          <w:p w14:paraId="30F373EB" w14:textId="77777777" w:rsidR="00BF6F5F" w:rsidRPr="003D0208" w:rsidRDefault="00BF6F5F" w:rsidP="002C1509">
            <w:pPr>
              <w:pStyle w:val="ListParagraph"/>
              <w:ind w:left="1080"/>
              <w:jc w:val="both"/>
              <w:rPr>
                <w:rFonts w:ascii="Arial" w:eastAsiaTheme="minorEastAsia" w:hAnsi="Arial" w:cs="Arial"/>
                <w:bCs/>
                <w:color w:val="000000"/>
              </w:rPr>
            </w:pPr>
          </w:p>
          <w:p w14:paraId="21A74FEF" w14:textId="41F71458" w:rsidR="00BF6F5F" w:rsidRPr="003D0208" w:rsidRDefault="00BF6F5F" w:rsidP="002C1509">
            <w:pPr>
              <w:ind w:left="360"/>
              <w:jc w:val="both"/>
              <w:rPr>
                <w:rFonts w:ascii="Arial" w:eastAsiaTheme="minorEastAsia" w:hAnsi="Arial" w:cs="Arial"/>
                <w:bCs/>
                <w:color w:val="000000"/>
              </w:rPr>
            </w:pPr>
            <w:r w:rsidRPr="003D0208">
              <w:rPr>
                <w:rFonts w:ascii="Arial" w:eastAsiaTheme="minorEastAsia" w:hAnsi="Arial" w:cs="Arial"/>
                <w:bCs/>
                <w:color w:val="000000"/>
              </w:rPr>
              <w:t xml:space="preserve">b) </w:t>
            </w:r>
            <w:r w:rsidRPr="003D0208">
              <w:rPr>
                <w:rFonts w:ascii="Arial" w:eastAsiaTheme="minorEastAsia" w:hAnsi="Arial" w:cs="Arial"/>
                <w:bCs/>
                <w:color w:val="000000"/>
              </w:rPr>
              <w:tab/>
              <w:t xml:space="preserve">The minimum level of loss of power infeed risk </w:t>
            </w:r>
            <w:r w:rsidRPr="003D0208">
              <w:rPr>
                <w:rFonts w:ascii="Arial" w:eastAsiaTheme="minorEastAsia" w:hAnsi="Arial" w:cs="Arial"/>
                <w:bCs/>
                <w:color w:val="000000"/>
              </w:rPr>
              <w:tab/>
              <w:t xml:space="preserve">which is covered over long periods </w:t>
            </w:r>
            <w:r w:rsidRPr="003D0208">
              <w:rPr>
                <w:rFonts w:ascii="Arial" w:eastAsiaTheme="minorEastAsia" w:hAnsi="Arial" w:cs="Arial"/>
                <w:bCs/>
                <w:color w:val="000000"/>
              </w:rPr>
              <w:tab/>
              <w:t xml:space="preserve">operationally by frequency response to avoid </w:t>
            </w:r>
            <w:r w:rsidRPr="003D0208">
              <w:rPr>
                <w:rFonts w:ascii="Arial" w:eastAsiaTheme="minorEastAsia" w:hAnsi="Arial" w:cs="Arial"/>
                <w:bCs/>
                <w:color w:val="000000"/>
              </w:rPr>
              <w:tab/>
              <w:t xml:space="preserve">frequency deviations below 49.5Hz or above </w:t>
            </w:r>
            <w:r w:rsidRPr="003D0208">
              <w:rPr>
                <w:rFonts w:ascii="Arial" w:eastAsiaTheme="minorEastAsia" w:hAnsi="Arial" w:cs="Arial"/>
                <w:bCs/>
                <w:color w:val="000000"/>
              </w:rPr>
              <w:tab/>
              <w:t xml:space="preserve">50.5Hz for more than 60 seconds will be the </w:t>
            </w:r>
            <w:r w:rsidRPr="003D0208">
              <w:rPr>
                <w:rFonts w:ascii="Arial" w:eastAsiaTheme="minorEastAsia" w:hAnsi="Arial" w:cs="Arial"/>
                <w:bCs/>
                <w:color w:val="000000"/>
              </w:rPr>
              <w:tab/>
              <w:t xml:space="preserve">actual loss of power infeed risk present at </w:t>
            </w:r>
            <w:r w:rsidRPr="003D0208">
              <w:rPr>
                <w:rFonts w:ascii="Arial" w:eastAsiaTheme="minorEastAsia" w:hAnsi="Arial" w:cs="Arial"/>
                <w:bCs/>
                <w:color w:val="000000"/>
              </w:rPr>
              <w:tab/>
              <w:t xml:space="preserve">connections planned in accordance with the </w:t>
            </w:r>
            <w:r w:rsidRPr="003D0208">
              <w:rPr>
                <w:rFonts w:ascii="Arial" w:eastAsiaTheme="minorEastAsia" w:hAnsi="Arial" w:cs="Arial"/>
                <w:bCs/>
                <w:color w:val="000000"/>
              </w:rPr>
              <w:tab/>
              <w:t xml:space="preserve">infrequent infeed loss risk criteria. It is not </w:t>
            </w:r>
            <w:r w:rsidRPr="003D0208">
              <w:rPr>
                <w:rFonts w:ascii="Arial" w:eastAsiaTheme="minorEastAsia" w:hAnsi="Arial" w:cs="Arial"/>
                <w:bCs/>
                <w:color w:val="000000"/>
              </w:rPr>
              <w:tab/>
              <w:t xml:space="preserve">possible to be prescriptive with regard to the </w:t>
            </w:r>
            <w:r w:rsidRPr="003D0208">
              <w:rPr>
                <w:rFonts w:ascii="Arial" w:eastAsiaTheme="minorEastAsia" w:hAnsi="Arial" w:cs="Arial"/>
                <w:bCs/>
                <w:color w:val="000000"/>
              </w:rPr>
              <w:tab/>
              <w:t xml:space="preserve">type of secured event which could lead to </w:t>
            </w:r>
            <w:r w:rsidRPr="003D0208">
              <w:rPr>
                <w:rFonts w:ascii="Arial" w:eastAsiaTheme="minorEastAsia" w:hAnsi="Arial" w:cs="Arial"/>
                <w:bCs/>
                <w:color w:val="000000"/>
              </w:rPr>
              <w:tab/>
              <w:t xml:space="preserve">transient deviations since this will depend on </w:t>
            </w:r>
            <w:r w:rsidRPr="003D0208">
              <w:rPr>
                <w:rFonts w:ascii="Arial" w:eastAsiaTheme="minorEastAsia" w:hAnsi="Arial" w:cs="Arial"/>
                <w:bCs/>
                <w:color w:val="000000"/>
              </w:rPr>
              <w:tab/>
              <w:t>the extant frequency response characteristics of the system which NGESO adjust from time to time to meet the security and quality requirements of this Standard.</w:t>
            </w:r>
          </w:p>
        </w:tc>
      </w:tr>
    </w:tbl>
    <w:p w14:paraId="4500384A" w14:textId="77777777" w:rsidR="000226A1" w:rsidRPr="00666674" w:rsidRDefault="000226A1" w:rsidP="000226A1">
      <w:pPr>
        <w:jc w:val="both"/>
        <w:rPr>
          <w:iCs/>
        </w:rPr>
      </w:pPr>
      <w:r>
        <w:rPr>
          <w:i/>
          <w:iCs/>
        </w:rPr>
        <w:br w:type="page"/>
      </w:r>
    </w:p>
    <w:p w14:paraId="347C365E" w14:textId="538D4A59" w:rsidR="000226A1" w:rsidRPr="00450F81" w:rsidRDefault="000226A1" w:rsidP="00D81794">
      <w:pPr>
        <w:pStyle w:val="AppendixPageTitle"/>
        <w:framePr w:wrap="notBeside"/>
      </w:pPr>
      <w:bookmarkStart w:id="2120" w:name="_Toc505207222"/>
      <w:bookmarkStart w:id="2121" w:name="_Toc532811339"/>
      <w:bookmarkStart w:id="2122" w:name="_Toc80796433"/>
      <w:r>
        <w:lastRenderedPageBreak/>
        <w:t xml:space="preserve">Appendix </w:t>
      </w:r>
      <w:r w:rsidR="005A436B">
        <w:t>E</w:t>
      </w:r>
      <w:r>
        <w:t xml:space="preserve">: </w:t>
      </w:r>
      <w:r w:rsidRPr="00450F81">
        <w:t>System Protection Scheme Standards</w:t>
      </w:r>
      <w:bookmarkEnd w:id="2120"/>
      <w:bookmarkEnd w:id="2121"/>
      <w:bookmarkEnd w:id="2122"/>
    </w:p>
    <w:p w14:paraId="1C3E7291" w14:textId="6A0D0695" w:rsidR="000226A1" w:rsidRPr="0062143F" w:rsidRDefault="000226A1" w:rsidP="000226A1">
      <w:pPr>
        <w:rPr>
          <w:rFonts w:eastAsia="Calibri" w:cs="Arial"/>
          <w:b/>
        </w:rPr>
      </w:pPr>
      <w:r w:rsidRPr="0062143F">
        <w:rPr>
          <w:rFonts w:eastAsia="Calibri" w:cs="Arial"/>
          <w:b/>
        </w:rPr>
        <w:t>ANNE</w:t>
      </w:r>
      <w:r w:rsidRPr="003350AF">
        <w:rPr>
          <w:rFonts w:eastAsia="Calibri" w:cs="Arial"/>
          <w:b/>
        </w:rPr>
        <w:t xml:space="preserve">X </w:t>
      </w:r>
      <w:r w:rsidRPr="0062143F">
        <w:rPr>
          <w:rFonts w:eastAsia="Calibri" w:cs="Arial"/>
          <w:b/>
        </w:rPr>
        <w:t>to the</w:t>
      </w:r>
      <w:r w:rsidRPr="003350AF">
        <w:rPr>
          <w:rFonts w:eastAsia="Calibri" w:cs="Arial"/>
          <w:b/>
        </w:rPr>
        <w:t xml:space="preserve"> </w:t>
      </w:r>
      <w:r w:rsidR="003C6529">
        <w:rPr>
          <w:rFonts w:eastAsia="Calibri" w:cs="Arial"/>
          <w:b/>
          <w:i/>
        </w:rPr>
        <w:t>EU NCER</w:t>
      </w:r>
    </w:p>
    <w:p w14:paraId="22BDE3EB" w14:textId="77777777" w:rsidR="000226A1" w:rsidRDefault="000226A1" w:rsidP="000226A1">
      <w:pPr>
        <w:spacing w:before="120"/>
        <w:jc w:val="both"/>
        <w:rPr>
          <w:rFonts w:eastAsia="Calibri" w:cs="Arial"/>
        </w:rPr>
      </w:pPr>
    </w:p>
    <w:p w14:paraId="69DD6D89" w14:textId="77777777" w:rsidR="000226A1" w:rsidRPr="0062143F" w:rsidRDefault="000226A1" w:rsidP="000226A1">
      <w:pPr>
        <w:spacing w:before="120"/>
        <w:jc w:val="both"/>
        <w:rPr>
          <w:rFonts w:eastAsia="Calibri" w:cs="Arial"/>
        </w:rPr>
      </w:pPr>
      <w:r w:rsidRPr="0062143F">
        <w:rPr>
          <w:rFonts w:eastAsia="Calibri" w:cs="Arial"/>
        </w:rPr>
        <w:t>Automatic low frequency demand discon</w:t>
      </w:r>
      <w:r w:rsidRPr="003350AF">
        <w:rPr>
          <w:rFonts w:eastAsia="Calibri" w:cs="Arial"/>
        </w:rPr>
        <w:t>nection scheme characteristics:</w:t>
      </w:r>
    </w:p>
    <w:tbl>
      <w:tblPr>
        <w:tblStyle w:val="TableGrid1"/>
        <w:tblW w:w="8251" w:type="dxa"/>
        <w:tblInd w:w="-34" w:type="dxa"/>
        <w:tblLayout w:type="fixed"/>
        <w:tblLook w:val="04A0" w:firstRow="1" w:lastRow="0" w:firstColumn="1" w:lastColumn="0" w:noHBand="0" w:noVBand="1"/>
        <w:tblPrChange w:id="2123" w:author="Creighton, Alan" w:date="2021-10-12T16:03:00Z">
          <w:tblPr>
            <w:tblStyle w:val="TableGrid1"/>
            <w:tblW w:w="8251" w:type="dxa"/>
            <w:tblInd w:w="-34" w:type="dxa"/>
            <w:tblLayout w:type="fixed"/>
            <w:tblLook w:val="04A0" w:firstRow="1" w:lastRow="0" w:firstColumn="1" w:lastColumn="0" w:noHBand="0" w:noVBand="1"/>
          </w:tblPr>
        </w:tblPrChange>
      </w:tblPr>
      <w:tblGrid>
        <w:gridCol w:w="2410"/>
        <w:gridCol w:w="1276"/>
        <w:gridCol w:w="879"/>
        <w:gridCol w:w="992"/>
        <w:gridCol w:w="851"/>
        <w:gridCol w:w="1843"/>
        <w:tblGridChange w:id="2124">
          <w:tblGrid>
            <w:gridCol w:w="2410"/>
            <w:gridCol w:w="1276"/>
            <w:gridCol w:w="879"/>
            <w:gridCol w:w="992"/>
            <w:gridCol w:w="851"/>
            <w:gridCol w:w="1843"/>
          </w:tblGrid>
        </w:tblGridChange>
      </w:tblGrid>
      <w:tr w:rsidR="000226A1" w:rsidRPr="00282828" w14:paraId="4BF96294" w14:textId="77777777" w:rsidTr="00D81794">
        <w:tc>
          <w:tcPr>
            <w:tcW w:w="2410" w:type="dxa"/>
            <w:tcPrChange w:id="2125" w:author="Creighton, Alan" w:date="2021-10-12T16:03:00Z">
              <w:tcPr>
                <w:tcW w:w="2410" w:type="dxa"/>
              </w:tcPr>
            </w:tcPrChange>
          </w:tcPr>
          <w:p w14:paraId="6EBFFF54" w14:textId="77777777" w:rsidR="000226A1" w:rsidRPr="00950266" w:rsidRDefault="000226A1" w:rsidP="000226A1">
            <w:pPr>
              <w:spacing w:before="120" w:after="120"/>
              <w:jc w:val="both"/>
              <w:rPr>
                <w:rFonts w:cs="Arial"/>
                <w:sz w:val="20"/>
                <w:szCs w:val="20"/>
              </w:rPr>
            </w:pPr>
            <w:r w:rsidRPr="00950266">
              <w:rPr>
                <w:rFonts w:cs="Arial"/>
                <w:sz w:val="20"/>
                <w:szCs w:val="20"/>
              </w:rPr>
              <w:br w:type="page"/>
              <w:t>Parameter</w:t>
            </w:r>
          </w:p>
        </w:tc>
        <w:tc>
          <w:tcPr>
            <w:tcW w:w="1276" w:type="dxa"/>
            <w:tcPrChange w:id="2126" w:author="Creighton, Alan" w:date="2021-10-12T16:03:00Z">
              <w:tcPr>
                <w:tcW w:w="1276" w:type="dxa"/>
              </w:tcPr>
            </w:tcPrChange>
          </w:tcPr>
          <w:p w14:paraId="56B31C32" w14:textId="77777777" w:rsidR="000226A1" w:rsidRPr="00950266" w:rsidRDefault="000226A1" w:rsidP="000226A1">
            <w:pPr>
              <w:spacing w:before="120" w:after="120"/>
              <w:jc w:val="both"/>
              <w:rPr>
                <w:rFonts w:cs="Arial"/>
                <w:sz w:val="20"/>
                <w:szCs w:val="20"/>
              </w:rPr>
            </w:pPr>
            <w:r w:rsidRPr="00950266">
              <w:rPr>
                <w:rFonts w:cs="Arial"/>
                <w:sz w:val="20"/>
                <w:szCs w:val="20"/>
              </w:rPr>
              <w:t>Values SA Continental Europe</w:t>
            </w:r>
          </w:p>
        </w:tc>
        <w:tc>
          <w:tcPr>
            <w:tcW w:w="879" w:type="dxa"/>
            <w:tcPrChange w:id="2127" w:author="Creighton, Alan" w:date="2021-10-12T16:03:00Z">
              <w:tcPr>
                <w:tcW w:w="879" w:type="dxa"/>
              </w:tcPr>
            </w:tcPrChange>
          </w:tcPr>
          <w:p w14:paraId="304D8C8C" w14:textId="77777777" w:rsidR="000226A1" w:rsidRPr="00950266" w:rsidRDefault="000226A1" w:rsidP="000226A1">
            <w:pPr>
              <w:spacing w:before="120" w:after="120"/>
              <w:jc w:val="both"/>
              <w:rPr>
                <w:rFonts w:cs="Arial"/>
                <w:sz w:val="20"/>
                <w:szCs w:val="20"/>
              </w:rPr>
            </w:pPr>
            <w:r w:rsidRPr="00950266">
              <w:rPr>
                <w:rFonts w:cs="Arial"/>
                <w:sz w:val="20"/>
                <w:szCs w:val="20"/>
              </w:rPr>
              <w:t>Values SA Nordic</w:t>
            </w:r>
          </w:p>
        </w:tc>
        <w:tc>
          <w:tcPr>
            <w:tcW w:w="992" w:type="dxa"/>
            <w:tcPrChange w:id="2128" w:author="Creighton, Alan" w:date="2021-10-12T16:03:00Z">
              <w:tcPr>
                <w:tcW w:w="992" w:type="dxa"/>
              </w:tcPr>
            </w:tcPrChange>
          </w:tcPr>
          <w:p w14:paraId="2A159D4B" w14:textId="77777777" w:rsidR="000226A1" w:rsidRPr="00950266" w:rsidRDefault="000226A1" w:rsidP="000226A1">
            <w:pPr>
              <w:spacing w:before="120" w:after="120"/>
              <w:jc w:val="both"/>
              <w:rPr>
                <w:rFonts w:cs="Arial"/>
                <w:sz w:val="20"/>
                <w:szCs w:val="20"/>
              </w:rPr>
            </w:pPr>
            <w:r w:rsidRPr="00950266">
              <w:rPr>
                <w:rFonts w:cs="Arial"/>
                <w:sz w:val="20"/>
                <w:szCs w:val="20"/>
              </w:rPr>
              <w:t>Values SA Great Britain</w:t>
            </w:r>
          </w:p>
        </w:tc>
        <w:tc>
          <w:tcPr>
            <w:tcW w:w="851" w:type="dxa"/>
            <w:tcPrChange w:id="2129" w:author="Creighton, Alan" w:date="2021-10-12T16:03:00Z">
              <w:tcPr>
                <w:tcW w:w="851" w:type="dxa"/>
              </w:tcPr>
            </w:tcPrChange>
          </w:tcPr>
          <w:p w14:paraId="1A401632" w14:textId="77777777" w:rsidR="000226A1" w:rsidRPr="00950266" w:rsidRDefault="000226A1" w:rsidP="000226A1">
            <w:pPr>
              <w:spacing w:before="120" w:after="120"/>
              <w:jc w:val="both"/>
              <w:rPr>
                <w:rFonts w:cs="Arial"/>
                <w:sz w:val="20"/>
                <w:szCs w:val="20"/>
              </w:rPr>
            </w:pPr>
            <w:r w:rsidRPr="00950266">
              <w:rPr>
                <w:rFonts w:cs="Arial"/>
                <w:sz w:val="20"/>
                <w:szCs w:val="20"/>
              </w:rPr>
              <w:t>Values SA Ireland</w:t>
            </w:r>
          </w:p>
        </w:tc>
        <w:tc>
          <w:tcPr>
            <w:tcW w:w="1843" w:type="dxa"/>
            <w:tcPrChange w:id="2130" w:author="Creighton, Alan" w:date="2021-10-12T16:03:00Z">
              <w:tcPr>
                <w:tcW w:w="1843" w:type="dxa"/>
              </w:tcPr>
            </w:tcPrChange>
          </w:tcPr>
          <w:p w14:paraId="27A04EBD" w14:textId="77777777" w:rsidR="000226A1" w:rsidRPr="00950266" w:rsidRDefault="000226A1" w:rsidP="000226A1">
            <w:pPr>
              <w:spacing w:before="120" w:after="120"/>
              <w:jc w:val="both"/>
              <w:rPr>
                <w:rFonts w:cs="Arial"/>
                <w:sz w:val="20"/>
                <w:szCs w:val="20"/>
              </w:rPr>
            </w:pPr>
            <w:r w:rsidRPr="00950266">
              <w:rPr>
                <w:rFonts w:cs="Arial"/>
                <w:sz w:val="20"/>
                <w:szCs w:val="20"/>
              </w:rPr>
              <w:t>Measuring Unit</w:t>
            </w:r>
          </w:p>
        </w:tc>
      </w:tr>
      <w:tr w:rsidR="000226A1" w:rsidRPr="00282828" w14:paraId="0FFB710D" w14:textId="77777777" w:rsidTr="00D81794">
        <w:tc>
          <w:tcPr>
            <w:tcW w:w="2410" w:type="dxa"/>
            <w:tcPrChange w:id="2131" w:author="Creighton, Alan" w:date="2021-10-12T16:03:00Z">
              <w:tcPr>
                <w:tcW w:w="2410" w:type="dxa"/>
              </w:tcPr>
            </w:tcPrChange>
          </w:tcPr>
          <w:p w14:paraId="3947B144"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starting mandatory level: </w:t>
            </w:r>
          </w:p>
          <w:p w14:paraId="0E684DF4" w14:textId="77777777" w:rsidR="000226A1" w:rsidRPr="00950266" w:rsidRDefault="000226A1" w:rsidP="000226A1">
            <w:pPr>
              <w:spacing w:before="120" w:after="120"/>
              <w:jc w:val="both"/>
              <w:rPr>
                <w:rFonts w:cs="Arial"/>
                <w:sz w:val="20"/>
                <w:szCs w:val="20"/>
              </w:rPr>
            </w:pPr>
            <w:r w:rsidRPr="00950266">
              <w:rPr>
                <w:rFonts w:cs="Arial"/>
                <w:sz w:val="20"/>
                <w:szCs w:val="20"/>
              </w:rPr>
              <w:t>Frequency</w:t>
            </w:r>
          </w:p>
        </w:tc>
        <w:tc>
          <w:tcPr>
            <w:tcW w:w="1276" w:type="dxa"/>
            <w:tcPrChange w:id="2132" w:author="Creighton, Alan" w:date="2021-10-12T16:03:00Z">
              <w:tcPr>
                <w:tcW w:w="1276" w:type="dxa"/>
              </w:tcPr>
            </w:tcPrChange>
          </w:tcPr>
          <w:p w14:paraId="528351B9" w14:textId="77777777" w:rsidR="000226A1" w:rsidRPr="00950266" w:rsidRDefault="000226A1" w:rsidP="000226A1">
            <w:pPr>
              <w:spacing w:before="120" w:after="120"/>
              <w:jc w:val="both"/>
              <w:rPr>
                <w:rFonts w:cs="Arial"/>
                <w:sz w:val="20"/>
                <w:szCs w:val="20"/>
              </w:rPr>
            </w:pPr>
            <w:r w:rsidRPr="00950266">
              <w:rPr>
                <w:rFonts w:cs="Arial"/>
                <w:sz w:val="20"/>
                <w:szCs w:val="20"/>
              </w:rPr>
              <w:t>49</w:t>
            </w:r>
          </w:p>
        </w:tc>
        <w:tc>
          <w:tcPr>
            <w:tcW w:w="879" w:type="dxa"/>
            <w:tcPrChange w:id="2133" w:author="Creighton, Alan" w:date="2021-10-12T16:03:00Z">
              <w:tcPr>
                <w:tcW w:w="879" w:type="dxa"/>
              </w:tcPr>
            </w:tcPrChange>
          </w:tcPr>
          <w:p w14:paraId="12E2F602" w14:textId="77777777" w:rsidR="000226A1" w:rsidRPr="00950266" w:rsidRDefault="000226A1" w:rsidP="000226A1">
            <w:pPr>
              <w:spacing w:before="120" w:after="120"/>
              <w:jc w:val="both"/>
              <w:rPr>
                <w:rFonts w:cs="Arial"/>
                <w:sz w:val="20"/>
                <w:szCs w:val="20"/>
              </w:rPr>
            </w:pPr>
            <w:r w:rsidRPr="00950266">
              <w:rPr>
                <w:rFonts w:cs="Arial"/>
                <w:sz w:val="20"/>
                <w:szCs w:val="20"/>
              </w:rPr>
              <w:t>48.7 – 48.8</w:t>
            </w:r>
          </w:p>
        </w:tc>
        <w:tc>
          <w:tcPr>
            <w:tcW w:w="992" w:type="dxa"/>
            <w:tcPrChange w:id="2134" w:author="Creighton, Alan" w:date="2021-10-12T16:03:00Z">
              <w:tcPr>
                <w:tcW w:w="992" w:type="dxa"/>
              </w:tcPr>
            </w:tcPrChange>
          </w:tcPr>
          <w:p w14:paraId="28046F5D" w14:textId="77777777" w:rsidR="000226A1" w:rsidRPr="00950266" w:rsidRDefault="000226A1" w:rsidP="000226A1">
            <w:pPr>
              <w:spacing w:before="120" w:after="120"/>
              <w:jc w:val="both"/>
              <w:rPr>
                <w:rFonts w:cs="Arial"/>
                <w:sz w:val="20"/>
                <w:szCs w:val="20"/>
              </w:rPr>
            </w:pPr>
            <w:r w:rsidRPr="00950266">
              <w:rPr>
                <w:rFonts w:cs="Arial"/>
                <w:sz w:val="20"/>
                <w:szCs w:val="20"/>
              </w:rPr>
              <w:t>48.8</w:t>
            </w:r>
          </w:p>
        </w:tc>
        <w:tc>
          <w:tcPr>
            <w:tcW w:w="851" w:type="dxa"/>
            <w:tcPrChange w:id="2135" w:author="Creighton, Alan" w:date="2021-10-12T16:03:00Z">
              <w:tcPr>
                <w:tcW w:w="851" w:type="dxa"/>
              </w:tcPr>
            </w:tcPrChange>
          </w:tcPr>
          <w:p w14:paraId="4D3104F2" w14:textId="77777777" w:rsidR="000226A1" w:rsidRPr="00950266" w:rsidRDefault="000226A1" w:rsidP="000226A1">
            <w:pPr>
              <w:spacing w:before="120" w:after="120"/>
              <w:jc w:val="both"/>
              <w:rPr>
                <w:rFonts w:cs="Arial"/>
                <w:sz w:val="20"/>
                <w:szCs w:val="20"/>
              </w:rPr>
            </w:pPr>
            <w:r w:rsidRPr="00950266">
              <w:rPr>
                <w:rFonts w:cs="Arial"/>
                <w:sz w:val="20"/>
                <w:szCs w:val="20"/>
              </w:rPr>
              <w:t>48.85</w:t>
            </w:r>
          </w:p>
        </w:tc>
        <w:tc>
          <w:tcPr>
            <w:tcW w:w="1843" w:type="dxa"/>
            <w:tcPrChange w:id="2136" w:author="Creighton, Alan" w:date="2021-10-12T16:03:00Z">
              <w:tcPr>
                <w:tcW w:w="1843" w:type="dxa"/>
              </w:tcPr>
            </w:tcPrChange>
          </w:tcPr>
          <w:p w14:paraId="6C97A0A9" w14:textId="77777777" w:rsidR="000226A1" w:rsidRPr="00950266" w:rsidRDefault="000226A1" w:rsidP="000226A1">
            <w:pPr>
              <w:spacing w:before="120" w:after="120"/>
              <w:jc w:val="both"/>
              <w:rPr>
                <w:rFonts w:cs="Arial"/>
                <w:sz w:val="20"/>
                <w:szCs w:val="20"/>
              </w:rPr>
            </w:pPr>
            <w:r w:rsidRPr="00950266">
              <w:rPr>
                <w:rFonts w:cs="Arial"/>
                <w:sz w:val="20"/>
                <w:szCs w:val="20"/>
              </w:rPr>
              <w:t>Hz</w:t>
            </w:r>
          </w:p>
        </w:tc>
      </w:tr>
      <w:tr w:rsidR="000226A1" w:rsidRPr="00282828" w14:paraId="6AA1B784" w14:textId="77777777" w:rsidTr="00D81794">
        <w:tc>
          <w:tcPr>
            <w:tcW w:w="2410" w:type="dxa"/>
            <w:tcPrChange w:id="2137" w:author="Creighton, Alan" w:date="2021-10-12T16:03:00Z">
              <w:tcPr>
                <w:tcW w:w="2410" w:type="dxa"/>
              </w:tcPr>
            </w:tcPrChange>
          </w:tcPr>
          <w:p w14:paraId="3C2CCABA"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starting mandatory level: </w:t>
            </w:r>
          </w:p>
          <w:p w14:paraId="1D6A1498" w14:textId="77777777" w:rsidR="000226A1" w:rsidRPr="00950266" w:rsidRDefault="000226A1" w:rsidP="000226A1">
            <w:pPr>
              <w:spacing w:before="120" w:after="120"/>
              <w:jc w:val="both"/>
              <w:rPr>
                <w:rFonts w:cs="Arial"/>
                <w:sz w:val="20"/>
                <w:szCs w:val="20"/>
              </w:rPr>
            </w:pPr>
            <w:r w:rsidRPr="00950266">
              <w:rPr>
                <w:rFonts w:cs="Arial"/>
                <w:sz w:val="20"/>
                <w:szCs w:val="20"/>
              </w:rPr>
              <w:t>Demand to be disconnected</w:t>
            </w:r>
          </w:p>
        </w:tc>
        <w:tc>
          <w:tcPr>
            <w:tcW w:w="1276" w:type="dxa"/>
            <w:tcPrChange w:id="2138" w:author="Creighton, Alan" w:date="2021-10-12T16:03:00Z">
              <w:tcPr>
                <w:tcW w:w="1276" w:type="dxa"/>
              </w:tcPr>
            </w:tcPrChange>
          </w:tcPr>
          <w:p w14:paraId="09A4C897"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5 </w:t>
            </w:r>
          </w:p>
        </w:tc>
        <w:tc>
          <w:tcPr>
            <w:tcW w:w="879" w:type="dxa"/>
            <w:tcPrChange w:id="2139" w:author="Creighton, Alan" w:date="2021-10-12T16:03:00Z">
              <w:tcPr>
                <w:tcW w:w="879" w:type="dxa"/>
              </w:tcPr>
            </w:tcPrChange>
          </w:tcPr>
          <w:p w14:paraId="11AFF345" w14:textId="77777777" w:rsidR="000226A1" w:rsidRPr="00950266" w:rsidRDefault="000226A1" w:rsidP="000226A1">
            <w:pPr>
              <w:spacing w:before="120" w:after="120"/>
              <w:jc w:val="both"/>
              <w:rPr>
                <w:rFonts w:cs="Arial"/>
                <w:sz w:val="20"/>
                <w:szCs w:val="20"/>
              </w:rPr>
            </w:pPr>
            <w:r w:rsidRPr="00950266">
              <w:rPr>
                <w:rFonts w:cs="Arial"/>
                <w:sz w:val="20"/>
                <w:szCs w:val="20"/>
              </w:rPr>
              <w:t>5</w:t>
            </w:r>
          </w:p>
        </w:tc>
        <w:tc>
          <w:tcPr>
            <w:tcW w:w="992" w:type="dxa"/>
            <w:tcPrChange w:id="2140" w:author="Creighton, Alan" w:date="2021-10-12T16:03:00Z">
              <w:tcPr>
                <w:tcW w:w="992" w:type="dxa"/>
              </w:tcPr>
            </w:tcPrChange>
          </w:tcPr>
          <w:p w14:paraId="26144A33" w14:textId="77777777" w:rsidR="000226A1" w:rsidRPr="00950266" w:rsidRDefault="000226A1" w:rsidP="000226A1">
            <w:pPr>
              <w:spacing w:before="120" w:after="120"/>
              <w:jc w:val="both"/>
              <w:rPr>
                <w:rFonts w:cs="Arial"/>
                <w:sz w:val="20"/>
                <w:szCs w:val="20"/>
              </w:rPr>
            </w:pPr>
            <w:r w:rsidRPr="00950266">
              <w:rPr>
                <w:rFonts w:cs="Arial"/>
                <w:sz w:val="20"/>
                <w:szCs w:val="20"/>
              </w:rPr>
              <w:t>5</w:t>
            </w:r>
          </w:p>
        </w:tc>
        <w:tc>
          <w:tcPr>
            <w:tcW w:w="851" w:type="dxa"/>
            <w:tcPrChange w:id="2141" w:author="Creighton, Alan" w:date="2021-10-12T16:03:00Z">
              <w:tcPr>
                <w:tcW w:w="851" w:type="dxa"/>
              </w:tcPr>
            </w:tcPrChange>
          </w:tcPr>
          <w:p w14:paraId="736F5FD7"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1843" w:type="dxa"/>
            <w:tcPrChange w:id="2142" w:author="Creighton, Alan" w:date="2021-10-12T16:03:00Z">
              <w:tcPr>
                <w:tcW w:w="1843" w:type="dxa"/>
              </w:tcPr>
            </w:tcPrChange>
          </w:tcPr>
          <w:p w14:paraId="12BCA8BB"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w:t>
            </w:r>
          </w:p>
        </w:tc>
      </w:tr>
      <w:tr w:rsidR="000226A1" w:rsidRPr="00282828" w14:paraId="60DCD259" w14:textId="77777777" w:rsidTr="00D81794">
        <w:tc>
          <w:tcPr>
            <w:tcW w:w="2410" w:type="dxa"/>
            <w:tcPrChange w:id="2143" w:author="Creighton, Alan" w:date="2021-10-12T16:03:00Z">
              <w:tcPr>
                <w:tcW w:w="2410" w:type="dxa"/>
              </w:tcPr>
            </w:tcPrChange>
          </w:tcPr>
          <w:p w14:paraId="590A3BE3"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final mandatory level: </w:t>
            </w:r>
          </w:p>
          <w:p w14:paraId="78A853BF" w14:textId="77777777" w:rsidR="000226A1" w:rsidRPr="00950266" w:rsidRDefault="000226A1" w:rsidP="000226A1">
            <w:pPr>
              <w:spacing w:before="120" w:after="120"/>
              <w:jc w:val="both"/>
              <w:rPr>
                <w:rFonts w:cs="Arial"/>
                <w:sz w:val="20"/>
                <w:szCs w:val="20"/>
              </w:rPr>
            </w:pPr>
            <w:r w:rsidRPr="00950266">
              <w:rPr>
                <w:rFonts w:cs="Arial"/>
                <w:sz w:val="20"/>
                <w:szCs w:val="20"/>
              </w:rPr>
              <w:t>Frequency</w:t>
            </w:r>
          </w:p>
        </w:tc>
        <w:tc>
          <w:tcPr>
            <w:tcW w:w="1276" w:type="dxa"/>
            <w:tcPrChange w:id="2144" w:author="Creighton, Alan" w:date="2021-10-12T16:03:00Z">
              <w:tcPr>
                <w:tcW w:w="1276" w:type="dxa"/>
              </w:tcPr>
            </w:tcPrChange>
          </w:tcPr>
          <w:p w14:paraId="6CA1AFE2"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48 </w:t>
            </w:r>
          </w:p>
        </w:tc>
        <w:tc>
          <w:tcPr>
            <w:tcW w:w="879" w:type="dxa"/>
            <w:tcPrChange w:id="2145" w:author="Creighton, Alan" w:date="2021-10-12T16:03:00Z">
              <w:tcPr>
                <w:tcW w:w="879" w:type="dxa"/>
              </w:tcPr>
            </w:tcPrChange>
          </w:tcPr>
          <w:p w14:paraId="11E567B7" w14:textId="77777777" w:rsidR="000226A1" w:rsidRPr="00950266" w:rsidRDefault="000226A1" w:rsidP="000226A1">
            <w:pPr>
              <w:spacing w:before="120" w:after="120"/>
              <w:jc w:val="both"/>
              <w:rPr>
                <w:rFonts w:cs="Arial"/>
                <w:sz w:val="20"/>
                <w:szCs w:val="20"/>
              </w:rPr>
            </w:pPr>
            <w:r w:rsidRPr="00950266">
              <w:rPr>
                <w:rFonts w:cs="Arial"/>
                <w:sz w:val="20"/>
                <w:szCs w:val="20"/>
              </w:rPr>
              <w:t>48</w:t>
            </w:r>
          </w:p>
        </w:tc>
        <w:tc>
          <w:tcPr>
            <w:tcW w:w="992" w:type="dxa"/>
            <w:tcPrChange w:id="2146" w:author="Creighton, Alan" w:date="2021-10-12T16:03:00Z">
              <w:tcPr>
                <w:tcW w:w="992" w:type="dxa"/>
              </w:tcPr>
            </w:tcPrChange>
          </w:tcPr>
          <w:p w14:paraId="28C89FA3" w14:textId="77777777" w:rsidR="000226A1" w:rsidRPr="00950266" w:rsidRDefault="000226A1" w:rsidP="000226A1">
            <w:pPr>
              <w:spacing w:before="120" w:after="120"/>
              <w:jc w:val="both"/>
              <w:rPr>
                <w:rFonts w:cs="Arial"/>
                <w:sz w:val="20"/>
                <w:szCs w:val="20"/>
              </w:rPr>
            </w:pPr>
            <w:r w:rsidRPr="00950266">
              <w:rPr>
                <w:rFonts w:cs="Arial"/>
                <w:sz w:val="20"/>
                <w:szCs w:val="20"/>
              </w:rPr>
              <w:t>48</w:t>
            </w:r>
          </w:p>
        </w:tc>
        <w:tc>
          <w:tcPr>
            <w:tcW w:w="851" w:type="dxa"/>
            <w:tcPrChange w:id="2147" w:author="Creighton, Alan" w:date="2021-10-12T16:03:00Z">
              <w:tcPr>
                <w:tcW w:w="851" w:type="dxa"/>
              </w:tcPr>
            </w:tcPrChange>
          </w:tcPr>
          <w:p w14:paraId="33A106FC" w14:textId="77777777" w:rsidR="000226A1" w:rsidRPr="00950266" w:rsidRDefault="000226A1" w:rsidP="000226A1">
            <w:pPr>
              <w:spacing w:before="120" w:after="120"/>
              <w:jc w:val="both"/>
              <w:rPr>
                <w:rFonts w:cs="Arial"/>
                <w:sz w:val="20"/>
                <w:szCs w:val="20"/>
              </w:rPr>
            </w:pPr>
            <w:r w:rsidRPr="00950266">
              <w:rPr>
                <w:rFonts w:cs="Arial"/>
                <w:sz w:val="20"/>
                <w:szCs w:val="20"/>
              </w:rPr>
              <w:t>48.5</w:t>
            </w:r>
          </w:p>
        </w:tc>
        <w:tc>
          <w:tcPr>
            <w:tcW w:w="1843" w:type="dxa"/>
            <w:tcPrChange w:id="2148" w:author="Creighton, Alan" w:date="2021-10-12T16:03:00Z">
              <w:tcPr>
                <w:tcW w:w="1843" w:type="dxa"/>
              </w:tcPr>
            </w:tcPrChange>
          </w:tcPr>
          <w:p w14:paraId="4395B20F" w14:textId="77777777" w:rsidR="000226A1" w:rsidRPr="00950266" w:rsidRDefault="000226A1" w:rsidP="000226A1">
            <w:pPr>
              <w:spacing w:before="120" w:after="120"/>
              <w:jc w:val="both"/>
              <w:rPr>
                <w:rFonts w:cs="Arial"/>
                <w:sz w:val="20"/>
                <w:szCs w:val="20"/>
              </w:rPr>
            </w:pPr>
            <w:r w:rsidRPr="00950266">
              <w:rPr>
                <w:rFonts w:cs="Arial"/>
                <w:sz w:val="20"/>
                <w:szCs w:val="20"/>
              </w:rPr>
              <w:t>Hz</w:t>
            </w:r>
          </w:p>
        </w:tc>
      </w:tr>
      <w:tr w:rsidR="000226A1" w:rsidRPr="00282828" w14:paraId="19527354" w14:textId="77777777" w:rsidTr="00D81794">
        <w:tc>
          <w:tcPr>
            <w:tcW w:w="2410" w:type="dxa"/>
            <w:tcPrChange w:id="2149" w:author="Creighton, Alan" w:date="2021-10-12T16:03:00Z">
              <w:tcPr>
                <w:tcW w:w="2410" w:type="dxa"/>
              </w:tcPr>
            </w:tcPrChange>
          </w:tcPr>
          <w:p w14:paraId="127E8590"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final mandatory level: </w:t>
            </w:r>
          </w:p>
          <w:p w14:paraId="1AD6A800" w14:textId="77777777" w:rsidR="000226A1" w:rsidRPr="00950266" w:rsidRDefault="000226A1" w:rsidP="000226A1">
            <w:pPr>
              <w:spacing w:before="120" w:after="120"/>
              <w:jc w:val="both"/>
              <w:rPr>
                <w:rFonts w:cs="Arial"/>
                <w:sz w:val="20"/>
                <w:szCs w:val="20"/>
              </w:rPr>
            </w:pPr>
            <w:r w:rsidRPr="00950266">
              <w:rPr>
                <w:rFonts w:cs="Arial"/>
                <w:sz w:val="20"/>
                <w:szCs w:val="20"/>
              </w:rPr>
              <w:t>Cumulative Demand to be disconnected</w:t>
            </w:r>
          </w:p>
        </w:tc>
        <w:tc>
          <w:tcPr>
            <w:tcW w:w="1276" w:type="dxa"/>
            <w:tcPrChange w:id="2150" w:author="Creighton, Alan" w:date="2021-10-12T16:03:00Z">
              <w:tcPr>
                <w:tcW w:w="1276" w:type="dxa"/>
              </w:tcPr>
            </w:tcPrChange>
          </w:tcPr>
          <w:p w14:paraId="37F7D4CD"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45 </w:t>
            </w:r>
          </w:p>
        </w:tc>
        <w:tc>
          <w:tcPr>
            <w:tcW w:w="879" w:type="dxa"/>
            <w:tcPrChange w:id="2151" w:author="Creighton, Alan" w:date="2021-10-12T16:03:00Z">
              <w:tcPr>
                <w:tcW w:w="879" w:type="dxa"/>
              </w:tcPr>
            </w:tcPrChange>
          </w:tcPr>
          <w:p w14:paraId="39AB9D48" w14:textId="77777777" w:rsidR="000226A1" w:rsidRPr="00950266" w:rsidRDefault="000226A1" w:rsidP="000226A1">
            <w:pPr>
              <w:spacing w:before="120" w:after="120"/>
              <w:jc w:val="both"/>
              <w:rPr>
                <w:rFonts w:cs="Arial"/>
                <w:sz w:val="20"/>
                <w:szCs w:val="20"/>
              </w:rPr>
            </w:pPr>
            <w:r w:rsidRPr="00950266">
              <w:rPr>
                <w:rFonts w:cs="Arial"/>
                <w:sz w:val="20"/>
                <w:szCs w:val="20"/>
              </w:rPr>
              <w:t>30</w:t>
            </w:r>
          </w:p>
        </w:tc>
        <w:tc>
          <w:tcPr>
            <w:tcW w:w="992" w:type="dxa"/>
            <w:tcPrChange w:id="2152" w:author="Creighton, Alan" w:date="2021-10-12T16:03:00Z">
              <w:tcPr>
                <w:tcW w:w="992" w:type="dxa"/>
              </w:tcPr>
            </w:tcPrChange>
          </w:tcPr>
          <w:p w14:paraId="07BDA0B6" w14:textId="77777777" w:rsidR="000226A1" w:rsidRPr="00950266" w:rsidRDefault="000226A1" w:rsidP="000226A1">
            <w:pPr>
              <w:spacing w:before="120" w:after="120"/>
              <w:jc w:val="both"/>
              <w:rPr>
                <w:rFonts w:cs="Arial"/>
                <w:sz w:val="20"/>
                <w:szCs w:val="20"/>
              </w:rPr>
            </w:pPr>
            <w:r w:rsidRPr="00950266">
              <w:rPr>
                <w:rFonts w:cs="Arial"/>
                <w:sz w:val="20"/>
                <w:szCs w:val="20"/>
              </w:rPr>
              <w:t>50</w:t>
            </w:r>
          </w:p>
        </w:tc>
        <w:tc>
          <w:tcPr>
            <w:tcW w:w="851" w:type="dxa"/>
            <w:tcPrChange w:id="2153" w:author="Creighton, Alan" w:date="2021-10-12T16:03:00Z">
              <w:tcPr>
                <w:tcW w:w="851" w:type="dxa"/>
              </w:tcPr>
            </w:tcPrChange>
          </w:tcPr>
          <w:p w14:paraId="10CB1985" w14:textId="77777777" w:rsidR="000226A1" w:rsidRPr="00950266" w:rsidRDefault="000226A1" w:rsidP="000226A1">
            <w:pPr>
              <w:spacing w:before="120" w:after="120"/>
              <w:jc w:val="both"/>
              <w:rPr>
                <w:rFonts w:cs="Arial"/>
                <w:sz w:val="20"/>
                <w:szCs w:val="20"/>
              </w:rPr>
            </w:pPr>
            <w:r w:rsidRPr="00950266">
              <w:rPr>
                <w:rFonts w:cs="Arial"/>
                <w:sz w:val="20"/>
                <w:szCs w:val="20"/>
              </w:rPr>
              <w:t>60</w:t>
            </w:r>
          </w:p>
        </w:tc>
        <w:tc>
          <w:tcPr>
            <w:tcW w:w="1843" w:type="dxa"/>
            <w:tcPrChange w:id="2154" w:author="Creighton, Alan" w:date="2021-10-12T16:03:00Z">
              <w:tcPr>
                <w:tcW w:w="1843" w:type="dxa"/>
              </w:tcPr>
            </w:tcPrChange>
          </w:tcPr>
          <w:p w14:paraId="5A9ECE05"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w:t>
            </w:r>
          </w:p>
        </w:tc>
      </w:tr>
      <w:tr w:rsidR="000226A1" w:rsidRPr="00282828" w14:paraId="4CF4BD00" w14:textId="77777777" w:rsidTr="00D81794">
        <w:tc>
          <w:tcPr>
            <w:tcW w:w="2410" w:type="dxa"/>
            <w:tcPrChange w:id="2155" w:author="Creighton, Alan" w:date="2021-10-12T16:03:00Z">
              <w:tcPr>
                <w:tcW w:w="2410" w:type="dxa"/>
              </w:tcPr>
            </w:tcPrChange>
          </w:tcPr>
          <w:p w14:paraId="0B1F2B5F" w14:textId="77777777" w:rsidR="000226A1" w:rsidRPr="00950266" w:rsidRDefault="000226A1" w:rsidP="000226A1">
            <w:pPr>
              <w:spacing w:before="120" w:after="120"/>
              <w:jc w:val="both"/>
              <w:rPr>
                <w:rFonts w:cs="Arial"/>
                <w:sz w:val="20"/>
                <w:szCs w:val="20"/>
              </w:rPr>
            </w:pPr>
            <w:r w:rsidRPr="00950266">
              <w:rPr>
                <w:rFonts w:cs="Arial"/>
                <w:sz w:val="20"/>
                <w:szCs w:val="20"/>
              </w:rPr>
              <w:t>Implementation range</w:t>
            </w:r>
          </w:p>
          <w:p w14:paraId="45CF846C" w14:textId="77777777" w:rsidR="000226A1" w:rsidRPr="00950266" w:rsidRDefault="000226A1" w:rsidP="000226A1">
            <w:pPr>
              <w:spacing w:before="120" w:after="120"/>
              <w:jc w:val="both"/>
              <w:rPr>
                <w:rFonts w:cs="Arial"/>
                <w:sz w:val="20"/>
                <w:szCs w:val="20"/>
              </w:rPr>
            </w:pPr>
          </w:p>
        </w:tc>
        <w:tc>
          <w:tcPr>
            <w:tcW w:w="1276" w:type="dxa"/>
            <w:tcPrChange w:id="2156" w:author="Creighton, Alan" w:date="2021-10-12T16:03:00Z">
              <w:tcPr>
                <w:tcW w:w="1276" w:type="dxa"/>
              </w:tcPr>
            </w:tcPrChange>
          </w:tcPr>
          <w:p w14:paraId="451803D1" w14:textId="77777777" w:rsidR="000226A1" w:rsidRPr="00950266" w:rsidRDefault="000226A1" w:rsidP="000226A1">
            <w:pPr>
              <w:spacing w:before="120" w:after="120"/>
              <w:jc w:val="both"/>
              <w:rPr>
                <w:rFonts w:cs="Arial"/>
                <w:i/>
                <w:sz w:val="20"/>
                <w:szCs w:val="20"/>
              </w:rPr>
            </w:pPr>
            <w:r w:rsidRPr="00950266">
              <w:rPr>
                <w:rFonts w:cs="Arial"/>
                <w:sz w:val="20"/>
                <w:szCs w:val="20"/>
              </w:rPr>
              <w:t xml:space="preserve">±7 </w:t>
            </w:r>
          </w:p>
          <w:p w14:paraId="455747EF" w14:textId="77777777" w:rsidR="000226A1" w:rsidRPr="00950266" w:rsidRDefault="000226A1" w:rsidP="000226A1">
            <w:pPr>
              <w:spacing w:before="120" w:after="120"/>
              <w:jc w:val="both"/>
              <w:rPr>
                <w:rFonts w:cs="Arial"/>
                <w:sz w:val="20"/>
                <w:szCs w:val="20"/>
              </w:rPr>
            </w:pPr>
          </w:p>
        </w:tc>
        <w:tc>
          <w:tcPr>
            <w:tcW w:w="879" w:type="dxa"/>
            <w:tcPrChange w:id="2157" w:author="Creighton, Alan" w:date="2021-10-12T16:03:00Z">
              <w:tcPr>
                <w:tcW w:w="879" w:type="dxa"/>
              </w:tcPr>
            </w:tcPrChange>
          </w:tcPr>
          <w:p w14:paraId="406F81F4"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992" w:type="dxa"/>
            <w:tcPrChange w:id="2158" w:author="Creighton, Alan" w:date="2021-10-12T16:03:00Z">
              <w:tcPr>
                <w:tcW w:w="992" w:type="dxa"/>
              </w:tcPr>
            </w:tcPrChange>
          </w:tcPr>
          <w:p w14:paraId="10D93739"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51" w:type="dxa"/>
            <w:tcPrChange w:id="2159" w:author="Creighton, Alan" w:date="2021-10-12T16:03:00Z">
              <w:tcPr>
                <w:tcW w:w="851" w:type="dxa"/>
              </w:tcPr>
            </w:tcPrChange>
          </w:tcPr>
          <w:p w14:paraId="7828476B" w14:textId="77777777" w:rsidR="000226A1" w:rsidRPr="00950266" w:rsidRDefault="000226A1" w:rsidP="000226A1">
            <w:pPr>
              <w:spacing w:before="120" w:after="120"/>
              <w:jc w:val="both"/>
              <w:rPr>
                <w:rFonts w:cs="Arial"/>
                <w:sz w:val="20"/>
                <w:szCs w:val="20"/>
              </w:rPr>
            </w:pPr>
            <w:r w:rsidRPr="00950266">
              <w:rPr>
                <w:rFonts w:cs="Arial"/>
                <w:sz w:val="20"/>
                <w:szCs w:val="20"/>
              </w:rPr>
              <w:t>±7</w:t>
            </w:r>
          </w:p>
        </w:tc>
        <w:tc>
          <w:tcPr>
            <w:tcW w:w="1843" w:type="dxa"/>
            <w:tcPrChange w:id="2160" w:author="Creighton, Alan" w:date="2021-10-12T16:03:00Z">
              <w:tcPr>
                <w:tcW w:w="1843" w:type="dxa"/>
              </w:tcPr>
            </w:tcPrChange>
          </w:tcPr>
          <w:p w14:paraId="3C48B92D"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 for a given Frequency</w:t>
            </w:r>
          </w:p>
        </w:tc>
      </w:tr>
      <w:tr w:rsidR="000226A1" w:rsidRPr="00282828" w14:paraId="281CEB08" w14:textId="77777777" w:rsidTr="00D81794">
        <w:tc>
          <w:tcPr>
            <w:tcW w:w="2410" w:type="dxa"/>
            <w:tcPrChange w:id="2161" w:author="Creighton, Alan" w:date="2021-10-12T16:03:00Z">
              <w:tcPr>
                <w:tcW w:w="2410" w:type="dxa"/>
              </w:tcPr>
            </w:tcPrChange>
          </w:tcPr>
          <w:p w14:paraId="6403980B" w14:textId="77777777" w:rsidR="000226A1" w:rsidRPr="00950266" w:rsidDel="001B43C9" w:rsidRDefault="000226A1" w:rsidP="000226A1">
            <w:pPr>
              <w:spacing w:before="120" w:after="120"/>
              <w:jc w:val="both"/>
              <w:rPr>
                <w:rFonts w:cs="Arial"/>
                <w:sz w:val="20"/>
                <w:szCs w:val="20"/>
              </w:rPr>
            </w:pPr>
            <w:r w:rsidRPr="00950266">
              <w:rPr>
                <w:rFonts w:cs="Arial"/>
                <w:sz w:val="20"/>
                <w:szCs w:val="20"/>
              </w:rPr>
              <w:t>Minimum number of steps to reach the final mandatory level</w:t>
            </w:r>
          </w:p>
        </w:tc>
        <w:tc>
          <w:tcPr>
            <w:tcW w:w="1276" w:type="dxa"/>
            <w:tcPrChange w:id="2162" w:author="Creighton, Alan" w:date="2021-10-12T16:03:00Z">
              <w:tcPr>
                <w:tcW w:w="1276" w:type="dxa"/>
              </w:tcPr>
            </w:tcPrChange>
          </w:tcPr>
          <w:p w14:paraId="78ECBF2D"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879" w:type="dxa"/>
            <w:tcPrChange w:id="2163" w:author="Creighton, Alan" w:date="2021-10-12T16:03:00Z">
              <w:tcPr>
                <w:tcW w:w="879" w:type="dxa"/>
              </w:tcPr>
            </w:tcPrChange>
          </w:tcPr>
          <w:p w14:paraId="2D6F11BE" w14:textId="77777777" w:rsidR="000226A1" w:rsidRPr="00950266" w:rsidRDefault="000226A1" w:rsidP="000226A1">
            <w:pPr>
              <w:spacing w:before="120" w:after="120"/>
              <w:jc w:val="both"/>
              <w:rPr>
                <w:rFonts w:cs="Arial"/>
                <w:sz w:val="20"/>
                <w:szCs w:val="20"/>
              </w:rPr>
            </w:pPr>
            <w:r w:rsidRPr="00950266">
              <w:rPr>
                <w:rFonts w:cs="Arial"/>
                <w:sz w:val="20"/>
                <w:szCs w:val="20"/>
              </w:rPr>
              <w:t>2</w:t>
            </w:r>
          </w:p>
        </w:tc>
        <w:tc>
          <w:tcPr>
            <w:tcW w:w="992" w:type="dxa"/>
            <w:tcPrChange w:id="2164" w:author="Creighton, Alan" w:date="2021-10-12T16:03:00Z">
              <w:tcPr>
                <w:tcW w:w="992" w:type="dxa"/>
              </w:tcPr>
            </w:tcPrChange>
          </w:tcPr>
          <w:p w14:paraId="19086B2F" w14:textId="77777777" w:rsidR="000226A1" w:rsidRPr="00950266" w:rsidRDefault="000226A1" w:rsidP="000226A1">
            <w:pPr>
              <w:spacing w:before="120" w:after="120"/>
              <w:jc w:val="both"/>
              <w:rPr>
                <w:rFonts w:cs="Arial"/>
                <w:sz w:val="20"/>
                <w:szCs w:val="20"/>
              </w:rPr>
            </w:pPr>
            <w:r w:rsidRPr="00950266">
              <w:rPr>
                <w:rFonts w:cs="Arial"/>
                <w:sz w:val="20"/>
                <w:szCs w:val="20"/>
              </w:rPr>
              <w:t>4</w:t>
            </w:r>
          </w:p>
        </w:tc>
        <w:tc>
          <w:tcPr>
            <w:tcW w:w="851" w:type="dxa"/>
            <w:tcPrChange w:id="2165" w:author="Creighton, Alan" w:date="2021-10-12T16:03:00Z">
              <w:tcPr>
                <w:tcW w:w="851" w:type="dxa"/>
              </w:tcPr>
            </w:tcPrChange>
          </w:tcPr>
          <w:p w14:paraId="7304B6A6"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1843" w:type="dxa"/>
            <w:tcPrChange w:id="2166" w:author="Creighton, Alan" w:date="2021-10-12T16:03:00Z">
              <w:tcPr>
                <w:tcW w:w="1843" w:type="dxa"/>
              </w:tcPr>
            </w:tcPrChange>
          </w:tcPr>
          <w:p w14:paraId="16DFF093" w14:textId="77777777" w:rsidR="000226A1" w:rsidRPr="00950266" w:rsidRDefault="000226A1" w:rsidP="000226A1">
            <w:pPr>
              <w:spacing w:before="120" w:after="120"/>
              <w:jc w:val="both"/>
              <w:rPr>
                <w:rFonts w:cs="Arial"/>
                <w:sz w:val="20"/>
                <w:szCs w:val="20"/>
              </w:rPr>
            </w:pPr>
            <w:r w:rsidRPr="00950266">
              <w:rPr>
                <w:rFonts w:cs="Arial"/>
                <w:sz w:val="20"/>
                <w:szCs w:val="20"/>
              </w:rPr>
              <w:t>Number of steps</w:t>
            </w:r>
          </w:p>
        </w:tc>
      </w:tr>
      <w:tr w:rsidR="000226A1" w:rsidRPr="00282828" w14:paraId="270DF1F4" w14:textId="77777777" w:rsidTr="00D81794">
        <w:tc>
          <w:tcPr>
            <w:tcW w:w="2410" w:type="dxa"/>
            <w:hideMark/>
            <w:tcPrChange w:id="2167" w:author="Creighton, Alan" w:date="2021-10-12T16:03:00Z">
              <w:tcPr>
                <w:tcW w:w="2410" w:type="dxa"/>
                <w:hideMark/>
              </w:tcPr>
            </w:tcPrChange>
          </w:tcPr>
          <w:p w14:paraId="78714B26" w14:textId="77777777" w:rsidR="000226A1" w:rsidRPr="00950266" w:rsidRDefault="000226A1" w:rsidP="000226A1">
            <w:pPr>
              <w:spacing w:before="120" w:after="120"/>
              <w:jc w:val="both"/>
              <w:rPr>
                <w:rFonts w:cs="Arial"/>
                <w:sz w:val="20"/>
                <w:szCs w:val="20"/>
              </w:rPr>
            </w:pPr>
            <w:r w:rsidRPr="00950266">
              <w:rPr>
                <w:rFonts w:cs="Arial"/>
                <w:sz w:val="20"/>
                <w:szCs w:val="20"/>
              </w:rPr>
              <w:t>Maximum Demand disconnection for each step</w:t>
            </w:r>
          </w:p>
        </w:tc>
        <w:tc>
          <w:tcPr>
            <w:tcW w:w="1276" w:type="dxa"/>
            <w:hideMark/>
            <w:tcPrChange w:id="2168" w:author="Creighton, Alan" w:date="2021-10-12T16:03:00Z">
              <w:tcPr>
                <w:tcW w:w="1276" w:type="dxa"/>
                <w:hideMark/>
              </w:tcPr>
            </w:tcPrChange>
          </w:tcPr>
          <w:p w14:paraId="2D5CE851"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79" w:type="dxa"/>
            <w:tcPrChange w:id="2169" w:author="Creighton, Alan" w:date="2021-10-12T16:03:00Z">
              <w:tcPr>
                <w:tcW w:w="879" w:type="dxa"/>
              </w:tcPr>
            </w:tcPrChange>
          </w:tcPr>
          <w:p w14:paraId="60493A79" w14:textId="77777777" w:rsidR="000226A1" w:rsidRPr="00950266" w:rsidRDefault="000226A1" w:rsidP="000226A1">
            <w:pPr>
              <w:spacing w:before="120" w:after="120"/>
              <w:jc w:val="both"/>
              <w:rPr>
                <w:rFonts w:cs="Arial"/>
                <w:sz w:val="20"/>
                <w:szCs w:val="20"/>
              </w:rPr>
            </w:pPr>
            <w:r w:rsidRPr="00950266">
              <w:rPr>
                <w:rFonts w:cs="Arial"/>
                <w:sz w:val="20"/>
                <w:szCs w:val="20"/>
              </w:rPr>
              <w:t>15</w:t>
            </w:r>
          </w:p>
        </w:tc>
        <w:tc>
          <w:tcPr>
            <w:tcW w:w="992" w:type="dxa"/>
            <w:tcPrChange w:id="2170" w:author="Creighton, Alan" w:date="2021-10-12T16:03:00Z">
              <w:tcPr>
                <w:tcW w:w="992" w:type="dxa"/>
              </w:tcPr>
            </w:tcPrChange>
          </w:tcPr>
          <w:p w14:paraId="745525FF"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51" w:type="dxa"/>
            <w:tcPrChange w:id="2171" w:author="Creighton, Alan" w:date="2021-10-12T16:03:00Z">
              <w:tcPr>
                <w:tcW w:w="851" w:type="dxa"/>
              </w:tcPr>
            </w:tcPrChange>
          </w:tcPr>
          <w:p w14:paraId="019F9303" w14:textId="77777777" w:rsidR="000226A1" w:rsidRPr="00950266" w:rsidRDefault="000226A1" w:rsidP="000226A1">
            <w:pPr>
              <w:spacing w:before="120" w:after="120"/>
              <w:jc w:val="both"/>
              <w:rPr>
                <w:rFonts w:cs="Arial"/>
                <w:sz w:val="20"/>
                <w:szCs w:val="20"/>
              </w:rPr>
            </w:pPr>
            <w:r w:rsidRPr="00950266">
              <w:rPr>
                <w:rFonts w:cs="Arial"/>
                <w:sz w:val="20"/>
                <w:szCs w:val="20"/>
              </w:rPr>
              <w:t>12</w:t>
            </w:r>
          </w:p>
        </w:tc>
        <w:tc>
          <w:tcPr>
            <w:tcW w:w="1843" w:type="dxa"/>
            <w:hideMark/>
            <w:tcPrChange w:id="2172" w:author="Creighton, Alan" w:date="2021-10-12T16:03:00Z">
              <w:tcPr>
                <w:tcW w:w="1843" w:type="dxa"/>
                <w:hideMark/>
              </w:tcPr>
            </w:tcPrChange>
          </w:tcPr>
          <w:p w14:paraId="61D798CE"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 for a given step</w:t>
            </w:r>
          </w:p>
        </w:tc>
      </w:tr>
    </w:tbl>
    <w:p w14:paraId="5D07D7C9" w14:textId="77777777" w:rsidR="000226A1" w:rsidRPr="0062143F" w:rsidRDefault="000226A1" w:rsidP="000226A1">
      <w:pPr>
        <w:spacing w:before="120"/>
        <w:jc w:val="both"/>
        <w:rPr>
          <w:rFonts w:eastAsia="Calibri" w:cs="Arial"/>
          <w:sz w:val="24"/>
        </w:rPr>
      </w:pPr>
    </w:p>
    <w:p w14:paraId="10EE1210" w14:textId="77777777" w:rsidR="000226A1" w:rsidRPr="0062143F" w:rsidRDefault="000226A1" w:rsidP="000226A1">
      <w:pPr>
        <w:rPr>
          <w:rFonts w:cs="Arial"/>
          <w:highlight w:val="yellow"/>
        </w:rPr>
      </w:pPr>
      <w:r w:rsidRPr="00282828">
        <w:rPr>
          <w:rFonts w:cs="Arial"/>
          <w:highlight w:val="yellow"/>
        </w:rPr>
        <w:br w:type="page"/>
      </w:r>
    </w:p>
    <w:p w14:paraId="1837B3B3" w14:textId="271EF1D6" w:rsidR="000226A1" w:rsidRPr="00450F81" w:rsidRDefault="000226A1" w:rsidP="00D81794">
      <w:pPr>
        <w:pStyle w:val="AppendixPageTitle"/>
        <w:framePr w:wrap="notBeside"/>
      </w:pPr>
      <w:bookmarkStart w:id="2173" w:name="_Toc532811340"/>
      <w:bookmarkStart w:id="2174" w:name="_Toc80796434"/>
      <w:r>
        <w:lastRenderedPageBreak/>
        <w:t xml:space="preserve">Appendix </w:t>
      </w:r>
      <w:r w:rsidR="005A436B">
        <w:t>F</w:t>
      </w:r>
      <w:r>
        <w:t>: Total Load and Netted Demand Definitions</w:t>
      </w:r>
      <w:bookmarkEnd w:id="2173"/>
      <w:bookmarkEnd w:id="2174"/>
    </w:p>
    <w:p w14:paraId="2BF5A33C" w14:textId="77777777" w:rsidR="000226A1" w:rsidRDefault="000226A1" w:rsidP="008F2821">
      <w:pPr>
        <w:jc w:val="both"/>
        <w:rPr>
          <w:rFonts w:eastAsia="Calibri" w:cs="Arial"/>
        </w:rPr>
      </w:pPr>
      <w:r w:rsidRPr="00B72E9F">
        <w:rPr>
          <w:rFonts w:eastAsia="Calibri" w:cs="Arial"/>
        </w:rPr>
        <w:t>The ENTSOE System Operations Committee has defined</w:t>
      </w:r>
      <w:r>
        <w:rPr>
          <w:rFonts w:eastAsia="Calibri" w:cs="Arial"/>
          <w:b/>
        </w:rPr>
        <w:t xml:space="preserve"> </w:t>
      </w:r>
      <w:r w:rsidRPr="00E4342A">
        <w:rPr>
          <w:rFonts w:eastAsia="Calibri" w:cs="Arial"/>
          <w:b/>
        </w:rPr>
        <w:t>Total Load</w:t>
      </w:r>
      <w:r w:rsidRPr="00B72E9F">
        <w:rPr>
          <w:rFonts w:eastAsia="Calibri" w:cs="Arial"/>
        </w:rPr>
        <w:t xml:space="preserve"> </w:t>
      </w:r>
      <w:r w:rsidRPr="00E4342A">
        <w:rPr>
          <w:rFonts w:eastAsia="Calibri" w:cs="Arial"/>
        </w:rPr>
        <w:t>as the sum of all generation</w:t>
      </w:r>
      <w:r w:rsidRPr="00B72E9F">
        <w:rPr>
          <w:rFonts w:eastAsia="Calibri" w:cs="Arial"/>
        </w:rPr>
        <w:t xml:space="preserve"> on both transmission and distribution systems (active power measured or estimated) and any imports, deducting power used for energy storage (e.g. pumps), house load of power plants and any exports</w:t>
      </w:r>
      <w:r>
        <w:rPr>
          <w:rFonts w:eastAsia="Calibri" w:cs="Arial"/>
        </w:rPr>
        <w:t>.</w:t>
      </w:r>
    </w:p>
    <w:p w14:paraId="0983FA09" w14:textId="77777777" w:rsidR="000226A1" w:rsidRDefault="000226A1" w:rsidP="008F2821">
      <w:pPr>
        <w:jc w:val="both"/>
        <w:rPr>
          <w:rFonts w:eastAsia="Calibri" w:cs="Arial"/>
        </w:rPr>
      </w:pPr>
    </w:p>
    <w:p w14:paraId="271BD874" w14:textId="77777777" w:rsidR="000226A1" w:rsidRDefault="000226A1" w:rsidP="008F2821">
      <w:pPr>
        <w:jc w:val="both"/>
        <w:rPr>
          <w:rFonts w:eastAsia="Calibri" w:cs="Arial"/>
        </w:rPr>
      </w:pPr>
      <w:r w:rsidRPr="00B72E9F">
        <w:rPr>
          <w:rFonts w:eastAsia="Calibri" w:cs="Arial"/>
          <w:b/>
        </w:rPr>
        <w:t>Total Load</w:t>
      </w:r>
      <w:r w:rsidRPr="00E4342A">
        <w:rPr>
          <w:rFonts w:eastAsia="Calibri" w:cs="Arial"/>
        </w:rPr>
        <w:t xml:space="preserve"> =</w:t>
      </w:r>
      <w:r w:rsidRPr="00E4342A">
        <w:rPr>
          <w:rFonts w:eastAsia="Calibri" w:cs="Arial" w:hint="eastAsia"/>
        </w:rPr>
        <w:t xml:space="preserve"> </w:t>
      </w:r>
      <w:r w:rsidRPr="00E4342A">
        <w:rPr>
          <w:rFonts w:eastAsia="Calibri" w:cs="Arial" w:hint="eastAsia"/>
        </w:rPr>
        <w:t>∑</w:t>
      </w:r>
      <w:r w:rsidRPr="00E4342A">
        <w:rPr>
          <w:rFonts w:eastAsia="Calibri" w:cs="Arial" w:hint="eastAsia"/>
        </w:rPr>
        <w:t xml:space="preserve"> generation (gross) + imports - exports - energy storage - house load</w:t>
      </w:r>
      <w:r>
        <w:rPr>
          <w:rFonts w:eastAsia="Calibri" w:cs="Arial"/>
        </w:rPr>
        <w:t xml:space="preserve"> </w:t>
      </w:r>
    </w:p>
    <w:p w14:paraId="724BA1EB" w14:textId="77777777" w:rsidR="000226A1" w:rsidRDefault="000226A1" w:rsidP="008F2821">
      <w:pPr>
        <w:jc w:val="both"/>
        <w:rPr>
          <w:rFonts w:eastAsia="Calibri" w:cs="Arial"/>
        </w:rPr>
      </w:pPr>
      <w:r>
        <w:rPr>
          <w:rFonts w:eastAsia="Calibri" w:cs="Arial"/>
        </w:rPr>
        <w:t xml:space="preserve">(noting that energy storage could be a positive or negative value) </w:t>
      </w:r>
    </w:p>
    <w:p w14:paraId="5A8FB506" w14:textId="77777777" w:rsidR="000226A1" w:rsidRDefault="000226A1" w:rsidP="008F2821">
      <w:pPr>
        <w:jc w:val="both"/>
        <w:rPr>
          <w:rFonts w:eastAsia="Calibri" w:cs="Arial"/>
        </w:rPr>
      </w:pPr>
    </w:p>
    <w:p w14:paraId="56207C5F" w14:textId="66043D33" w:rsidR="000226A1" w:rsidRPr="00B72E9F" w:rsidRDefault="000226A1" w:rsidP="008F2821">
      <w:pPr>
        <w:jc w:val="both"/>
        <w:rPr>
          <w:rFonts w:eastAsia="Calibri" w:cs="Arial"/>
        </w:rPr>
      </w:pPr>
      <w:r w:rsidRPr="00B72E9F">
        <w:rPr>
          <w:rFonts w:eastAsia="Calibri" w:cs="Arial"/>
        </w:rPr>
        <w:t xml:space="preserve">If part of </w:t>
      </w:r>
      <w:r>
        <w:rPr>
          <w:rFonts w:eastAsia="Calibri" w:cs="Arial"/>
        </w:rPr>
        <w:t xml:space="preserve">the </w:t>
      </w:r>
      <w:r w:rsidRPr="00B72E9F">
        <w:rPr>
          <w:rFonts w:eastAsia="Calibri" w:cs="Arial"/>
        </w:rPr>
        <w:t>generation is unknown/unavailable (e</w:t>
      </w:r>
      <w:r>
        <w:rPr>
          <w:rFonts w:eastAsia="Calibri" w:cs="Arial"/>
        </w:rPr>
        <w:t>.</w:t>
      </w:r>
      <w:r w:rsidRPr="00B72E9F">
        <w:rPr>
          <w:rFonts w:eastAsia="Calibri" w:cs="Arial"/>
        </w:rPr>
        <w:t xml:space="preserve">g. </w:t>
      </w:r>
      <w:r>
        <w:rPr>
          <w:rFonts w:eastAsia="Calibri" w:cs="Arial"/>
        </w:rPr>
        <w:t>distributed</w:t>
      </w:r>
      <w:r w:rsidRPr="00B72E9F">
        <w:rPr>
          <w:rFonts w:eastAsia="Calibri" w:cs="Arial"/>
        </w:rPr>
        <w:t xml:space="preserve"> generation) </w:t>
      </w:r>
      <w:r>
        <w:rPr>
          <w:rFonts w:eastAsia="Calibri" w:cs="Arial"/>
        </w:rPr>
        <w:t>to the</w:t>
      </w:r>
      <w:r w:rsidRPr="00B72E9F">
        <w:rPr>
          <w:rFonts w:eastAsia="Calibri" w:cs="Arial"/>
        </w:rPr>
        <w:t xml:space="preserve"> system operator (</w:t>
      </w:r>
      <w:r w:rsidR="003C6529">
        <w:rPr>
          <w:rFonts w:eastAsia="Calibri" w:cs="Arial"/>
        </w:rPr>
        <w:t>NGESO</w:t>
      </w:r>
      <w:r w:rsidRPr="00B72E9F">
        <w:rPr>
          <w:rFonts w:eastAsia="Calibri" w:cs="Arial"/>
        </w:rPr>
        <w:t xml:space="preserve"> or D</w:t>
      </w:r>
      <w:r w:rsidR="003D59D8">
        <w:rPr>
          <w:rFonts w:eastAsia="Calibri" w:cs="Arial"/>
        </w:rPr>
        <w:t>N</w:t>
      </w:r>
      <w:r w:rsidRPr="00B72E9F">
        <w:rPr>
          <w:rFonts w:eastAsia="Calibri" w:cs="Arial"/>
        </w:rPr>
        <w:t>O</w:t>
      </w:r>
      <w:r w:rsidR="003D59D8">
        <w:rPr>
          <w:rFonts w:eastAsia="Calibri" w:cs="Arial"/>
        </w:rPr>
        <w:t>s or IDNOs</w:t>
      </w:r>
      <w:r w:rsidRPr="00B72E9F">
        <w:rPr>
          <w:rFonts w:eastAsia="Calibri" w:cs="Arial"/>
        </w:rPr>
        <w:t xml:space="preserve">), the value </w:t>
      </w:r>
      <w:r>
        <w:rPr>
          <w:rFonts w:eastAsia="Calibri" w:cs="Arial"/>
        </w:rPr>
        <w:t>must</w:t>
      </w:r>
      <w:r w:rsidRPr="00B72E9F">
        <w:rPr>
          <w:rFonts w:eastAsia="Calibri" w:cs="Arial"/>
        </w:rPr>
        <w:t xml:space="preserve"> be estimated.</w:t>
      </w:r>
    </w:p>
    <w:p w14:paraId="37503682" w14:textId="77777777" w:rsidR="000226A1" w:rsidRDefault="000226A1" w:rsidP="008F2821">
      <w:pPr>
        <w:jc w:val="both"/>
        <w:rPr>
          <w:rFonts w:eastAsia="Calibri" w:cs="Arial"/>
          <w:b/>
        </w:rPr>
      </w:pPr>
    </w:p>
    <w:p w14:paraId="1B47E595" w14:textId="77777777" w:rsidR="000226A1" w:rsidRPr="00B72E9F" w:rsidRDefault="000226A1" w:rsidP="008F2821">
      <w:pPr>
        <w:jc w:val="both"/>
        <w:rPr>
          <w:rFonts w:eastAsia="Calibri" w:cs="Arial"/>
        </w:rPr>
      </w:pPr>
      <w:r w:rsidRPr="00B72E9F">
        <w:rPr>
          <w:rFonts w:eastAsia="Calibri" w:cs="Arial"/>
          <w:b/>
        </w:rPr>
        <w:t>Netted Demand</w:t>
      </w:r>
      <w:r>
        <w:rPr>
          <w:rFonts w:eastAsia="Calibri" w:cs="Arial"/>
        </w:rPr>
        <w:t xml:space="preserve"> is defined as </w:t>
      </w:r>
      <w:r w:rsidRPr="00E4342A">
        <w:rPr>
          <w:rFonts w:eastAsia="Calibri" w:cs="Arial"/>
        </w:rPr>
        <w:t xml:space="preserve">the netted value of active power seen from a given point of the system, computed as (load </w:t>
      </w:r>
      <w:r>
        <w:rPr>
          <w:rFonts w:eastAsia="Calibri" w:cs="Arial"/>
        </w:rPr>
        <w:t>–</w:t>
      </w:r>
      <w:r w:rsidRPr="00E4342A">
        <w:rPr>
          <w:rFonts w:eastAsia="Calibri" w:cs="Arial"/>
        </w:rPr>
        <w:t xml:space="preserve"> generation</w:t>
      </w:r>
      <w:r>
        <w:rPr>
          <w:rFonts w:eastAsia="Calibri" w:cs="Arial"/>
        </w:rPr>
        <w:t xml:space="preserve"> – storage consumption</w:t>
      </w:r>
      <w:r w:rsidRPr="00E4342A">
        <w:rPr>
          <w:rFonts w:eastAsia="Calibri" w:cs="Arial"/>
        </w:rPr>
        <w:t xml:space="preserve">), at a given instant or averaged over any designated interval </w:t>
      </w:r>
      <w:r>
        <w:rPr>
          <w:rFonts w:eastAsia="Calibri" w:cs="Arial"/>
        </w:rPr>
        <w:t>of time.</w:t>
      </w:r>
    </w:p>
    <w:p w14:paraId="303F3C21" w14:textId="77777777" w:rsidR="000226A1" w:rsidRDefault="000226A1" w:rsidP="008F2821">
      <w:pPr>
        <w:jc w:val="both"/>
      </w:pPr>
    </w:p>
    <w:p w14:paraId="04F27DE8" w14:textId="77777777" w:rsidR="000226A1" w:rsidRDefault="000226A1" w:rsidP="008F2821">
      <w:pPr>
        <w:spacing w:after="200" w:line="276" w:lineRule="auto"/>
        <w:contextualSpacing/>
        <w:jc w:val="both"/>
        <w:rPr>
          <w:rFonts w:eastAsia="Calibri" w:cs="Arial"/>
          <w:b/>
        </w:rPr>
      </w:pPr>
    </w:p>
    <w:p w14:paraId="65D4DE6F" w14:textId="77777777" w:rsidR="000226A1" w:rsidRPr="0062143F" w:rsidRDefault="000226A1" w:rsidP="008F2821">
      <w:pPr>
        <w:spacing w:after="200" w:line="276" w:lineRule="auto"/>
        <w:contextualSpacing/>
        <w:jc w:val="both"/>
        <w:rPr>
          <w:rFonts w:eastAsia="Calibri" w:cs="Arial"/>
        </w:rPr>
      </w:pPr>
    </w:p>
    <w:p w14:paraId="32662829" w14:textId="77777777" w:rsidR="000226A1" w:rsidRDefault="000226A1" w:rsidP="008F2821">
      <w:pPr>
        <w:jc w:val="both"/>
        <w:rPr>
          <w:rFonts w:eastAsia="Calibri" w:cs="Arial"/>
        </w:rPr>
      </w:pPr>
      <w:r>
        <w:rPr>
          <w:rFonts w:eastAsia="Calibri" w:cs="Arial"/>
        </w:rPr>
        <w:br w:type="page"/>
      </w:r>
    </w:p>
    <w:p w14:paraId="141F6C96" w14:textId="1D3244B4" w:rsidR="000226A1" w:rsidRDefault="000226A1" w:rsidP="00D81794">
      <w:pPr>
        <w:pStyle w:val="AppendixPageTitle"/>
        <w:framePr w:wrap="notBeside"/>
      </w:pPr>
      <w:bookmarkStart w:id="2175" w:name="_Toc532811341"/>
      <w:bookmarkStart w:id="2176" w:name="_Toc80796435"/>
      <w:r>
        <w:lastRenderedPageBreak/>
        <w:t xml:space="preserve">Appendix </w:t>
      </w:r>
      <w:r w:rsidR="00FB3C0B">
        <w:t>G</w:t>
      </w:r>
      <w:r w:rsidR="00DF5FB0">
        <w:t>:</w:t>
      </w:r>
      <w:r>
        <w:t xml:space="preserve"> Energy Storage Units</w:t>
      </w:r>
      <w:bookmarkEnd w:id="2175"/>
      <w:bookmarkEnd w:id="2176"/>
    </w:p>
    <w:p w14:paraId="1495791B" w14:textId="0F87ABD3" w:rsidR="000226A1" w:rsidRDefault="00AD2BCA" w:rsidP="008F2821">
      <w:pPr>
        <w:spacing w:after="200" w:line="276" w:lineRule="auto"/>
        <w:contextualSpacing/>
        <w:jc w:val="both"/>
        <w:rPr>
          <w:rFonts w:eastAsia="Calibri" w:cs="Arial"/>
        </w:rPr>
      </w:pPr>
      <w:r>
        <w:rPr>
          <w:rFonts w:eastAsia="Calibri" w:cs="Arial"/>
        </w:rPr>
        <w:t>Energy Storage Units within the scope of the r</w:t>
      </w:r>
      <w:r w:rsidR="00327ADE">
        <w:rPr>
          <w:rFonts w:eastAsia="Calibri" w:cs="Arial"/>
        </w:rPr>
        <w:t xml:space="preserve">equirements </w:t>
      </w:r>
      <w:r w:rsidR="00CF7A7D">
        <w:rPr>
          <w:rFonts w:eastAsia="Calibri" w:cs="Arial"/>
        </w:rPr>
        <w:t xml:space="preserve">of </w:t>
      </w:r>
      <w:r w:rsidR="003C6529">
        <w:rPr>
          <w:rFonts w:eastAsia="Calibri" w:cs="Arial"/>
        </w:rPr>
        <w:t>EU NCER</w:t>
      </w:r>
      <w:r w:rsidR="00CF7A7D">
        <w:rPr>
          <w:rFonts w:eastAsia="Calibri" w:cs="Arial"/>
        </w:rPr>
        <w:t xml:space="preserve"> are defined in Table </w:t>
      </w:r>
      <w:r w:rsidR="00D026A4">
        <w:rPr>
          <w:rFonts w:eastAsia="Calibri" w:cs="Arial"/>
        </w:rPr>
        <w:t>A</w:t>
      </w:r>
      <w:r w:rsidR="00CF7A7D">
        <w:rPr>
          <w:rFonts w:eastAsia="Calibri" w:cs="Arial"/>
        </w:rPr>
        <w:t xml:space="preserve">1 of Appendix </w:t>
      </w:r>
      <w:r w:rsidR="00D026A4">
        <w:rPr>
          <w:rFonts w:eastAsia="Calibri" w:cs="Arial"/>
        </w:rPr>
        <w:t>A</w:t>
      </w:r>
      <w:r w:rsidR="00CF7A7D">
        <w:rPr>
          <w:rFonts w:eastAsia="Calibri" w:cs="Arial"/>
        </w:rPr>
        <w:t>.</w:t>
      </w:r>
    </w:p>
    <w:p w14:paraId="4553C6A4" w14:textId="77777777" w:rsidR="000226A1" w:rsidRDefault="000226A1" w:rsidP="008F2821">
      <w:pPr>
        <w:spacing w:after="200" w:line="276" w:lineRule="auto"/>
        <w:contextualSpacing/>
        <w:jc w:val="both"/>
        <w:rPr>
          <w:rFonts w:eastAsia="Calibri" w:cs="Arial"/>
        </w:rPr>
      </w:pPr>
    </w:p>
    <w:p w14:paraId="39F86682" w14:textId="77777777" w:rsidR="003530E1" w:rsidRDefault="003530E1"/>
    <w:p w14:paraId="09815668" w14:textId="77777777" w:rsidR="00251AC7" w:rsidRDefault="00251AC7" w:rsidP="00BE3D3C">
      <w:pPr>
        <w:pStyle w:val="AppendixPageTitle"/>
        <w:framePr w:wrap="notBeside"/>
      </w:pPr>
    </w:p>
    <w:sdt>
      <w:sdtPr>
        <w:id w:val="240925444"/>
        <w:docPartObj>
          <w:docPartGallery w:val="Cover Pages"/>
        </w:docPartObj>
      </w:sdtPr>
      <w:sdtEndPr/>
      <w:sdtContent>
        <w:p w14:paraId="41DC8AB4" w14:textId="020E892D"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30"/>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992FE2" w:rsidRDefault="00992FE2" w:rsidP="00065DF3">
                                  <w:pPr>
                                    <w:pStyle w:val="Backcoverdisclaimer"/>
                                  </w:pPr>
                                  <w:r w:rsidRPr="00E612F7">
                                    <w:t>Faraday House, Warwick Technology Park,</w:t>
                                  </w:r>
                                  <w:r w:rsidRPr="00E612F7">
                                    <w:br/>
                                    <w:t>Gallows Hill, Warwick, CV346DA</w:t>
                                  </w:r>
                                </w:p>
                                <w:p w14:paraId="698A9936" w14:textId="7D3E7A9D" w:rsidR="00992FE2" w:rsidRPr="00E9031E" w:rsidRDefault="00992FE2"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7"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31" o:title=""/>
                    </v:shape>
                    <v:shape id="Picture 12" o:spid="_x0000_s1029"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32" o:title=""/>
                    </v:shape>
                    <v:shape id="Text Box 16" o:spid="_x0000_s1030"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992FE2" w:rsidRDefault="00992FE2" w:rsidP="00065DF3">
                            <w:pPr>
                              <w:pStyle w:val="Backcoverdisclaimer"/>
                            </w:pPr>
                            <w:r w:rsidRPr="00E612F7">
                              <w:t>Faraday House, Warwick Technology Park,</w:t>
                            </w:r>
                            <w:r w:rsidRPr="00E612F7">
                              <w:br/>
                              <w:t>Gallows Hill, Warwick, CV346DA</w:t>
                            </w:r>
                          </w:p>
                          <w:p w14:paraId="698A9936" w14:textId="7D3E7A9D" w:rsidR="00992FE2" w:rsidRPr="00E9031E" w:rsidRDefault="00992FE2"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Default="006324E6" w:rsidP="00E92718">
      <w:r>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0347AB">
      <w:pgSz w:w="11906" w:h="16838" w:code="9"/>
      <w:pgMar w:top="2608" w:right="1588" w:bottom="1134" w:left="3402" w:header="567" w:footer="567" w:gutter="0"/>
      <w:cols w:space="113"/>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37" w:author="Creighton, Alan" w:date="2021-10-11T10:53:00Z" w:initials="AMC">
    <w:p w14:paraId="17CFABFF" w14:textId="22DAE83A" w:rsidR="00992FE2" w:rsidRDefault="00992FE2">
      <w:pPr>
        <w:pStyle w:val="CommentText"/>
      </w:pPr>
      <w:r>
        <w:rPr>
          <w:rStyle w:val="CommentReference"/>
        </w:rPr>
        <w:annotationRef/>
      </w:r>
      <w:proofErr w:type="gramStart"/>
      <w:r>
        <w:t>..</w:t>
      </w:r>
      <w:proofErr w:type="gramEnd"/>
      <w:r>
        <w:t>this document is the….</w:t>
      </w:r>
    </w:p>
    <w:p w14:paraId="3ADCC3CE" w14:textId="77777777" w:rsidR="00992FE2" w:rsidRDefault="00992FE2">
      <w:pPr>
        <w:pStyle w:val="CommentText"/>
      </w:pPr>
    </w:p>
    <w:p w14:paraId="42509A8A" w14:textId="3389CDE3" w:rsidR="00992FE2" w:rsidRDefault="00992FE2">
      <w:pPr>
        <w:pStyle w:val="CommentText"/>
      </w:pPr>
      <w:r>
        <w:t>Or should it be Chapter 3</w:t>
      </w:r>
      <w:r w:rsidR="005A53CF">
        <w:t xml:space="preserve"> AJ Response - Agree</w:t>
      </w:r>
    </w:p>
  </w:comment>
  <w:comment w:id="1040" w:author="Creighton, Alan" w:date="2021-10-05T17:23:00Z" w:initials="AMC">
    <w:p w14:paraId="430BB4A3" w14:textId="64CAF9A0" w:rsidR="00992FE2" w:rsidRDefault="00992FE2">
      <w:pPr>
        <w:pStyle w:val="CommentText"/>
      </w:pPr>
      <w:r>
        <w:rPr>
          <w:rStyle w:val="CommentReference"/>
        </w:rPr>
        <w:annotationRef/>
      </w:r>
      <w:r>
        <w:t>…prepared by …</w:t>
      </w:r>
      <w:r w:rsidR="005A53CF">
        <w:t>AJ response - Agree</w:t>
      </w:r>
    </w:p>
  </w:comment>
  <w:comment w:id="1042" w:author="Creighton, Alan" w:date="2021-10-05T17:23:00Z" w:initials="AMC">
    <w:p w14:paraId="2D21AAD7" w14:textId="401CDAB5" w:rsidR="00992FE2" w:rsidRDefault="00992FE2">
      <w:pPr>
        <w:pStyle w:val="CommentText"/>
      </w:pPr>
      <w:r>
        <w:rPr>
          <w:rStyle w:val="CommentReference"/>
        </w:rPr>
        <w:annotationRef/>
      </w:r>
      <w:proofErr w:type="gramStart"/>
      <w:r>
        <w:t>..</w:t>
      </w:r>
      <w:proofErr w:type="gramEnd"/>
      <w:r>
        <w:t>has been….</w:t>
      </w:r>
      <w:r w:rsidR="005A53CF">
        <w:t xml:space="preserve"> AJ response - Agree</w:t>
      </w:r>
    </w:p>
  </w:comment>
  <w:comment w:id="1046" w:author="Creighton, Alan" w:date="2021-10-05T17:25:00Z" w:initials="AMC">
    <w:p w14:paraId="01CA414A" w14:textId="4AA30C1E" w:rsidR="00992FE2" w:rsidRDefault="00992FE2">
      <w:pPr>
        <w:pStyle w:val="CommentText"/>
      </w:pPr>
      <w:r>
        <w:rPr>
          <w:rStyle w:val="CommentReference"/>
        </w:rPr>
        <w:annotationRef/>
      </w:r>
      <w:r>
        <w:t>Is there not still a notification required to be sent to each SGU detailed in Appendix A?</w:t>
      </w:r>
      <w:r w:rsidR="005A53CF">
        <w:t xml:space="preserve"> AJ Response – This is correct but </w:t>
      </w:r>
      <w:r w:rsidR="00EC6AA1">
        <w:t xml:space="preserve">will be addressed through this workgroup.  This will be detailed in the workgroup </w:t>
      </w:r>
      <w:proofErr w:type="gramStart"/>
      <w:r w:rsidR="00EC6AA1">
        <w:t>report</w:t>
      </w:r>
      <w:proofErr w:type="gramEnd"/>
      <w:r w:rsidR="00EC6AA1">
        <w:t xml:space="preserve"> but it is not relevant to include it in the SDP</w:t>
      </w:r>
    </w:p>
  </w:comment>
  <w:comment w:id="1048" w:author="Mike Kay" w:date="2021-10-09T11:43:00Z" w:initials="MK">
    <w:p w14:paraId="79BAFE16" w14:textId="29451DED" w:rsidR="00992FE2" w:rsidRDefault="00992FE2">
      <w:pPr>
        <w:pStyle w:val="CommentText"/>
      </w:pPr>
      <w:r>
        <w:rPr>
          <w:rStyle w:val="CommentReference"/>
        </w:rPr>
        <w:annotationRef/>
      </w:r>
      <w:r>
        <w:t xml:space="preserve">To be updated for distributed </w:t>
      </w:r>
      <w:proofErr w:type="gramStart"/>
      <w:r>
        <w:t>restart?</w:t>
      </w:r>
      <w:proofErr w:type="gramEnd"/>
    </w:p>
  </w:comment>
  <w:comment w:id="1053" w:author="Vincent, Graeme" w:date="2021-10-12T14:58:00Z" w:initials="VG">
    <w:p w14:paraId="4651B24A" w14:textId="3FB4CA93" w:rsidR="00992FE2" w:rsidRDefault="00992FE2">
      <w:pPr>
        <w:pStyle w:val="CommentText"/>
      </w:pPr>
      <w:r>
        <w:rPr>
          <w:rStyle w:val="CommentReference"/>
        </w:rPr>
        <w:annotationRef/>
      </w:r>
      <w:r>
        <w:t>Lower case?</w:t>
      </w:r>
      <w:r w:rsidR="00BD3E06">
        <w:t xml:space="preserve"> AJ Response – one for discussion -are the Workgroup happy to have these in lower case knowing they </w:t>
      </w:r>
      <w:r w:rsidR="007C4F64">
        <w:t>refer to specific codes such ad Grid Code, STC, CUSC etc.</w:t>
      </w:r>
    </w:p>
  </w:comment>
  <w:comment w:id="1058" w:author="Creighton, Alan" w:date="2021-10-05T17:25:00Z" w:initials="AMC">
    <w:p w14:paraId="4DA1B1B7" w14:textId="7189A6B2" w:rsidR="00992FE2" w:rsidRDefault="00992FE2">
      <w:pPr>
        <w:pStyle w:val="CommentText"/>
      </w:pPr>
      <w:r>
        <w:rPr>
          <w:rStyle w:val="CommentReference"/>
        </w:rPr>
        <w:annotationRef/>
      </w:r>
      <w:proofErr w:type="gramStart"/>
      <w:r>
        <w:t>..</w:t>
      </w:r>
      <w:proofErr w:type="gramEnd"/>
      <w:r>
        <w:t xml:space="preserve">are </w:t>
      </w:r>
      <w:proofErr w:type="spellStart"/>
      <w:r>
        <w:t>satisfied</w:t>
      </w:r>
      <w:r w:rsidR="007C4F64">
        <w:t>AJ</w:t>
      </w:r>
      <w:proofErr w:type="spellEnd"/>
      <w:r w:rsidR="007C4F64">
        <w:t xml:space="preserve"> response - Agreed</w:t>
      </w:r>
    </w:p>
  </w:comment>
  <w:comment w:id="1062" w:author="Creighton, Alan" w:date="2021-10-05T17:26:00Z" w:initials="AMC">
    <w:p w14:paraId="31310014" w14:textId="7C8F0556" w:rsidR="00992FE2" w:rsidRDefault="00992FE2">
      <w:pPr>
        <w:pStyle w:val="CommentText"/>
      </w:pPr>
      <w:r>
        <w:rPr>
          <w:rStyle w:val="CommentReference"/>
        </w:rPr>
        <w:annotationRef/>
      </w:r>
      <w:r>
        <w:t>All the provisions</w:t>
      </w:r>
      <w:proofErr w:type="gramStart"/>
      <w:r>
        <w:t>…..</w:t>
      </w:r>
      <w:proofErr w:type="gramEnd"/>
      <w:r w:rsidR="00CA468B">
        <w:t xml:space="preserve"> AJ Agreed</w:t>
      </w:r>
    </w:p>
    <w:p w14:paraId="128B0023" w14:textId="77777777" w:rsidR="00992FE2" w:rsidRDefault="00992FE2">
      <w:pPr>
        <w:pStyle w:val="CommentText"/>
      </w:pPr>
    </w:p>
    <w:p w14:paraId="4820F98D" w14:textId="0C6DFB16" w:rsidR="00992FE2" w:rsidRDefault="00992FE2">
      <w:pPr>
        <w:pStyle w:val="CommentText"/>
      </w:pPr>
      <w:r>
        <w:t>We’ve agreed that this plan doesn’t create any new obligations</w:t>
      </w:r>
    </w:p>
  </w:comment>
  <w:comment w:id="1063" w:author="Mike Kay" w:date="2021-10-09T11:43:00Z" w:initials="MK">
    <w:p w14:paraId="5D3CF38A" w14:textId="555D40BE" w:rsidR="00992FE2" w:rsidRDefault="00992FE2">
      <w:pPr>
        <w:pStyle w:val="CommentText"/>
      </w:pPr>
      <w:r>
        <w:rPr>
          <w:rStyle w:val="CommentReference"/>
        </w:rPr>
        <w:annotationRef/>
      </w:r>
      <w:r>
        <w:t>When the next version is published will all the E&amp;R requirements (</w:t>
      </w:r>
      <w:proofErr w:type="spellStart"/>
      <w:r>
        <w:t>eg</w:t>
      </w:r>
      <w:proofErr w:type="spellEnd"/>
      <w:r>
        <w:t xml:space="preserve"> LFDD) then be in place?</w:t>
      </w:r>
      <w:r w:rsidR="00A2732A">
        <w:t xml:space="preserve"> AJ Response – Yes – Just need to check I have understood this correctly.</w:t>
      </w:r>
    </w:p>
  </w:comment>
  <w:comment w:id="1066" w:author="Creighton, Alan" w:date="2021-10-05T17:28:00Z" w:initials="AMC">
    <w:p w14:paraId="298E857D" w14:textId="77777777" w:rsidR="00992FE2" w:rsidRDefault="00992FE2">
      <w:pPr>
        <w:pStyle w:val="CommentText"/>
      </w:pPr>
      <w:r>
        <w:rPr>
          <w:rStyle w:val="CommentReference"/>
        </w:rPr>
        <w:annotationRef/>
      </w:r>
      <w:r>
        <w:t>Clarify that there are no new mandatory requirements in the SDP.</w:t>
      </w:r>
    </w:p>
    <w:p w14:paraId="5BA3E4C0" w14:textId="77777777" w:rsidR="00992FE2" w:rsidRDefault="00992FE2">
      <w:pPr>
        <w:pStyle w:val="CommentText"/>
      </w:pPr>
    </w:p>
    <w:p w14:paraId="5F8A8795" w14:textId="77777777" w:rsidR="00992FE2" w:rsidRDefault="00992FE2">
      <w:pPr>
        <w:pStyle w:val="CommentText"/>
      </w:pPr>
      <w:r>
        <w:t>I can see that any new ones emerging from a revised E&amp;R would be codified via the normal process</w:t>
      </w:r>
    </w:p>
    <w:p w14:paraId="6FBB5F6D" w14:textId="77777777" w:rsidR="006B3AE0" w:rsidRDefault="006B3AE0">
      <w:pPr>
        <w:pStyle w:val="CommentText"/>
      </w:pPr>
    </w:p>
    <w:p w14:paraId="398B7982" w14:textId="5C7CF9FB" w:rsidR="006B3AE0" w:rsidRDefault="006B3AE0">
      <w:pPr>
        <w:pStyle w:val="CommentText"/>
      </w:pPr>
      <w:r>
        <w:t>AJ Response – Agreed and text updated.</w:t>
      </w:r>
    </w:p>
  </w:comment>
  <w:comment w:id="1080" w:author="Creighton, Alan" w:date="2021-10-05T17:28:00Z" w:initials="AMC">
    <w:p w14:paraId="7D21168E" w14:textId="1DB3DBB8" w:rsidR="00992FE2" w:rsidRDefault="00992FE2">
      <w:pPr>
        <w:pStyle w:val="CommentText"/>
      </w:pPr>
      <w:r>
        <w:rPr>
          <w:rStyle w:val="CommentReference"/>
        </w:rPr>
        <w:annotationRef/>
      </w:r>
      <w:r>
        <w:t>Check format</w:t>
      </w:r>
      <w:r w:rsidR="006B3AE0">
        <w:t xml:space="preserve"> AJ response – Need to check this.</w:t>
      </w:r>
    </w:p>
  </w:comment>
  <w:comment w:id="1081" w:author="Creighton, Alan" w:date="2021-10-05T17:28:00Z" w:initials="AMC">
    <w:p w14:paraId="66A4FBC5" w14:textId="0153429D" w:rsidR="00992FE2" w:rsidRDefault="00992FE2">
      <w:pPr>
        <w:pStyle w:val="CommentText"/>
      </w:pPr>
      <w:r>
        <w:rPr>
          <w:rStyle w:val="CommentReference"/>
        </w:rPr>
        <w:annotationRef/>
      </w:r>
      <w:r w:rsidR="006B3AE0">
        <w:t>D</w:t>
      </w:r>
      <w:r>
        <w:t>itto</w:t>
      </w:r>
      <w:r w:rsidR="006B3AE0">
        <w:t xml:space="preserve"> AJ Response – As above</w:t>
      </w:r>
    </w:p>
  </w:comment>
  <w:comment w:id="1082" w:author="Creighton, Alan" w:date="2021-10-05T17:29:00Z" w:initials="AMC">
    <w:p w14:paraId="2055FC39" w14:textId="66F8DF67" w:rsidR="00992FE2" w:rsidRDefault="00992FE2">
      <w:pPr>
        <w:pStyle w:val="CommentText"/>
      </w:pPr>
      <w:r>
        <w:rPr>
          <w:rStyle w:val="CommentReference"/>
        </w:rPr>
        <w:annotationRef/>
      </w:r>
      <w:proofErr w:type="gramStart"/>
      <w:r>
        <w:t>..</w:t>
      </w:r>
      <w:proofErr w:type="gramEnd"/>
      <w:r>
        <w:t>are considered…</w:t>
      </w:r>
      <w:r w:rsidR="00385158">
        <w:t xml:space="preserve"> AJ response - Agree</w:t>
      </w:r>
    </w:p>
  </w:comment>
  <w:comment w:id="1083" w:author="Mike Kay" w:date="2021-10-09T11:45:00Z" w:initials="MK">
    <w:p w14:paraId="50F9F672" w14:textId="6B2663ED" w:rsidR="00992FE2" w:rsidRDefault="00992FE2">
      <w:pPr>
        <w:pStyle w:val="CommentText"/>
      </w:pPr>
      <w:r>
        <w:rPr>
          <w:rStyle w:val="CommentReference"/>
        </w:rPr>
        <w:annotationRef/>
      </w:r>
      <w:r>
        <w:t xml:space="preserve">Let’s not </w:t>
      </w:r>
      <w:proofErr w:type="spellStart"/>
      <w:r>
        <w:t>equivocate.</w:t>
      </w:r>
      <w:r w:rsidR="004E2B85">
        <w:t>AJ</w:t>
      </w:r>
      <w:proofErr w:type="spellEnd"/>
      <w:r w:rsidR="004E2B85">
        <w:t xml:space="preserve"> Response – requires discussion</w:t>
      </w:r>
    </w:p>
  </w:comment>
  <w:comment w:id="1087" w:author="Mike Kay" w:date="2021-10-09T11:45:00Z" w:initials="MK">
    <w:p w14:paraId="7A9D2E70" w14:textId="48AF4A86" w:rsidR="00992FE2" w:rsidRDefault="00992FE2">
      <w:pPr>
        <w:pStyle w:val="CommentText"/>
      </w:pPr>
      <w:r>
        <w:rPr>
          <w:rStyle w:val="CommentReference"/>
        </w:rPr>
        <w:annotationRef/>
      </w:r>
      <w:r>
        <w:t>What are these?  Where are they defined?  Is the distinction important (or even valid) in this plan?</w:t>
      </w:r>
      <w:r w:rsidR="004E2B85">
        <w:t xml:space="preserve">  </w:t>
      </w:r>
      <w:r w:rsidR="00DA429E">
        <w:t xml:space="preserve">They are defined Grid Code terms as </w:t>
      </w:r>
      <w:r w:rsidR="00F60FAC">
        <w:t>defined in A</w:t>
      </w:r>
      <w:r w:rsidR="000B216F">
        <w:t>ppendix D of this document.  A GB Code User is a Grid Code User not caught by the requirements of the EU Connection Network Codes (</w:t>
      </w:r>
      <w:proofErr w:type="spellStart"/>
      <w:r w:rsidR="000B216F">
        <w:t>ie</w:t>
      </w:r>
      <w:proofErr w:type="spellEnd"/>
      <w:r w:rsidR="000B216F">
        <w:t xml:space="preserve"> </w:t>
      </w:r>
      <w:proofErr w:type="spellStart"/>
      <w:r w:rsidR="000B216F">
        <w:t>RfG</w:t>
      </w:r>
      <w:proofErr w:type="spellEnd"/>
      <w:r w:rsidR="000B216F">
        <w:t>) and an EU Code User is a Grid Code User caught by the EU Connect</w:t>
      </w:r>
      <w:r w:rsidR="003F5C43">
        <w:t>i</w:t>
      </w:r>
      <w:r w:rsidR="000B216F">
        <w:t>on Network Codes (</w:t>
      </w:r>
      <w:proofErr w:type="spellStart"/>
      <w:r w:rsidR="000B216F">
        <w:t>ie</w:t>
      </w:r>
      <w:proofErr w:type="spellEnd"/>
      <w:r w:rsidR="000B216F">
        <w:t xml:space="preserve"> </w:t>
      </w:r>
      <w:proofErr w:type="spellStart"/>
      <w:r w:rsidR="000B216F">
        <w:t>RfG</w:t>
      </w:r>
      <w:proofErr w:type="spellEnd"/>
      <w:r w:rsidR="000B216F">
        <w:t>)</w:t>
      </w:r>
      <w:r w:rsidR="003F5C43">
        <w:t>.</w:t>
      </w:r>
      <w:r w:rsidR="000B216F">
        <w:t xml:space="preserve"> </w:t>
      </w:r>
    </w:p>
  </w:comment>
  <w:comment w:id="1092" w:author="Creighton, Alan" w:date="2021-10-05T17:30:00Z" w:initials="AMC">
    <w:p w14:paraId="5D2C6692" w14:textId="189AD1CF" w:rsidR="00992FE2" w:rsidRDefault="00992FE2">
      <w:pPr>
        <w:pStyle w:val="CommentText"/>
      </w:pPr>
      <w:r>
        <w:rPr>
          <w:rStyle w:val="CommentReference"/>
        </w:rPr>
        <w:annotationRef/>
      </w:r>
      <w:r>
        <w:t>Delete space</w:t>
      </w:r>
      <w:r w:rsidR="003F5C43">
        <w:t xml:space="preserve"> AJ response - Agreed</w:t>
      </w:r>
    </w:p>
  </w:comment>
  <w:comment w:id="1100" w:author="Creighton, Alan" w:date="2021-10-05T17:32:00Z" w:initials="AMC">
    <w:p w14:paraId="38E71CBF" w14:textId="63A1CDB5" w:rsidR="00992FE2" w:rsidRDefault="00992FE2">
      <w:pPr>
        <w:pStyle w:val="CommentText"/>
      </w:pPr>
      <w:r>
        <w:rPr>
          <w:rStyle w:val="CommentReference"/>
        </w:rPr>
        <w:annotationRef/>
      </w:r>
      <w:r>
        <w:t>Does it?  The change control at the front of the document is just a record of the changes made to the document rather than a process to review the document and decide what, if any changes need to be made to the SDP and potentially industry codes as well</w:t>
      </w:r>
      <w:r w:rsidR="002D582F">
        <w:t xml:space="preserve"> AJ Response – See above comment – to be discussed with Workgroup.</w:t>
      </w:r>
    </w:p>
  </w:comment>
  <w:comment w:id="1091" w:author="Mike Kay" w:date="2021-10-09T11:47:00Z" w:initials="MK">
    <w:p w14:paraId="5B11195A" w14:textId="06FB4DFC" w:rsidR="00992FE2" w:rsidRDefault="00992FE2">
      <w:pPr>
        <w:pStyle w:val="CommentText"/>
      </w:pPr>
      <w:r>
        <w:rPr>
          <w:rStyle w:val="CommentReference"/>
        </w:rPr>
        <w:annotationRef/>
      </w:r>
      <w:r>
        <w:t>There is no change control process at the front of the document, there is only a list of amendments.  A list of amendments does not satisfy Art 50.3</w:t>
      </w:r>
      <w:r w:rsidR="002D582F">
        <w:t xml:space="preserve">  AJ response – Need to discuss this – How do the workgroup </w:t>
      </w:r>
      <w:proofErr w:type="spellStart"/>
      <w:r w:rsidR="002D582F">
        <w:t>thjnk</w:t>
      </w:r>
      <w:proofErr w:type="spellEnd"/>
      <w:r w:rsidR="002D582F">
        <w:t xml:space="preserve"> this is best achieved.</w:t>
      </w:r>
    </w:p>
  </w:comment>
  <w:comment w:id="1101" w:author="Creighton, Alan" w:date="2021-10-05T17:32:00Z" w:initials="AMC">
    <w:p w14:paraId="36C14F50" w14:textId="5A052B65" w:rsidR="00992FE2" w:rsidRDefault="00992FE2">
      <w:pPr>
        <w:pStyle w:val="CommentText"/>
      </w:pPr>
      <w:r>
        <w:rPr>
          <w:rStyle w:val="CommentReference"/>
        </w:rPr>
        <w:annotationRef/>
      </w:r>
      <w:r>
        <w:t>Does it?  The change control at the front of the document is just a record of the changes made to the document rather than a process to review the document and decide what, if any changes need to be made to the SDP and potentially industry codes as well</w:t>
      </w:r>
      <w:r w:rsidR="002D582F">
        <w:t xml:space="preserve"> </w:t>
      </w:r>
      <w:proofErr w:type="spellStart"/>
      <w:r w:rsidR="002D582F">
        <w:t>Aj</w:t>
      </w:r>
      <w:proofErr w:type="spellEnd"/>
      <w:r w:rsidR="002D582F">
        <w:t xml:space="preserve"> response – Agree – to be discussed with Wo</w:t>
      </w:r>
      <w:r w:rsidR="001C5493">
        <w:t>rkgroup</w:t>
      </w:r>
    </w:p>
  </w:comment>
  <w:comment w:id="1107" w:author="Mike Kay" w:date="2021-10-09T11:48:00Z" w:initials="MK">
    <w:p w14:paraId="46E42AA6" w14:textId="3C2D73F9" w:rsidR="00992FE2" w:rsidRDefault="00992FE2">
      <w:pPr>
        <w:pStyle w:val="CommentText"/>
      </w:pPr>
      <w:r>
        <w:rPr>
          <w:rStyle w:val="CommentReference"/>
        </w:rPr>
        <w:annotationRef/>
      </w:r>
      <w:proofErr w:type="gramStart"/>
      <w:r>
        <w:t>Is</w:t>
      </w:r>
      <w:proofErr w:type="gramEnd"/>
      <w:r>
        <w:t xml:space="preserve"> the notification process a one off?  It seems to be in which case we can drop this whole paragraph.</w:t>
      </w:r>
      <w:r w:rsidR="001C5493">
        <w:t xml:space="preserve"> AJ Response – Agree – deleted – this will be documented in the workgroup report</w:t>
      </w:r>
    </w:p>
  </w:comment>
  <w:comment w:id="1113" w:author="Creighton, Alan" w:date="2021-10-05T17:32:00Z" w:initials="AMC">
    <w:p w14:paraId="1797F481" w14:textId="79D22697" w:rsidR="00992FE2" w:rsidRDefault="00992FE2">
      <w:pPr>
        <w:pStyle w:val="CommentText"/>
      </w:pPr>
      <w:r>
        <w:rPr>
          <w:rStyle w:val="CommentReference"/>
        </w:rPr>
        <w:annotationRef/>
      </w:r>
      <w:r>
        <w:t>delete</w:t>
      </w:r>
    </w:p>
  </w:comment>
  <w:comment w:id="1123" w:author="Mike Kay" w:date="2021-10-09T11:52:00Z" w:initials="MK">
    <w:p w14:paraId="5C612681" w14:textId="63A3639C" w:rsidR="00992FE2" w:rsidRDefault="00992FE2">
      <w:pPr>
        <w:pStyle w:val="CommentText"/>
      </w:pPr>
      <w:r>
        <w:rPr>
          <w:rStyle w:val="CommentReference"/>
        </w:rPr>
        <w:annotationRef/>
      </w:r>
      <w:r>
        <w:t>This is titled Plan Overview, but only has one para and then one long subsection.  Is the structure appropriate?</w:t>
      </w:r>
      <w:r w:rsidR="00737B16">
        <w:t xml:space="preserve">  AJ </w:t>
      </w:r>
      <w:r w:rsidR="00426FAE">
        <w:t xml:space="preserve">Response – Agree but note this is section 3 </w:t>
      </w:r>
      <w:r w:rsidR="00212578">
        <w:t xml:space="preserve">and paragraphs / sections below start </w:t>
      </w:r>
      <w:r w:rsidR="004F29D6">
        <w:t xml:space="preserve">with number 3 </w:t>
      </w:r>
      <w:r w:rsidR="00C127BF">
        <w:t>so think this works.  However happy to discuss to see how this can be improved.</w:t>
      </w:r>
    </w:p>
  </w:comment>
  <w:comment w:id="1131" w:author="Creighton, Alan" w:date="2021-10-05T17:33:00Z" w:initials="AMC">
    <w:p w14:paraId="0E1F7415" w14:textId="14B98AAB" w:rsidR="00992FE2" w:rsidRDefault="00992FE2">
      <w:pPr>
        <w:pStyle w:val="CommentText"/>
      </w:pPr>
      <w:r>
        <w:rPr>
          <w:rStyle w:val="CommentReference"/>
        </w:rPr>
        <w:annotationRef/>
      </w:r>
      <w:r>
        <w:t>It serves as….</w:t>
      </w:r>
      <w:r w:rsidR="000D4C38">
        <w:t xml:space="preserve"> AJ Response - Agreed</w:t>
      </w:r>
    </w:p>
  </w:comment>
  <w:comment w:id="1135" w:author="Creighton, Alan" w:date="2021-10-05T17:34:00Z" w:initials="AMC">
    <w:p w14:paraId="745A5B0E" w14:textId="4EA61794" w:rsidR="00992FE2" w:rsidRDefault="00992FE2">
      <w:pPr>
        <w:pStyle w:val="CommentText"/>
      </w:pPr>
      <w:r>
        <w:rPr>
          <w:rStyle w:val="CommentReference"/>
        </w:rPr>
        <w:annotationRef/>
      </w:r>
      <w:r>
        <w:t xml:space="preserve">…more detailed systems and </w:t>
      </w:r>
      <w:r w:rsidR="00E52204">
        <w:t>procedures  AJ Response - Agreed</w:t>
      </w:r>
      <w:r>
        <w:t>.</w:t>
      </w:r>
    </w:p>
  </w:comment>
  <w:comment w:id="1140" w:author="Creighton, Alan" w:date="2021-10-05T17:34:00Z" w:initials="AMC">
    <w:p w14:paraId="65F713A4" w14:textId="6F618514" w:rsidR="00992FE2" w:rsidRDefault="00992FE2">
      <w:pPr>
        <w:pStyle w:val="CommentText"/>
      </w:pPr>
      <w:r>
        <w:rPr>
          <w:rStyle w:val="CommentReference"/>
        </w:rPr>
        <w:annotationRef/>
      </w:r>
      <w:r>
        <w:t>Might it help to add references to these?</w:t>
      </w:r>
      <w:r w:rsidR="00E52204">
        <w:t xml:space="preserve"> AJ Response – We can take this away and see how we can improve this.</w:t>
      </w:r>
    </w:p>
  </w:comment>
  <w:comment w:id="1142" w:author="Mike Kay" w:date="2021-10-09T11:50:00Z" w:initials="MK">
    <w:p w14:paraId="3A066689" w14:textId="3AA25718" w:rsidR="00992FE2" w:rsidRDefault="00992FE2">
      <w:pPr>
        <w:pStyle w:val="CommentText"/>
      </w:pPr>
      <w:r>
        <w:rPr>
          <w:rStyle w:val="CommentReference"/>
        </w:rPr>
        <w:annotationRef/>
      </w:r>
      <w:r>
        <w:t>Can we not give the SI number(s) to pin it down helpfully and unambiguously?</w:t>
      </w:r>
      <w:r w:rsidR="00E52204">
        <w:t xml:space="preserve"> AJ Response – Agreed </w:t>
      </w:r>
      <w:r w:rsidR="008D02EE">
        <w:t>– we will take this away and see how we can address this in the best possible way.</w:t>
      </w:r>
    </w:p>
  </w:comment>
  <w:comment w:id="1141" w:author="Creighton, Alan" w:date="2021-10-05T17:34:00Z" w:initials="AMC">
    <w:p w14:paraId="310C76CC" w14:textId="226C8F6A" w:rsidR="00992FE2" w:rsidRDefault="00992FE2">
      <w:pPr>
        <w:pStyle w:val="CommentText"/>
      </w:pPr>
      <w:r>
        <w:rPr>
          <w:rStyle w:val="CommentReference"/>
        </w:rPr>
        <w:annotationRef/>
      </w:r>
      <w:r>
        <w:t>Might it help to add references to these?</w:t>
      </w:r>
      <w:r w:rsidR="008D02EE">
        <w:t xml:space="preserve"> AJ Response – Agree – this is similar Mike'’ comments above</w:t>
      </w:r>
      <w:r w:rsidR="00010B4F">
        <w:t xml:space="preserve"> and we will see what we can do to address this.</w:t>
      </w:r>
    </w:p>
  </w:comment>
  <w:comment w:id="1145" w:author="Creighton, Alan" w:date="2021-10-05T17:35:00Z" w:initials="AMC">
    <w:p w14:paraId="189E2B61" w14:textId="53819CE6" w:rsidR="00992FE2" w:rsidRDefault="00992FE2">
      <w:pPr>
        <w:pStyle w:val="CommentText"/>
      </w:pPr>
      <w:r>
        <w:rPr>
          <w:rStyle w:val="CommentReference"/>
        </w:rPr>
        <w:annotationRef/>
      </w:r>
      <w:r>
        <w:t xml:space="preserve">The implication is that some of the E&amp;R requirements are not included as Retained Law.  Are any of </w:t>
      </w:r>
      <w:proofErr w:type="gramStart"/>
      <w:r>
        <w:t>these material / one</w:t>
      </w:r>
      <w:proofErr w:type="gramEnd"/>
      <w:r>
        <w:t xml:space="preserve"> that stakeholders would want to know about?</w:t>
      </w:r>
      <w:r w:rsidR="00092462">
        <w:t xml:space="preserve">  AJ Response – We have been through this </w:t>
      </w:r>
      <w:r w:rsidR="005B756A">
        <w:t xml:space="preserve">– as part of the Workgroup report we can detail which elements were removed.  By in large these were quite small and largely related to </w:t>
      </w:r>
      <w:r w:rsidR="00192BC7">
        <w:t xml:space="preserve">trading / commercial </w:t>
      </w:r>
      <w:proofErr w:type="gramStart"/>
      <w:r w:rsidR="00192BC7">
        <w:t>issues</w:t>
      </w:r>
      <w:proofErr w:type="gramEnd"/>
      <w:r w:rsidR="00192BC7">
        <w:t xml:space="preserve"> but we can </w:t>
      </w:r>
      <w:r w:rsidR="00AE7813">
        <w:t>specifically list them out.</w:t>
      </w:r>
    </w:p>
  </w:comment>
  <w:comment w:id="1148" w:author="Johnson (ESO), Antony" w:date="2021-12-13T18:49:00Z" w:initials="J(A">
    <w:p w14:paraId="02EDBE11" w14:textId="27A1FFB6" w:rsidR="00A930A8" w:rsidRDefault="00A930A8">
      <w:pPr>
        <w:pStyle w:val="CommentText"/>
      </w:pPr>
      <w:r>
        <w:rPr>
          <w:rStyle w:val="CommentReference"/>
        </w:rPr>
        <w:annotationRef/>
      </w:r>
      <w:r w:rsidRPr="00A930A8">
        <w:rPr>
          <w:b/>
          <w:bCs/>
        </w:rPr>
        <w:t>Alastair Frew</w:t>
      </w:r>
      <w:r>
        <w:t xml:space="preserve"> Comment How do users know it has been activated and that they have do items in 3.1.3 without due delay? I am not sure even if GC0133 was approved all items here are covered.</w:t>
      </w:r>
      <w:r w:rsidR="0016532E">
        <w:t xml:space="preserve"> AJ Response – This is an interesting point </w:t>
      </w:r>
      <w:r w:rsidR="002F42E8">
        <w:t>–</w:t>
      </w:r>
      <w:r w:rsidR="0016532E">
        <w:t xml:space="preserve"> </w:t>
      </w:r>
      <w:proofErr w:type="spellStart"/>
      <w:r w:rsidR="002F42E8">
        <w:t>User’s</w:t>
      </w:r>
      <w:proofErr w:type="spellEnd"/>
      <w:r w:rsidR="002F42E8">
        <w:t xml:space="preserve"> are bound by the requirements of the Grid Code.  The</w:t>
      </w:r>
      <w:r w:rsidR="002B13B1">
        <w:t xml:space="preserve"> System Defence Plan does not place obligations on User’s this is all done through the codes</w:t>
      </w:r>
      <w:r w:rsidR="005F103F">
        <w:t>.  That said how User’s know how it has been activated is more complex</w:t>
      </w:r>
      <w:r w:rsidR="000B67EB">
        <w:t xml:space="preserve"> as some actions are normal control actions</w:t>
      </w:r>
      <w:r w:rsidR="001D55D0">
        <w:t xml:space="preserve"> and others are when the system is becoming increasingly stressed – </w:t>
      </w:r>
      <w:proofErr w:type="spellStart"/>
      <w:r w:rsidR="001D55D0">
        <w:t>eg</w:t>
      </w:r>
      <w:proofErr w:type="spellEnd"/>
      <w:r w:rsidR="001D55D0">
        <w:t xml:space="preserve"> System Warnings and Emergency Instructions.  This is one for discussion amongst the workgroup.</w:t>
      </w:r>
    </w:p>
  </w:comment>
  <w:comment w:id="1151" w:author="Creighton, Alan" w:date="2021-10-05T17:36:00Z" w:initials="AMC">
    <w:p w14:paraId="09B24017" w14:textId="19D480C7" w:rsidR="00992FE2" w:rsidRDefault="00992FE2">
      <w:pPr>
        <w:pStyle w:val="CommentText"/>
      </w:pPr>
      <w:r>
        <w:rPr>
          <w:rStyle w:val="CommentReference"/>
        </w:rPr>
        <w:annotationRef/>
      </w:r>
      <w:r w:rsidR="004F27B3">
        <w:t>D</w:t>
      </w:r>
      <w:r>
        <w:t>elete</w:t>
      </w:r>
      <w:r w:rsidR="004F27B3">
        <w:t xml:space="preserve"> AJ Response - Agreed</w:t>
      </w:r>
    </w:p>
  </w:comment>
  <w:comment w:id="1175" w:author="Creighton, Alan" w:date="2021-10-05T17:41:00Z" w:initials="AMC">
    <w:p w14:paraId="70547F7F" w14:textId="15D5A55A" w:rsidR="00992FE2" w:rsidRDefault="00992FE2">
      <w:pPr>
        <w:pStyle w:val="CommentText"/>
      </w:pPr>
      <w:r>
        <w:rPr>
          <w:rStyle w:val="CommentReference"/>
        </w:rPr>
        <w:annotationRef/>
      </w:r>
      <w:r>
        <w:t>Does this apply to distribution and transmission connected storage</w:t>
      </w:r>
      <w:r w:rsidR="003F6A62">
        <w:t xml:space="preserve"> AJ response – Yes if they are CUSC Parties.  I am not sure DNO </w:t>
      </w:r>
      <w:r w:rsidR="00911769">
        <w:t>Storage Requirements which was consulted upon earlier this year are yet in the D code.</w:t>
      </w:r>
    </w:p>
  </w:comment>
  <w:comment w:id="1176" w:author="Vincent, Graeme" w:date="2021-10-12T15:03:00Z" w:initials="VG">
    <w:p w14:paraId="65143668" w14:textId="05FF4807" w:rsidR="00992FE2" w:rsidRDefault="00992FE2">
      <w:pPr>
        <w:pStyle w:val="CommentText"/>
      </w:pPr>
      <w:r>
        <w:rPr>
          <w:rStyle w:val="CommentReference"/>
        </w:rPr>
        <w:annotationRef/>
      </w:r>
      <w:proofErr w:type="gramStart"/>
      <w:r>
        <w:t>Yes</w:t>
      </w:r>
      <w:proofErr w:type="gramEnd"/>
      <w:r>
        <w:t xml:space="preserve"> storage connected to </w:t>
      </w:r>
      <w:r w:rsidRPr="00596FD5">
        <w:rPr>
          <w:i/>
          <w:iCs/>
        </w:rPr>
        <w:t>its</w:t>
      </w:r>
      <w:r>
        <w:t xml:space="preserve"> system (each TSO and DSO)</w:t>
      </w:r>
      <w:r w:rsidR="00911769">
        <w:t xml:space="preserve"> AJ Response - Agree</w:t>
      </w:r>
    </w:p>
  </w:comment>
  <w:comment w:id="1177" w:author="Creighton, Alan" w:date="2021-10-11T10:57:00Z" w:initials="AMC">
    <w:p w14:paraId="2165670B" w14:textId="1A266D46" w:rsidR="00992FE2" w:rsidRDefault="00992FE2">
      <w:pPr>
        <w:pStyle w:val="CommentText"/>
      </w:pPr>
      <w:r>
        <w:rPr>
          <w:rStyle w:val="CommentReference"/>
        </w:rPr>
        <w:annotationRef/>
      </w:r>
      <w:r>
        <w:t>presumably this will be updated to align with the proposed new storage requirements emerging from GC0148</w:t>
      </w:r>
      <w:r w:rsidR="00911769">
        <w:t xml:space="preserve"> – AJ response </w:t>
      </w:r>
      <w:r w:rsidR="00A47B70">
        <w:t>–</w:t>
      </w:r>
      <w:r w:rsidR="00911769">
        <w:t xml:space="preserve"> Yes</w:t>
      </w:r>
      <w:r w:rsidR="00A47B70">
        <w:t xml:space="preserve"> this will be updated but there are two points to note before this section of text is updated which needs to be discussed with the workgroup these being </w:t>
      </w:r>
      <w:proofErr w:type="spellStart"/>
      <w:r w:rsidR="00A47B70">
        <w:t>i</w:t>
      </w:r>
      <w:proofErr w:type="spellEnd"/>
      <w:r w:rsidR="00A47B70">
        <w:t xml:space="preserve">) </w:t>
      </w:r>
      <w:r w:rsidR="00A01BDA">
        <w:t xml:space="preserve">once GC0148 is approved automatic de-load will be required when storage plant is in an importing mode of operation </w:t>
      </w:r>
      <w:r w:rsidR="003D7430">
        <w:t xml:space="preserve">under low </w:t>
      </w:r>
      <w:proofErr w:type="spellStart"/>
      <w:r w:rsidR="003D7430">
        <w:t>frequecies</w:t>
      </w:r>
      <w:proofErr w:type="spellEnd"/>
      <w:r w:rsidR="003D7430">
        <w:t xml:space="preserve"> so that it transitions to an export mode of operation.  For plant caught by E&amp;R Phase I there would be no retrospectivity so </w:t>
      </w:r>
      <w:r w:rsidR="001824E3">
        <w:t xml:space="preserve">this would remain as is.  If thew workgroup agree with </w:t>
      </w:r>
      <w:proofErr w:type="gramStart"/>
      <w:r w:rsidR="001824E3">
        <w:t>this</w:t>
      </w:r>
      <w:proofErr w:type="gramEnd"/>
      <w:r w:rsidR="001824E3">
        <w:t xml:space="preserve"> we can then amend the words accordingly.</w:t>
      </w:r>
      <w:r w:rsidR="003D7430">
        <w:t xml:space="preserve"> </w:t>
      </w:r>
    </w:p>
  </w:comment>
  <w:comment w:id="1178" w:author="Creighton, Alan" w:date="2021-10-05T17:43:00Z" w:initials="AMC">
    <w:p w14:paraId="4B0DE5ED" w14:textId="4CD9F478" w:rsidR="00992FE2" w:rsidRDefault="00992FE2">
      <w:pPr>
        <w:pStyle w:val="CommentText"/>
      </w:pPr>
      <w:r>
        <w:rPr>
          <w:rStyle w:val="CommentReference"/>
        </w:rPr>
        <w:annotationRef/>
      </w:r>
      <w:r>
        <w:t>I can see how this happens for transmission connected storage, but not for distribution connected storage.</w:t>
      </w:r>
      <w:r w:rsidR="00011E92">
        <w:t xml:space="preserve"> AJ Response – for CUSC parties DNO connected plant will be caught.  The proposals we have </w:t>
      </w:r>
      <w:r w:rsidR="002A49C0">
        <w:t>for storage are consistent with the D Code consultation drafting so would be picked up in this way.,</w:t>
      </w:r>
      <w:r w:rsidR="00011E92">
        <w:t xml:space="preserve"> </w:t>
      </w:r>
    </w:p>
    <w:p w14:paraId="087EA21B" w14:textId="77777777" w:rsidR="00992FE2" w:rsidRDefault="00992FE2">
      <w:pPr>
        <w:pStyle w:val="CommentText"/>
      </w:pPr>
    </w:p>
    <w:p w14:paraId="76A7B37F" w14:textId="5DD4CE7D" w:rsidR="00992FE2" w:rsidRDefault="00992FE2">
      <w:pPr>
        <w:pStyle w:val="CommentText"/>
      </w:pPr>
      <w:r>
        <w:t>Does NGESO need to advise the DNO of the required settings so that they can add it to / amend the CAs users?</w:t>
      </w:r>
      <w:r w:rsidR="002A49C0">
        <w:t xml:space="preserve">  AJ Response – This will be picked up in the Grid Code when developed.  The </w:t>
      </w:r>
      <w:r w:rsidR="00B54A46">
        <w:t xml:space="preserve">proposed settings have been covered in the drafting circulated in </w:t>
      </w:r>
      <w:r w:rsidR="004D655B">
        <w:t>at the November meeting.</w:t>
      </w:r>
    </w:p>
  </w:comment>
  <w:comment w:id="1179" w:author="Vincent, Graeme" w:date="2021-10-12T15:15:00Z" w:initials="VG">
    <w:p w14:paraId="33EB94BB" w14:textId="156C4D53" w:rsidR="00992FE2" w:rsidRDefault="00992FE2">
      <w:pPr>
        <w:pStyle w:val="CommentText"/>
      </w:pPr>
      <w:r>
        <w:rPr>
          <w:rStyle w:val="CommentReference"/>
        </w:rPr>
        <w:annotationRef/>
      </w:r>
      <w:r>
        <w:t xml:space="preserve">NC ER requires it to be specified within the system defence plan – so how the DSO then manages the individual settings becomes more interesting.  Where is the active power set point and time period written </w:t>
      </w:r>
      <w:proofErr w:type="gramStart"/>
      <w:r>
        <w:t>down (15(3)(a)).</w:t>
      </w:r>
      <w:proofErr w:type="gramEnd"/>
      <w:r w:rsidR="004D655B">
        <w:t xml:space="preserve"> – </w:t>
      </w:r>
      <w:r w:rsidR="00763E70">
        <w:t>A</w:t>
      </w:r>
      <w:r w:rsidR="00C84B63">
        <w:t>J</w:t>
      </w:r>
      <w:r w:rsidR="00763E70">
        <w:t xml:space="preserve"> Response </w:t>
      </w:r>
      <w:r w:rsidR="004D655B">
        <w:t>See above – this will be covered in the D Code and Grid Code drafting.  Fo</w:t>
      </w:r>
      <w:r w:rsidR="00C84B63">
        <w:t>r</w:t>
      </w:r>
      <w:r w:rsidR="00763E70">
        <w:t xml:space="preserve"> Grid C</w:t>
      </w:r>
      <w:r w:rsidR="00C84B63">
        <w:t xml:space="preserve">ode the proposals for storage were circulated at the November meeting and these are consistent with the D Code </w:t>
      </w:r>
      <w:r w:rsidR="00E70A24">
        <w:t>consultation for storage held earlier in the year.</w:t>
      </w:r>
    </w:p>
  </w:comment>
  <w:comment w:id="1181" w:author="Creighton, Alan" w:date="2021-10-05T17:44:00Z" w:initials="AMC">
    <w:p w14:paraId="7935E401" w14:textId="0595FAAC" w:rsidR="00992FE2" w:rsidRDefault="00992FE2">
      <w:pPr>
        <w:pStyle w:val="CommentText"/>
      </w:pPr>
      <w:r>
        <w:rPr>
          <w:rStyle w:val="CommentReference"/>
        </w:rPr>
        <w:annotationRef/>
      </w:r>
      <w:r>
        <w:t>Doesn’t Art 15(3) apply to distribution connected storage as well?</w:t>
      </w:r>
      <w:r w:rsidR="00E70A24">
        <w:t xml:space="preserve"> – AJ Response – Yes if a CUSC party at the present time.  It would also pick up </w:t>
      </w:r>
      <w:r w:rsidR="00442FE3">
        <w:t xml:space="preserve">any contracted party.  It is unclear however how some of these features would be picked up by Non-CUSC and Non Contracted parties </w:t>
      </w:r>
      <w:r w:rsidR="003B60F5">
        <w:t xml:space="preserve">unless there was a D Code </w:t>
      </w:r>
      <w:proofErr w:type="gramStart"/>
      <w:r w:rsidR="003B60F5">
        <w:t>change</w:t>
      </w:r>
      <w:proofErr w:type="gramEnd"/>
      <w:r w:rsidR="003B60F5">
        <w:t xml:space="preserve"> but this would be a complex issue – one for discussion.</w:t>
      </w:r>
      <w:r w:rsidR="00E70A24">
        <w:t xml:space="preserve"> </w:t>
      </w:r>
    </w:p>
  </w:comment>
  <w:comment w:id="1183" w:author="Creighton, Alan" w:date="2021-10-05T17:45:00Z" w:initials="AMC">
    <w:p w14:paraId="5077C2CC" w14:textId="7F27CDB6" w:rsidR="00992FE2" w:rsidRDefault="00992FE2">
      <w:pPr>
        <w:pStyle w:val="CommentText"/>
      </w:pPr>
      <w:r>
        <w:rPr>
          <w:rStyle w:val="CommentReference"/>
        </w:rPr>
        <w:annotationRef/>
      </w:r>
      <w:proofErr w:type="spellStart"/>
      <w:r>
        <w:t>Uncapitalise</w:t>
      </w:r>
      <w:proofErr w:type="spellEnd"/>
      <w:r>
        <w:t>?</w:t>
      </w:r>
      <w:r w:rsidR="003B60F5">
        <w:t xml:space="preserve"> AJ Response - Agree</w:t>
      </w:r>
    </w:p>
  </w:comment>
  <w:comment w:id="1187" w:author="Vincent, Graeme" w:date="2021-10-12T15:21:00Z" w:initials="VG">
    <w:p w14:paraId="7160A964" w14:textId="1978CFF1" w:rsidR="00992FE2" w:rsidRDefault="00992FE2">
      <w:pPr>
        <w:pStyle w:val="CommentText"/>
      </w:pPr>
      <w:r>
        <w:rPr>
          <w:rStyle w:val="CommentReference"/>
        </w:rPr>
        <w:annotationRef/>
      </w:r>
      <w:r>
        <w:t>Doesn’t this requirement not need to be specified for implementation by Dec 2022 (and is it retrospective??)</w:t>
      </w:r>
      <w:r w:rsidR="003B60F5">
        <w:t xml:space="preserve"> AJ </w:t>
      </w:r>
      <w:proofErr w:type="spellStart"/>
      <w:r w:rsidR="003B60F5">
        <w:t>Rresponse</w:t>
      </w:r>
      <w:proofErr w:type="spellEnd"/>
      <w:r w:rsidR="003B60F5">
        <w:t xml:space="preserve"> – Yes agreed – or at least once Ofgem approve it.  </w:t>
      </w:r>
      <w:r w:rsidR="00E302D9">
        <w:t>This clause will be re-written.</w:t>
      </w:r>
    </w:p>
  </w:comment>
  <w:comment w:id="1189" w:author="Mike Kay" w:date="2021-10-09T11:54:00Z" w:initials="MK">
    <w:p w14:paraId="166D0EB4" w14:textId="584DF1C3" w:rsidR="00992FE2" w:rsidRDefault="00992FE2">
      <w:pPr>
        <w:pStyle w:val="CommentText"/>
      </w:pPr>
      <w:r>
        <w:rPr>
          <w:rStyle w:val="CommentReference"/>
        </w:rPr>
        <w:annotationRef/>
      </w:r>
      <w:r>
        <w:t xml:space="preserve">But we’re going to do this in 148 and update these plans?  </w:t>
      </w:r>
      <w:proofErr w:type="gramStart"/>
      <w:r>
        <w:t>So</w:t>
      </w:r>
      <w:proofErr w:type="gramEnd"/>
      <w:r>
        <w:t xml:space="preserve"> this text needs to change?</w:t>
      </w:r>
      <w:r w:rsidR="00E302D9">
        <w:t xml:space="preserve"> AJ Response – Yes agreed – this test will be updated.</w:t>
      </w:r>
    </w:p>
  </w:comment>
  <w:comment w:id="1188" w:author="Creighton, Alan" w:date="2021-10-05T17:45:00Z" w:initials="AMC">
    <w:p w14:paraId="46363591" w14:textId="3AE5E238" w:rsidR="00992FE2" w:rsidRDefault="00992FE2">
      <w:pPr>
        <w:pStyle w:val="CommentText"/>
      </w:pPr>
      <w:r>
        <w:rPr>
          <w:rStyle w:val="CommentReference"/>
        </w:rPr>
        <w:annotationRef/>
      </w:r>
      <w:r>
        <w:t>Prob need to update now…</w:t>
      </w:r>
      <w:r w:rsidR="00E302D9">
        <w:t xml:space="preserve"> AJ Response – Yes this will be updated.</w:t>
      </w:r>
    </w:p>
  </w:comment>
  <w:comment w:id="1194" w:author="Creighton, Alan" w:date="2021-10-07T08:32:00Z" w:initials="AMC">
    <w:p w14:paraId="025F793F" w14:textId="19B19083" w:rsidR="00992FE2" w:rsidRDefault="00992FE2">
      <w:pPr>
        <w:pStyle w:val="CommentText"/>
      </w:pPr>
      <w:r>
        <w:rPr>
          <w:rStyle w:val="CommentReference"/>
        </w:rPr>
        <w:annotationRef/>
      </w:r>
      <w:r>
        <w:t xml:space="preserve">I can see that that LFSM-U relates to Types C and D PGMs, but don’t smaller PGM play a part in managing system frequency </w:t>
      </w:r>
      <w:proofErr w:type="spellStart"/>
      <w:r>
        <w:t>eg</w:t>
      </w:r>
      <w:proofErr w:type="spellEnd"/>
      <w:r>
        <w:t xml:space="preserve"> even Type A have a requirement that the power output can’t drop too much when the system frequency falls – doesn’t this mean that ‘all’ generators are part of the System Defence Plan?</w:t>
      </w:r>
    </w:p>
    <w:p w14:paraId="4C01AF08" w14:textId="77777777" w:rsidR="00992FE2" w:rsidRDefault="00992FE2">
      <w:pPr>
        <w:pStyle w:val="CommentText"/>
      </w:pPr>
    </w:p>
    <w:p w14:paraId="30B43AFF" w14:textId="5379B592" w:rsidR="00992FE2" w:rsidRDefault="00992FE2">
      <w:pPr>
        <w:pStyle w:val="CommentText"/>
      </w:pPr>
      <w:r>
        <w:t>I’m not sure I understand the difference between a Generator who has a plant that has automatic frequency response and a System Defence Provider</w:t>
      </w:r>
    </w:p>
    <w:p w14:paraId="0D48197D" w14:textId="77777777" w:rsidR="00992FE2" w:rsidRDefault="00992FE2">
      <w:pPr>
        <w:pStyle w:val="CommentText"/>
      </w:pPr>
    </w:p>
    <w:p w14:paraId="77A49DA5" w14:textId="776F10EB" w:rsidR="00992FE2" w:rsidRDefault="00992FE2">
      <w:pPr>
        <w:pStyle w:val="CommentText"/>
      </w:pPr>
      <w:r>
        <w:t>Are we teasing out those generators with an explicit control scheme?</w:t>
      </w:r>
      <w:r w:rsidR="00E302D9">
        <w:t xml:space="preserve"> AJ Response – we need to be very careful here – it was for this reason that when GC0127 and GC0128 was developed it only applied to CUSC parties.  </w:t>
      </w:r>
      <w:proofErr w:type="spellStart"/>
      <w:r w:rsidR="00E302D9">
        <w:t>RfG</w:t>
      </w:r>
      <w:proofErr w:type="spellEnd"/>
      <w:r w:rsidR="00E302D9">
        <w:t xml:space="preserve"> mandates (even for Type A) </w:t>
      </w:r>
      <w:r w:rsidR="00E66E53">
        <w:t xml:space="preserve">automatic reduction in power output (LFSM-O) and </w:t>
      </w:r>
      <w:r w:rsidR="00A767BF">
        <w:t xml:space="preserve">output power with falling frequency.  This only applies to </w:t>
      </w:r>
      <w:proofErr w:type="spellStart"/>
      <w:r w:rsidR="00A767BF">
        <w:t>RfG</w:t>
      </w:r>
      <w:proofErr w:type="spellEnd"/>
      <w:r w:rsidR="00A767BF">
        <w:t xml:space="preserve"> compliant plant under G99 – whereas E&amp;R is retrospective.  We have said that </w:t>
      </w:r>
      <w:r w:rsidR="00C7197C">
        <w:t xml:space="preserve">Non-CUSC parties would in future come under E&amp;R through contractual arrangements but </w:t>
      </w:r>
      <w:r w:rsidR="00C05672">
        <w:t xml:space="preserve">if it is wider than that then fundamental changes will be required to the D Code.  This becomes a potentially very large issue and one for the workgroup to discuss. </w:t>
      </w:r>
    </w:p>
  </w:comment>
  <w:comment w:id="1237" w:author="Johnson (ESO), Antony" w:date="2021-07-09T16:41:00Z" w:initials="J(A">
    <w:p w14:paraId="422B9A6A" w14:textId="24885101" w:rsidR="00992FE2" w:rsidRDefault="00992FE2">
      <w:pPr>
        <w:pStyle w:val="CommentText"/>
      </w:pPr>
      <w:r>
        <w:rPr>
          <w:rStyle w:val="CommentReference"/>
        </w:rPr>
        <w:annotationRef/>
      </w:r>
      <w:r>
        <w:t>We need to check this figure</w:t>
      </w:r>
    </w:p>
  </w:comment>
  <w:comment w:id="1243" w:author="Creighton, Alan" w:date="2021-10-06T13:36:00Z" w:initials="AMC">
    <w:p w14:paraId="22257ADA" w14:textId="5D4E8ED6" w:rsidR="00992FE2" w:rsidRDefault="00992FE2">
      <w:pPr>
        <w:pStyle w:val="CommentText"/>
      </w:pPr>
      <w:r>
        <w:rPr>
          <w:rStyle w:val="CommentReference"/>
        </w:rPr>
        <w:annotationRef/>
      </w:r>
      <w:r>
        <w:t xml:space="preserve">Agree – although it could be that the ETG work concludes that we should base the </w:t>
      </w:r>
      <w:proofErr w:type="spellStart"/>
      <w:r>
        <w:t>GCode</w:t>
      </w:r>
      <w:proofErr w:type="spellEnd"/>
      <w:r>
        <w:t xml:space="preserve"> requirements on the total system demand rather than the E&amp;W and Scotland demand separately. which, to me, is what we should do,</w:t>
      </w:r>
      <w:r w:rsidR="00E66689">
        <w:t xml:space="preserve"> AJ Response – We can look into this – One for discussion at the workgroup on what Workgroup Members want.</w:t>
      </w:r>
    </w:p>
  </w:comment>
  <w:comment w:id="1244" w:author="Vincent, Graeme" w:date="2021-10-12T15:46:00Z" w:initials="VG">
    <w:p w14:paraId="27FCD308" w14:textId="321BDE61" w:rsidR="00992FE2" w:rsidRDefault="00992FE2">
      <w:pPr>
        <w:pStyle w:val="CommentText"/>
      </w:pPr>
      <w:r>
        <w:rPr>
          <w:rStyle w:val="CommentReference"/>
        </w:rPr>
        <w:annotationRef/>
      </w:r>
      <w:r>
        <w:t>This is what the ER requires so agree with Alan but could have cost implications for Scottish DNOs depending on how scheme is arranged.</w:t>
      </w:r>
      <w:r w:rsidR="00E66689">
        <w:t xml:space="preserve"> AJ Response – Agree – see above but suggest this is discussed within the workgroup.</w:t>
      </w:r>
    </w:p>
  </w:comment>
  <w:comment w:id="1256" w:author="Creighton, Alan" w:date="2021-10-07T08:34:00Z" w:initials="AMC">
    <w:p w14:paraId="7EE1E833" w14:textId="4BA5AA06" w:rsidR="00992FE2" w:rsidRDefault="00992FE2">
      <w:pPr>
        <w:pStyle w:val="CommentText"/>
      </w:pPr>
      <w:r>
        <w:rPr>
          <w:rStyle w:val="CommentReference"/>
        </w:rPr>
        <w:annotationRef/>
      </w:r>
      <w:r>
        <w:t>If generators are providing this functionality doesn’t this mean that they are (all) System Defence Providers?</w:t>
      </w:r>
      <w:r w:rsidR="00E66689">
        <w:t xml:space="preserve"> AJ Response – You could argue this is the case – At the moment only CUSC parties are caught.  To change this </w:t>
      </w:r>
      <w:proofErr w:type="spellStart"/>
      <w:r w:rsidR="00E66689">
        <w:t>wouldneed</w:t>
      </w:r>
      <w:proofErr w:type="spellEnd"/>
      <w:r w:rsidR="00E66689">
        <w:t xml:space="preserve"> a D Code change but </w:t>
      </w:r>
      <w:proofErr w:type="gramStart"/>
      <w:r w:rsidR="00E66689">
        <w:t>note also</w:t>
      </w:r>
      <w:proofErr w:type="gramEnd"/>
      <w:r w:rsidR="00E66689">
        <w:t xml:space="preserve"> this requirement only applies to </w:t>
      </w:r>
      <w:proofErr w:type="spellStart"/>
      <w:r w:rsidR="00E66689">
        <w:t>RfG</w:t>
      </w:r>
      <w:proofErr w:type="spellEnd"/>
      <w:r w:rsidR="00E66689">
        <w:t xml:space="preserve"> plant.</w:t>
      </w:r>
    </w:p>
    <w:p w14:paraId="686C002D" w14:textId="77777777" w:rsidR="00992FE2" w:rsidRDefault="00992FE2">
      <w:pPr>
        <w:pStyle w:val="CommentText"/>
      </w:pPr>
    </w:p>
    <w:p w14:paraId="124FA168" w14:textId="11A6EA1E" w:rsidR="00992FE2" w:rsidRDefault="00992FE2">
      <w:pPr>
        <w:pStyle w:val="CommentText"/>
      </w:pPr>
      <w:r>
        <w:t>Type A PGMs need to provide LFSM-O so does that mean that all Type A PGMs are System Defence Provider?</w:t>
      </w:r>
      <w:r w:rsidR="0070083A">
        <w:t xml:space="preserve"> AJ Response – This is one for </w:t>
      </w:r>
      <w:r w:rsidR="00EA3D59">
        <w:t xml:space="preserve">debate.  As </w:t>
      </w:r>
      <w:proofErr w:type="gramStart"/>
      <w:r w:rsidR="00EA3D59">
        <w:t>discussed</w:t>
      </w:r>
      <w:proofErr w:type="gramEnd"/>
      <w:r w:rsidR="00EA3D59">
        <w:t xml:space="preserve"> </w:t>
      </w:r>
      <w:r w:rsidR="001F3954">
        <w:t>E&amp;R only apples to CUSC Parties.  If you extend it then it will require significant changes to the D Code unless it is achieved cont</w:t>
      </w:r>
      <w:r w:rsidR="00843D0C">
        <w:t xml:space="preserve">ractually which would not be practical as all type A and above plants fall </w:t>
      </w:r>
      <w:proofErr w:type="spellStart"/>
      <w:r w:rsidR="00843D0C">
        <w:t>nder</w:t>
      </w:r>
      <w:proofErr w:type="spellEnd"/>
      <w:r w:rsidR="00843D0C">
        <w:t xml:space="preserve"> G99.</w:t>
      </w:r>
    </w:p>
  </w:comment>
  <w:comment w:id="1257" w:author="Vincent, Graeme" w:date="2021-10-12T15:48:00Z" w:initials="VG">
    <w:p w14:paraId="2185DA5D" w14:textId="38A10A31" w:rsidR="00992FE2" w:rsidRDefault="00992FE2">
      <w:pPr>
        <w:pStyle w:val="CommentText"/>
      </w:pPr>
      <w:r>
        <w:rPr>
          <w:rStyle w:val="CommentReference"/>
        </w:rPr>
        <w:annotationRef/>
      </w:r>
      <w:r>
        <w:t>I think so as they are contributing to a measure outlined in the SDP and have a contractual obligation to provide it – so yes.</w:t>
      </w:r>
      <w:r w:rsidR="00843D0C">
        <w:t xml:space="preserve">  AJ Response If they have a contractual obligation with the ESO then yes.  If </w:t>
      </w:r>
      <w:proofErr w:type="gramStart"/>
      <w:r w:rsidR="00843D0C">
        <w:t>not</w:t>
      </w:r>
      <w:proofErr w:type="gramEnd"/>
      <w:r w:rsidR="00843D0C">
        <w:t xml:space="preserve"> </w:t>
      </w:r>
      <w:r w:rsidR="00E96DFE">
        <w:t>then no bit one for discussion.</w:t>
      </w:r>
    </w:p>
  </w:comment>
  <w:comment w:id="1274" w:author="Creighton, Alan" w:date="2021-10-07T08:36:00Z" w:initials="AMC">
    <w:p w14:paraId="7FEEF36F" w14:textId="1F898E66" w:rsidR="00992FE2" w:rsidRDefault="00992FE2">
      <w:pPr>
        <w:pStyle w:val="CommentText"/>
      </w:pPr>
      <w:r>
        <w:rPr>
          <w:rStyle w:val="CommentReference"/>
        </w:rPr>
        <w:annotationRef/>
      </w:r>
      <w:r>
        <w:t>Italicise NETS</w:t>
      </w:r>
      <w:r w:rsidR="00282ED7">
        <w:t xml:space="preserve"> </w:t>
      </w:r>
      <w:r>
        <w:t xml:space="preserve">SQSS </w:t>
      </w:r>
      <w:r w:rsidR="00282ED7">
        <w:t xml:space="preserve">in the box </w:t>
      </w:r>
      <w:r>
        <w:t>below for consistency</w:t>
      </w:r>
      <w:r w:rsidR="00282ED7">
        <w:t xml:space="preserve"> with other SQSS references</w:t>
      </w:r>
      <w:r w:rsidR="00E96DFE">
        <w:t xml:space="preserve"> AJ Response – Agreed and updated.</w:t>
      </w:r>
    </w:p>
  </w:comment>
  <w:comment w:id="1289" w:author="Vincent, Graeme" w:date="2021-10-12T15:53:00Z" w:initials="VG">
    <w:p w14:paraId="0612059C" w14:textId="60F764C5" w:rsidR="00992FE2" w:rsidRDefault="00992FE2">
      <w:pPr>
        <w:pStyle w:val="CommentText"/>
      </w:pPr>
      <w:r>
        <w:rPr>
          <w:rStyle w:val="CommentReference"/>
        </w:rPr>
        <w:annotationRef/>
      </w:r>
      <w:r>
        <w:t xml:space="preserve">on load tap changer to be consistent with NCER </w:t>
      </w:r>
      <w:r w:rsidR="00282ED7">
        <w:t>wording</w:t>
      </w:r>
      <w:r>
        <w:t>?</w:t>
      </w:r>
      <w:r w:rsidR="001C1460">
        <w:t xml:space="preserve"> AJ Response - Updated</w:t>
      </w:r>
    </w:p>
  </w:comment>
  <w:comment w:id="1300" w:author="Creighton, Alan" w:date="2021-10-07T08:39:00Z" w:initials="AMC">
    <w:p w14:paraId="08EC56CA" w14:textId="60ACC7FC" w:rsidR="00992FE2" w:rsidRDefault="00992FE2">
      <w:pPr>
        <w:pStyle w:val="CommentText"/>
      </w:pPr>
      <w:r>
        <w:rPr>
          <w:rStyle w:val="CommentReference"/>
        </w:rPr>
        <w:annotationRef/>
      </w:r>
      <w:r>
        <w:t>Is there a need to reference the FRCR in section 5?  Have these 3 items below changed with FRCR?</w:t>
      </w:r>
      <w:r w:rsidR="001C1460">
        <w:t xml:space="preserve"> AJ Response – we can update this in future to ensure consistency with the FRCR</w:t>
      </w:r>
      <w:r w:rsidR="008925BF">
        <w:t>.</w:t>
      </w:r>
    </w:p>
  </w:comment>
  <w:comment w:id="1327" w:author="Creighton, Alan" w:date="2021-10-07T08:41:00Z" w:initials="AMC">
    <w:p w14:paraId="3153E095" w14:textId="02A12F11" w:rsidR="00992FE2" w:rsidRDefault="00992FE2">
      <w:pPr>
        <w:pStyle w:val="CommentText"/>
      </w:pPr>
      <w:r>
        <w:rPr>
          <w:rStyle w:val="CommentReference"/>
        </w:rPr>
        <w:annotationRef/>
      </w:r>
      <w:r>
        <w:t>Need to review if there is a single update to the SDR</w:t>
      </w:r>
      <w:r w:rsidR="00842794">
        <w:t xml:space="preserve"> AJ Response – This will be updated to reflect the </w:t>
      </w:r>
      <w:r w:rsidR="009D2C28">
        <w:t>latest thinking on storage.  Agree with comment and text will be updated.</w:t>
      </w:r>
    </w:p>
  </w:comment>
  <w:comment w:id="1356" w:author="Creighton, Alan" w:date="2021-10-07T08:51:00Z" w:initials="AMC">
    <w:p w14:paraId="499A113F" w14:textId="2B9495C9" w:rsidR="00992FE2" w:rsidRDefault="00992FE2">
      <w:pPr>
        <w:pStyle w:val="CommentText"/>
      </w:pPr>
      <w:r>
        <w:rPr>
          <w:rStyle w:val="CommentReference"/>
        </w:rPr>
        <w:annotationRef/>
      </w:r>
      <w:r>
        <w:t>Changing the excitation….</w:t>
      </w:r>
    </w:p>
    <w:p w14:paraId="6B2CAA77" w14:textId="77777777" w:rsidR="00992FE2" w:rsidRDefault="00992FE2">
      <w:pPr>
        <w:pStyle w:val="CommentText"/>
      </w:pPr>
    </w:p>
    <w:p w14:paraId="7E4311EA" w14:textId="62B1194B" w:rsidR="00992FE2" w:rsidRDefault="00992FE2">
      <w:pPr>
        <w:pStyle w:val="CommentText"/>
      </w:pPr>
      <w:r>
        <w:t>So that the description relates to an action</w:t>
      </w:r>
      <w:r w:rsidR="004C0A2E">
        <w:t xml:space="preserve"> AJ Response – Agreed and updated.</w:t>
      </w:r>
    </w:p>
  </w:comment>
  <w:comment w:id="1366" w:author="Creighton, Alan" w:date="2021-10-07T08:51:00Z" w:initials="AMC">
    <w:p w14:paraId="6BF20B6D" w14:textId="055D6C1D" w:rsidR="00992FE2" w:rsidRDefault="00992FE2">
      <w:pPr>
        <w:pStyle w:val="CommentText"/>
      </w:pPr>
      <w:r>
        <w:rPr>
          <w:rStyle w:val="CommentReference"/>
        </w:rPr>
        <w:annotationRef/>
      </w:r>
      <w:r>
        <w:t>Transferring demand out of…</w:t>
      </w:r>
      <w:r w:rsidR="00252C87">
        <w:t xml:space="preserve"> AJ Response – updated and agreed</w:t>
      </w:r>
    </w:p>
    <w:p w14:paraId="16364B65" w14:textId="77777777" w:rsidR="00992FE2" w:rsidRDefault="00992FE2">
      <w:pPr>
        <w:pStyle w:val="CommentText"/>
      </w:pPr>
    </w:p>
    <w:p w14:paraId="3BF72786" w14:textId="77777777" w:rsidR="00992FE2" w:rsidRDefault="00992FE2">
      <w:pPr>
        <w:pStyle w:val="CommentText"/>
      </w:pPr>
    </w:p>
  </w:comment>
  <w:comment w:id="1378" w:author="Creighton, Alan" w:date="2021-10-07T08:52:00Z" w:initials="AMC">
    <w:p w14:paraId="6F090801" w14:textId="36AEDCBD" w:rsidR="00992FE2" w:rsidRDefault="00992FE2">
      <w:pPr>
        <w:pStyle w:val="CommentText"/>
      </w:pPr>
      <w:r>
        <w:rPr>
          <w:rStyle w:val="CommentReference"/>
        </w:rPr>
        <w:annotationRef/>
      </w:r>
      <w:r w:rsidR="00252C87">
        <w:t>O</w:t>
      </w:r>
      <w:r>
        <w:t>ne</w:t>
      </w:r>
      <w:r w:rsidR="00252C87">
        <w:t xml:space="preserve"> AJ response - Agreed</w:t>
      </w:r>
    </w:p>
  </w:comment>
  <w:comment w:id="1388" w:author="Vincent, Graeme" w:date="2021-10-12T16:24:00Z" w:initials="VG">
    <w:p w14:paraId="5CD90E56" w14:textId="49CC4845" w:rsidR="00992FE2" w:rsidRDefault="00992FE2">
      <w:pPr>
        <w:pStyle w:val="CommentText"/>
      </w:pPr>
      <w:r>
        <w:rPr>
          <w:rStyle w:val="CommentReference"/>
        </w:rPr>
        <w:annotationRef/>
      </w:r>
      <w:r>
        <w:t>Does this reflect wording of enduring DG emergency disconnection?</w:t>
      </w:r>
      <w:r w:rsidR="00252C87">
        <w:t xml:space="preserve"> AJ Response – Agreed – we will update this to reflect </w:t>
      </w:r>
      <w:r w:rsidR="00624A50">
        <w:t>GC0147 – this will be a feature of the updated System Defence Plan.</w:t>
      </w:r>
    </w:p>
  </w:comment>
  <w:comment w:id="1393" w:author="Vincent, Graeme" w:date="2021-10-12T16:18:00Z" w:initials="VG">
    <w:p w14:paraId="3F0867EF" w14:textId="677B490B" w:rsidR="00992FE2" w:rsidRDefault="00992FE2">
      <w:pPr>
        <w:pStyle w:val="CommentText"/>
      </w:pPr>
      <w:r>
        <w:rPr>
          <w:rStyle w:val="CommentReference"/>
        </w:rPr>
        <w:annotationRef/>
      </w:r>
      <w:r>
        <w:t xml:space="preserve">as these are a contributing measure do these parties become defence service </w:t>
      </w:r>
      <w:proofErr w:type="gramStart"/>
      <w:r>
        <w:t>providers?</w:t>
      </w:r>
      <w:proofErr w:type="gramEnd"/>
      <w:r w:rsidR="00331455">
        <w:t xml:space="preserve"> AJ Response – </w:t>
      </w:r>
      <w:proofErr w:type="spellStart"/>
      <w:r w:rsidR="00331455">
        <w:t>Intertripping</w:t>
      </w:r>
      <w:proofErr w:type="spellEnd"/>
      <w:r w:rsidR="00331455">
        <w:t xml:space="preserve"> schemes are caught under CUSC Mod CAP076</w:t>
      </w:r>
      <w:r w:rsidR="00317BD8">
        <w:t xml:space="preserve">.  Since it is CUSC then it would fall under E&amp;R.  </w:t>
      </w:r>
    </w:p>
  </w:comment>
  <w:comment w:id="1412" w:author="Creighton, Alan" w:date="2021-10-11T10:59:00Z" w:initials="AMC">
    <w:p w14:paraId="1FB5AB7D" w14:textId="67BF3304" w:rsidR="00992FE2" w:rsidRDefault="00992FE2">
      <w:pPr>
        <w:pStyle w:val="CommentText"/>
      </w:pPr>
      <w:r>
        <w:rPr>
          <w:rStyle w:val="CommentReference"/>
        </w:rPr>
        <w:annotationRef/>
      </w:r>
      <w:r>
        <w:t>Has GC0109 added to this list?</w:t>
      </w:r>
      <w:r w:rsidR="00317BD8">
        <w:t xml:space="preserve"> AJ Response – We will look at this and update to ensure consistency with GC0109.</w:t>
      </w:r>
    </w:p>
  </w:comment>
  <w:comment w:id="1417" w:author="Vincent, Graeme" w:date="2021-10-12T16:27:00Z" w:initials="VG">
    <w:p w14:paraId="34A15AA9" w14:textId="6FE16DE2" w:rsidR="00992FE2" w:rsidRDefault="00992FE2">
      <w:pPr>
        <w:pStyle w:val="CommentText"/>
      </w:pPr>
      <w:r>
        <w:rPr>
          <w:rStyle w:val="CommentReference"/>
        </w:rPr>
        <w:annotationRef/>
      </w:r>
      <w:r>
        <w:t>Where does Embedded Generation Control Imminent and High Risk of Embedded Generation Reduction fit into the defence plan?  5.9?</w:t>
      </w:r>
      <w:r w:rsidR="00317BD8">
        <w:t xml:space="preserve"> </w:t>
      </w:r>
      <w:r w:rsidR="006272E2">
        <w:t xml:space="preserve">AJ response – Agree – we need to add the additional requirements introduced from GC0147 – this will be done </w:t>
      </w:r>
      <w:r w:rsidR="00EC7D90">
        <w:t>in the next iteration.</w:t>
      </w:r>
    </w:p>
  </w:comment>
  <w:comment w:id="1433" w:author="Creighton, Alan" w:date="2021-10-07T08:58:00Z" w:initials="AMC">
    <w:p w14:paraId="7BC1D3B8" w14:textId="32D0A8F7" w:rsidR="00992FE2" w:rsidRDefault="00992FE2">
      <w:pPr>
        <w:pStyle w:val="CommentText"/>
      </w:pPr>
      <w:r>
        <w:rPr>
          <w:rStyle w:val="CommentReference"/>
        </w:rPr>
        <w:annotationRef/>
      </w:r>
      <w:r>
        <w:t xml:space="preserve">Is the </w:t>
      </w:r>
      <w:proofErr w:type="spellStart"/>
      <w:r>
        <w:t>GCode</w:t>
      </w:r>
      <w:proofErr w:type="spellEnd"/>
      <w:r>
        <w:t xml:space="preserve"> term Demand Control?</w:t>
      </w:r>
      <w:r w:rsidR="00EC7D90">
        <w:t xml:space="preserve"> AJ Response – </w:t>
      </w:r>
      <w:r w:rsidR="00925335">
        <w:t xml:space="preserve">Agreed </w:t>
      </w:r>
      <w:r w:rsidR="00E07278">
        <w:t>ha</w:t>
      </w:r>
      <w:r w:rsidR="00EC7D90">
        <w:t>s been updated as suggested</w:t>
      </w:r>
      <w:r w:rsidR="00E07278">
        <w:t xml:space="preserve"> to align with OC6</w:t>
      </w:r>
      <w:r w:rsidR="00EC7D90">
        <w:t>.</w:t>
      </w:r>
    </w:p>
  </w:comment>
  <w:comment w:id="1448" w:author="Gilsenan (ESO), Camille" w:date="2021-09-10T10:50:00Z" w:initials="G(C">
    <w:p w14:paraId="1EA965F0" w14:textId="3261241A" w:rsidR="00992FE2" w:rsidRDefault="00992FE2">
      <w:pPr>
        <w:pStyle w:val="CommentText"/>
      </w:pPr>
      <w:r>
        <w:rPr>
          <w:rStyle w:val="CommentReference"/>
        </w:rPr>
        <w:annotationRef/>
      </w:r>
      <w:r>
        <w:t>Check within ESO Ref GC0147</w:t>
      </w:r>
    </w:p>
  </w:comment>
  <w:comment w:id="1449" w:author="Creighton, Alan" w:date="2021-10-07T09:00:00Z" w:initials="AMC">
    <w:p w14:paraId="4528AEF0" w14:textId="032FDD02" w:rsidR="00992FE2" w:rsidRDefault="00992FE2">
      <w:pPr>
        <w:pStyle w:val="CommentText"/>
      </w:pPr>
      <w:r>
        <w:rPr>
          <w:rStyle w:val="CommentReference"/>
        </w:rPr>
        <w:annotationRef/>
      </w:r>
      <w:r>
        <w:t>Is there reference to a NCER Article?</w:t>
      </w:r>
      <w:r w:rsidR="00E07278">
        <w:t xml:space="preserve"> AJ Response </w:t>
      </w:r>
      <w:r w:rsidR="0056124B">
        <w:t>–</w:t>
      </w:r>
      <w:r w:rsidR="00CC6F22">
        <w:t xml:space="preserve"> </w:t>
      </w:r>
      <w:r w:rsidR="0056124B">
        <w:t>Its covered in E&amp;R Article</w:t>
      </w:r>
      <w:r w:rsidR="0098269B">
        <w:t xml:space="preserve"> 22</w:t>
      </w:r>
      <w:r w:rsidR="00D656CB">
        <w:t xml:space="preserve"> – Question – do we need to add or </w:t>
      </w:r>
      <w:proofErr w:type="gramStart"/>
      <w:r w:rsidR="00D656CB">
        <w:t>make reference</w:t>
      </w:r>
      <w:proofErr w:type="gramEnd"/>
      <w:r w:rsidR="00D656CB">
        <w:t xml:space="preserve"> to this.</w:t>
      </w:r>
    </w:p>
  </w:comment>
  <w:comment w:id="1459" w:author="Creighton, Alan" w:date="2021-10-07T09:01:00Z" w:initials="AMC">
    <w:p w14:paraId="44A3A2C0" w14:textId="1E66D40A" w:rsidR="00992FE2" w:rsidRDefault="00992FE2">
      <w:pPr>
        <w:pStyle w:val="CommentText"/>
      </w:pPr>
      <w:r>
        <w:rPr>
          <w:rStyle w:val="CommentReference"/>
        </w:rPr>
        <w:annotationRef/>
      </w:r>
      <w:proofErr w:type="gramStart"/>
      <w:r>
        <w:t>..</w:t>
      </w:r>
      <w:proofErr w:type="gramEnd"/>
      <w:r>
        <w:t>and a…</w:t>
      </w:r>
      <w:r w:rsidR="005B764D">
        <w:t xml:space="preserve"> AJ Res</w:t>
      </w:r>
      <w:r w:rsidR="00907EDF">
        <w:t>ponse - Agreed</w:t>
      </w:r>
    </w:p>
  </w:comment>
  <w:comment w:id="1472" w:author="Creighton, Alan" w:date="2021-10-07T09:01:00Z" w:initials="AMC">
    <w:p w14:paraId="64BB5B36" w14:textId="7974537C" w:rsidR="00992FE2" w:rsidRDefault="00992FE2">
      <w:pPr>
        <w:pStyle w:val="CommentText"/>
      </w:pPr>
      <w:r>
        <w:rPr>
          <w:rStyle w:val="CommentReference"/>
        </w:rPr>
        <w:annotationRef/>
      </w:r>
      <w:r>
        <w:t>NGESO</w:t>
      </w:r>
      <w:r w:rsidR="00907EDF">
        <w:t xml:space="preserve"> AJ response – Corrected and agreed</w:t>
      </w:r>
    </w:p>
    <w:p w14:paraId="5F0534EE" w14:textId="6E14F748" w:rsidR="00992FE2" w:rsidRDefault="00992FE2">
      <w:pPr>
        <w:pStyle w:val="CommentText"/>
      </w:pPr>
      <w:r>
        <w:t>consistency</w:t>
      </w:r>
    </w:p>
  </w:comment>
  <w:comment w:id="1476" w:author="Creighton, Alan" w:date="2021-10-07T09:03:00Z" w:initials="AMC">
    <w:p w14:paraId="355F83C9" w14:textId="59F46642" w:rsidR="00992FE2" w:rsidRDefault="00992FE2">
      <w:pPr>
        <w:pStyle w:val="CommentText"/>
      </w:pPr>
      <w:r>
        <w:rPr>
          <w:rStyle w:val="CommentReference"/>
        </w:rPr>
        <w:annotationRef/>
      </w:r>
      <w:r>
        <w:t>doesn’t this want to be more specific here.  There are many options for balancing the system – this one relates to a situation where there is excessive generation which is addressed by removing generation from the system.</w:t>
      </w:r>
      <w:r w:rsidR="001E6CD7">
        <w:t xml:space="preserve"> AJ response – Agree but this part of the document only relates to Generation Disconnection – One for discussion at the Workgroup</w:t>
      </w:r>
    </w:p>
  </w:comment>
  <w:comment w:id="1480" w:author="Creighton, Alan" w:date="2021-10-07T09:07:00Z" w:initials="AMC">
    <w:p w14:paraId="017892D6" w14:textId="1F9AEE9C" w:rsidR="00992FE2" w:rsidRDefault="00992FE2">
      <w:pPr>
        <w:pStyle w:val="CommentText"/>
      </w:pPr>
      <w:r>
        <w:rPr>
          <w:rStyle w:val="CommentReference"/>
        </w:rPr>
        <w:annotationRef/>
      </w:r>
      <w:r>
        <w:t xml:space="preserve">This doesn’t feel like t been written in the same way as other references in the document </w:t>
      </w:r>
      <w:proofErr w:type="spellStart"/>
      <w:r>
        <w:t>eg</w:t>
      </w:r>
      <w:proofErr w:type="spellEnd"/>
      <w:r>
        <w:t xml:space="preserve"> by reference to BM Units  / BOA</w:t>
      </w:r>
    </w:p>
  </w:comment>
  <w:comment w:id="1489" w:author="Creighton, Alan" w:date="2021-10-07T09:09:00Z" w:initials="AMC">
    <w:p w14:paraId="15C09504" w14:textId="4762483B" w:rsidR="00992FE2" w:rsidRDefault="00992FE2">
      <w:pPr>
        <w:pStyle w:val="CommentText"/>
      </w:pPr>
      <w:r>
        <w:rPr>
          <w:rStyle w:val="CommentReference"/>
        </w:rPr>
        <w:annotationRef/>
      </w:r>
      <w:r>
        <w:t xml:space="preserve">Does inclusion of this in the SDP mean that customers who sign a contract with NGESO for ODFM are System Defence Providers?  And SGUs?  ODFM contracts are likely to be with non CUC parties </w:t>
      </w:r>
      <w:r w:rsidR="00077672">
        <w:t xml:space="preserve">–AJ Response – Yes this is a good point </w:t>
      </w:r>
      <w:r w:rsidR="00AA3F3C">
        <w:t>–</w:t>
      </w:r>
      <w:r w:rsidR="00077672">
        <w:t xml:space="preserve"> </w:t>
      </w:r>
      <w:r w:rsidR="00AA3F3C">
        <w:t>As part of this solution we are stating that anyone who has a contract with NGESO to provide a defensive measure would be caught under the requirements of E&amp;R.  This could have significant implications for</w:t>
      </w:r>
      <w:r w:rsidR="009D221A">
        <w:t xml:space="preserve"> parties who sign up to this </w:t>
      </w:r>
      <w:proofErr w:type="spellStart"/>
      <w:proofErr w:type="gramStart"/>
      <w:r w:rsidR="009D221A">
        <w:t>serivde</w:t>
      </w:r>
      <w:proofErr w:type="spellEnd"/>
      <w:proofErr w:type="gramEnd"/>
      <w:r w:rsidR="009D221A">
        <w:t xml:space="preserve"> so we need to give it some further thought.</w:t>
      </w:r>
      <w:r w:rsidR="00AA3F3C">
        <w:t xml:space="preserve"> </w:t>
      </w:r>
    </w:p>
  </w:comment>
  <w:comment w:id="1496" w:author="Creighton, Alan" w:date="2021-10-07T09:10:00Z" w:initials="AMC">
    <w:p w14:paraId="3A3E454D" w14:textId="4E732A30" w:rsidR="00992FE2" w:rsidRDefault="00992FE2">
      <w:pPr>
        <w:pStyle w:val="CommentText"/>
      </w:pPr>
      <w:r>
        <w:rPr>
          <w:rStyle w:val="CommentReference"/>
        </w:rPr>
        <w:annotationRef/>
      </w:r>
      <w:r>
        <w:t>DNOs is the term used elsewhere</w:t>
      </w:r>
      <w:r w:rsidR="009D221A">
        <w:t xml:space="preserve"> AJ response – Agreed - updated</w:t>
      </w:r>
    </w:p>
  </w:comment>
  <w:comment w:id="1500" w:author="Creighton, Alan" w:date="2021-10-07T09:13:00Z" w:initials="AMC">
    <w:p w14:paraId="63C33588" w14:textId="7F6EC284" w:rsidR="00992FE2" w:rsidRDefault="00992FE2">
      <w:pPr>
        <w:pStyle w:val="CommentText"/>
      </w:pPr>
      <w:r>
        <w:rPr>
          <w:rStyle w:val="CommentReference"/>
        </w:rPr>
        <w:annotationRef/>
      </w:r>
      <w:proofErr w:type="gramStart"/>
      <w:r>
        <w:t>..</w:t>
      </w:r>
      <w:proofErr w:type="gramEnd"/>
      <w:r>
        <w:t>curtail export from embedded generation that is owned / operated by Generators who do not have a CUSC contract.</w:t>
      </w:r>
    </w:p>
    <w:p w14:paraId="785F69E7" w14:textId="77777777" w:rsidR="00992FE2" w:rsidRDefault="00992FE2">
      <w:pPr>
        <w:pStyle w:val="CommentText"/>
      </w:pPr>
    </w:p>
    <w:p w14:paraId="57294F0B" w14:textId="0D976B37" w:rsidR="00992FE2" w:rsidRDefault="00992FE2">
      <w:pPr>
        <w:pStyle w:val="CommentText"/>
      </w:pPr>
      <w:r>
        <w:t xml:space="preserve">Could I clarify who is the System Defence Provider in this situation – a) the DNO who de-energises the Generators connection / agrees with </w:t>
      </w:r>
      <w:proofErr w:type="spellStart"/>
      <w:r>
        <w:t>tem</w:t>
      </w:r>
      <w:proofErr w:type="spellEnd"/>
      <w:r>
        <w:t xml:space="preserve"> to reduce their export or b) the Generator?</w:t>
      </w:r>
      <w:r w:rsidR="008024DD">
        <w:t xml:space="preserve"> AJ Response – This requires </w:t>
      </w:r>
      <w:proofErr w:type="gramStart"/>
      <w:r w:rsidR="008024DD">
        <w:t>discussion</w:t>
      </w:r>
      <w:proofErr w:type="gramEnd"/>
      <w:r w:rsidR="008024DD">
        <w:t xml:space="preserve"> but the obligation is on </w:t>
      </w:r>
      <w:proofErr w:type="spellStart"/>
      <w:r w:rsidR="008024DD">
        <w:t>theDNO</w:t>
      </w:r>
      <w:proofErr w:type="spellEnd"/>
      <w:r w:rsidR="008024DD">
        <w:t xml:space="preserve"> not the Generator. </w:t>
      </w:r>
    </w:p>
    <w:p w14:paraId="7DB0C920" w14:textId="77777777" w:rsidR="00992FE2" w:rsidRDefault="00992FE2">
      <w:pPr>
        <w:pStyle w:val="CommentText"/>
      </w:pPr>
    </w:p>
  </w:comment>
  <w:comment w:id="1504" w:author="Creighton, Alan" w:date="2021-10-07T09:14:00Z" w:initials="AMC">
    <w:p w14:paraId="3F62AD7D" w14:textId="24A982F0" w:rsidR="00992FE2" w:rsidRDefault="00992FE2">
      <w:pPr>
        <w:pStyle w:val="CommentText"/>
      </w:pPr>
      <w:r>
        <w:rPr>
          <w:rStyle w:val="CommentReference"/>
        </w:rPr>
        <w:annotationRef/>
      </w:r>
      <w:r>
        <w:t>Grid Code OC6B</w:t>
      </w:r>
      <w:r w:rsidR="00000E07">
        <w:t xml:space="preserve"> AJ Response - Agreed</w:t>
      </w:r>
    </w:p>
  </w:comment>
  <w:comment w:id="1493" w:author="Gilsenan (ESO), Camille" w:date="2021-08-25T13:52:00Z" w:initials="G(C">
    <w:p w14:paraId="6331AEC7" w14:textId="41871EFE" w:rsidR="00992FE2" w:rsidRDefault="00992FE2">
      <w:pPr>
        <w:pStyle w:val="CommentText"/>
      </w:pPr>
      <w:r>
        <w:rPr>
          <w:rStyle w:val="CommentReference"/>
        </w:rPr>
        <w:annotationRef/>
      </w:r>
      <w:r>
        <w:t xml:space="preserve">Is this sufficient detail or do we need to reflect more clauses for GC0147? </w:t>
      </w:r>
    </w:p>
  </w:comment>
  <w:comment w:id="1518" w:author="Creighton, Alan" w:date="2021-10-07T09:16:00Z" w:initials="AMC">
    <w:p w14:paraId="23B72117" w14:textId="06DDB45D" w:rsidR="00992FE2" w:rsidRDefault="00992FE2">
      <w:pPr>
        <w:pStyle w:val="CommentText"/>
      </w:pPr>
      <w:r>
        <w:rPr>
          <w:rStyle w:val="CommentReference"/>
        </w:rPr>
        <w:annotationRef/>
      </w:r>
      <w:r>
        <w:t>Distribution Network Operators?</w:t>
      </w:r>
      <w:r w:rsidR="00000E07">
        <w:t xml:space="preserve"> AJ response – Updated and Agreed</w:t>
      </w:r>
    </w:p>
  </w:comment>
  <w:comment w:id="1524" w:author="Vincent, Graeme" w:date="2021-10-12T16:43:00Z" w:initials="VG">
    <w:p w14:paraId="1B063268" w14:textId="510F51EC" w:rsidR="00992FE2" w:rsidRDefault="00992FE2">
      <w:pPr>
        <w:pStyle w:val="CommentText"/>
      </w:pPr>
      <w:r>
        <w:rPr>
          <w:rStyle w:val="CommentReference"/>
        </w:rPr>
        <w:annotationRef/>
      </w:r>
      <w:r>
        <w:t>by 1</w:t>
      </w:r>
      <w:r w:rsidRPr="004E4311">
        <w:rPr>
          <w:vertAlign w:val="superscript"/>
        </w:rPr>
        <w:t>st</w:t>
      </w:r>
      <w:r>
        <w:t xml:space="preserve"> October of the review year?</w:t>
      </w:r>
      <w:r w:rsidR="00414E36">
        <w:t xml:space="preserve"> AJ Response – Agreed and updated</w:t>
      </w:r>
    </w:p>
  </w:comment>
  <w:comment w:id="1526" w:author="Creighton, Alan" w:date="2021-10-07T09:17:00Z" w:initials="AMC">
    <w:p w14:paraId="33DAA13B" w14:textId="513E92DB" w:rsidR="00992FE2" w:rsidRDefault="00992FE2">
      <w:pPr>
        <w:pStyle w:val="CommentText"/>
      </w:pPr>
      <w:r>
        <w:rPr>
          <w:rStyle w:val="CommentReference"/>
        </w:rPr>
        <w:annotationRef/>
      </w:r>
      <w:proofErr w:type="gramStart"/>
      <w:r>
        <w:t>..</w:t>
      </w:r>
      <w:proofErr w:type="gramEnd"/>
      <w:r>
        <w:t>each year.</w:t>
      </w:r>
      <w:r w:rsidR="00414E36">
        <w:t xml:space="preserve"> AJ Response – See above</w:t>
      </w:r>
    </w:p>
  </w:comment>
  <w:comment w:id="1533" w:author="Creighton, Alan" w:date="2021-10-07T09:19:00Z" w:initials="AMC">
    <w:p w14:paraId="32BE7BE9" w14:textId="7BCCA412" w:rsidR="00992FE2" w:rsidRDefault="00992FE2">
      <w:pPr>
        <w:pStyle w:val="CommentText"/>
      </w:pPr>
      <w:r>
        <w:rPr>
          <w:rStyle w:val="CommentReference"/>
        </w:rPr>
        <w:annotationRef/>
      </w:r>
      <w:r>
        <w:t xml:space="preserve">Is it clear to all Parties what these are </w:t>
      </w:r>
      <w:proofErr w:type="spellStart"/>
      <w:r>
        <w:t>ie</w:t>
      </w:r>
      <w:proofErr w:type="spellEnd"/>
      <w:r>
        <w:t xml:space="preserve"> any not included in the list below</w:t>
      </w:r>
      <w:r w:rsidR="00C61170">
        <w:t xml:space="preserve"> AJ Response – We are happy to clarify this </w:t>
      </w:r>
      <w:r w:rsidR="00D912C2">
        <w:t xml:space="preserve">but what we are really getting at is that parties equipment is operable and useable </w:t>
      </w:r>
      <w:r w:rsidR="00AB4166">
        <w:t xml:space="preserve">for 24 hours in the event of a Blackout.  The </w:t>
      </w:r>
      <w:r w:rsidR="0041477D">
        <w:t>requirements will vary from User to User dep</w:t>
      </w:r>
      <w:r w:rsidR="0065251E">
        <w:t>ending on what their equipment is. One for discussion.</w:t>
      </w:r>
      <w:r w:rsidR="0041477D">
        <w:t xml:space="preserve"> </w:t>
      </w:r>
    </w:p>
  </w:comment>
  <w:comment w:id="1534" w:author="Creighton, Alan" w:date="2021-10-07T09:18:00Z" w:initials="AMC">
    <w:p w14:paraId="47652A7F" w14:textId="55D0AA80" w:rsidR="00992FE2" w:rsidRDefault="00992FE2">
      <w:pPr>
        <w:pStyle w:val="CommentText"/>
      </w:pPr>
      <w:r>
        <w:rPr>
          <w:rStyle w:val="CommentReference"/>
        </w:rPr>
        <w:annotationRef/>
      </w:r>
      <w:r>
        <w:t>Is it the intention of GC0148 to codify this requirement?</w:t>
      </w:r>
      <w:r w:rsidR="0065251E">
        <w:t xml:space="preserve"> </w:t>
      </w:r>
      <w:r w:rsidR="00A7412F">
        <w:t>AJ Response - Yes</w:t>
      </w:r>
    </w:p>
  </w:comment>
  <w:comment w:id="1537" w:author="Creighton, Alan" w:date="2021-10-07T09:19:00Z" w:initials="AMC">
    <w:p w14:paraId="74E3F320" w14:textId="24F43369" w:rsidR="00992FE2" w:rsidRDefault="00992FE2">
      <w:pPr>
        <w:pStyle w:val="CommentText"/>
      </w:pPr>
      <w:r>
        <w:rPr>
          <w:rStyle w:val="CommentReference"/>
        </w:rPr>
        <w:annotationRef/>
      </w:r>
      <w:r>
        <w:t>Is it the intention of GC0148 to codify this requirement?</w:t>
      </w:r>
      <w:r w:rsidR="00A7412F">
        <w:t xml:space="preserve"> AJ </w:t>
      </w:r>
      <w:proofErr w:type="spellStart"/>
      <w:r w:rsidR="00A7412F">
        <w:t>Rresponse</w:t>
      </w:r>
      <w:proofErr w:type="spellEnd"/>
      <w:r w:rsidR="00A7412F">
        <w:t xml:space="preserve"> – Some of this is already codified – </w:t>
      </w:r>
      <w:proofErr w:type="spellStart"/>
      <w:r w:rsidR="00A7412F">
        <w:t>eg</w:t>
      </w:r>
      <w:proofErr w:type="spellEnd"/>
      <w:r w:rsidR="00A7412F">
        <w:t xml:space="preserve"> Control Telephony and backup supplies which were introduced through GC0127/GC0128.</w:t>
      </w:r>
    </w:p>
  </w:comment>
  <w:comment w:id="1540" w:author="Creighton, Alan" w:date="2021-10-07T09:20:00Z" w:initials="AMC">
    <w:p w14:paraId="5A71D9DF" w14:textId="553C1265" w:rsidR="00992FE2" w:rsidRDefault="00992FE2">
      <w:pPr>
        <w:pStyle w:val="CommentText"/>
      </w:pPr>
      <w:r>
        <w:rPr>
          <w:rStyle w:val="CommentReference"/>
        </w:rPr>
        <w:annotationRef/>
      </w:r>
      <w:r>
        <w:t>Is it the intention of GC0148 to codify this requirement?</w:t>
      </w:r>
      <w:r w:rsidR="00FA3746">
        <w:t xml:space="preserve"> For Type B Power Generating Modules who have CUSC Contracts and</w:t>
      </w:r>
      <w:r w:rsidR="00BF5CF9">
        <w:t xml:space="preserve"> those who have commercial contracts – we will cover this off in the </w:t>
      </w:r>
      <w:proofErr w:type="gramStart"/>
      <w:r w:rsidR="00BF5CF9">
        <w:t>code</w:t>
      </w:r>
      <w:proofErr w:type="gramEnd"/>
      <w:r w:rsidR="00BF5CF9">
        <w:t xml:space="preserve"> so the requirements are clear.</w:t>
      </w:r>
      <w:r w:rsidR="00FA3746">
        <w:t xml:space="preserve"> </w:t>
      </w:r>
    </w:p>
  </w:comment>
  <w:comment w:id="1561" w:author="Creighton, Alan" w:date="2021-10-07T09:21:00Z" w:initials="AMC">
    <w:p w14:paraId="0D57B172" w14:textId="58313686" w:rsidR="00992FE2" w:rsidRDefault="00992FE2">
      <w:pPr>
        <w:pStyle w:val="CommentText"/>
      </w:pPr>
      <w:r>
        <w:rPr>
          <w:rStyle w:val="CommentReference"/>
        </w:rPr>
        <w:annotationRef/>
      </w:r>
      <w:r>
        <w:t>Add space</w:t>
      </w:r>
      <w:r w:rsidR="00BF5CF9">
        <w:t xml:space="preserve"> AJ Response - Agree</w:t>
      </w:r>
    </w:p>
  </w:comment>
  <w:comment w:id="1569" w:author="Mike Kay" w:date="2021-10-09T13:11:00Z" w:initials="MK">
    <w:p w14:paraId="1E9A4BD3" w14:textId="171CFB30" w:rsidR="00992FE2" w:rsidRDefault="00992FE2">
      <w:pPr>
        <w:pStyle w:val="CommentText"/>
      </w:pPr>
      <w:r>
        <w:rPr>
          <w:rStyle w:val="CommentReference"/>
        </w:rPr>
        <w:annotationRef/>
      </w:r>
      <w:r>
        <w:t>Numbering goes funny here</w:t>
      </w:r>
      <w:r w:rsidR="00BF5CF9">
        <w:t xml:space="preserve"> AJ Response – Noted – we will correct this </w:t>
      </w:r>
      <w:r w:rsidR="0034178D">
        <w:t>when the wider document is updated.</w:t>
      </w:r>
    </w:p>
  </w:comment>
  <w:comment w:id="1572" w:author="Mike Kay" w:date="2021-10-09T13:13:00Z" w:initials="MK">
    <w:p w14:paraId="70736849" w14:textId="17C71B63" w:rsidR="00992FE2" w:rsidRDefault="00992FE2">
      <w:pPr>
        <w:pStyle w:val="CommentText"/>
      </w:pPr>
      <w:r>
        <w:rPr>
          <w:rStyle w:val="CommentReference"/>
        </w:rPr>
        <w:annotationRef/>
      </w:r>
      <w:r>
        <w:t>Where do we define what this means?  Why not just each generator?</w:t>
      </w:r>
      <w:r w:rsidR="0034178D">
        <w:t xml:space="preserve"> AJ Response – These are defined Grid Code terms and </w:t>
      </w:r>
      <w:r w:rsidR="001F4E36">
        <w:t>also covered in Appendix D of this document.</w:t>
      </w:r>
      <w:r w:rsidR="0034178D">
        <w:t xml:space="preserve"> </w:t>
      </w:r>
      <w:r w:rsidR="001F4E36">
        <w:t>Additional clarity provided.</w:t>
      </w:r>
    </w:p>
  </w:comment>
  <w:comment w:id="1574" w:author="Creighton, Alan" w:date="2021-10-07T09:22:00Z" w:initials="AMC">
    <w:p w14:paraId="754D022B" w14:textId="58798633" w:rsidR="00992FE2" w:rsidRDefault="00992FE2">
      <w:pPr>
        <w:pStyle w:val="CommentText"/>
      </w:pPr>
      <w:r>
        <w:rPr>
          <w:rStyle w:val="CommentReference"/>
        </w:rPr>
        <w:annotationRef/>
      </w:r>
      <w:r>
        <w:t xml:space="preserve">Will these be updated for </w:t>
      </w:r>
      <w:proofErr w:type="spellStart"/>
      <w:r>
        <w:t>Dist</w:t>
      </w:r>
      <w:proofErr w:type="spellEnd"/>
      <w:r>
        <w:t xml:space="preserve"> Restart?</w:t>
      </w:r>
      <w:r w:rsidR="000D5C8E">
        <w:t xml:space="preserve"> AJ Response – </w:t>
      </w:r>
      <w:proofErr w:type="gramStart"/>
      <w:r w:rsidR="000D5C8E">
        <w:t>Yes</w:t>
      </w:r>
      <w:proofErr w:type="gramEnd"/>
      <w:r w:rsidR="000D5C8E">
        <w:t xml:space="preserve"> we will be updating this for Distributed Re-Start though in light of the Distributed Re-Start comments and a WAGM there are issues over efficiency in terms of producing two sets of </w:t>
      </w:r>
      <w:r w:rsidR="005B21CC">
        <w:t>documents.</w:t>
      </w:r>
    </w:p>
  </w:comment>
  <w:comment w:id="1589" w:author="Vincent, Graeme" w:date="2021-10-12T16:47:00Z" w:initials="VG">
    <w:p w14:paraId="2971B716" w14:textId="72227D7B" w:rsidR="00992FE2" w:rsidRDefault="00992FE2">
      <w:pPr>
        <w:pStyle w:val="CommentText"/>
      </w:pPr>
      <w:r>
        <w:rPr>
          <w:rStyle w:val="CommentReference"/>
        </w:rPr>
        <w:annotationRef/>
      </w:r>
      <w:r>
        <w:t>Is this a defined term?</w:t>
      </w:r>
      <w:r w:rsidR="00252E30">
        <w:t xml:space="preserve"> AJ response – Updated to address this comment.</w:t>
      </w:r>
    </w:p>
  </w:comment>
  <w:comment w:id="1592" w:author="Creighton, Alan" w:date="2021-10-07T09:23:00Z" w:initials="AMC">
    <w:p w14:paraId="578D2D67" w14:textId="51BA966F" w:rsidR="00992FE2" w:rsidRDefault="00992FE2">
      <w:pPr>
        <w:pStyle w:val="CommentText"/>
      </w:pPr>
      <w:r>
        <w:rPr>
          <w:rStyle w:val="CommentReference"/>
        </w:rPr>
        <w:annotationRef/>
      </w:r>
      <w:r>
        <w:t>…in Grid Code</w:t>
      </w:r>
      <w:r w:rsidR="00252E30">
        <w:t xml:space="preserve"> </w:t>
      </w:r>
      <w:r>
        <w:t xml:space="preserve">… </w:t>
      </w:r>
      <w:r w:rsidR="00252E30">
        <w:t>AJ Response - Updated</w:t>
      </w:r>
    </w:p>
  </w:comment>
  <w:comment w:id="1607" w:author="Creighton, Alan" w:date="2021-10-07T09:25:00Z" w:initials="AMC">
    <w:p w14:paraId="7D446F39" w14:textId="544CED22" w:rsidR="00992FE2" w:rsidRDefault="00992FE2">
      <w:pPr>
        <w:pStyle w:val="CommentText"/>
      </w:pPr>
      <w:r>
        <w:rPr>
          <w:rStyle w:val="CommentReference"/>
        </w:rPr>
        <w:annotationRef/>
      </w:r>
      <w:r>
        <w:t xml:space="preserve">Might it be </w:t>
      </w:r>
      <w:proofErr w:type="spellStart"/>
      <w:r>
        <w:t>poss</w:t>
      </w:r>
      <w:proofErr w:type="spellEnd"/>
      <w:r>
        <w:t xml:space="preserve"> to clarify what this test is?</w:t>
      </w:r>
      <w:r w:rsidR="002309A0">
        <w:t xml:space="preserve"> AJ Response – Clarified </w:t>
      </w:r>
      <w:r w:rsidR="005704FD">
        <w:t>–</w:t>
      </w:r>
      <w:r w:rsidR="002309A0">
        <w:t xml:space="preserve"> </w:t>
      </w:r>
      <w:r w:rsidR="005704FD">
        <w:t xml:space="preserve">see updated text.  There may be an issue with Demand Response Service </w:t>
      </w:r>
      <w:proofErr w:type="gramStart"/>
      <w:r w:rsidR="005704FD">
        <w:t>Providers</w:t>
      </w:r>
      <w:proofErr w:type="gramEnd"/>
      <w:r w:rsidR="005704FD">
        <w:t xml:space="preserve"> but this is one for d</w:t>
      </w:r>
      <w:r w:rsidR="004B36E4">
        <w:t>iscussion.</w:t>
      </w:r>
    </w:p>
  </w:comment>
  <w:comment w:id="1615" w:author="Creighton, Alan" w:date="2021-10-11T11:07:00Z" w:initials="AMC">
    <w:p w14:paraId="01F5E99A" w14:textId="37580D16" w:rsidR="00992FE2" w:rsidRDefault="00992FE2">
      <w:pPr>
        <w:pStyle w:val="CommentText"/>
      </w:pPr>
      <w:r>
        <w:rPr>
          <w:rStyle w:val="CommentReference"/>
        </w:rPr>
        <w:annotationRef/>
      </w:r>
      <w:r>
        <w:t xml:space="preserve">Picking up MKs point re IDNOs and LFDD I suspect that there is no obligation anywhere for IDNOs to provide LFDD facilities.  Whilst relay </w:t>
      </w:r>
      <w:proofErr w:type="gramStart"/>
      <w:r>
        <w:t>are</w:t>
      </w:r>
      <w:proofErr w:type="gramEnd"/>
      <w:r>
        <w:t xml:space="preserve"> installed at GSPs tis won’t be an issue most cases, but as LFDD relays are installed at lower voltages then this will become more important.</w:t>
      </w:r>
    </w:p>
    <w:p w14:paraId="726C146A" w14:textId="77777777" w:rsidR="00992FE2" w:rsidRDefault="00992FE2">
      <w:pPr>
        <w:pStyle w:val="CommentText"/>
      </w:pPr>
    </w:p>
    <w:p w14:paraId="310BBB5E" w14:textId="6BE0B070" w:rsidR="00992FE2" w:rsidRDefault="00992FE2">
      <w:pPr>
        <w:pStyle w:val="CommentText"/>
      </w:pPr>
      <w:r>
        <w:t>Probably needs to be in the BCA between the DNO and IDNO or perhaps the D</w:t>
      </w:r>
      <w:r w:rsidR="004B36E4">
        <w:t>c</w:t>
      </w:r>
      <w:r>
        <w:t>ode</w:t>
      </w:r>
      <w:r w:rsidR="004B36E4">
        <w:t xml:space="preserve"> – AJ Response – one for discussion – suggest we delete this – if it is a DNO or IDNO with a GSP then they will be caught by Grid Code where there is an obligation for LFDD relays.</w:t>
      </w:r>
    </w:p>
  </w:comment>
  <w:comment w:id="1618" w:author="Mike Kay" w:date="2021-10-09T13:15:00Z" w:initials="MK">
    <w:p w14:paraId="2298590F" w14:textId="20F14FA8" w:rsidR="00992FE2" w:rsidRDefault="00992FE2">
      <w:pPr>
        <w:pStyle w:val="CommentText"/>
      </w:pPr>
      <w:r>
        <w:rPr>
          <w:rStyle w:val="CommentReference"/>
        </w:rPr>
        <w:annotationRef/>
      </w:r>
      <w:r>
        <w:t>Where is the obligation on IDNOs?  I think it might be in the DCUSA of all places.  Do we need to check?</w:t>
      </w:r>
      <w:r w:rsidR="00D76ABD">
        <w:t xml:space="preserve"> AJ response – This is a can of worms.  </w:t>
      </w:r>
      <w:r w:rsidR="00722A9D">
        <w:t xml:space="preserve">I can dig some background out on this but there is a potential issue with the license.  We do not have agreements with Embedded IDNO’s but where there is a directly connected </w:t>
      </w:r>
      <w:proofErr w:type="spellStart"/>
      <w:r w:rsidR="00722A9D">
        <w:t>iDNO</w:t>
      </w:r>
      <w:proofErr w:type="spellEnd"/>
      <w:r w:rsidR="00722A9D">
        <w:t xml:space="preserve"> they would be caught.</w:t>
      </w:r>
    </w:p>
  </w:comment>
  <w:comment w:id="1616" w:author="Creighton, Alan" w:date="2021-10-11T11:07:00Z" w:initials="AMC">
    <w:p w14:paraId="28B1E421" w14:textId="77777777" w:rsidR="00992FE2" w:rsidRDefault="00992FE2">
      <w:pPr>
        <w:pStyle w:val="CommentText"/>
      </w:pPr>
      <w:r>
        <w:rPr>
          <w:rStyle w:val="CommentReference"/>
        </w:rPr>
        <w:annotationRef/>
      </w:r>
      <w:r>
        <w:t xml:space="preserve">Picking up MKs point re IDNOs and LFDD I suspect that there is no obligation anywhere for IDNOs to provide LFDD facilities.  Whilst relay </w:t>
      </w:r>
      <w:proofErr w:type="gramStart"/>
      <w:r>
        <w:t>are</w:t>
      </w:r>
      <w:proofErr w:type="gramEnd"/>
      <w:r>
        <w:t xml:space="preserve"> installed at GSPs tis won’t be an issue most cases, but as LFDD relays are installed at lower voltages then this will become more important.</w:t>
      </w:r>
    </w:p>
    <w:p w14:paraId="4B898168" w14:textId="77777777" w:rsidR="00992FE2" w:rsidRDefault="00992FE2">
      <w:pPr>
        <w:pStyle w:val="CommentText"/>
      </w:pPr>
    </w:p>
    <w:p w14:paraId="75364E31" w14:textId="6FB8DFCD" w:rsidR="00992FE2" w:rsidRDefault="00992FE2">
      <w:pPr>
        <w:pStyle w:val="CommentText"/>
      </w:pPr>
      <w:r>
        <w:t>Probably needs to be in the BCA between the DNO and IDNO or perhaps the D</w:t>
      </w:r>
      <w:r w:rsidR="00D76ABD">
        <w:t>c</w:t>
      </w:r>
      <w:r>
        <w:t>ode</w:t>
      </w:r>
      <w:r w:rsidR="00D76ABD">
        <w:t xml:space="preserve"> AJ response – See above.</w:t>
      </w:r>
    </w:p>
  </w:comment>
  <w:comment w:id="1619" w:author="Creighton, Alan" w:date="2021-10-07T09:26:00Z" w:initials="AMC">
    <w:p w14:paraId="2C91C412" w14:textId="03CC4DB2" w:rsidR="00992FE2" w:rsidRDefault="00992FE2">
      <w:pPr>
        <w:pStyle w:val="CommentText"/>
      </w:pPr>
      <w:r>
        <w:rPr>
          <w:rStyle w:val="CommentReference"/>
        </w:rPr>
        <w:annotationRef/>
      </w:r>
      <w:r>
        <w:t>And non-embedded customer</w:t>
      </w:r>
      <w:r w:rsidR="00E93E08">
        <w:t xml:space="preserve"> AJ Response – Updated and agreed</w:t>
      </w:r>
    </w:p>
  </w:comment>
  <w:comment w:id="1635" w:author="Creighton, Alan" w:date="2021-10-07T09:28:00Z" w:initials="AMC">
    <w:p w14:paraId="40BA50B5" w14:textId="1D43DC65" w:rsidR="00992FE2" w:rsidRDefault="00992FE2">
      <w:pPr>
        <w:pStyle w:val="CommentText"/>
      </w:pPr>
      <w:r>
        <w:rPr>
          <w:rStyle w:val="CommentReference"/>
        </w:rPr>
        <w:annotationRef/>
      </w:r>
      <w:r>
        <w:t>Mots specifically the GC requirement relates to Control Telephony and System telephony (only)</w:t>
      </w:r>
      <w:r w:rsidR="005F5604">
        <w:t xml:space="preserve"> AJ response agree – we will look at this and take this away.</w:t>
      </w:r>
    </w:p>
  </w:comment>
  <w:comment w:id="1638" w:author="Creighton, Alan" w:date="2021-10-11T11:07:00Z" w:initials="AMC">
    <w:p w14:paraId="629FE7FC" w14:textId="7E3DF78E" w:rsidR="00992FE2" w:rsidRDefault="00992FE2">
      <w:pPr>
        <w:pStyle w:val="CommentText"/>
      </w:pPr>
      <w:r>
        <w:rPr>
          <w:rStyle w:val="CommentReference"/>
        </w:rPr>
        <w:annotationRef/>
      </w:r>
      <w:r>
        <w:t xml:space="preserve">Doesn’t this requirement extend to all System Defence Providers </w:t>
      </w:r>
      <w:proofErr w:type="spellStart"/>
      <w:r>
        <w:t>eg</w:t>
      </w:r>
      <w:proofErr w:type="spellEnd"/>
      <w:r>
        <w:t xml:space="preserve"> ODFM providers (who aren’t CUSC parties)?</w:t>
      </w:r>
      <w:r w:rsidR="00B045A5">
        <w:t xml:space="preserve"> AJ Response – potentially yes but the issue could become very wide and affect all parties.  We therefore need to consider this proportiona</w:t>
      </w:r>
      <w:r w:rsidR="0074510B">
        <w:t>lly and also consider what if any D Code changes are necessary.</w:t>
      </w:r>
    </w:p>
  </w:comment>
  <w:comment w:id="1644" w:author="Creighton, Alan" w:date="2021-10-07T09:32:00Z" w:initials="AMC">
    <w:p w14:paraId="29038115" w14:textId="38AD2658" w:rsidR="00992FE2" w:rsidRDefault="00992FE2">
      <w:pPr>
        <w:pStyle w:val="CommentText"/>
      </w:pPr>
      <w:r>
        <w:rPr>
          <w:rStyle w:val="CommentReference"/>
        </w:rPr>
        <w:annotationRef/>
      </w:r>
      <w:r>
        <w:t>Is this to be codified in GC0148 including confirmation of the ‘critical tools and facilities’ that are within scope?</w:t>
      </w:r>
    </w:p>
    <w:p w14:paraId="535226C3" w14:textId="77777777" w:rsidR="00992FE2" w:rsidRDefault="00992FE2">
      <w:pPr>
        <w:pStyle w:val="CommentText"/>
      </w:pPr>
    </w:p>
    <w:p w14:paraId="23DFE26D" w14:textId="6F72CDBA" w:rsidR="00992FE2" w:rsidRDefault="00992FE2">
      <w:pPr>
        <w:pStyle w:val="CommentText"/>
      </w:pPr>
      <w:r>
        <w:t>Will there need to be some guidance as to what’s envisaged here</w:t>
      </w:r>
      <w:r w:rsidR="0074510B">
        <w:t xml:space="preserve">  AJ Response – Yes agree – there will need to be some drafting to address this.</w:t>
      </w:r>
    </w:p>
  </w:comment>
  <w:comment w:id="1672" w:author="Creighton, Alan" w:date="2021-10-07T09:33:00Z" w:initials="AMC">
    <w:p w14:paraId="65A4D6FB" w14:textId="1119CC26" w:rsidR="00992FE2" w:rsidRDefault="00992FE2">
      <w:pPr>
        <w:pStyle w:val="CommentText"/>
      </w:pPr>
      <w:r>
        <w:rPr>
          <w:rStyle w:val="CommentReference"/>
        </w:rPr>
        <w:annotationRef/>
      </w:r>
      <w:r>
        <w:t>Has the need to produce an annual report now gone away?</w:t>
      </w:r>
      <w:r w:rsidR="0074510B">
        <w:t xml:space="preserve"> </w:t>
      </w:r>
      <w:proofErr w:type="spellStart"/>
      <w:r w:rsidR="0074510B">
        <w:t>Aj</w:t>
      </w:r>
      <w:proofErr w:type="spellEnd"/>
      <w:r w:rsidR="0074510B">
        <w:t xml:space="preserve"> Response – No </w:t>
      </w:r>
      <w:r w:rsidR="000C0AC0">
        <w:t>there was a prole due to the delay when the documents were approved.  We need to discuss how this is carried forward.</w:t>
      </w:r>
    </w:p>
  </w:comment>
  <w:comment w:id="1654" w:author="Gilsenan (ESO), Camille" w:date="2021-09-08T11:06:00Z" w:initials="G(C">
    <w:p w14:paraId="13ED576C" w14:textId="3A2D3913" w:rsidR="00992FE2" w:rsidRDefault="00992FE2">
      <w:pPr>
        <w:pStyle w:val="CommentText"/>
      </w:pPr>
      <w:r>
        <w:rPr>
          <w:rStyle w:val="CommentReference"/>
        </w:rPr>
        <w:annotationRef/>
      </w:r>
      <w:r>
        <w:t xml:space="preserve"> </w:t>
      </w:r>
    </w:p>
  </w:comment>
  <w:comment w:id="1683" w:author="Johnson (ESO), Antony" w:date="2021-07-09T17:30:00Z" w:initials="J(A">
    <w:p w14:paraId="073FA27B" w14:textId="7FE3585A" w:rsidR="00992FE2" w:rsidRDefault="00992FE2">
      <w:pPr>
        <w:pStyle w:val="CommentText"/>
      </w:pPr>
      <w:r>
        <w:rPr>
          <w:rStyle w:val="CommentReference"/>
        </w:rPr>
        <w:annotationRef/>
      </w:r>
      <w:r>
        <w:t xml:space="preserve">One for discussion – the notification letter will be discussed amongst the workgroup prior to issue  </w:t>
      </w:r>
    </w:p>
  </w:comment>
  <w:comment w:id="1695" w:author="Gilsenan (ESO), Camille" w:date="2021-08-27T11:58:00Z" w:initials="G(C">
    <w:p w14:paraId="5B1B788D" w14:textId="41115CDF" w:rsidR="00992FE2" w:rsidRDefault="00992FE2">
      <w:pPr>
        <w:pStyle w:val="CommentText"/>
      </w:pPr>
      <w:r>
        <w:rPr>
          <w:rStyle w:val="CommentReference"/>
        </w:rPr>
        <w:annotationRef/>
      </w:r>
      <w:r>
        <w:t xml:space="preserve">We need an owner in the business to keep this live – initial implementation is </w:t>
      </w:r>
      <w:proofErr w:type="gramStart"/>
      <w:r>
        <w:t>CCD</w:t>
      </w:r>
      <w:proofErr w:type="gramEnd"/>
      <w:r>
        <w:t xml:space="preserve"> but defence plan should be owned by National Control – Vitor’s team to look after restoration plan. On days contact for system defence plan? </w:t>
      </w:r>
    </w:p>
  </w:comment>
  <w:comment w:id="1696" w:author="Gilsenan (ESO), Camille" w:date="2021-09-22T13:22:00Z" w:initials="G(C">
    <w:p w14:paraId="7F11E52B" w14:textId="0113302A" w:rsidR="00992FE2" w:rsidRDefault="00992FE2">
      <w:pPr>
        <w:pStyle w:val="CommentText"/>
      </w:pPr>
      <w:r>
        <w:rPr>
          <w:rStyle w:val="CommentReference"/>
        </w:rPr>
        <w:annotationRef/>
      </w:r>
      <w:r>
        <w:t xml:space="preserve">Control Room process to review every 5 years </w:t>
      </w:r>
    </w:p>
  </w:comment>
  <w:comment w:id="1693" w:author="Johnson (ESO), Antony" w:date="2021-09-27T12:16:00Z" w:initials="J(A">
    <w:p w14:paraId="48A29780" w14:textId="595085F5" w:rsidR="00992FE2" w:rsidRDefault="00992FE2">
      <w:pPr>
        <w:pStyle w:val="CommentText"/>
      </w:pPr>
      <w:r>
        <w:rPr>
          <w:rStyle w:val="CommentReference"/>
        </w:rPr>
        <w:annotationRef/>
      </w:r>
      <w:r>
        <w:t>This requires further work</w:t>
      </w:r>
    </w:p>
  </w:comment>
  <w:comment w:id="1706" w:author="Mike Kay" w:date="2021-10-09T13:18:00Z" w:initials="MK">
    <w:p w14:paraId="69C6D639" w14:textId="780079ED" w:rsidR="00992FE2" w:rsidRDefault="00992FE2">
      <w:pPr>
        <w:pStyle w:val="CommentText"/>
      </w:pPr>
      <w:r>
        <w:rPr>
          <w:rStyle w:val="CommentReference"/>
        </w:rPr>
        <w:annotationRef/>
      </w:r>
      <w:r>
        <w:t>They might be – but is this the right place to document how the System Defence Plan needs to change to track changes in the system and its environment?</w:t>
      </w:r>
      <w:r w:rsidR="000C0AC0">
        <w:t xml:space="preserve"> </w:t>
      </w:r>
      <w:r w:rsidR="00E42EB0">
        <w:t>AJ Response – One for discussion in the workgroup.</w:t>
      </w:r>
    </w:p>
  </w:comment>
  <w:comment w:id="1710" w:author="Creighton, Alan" w:date="2021-10-11T11:07:00Z" w:initials="AMC">
    <w:p w14:paraId="30521EF9" w14:textId="68D73E03" w:rsidR="00992FE2" w:rsidRDefault="00992FE2">
      <w:pPr>
        <w:pStyle w:val="CommentText"/>
      </w:pPr>
      <w:r>
        <w:rPr>
          <w:rStyle w:val="CommentReference"/>
        </w:rPr>
        <w:annotationRef/>
      </w:r>
      <w:r>
        <w:t xml:space="preserve">Does it just define the SGUs </w:t>
      </w:r>
      <w:proofErr w:type="spellStart"/>
      <w:r>
        <w:t>ie</w:t>
      </w:r>
      <w:proofErr w:type="spellEnd"/>
      <w:r>
        <w:t xml:space="preserve"> DNOs and Non Embedded customers aren’t </w:t>
      </w:r>
      <w:proofErr w:type="gramStart"/>
      <w:r>
        <w:t>included</w:t>
      </w:r>
      <w:proofErr w:type="gramEnd"/>
      <w:r>
        <w:t xml:space="preserve"> </w:t>
      </w:r>
    </w:p>
  </w:comment>
  <w:comment w:id="1711" w:author="Vincent, Graeme" w:date="2021-10-12T16:58:00Z" w:initials="VG">
    <w:p w14:paraId="35B0E575" w14:textId="3A130889" w:rsidR="00992FE2" w:rsidRDefault="00992FE2">
      <w:pPr>
        <w:pStyle w:val="CommentText"/>
      </w:pPr>
      <w:r>
        <w:rPr>
          <w:rStyle w:val="CommentReference"/>
        </w:rPr>
        <w:annotationRef/>
      </w:r>
      <w:r>
        <w:t>DNOs aren’t SGUs</w:t>
      </w:r>
      <w:r w:rsidR="00E42EB0">
        <w:t xml:space="preserve">  AJ Response – when GC0127/GC0128 was developed we had a major problem in defining who </w:t>
      </w:r>
      <w:r w:rsidR="006423BC">
        <w:t xml:space="preserve">would be within scope of E&amp;R and the solution </w:t>
      </w:r>
      <w:r w:rsidR="001F7A40">
        <w:t xml:space="preserve">proposed was that it should apply to CUSC parties.  GC0148 will include </w:t>
      </w:r>
      <w:r w:rsidR="00D236C6">
        <w:t xml:space="preserve">Non-CUSC parties with contracts unless it is made wider in which case there would need to be substantial changes to the D Code.  We were very keen to </w:t>
      </w:r>
      <w:r w:rsidR="00A2637A">
        <w:t xml:space="preserve">keep the term SGU out of the Grid Code which is why </w:t>
      </w:r>
      <w:r w:rsidR="00D86698">
        <w:t xml:space="preserve">we had this solution.  We should not take this to read </w:t>
      </w:r>
      <w:proofErr w:type="spellStart"/>
      <w:r w:rsidR="00D86698">
        <w:t>tha</w:t>
      </w:r>
      <w:proofErr w:type="spellEnd"/>
      <w:r w:rsidR="00D86698">
        <w:t xml:space="preserve"> a DNO is an SGU but that said a DNO </w:t>
      </w:r>
      <w:r w:rsidR="004740D1">
        <w:t>will fall under the remit of E&amp;R</w:t>
      </w:r>
    </w:p>
  </w:comment>
  <w:comment w:id="1724" w:author="Creighton, Alan" w:date="2021-10-07T09:36:00Z" w:initials="AMC">
    <w:p w14:paraId="672BBD67" w14:textId="2A21117E" w:rsidR="00992FE2" w:rsidRDefault="00992FE2">
      <w:pPr>
        <w:pStyle w:val="CommentText"/>
      </w:pPr>
      <w:r>
        <w:rPr>
          <w:rStyle w:val="CommentReference"/>
        </w:rPr>
        <w:annotationRef/>
      </w:r>
      <w:r>
        <w:t>In the body of the document NGESO is the term used</w:t>
      </w:r>
      <w:r w:rsidR="004740D1">
        <w:t xml:space="preserve"> AJ Response – Agree and upd</w:t>
      </w:r>
      <w:r w:rsidR="00951C4D">
        <w:t>ated</w:t>
      </w:r>
    </w:p>
  </w:comment>
  <w:comment w:id="1731" w:author="Creighton, Alan" w:date="2021-10-07T09:38:00Z" w:initials="AMC">
    <w:p w14:paraId="35F7D338" w14:textId="3BA30C0D" w:rsidR="00992FE2" w:rsidRDefault="00992FE2">
      <w:pPr>
        <w:pStyle w:val="CommentText"/>
      </w:pPr>
      <w:r>
        <w:rPr>
          <w:rStyle w:val="CommentReference"/>
        </w:rPr>
        <w:annotationRef/>
      </w:r>
      <w:r>
        <w:t>What about an ODFM provider – is this covered off in the table below?</w:t>
      </w:r>
      <w:r w:rsidR="00951C4D">
        <w:t xml:space="preserve"> AJ Response – See above comment – this needs further </w:t>
      </w:r>
      <w:r w:rsidR="00F427A2">
        <w:t>discussion</w:t>
      </w:r>
    </w:p>
  </w:comment>
  <w:comment w:id="1877" w:author="Creighton, Alan" w:date="2021-10-07T09:39:00Z" w:initials="AMC">
    <w:p w14:paraId="202C282B" w14:textId="0CB9FA3E" w:rsidR="00992FE2" w:rsidRDefault="00992FE2">
      <w:pPr>
        <w:pStyle w:val="CommentText"/>
      </w:pPr>
      <w:r>
        <w:rPr>
          <w:rStyle w:val="CommentReference"/>
        </w:rPr>
        <w:annotationRef/>
      </w:r>
      <w:r>
        <w:t>It would be good to see the EG definition of this term</w:t>
      </w:r>
      <w:r w:rsidR="001F3706">
        <w:t xml:space="preserve"> AJ Response – we need to update this – and ensure the code is also updated to make it clear.  One for discussion.</w:t>
      </w:r>
    </w:p>
  </w:comment>
  <w:comment w:id="1880" w:author="Mike Kay" w:date="2021-10-09T13:19:00Z" w:initials="MK">
    <w:p w14:paraId="48EA954D" w14:textId="7DBEE680" w:rsidR="00992FE2" w:rsidRDefault="00992FE2">
      <w:pPr>
        <w:pStyle w:val="CommentText"/>
      </w:pPr>
      <w:r>
        <w:rPr>
          <w:rStyle w:val="CommentReference"/>
        </w:rPr>
        <w:annotationRef/>
      </w:r>
      <w:r>
        <w:t>What about those who have got illegal contracts?</w:t>
      </w:r>
      <w:r w:rsidR="00515B7C">
        <w:t xml:space="preserve"> AJ Response – </w:t>
      </w:r>
      <w:r w:rsidR="006432A0">
        <w:t>R</w:t>
      </w:r>
      <w:r w:rsidR="00515B7C">
        <w:t xml:space="preserve">emove all references to GC0096 as it has now been approved.  </w:t>
      </w:r>
      <w:r w:rsidR="006432A0">
        <w:t>Not sure what is meant by Illegal contracts so one for discussion.</w:t>
      </w:r>
    </w:p>
  </w:comment>
  <w:comment w:id="1888" w:author="Creighton, Alan" w:date="2021-10-07T09:40:00Z" w:initials="AMC">
    <w:p w14:paraId="40E53E4A" w14:textId="4AF32049" w:rsidR="00992FE2" w:rsidRDefault="00992FE2">
      <w:pPr>
        <w:pStyle w:val="CommentText"/>
      </w:pPr>
      <w:r>
        <w:rPr>
          <w:rStyle w:val="CommentReference"/>
        </w:rPr>
        <w:annotationRef/>
      </w:r>
      <w:r>
        <w:t>It would be good to see the GB definition of this term</w:t>
      </w:r>
      <w:r w:rsidR="001F3706">
        <w:t xml:space="preserve"> AJ response – They are defined Grid Code terms but require </w:t>
      </w:r>
      <w:r w:rsidR="00515B7C">
        <w:t>updating as part of this mod.</w:t>
      </w:r>
    </w:p>
  </w:comment>
  <w:comment w:id="1914" w:author="Creighton, Alan" w:date="2021-10-07T09:40:00Z" w:initials="AMC">
    <w:p w14:paraId="4D2280B8" w14:textId="66C657C2" w:rsidR="00992FE2" w:rsidRDefault="00992FE2">
      <w:pPr>
        <w:pStyle w:val="CommentText"/>
      </w:pPr>
      <w:r>
        <w:rPr>
          <w:rStyle w:val="CommentReference"/>
        </w:rPr>
        <w:annotationRef/>
      </w:r>
      <w:r>
        <w:t>Not proposals now…</w:t>
      </w:r>
      <w:r w:rsidR="006432A0">
        <w:t xml:space="preserve"> AJ Response – Agree – deleted.</w:t>
      </w:r>
    </w:p>
  </w:comment>
  <w:comment w:id="1972" w:author="Creighton, Alan" w:date="2021-10-07T09:44:00Z" w:initials="AMC">
    <w:p w14:paraId="21AA3942" w14:textId="00D543EB" w:rsidR="00992FE2" w:rsidRDefault="00992FE2">
      <w:pPr>
        <w:pStyle w:val="CommentText"/>
      </w:pPr>
      <w:r>
        <w:rPr>
          <w:rStyle w:val="CommentReference"/>
        </w:rPr>
        <w:annotationRef/>
      </w:r>
      <w:r>
        <w:t>Needs updating</w:t>
      </w:r>
      <w:r w:rsidR="00EE5F78">
        <w:t xml:space="preserve"> AJ Response – Agree we also need to add in the GC0148 requirements.</w:t>
      </w:r>
    </w:p>
  </w:comment>
  <w:comment w:id="1980" w:author="Creighton, Alan" w:date="2021-10-07T09:44:00Z" w:initials="AMC">
    <w:p w14:paraId="410BD210" w14:textId="2D2ABF8A" w:rsidR="00992FE2" w:rsidRDefault="00992FE2">
      <w:pPr>
        <w:pStyle w:val="CommentText"/>
      </w:pPr>
      <w:r>
        <w:rPr>
          <w:rStyle w:val="CommentReference"/>
        </w:rPr>
        <w:annotationRef/>
      </w:r>
      <w:r>
        <w:t>formatting</w:t>
      </w:r>
    </w:p>
  </w:comment>
  <w:comment w:id="1985" w:author="Creighton, Alan" w:date="2021-10-07T09:45:00Z" w:initials="AMC">
    <w:p w14:paraId="5C02E3ED" w14:textId="21A9F46C" w:rsidR="00992FE2" w:rsidRDefault="00992FE2">
      <w:pPr>
        <w:pStyle w:val="CommentText"/>
      </w:pPr>
      <w:r>
        <w:rPr>
          <w:rStyle w:val="CommentReference"/>
        </w:rPr>
        <w:annotationRef/>
      </w:r>
      <w:r>
        <w:t>NGESO?</w:t>
      </w:r>
      <w:r w:rsidR="00EE5F78">
        <w:t xml:space="preserve"> AJ response – Agreed and updated</w:t>
      </w:r>
    </w:p>
  </w:comment>
  <w:comment w:id="1987" w:author="Creighton, Alan" w:date="2021-10-07T09:45:00Z" w:initials="AMC">
    <w:p w14:paraId="006BB115" w14:textId="2CEAD31D" w:rsidR="00992FE2" w:rsidRDefault="00992FE2">
      <w:pPr>
        <w:pStyle w:val="CommentText"/>
      </w:pPr>
      <w:r>
        <w:rPr>
          <w:rStyle w:val="CommentReference"/>
        </w:rPr>
        <w:annotationRef/>
      </w:r>
      <w:r>
        <w:t xml:space="preserve">Is this still the case </w:t>
      </w:r>
      <w:proofErr w:type="spellStart"/>
      <w:r>
        <w:t>eg</w:t>
      </w:r>
      <w:proofErr w:type="spellEnd"/>
      <w:r>
        <w:t xml:space="preserve"> ODFM</w:t>
      </w:r>
      <w:r w:rsidR="00EE5F78">
        <w:t xml:space="preserve"> AJ response – This is a wider issue </w:t>
      </w:r>
      <w:r w:rsidR="00893466">
        <w:t>and one for discussion – see above</w:t>
      </w:r>
    </w:p>
  </w:comment>
  <w:comment w:id="1998" w:author="Gilsenan (ESO), Camille" w:date="2021-08-25T14:16:00Z" w:initials="G(C">
    <w:p w14:paraId="1C155B1B" w14:textId="21477C06" w:rsidR="00992FE2" w:rsidRDefault="00992FE2">
      <w:pPr>
        <w:pStyle w:val="CommentText"/>
      </w:pPr>
      <w:r>
        <w:rPr>
          <w:rStyle w:val="CommentReference"/>
        </w:rPr>
        <w:annotationRef/>
      </w:r>
      <w:r>
        <w:t xml:space="preserve">To be discussed with workgroup </w:t>
      </w:r>
    </w:p>
  </w:comment>
  <w:comment w:id="1999" w:author="Mike Kay" w:date="2021-10-09T13:21:00Z" w:initials="MK">
    <w:p w14:paraId="16A5DE41" w14:textId="1D7B7A22" w:rsidR="00992FE2" w:rsidRDefault="00992FE2">
      <w:pPr>
        <w:pStyle w:val="CommentText"/>
      </w:pPr>
      <w:r>
        <w:rPr>
          <w:rStyle w:val="CommentReference"/>
        </w:rPr>
        <w:annotationRef/>
      </w:r>
      <w:r>
        <w:t xml:space="preserve">Needs to be rewritten for Distributed </w:t>
      </w:r>
      <w:proofErr w:type="spellStart"/>
      <w:r>
        <w:t>Restart.</w:t>
      </w:r>
      <w:r w:rsidR="00893466">
        <w:t>AJ</w:t>
      </w:r>
      <w:proofErr w:type="spellEnd"/>
      <w:r w:rsidR="00893466">
        <w:t xml:space="preserve"> response – Agree – this will be updated but one for discussion.</w:t>
      </w:r>
    </w:p>
  </w:comment>
  <w:comment w:id="2001" w:author="Creighton, Alan" w:date="2021-10-07T09:47:00Z" w:initials="AMC">
    <w:p w14:paraId="0949360A" w14:textId="0E81CE98" w:rsidR="00992FE2" w:rsidRDefault="00992FE2">
      <w:pPr>
        <w:pStyle w:val="CommentText"/>
      </w:pPr>
      <w:r>
        <w:rPr>
          <w:rStyle w:val="CommentReference"/>
        </w:rPr>
        <w:annotationRef/>
      </w:r>
      <w:r>
        <w:t>Agree discussion needed especially re the role of the DNO</w:t>
      </w:r>
      <w:r w:rsidR="00893466">
        <w:t xml:space="preserve"> AJ Response – Agree – one for Workgroup discussion.</w:t>
      </w:r>
    </w:p>
  </w:comment>
  <w:comment w:id="2004" w:author="Vincent, Graeme" w:date="2021-10-13T15:25:00Z" w:initials="VG">
    <w:p w14:paraId="37BFB47A" w14:textId="1B962632" w:rsidR="00992FE2" w:rsidRDefault="00992FE2">
      <w:pPr>
        <w:pStyle w:val="CommentText"/>
      </w:pPr>
      <w:r>
        <w:rPr>
          <w:rStyle w:val="CommentReference"/>
        </w:rPr>
        <w:annotationRef/>
      </w:r>
      <w:r>
        <w:t>Don’t distribution licensees need to do the same hence why they aren’t classed as a SGU</w:t>
      </w:r>
      <w:r w:rsidR="00893466">
        <w:t xml:space="preserve"> – AJ Response – DNO’s are not SGU’s but do come under the framework of E&amp;R.</w:t>
      </w:r>
    </w:p>
  </w:comment>
  <w:comment w:id="2013" w:author="Johnson (ESO), Antony" w:date="2021-07-12T12:25:00Z" w:initials="J(A">
    <w:p w14:paraId="6DA85458" w14:textId="5D80B487" w:rsidR="00992FE2" w:rsidRDefault="00992FE2">
      <w:pPr>
        <w:pStyle w:val="CommentText"/>
      </w:pPr>
      <w:r>
        <w:rPr>
          <w:rStyle w:val="CommentReference"/>
        </w:rPr>
        <w:annotationRef/>
      </w:r>
      <w:r>
        <w:t xml:space="preserve">Some of these definitions need updating to reflect the changes which have occurred since the document was published – </w:t>
      </w:r>
      <w:proofErr w:type="spellStart"/>
      <w:r>
        <w:t>eg</w:t>
      </w:r>
      <w:proofErr w:type="spellEnd"/>
      <w:r>
        <w:t xml:space="preserve"> GC0096 and GC0147. </w:t>
      </w:r>
    </w:p>
  </w:comment>
  <w:comment w:id="2014" w:author="Creighton, Alan" w:date="2021-10-07T09:48:00Z" w:initials="AMC">
    <w:p w14:paraId="160BA182" w14:textId="3F69DD69" w:rsidR="00893466" w:rsidRDefault="00992FE2">
      <w:pPr>
        <w:pStyle w:val="CommentText"/>
      </w:pPr>
      <w:r>
        <w:rPr>
          <w:rStyle w:val="CommentReference"/>
        </w:rPr>
        <w:annotationRef/>
      </w:r>
      <w:r>
        <w:t>Worth checking the references to EU codes as well following GC0149</w:t>
      </w:r>
      <w:r w:rsidR="00893466">
        <w:t xml:space="preserve"> AJ Response – Agree – we will check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2509A8A" w15:done="0"/>
  <w15:commentEx w15:paraId="430BB4A3" w15:done="0"/>
  <w15:commentEx w15:paraId="2D21AAD7" w15:done="0"/>
  <w15:commentEx w15:paraId="01CA414A" w15:done="0"/>
  <w15:commentEx w15:paraId="79BAFE16" w15:done="0"/>
  <w15:commentEx w15:paraId="4651B24A" w15:done="0"/>
  <w15:commentEx w15:paraId="4DA1B1B7" w15:done="0"/>
  <w15:commentEx w15:paraId="4820F98D" w15:done="0"/>
  <w15:commentEx w15:paraId="5D3CF38A" w15:done="0"/>
  <w15:commentEx w15:paraId="398B7982" w15:done="0"/>
  <w15:commentEx w15:paraId="7D21168E" w15:done="0"/>
  <w15:commentEx w15:paraId="66A4FBC5" w15:done="0"/>
  <w15:commentEx w15:paraId="2055FC39" w15:done="0"/>
  <w15:commentEx w15:paraId="50F9F672" w15:done="0"/>
  <w15:commentEx w15:paraId="7A9D2E70" w15:done="0"/>
  <w15:commentEx w15:paraId="5D2C6692" w15:done="0"/>
  <w15:commentEx w15:paraId="38E71CBF" w15:done="0"/>
  <w15:commentEx w15:paraId="5B11195A" w15:done="0"/>
  <w15:commentEx w15:paraId="36C14F50" w15:done="0"/>
  <w15:commentEx w15:paraId="46E42AA6" w15:done="0"/>
  <w15:commentEx w15:paraId="1797F481" w15:done="0"/>
  <w15:commentEx w15:paraId="5C612681" w15:done="0"/>
  <w15:commentEx w15:paraId="0E1F7415" w15:done="0"/>
  <w15:commentEx w15:paraId="745A5B0E" w15:done="0"/>
  <w15:commentEx w15:paraId="65F713A4" w15:done="0"/>
  <w15:commentEx w15:paraId="3A066689" w15:done="0"/>
  <w15:commentEx w15:paraId="310C76CC" w15:done="0"/>
  <w15:commentEx w15:paraId="189E2B61" w15:done="0"/>
  <w15:commentEx w15:paraId="02EDBE11" w15:done="0"/>
  <w15:commentEx w15:paraId="09B24017" w15:done="0"/>
  <w15:commentEx w15:paraId="70547F7F" w15:done="0"/>
  <w15:commentEx w15:paraId="65143668" w15:paraIdParent="70547F7F" w15:done="0"/>
  <w15:commentEx w15:paraId="2165670B" w15:done="0"/>
  <w15:commentEx w15:paraId="76A7B37F" w15:done="0"/>
  <w15:commentEx w15:paraId="33EB94BB" w15:paraIdParent="76A7B37F" w15:done="0"/>
  <w15:commentEx w15:paraId="7935E401" w15:done="0"/>
  <w15:commentEx w15:paraId="5077C2CC" w15:done="0"/>
  <w15:commentEx w15:paraId="7160A964" w15:done="0"/>
  <w15:commentEx w15:paraId="166D0EB4" w15:done="0"/>
  <w15:commentEx w15:paraId="46363591" w15:done="0"/>
  <w15:commentEx w15:paraId="77A49DA5" w15:done="0"/>
  <w15:commentEx w15:paraId="422B9A6A" w15:done="0"/>
  <w15:commentEx w15:paraId="22257ADA" w15:done="0"/>
  <w15:commentEx w15:paraId="27FCD308" w15:paraIdParent="22257ADA" w15:done="0"/>
  <w15:commentEx w15:paraId="124FA168" w15:done="0"/>
  <w15:commentEx w15:paraId="2185DA5D" w15:paraIdParent="124FA168" w15:done="0"/>
  <w15:commentEx w15:paraId="7FEEF36F" w15:done="0"/>
  <w15:commentEx w15:paraId="0612059C" w15:done="0"/>
  <w15:commentEx w15:paraId="08EC56CA" w15:done="0"/>
  <w15:commentEx w15:paraId="3153E095" w15:done="0"/>
  <w15:commentEx w15:paraId="7E4311EA" w15:done="0"/>
  <w15:commentEx w15:paraId="3BF72786" w15:done="0"/>
  <w15:commentEx w15:paraId="6F090801" w15:done="0"/>
  <w15:commentEx w15:paraId="5CD90E56" w15:done="0"/>
  <w15:commentEx w15:paraId="3F0867EF" w15:done="0"/>
  <w15:commentEx w15:paraId="1FB5AB7D" w15:done="0"/>
  <w15:commentEx w15:paraId="34A15AA9" w15:done="0"/>
  <w15:commentEx w15:paraId="7BC1D3B8" w15:done="0"/>
  <w15:commentEx w15:paraId="1EA965F0" w15:done="0"/>
  <w15:commentEx w15:paraId="4528AEF0" w15:done="0"/>
  <w15:commentEx w15:paraId="44A3A2C0" w15:done="0"/>
  <w15:commentEx w15:paraId="5F0534EE" w15:done="0"/>
  <w15:commentEx w15:paraId="355F83C9" w15:done="0"/>
  <w15:commentEx w15:paraId="017892D6" w15:done="0"/>
  <w15:commentEx w15:paraId="15C09504" w15:done="0"/>
  <w15:commentEx w15:paraId="3A3E454D" w15:done="0"/>
  <w15:commentEx w15:paraId="7DB0C920" w15:done="0"/>
  <w15:commentEx w15:paraId="3F62AD7D" w15:done="0"/>
  <w15:commentEx w15:paraId="6331AEC7" w15:done="0"/>
  <w15:commentEx w15:paraId="23B72117" w15:done="0"/>
  <w15:commentEx w15:paraId="1B063268" w15:done="0"/>
  <w15:commentEx w15:paraId="33DAA13B" w15:done="0"/>
  <w15:commentEx w15:paraId="32BE7BE9" w15:done="0"/>
  <w15:commentEx w15:paraId="47652A7F" w15:done="0"/>
  <w15:commentEx w15:paraId="74E3F320" w15:done="0"/>
  <w15:commentEx w15:paraId="5A71D9DF" w15:done="0"/>
  <w15:commentEx w15:paraId="0D57B172" w15:done="0"/>
  <w15:commentEx w15:paraId="1E9A4BD3" w15:done="0"/>
  <w15:commentEx w15:paraId="70736849" w15:done="0"/>
  <w15:commentEx w15:paraId="754D022B" w15:done="0"/>
  <w15:commentEx w15:paraId="2971B716" w15:done="0"/>
  <w15:commentEx w15:paraId="578D2D67" w15:done="0"/>
  <w15:commentEx w15:paraId="7D446F39" w15:done="0"/>
  <w15:commentEx w15:paraId="310BBB5E" w15:done="0"/>
  <w15:commentEx w15:paraId="2298590F" w15:done="0"/>
  <w15:commentEx w15:paraId="75364E31" w15:done="0"/>
  <w15:commentEx w15:paraId="2C91C412" w15:done="0"/>
  <w15:commentEx w15:paraId="40BA50B5" w15:done="0"/>
  <w15:commentEx w15:paraId="629FE7FC" w15:done="0"/>
  <w15:commentEx w15:paraId="23DFE26D" w15:done="0"/>
  <w15:commentEx w15:paraId="65A4D6FB" w15:done="0"/>
  <w15:commentEx w15:paraId="13ED576C" w15:done="0"/>
  <w15:commentEx w15:paraId="073FA27B" w15:done="0"/>
  <w15:commentEx w15:paraId="5B1B788D" w15:done="0"/>
  <w15:commentEx w15:paraId="7F11E52B" w15:paraIdParent="5B1B788D" w15:done="0"/>
  <w15:commentEx w15:paraId="48A29780" w15:done="0"/>
  <w15:commentEx w15:paraId="69C6D639" w15:done="0"/>
  <w15:commentEx w15:paraId="30521EF9" w15:done="0"/>
  <w15:commentEx w15:paraId="35B0E575" w15:paraIdParent="30521EF9" w15:done="0"/>
  <w15:commentEx w15:paraId="672BBD67" w15:done="0"/>
  <w15:commentEx w15:paraId="35F7D338" w15:done="0"/>
  <w15:commentEx w15:paraId="202C282B" w15:done="0"/>
  <w15:commentEx w15:paraId="48EA954D" w15:done="0"/>
  <w15:commentEx w15:paraId="40E53E4A" w15:done="0"/>
  <w15:commentEx w15:paraId="4D2280B8" w15:done="0"/>
  <w15:commentEx w15:paraId="21AA3942" w15:done="0"/>
  <w15:commentEx w15:paraId="410BD210" w15:done="0"/>
  <w15:commentEx w15:paraId="5C02E3ED" w15:done="0"/>
  <w15:commentEx w15:paraId="006BB115" w15:done="0"/>
  <w15:commentEx w15:paraId="1C155B1B" w15:done="0"/>
  <w15:commentEx w15:paraId="16A5DE41" w15:paraIdParent="1C155B1B" w15:done="0"/>
  <w15:commentEx w15:paraId="0949360A" w15:done="0"/>
  <w15:commentEx w15:paraId="37BFB47A" w15:done="0"/>
  <w15:commentEx w15:paraId="6DA85458" w15:done="0"/>
  <w15:commentEx w15:paraId="160BA1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BFECB" w16cex:dateUtc="2021-10-09T10:43:00Z"/>
  <w16cex:commentExtensible w16cex:durableId="2510212E" w16cex:dateUtc="2021-10-12T13:58:00Z"/>
  <w16cex:commentExtensible w16cex:durableId="250BFEF1" w16cex:dateUtc="2021-10-09T10:43:00Z"/>
  <w16cex:commentExtensible w16cex:durableId="250BFF6C" w16cex:dateUtc="2021-10-09T10:45:00Z"/>
  <w16cex:commentExtensible w16cex:durableId="250BFF4B" w16cex:dateUtc="2021-10-09T10:45:00Z"/>
  <w16cex:commentExtensible w16cex:durableId="251030BF" w16cex:dateUtc="2021-10-09T10:47:00Z"/>
  <w16cex:commentExtensible w16cex:durableId="250C0028" w16cex:dateUtc="2021-10-09T10:48:00Z"/>
  <w16cex:commentExtensible w16cex:durableId="250C0106" w16cex:dateUtc="2021-10-09T10:52:00Z"/>
  <w16cex:commentExtensible w16cex:durableId="251030C0" w16cex:dateUtc="2021-10-09T10:50:00Z"/>
  <w16cex:commentExtensible w16cex:durableId="2562143D" w16cex:dateUtc="2021-12-13T18:49:00Z"/>
  <w16cex:commentExtensible w16cex:durableId="2510223E" w16cex:dateUtc="2021-10-12T14:03:00Z"/>
  <w16cex:commentExtensible w16cex:durableId="2510251E" w16cex:dateUtc="2021-10-12T14:15:00Z"/>
  <w16cex:commentExtensible w16cex:durableId="2510266C" w16cex:dateUtc="2021-10-12T14:21:00Z"/>
  <w16cex:commentExtensible w16cex:durableId="250C0179" w16cex:dateUtc="2021-10-09T10:54:00Z"/>
  <w16cex:commentExtensible w16cex:durableId="25102C3E" w16cex:dateUtc="2021-10-12T14:46:00Z"/>
  <w16cex:commentExtensible w16cex:durableId="25102CB8" w16cex:dateUtc="2021-10-12T14:48:00Z"/>
  <w16cex:commentExtensible w16cex:durableId="25102DE7" w16cex:dateUtc="2021-10-12T14:53:00Z"/>
  <w16cex:commentExtensible w16cex:durableId="25103545" w16cex:dateUtc="2021-10-12T15:24:00Z"/>
  <w16cex:commentExtensible w16cex:durableId="251033D5" w16cex:dateUtc="2021-10-12T15:18:00Z"/>
  <w16cex:commentExtensible w16cex:durableId="25103605" w16cex:dateUtc="2021-10-12T15:27:00Z"/>
  <w16cex:commentExtensible w16cex:durableId="251039A4" w16cex:dateUtc="2021-10-12T15:43:00Z"/>
  <w16cex:commentExtensible w16cex:durableId="250C1398" w16cex:dateUtc="2021-10-09T12:11:00Z"/>
  <w16cex:commentExtensible w16cex:durableId="250C1415" w16cex:dateUtc="2021-10-09T12:13:00Z"/>
  <w16cex:commentExtensible w16cex:durableId="25103AB1" w16cex:dateUtc="2021-10-12T15:47:00Z"/>
  <w16cex:commentExtensible w16cex:durableId="251030C1" w16cex:dateUtc="2021-10-09T12:15:00Z"/>
  <w16cex:commentExtensible w16cex:durableId="24FC3486" w16cex:dateUtc="2021-09-27T11:16:00Z"/>
  <w16cex:commentExtensible w16cex:durableId="250C150A" w16cex:dateUtc="2021-10-09T12:18:00Z"/>
  <w16cex:commentExtensible w16cex:durableId="25103D31" w16cex:dateUtc="2021-10-12T15:58:00Z"/>
  <w16cex:commentExtensible w16cex:durableId="250C1545" w16cex:dateUtc="2021-10-09T12:19:00Z"/>
  <w16cex:commentExtensible w16cex:durableId="250C15E4" w16cex:dateUtc="2021-10-09T12:21:00Z"/>
  <w16cex:commentExtensible w16cex:durableId="25117919" w16cex:dateUtc="2021-10-13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509A8A" w16cid:durableId="25101793"/>
  <w16cid:commentId w16cid:paraId="430BB4A3" w16cid:durableId="25101794"/>
  <w16cid:commentId w16cid:paraId="2D21AAD7" w16cid:durableId="25101795"/>
  <w16cid:commentId w16cid:paraId="01CA414A" w16cid:durableId="25101796"/>
  <w16cid:commentId w16cid:paraId="79BAFE16" w16cid:durableId="250BFECB"/>
  <w16cid:commentId w16cid:paraId="4651B24A" w16cid:durableId="2510212E"/>
  <w16cid:commentId w16cid:paraId="4DA1B1B7" w16cid:durableId="25101797"/>
  <w16cid:commentId w16cid:paraId="4820F98D" w16cid:durableId="25101798"/>
  <w16cid:commentId w16cid:paraId="5D3CF38A" w16cid:durableId="250BFEF1"/>
  <w16cid:commentId w16cid:paraId="398B7982" w16cid:durableId="251017FE"/>
  <w16cid:commentId w16cid:paraId="7D21168E" w16cid:durableId="2510179A"/>
  <w16cid:commentId w16cid:paraId="66A4FBC5" w16cid:durableId="2510179B"/>
  <w16cid:commentId w16cid:paraId="2055FC39" w16cid:durableId="2510179C"/>
  <w16cid:commentId w16cid:paraId="50F9F672" w16cid:durableId="250BFF6C"/>
  <w16cid:commentId w16cid:paraId="7A9D2E70" w16cid:durableId="250BFF4B"/>
  <w16cid:commentId w16cid:paraId="5D2C6692" w16cid:durableId="2510179D"/>
  <w16cid:commentId w16cid:paraId="38E71CBF" w16cid:durableId="2510179E"/>
  <w16cid:commentId w16cid:paraId="5B11195A" w16cid:durableId="251030BF"/>
  <w16cid:commentId w16cid:paraId="36C14F50" w16cid:durableId="251017FF"/>
  <w16cid:commentId w16cid:paraId="46E42AA6" w16cid:durableId="250C0028"/>
  <w16cid:commentId w16cid:paraId="1797F481" w16cid:durableId="2510179F"/>
  <w16cid:commentId w16cid:paraId="5C612681" w16cid:durableId="250C0106"/>
  <w16cid:commentId w16cid:paraId="0E1F7415" w16cid:durableId="251017A0"/>
  <w16cid:commentId w16cid:paraId="745A5B0E" w16cid:durableId="251017A1"/>
  <w16cid:commentId w16cid:paraId="65F713A4" w16cid:durableId="251017A2"/>
  <w16cid:commentId w16cid:paraId="3A066689" w16cid:durableId="251030C0"/>
  <w16cid:commentId w16cid:paraId="310C76CC" w16cid:durableId="25101800"/>
  <w16cid:commentId w16cid:paraId="189E2B61" w16cid:durableId="251017A3"/>
  <w16cid:commentId w16cid:paraId="02EDBE11" w16cid:durableId="2562143D"/>
  <w16cid:commentId w16cid:paraId="09B24017" w16cid:durableId="251017A4"/>
  <w16cid:commentId w16cid:paraId="70547F7F" w16cid:durableId="251017A5"/>
  <w16cid:commentId w16cid:paraId="65143668" w16cid:durableId="2510223E"/>
  <w16cid:commentId w16cid:paraId="2165670B" w16cid:durableId="251017A6"/>
  <w16cid:commentId w16cid:paraId="76A7B37F" w16cid:durableId="251017A7"/>
  <w16cid:commentId w16cid:paraId="33EB94BB" w16cid:durableId="2510251E"/>
  <w16cid:commentId w16cid:paraId="7935E401" w16cid:durableId="251017A8"/>
  <w16cid:commentId w16cid:paraId="5077C2CC" w16cid:durableId="251017A9"/>
  <w16cid:commentId w16cid:paraId="7160A964" w16cid:durableId="2510266C"/>
  <w16cid:commentId w16cid:paraId="166D0EB4" w16cid:durableId="250C0179"/>
  <w16cid:commentId w16cid:paraId="46363591" w16cid:durableId="25101801"/>
  <w16cid:commentId w16cid:paraId="77A49DA5" w16cid:durableId="251017AB"/>
  <w16cid:commentId w16cid:paraId="422B9A6A" w16cid:durableId="2492FAA2"/>
  <w16cid:commentId w16cid:paraId="22257ADA" w16cid:durableId="251017AD"/>
  <w16cid:commentId w16cid:paraId="27FCD308" w16cid:durableId="25102C3E"/>
  <w16cid:commentId w16cid:paraId="124FA168" w16cid:durableId="251017AE"/>
  <w16cid:commentId w16cid:paraId="2185DA5D" w16cid:durableId="25102CB8"/>
  <w16cid:commentId w16cid:paraId="7FEEF36F" w16cid:durableId="251017AF"/>
  <w16cid:commentId w16cid:paraId="0612059C" w16cid:durableId="25102DE7"/>
  <w16cid:commentId w16cid:paraId="08EC56CA" w16cid:durableId="251017B0"/>
  <w16cid:commentId w16cid:paraId="3153E095" w16cid:durableId="251017B1"/>
  <w16cid:commentId w16cid:paraId="7E4311EA" w16cid:durableId="251017B2"/>
  <w16cid:commentId w16cid:paraId="3BF72786" w16cid:durableId="251017B3"/>
  <w16cid:commentId w16cid:paraId="6F090801" w16cid:durableId="251017B4"/>
  <w16cid:commentId w16cid:paraId="5CD90E56" w16cid:durableId="25103545"/>
  <w16cid:commentId w16cid:paraId="3F0867EF" w16cid:durableId="251033D5"/>
  <w16cid:commentId w16cid:paraId="1FB5AB7D" w16cid:durableId="251017B5"/>
  <w16cid:commentId w16cid:paraId="34A15AA9" w16cid:durableId="25103605"/>
  <w16cid:commentId w16cid:paraId="7BC1D3B8" w16cid:durableId="251017B6"/>
  <w16cid:commentId w16cid:paraId="1EA965F0" w16cid:durableId="24E5B6F4"/>
  <w16cid:commentId w16cid:paraId="4528AEF0" w16cid:durableId="251017B8"/>
  <w16cid:commentId w16cid:paraId="44A3A2C0" w16cid:durableId="251017B9"/>
  <w16cid:commentId w16cid:paraId="5F0534EE" w16cid:durableId="251017BA"/>
  <w16cid:commentId w16cid:paraId="355F83C9" w16cid:durableId="251017BB"/>
  <w16cid:commentId w16cid:paraId="017892D6" w16cid:durableId="251017BC"/>
  <w16cid:commentId w16cid:paraId="15C09504" w16cid:durableId="251017BD"/>
  <w16cid:commentId w16cid:paraId="3A3E454D" w16cid:durableId="251017BE"/>
  <w16cid:commentId w16cid:paraId="7DB0C920" w16cid:durableId="251017BF"/>
  <w16cid:commentId w16cid:paraId="3F62AD7D" w16cid:durableId="251017C0"/>
  <w16cid:commentId w16cid:paraId="6331AEC7" w16cid:durableId="24D0C9A6"/>
  <w16cid:commentId w16cid:paraId="23B72117" w16cid:durableId="251017C2"/>
  <w16cid:commentId w16cid:paraId="1B063268" w16cid:durableId="251039A4"/>
  <w16cid:commentId w16cid:paraId="33DAA13B" w16cid:durableId="251017C3"/>
  <w16cid:commentId w16cid:paraId="32BE7BE9" w16cid:durableId="251017C4"/>
  <w16cid:commentId w16cid:paraId="47652A7F" w16cid:durableId="251017C5"/>
  <w16cid:commentId w16cid:paraId="74E3F320" w16cid:durableId="251017C6"/>
  <w16cid:commentId w16cid:paraId="5A71D9DF" w16cid:durableId="251017C7"/>
  <w16cid:commentId w16cid:paraId="0D57B172" w16cid:durableId="251017C8"/>
  <w16cid:commentId w16cid:paraId="1E9A4BD3" w16cid:durableId="250C1398"/>
  <w16cid:commentId w16cid:paraId="70736849" w16cid:durableId="250C1415"/>
  <w16cid:commentId w16cid:paraId="754D022B" w16cid:durableId="251017C9"/>
  <w16cid:commentId w16cid:paraId="2971B716" w16cid:durableId="25103AB1"/>
  <w16cid:commentId w16cid:paraId="578D2D67" w16cid:durableId="251017CA"/>
  <w16cid:commentId w16cid:paraId="7D446F39" w16cid:durableId="251017CB"/>
  <w16cid:commentId w16cid:paraId="310BBB5E" w16cid:durableId="251017CC"/>
  <w16cid:commentId w16cid:paraId="2298590F" w16cid:durableId="251030C1"/>
  <w16cid:commentId w16cid:paraId="75364E31" w16cid:durableId="25101802"/>
  <w16cid:commentId w16cid:paraId="2C91C412" w16cid:durableId="251017CD"/>
  <w16cid:commentId w16cid:paraId="40BA50B5" w16cid:durableId="251017CE"/>
  <w16cid:commentId w16cid:paraId="629FE7FC" w16cid:durableId="251017CF"/>
  <w16cid:commentId w16cid:paraId="23DFE26D" w16cid:durableId="251017D0"/>
  <w16cid:commentId w16cid:paraId="65A4D6FB" w16cid:durableId="251017D1"/>
  <w16cid:commentId w16cid:paraId="13ED576C" w16cid:durableId="24E317C7"/>
  <w16cid:commentId w16cid:paraId="073FA27B" w16cid:durableId="2493061F"/>
  <w16cid:commentId w16cid:paraId="5B1B788D" w16cid:durableId="24D351C9"/>
  <w16cid:commentId w16cid:paraId="7F11E52B" w16cid:durableId="24F5AC78"/>
  <w16cid:commentId w16cid:paraId="48A29780" w16cid:durableId="24FC3486"/>
  <w16cid:commentId w16cid:paraId="69C6D639" w16cid:durableId="250C150A"/>
  <w16cid:commentId w16cid:paraId="30521EF9" w16cid:durableId="251017D7"/>
  <w16cid:commentId w16cid:paraId="35B0E575" w16cid:durableId="25103D31"/>
  <w16cid:commentId w16cid:paraId="672BBD67" w16cid:durableId="251017D8"/>
  <w16cid:commentId w16cid:paraId="35F7D338" w16cid:durableId="251017D9"/>
  <w16cid:commentId w16cid:paraId="202C282B" w16cid:durableId="251017DA"/>
  <w16cid:commentId w16cid:paraId="48EA954D" w16cid:durableId="250C1545"/>
  <w16cid:commentId w16cid:paraId="40E53E4A" w16cid:durableId="251017DB"/>
  <w16cid:commentId w16cid:paraId="4D2280B8" w16cid:durableId="251017DC"/>
  <w16cid:commentId w16cid:paraId="21AA3942" w16cid:durableId="251017DD"/>
  <w16cid:commentId w16cid:paraId="410BD210" w16cid:durableId="251017DE"/>
  <w16cid:commentId w16cid:paraId="5C02E3ED" w16cid:durableId="251017DF"/>
  <w16cid:commentId w16cid:paraId="006BB115" w16cid:durableId="251017E0"/>
  <w16cid:commentId w16cid:paraId="1C155B1B" w16cid:durableId="24D0CF56"/>
  <w16cid:commentId w16cid:paraId="16A5DE41" w16cid:durableId="250C15E4"/>
  <w16cid:commentId w16cid:paraId="0949360A" w16cid:durableId="251017E2"/>
  <w16cid:commentId w16cid:paraId="37BFB47A" w16cid:durableId="25117919"/>
  <w16cid:commentId w16cid:paraId="6DA85458" w16cid:durableId="2496B344"/>
  <w16cid:commentId w16cid:paraId="160BA182" w16cid:durableId="251017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FE30D" w14:textId="77777777" w:rsidR="009B3E66" w:rsidRDefault="009B3E66" w:rsidP="00A62BFF">
      <w:pPr>
        <w:spacing w:after="0"/>
      </w:pPr>
      <w:r>
        <w:separator/>
      </w:r>
    </w:p>
  </w:endnote>
  <w:endnote w:type="continuationSeparator" w:id="0">
    <w:p w14:paraId="540FEFDE" w14:textId="77777777" w:rsidR="009B3E66" w:rsidRDefault="009B3E66" w:rsidP="00A62BFF">
      <w:pPr>
        <w:spacing w:after="0"/>
      </w:pPr>
      <w:r>
        <w:continuationSeparator/>
      </w:r>
    </w:p>
  </w:endnote>
  <w:endnote w:type="continuationNotice" w:id="1">
    <w:p w14:paraId="69836BFC" w14:textId="77777777" w:rsidR="009B3E66" w:rsidRDefault="009B3E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9EE9D" w14:textId="77777777" w:rsidR="00992FE2" w:rsidRDefault="00992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0A5D5" w14:textId="2C49AE1C" w:rsidR="00992FE2" w:rsidRPr="0065406D" w:rsidRDefault="00992FE2" w:rsidP="000501BC">
    <w:pPr>
      <w:pStyle w:val="Footer"/>
    </w:pPr>
    <w:ins w:id="10" w:author="Vincent, Graeme" w:date="2021-10-12T16:03:00Z">
      <w:r>
        <mc:AlternateContent>
          <mc:Choice Requires="wps">
            <w:drawing>
              <wp:anchor distT="0" distB="0" distL="114300" distR="114300" simplePos="0" relativeHeight="251656704" behindDoc="0" locked="0" layoutInCell="0" allowOverlap="1" wp14:anchorId="1779D004" wp14:editId="59E94F75">
                <wp:simplePos x="0" y="0"/>
                <wp:positionH relativeFrom="page">
                  <wp:align>center</wp:align>
                </wp:positionH>
                <wp:positionV relativeFrom="page">
                  <wp:align>bottom</wp:align>
                </wp:positionV>
                <wp:extent cx="7772400" cy="463550"/>
                <wp:effectExtent l="0" t="0" r="0" b="12700"/>
                <wp:wrapNone/>
                <wp:docPr id="8" name="MSIPCM98e04fa293d8b9840a925fc3" descr="{&quot;HashCode&quot;:1231056682,&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5F1805" w14:textId="0ED18E06" w:rsidR="00992FE2" w:rsidRPr="00653AEC" w:rsidRDefault="00992FE2" w:rsidP="00653AEC">
                            <w:pPr>
                              <w:spacing w:after="0"/>
                              <w:jc w:val="center"/>
                              <w:rPr>
                                <w:ins w:id="11" w:author="Vincent, Graeme" w:date="2021-10-12T16:03: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79D004" id="_x0000_t202" coordsize="21600,21600" o:spt="202" path="m,l,21600r21600,l21600,xe">
                <v:stroke joinstyle="miter"/>
                <v:path gradientshapeok="t" o:connecttype="rect"/>
              </v:shapetype>
              <v:shape id="MSIPCM98e04fa293d8b9840a925fc3" o:spid="_x0000_s1031" type="#_x0000_t202" alt="{&quot;HashCode&quot;:1231056682,&quot;Height&quot;:9999999.0,&quot;Width&quot;:9999999.0,&quot;Placement&quot;:&quot;Footer&quot;,&quot;Index&quot;:&quot;Primary&quot;,&quot;Section&quot;:1,&quot;Top&quot;:0.0,&quot;Left&quot;:0.0}" style="position:absolute;margin-left:0;margin-top:0;width:612pt;height:36.5pt;z-index:25165670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" o:allowincell="f" filled="f" stroked="f" strokeweight=".5pt">
                <v:textbox inset=",0,,0">
                  <w:txbxContent>
                    <w:p w14:paraId="695F1805" w14:textId="0ED18E06" w:rsidR="00992FE2" w:rsidRPr="00653AEC" w:rsidRDefault="00992FE2" w:rsidP="00653AEC">
                      <w:pPr>
                        <w:spacing w:after="0"/>
                        <w:jc w:val="center"/>
                        <w:rPr>
                          <w:ins w:id="12" w:author="Vincent, Graeme" w:date="2021-10-12T16:03:00Z"/>
                          <w:rFonts w:ascii="Calibri" w:hAnsi="Calibri" w:cs="Calibri"/>
                          <w:color w:val="008000"/>
                          <w:sz w:val="24"/>
                        </w:rPr>
                      </w:pPr>
                    </w:p>
                  </w:txbxContent>
                </v:textbox>
                <w10:wrap anchorx="page" anchory="page"/>
              </v:shape>
            </w:pict>
          </mc:Fallback>
        </mc:AlternateContent>
      </w:r>
    </w:ins>
    <w:del w:id="12" w:author="Gilsenan (ESO), Camille" w:date="2021-06-04T11:42:00Z">
      <w:r w:rsidDel="00F72404">
        <w:fldChar w:fldCharType="begin"/>
      </w:r>
      <w:r w:rsidDel="00F72404">
        <w:delInstrText xml:space="preserve"> STYLEREF  "Cover date"  \* MERGEFORMAT </w:delInstrText>
      </w:r>
      <w:r w:rsidDel="00F72404">
        <w:fldChar w:fldCharType="separate"/>
      </w:r>
      <w:r w:rsidDel="00F72404">
        <w:delText>December June 2019 2020</w:delText>
      </w:r>
      <w:r w:rsidDel="00F72404">
        <w:fldChar w:fldCharType="end"/>
      </w:r>
    </w:del>
    <w:ins w:id="13" w:author="Gilsenan (ESO), Camille" w:date="2021-08-25T15:12:00Z">
      <w:r>
        <w:t>September</w:t>
      </w:r>
    </w:ins>
    <w:ins w:id="14" w:author="Gilsenan (ESO), Camille" w:date="2021-06-04T11:42:00Z">
      <w:r>
        <w:t xml:space="preserve"> 2021</w:t>
      </w:r>
    </w:ins>
    <w:r>
      <w:t> </w:t>
    </w:r>
    <w:r w:rsidRPr="001F3114">
      <w:t>|</w:t>
    </w:r>
    <w:r>
      <w:t> </w:t>
    </w:r>
    <w:r w:rsidR="009B3E66">
      <w:fldChar w:fldCharType="begin"/>
    </w:r>
    <w:r w:rsidR="009B3E66">
      <w:instrText>STYLEREF  Cover  \* MERGEFORMAT</w:instrText>
    </w:r>
    <w:r w:rsidR="009B3E66">
      <w:fldChar w:fldCharType="separate"/>
    </w:r>
    <w:r w:rsidR="00C8246A">
      <w:t>EU NCER: System Defence Plan</w:t>
    </w:r>
    <w:r w:rsidR="009B3E66">
      <w:fldChar w:fldCharType="end"/>
    </w:r>
    <w:r>
      <w:ptab w:relativeTo="margin" w:alignment="right" w:leader="none"/>
    </w:r>
    <w:r w:rsidRPr="0065406D">
      <w:fldChar w:fldCharType="begin"/>
    </w:r>
    <w:r w:rsidRPr="0065406D">
      <w:instrText xml:space="preserve"> PAGE   \* MERGEFORMAT </w:instrText>
    </w:r>
    <w:r w:rsidRPr="0065406D">
      <w:fldChar w:fldCharType="separate"/>
    </w:r>
    <w:r>
      <w:t>24</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86BD3" w14:textId="5B7B667C" w:rsidR="00992FE2" w:rsidRDefault="00992FE2">
    <w:pPr>
      <w:pStyle w:val="Footer"/>
    </w:pPr>
    <w:ins w:id="17" w:author="Vincent, Graeme" w:date="2021-10-12T16:03:00Z">
      <w:r>
        <mc:AlternateContent>
          <mc:Choice Requires="wps">
            <w:drawing>
              <wp:anchor distT="0" distB="0" distL="114300" distR="114300" simplePos="0" relativeHeight="251662848" behindDoc="0" locked="0" layoutInCell="0" allowOverlap="1" wp14:anchorId="3DC53237" wp14:editId="2E314D25">
                <wp:simplePos x="0" y="0"/>
                <wp:positionH relativeFrom="page">
                  <wp:align>center</wp:align>
                </wp:positionH>
                <wp:positionV relativeFrom="page">
                  <wp:align>bottom</wp:align>
                </wp:positionV>
                <wp:extent cx="7772400" cy="463550"/>
                <wp:effectExtent l="0" t="0" r="0" b="12700"/>
                <wp:wrapNone/>
                <wp:docPr id="9" name="MSIPCM925d4c93bf966f596c47c4bb"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D5A111" w14:textId="7F978018" w:rsidR="00992FE2" w:rsidRPr="00653AEC" w:rsidRDefault="00992FE2" w:rsidP="00653AEC">
                            <w:pPr>
                              <w:spacing w:after="0"/>
                              <w:jc w:val="center"/>
                              <w:rPr>
                                <w:ins w:id="18" w:author="Vincent, Graeme" w:date="2021-10-12T16:03: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DC53237" id="_x0000_t202" coordsize="21600,21600" o:spt="202" path="m,l,21600r21600,l21600,xe">
                <v:stroke joinstyle="miter"/>
                <v:path gradientshapeok="t" o:connecttype="rect"/>
              </v:shapetype>
              <v:shape id="MSIPCM925d4c93bf966f596c47c4bb" o:spid="_x0000_s1032" type="#_x0000_t202" alt="{&quot;HashCode&quot;:1231056682,&quot;Height&quot;:9999999.0,&quot;Width&quot;:9999999.0,&quot;Placement&quot;:&quot;Footer&quot;,&quot;Index&quot;:&quot;FirstPage&quot;,&quot;Section&quot;:1,&quot;Top&quot;:0.0,&quot;Left&quot;:0.0}" style="position:absolute;margin-left:0;margin-top:0;width:612pt;height:36.5pt;z-index:25166284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" o:allowincell="f" filled="f" stroked="f" strokeweight=".5pt">
                <v:textbox inset=",0,,0">
                  <w:txbxContent>
                    <w:p w14:paraId="2ED5A111" w14:textId="7F978018" w:rsidR="00992FE2" w:rsidRPr="00653AEC" w:rsidRDefault="00992FE2" w:rsidP="00653AEC">
                      <w:pPr>
                        <w:spacing w:after="0"/>
                        <w:jc w:val="center"/>
                        <w:rPr>
                          <w:ins w:id="20" w:author="Vincent, Graeme" w:date="2021-10-12T16:03:00Z"/>
                          <w:rFonts w:ascii="Calibri" w:hAnsi="Calibri" w:cs="Calibri"/>
                          <w:color w:val="008000"/>
                          <w:sz w:val="24"/>
                        </w:rPr>
                      </w:pPr>
                    </w:p>
                  </w:txbxContent>
                </v:textbox>
                <w10:wrap anchorx="page" anchory="page"/>
              </v:shape>
            </w:pict>
          </mc:Fallback>
        </mc:AlternateContent>
      </w:r>
    </w:ins>
    <w:r w:rsidR="009B3E66">
      <w:fldChar w:fldCharType="begin"/>
    </w:r>
    <w:r w:rsidR="009B3E66">
      <w:instrText>STYLEREF  "Cover date"  \* MERGEFORMAT</w:instrText>
    </w:r>
    <w:r w:rsidR="009B3E66">
      <w:fldChar w:fldCharType="separate"/>
    </w:r>
    <w:r w:rsidR="00C8246A">
      <w:t>December September 2019 2021</w:t>
    </w:r>
    <w:r w:rsidR="009B3E66">
      <w:fldChar w:fldCharType="end"/>
    </w:r>
    <w:r>
      <w:t> </w:t>
    </w:r>
    <w:r w:rsidRPr="001F3114">
      <w:t>|</w:t>
    </w:r>
    <w:r>
      <w:t> </w:t>
    </w:r>
    <w:r w:rsidR="009B3E66">
      <w:fldChar w:fldCharType="begin"/>
    </w:r>
    <w:r w:rsidR="009B3E66">
      <w:instrText>STYLEREF  Cover  \* MERGEFORMAT</w:instrText>
    </w:r>
    <w:r w:rsidR="009B3E66">
      <w:fldChar w:fldCharType="separate"/>
    </w:r>
    <w:r w:rsidR="00C8246A">
      <w:t>EU NCER: System Defence Plan</w:t>
    </w:r>
    <w:r w:rsidR="009B3E66">
      <w:fldChar w:fldCharType="end"/>
    </w:r>
    <w:r>
      <w:ptab w:relativeTo="margin" w:alignment="right" w:leader="none"/>
    </w:r>
    <w:r w:rsidRPr="0065406D">
      <w:fldChar w:fldCharType="begin"/>
    </w:r>
    <w:r w:rsidRPr="0065406D">
      <w:instrText xml:space="preserve"> PAGE   \* MERGEFORMAT </w:instrText>
    </w:r>
    <w:r w:rsidRPr="0065406D">
      <w:fldChar w:fldCharType="separate"/>
    </w:r>
    <w:r>
      <w:t>0</w:t>
    </w:r>
    <w:r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A3771" w14:textId="691F4538" w:rsidR="00992FE2" w:rsidRPr="00D216E6" w:rsidRDefault="009B3E66" w:rsidP="00D216E6">
    <w:pPr>
      <w:pStyle w:val="Footer"/>
    </w:pPr>
    <w:r>
      <w:fldChar w:fldCharType="begin"/>
    </w:r>
    <w:r>
      <w:instrText>STYLEREF  "Cover date"  \* MERGEFORMAT</w:instrText>
    </w:r>
    <w:r>
      <w:fldChar w:fldCharType="separate"/>
    </w:r>
    <w:r w:rsidR="00992FE2">
      <w:t>December 2019</w:t>
    </w:r>
    <w:r>
      <w:fldChar w:fldCharType="end"/>
    </w:r>
    <w:r w:rsidR="00992FE2">
      <w:t> </w:t>
    </w:r>
    <w:r w:rsidR="00992FE2" w:rsidRPr="001F3114">
      <w:t>|</w:t>
    </w:r>
    <w:r w:rsidR="00992FE2">
      <w:t> </w:t>
    </w:r>
    <w:r>
      <w:fldChar w:fldCharType="begin"/>
    </w:r>
    <w:r>
      <w:instrText>STYLEREF  Cover  \* MERGEFORMAT</w:instrText>
    </w:r>
    <w:r>
      <w:fldChar w:fldCharType="separate"/>
    </w:r>
    <w:r w:rsidR="00992FE2">
      <w:t>EU NCER: System Defence Plan</w:t>
    </w:r>
    <w:r>
      <w:fldChar w:fldCharType="end"/>
    </w:r>
    <w:r w:rsidR="00992FE2">
      <w:ptab w:relativeTo="margin" w:alignment="right" w:leader="none"/>
    </w:r>
    <w:r w:rsidR="00992FE2" w:rsidRPr="0065406D">
      <w:fldChar w:fldCharType="begin"/>
    </w:r>
    <w:r w:rsidR="00992FE2" w:rsidRPr="0065406D">
      <w:instrText xml:space="preserve"> PAGE   \* MERGEFORMAT </w:instrText>
    </w:r>
    <w:r w:rsidR="00992FE2" w:rsidRPr="0065406D">
      <w:fldChar w:fldCharType="separate"/>
    </w:r>
    <w:r w:rsidR="00992FE2">
      <w:t>4</w:t>
    </w:r>
    <w:r w:rsidR="00992FE2"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6F650" w14:textId="3812F58B" w:rsidR="00992FE2" w:rsidRPr="00F91D74" w:rsidRDefault="00992FE2" w:rsidP="00BE07E5">
    <w:pPr>
      <w:pStyle w:val="Footer"/>
    </w:pPr>
    <w:r>
      <w:rPr>
        <w:lang w:eastAsia="en-GB"/>
      </w:rPr>
      <mc:AlternateContent>
        <mc:Choice Requires="wps">
          <w:drawing>
            <wp:anchor distT="0" distB="0" distL="114300" distR="114300" simplePos="0" relativeHeight="251658243"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CA182C" id="Freeform 4" o:spid="_x0000_s1026" style="position:absolute;margin-left:-1.15pt;margin-top:576.05pt;width:617.65pt;height:26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9B3E66">
      <w:fldChar w:fldCharType="begin"/>
    </w:r>
    <w:r w:rsidR="009B3E66">
      <w:instrText>STYLEREF  "Cover date"  \* MERGEFORMAT</w:instrText>
    </w:r>
    <w:r w:rsidR="009B3E66">
      <w:fldChar w:fldCharType="separate"/>
    </w:r>
    <w:r w:rsidR="00C8246A">
      <w:t>December September 2019 2021</w:t>
    </w:r>
    <w:r w:rsidR="009B3E66">
      <w:fldChar w:fldCharType="end"/>
    </w:r>
    <w:r>
      <w:t> </w:t>
    </w:r>
    <w:r w:rsidRPr="001F3114">
      <w:t>|</w:t>
    </w:r>
    <w:r>
      <w:t> </w:t>
    </w:r>
    <w:r w:rsidR="009B3E66">
      <w:fldChar w:fldCharType="begin"/>
    </w:r>
    <w:r w:rsidR="009B3E66">
      <w:instrText>STYLEREF  Cover  \* MERGEFORMAT</w:instrText>
    </w:r>
    <w:r w:rsidR="009B3E66">
      <w:fldChar w:fldCharType="separate"/>
    </w:r>
    <w:r w:rsidR="00C8246A">
      <w:t>EU NCER: System Defence Plan</w:t>
    </w:r>
    <w:r w:rsidR="009B3E66">
      <w:fldChar w:fldCharType="end"/>
    </w:r>
    <w:r>
      <w:ptab w:relativeTo="margin" w:alignment="right" w:leader="none"/>
    </w:r>
    <w:r w:rsidRPr="0065406D">
      <w:fldChar w:fldCharType="begin"/>
    </w:r>
    <w:r w:rsidRPr="0065406D">
      <w:instrText xml:space="preserve"> PAGE   \* MERGEFORMAT </w:instrText>
    </w:r>
    <w:r w:rsidRPr="0065406D">
      <w:fldChar w:fldCharType="separate"/>
    </w:r>
    <w:r>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A3451" w14:textId="77777777" w:rsidR="009B3E66" w:rsidRDefault="009B3E66" w:rsidP="00A62BFF">
      <w:pPr>
        <w:spacing w:after="0"/>
      </w:pPr>
      <w:r>
        <w:separator/>
      </w:r>
    </w:p>
  </w:footnote>
  <w:footnote w:type="continuationSeparator" w:id="0">
    <w:p w14:paraId="3AF5CBBC" w14:textId="77777777" w:rsidR="009B3E66" w:rsidRDefault="009B3E66" w:rsidP="00A62BFF">
      <w:pPr>
        <w:spacing w:after="0"/>
      </w:pPr>
      <w:r>
        <w:continuationSeparator/>
      </w:r>
    </w:p>
  </w:footnote>
  <w:footnote w:type="continuationNotice" w:id="1">
    <w:p w14:paraId="45C44C61" w14:textId="77777777" w:rsidR="009B3E66" w:rsidRDefault="009B3E66">
      <w:pPr>
        <w:spacing w:after="0"/>
      </w:pPr>
    </w:p>
  </w:footnote>
  <w:footnote w:id="2">
    <w:p w14:paraId="2C2ACDC3" w14:textId="77777777" w:rsidR="00992FE2" w:rsidRDefault="00992FE2" w:rsidP="000226A1">
      <w:pPr>
        <w:pStyle w:val="FootnoteText"/>
      </w:pPr>
      <w:r>
        <w:rPr>
          <w:rStyle w:val="FootnoteReference"/>
        </w:rPr>
        <w:footnoteRef/>
      </w:r>
      <w:r>
        <w:t>Network Code on Emergency and Restoration</w:t>
      </w:r>
    </w:p>
    <w:p w14:paraId="0124804B" w14:textId="77777777" w:rsidR="00992FE2" w:rsidRDefault="00992FE2"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05A778A" w14:textId="77777777" w:rsidR="00992FE2" w:rsidRDefault="00992FE2" w:rsidP="000226A1">
      <w:pPr>
        <w:pStyle w:val="FootnoteText"/>
      </w:pPr>
      <w:r>
        <w:rPr>
          <w:rStyle w:val="FootnoteReference"/>
        </w:rPr>
        <w:footnoteRef/>
      </w:r>
      <w:r>
        <w:t xml:space="preserve"> Article 25 System Operations Guideline</w:t>
      </w:r>
    </w:p>
    <w:p w14:paraId="59A8CF1C" w14:textId="77777777" w:rsidR="00992FE2" w:rsidRPr="0062143F" w:rsidRDefault="009B3E66" w:rsidP="000226A1">
      <w:pPr>
        <w:pStyle w:val="FootnoteText"/>
        <w:rPr>
          <w:rFonts w:cs="Arial"/>
          <w:sz w:val="18"/>
          <w:szCs w:val="18"/>
        </w:rPr>
      </w:pPr>
      <w:hyperlink r:id="rId2" w:history="1">
        <w:r w:rsidR="00992FE2" w:rsidRPr="0062483D">
          <w:rPr>
            <w:rStyle w:val="Hyperlink"/>
            <w:rFonts w:eastAsia="MS Mincho" w:cs="Arial"/>
            <w:sz w:val="18"/>
            <w:szCs w:val="18"/>
          </w:rPr>
          <w:t>http://eur-lex.europa.eu/legal-content/EN/TXT/?uri=uriserv:OJ.L_.2017.220.01.0001.01.ENG</w:t>
        </w:r>
      </w:hyperlink>
    </w:p>
  </w:footnote>
  <w:footnote w:id="4">
    <w:p w14:paraId="3C1E52CB" w14:textId="77777777" w:rsidR="00992FE2" w:rsidRDefault="00992FE2" w:rsidP="000226A1">
      <w:pPr>
        <w:pStyle w:val="FootnoteText"/>
      </w:pPr>
      <w:r>
        <w:rPr>
          <w:rStyle w:val="FootnoteReference"/>
        </w:rPr>
        <w:footnoteRef/>
      </w:r>
      <w:r>
        <w:t xml:space="preserve"> </w:t>
      </w:r>
      <w:hyperlink r:id="rId3" w:history="1">
        <w:r w:rsidRPr="0004523B">
          <w:rPr>
            <w:rStyle w:val="Hyperlink"/>
          </w:rPr>
          <w:t>http://www.legislation.gov.uk/uksi/2002/2665/contents/made</w:t>
        </w:r>
      </w:hyperlink>
      <w:r>
        <w:t xml:space="preserve">  </w:t>
      </w:r>
    </w:p>
  </w:footnote>
  <w:footnote w:id="5">
    <w:p w14:paraId="725B059E" w14:textId="77777777" w:rsidR="00992FE2" w:rsidRDefault="00992FE2" w:rsidP="000226A1">
      <w:pPr>
        <w:pStyle w:val="FootnoteText"/>
      </w:pPr>
      <w:r>
        <w:rPr>
          <w:rStyle w:val="FootnoteReference"/>
        </w:rPr>
        <w:footnoteRef/>
      </w:r>
      <w:r>
        <w:t xml:space="preserve"> </w:t>
      </w:r>
      <w:r w:rsidRPr="00FA2134">
        <w:t>Electricity Supply Emergency Code</w:t>
      </w:r>
    </w:p>
    <w:p w14:paraId="28F3705E" w14:textId="77777777" w:rsidR="00992FE2" w:rsidRDefault="009B3E66" w:rsidP="000226A1">
      <w:pPr>
        <w:pStyle w:val="FootnoteText"/>
      </w:pPr>
      <w:hyperlink r:id="rId4" w:history="1">
        <w:r w:rsidR="00992FE2" w:rsidRPr="006466B1">
          <w:rPr>
            <w:rStyle w:val="Hyperlink"/>
          </w:rPr>
          <w:t>https://assets.publishing.service.gov.uk/government/uploads/system/uploads/attachment_data/file/698739/2018_03_29_Electricity_Supply_Emergency_Code__ESEC__2018_Revision_V1.0-.pdf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56020" w14:textId="77777777" w:rsidR="00992FE2" w:rsidRDefault="00992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7A513" w14:textId="77777777" w:rsidR="00992FE2" w:rsidRDefault="00992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A129D" w14:textId="77777777" w:rsidR="00992FE2" w:rsidRDefault="00992FE2" w:rsidP="00A6517C"/>
  <w:p w14:paraId="42E8C3C3" w14:textId="77777777" w:rsidR="00992FE2" w:rsidRPr="00A6517C" w:rsidRDefault="00992FE2" w:rsidP="00A6517C">
    <w:del w:id="15" w:author="Vincent, Graeme" w:date="2021-10-12T16:03:00Z">
      <w:r w:rsidRPr="00D335F9">
        <w:rPr>
          <w:noProof/>
          <w:lang w:eastAsia="en-GB"/>
        </w:rPr>
        <w:drawing>
          <wp:anchor distT="0" distB="0" distL="114300" distR="114300" simplePos="0" relativeHeight="251681280"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1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8992"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75136"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6" w:author="Vincent, Graeme" w:date="2021-10-12T16:03:00Z">
      <w:r w:rsidRPr="00D335F9">
        <w:rPr>
          <w:noProof/>
          <w:lang w:eastAsia="en-GB"/>
        </w:rPr>
        <w:drawing>
          <wp:anchor distT="0" distB="0" distL="114300" distR="114300" simplePos="0" relativeHeight="251650560"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38272"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44416"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7E8D4" w14:textId="77777777" w:rsidR="00992FE2" w:rsidRPr="00A6517C" w:rsidRDefault="00992FE2"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5CC24" w14:textId="77777777" w:rsidR="00992FE2" w:rsidRPr="00A6517C" w:rsidRDefault="00992FE2" w:rsidP="00A6517C">
    <w:r>
      <w:rPr>
        <w:noProof/>
        <w:lang w:eastAsia="en-GB"/>
      </w:rPr>
      <w:drawing>
        <wp:anchor distT="0" distB="0" distL="114300" distR="114300" simplePos="0" relativeHeight="251658244"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DAFF4" w14:textId="77777777" w:rsidR="00992FE2" w:rsidRPr="00980623" w:rsidRDefault="00992FE2"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12"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16"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2"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3"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E4D1C"/>
    <w:multiLevelType w:val="multilevel"/>
    <w:tmpl w:val="7D7CA560"/>
    <w:numStyleLink w:val="NumberedBulletsList"/>
  </w:abstractNum>
  <w:abstractNum w:abstractNumId="35"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D32479C"/>
    <w:multiLevelType w:val="hybridMultilevel"/>
    <w:tmpl w:val="C88E7A38"/>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1144"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0"/>
  </w:num>
  <w:num w:numId="13">
    <w:abstractNumId w:val="37"/>
  </w:num>
  <w:num w:numId="14">
    <w:abstractNumId w:val="10"/>
  </w:num>
  <w:num w:numId="15">
    <w:abstractNumId w:val="34"/>
  </w:num>
  <w:num w:numId="16">
    <w:abstractNumId w:val="13"/>
  </w:num>
  <w:num w:numId="17">
    <w:abstractNumId w:val="21"/>
  </w:num>
  <w:num w:numId="18">
    <w:abstractNumId w:val="15"/>
  </w:num>
  <w:num w:numId="19">
    <w:abstractNumId w:val="27"/>
  </w:num>
  <w:num w:numId="20">
    <w:abstractNumId w:val="26"/>
  </w:num>
  <w:num w:numId="21">
    <w:abstractNumId w:val="38"/>
  </w:num>
  <w:num w:numId="22">
    <w:abstractNumId w:val="29"/>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35"/>
  </w:num>
  <w:num w:numId="25">
    <w:abstractNumId w:val="25"/>
  </w:num>
  <w:num w:numId="26">
    <w:abstractNumId w:val="18"/>
  </w:num>
  <w:num w:numId="27">
    <w:abstractNumId w:val="22"/>
  </w:num>
  <w:num w:numId="28">
    <w:abstractNumId w:val="31"/>
  </w:num>
  <w:num w:numId="29">
    <w:abstractNumId w:val="24"/>
  </w:num>
  <w:num w:numId="30">
    <w:abstractNumId w:val="28"/>
  </w:num>
  <w:num w:numId="31">
    <w:abstractNumId w:val="19"/>
  </w:num>
  <w:num w:numId="32">
    <w:abstractNumId w:val="23"/>
  </w:num>
  <w:num w:numId="33">
    <w:abstractNumId w:val="30"/>
  </w:num>
  <w:num w:numId="34">
    <w:abstractNumId w:val="17"/>
  </w:num>
  <w:num w:numId="35">
    <w:abstractNumId w:val="33"/>
  </w:num>
  <w:num w:numId="36">
    <w:abstractNumId w:val="12"/>
  </w:num>
  <w:num w:numId="37">
    <w:abstractNumId w:val="14"/>
  </w:num>
  <w:num w:numId="38">
    <w:abstractNumId w:val="36"/>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son (ESO), Antony">
    <w15:presenceInfo w15:providerId="AD" w15:userId="S::Antony.Johnson@uk.nationalgrid.com::ea3158fb-3b36-4d33-b3dc-8adf0fb14d86"/>
  </w15:person>
  <w15:person w15:author="Gilsenan (ESO), Camille">
    <w15:presenceInfo w15:providerId="AD" w15:userId="S::Camille.Gilsenan@uk.nationalgrid.com::9d049fdc-af45-4837-b83f-cce0523972ad"/>
  </w15:person>
  <w15:person w15:author="Vincent, Graeme">
    <w15:presenceInfo w15:providerId="AD" w15:userId="S::Graeme.Vincent@spenergynetworks.co.uk::62ddcf1c-ec39-4ac9-9842-4c526c7fcb82"/>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2DF"/>
    <w:rsid w:val="00000416"/>
    <w:rsid w:val="000007A2"/>
    <w:rsid w:val="0000092C"/>
    <w:rsid w:val="00000E07"/>
    <w:rsid w:val="000017C7"/>
    <w:rsid w:val="00002EAF"/>
    <w:rsid w:val="0000315C"/>
    <w:rsid w:val="0000524D"/>
    <w:rsid w:val="00006447"/>
    <w:rsid w:val="00006EC8"/>
    <w:rsid w:val="00007028"/>
    <w:rsid w:val="000104DD"/>
    <w:rsid w:val="00010B4F"/>
    <w:rsid w:val="00011939"/>
    <w:rsid w:val="00011992"/>
    <w:rsid w:val="00011E92"/>
    <w:rsid w:val="00013752"/>
    <w:rsid w:val="000143CF"/>
    <w:rsid w:val="00014E07"/>
    <w:rsid w:val="00015A2A"/>
    <w:rsid w:val="00021319"/>
    <w:rsid w:val="000213BA"/>
    <w:rsid w:val="000218CE"/>
    <w:rsid w:val="000226A1"/>
    <w:rsid w:val="00022819"/>
    <w:rsid w:val="00022B39"/>
    <w:rsid w:val="000236D7"/>
    <w:rsid w:val="00023D3F"/>
    <w:rsid w:val="0002463D"/>
    <w:rsid w:val="000246B0"/>
    <w:rsid w:val="000266A9"/>
    <w:rsid w:val="00027044"/>
    <w:rsid w:val="00027074"/>
    <w:rsid w:val="00027845"/>
    <w:rsid w:val="00030017"/>
    <w:rsid w:val="00030548"/>
    <w:rsid w:val="00031305"/>
    <w:rsid w:val="0003395B"/>
    <w:rsid w:val="00033FDC"/>
    <w:rsid w:val="000347AB"/>
    <w:rsid w:val="00034DE8"/>
    <w:rsid w:val="0003567B"/>
    <w:rsid w:val="00036E0D"/>
    <w:rsid w:val="00036ECA"/>
    <w:rsid w:val="0003709B"/>
    <w:rsid w:val="000370C9"/>
    <w:rsid w:val="00037D0E"/>
    <w:rsid w:val="00040346"/>
    <w:rsid w:val="0004081F"/>
    <w:rsid w:val="00041822"/>
    <w:rsid w:val="0004185A"/>
    <w:rsid w:val="00041BFC"/>
    <w:rsid w:val="000421C8"/>
    <w:rsid w:val="0004277D"/>
    <w:rsid w:val="00043292"/>
    <w:rsid w:val="00043572"/>
    <w:rsid w:val="00043758"/>
    <w:rsid w:val="000438E6"/>
    <w:rsid w:val="00043FBA"/>
    <w:rsid w:val="000440A5"/>
    <w:rsid w:val="0004421A"/>
    <w:rsid w:val="00044867"/>
    <w:rsid w:val="00044DA4"/>
    <w:rsid w:val="0004599D"/>
    <w:rsid w:val="000467BD"/>
    <w:rsid w:val="00046D23"/>
    <w:rsid w:val="000501BC"/>
    <w:rsid w:val="00052227"/>
    <w:rsid w:val="00052567"/>
    <w:rsid w:val="00053545"/>
    <w:rsid w:val="00055072"/>
    <w:rsid w:val="0005527C"/>
    <w:rsid w:val="000556E6"/>
    <w:rsid w:val="00056B5B"/>
    <w:rsid w:val="0005782E"/>
    <w:rsid w:val="00060FB6"/>
    <w:rsid w:val="0006157F"/>
    <w:rsid w:val="00061FBD"/>
    <w:rsid w:val="00062681"/>
    <w:rsid w:val="00062B8A"/>
    <w:rsid w:val="00062E14"/>
    <w:rsid w:val="000638EF"/>
    <w:rsid w:val="00063CBC"/>
    <w:rsid w:val="00063CFD"/>
    <w:rsid w:val="000647ED"/>
    <w:rsid w:val="0006536F"/>
    <w:rsid w:val="000655C6"/>
    <w:rsid w:val="00065DF3"/>
    <w:rsid w:val="00066037"/>
    <w:rsid w:val="00066ABB"/>
    <w:rsid w:val="00067FC7"/>
    <w:rsid w:val="00070BFC"/>
    <w:rsid w:val="000714E6"/>
    <w:rsid w:val="00071D30"/>
    <w:rsid w:val="00071FE5"/>
    <w:rsid w:val="00072B40"/>
    <w:rsid w:val="00072FFA"/>
    <w:rsid w:val="00073245"/>
    <w:rsid w:val="00073AA7"/>
    <w:rsid w:val="00073F44"/>
    <w:rsid w:val="000740E7"/>
    <w:rsid w:val="00075A3A"/>
    <w:rsid w:val="00075F52"/>
    <w:rsid w:val="00076586"/>
    <w:rsid w:val="000769CA"/>
    <w:rsid w:val="000772BB"/>
    <w:rsid w:val="00077492"/>
    <w:rsid w:val="00077672"/>
    <w:rsid w:val="00077F95"/>
    <w:rsid w:val="00080B6C"/>
    <w:rsid w:val="00081106"/>
    <w:rsid w:val="000816B3"/>
    <w:rsid w:val="00081F84"/>
    <w:rsid w:val="00081FD6"/>
    <w:rsid w:val="000821BE"/>
    <w:rsid w:val="00083974"/>
    <w:rsid w:val="00083E12"/>
    <w:rsid w:val="00083FD7"/>
    <w:rsid w:val="000847DC"/>
    <w:rsid w:val="00084C5F"/>
    <w:rsid w:val="00086BC3"/>
    <w:rsid w:val="00086D14"/>
    <w:rsid w:val="00087020"/>
    <w:rsid w:val="0009097A"/>
    <w:rsid w:val="0009211E"/>
    <w:rsid w:val="000923D5"/>
    <w:rsid w:val="00092462"/>
    <w:rsid w:val="0009276B"/>
    <w:rsid w:val="00092C02"/>
    <w:rsid w:val="00092D2F"/>
    <w:rsid w:val="00093369"/>
    <w:rsid w:val="00094325"/>
    <w:rsid w:val="000946F1"/>
    <w:rsid w:val="00094E5F"/>
    <w:rsid w:val="0009609C"/>
    <w:rsid w:val="000966D4"/>
    <w:rsid w:val="00097FED"/>
    <w:rsid w:val="000A1C65"/>
    <w:rsid w:val="000A2BE3"/>
    <w:rsid w:val="000A2C20"/>
    <w:rsid w:val="000A3870"/>
    <w:rsid w:val="000A4541"/>
    <w:rsid w:val="000A4598"/>
    <w:rsid w:val="000A4DB2"/>
    <w:rsid w:val="000A4E14"/>
    <w:rsid w:val="000A4F99"/>
    <w:rsid w:val="000A7017"/>
    <w:rsid w:val="000B0F9C"/>
    <w:rsid w:val="000B19B2"/>
    <w:rsid w:val="000B216F"/>
    <w:rsid w:val="000B296B"/>
    <w:rsid w:val="000B2BDF"/>
    <w:rsid w:val="000B304C"/>
    <w:rsid w:val="000B33FB"/>
    <w:rsid w:val="000B3AC8"/>
    <w:rsid w:val="000B3F97"/>
    <w:rsid w:val="000B4550"/>
    <w:rsid w:val="000B475E"/>
    <w:rsid w:val="000B5338"/>
    <w:rsid w:val="000B5440"/>
    <w:rsid w:val="000B5FD5"/>
    <w:rsid w:val="000B6756"/>
    <w:rsid w:val="000B67EB"/>
    <w:rsid w:val="000B6A4C"/>
    <w:rsid w:val="000B7E99"/>
    <w:rsid w:val="000C0366"/>
    <w:rsid w:val="000C0AC0"/>
    <w:rsid w:val="000C0D0A"/>
    <w:rsid w:val="000C2A40"/>
    <w:rsid w:val="000C35E2"/>
    <w:rsid w:val="000C3953"/>
    <w:rsid w:val="000C5017"/>
    <w:rsid w:val="000C53DB"/>
    <w:rsid w:val="000C5639"/>
    <w:rsid w:val="000C64F6"/>
    <w:rsid w:val="000C662F"/>
    <w:rsid w:val="000C66C7"/>
    <w:rsid w:val="000C7430"/>
    <w:rsid w:val="000C7C72"/>
    <w:rsid w:val="000D03BE"/>
    <w:rsid w:val="000D108D"/>
    <w:rsid w:val="000D16EC"/>
    <w:rsid w:val="000D2220"/>
    <w:rsid w:val="000D3A7B"/>
    <w:rsid w:val="000D3E58"/>
    <w:rsid w:val="000D4C01"/>
    <w:rsid w:val="000D4C38"/>
    <w:rsid w:val="000D5C8E"/>
    <w:rsid w:val="000D65A7"/>
    <w:rsid w:val="000E068A"/>
    <w:rsid w:val="000E1ECB"/>
    <w:rsid w:val="000E2331"/>
    <w:rsid w:val="000E3824"/>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224C"/>
    <w:rsid w:val="000F3E38"/>
    <w:rsid w:val="000F5B0E"/>
    <w:rsid w:val="000F5DF1"/>
    <w:rsid w:val="000F5EC9"/>
    <w:rsid w:val="000F65D6"/>
    <w:rsid w:val="000F67B8"/>
    <w:rsid w:val="001007CC"/>
    <w:rsid w:val="0010311E"/>
    <w:rsid w:val="00103CE9"/>
    <w:rsid w:val="00103DA4"/>
    <w:rsid w:val="001060D4"/>
    <w:rsid w:val="001060E8"/>
    <w:rsid w:val="0010611F"/>
    <w:rsid w:val="00106B84"/>
    <w:rsid w:val="00107A38"/>
    <w:rsid w:val="00107C4C"/>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73F1"/>
    <w:rsid w:val="00117DA6"/>
    <w:rsid w:val="001203FF"/>
    <w:rsid w:val="00120547"/>
    <w:rsid w:val="00122996"/>
    <w:rsid w:val="00123B1A"/>
    <w:rsid w:val="00124068"/>
    <w:rsid w:val="00124925"/>
    <w:rsid w:val="00124E29"/>
    <w:rsid w:val="0012542D"/>
    <w:rsid w:val="001258BB"/>
    <w:rsid w:val="001261EE"/>
    <w:rsid w:val="0012732F"/>
    <w:rsid w:val="00127759"/>
    <w:rsid w:val="00130F65"/>
    <w:rsid w:val="00131F87"/>
    <w:rsid w:val="00132C86"/>
    <w:rsid w:val="001340C9"/>
    <w:rsid w:val="001349FB"/>
    <w:rsid w:val="00134AC2"/>
    <w:rsid w:val="00134AF9"/>
    <w:rsid w:val="00134F82"/>
    <w:rsid w:val="0013659A"/>
    <w:rsid w:val="00136B6F"/>
    <w:rsid w:val="00137D1B"/>
    <w:rsid w:val="001406A7"/>
    <w:rsid w:val="0014185A"/>
    <w:rsid w:val="001426CA"/>
    <w:rsid w:val="0014293F"/>
    <w:rsid w:val="0014454C"/>
    <w:rsid w:val="001446CA"/>
    <w:rsid w:val="00144C22"/>
    <w:rsid w:val="00144D31"/>
    <w:rsid w:val="00146202"/>
    <w:rsid w:val="00146DE3"/>
    <w:rsid w:val="00146EC7"/>
    <w:rsid w:val="00147154"/>
    <w:rsid w:val="001473A2"/>
    <w:rsid w:val="00147BF4"/>
    <w:rsid w:val="00150DA4"/>
    <w:rsid w:val="001510CA"/>
    <w:rsid w:val="001516B9"/>
    <w:rsid w:val="00151D8A"/>
    <w:rsid w:val="00152912"/>
    <w:rsid w:val="00153066"/>
    <w:rsid w:val="001535B0"/>
    <w:rsid w:val="001536C3"/>
    <w:rsid w:val="00154713"/>
    <w:rsid w:val="00154C3B"/>
    <w:rsid w:val="00155E29"/>
    <w:rsid w:val="00160853"/>
    <w:rsid w:val="00160DA6"/>
    <w:rsid w:val="001610E4"/>
    <w:rsid w:val="00162709"/>
    <w:rsid w:val="00162ADF"/>
    <w:rsid w:val="0016337B"/>
    <w:rsid w:val="00163616"/>
    <w:rsid w:val="00164401"/>
    <w:rsid w:val="0016480C"/>
    <w:rsid w:val="0016532E"/>
    <w:rsid w:val="001655CB"/>
    <w:rsid w:val="0016594A"/>
    <w:rsid w:val="00166307"/>
    <w:rsid w:val="001668BE"/>
    <w:rsid w:val="00166A57"/>
    <w:rsid w:val="00166F46"/>
    <w:rsid w:val="0016758D"/>
    <w:rsid w:val="001675DE"/>
    <w:rsid w:val="0016790F"/>
    <w:rsid w:val="00167F6A"/>
    <w:rsid w:val="00170B39"/>
    <w:rsid w:val="0017122F"/>
    <w:rsid w:val="001722A3"/>
    <w:rsid w:val="00172340"/>
    <w:rsid w:val="0017244A"/>
    <w:rsid w:val="0017274A"/>
    <w:rsid w:val="001731D8"/>
    <w:rsid w:val="00173215"/>
    <w:rsid w:val="0017346A"/>
    <w:rsid w:val="00173FC9"/>
    <w:rsid w:val="00174406"/>
    <w:rsid w:val="0017581D"/>
    <w:rsid w:val="00176443"/>
    <w:rsid w:val="00176FB8"/>
    <w:rsid w:val="00177CCF"/>
    <w:rsid w:val="001806ED"/>
    <w:rsid w:val="00181B49"/>
    <w:rsid w:val="00182168"/>
    <w:rsid w:val="001824E3"/>
    <w:rsid w:val="0018474D"/>
    <w:rsid w:val="00186A6D"/>
    <w:rsid w:val="00186DF4"/>
    <w:rsid w:val="00186FE8"/>
    <w:rsid w:val="00187E75"/>
    <w:rsid w:val="00190409"/>
    <w:rsid w:val="00191200"/>
    <w:rsid w:val="001917FE"/>
    <w:rsid w:val="0019198E"/>
    <w:rsid w:val="00191DCD"/>
    <w:rsid w:val="001920B4"/>
    <w:rsid w:val="00192BC7"/>
    <w:rsid w:val="001935DE"/>
    <w:rsid w:val="001938FD"/>
    <w:rsid w:val="00193E2E"/>
    <w:rsid w:val="00193F3F"/>
    <w:rsid w:val="0019448F"/>
    <w:rsid w:val="0019567E"/>
    <w:rsid w:val="00195C2B"/>
    <w:rsid w:val="00196281"/>
    <w:rsid w:val="0019677B"/>
    <w:rsid w:val="001969A5"/>
    <w:rsid w:val="00196A2C"/>
    <w:rsid w:val="001A0E5B"/>
    <w:rsid w:val="001A170B"/>
    <w:rsid w:val="001A24B0"/>
    <w:rsid w:val="001A3AD0"/>
    <w:rsid w:val="001A3BE2"/>
    <w:rsid w:val="001A44FD"/>
    <w:rsid w:val="001A466F"/>
    <w:rsid w:val="001A4EB3"/>
    <w:rsid w:val="001A574A"/>
    <w:rsid w:val="001A593A"/>
    <w:rsid w:val="001B0CC0"/>
    <w:rsid w:val="001B3188"/>
    <w:rsid w:val="001B3315"/>
    <w:rsid w:val="001B33CC"/>
    <w:rsid w:val="001B3799"/>
    <w:rsid w:val="001B4146"/>
    <w:rsid w:val="001B4229"/>
    <w:rsid w:val="001B43A8"/>
    <w:rsid w:val="001B60BF"/>
    <w:rsid w:val="001B6B0A"/>
    <w:rsid w:val="001B7337"/>
    <w:rsid w:val="001B799C"/>
    <w:rsid w:val="001B7A30"/>
    <w:rsid w:val="001B7D49"/>
    <w:rsid w:val="001C0639"/>
    <w:rsid w:val="001C1460"/>
    <w:rsid w:val="001C1745"/>
    <w:rsid w:val="001C185D"/>
    <w:rsid w:val="001C1930"/>
    <w:rsid w:val="001C30D3"/>
    <w:rsid w:val="001C497C"/>
    <w:rsid w:val="001C4ABF"/>
    <w:rsid w:val="001C4DB5"/>
    <w:rsid w:val="001C5493"/>
    <w:rsid w:val="001C62FA"/>
    <w:rsid w:val="001C66B1"/>
    <w:rsid w:val="001C67DA"/>
    <w:rsid w:val="001C7C5D"/>
    <w:rsid w:val="001D00F7"/>
    <w:rsid w:val="001D14F7"/>
    <w:rsid w:val="001D26B9"/>
    <w:rsid w:val="001D297B"/>
    <w:rsid w:val="001D2FA5"/>
    <w:rsid w:val="001D3F25"/>
    <w:rsid w:val="001D55D0"/>
    <w:rsid w:val="001D581B"/>
    <w:rsid w:val="001D5A38"/>
    <w:rsid w:val="001D682C"/>
    <w:rsid w:val="001D6AA7"/>
    <w:rsid w:val="001E1F49"/>
    <w:rsid w:val="001E2110"/>
    <w:rsid w:val="001E2E4F"/>
    <w:rsid w:val="001E372F"/>
    <w:rsid w:val="001E3AFA"/>
    <w:rsid w:val="001E40C5"/>
    <w:rsid w:val="001E4924"/>
    <w:rsid w:val="001E54FC"/>
    <w:rsid w:val="001E5554"/>
    <w:rsid w:val="001E5DBC"/>
    <w:rsid w:val="001E6636"/>
    <w:rsid w:val="001E6CD7"/>
    <w:rsid w:val="001E6ECB"/>
    <w:rsid w:val="001E74F3"/>
    <w:rsid w:val="001E7596"/>
    <w:rsid w:val="001E7752"/>
    <w:rsid w:val="001E7F4C"/>
    <w:rsid w:val="001F04C9"/>
    <w:rsid w:val="001F101E"/>
    <w:rsid w:val="001F1748"/>
    <w:rsid w:val="001F33BC"/>
    <w:rsid w:val="001F3706"/>
    <w:rsid w:val="001F3954"/>
    <w:rsid w:val="001F4E36"/>
    <w:rsid w:val="001F5541"/>
    <w:rsid w:val="001F59CD"/>
    <w:rsid w:val="001F6599"/>
    <w:rsid w:val="001F6F8D"/>
    <w:rsid w:val="001F77DC"/>
    <w:rsid w:val="001F7A40"/>
    <w:rsid w:val="002005E2"/>
    <w:rsid w:val="00200E17"/>
    <w:rsid w:val="0020128F"/>
    <w:rsid w:val="002044E4"/>
    <w:rsid w:val="0020555B"/>
    <w:rsid w:val="002071F6"/>
    <w:rsid w:val="002071FF"/>
    <w:rsid w:val="00207B93"/>
    <w:rsid w:val="00207EBF"/>
    <w:rsid w:val="00207FF1"/>
    <w:rsid w:val="00210869"/>
    <w:rsid w:val="002121DE"/>
    <w:rsid w:val="002122D2"/>
    <w:rsid w:val="00212578"/>
    <w:rsid w:val="00212E34"/>
    <w:rsid w:val="0021404C"/>
    <w:rsid w:val="00214DE7"/>
    <w:rsid w:val="0021513D"/>
    <w:rsid w:val="00215172"/>
    <w:rsid w:val="002152FA"/>
    <w:rsid w:val="00215492"/>
    <w:rsid w:val="00215B3E"/>
    <w:rsid w:val="00216034"/>
    <w:rsid w:val="00216A65"/>
    <w:rsid w:val="00217332"/>
    <w:rsid w:val="00217572"/>
    <w:rsid w:val="00220292"/>
    <w:rsid w:val="00221B5A"/>
    <w:rsid w:val="002228F3"/>
    <w:rsid w:val="00223645"/>
    <w:rsid w:val="00223A62"/>
    <w:rsid w:val="002249DB"/>
    <w:rsid w:val="00224DCF"/>
    <w:rsid w:val="00225056"/>
    <w:rsid w:val="00226DDB"/>
    <w:rsid w:val="00226EAA"/>
    <w:rsid w:val="00227DEE"/>
    <w:rsid w:val="00230136"/>
    <w:rsid w:val="002309A0"/>
    <w:rsid w:val="002327FC"/>
    <w:rsid w:val="00233A0A"/>
    <w:rsid w:val="00235C25"/>
    <w:rsid w:val="0023612C"/>
    <w:rsid w:val="0023650C"/>
    <w:rsid w:val="00236931"/>
    <w:rsid w:val="00236CFB"/>
    <w:rsid w:val="00236F2D"/>
    <w:rsid w:val="0024092B"/>
    <w:rsid w:val="00240BBA"/>
    <w:rsid w:val="00240C61"/>
    <w:rsid w:val="00240E51"/>
    <w:rsid w:val="0024129E"/>
    <w:rsid w:val="00241AA1"/>
    <w:rsid w:val="00241B4F"/>
    <w:rsid w:val="00244166"/>
    <w:rsid w:val="00245E4B"/>
    <w:rsid w:val="00246FF1"/>
    <w:rsid w:val="00251245"/>
    <w:rsid w:val="00251AC7"/>
    <w:rsid w:val="00251EF1"/>
    <w:rsid w:val="00252951"/>
    <w:rsid w:val="00252C87"/>
    <w:rsid w:val="00252E30"/>
    <w:rsid w:val="0025313E"/>
    <w:rsid w:val="0025377E"/>
    <w:rsid w:val="00253FF0"/>
    <w:rsid w:val="00254702"/>
    <w:rsid w:val="00254ACB"/>
    <w:rsid w:val="00254EB1"/>
    <w:rsid w:val="0025501B"/>
    <w:rsid w:val="0025509C"/>
    <w:rsid w:val="00256B32"/>
    <w:rsid w:val="00261382"/>
    <w:rsid w:val="00261FDF"/>
    <w:rsid w:val="00262A98"/>
    <w:rsid w:val="002640BA"/>
    <w:rsid w:val="00270DDA"/>
    <w:rsid w:val="00271135"/>
    <w:rsid w:val="00272013"/>
    <w:rsid w:val="00273931"/>
    <w:rsid w:val="00274FB1"/>
    <w:rsid w:val="0027568B"/>
    <w:rsid w:val="00275D22"/>
    <w:rsid w:val="00275E09"/>
    <w:rsid w:val="00276BA1"/>
    <w:rsid w:val="00277702"/>
    <w:rsid w:val="002778F6"/>
    <w:rsid w:val="00277B32"/>
    <w:rsid w:val="00280106"/>
    <w:rsid w:val="002816F7"/>
    <w:rsid w:val="00281809"/>
    <w:rsid w:val="00281AB6"/>
    <w:rsid w:val="00281CDF"/>
    <w:rsid w:val="002827FE"/>
    <w:rsid w:val="00282A6B"/>
    <w:rsid w:val="00282ED7"/>
    <w:rsid w:val="00284A52"/>
    <w:rsid w:val="00284D7C"/>
    <w:rsid w:val="0028516B"/>
    <w:rsid w:val="00285D15"/>
    <w:rsid w:val="00286477"/>
    <w:rsid w:val="002872AD"/>
    <w:rsid w:val="002874BE"/>
    <w:rsid w:val="002876A7"/>
    <w:rsid w:val="00290262"/>
    <w:rsid w:val="00290786"/>
    <w:rsid w:val="00291B33"/>
    <w:rsid w:val="00291E2C"/>
    <w:rsid w:val="00293344"/>
    <w:rsid w:val="0029334F"/>
    <w:rsid w:val="00293CDB"/>
    <w:rsid w:val="00293E01"/>
    <w:rsid w:val="0029463C"/>
    <w:rsid w:val="0029478F"/>
    <w:rsid w:val="00294F37"/>
    <w:rsid w:val="002968DD"/>
    <w:rsid w:val="00297C15"/>
    <w:rsid w:val="002A1BB3"/>
    <w:rsid w:val="002A21AE"/>
    <w:rsid w:val="002A3481"/>
    <w:rsid w:val="002A42A5"/>
    <w:rsid w:val="002A47B7"/>
    <w:rsid w:val="002A49C0"/>
    <w:rsid w:val="002A4D6A"/>
    <w:rsid w:val="002A53AC"/>
    <w:rsid w:val="002A7C66"/>
    <w:rsid w:val="002B0E2D"/>
    <w:rsid w:val="002B13B1"/>
    <w:rsid w:val="002B1868"/>
    <w:rsid w:val="002B1962"/>
    <w:rsid w:val="002B1C15"/>
    <w:rsid w:val="002B1FC9"/>
    <w:rsid w:val="002B1FE7"/>
    <w:rsid w:val="002B228B"/>
    <w:rsid w:val="002B25D2"/>
    <w:rsid w:val="002B2B9F"/>
    <w:rsid w:val="002B2CF0"/>
    <w:rsid w:val="002B3461"/>
    <w:rsid w:val="002B3746"/>
    <w:rsid w:val="002B3A58"/>
    <w:rsid w:val="002B43DB"/>
    <w:rsid w:val="002B56D4"/>
    <w:rsid w:val="002B760B"/>
    <w:rsid w:val="002C112B"/>
    <w:rsid w:val="002C1211"/>
    <w:rsid w:val="002C1261"/>
    <w:rsid w:val="002C1509"/>
    <w:rsid w:val="002C18A3"/>
    <w:rsid w:val="002C2938"/>
    <w:rsid w:val="002C3A2F"/>
    <w:rsid w:val="002C3A7C"/>
    <w:rsid w:val="002C3B0A"/>
    <w:rsid w:val="002C3C01"/>
    <w:rsid w:val="002C4AC0"/>
    <w:rsid w:val="002C4BAB"/>
    <w:rsid w:val="002C67B0"/>
    <w:rsid w:val="002C7A80"/>
    <w:rsid w:val="002D02A7"/>
    <w:rsid w:val="002D02FA"/>
    <w:rsid w:val="002D27EB"/>
    <w:rsid w:val="002D3490"/>
    <w:rsid w:val="002D3503"/>
    <w:rsid w:val="002D4CD5"/>
    <w:rsid w:val="002D4E3F"/>
    <w:rsid w:val="002D5145"/>
    <w:rsid w:val="002D582F"/>
    <w:rsid w:val="002D5FE2"/>
    <w:rsid w:val="002D6406"/>
    <w:rsid w:val="002D678A"/>
    <w:rsid w:val="002D6BAE"/>
    <w:rsid w:val="002D728B"/>
    <w:rsid w:val="002E0E15"/>
    <w:rsid w:val="002E2BF9"/>
    <w:rsid w:val="002E3BB2"/>
    <w:rsid w:val="002E4EBF"/>
    <w:rsid w:val="002E6A47"/>
    <w:rsid w:val="002E6A68"/>
    <w:rsid w:val="002E75FB"/>
    <w:rsid w:val="002F3145"/>
    <w:rsid w:val="002F3288"/>
    <w:rsid w:val="002F329C"/>
    <w:rsid w:val="002F3900"/>
    <w:rsid w:val="002F3F4B"/>
    <w:rsid w:val="002F42E8"/>
    <w:rsid w:val="002F46B4"/>
    <w:rsid w:val="002F489A"/>
    <w:rsid w:val="002F547E"/>
    <w:rsid w:val="002F576C"/>
    <w:rsid w:val="002F592C"/>
    <w:rsid w:val="002F6F4F"/>
    <w:rsid w:val="002F7DB8"/>
    <w:rsid w:val="003003BD"/>
    <w:rsid w:val="00300CC5"/>
    <w:rsid w:val="0030153C"/>
    <w:rsid w:val="00301C3D"/>
    <w:rsid w:val="00301EF5"/>
    <w:rsid w:val="0030205D"/>
    <w:rsid w:val="00302539"/>
    <w:rsid w:val="00303237"/>
    <w:rsid w:val="00304A89"/>
    <w:rsid w:val="00305777"/>
    <w:rsid w:val="003067B1"/>
    <w:rsid w:val="00306812"/>
    <w:rsid w:val="003102FE"/>
    <w:rsid w:val="00310AB7"/>
    <w:rsid w:val="00312878"/>
    <w:rsid w:val="00313E6E"/>
    <w:rsid w:val="00314E7F"/>
    <w:rsid w:val="00315202"/>
    <w:rsid w:val="00315D12"/>
    <w:rsid w:val="0031633F"/>
    <w:rsid w:val="003171AB"/>
    <w:rsid w:val="003177BD"/>
    <w:rsid w:val="003179A9"/>
    <w:rsid w:val="00317BD8"/>
    <w:rsid w:val="00323756"/>
    <w:rsid w:val="00323B71"/>
    <w:rsid w:val="00323E4E"/>
    <w:rsid w:val="00323F41"/>
    <w:rsid w:val="00325261"/>
    <w:rsid w:val="0032644E"/>
    <w:rsid w:val="0032666D"/>
    <w:rsid w:val="00327022"/>
    <w:rsid w:val="00327197"/>
    <w:rsid w:val="00327ADE"/>
    <w:rsid w:val="0033065A"/>
    <w:rsid w:val="00330DB3"/>
    <w:rsid w:val="00331455"/>
    <w:rsid w:val="0033159D"/>
    <w:rsid w:val="00331CB7"/>
    <w:rsid w:val="00331EC9"/>
    <w:rsid w:val="00332436"/>
    <w:rsid w:val="0033243A"/>
    <w:rsid w:val="00332474"/>
    <w:rsid w:val="00332A06"/>
    <w:rsid w:val="0033397E"/>
    <w:rsid w:val="00333A6F"/>
    <w:rsid w:val="00333BB8"/>
    <w:rsid w:val="00333D82"/>
    <w:rsid w:val="003349C8"/>
    <w:rsid w:val="00336494"/>
    <w:rsid w:val="0033684F"/>
    <w:rsid w:val="0033690A"/>
    <w:rsid w:val="00337021"/>
    <w:rsid w:val="00340D8A"/>
    <w:rsid w:val="00341580"/>
    <w:rsid w:val="0034178D"/>
    <w:rsid w:val="00341DBA"/>
    <w:rsid w:val="003426AA"/>
    <w:rsid w:val="00342D7A"/>
    <w:rsid w:val="00342D8D"/>
    <w:rsid w:val="00342DF2"/>
    <w:rsid w:val="0034494E"/>
    <w:rsid w:val="00345468"/>
    <w:rsid w:val="003463ED"/>
    <w:rsid w:val="00347736"/>
    <w:rsid w:val="003479D4"/>
    <w:rsid w:val="0035230E"/>
    <w:rsid w:val="003524B1"/>
    <w:rsid w:val="0035258D"/>
    <w:rsid w:val="00352688"/>
    <w:rsid w:val="003526B2"/>
    <w:rsid w:val="003528CD"/>
    <w:rsid w:val="003530E1"/>
    <w:rsid w:val="003530E2"/>
    <w:rsid w:val="00354C9B"/>
    <w:rsid w:val="003550C3"/>
    <w:rsid w:val="0035561E"/>
    <w:rsid w:val="00355F40"/>
    <w:rsid w:val="00357149"/>
    <w:rsid w:val="0036093F"/>
    <w:rsid w:val="003616B4"/>
    <w:rsid w:val="00362ADD"/>
    <w:rsid w:val="00364037"/>
    <w:rsid w:val="003644FB"/>
    <w:rsid w:val="0036495F"/>
    <w:rsid w:val="00365E0F"/>
    <w:rsid w:val="00370DC7"/>
    <w:rsid w:val="00371556"/>
    <w:rsid w:val="003727C1"/>
    <w:rsid w:val="00372BC7"/>
    <w:rsid w:val="003738E5"/>
    <w:rsid w:val="00373949"/>
    <w:rsid w:val="00373BAF"/>
    <w:rsid w:val="00375931"/>
    <w:rsid w:val="00376093"/>
    <w:rsid w:val="00376923"/>
    <w:rsid w:val="00376C61"/>
    <w:rsid w:val="00376DEF"/>
    <w:rsid w:val="00377291"/>
    <w:rsid w:val="00377A6F"/>
    <w:rsid w:val="00381F3D"/>
    <w:rsid w:val="00381F4E"/>
    <w:rsid w:val="00382366"/>
    <w:rsid w:val="00382894"/>
    <w:rsid w:val="0038336D"/>
    <w:rsid w:val="00383D0D"/>
    <w:rsid w:val="00385158"/>
    <w:rsid w:val="003853CD"/>
    <w:rsid w:val="00385F91"/>
    <w:rsid w:val="00386064"/>
    <w:rsid w:val="0039095C"/>
    <w:rsid w:val="0039264B"/>
    <w:rsid w:val="00392DC9"/>
    <w:rsid w:val="00392E28"/>
    <w:rsid w:val="003940E7"/>
    <w:rsid w:val="0039426F"/>
    <w:rsid w:val="0039506D"/>
    <w:rsid w:val="0039671F"/>
    <w:rsid w:val="003967AF"/>
    <w:rsid w:val="003969A1"/>
    <w:rsid w:val="00396BA9"/>
    <w:rsid w:val="00396FEA"/>
    <w:rsid w:val="003A08AC"/>
    <w:rsid w:val="003A1D19"/>
    <w:rsid w:val="003A2C3A"/>
    <w:rsid w:val="003A2F98"/>
    <w:rsid w:val="003A306D"/>
    <w:rsid w:val="003A3BD3"/>
    <w:rsid w:val="003A458E"/>
    <w:rsid w:val="003A4A75"/>
    <w:rsid w:val="003A4C44"/>
    <w:rsid w:val="003A69ED"/>
    <w:rsid w:val="003A7775"/>
    <w:rsid w:val="003B18F6"/>
    <w:rsid w:val="003B23D7"/>
    <w:rsid w:val="003B2874"/>
    <w:rsid w:val="003B3803"/>
    <w:rsid w:val="003B5C8F"/>
    <w:rsid w:val="003B60F5"/>
    <w:rsid w:val="003B6831"/>
    <w:rsid w:val="003B6A3F"/>
    <w:rsid w:val="003B6D10"/>
    <w:rsid w:val="003B79DF"/>
    <w:rsid w:val="003C2240"/>
    <w:rsid w:val="003C403C"/>
    <w:rsid w:val="003C44A6"/>
    <w:rsid w:val="003C4754"/>
    <w:rsid w:val="003C519C"/>
    <w:rsid w:val="003C53ED"/>
    <w:rsid w:val="003C5417"/>
    <w:rsid w:val="003C6529"/>
    <w:rsid w:val="003C66D6"/>
    <w:rsid w:val="003C6951"/>
    <w:rsid w:val="003C78C8"/>
    <w:rsid w:val="003D01FA"/>
    <w:rsid w:val="003D0208"/>
    <w:rsid w:val="003D1403"/>
    <w:rsid w:val="003D1A19"/>
    <w:rsid w:val="003D2E40"/>
    <w:rsid w:val="003D58D2"/>
    <w:rsid w:val="003D59D8"/>
    <w:rsid w:val="003D634B"/>
    <w:rsid w:val="003D6B83"/>
    <w:rsid w:val="003D7430"/>
    <w:rsid w:val="003E0A82"/>
    <w:rsid w:val="003E1D25"/>
    <w:rsid w:val="003E2269"/>
    <w:rsid w:val="003E245C"/>
    <w:rsid w:val="003E267A"/>
    <w:rsid w:val="003E2CC4"/>
    <w:rsid w:val="003E2DA4"/>
    <w:rsid w:val="003E300B"/>
    <w:rsid w:val="003E37E2"/>
    <w:rsid w:val="003E59AF"/>
    <w:rsid w:val="003E780E"/>
    <w:rsid w:val="003F3C92"/>
    <w:rsid w:val="003F4485"/>
    <w:rsid w:val="003F54A7"/>
    <w:rsid w:val="003F5C43"/>
    <w:rsid w:val="003F699C"/>
    <w:rsid w:val="003F6A62"/>
    <w:rsid w:val="003F7D2D"/>
    <w:rsid w:val="00400625"/>
    <w:rsid w:val="00400CEC"/>
    <w:rsid w:val="00400E68"/>
    <w:rsid w:val="004011DE"/>
    <w:rsid w:val="004019F2"/>
    <w:rsid w:val="00401DC8"/>
    <w:rsid w:val="00402213"/>
    <w:rsid w:val="00402C56"/>
    <w:rsid w:val="00403161"/>
    <w:rsid w:val="00403972"/>
    <w:rsid w:val="00404065"/>
    <w:rsid w:val="0040422E"/>
    <w:rsid w:val="00405212"/>
    <w:rsid w:val="004053E3"/>
    <w:rsid w:val="00407A4E"/>
    <w:rsid w:val="00407F9C"/>
    <w:rsid w:val="0041083E"/>
    <w:rsid w:val="00411E37"/>
    <w:rsid w:val="004130D2"/>
    <w:rsid w:val="004132D1"/>
    <w:rsid w:val="00413956"/>
    <w:rsid w:val="00413CEE"/>
    <w:rsid w:val="0041400C"/>
    <w:rsid w:val="004140D9"/>
    <w:rsid w:val="0041477D"/>
    <w:rsid w:val="00414E36"/>
    <w:rsid w:val="00414E5C"/>
    <w:rsid w:val="00415822"/>
    <w:rsid w:val="0041583A"/>
    <w:rsid w:val="00415A85"/>
    <w:rsid w:val="00415C4C"/>
    <w:rsid w:val="00416E60"/>
    <w:rsid w:val="004207C1"/>
    <w:rsid w:val="00420DE8"/>
    <w:rsid w:val="004228C3"/>
    <w:rsid w:val="004239F6"/>
    <w:rsid w:val="00423DA3"/>
    <w:rsid w:val="004248C8"/>
    <w:rsid w:val="00424A7D"/>
    <w:rsid w:val="00424DDB"/>
    <w:rsid w:val="00424FCC"/>
    <w:rsid w:val="00425059"/>
    <w:rsid w:val="00425F8A"/>
    <w:rsid w:val="004266CD"/>
    <w:rsid w:val="00426F5C"/>
    <w:rsid w:val="00426FAE"/>
    <w:rsid w:val="004275F9"/>
    <w:rsid w:val="00427EE0"/>
    <w:rsid w:val="004333E4"/>
    <w:rsid w:val="004335BD"/>
    <w:rsid w:val="00435512"/>
    <w:rsid w:val="00436720"/>
    <w:rsid w:val="0043703E"/>
    <w:rsid w:val="004416E6"/>
    <w:rsid w:val="004418A1"/>
    <w:rsid w:val="00442822"/>
    <w:rsid w:val="00442FE3"/>
    <w:rsid w:val="00443555"/>
    <w:rsid w:val="004435E6"/>
    <w:rsid w:val="00443681"/>
    <w:rsid w:val="004436DC"/>
    <w:rsid w:val="00444AE6"/>
    <w:rsid w:val="004452DD"/>
    <w:rsid w:val="004453E5"/>
    <w:rsid w:val="00446CE9"/>
    <w:rsid w:val="00447065"/>
    <w:rsid w:val="004474EE"/>
    <w:rsid w:val="00447B53"/>
    <w:rsid w:val="00450377"/>
    <w:rsid w:val="00450AA5"/>
    <w:rsid w:val="00450AB3"/>
    <w:rsid w:val="00450E23"/>
    <w:rsid w:val="00451774"/>
    <w:rsid w:val="00452142"/>
    <w:rsid w:val="004527F5"/>
    <w:rsid w:val="004533DD"/>
    <w:rsid w:val="00453C26"/>
    <w:rsid w:val="0045450A"/>
    <w:rsid w:val="0045595E"/>
    <w:rsid w:val="004571AA"/>
    <w:rsid w:val="004602DB"/>
    <w:rsid w:val="004605D7"/>
    <w:rsid w:val="0046180F"/>
    <w:rsid w:val="00464A3D"/>
    <w:rsid w:val="00465302"/>
    <w:rsid w:val="004655D0"/>
    <w:rsid w:val="004675AC"/>
    <w:rsid w:val="00467853"/>
    <w:rsid w:val="00467ACA"/>
    <w:rsid w:val="004710DC"/>
    <w:rsid w:val="004713FB"/>
    <w:rsid w:val="004724AA"/>
    <w:rsid w:val="00473562"/>
    <w:rsid w:val="00473C1A"/>
    <w:rsid w:val="00473FAE"/>
    <w:rsid w:val="004740D1"/>
    <w:rsid w:val="00474271"/>
    <w:rsid w:val="00474678"/>
    <w:rsid w:val="004761C1"/>
    <w:rsid w:val="00476F24"/>
    <w:rsid w:val="00477C68"/>
    <w:rsid w:val="00480421"/>
    <w:rsid w:val="00480959"/>
    <w:rsid w:val="0048102A"/>
    <w:rsid w:val="0048149E"/>
    <w:rsid w:val="00482586"/>
    <w:rsid w:val="004833B0"/>
    <w:rsid w:val="00483E04"/>
    <w:rsid w:val="00484090"/>
    <w:rsid w:val="00484AD7"/>
    <w:rsid w:val="0048569C"/>
    <w:rsid w:val="00485B0F"/>
    <w:rsid w:val="00486A58"/>
    <w:rsid w:val="00486CB3"/>
    <w:rsid w:val="00486CFC"/>
    <w:rsid w:val="004870CC"/>
    <w:rsid w:val="00487858"/>
    <w:rsid w:val="0049062B"/>
    <w:rsid w:val="00490BA7"/>
    <w:rsid w:val="00491018"/>
    <w:rsid w:val="0049205D"/>
    <w:rsid w:val="00492424"/>
    <w:rsid w:val="004934D3"/>
    <w:rsid w:val="00493C98"/>
    <w:rsid w:val="00496719"/>
    <w:rsid w:val="00496763"/>
    <w:rsid w:val="004969EE"/>
    <w:rsid w:val="00497673"/>
    <w:rsid w:val="00497C37"/>
    <w:rsid w:val="004A07FA"/>
    <w:rsid w:val="004A16EE"/>
    <w:rsid w:val="004A22F7"/>
    <w:rsid w:val="004A2465"/>
    <w:rsid w:val="004A2C20"/>
    <w:rsid w:val="004A338B"/>
    <w:rsid w:val="004A43DA"/>
    <w:rsid w:val="004A461F"/>
    <w:rsid w:val="004A4AB5"/>
    <w:rsid w:val="004A64E6"/>
    <w:rsid w:val="004B068F"/>
    <w:rsid w:val="004B1D4E"/>
    <w:rsid w:val="004B1F72"/>
    <w:rsid w:val="004B20C7"/>
    <w:rsid w:val="004B2654"/>
    <w:rsid w:val="004B32DC"/>
    <w:rsid w:val="004B36E4"/>
    <w:rsid w:val="004B3949"/>
    <w:rsid w:val="004B3E8C"/>
    <w:rsid w:val="004B4F96"/>
    <w:rsid w:val="004B6600"/>
    <w:rsid w:val="004B71EE"/>
    <w:rsid w:val="004B7424"/>
    <w:rsid w:val="004B74AD"/>
    <w:rsid w:val="004B78F0"/>
    <w:rsid w:val="004C0371"/>
    <w:rsid w:val="004C0A2E"/>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C7A5C"/>
    <w:rsid w:val="004D07E7"/>
    <w:rsid w:val="004D0A0E"/>
    <w:rsid w:val="004D234A"/>
    <w:rsid w:val="004D277D"/>
    <w:rsid w:val="004D284B"/>
    <w:rsid w:val="004D2C68"/>
    <w:rsid w:val="004D320E"/>
    <w:rsid w:val="004D3E5B"/>
    <w:rsid w:val="004D4248"/>
    <w:rsid w:val="004D48B5"/>
    <w:rsid w:val="004D5006"/>
    <w:rsid w:val="004D655B"/>
    <w:rsid w:val="004D7FE4"/>
    <w:rsid w:val="004E0492"/>
    <w:rsid w:val="004E076E"/>
    <w:rsid w:val="004E0C02"/>
    <w:rsid w:val="004E1065"/>
    <w:rsid w:val="004E1EB5"/>
    <w:rsid w:val="004E2176"/>
    <w:rsid w:val="004E24CD"/>
    <w:rsid w:val="004E2B85"/>
    <w:rsid w:val="004E30DC"/>
    <w:rsid w:val="004E34A5"/>
    <w:rsid w:val="004E3F37"/>
    <w:rsid w:val="004E4311"/>
    <w:rsid w:val="004E436B"/>
    <w:rsid w:val="004E4B89"/>
    <w:rsid w:val="004E4CBA"/>
    <w:rsid w:val="004E5EDA"/>
    <w:rsid w:val="004E6F2B"/>
    <w:rsid w:val="004E6FAE"/>
    <w:rsid w:val="004E71AE"/>
    <w:rsid w:val="004F0137"/>
    <w:rsid w:val="004F0551"/>
    <w:rsid w:val="004F0640"/>
    <w:rsid w:val="004F0AF4"/>
    <w:rsid w:val="004F23EF"/>
    <w:rsid w:val="004F27B3"/>
    <w:rsid w:val="004F29D6"/>
    <w:rsid w:val="004F2C82"/>
    <w:rsid w:val="004F2DDF"/>
    <w:rsid w:val="004F3A56"/>
    <w:rsid w:val="004F488A"/>
    <w:rsid w:val="004F5AEA"/>
    <w:rsid w:val="00500BE3"/>
    <w:rsid w:val="00501039"/>
    <w:rsid w:val="00501FD8"/>
    <w:rsid w:val="005032E7"/>
    <w:rsid w:val="005034BD"/>
    <w:rsid w:val="005035E2"/>
    <w:rsid w:val="0050387B"/>
    <w:rsid w:val="00504046"/>
    <w:rsid w:val="005046DF"/>
    <w:rsid w:val="005048A3"/>
    <w:rsid w:val="00505611"/>
    <w:rsid w:val="00505799"/>
    <w:rsid w:val="005058EB"/>
    <w:rsid w:val="00505AB8"/>
    <w:rsid w:val="00506216"/>
    <w:rsid w:val="00506DEE"/>
    <w:rsid w:val="00507917"/>
    <w:rsid w:val="00507AA9"/>
    <w:rsid w:val="0051127D"/>
    <w:rsid w:val="00513FAC"/>
    <w:rsid w:val="00514E24"/>
    <w:rsid w:val="00515B7C"/>
    <w:rsid w:val="00515E8C"/>
    <w:rsid w:val="00516216"/>
    <w:rsid w:val="005162B5"/>
    <w:rsid w:val="0051635D"/>
    <w:rsid w:val="00517A92"/>
    <w:rsid w:val="00520FBF"/>
    <w:rsid w:val="00522096"/>
    <w:rsid w:val="005220C6"/>
    <w:rsid w:val="005228B8"/>
    <w:rsid w:val="00522F09"/>
    <w:rsid w:val="005249ED"/>
    <w:rsid w:val="005253BF"/>
    <w:rsid w:val="005258A9"/>
    <w:rsid w:val="00527EF2"/>
    <w:rsid w:val="00530B60"/>
    <w:rsid w:val="00531762"/>
    <w:rsid w:val="0053334A"/>
    <w:rsid w:val="005337E8"/>
    <w:rsid w:val="00533C8E"/>
    <w:rsid w:val="00535700"/>
    <w:rsid w:val="0053681B"/>
    <w:rsid w:val="00540390"/>
    <w:rsid w:val="00541600"/>
    <w:rsid w:val="00541E47"/>
    <w:rsid w:val="00543B47"/>
    <w:rsid w:val="005441CC"/>
    <w:rsid w:val="0054436D"/>
    <w:rsid w:val="00544DBC"/>
    <w:rsid w:val="005450E5"/>
    <w:rsid w:val="00545436"/>
    <w:rsid w:val="00545F4B"/>
    <w:rsid w:val="00546A60"/>
    <w:rsid w:val="005479AB"/>
    <w:rsid w:val="00550892"/>
    <w:rsid w:val="00550923"/>
    <w:rsid w:val="0055236E"/>
    <w:rsid w:val="005526FA"/>
    <w:rsid w:val="00552949"/>
    <w:rsid w:val="00552DB7"/>
    <w:rsid w:val="00553ABF"/>
    <w:rsid w:val="00553B06"/>
    <w:rsid w:val="00554020"/>
    <w:rsid w:val="005553E5"/>
    <w:rsid w:val="00555ABA"/>
    <w:rsid w:val="005565D4"/>
    <w:rsid w:val="00556994"/>
    <w:rsid w:val="005569D1"/>
    <w:rsid w:val="00556F2E"/>
    <w:rsid w:val="0055711B"/>
    <w:rsid w:val="00557D7F"/>
    <w:rsid w:val="005607CA"/>
    <w:rsid w:val="0056124B"/>
    <w:rsid w:val="00561290"/>
    <w:rsid w:val="00561432"/>
    <w:rsid w:val="0056170E"/>
    <w:rsid w:val="0056317B"/>
    <w:rsid w:val="00563FC7"/>
    <w:rsid w:val="0056490B"/>
    <w:rsid w:val="00564A4C"/>
    <w:rsid w:val="00564D7A"/>
    <w:rsid w:val="00566638"/>
    <w:rsid w:val="005668F2"/>
    <w:rsid w:val="00566BC8"/>
    <w:rsid w:val="00566D67"/>
    <w:rsid w:val="00567685"/>
    <w:rsid w:val="00567A72"/>
    <w:rsid w:val="00567C43"/>
    <w:rsid w:val="005704FD"/>
    <w:rsid w:val="0057075E"/>
    <w:rsid w:val="00571096"/>
    <w:rsid w:val="0057131A"/>
    <w:rsid w:val="0057202E"/>
    <w:rsid w:val="00572C86"/>
    <w:rsid w:val="00572DD8"/>
    <w:rsid w:val="005741D5"/>
    <w:rsid w:val="005745FE"/>
    <w:rsid w:val="0057469D"/>
    <w:rsid w:val="00574FB6"/>
    <w:rsid w:val="005753B3"/>
    <w:rsid w:val="00575B8C"/>
    <w:rsid w:val="0057651A"/>
    <w:rsid w:val="005767E1"/>
    <w:rsid w:val="005771C5"/>
    <w:rsid w:val="00577A69"/>
    <w:rsid w:val="00580389"/>
    <w:rsid w:val="00580606"/>
    <w:rsid w:val="00580E46"/>
    <w:rsid w:val="005820AE"/>
    <w:rsid w:val="00582A2B"/>
    <w:rsid w:val="00583222"/>
    <w:rsid w:val="00583DE4"/>
    <w:rsid w:val="005851CE"/>
    <w:rsid w:val="005852D7"/>
    <w:rsid w:val="00587057"/>
    <w:rsid w:val="005879FD"/>
    <w:rsid w:val="00587C4F"/>
    <w:rsid w:val="00587FAE"/>
    <w:rsid w:val="00590493"/>
    <w:rsid w:val="00590A20"/>
    <w:rsid w:val="00591F83"/>
    <w:rsid w:val="005928E6"/>
    <w:rsid w:val="00592AFD"/>
    <w:rsid w:val="005946B9"/>
    <w:rsid w:val="0059487D"/>
    <w:rsid w:val="00595AA9"/>
    <w:rsid w:val="00596002"/>
    <w:rsid w:val="00596E08"/>
    <w:rsid w:val="00596FD5"/>
    <w:rsid w:val="005972B7"/>
    <w:rsid w:val="005A0146"/>
    <w:rsid w:val="005A1735"/>
    <w:rsid w:val="005A1824"/>
    <w:rsid w:val="005A1A56"/>
    <w:rsid w:val="005A241E"/>
    <w:rsid w:val="005A2B07"/>
    <w:rsid w:val="005A340A"/>
    <w:rsid w:val="005A3718"/>
    <w:rsid w:val="005A436B"/>
    <w:rsid w:val="005A4B61"/>
    <w:rsid w:val="005A53CF"/>
    <w:rsid w:val="005A53E0"/>
    <w:rsid w:val="005A5881"/>
    <w:rsid w:val="005A641D"/>
    <w:rsid w:val="005A683D"/>
    <w:rsid w:val="005B1133"/>
    <w:rsid w:val="005B1864"/>
    <w:rsid w:val="005B21CC"/>
    <w:rsid w:val="005B2215"/>
    <w:rsid w:val="005B27BD"/>
    <w:rsid w:val="005B2A08"/>
    <w:rsid w:val="005B2C13"/>
    <w:rsid w:val="005B2CA5"/>
    <w:rsid w:val="005B4ACD"/>
    <w:rsid w:val="005B53DB"/>
    <w:rsid w:val="005B591A"/>
    <w:rsid w:val="005B756A"/>
    <w:rsid w:val="005B764D"/>
    <w:rsid w:val="005B7AC4"/>
    <w:rsid w:val="005B7D05"/>
    <w:rsid w:val="005C0E6B"/>
    <w:rsid w:val="005C1268"/>
    <w:rsid w:val="005C1546"/>
    <w:rsid w:val="005C2176"/>
    <w:rsid w:val="005C221A"/>
    <w:rsid w:val="005C32E5"/>
    <w:rsid w:val="005C3952"/>
    <w:rsid w:val="005C3C21"/>
    <w:rsid w:val="005C411A"/>
    <w:rsid w:val="005C4622"/>
    <w:rsid w:val="005C473B"/>
    <w:rsid w:val="005C5728"/>
    <w:rsid w:val="005C57DB"/>
    <w:rsid w:val="005C63F8"/>
    <w:rsid w:val="005C7EE5"/>
    <w:rsid w:val="005D0442"/>
    <w:rsid w:val="005D0750"/>
    <w:rsid w:val="005D11B0"/>
    <w:rsid w:val="005D2253"/>
    <w:rsid w:val="005D27E5"/>
    <w:rsid w:val="005D2C9F"/>
    <w:rsid w:val="005D3152"/>
    <w:rsid w:val="005D32C5"/>
    <w:rsid w:val="005D3B79"/>
    <w:rsid w:val="005D3C3D"/>
    <w:rsid w:val="005D5098"/>
    <w:rsid w:val="005D57C5"/>
    <w:rsid w:val="005E0309"/>
    <w:rsid w:val="005E0DC0"/>
    <w:rsid w:val="005E108C"/>
    <w:rsid w:val="005E1AF3"/>
    <w:rsid w:val="005E1CE0"/>
    <w:rsid w:val="005E29AC"/>
    <w:rsid w:val="005E2EF0"/>
    <w:rsid w:val="005E384E"/>
    <w:rsid w:val="005E3FE5"/>
    <w:rsid w:val="005E40EB"/>
    <w:rsid w:val="005E4507"/>
    <w:rsid w:val="005E6A6B"/>
    <w:rsid w:val="005E6BA2"/>
    <w:rsid w:val="005E7200"/>
    <w:rsid w:val="005E77E5"/>
    <w:rsid w:val="005E7BA1"/>
    <w:rsid w:val="005F02BE"/>
    <w:rsid w:val="005F0BF9"/>
    <w:rsid w:val="005F103F"/>
    <w:rsid w:val="005F14E3"/>
    <w:rsid w:val="005F289F"/>
    <w:rsid w:val="005F2B4D"/>
    <w:rsid w:val="005F3239"/>
    <w:rsid w:val="005F3AEF"/>
    <w:rsid w:val="005F52B5"/>
    <w:rsid w:val="005F5604"/>
    <w:rsid w:val="005F61B0"/>
    <w:rsid w:val="005F6973"/>
    <w:rsid w:val="005F7A55"/>
    <w:rsid w:val="00600005"/>
    <w:rsid w:val="006010CC"/>
    <w:rsid w:val="00601683"/>
    <w:rsid w:val="006020EF"/>
    <w:rsid w:val="00602D49"/>
    <w:rsid w:val="00603EC7"/>
    <w:rsid w:val="00604369"/>
    <w:rsid w:val="006047E2"/>
    <w:rsid w:val="00604E99"/>
    <w:rsid w:val="006062FA"/>
    <w:rsid w:val="00606431"/>
    <w:rsid w:val="00606817"/>
    <w:rsid w:val="0061022B"/>
    <w:rsid w:val="006103BF"/>
    <w:rsid w:val="00610A63"/>
    <w:rsid w:val="00610EE8"/>
    <w:rsid w:val="006114A6"/>
    <w:rsid w:val="00611B4B"/>
    <w:rsid w:val="00611CCA"/>
    <w:rsid w:val="00611FD6"/>
    <w:rsid w:val="00612991"/>
    <w:rsid w:val="00613156"/>
    <w:rsid w:val="00613A60"/>
    <w:rsid w:val="00614067"/>
    <w:rsid w:val="0061650E"/>
    <w:rsid w:val="00616D69"/>
    <w:rsid w:val="00621DC9"/>
    <w:rsid w:val="00622179"/>
    <w:rsid w:val="006234C8"/>
    <w:rsid w:val="00624624"/>
    <w:rsid w:val="00624A50"/>
    <w:rsid w:val="00624B10"/>
    <w:rsid w:val="0062521E"/>
    <w:rsid w:val="00625C5D"/>
    <w:rsid w:val="0062632C"/>
    <w:rsid w:val="006264D8"/>
    <w:rsid w:val="006266C0"/>
    <w:rsid w:val="00627095"/>
    <w:rsid w:val="006272E2"/>
    <w:rsid w:val="00627BBF"/>
    <w:rsid w:val="00627BF2"/>
    <w:rsid w:val="0063061C"/>
    <w:rsid w:val="00631F40"/>
    <w:rsid w:val="00632488"/>
    <w:rsid w:val="006324E6"/>
    <w:rsid w:val="00632545"/>
    <w:rsid w:val="006325D5"/>
    <w:rsid w:val="006357C6"/>
    <w:rsid w:val="00637248"/>
    <w:rsid w:val="006405DF"/>
    <w:rsid w:val="006414B2"/>
    <w:rsid w:val="00641A93"/>
    <w:rsid w:val="006423BC"/>
    <w:rsid w:val="00642453"/>
    <w:rsid w:val="006432A0"/>
    <w:rsid w:val="00643F1F"/>
    <w:rsid w:val="0064519F"/>
    <w:rsid w:val="00647811"/>
    <w:rsid w:val="00651070"/>
    <w:rsid w:val="00651BA4"/>
    <w:rsid w:val="00652231"/>
    <w:rsid w:val="0065251E"/>
    <w:rsid w:val="00652665"/>
    <w:rsid w:val="0065295B"/>
    <w:rsid w:val="0065318E"/>
    <w:rsid w:val="00653AEC"/>
    <w:rsid w:val="0065406D"/>
    <w:rsid w:val="0065429A"/>
    <w:rsid w:val="00655995"/>
    <w:rsid w:val="00656410"/>
    <w:rsid w:val="00656E4E"/>
    <w:rsid w:val="006631E3"/>
    <w:rsid w:val="00663C49"/>
    <w:rsid w:val="006661FB"/>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ACC"/>
    <w:rsid w:val="00675CA7"/>
    <w:rsid w:val="00676A46"/>
    <w:rsid w:val="0068029F"/>
    <w:rsid w:val="00680AD3"/>
    <w:rsid w:val="00681C00"/>
    <w:rsid w:val="00681DFD"/>
    <w:rsid w:val="00682333"/>
    <w:rsid w:val="0068310C"/>
    <w:rsid w:val="006835CA"/>
    <w:rsid w:val="00683A15"/>
    <w:rsid w:val="00684038"/>
    <w:rsid w:val="00685C5D"/>
    <w:rsid w:val="00690030"/>
    <w:rsid w:val="0069167B"/>
    <w:rsid w:val="00691E5D"/>
    <w:rsid w:val="00692057"/>
    <w:rsid w:val="0069237B"/>
    <w:rsid w:val="0069393D"/>
    <w:rsid w:val="00693C39"/>
    <w:rsid w:val="00695F2A"/>
    <w:rsid w:val="006961C5"/>
    <w:rsid w:val="00696B6E"/>
    <w:rsid w:val="006970DB"/>
    <w:rsid w:val="00697560"/>
    <w:rsid w:val="006A0021"/>
    <w:rsid w:val="006A11C9"/>
    <w:rsid w:val="006A11D2"/>
    <w:rsid w:val="006A120B"/>
    <w:rsid w:val="006A133E"/>
    <w:rsid w:val="006A2517"/>
    <w:rsid w:val="006A39CE"/>
    <w:rsid w:val="006A5DB7"/>
    <w:rsid w:val="006A644C"/>
    <w:rsid w:val="006A69E4"/>
    <w:rsid w:val="006A7045"/>
    <w:rsid w:val="006A790F"/>
    <w:rsid w:val="006A7A20"/>
    <w:rsid w:val="006A7DC3"/>
    <w:rsid w:val="006B01A2"/>
    <w:rsid w:val="006B0B38"/>
    <w:rsid w:val="006B1034"/>
    <w:rsid w:val="006B20B4"/>
    <w:rsid w:val="006B3AE0"/>
    <w:rsid w:val="006B53A9"/>
    <w:rsid w:val="006B573D"/>
    <w:rsid w:val="006B6058"/>
    <w:rsid w:val="006B675C"/>
    <w:rsid w:val="006B69AD"/>
    <w:rsid w:val="006B701C"/>
    <w:rsid w:val="006B74A5"/>
    <w:rsid w:val="006B7567"/>
    <w:rsid w:val="006C0325"/>
    <w:rsid w:val="006C0E33"/>
    <w:rsid w:val="006C1CD5"/>
    <w:rsid w:val="006C2B51"/>
    <w:rsid w:val="006C347F"/>
    <w:rsid w:val="006C34E5"/>
    <w:rsid w:val="006C365B"/>
    <w:rsid w:val="006C42A1"/>
    <w:rsid w:val="006C4CF8"/>
    <w:rsid w:val="006C5435"/>
    <w:rsid w:val="006C66E1"/>
    <w:rsid w:val="006C7546"/>
    <w:rsid w:val="006D0F3A"/>
    <w:rsid w:val="006D4919"/>
    <w:rsid w:val="006D50CF"/>
    <w:rsid w:val="006D5BC8"/>
    <w:rsid w:val="006D6073"/>
    <w:rsid w:val="006D6266"/>
    <w:rsid w:val="006D72D6"/>
    <w:rsid w:val="006E055E"/>
    <w:rsid w:val="006E0E6C"/>
    <w:rsid w:val="006E1030"/>
    <w:rsid w:val="006E3DC4"/>
    <w:rsid w:val="006E5041"/>
    <w:rsid w:val="006E6687"/>
    <w:rsid w:val="006E6A72"/>
    <w:rsid w:val="006E7597"/>
    <w:rsid w:val="006F1300"/>
    <w:rsid w:val="006F2FDC"/>
    <w:rsid w:val="006F3204"/>
    <w:rsid w:val="006F3637"/>
    <w:rsid w:val="006F37D9"/>
    <w:rsid w:val="006F4409"/>
    <w:rsid w:val="006F4CCF"/>
    <w:rsid w:val="006F4F97"/>
    <w:rsid w:val="006F5137"/>
    <w:rsid w:val="006F6119"/>
    <w:rsid w:val="006F630B"/>
    <w:rsid w:val="006F65B5"/>
    <w:rsid w:val="006F66A7"/>
    <w:rsid w:val="006F6E18"/>
    <w:rsid w:val="0070083A"/>
    <w:rsid w:val="00702959"/>
    <w:rsid w:val="00702D7C"/>
    <w:rsid w:val="00703BB1"/>
    <w:rsid w:val="0070404B"/>
    <w:rsid w:val="007042D7"/>
    <w:rsid w:val="00704D31"/>
    <w:rsid w:val="0070569C"/>
    <w:rsid w:val="00705F02"/>
    <w:rsid w:val="00706660"/>
    <w:rsid w:val="00706725"/>
    <w:rsid w:val="00706747"/>
    <w:rsid w:val="00707599"/>
    <w:rsid w:val="00707BD7"/>
    <w:rsid w:val="00711417"/>
    <w:rsid w:val="00711D81"/>
    <w:rsid w:val="00713F7A"/>
    <w:rsid w:val="00714246"/>
    <w:rsid w:val="00714961"/>
    <w:rsid w:val="00714FD2"/>
    <w:rsid w:val="007155D1"/>
    <w:rsid w:val="00715988"/>
    <w:rsid w:val="00716462"/>
    <w:rsid w:val="00717C5D"/>
    <w:rsid w:val="00722224"/>
    <w:rsid w:val="00722A9D"/>
    <w:rsid w:val="00722F7D"/>
    <w:rsid w:val="0072376D"/>
    <w:rsid w:val="00723BE3"/>
    <w:rsid w:val="007246A2"/>
    <w:rsid w:val="007246DA"/>
    <w:rsid w:val="00725C76"/>
    <w:rsid w:val="007271DA"/>
    <w:rsid w:val="007304EE"/>
    <w:rsid w:val="0073147C"/>
    <w:rsid w:val="00731F89"/>
    <w:rsid w:val="00732965"/>
    <w:rsid w:val="00732CFE"/>
    <w:rsid w:val="00732E47"/>
    <w:rsid w:val="007340C2"/>
    <w:rsid w:val="0073539A"/>
    <w:rsid w:val="00735F6C"/>
    <w:rsid w:val="00736A48"/>
    <w:rsid w:val="00736CFD"/>
    <w:rsid w:val="00736D72"/>
    <w:rsid w:val="00736FE5"/>
    <w:rsid w:val="00737164"/>
    <w:rsid w:val="00737AFE"/>
    <w:rsid w:val="00737B16"/>
    <w:rsid w:val="00737CC7"/>
    <w:rsid w:val="00737EA5"/>
    <w:rsid w:val="0074088C"/>
    <w:rsid w:val="00740A2A"/>
    <w:rsid w:val="00742A9A"/>
    <w:rsid w:val="00744128"/>
    <w:rsid w:val="0074510B"/>
    <w:rsid w:val="00745576"/>
    <w:rsid w:val="00745DBE"/>
    <w:rsid w:val="00745E39"/>
    <w:rsid w:val="0074601A"/>
    <w:rsid w:val="00746438"/>
    <w:rsid w:val="00746BCF"/>
    <w:rsid w:val="007473DD"/>
    <w:rsid w:val="007478E0"/>
    <w:rsid w:val="007478FD"/>
    <w:rsid w:val="00747F2D"/>
    <w:rsid w:val="00750C9E"/>
    <w:rsid w:val="007512FA"/>
    <w:rsid w:val="007513C9"/>
    <w:rsid w:val="007513D9"/>
    <w:rsid w:val="007515B3"/>
    <w:rsid w:val="00751A7E"/>
    <w:rsid w:val="00751FD8"/>
    <w:rsid w:val="007521E9"/>
    <w:rsid w:val="0075240D"/>
    <w:rsid w:val="00752663"/>
    <w:rsid w:val="00754B6E"/>
    <w:rsid w:val="007554B0"/>
    <w:rsid w:val="00756269"/>
    <w:rsid w:val="00756A1D"/>
    <w:rsid w:val="007578A5"/>
    <w:rsid w:val="007578B1"/>
    <w:rsid w:val="00757CBA"/>
    <w:rsid w:val="00757E52"/>
    <w:rsid w:val="00757F62"/>
    <w:rsid w:val="007612FB"/>
    <w:rsid w:val="00761AA1"/>
    <w:rsid w:val="00763E70"/>
    <w:rsid w:val="0076418A"/>
    <w:rsid w:val="007642CB"/>
    <w:rsid w:val="00764A94"/>
    <w:rsid w:val="00765226"/>
    <w:rsid w:val="00765520"/>
    <w:rsid w:val="0076567E"/>
    <w:rsid w:val="00766879"/>
    <w:rsid w:val="00767CC0"/>
    <w:rsid w:val="00770CD0"/>
    <w:rsid w:val="00770F29"/>
    <w:rsid w:val="007713DD"/>
    <w:rsid w:val="00771B74"/>
    <w:rsid w:val="00772887"/>
    <w:rsid w:val="007729CF"/>
    <w:rsid w:val="00773A6C"/>
    <w:rsid w:val="007742FE"/>
    <w:rsid w:val="00774DFB"/>
    <w:rsid w:val="00775E9A"/>
    <w:rsid w:val="0077660A"/>
    <w:rsid w:val="00776A1A"/>
    <w:rsid w:val="00780BC3"/>
    <w:rsid w:val="00780EEC"/>
    <w:rsid w:val="00781A20"/>
    <w:rsid w:val="00781E65"/>
    <w:rsid w:val="007820C9"/>
    <w:rsid w:val="00782244"/>
    <w:rsid w:val="007825F1"/>
    <w:rsid w:val="007832EB"/>
    <w:rsid w:val="0078387D"/>
    <w:rsid w:val="00783BA3"/>
    <w:rsid w:val="00783E9A"/>
    <w:rsid w:val="007848A7"/>
    <w:rsid w:val="0078549F"/>
    <w:rsid w:val="0078636B"/>
    <w:rsid w:val="0078716E"/>
    <w:rsid w:val="00787652"/>
    <w:rsid w:val="00790BEF"/>
    <w:rsid w:val="007917A6"/>
    <w:rsid w:val="00791919"/>
    <w:rsid w:val="00791BFC"/>
    <w:rsid w:val="00792077"/>
    <w:rsid w:val="0079312B"/>
    <w:rsid w:val="0079416A"/>
    <w:rsid w:val="00794C2B"/>
    <w:rsid w:val="00795852"/>
    <w:rsid w:val="00797132"/>
    <w:rsid w:val="00797605"/>
    <w:rsid w:val="00797950"/>
    <w:rsid w:val="007A0004"/>
    <w:rsid w:val="007A0294"/>
    <w:rsid w:val="007A04DE"/>
    <w:rsid w:val="007A0994"/>
    <w:rsid w:val="007A0FBE"/>
    <w:rsid w:val="007A1269"/>
    <w:rsid w:val="007A1B54"/>
    <w:rsid w:val="007A251E"/>
    <w:rsid w:val="007A268A"/>
    <w:rsid w:val="007A2F71"/>
    <w:rsid w:val="007A329B"/>
    <w:rsid w:val="007A4FF7"/>
    <w:rsid w:val="007A5ADD"/>
    <w:rsid w:val="007A6388"/>
    <w:rsid w:val="007A6F89"/>
    <w:rsid w:val="007A77BB"/>
    <w:rsid w:val="007A7B91"/>
    <w:rsid w:val="007B0534"/>
    <w:rsid w:val="007B0906"/>
    <w:rsid w:val="007B0A40"/>
    <w:rsid w:val="007B15F4"/>
    <w:rsid w:val="007B1679"/>
    <w:rsid w:val="007B267A"/>
    <w:rsid w:val="007B2776"/>
    <w:rsid w:val="007B3026"/>
    <w:rsid w:val="007B436F"/>
    <w:rsid w:val="007B516D"/>
    <w:rsid w:val="007B6414"/>
    <w:rsid w:val="007B643E"/>
    <w:rsid w:val="007B7D81"/>
    <w:rsid w:val="007C021A"/>
    <w:rsid w:val="007C07F2"/>
    <w:rsid w:val="007C1347"/>
    <w:rsid w:val="007C2148"/>
    <w:rsid w:val="007C2500"/>
    <w:rsid w:val="007C2D92"/>
    <w:rsid w:val="007C3A9A"/>
    <w:rsid w:val="007C4D8A"/>
    <w:rsid w:val="007C4F64"/>
    <w:rsid w:val="007C51CD"/>
    <w:rsid w:val="007D025A"/>
    <w:rsid w:val="007D0A5A"/>
    <w:rsid w:val="007D0DD2"/>
    <w:rsid w:val="007D0F6C"/>
    <w:rsid w:val="007D1072"/>
    <w:rsid w:val="007D119F"/>
    <w:rsid w:val="007D2B50"/>
    <w:rsid w:val="007D34F0"/>
    <w:rsid w:val="007D3688"/>
    <w:rsid w:val="007D706B"/>
    <w:rsid w:val="007E09AC"/>
    <w:rsid w:val="007E24ED"/>
    <w:rsid w:val="007E436B"/>
    <w:rsid w:val="007E4BCB"/>
    <w:rsid w:val="007E5354"/>
    <w:rsid w:val="007E5AC5"/>
    <w:rsid w:val="007E6EF2"/>
    <w:rsid w:val="007F0038"/>
    <w:rsid w:val="007F090E"/>
    <w:rsid w:val="007F0D05"/>
    <w:rsid w:val="007F1175"/>
    <w:rsid w:val="007F1E4B"/>
    <w:rsid w:val="007F1E6E"/>
    <w:rsid w:val="007F2112"/>
    <w:rsid w:val="007F225F"/>
    <w:rsid w:val="007F34E2"/>
    <w:rsid w:val="007F38A4"/>
    <w:rsid w:val="007F3E20"/>
    <w:rsid w:val="007F3FBC"/>
    <w:rsid w:val="007F6034"/>
    <w:rsid w:val="007F6CA9"/>
    <w:rsid w:val="007F6D35"/>
    <w:rsid w:val="007F6E70"/>
    <w:rsid w:val="007F6EB7"/>
    <w:rsid w:val="007F6EFC"/>
    <w:rsid w:val="007F7B7C"/>
    <w:rsid w:val="00801E7C"/>
    <w:rsid w:val="008024DD"/>
    <w:rsid w:val="008040A5"/>
    <w:rsid w:val="00804C27"/>
    <w:rsid w:val="00804F2C"/>
    <w:rsid w:val="00805FAF"/>
    <w:rsid w:val="008060A0"/>
    <w:rsid w:val="00806C71"/>
    <w:rsid w:val="00811AED"/>
    <w:rsid w:val="00812C11"/>
    <w:rsid w:val="00813825"/>
    <w:rsid w:val="008143E1"/>
    <w:rsid w:val="00814AC3"/>
    <w:rsid w:val="00814BCA"/>
    <w:rsid w:val="008161CC"/>
    <w:rsid w:val="008162AF"/>
    <w:rsid w:val="00816643"/>
    <w:rsid w:val="00817104"/>
    <w:rsid w:val="00817F49"/>
    <w:rsid w:val="00820D3D"/>
    <w:rsid w:val="0082117A"/>
    <w:rsid w:val="008217B3"/>
    <w:rsid w:val="00821B58"/>
    <w:rsid w:val="0082256B"/>
    <w:rsid w:val="0082344F"/>
    <w:rsid w:val="00823F60"/>
    <w:rsid w:val="00824204"/>
    <w:rsid w:val="00824427"/>
    <w:rsid w:val="008253CD"/>
    <w:rsid w:val="00825B5A"/>
    <w:rsid w:val="0082679B"/>
    <w:rsid w:val="008270FA"/>
    <w:rsid w:val="00827A4B"/>
    <w:rsid w:val="00830436"/>
    <w:rsid w:val="008307B9"/>
    <w:rsid w:val="00830AA3"/>
    <w:rsid w:val="0083163F"/>
    <w:rsid w:val="008316AD"/>
    <w:rsid w:val="0083178E"/>
    <w:rsid w:val="00831E32"/>
    <w:rsid w:val="00832277"/>
    <w:rsid w:val="00832BCE"/>
    <w:rsid w:val="0083399A"/>
    <w:rsid w:val="00833EA4"/>
    <w:rsid w:val="00833FBE"/>
    <w:rsid w:val="00835B97"/>
    <w:rsid w:val="00836765"/>
    <w:rsid w:val="00836A7E"/>
    <w:rsid w:val="008378DD"/>
    <w:rsid w:val="00837CFF"/>
    <w:rsid w:val="0084088F"/>
    <w:rsid w:val="00841845"/>
    <w:rsid w:val="00841B3F"/>
    <w:rsid w:val="00841C4C"/>
    <w:rsid w:val="00842794"/>
    <w:rsid w:val="00842B54"/>
    <w:rsid w:val="00843002"/>
    <w:rsid w:val="00843936"/>
    <w:rsid w:val="00843B5F"/>
    <w:rsid w:val="00843D0C"/>
    <w:rsid w:val="00845ACD"/>
    <w:rsid w:val="00845E1D"/>
    <w:rsid w:val="008460EF"/>
    <w:rsid w:val="008461F0"/>
    <w:rsid w:val="008466EA"/>
    <w:rsid w:val="00846D9A"/>
    <w:rsid w:val="00850063"/>
    <w:rsid w:val="0085011D"/>
    <w:rsid w:val="008503F5"/>
    <w:rsid w:val="00850743"/>
    <w:rsid w:val="008519C5"/>
    <w:rsid w:val="00851DC7"/>
    <w:rsid w:val="00851FCD"/>
    <w:rsid w:val="00852AA7"/>
    <w:rsid w:val="00852DE6"/>
    <w:rsid w:val="00854A1A"/>
    <w:rsid w:val="0085555A"/>
    <w:rsid w:val="00861F86"/>
    <w:rsid w:val="00862888"/>
    <w:rsid w:val="00863B8C"/>
    <w:rsid w:val="00865741"/>
    <w:rsid w:val="00865B30"/>
    <w:rsid w:val="00866D8B"/>
    <w:rsid w:val="00867317"/>
    <w:rsid w:val="00867553"/>
    <w:rsid w:val="00867675"/>
    <w:rsid w:val="00867A97"/>
    <w:rsid w:val="00867CA8"/>
    <w:rsid w:val="00867D0B"/>
    <w:rsid w:val="00870785"/>
    <w:rsid w:val="00871524"/>
    <w:rsid w:val="00872401"/>
    <w:rsid w:val="00872592"/>
    <w:rsid w:val="008737B1"/>
    <w:rsid w:val="008739B3"/>
    <w:rsid w:val="00875109"/>
    <w:rsid w:val="00875323"/>
    <w:rsid w:val="008755A7"/>
    <w:rsid w:val="008756F8"/>
    <w:rsid w:val="008769E9"/>
    <w:rsid w:val="00876B4B"/>
    <w:rsid w:val="00876DF0"/>
    <w:rsid w:val="00877156"/>
    <w:rsid w:val="008772DD"/>
    <w:rsid w:val="00880C66"/>
    <w:rsid w:val="00881186"/>
    <w:rsid w:val="00882021"/>
    <w:rsid w:val="008826F1"/>
    <w:rsid w:val="00883242"/>
    <w:rsid w:val="0088329E"/>
    <w:rsid w:val="008848AA"/>
    <w:rsid w:val="00885439"/>
    <w:rsid w:val="00885573"/>
    <w:rsid w:val="00885C89"/>
    <w:rsid w:val="00887A9E"/>
    <w:rsid w:val="00887B6D"/>
    <w:rsid w:val="00887BAE"/>
    <w:rsid w:val="008916ED"/>
    <w:rsid w:val="00891F1B"/>
    <w:rsid w:val="008925BF"/>
    <w:rsid w:val="00893466"/>
    <w:rsid w:val="00893E61"/>
    <w:rsid w:val="00894C3F"/>
    <w:rsid w:val="008956B9"/>
    <w:rsid w:val="0089641F"/>
    <w:rsid w:val="008964B9"/>
    <w:rsid w:val="008A0AAC"/>
    <w:rsid w:val="008A190E"/>
    <w:rsid w:val="008A19A2"/>
    <w:rsid w:val="008A1B03"/>
    <w:rsid w:val="008A1C18"/>
    <w:rsid w:val="008A2F69"/>
    <w:rsid w:val="008A39A9"/>
    <w:rsid w:val="008A4B0E"/>
    <w:rsid w:val="008A4B98"/>
    <w:rsid w:val="008A4E8B"/>
    <w:rsid w:val="008A6459"/>
    <w:rsid w:val="008A6D3E"/>
    <w:rsid w:val="008A72C9"/>
    <w:rsid w:val="008A78A8"/>
    <w:rsid w:val="008A79DE"/>
    <w:rsid w:val="008B247D"/>
    <w:rsid w:val="008B2E0E"/>
    <w:rsid w:val="008B35B7"/>
    <w:rsid w:val="008B3A4F"/>
    <w:rsid w:val="008B4EB3"/>
    <w:rsid w:val="008B5293"/>
    <w:rsid w:val="008B5414"/>
    <w:rsid w:val="008B6096"/>
    <w:rsid w:val="008B62C8"/>
    <w:rsid w:val="008B645C"/>
    <w:rsid w:val="008B76E8"/>
    <w:rsid w:val="008B7714"/>
    <w:rsid w:val="008C046A"/>
    <w:rsid w:val="008C06B9"/>
    <w:rsid w:val="008C0821"/>
    <w:rsid w:val="008C17BD"/>
    <w:rsid w:val="008C21DA"/>
    <w:rsid w:val="008C3AFC"/>
    <w:rsid w:val="008C47BB"/>
    <w:rsid w:val="008C4959"/>
    <w:rsid w:val="008C4C42"/>
    <w:rsid w:val="008C4F08"/>
    <w:rsid w:val="008C5A14"/>
    <w:rsid w:val="008C6375"/>
    <w:rsid w:val="008C6CFD"/>
    <w:rsid w:val="008C7013"/>
    <w:rsid w:val="008C7401"/>
    <w:rsid w:val="008D00DC"/>
    <w:rsid w:val="008D02EE"/>
    <w:rsid w:val="008D0B9A"/>
    <w:rsid w:val="008D1455"/>
    <w:rsid w:val="008D21C1"/>
    <w:rsid w:val="008D22AA"/>
    <w:rsid w:val="008D2C83"/>
    <w:rsid w:val="008D3331"/>
    <w:rsid w:val="008D3764"/>
    <w:rsid w:val="008D3769"/>
    <w:rsid w:val="008D3981"/>
    <w:rsid w:val="008D4443"/>
    <w:rsid w:val="008D6C5C"/>
    <w:rsid w:val="008D74D2"/>
    <w:rsid w:val="008D7AD5"/>
    <w:rsid w:val="008E16E6"/>
    <w:rsid w:val="008E1748"/>
    <w:rsid w:val="008E277F"/>
    <w:rsid w:val="008E2BF5"/>
    <w:rsid w:val="008E307B"/>
    <w:rsid w:val="008E34C5"/>
    <w:rsid w:val="008E34E9"/>
    <w:rsid w:val="008E38C6"/>
    <w:rsid w:val="008E3E97"/>
    <w:rsid w:val="008E4B35"/>
    <w:rsid w:val="008E50B7"/>
    <w:rsid w:val="008E57E4"/>
    <w:rsid w:val="008E5E2E"/>
    <w:rsid w:val="008E5E96"/>
    <w:rsid w:val="008E6168"/>
    <w:rsid w:val="008E65FA"/>
    <w:rsid w:val="008E7DBA"/>
    <w:rsid w:val="008E7F7D"/>
    <w:rsid w:val="008F0AD9"/>
    <w:rsid w:val="008F1374"/>
    <w:rsid w:val="008F2821"/>
    <w:rsid w:val="008F2B43"/>
    <w:rsid w:val="008F2B74"/>
    <w:rsid w:val="008F3498"/>
    <w:rsid w:val="008F3878"/>
    <w:rsid w:val="008F391A"/>
    <w:rsid w:val="008F5879"/>
    <w:rsid w:val="008F73C6"/>
    <w:rsid w:val="008F766D"/>
    <w:rsid w:val="008F77DF"/>
    <w:rsid w:val="008F79B1"/>
    <w:rsid w:val="00900693"/>
    <w:rsid w:val="009013FF"/>
    <w:rsid w:val="009021F6"/>
    <w:rsid w:val="009023C8"/>
    <w:rsid w:val="00904DA0"/>
    <w:rsid w:val="00905AFB"/>
    <w:rsid w:val="00906DCA"/>
    <w:rsid w:val="0090777F"/>
    <w:rsid w:val="00907A53"/>
    <w:rsid w:val="00907EDF"/>
    <w:rsid w:val="00910067"/>
    <w:rsid w:val="0091036B"/>
    <w:rsid w:val="00910CE2"/>
    <w:rsid w:val="0091148B"/>
    <w:rsid w:val="00911589"/>
    <w:rsid w:val="00911769"/>
    <w:rsid w:val="00912347"/>
    <w:rsid w:val="00913EDD"/>
    <w:rsid w:val="0091620A"/>
    <w:rsid w:val="00916FA7"/>
    <w:rsid w:val="0091763D"/>
    <w:rsid w:val="00917FD0"/>
    <w:rsid w:val="009201C2"/>
    <w:rsid w:val="00920526"/>
    <w:rsid w:val="00922001"/>
    <w:rsid w:val="0092294F"/>
    <w:rsid w:val="00924393"/>
    <w:rsid w:val="00924420"/>
    <w:rsid w:val="00924E96"/>
    <w:rsid w:val="00925335"/>
    <w:rsid w:val="0092544F"/>
    <w:rsid w:val="009267F4"/>
    <w:rsid w:val="00927148"/>
    <w:rsid w:val="00927C0B"/>
    <w:rsid w:val="00931300"/>
    <w:rsid w:val="00932BDE"/>
    <w:rsid w:val="00934D6B"/>
    <w:rsid w:val="0093602B"/>
    <w:rsid w:val="00936283"/>
    <w:rsid w:val="00936894"/>
    <w:rsid w:val="00936933"/>
    <w:rsid w:val="009371CE"/>
    <w:rsid w:val="00937B12"/>
    <w:rsid w:val="00937E91"/>
    <w:rsid w:val="00940B39"/>
    <w:rsid w:val="00941922"/>
    <w:rsid w:val="009420D8"/>
    <w:rsid w:val="009427FA"/>
    <w:rsid w:val="00943D65"/>
    <w:rsid w:val="0094430D"/>
    <w:rsid w:val="00945014"/>
    <w:rsid w:val="00945D30"/>
    <w:rsid w:val="009470F9"/>
    <w:rsid w:val="00947B08"/>
    <w:rsid w:val="00951338"/>
    <w:rsid w:val="0095157D"/>
    <w:rsid w:val="00951A9F"/>
    <w:rsid w:val="00951C4D"/>
    <w:rsid w:val="00951CDE"/>
    <w:rsid w:val="0095324B"/>
    <w:rsid w:val="009547C9"/>
    <w:rsid w:val="00956FB5"/>
    <w:rsid w:val="00960CC3"/>
    <w:rsid w:val="00961302"/>
    <w:rsid w:val="00961C27"/>
    <w:rsid w:val="00961FD5"/>
    <w:rsid w:val="0096238F"/>
    <w:rsid w:val="00962A4A"/>
    <w:rsid w:val="00962BEE"/>
    <w:rsid w:val="00962E0D"/>
    <w:rsid w:val="00964581"/>
    <w:rsid w:val="009645E2"/>
    <w:rsid w:val="00966F22"/>
    <w:rsid w:val="0096738C"/>
    <w:rsid w:val="00970643"/>
    <w:rsid w:val="0097070A"/>
    <w:rsid w:val="00970B97"/>
    <w:rsid w:val="009717C1"/>
    <w:rsid w:val="00971F72"/>
    <w:rsid w:val="0097237F"/>
    <w:rsid w:val="00972507"/>
    <w:rsid w:val="009727BF"/>
    <w:rsid w:val="009743E2"/>
    <w:rsid w:val="00974625"/>
    <w:rsid w:val="00975177"/>
    <w:rsid w:val="009753C9"/>
    <w:rsid w:val="00975CFE"/>
    <w:rsid w:val="00976660"/>
    <w:rsid w:val="009772B7"/>
    <w:rsid w:val="00977785"/>
    <w:rsid w:val="00977EC0"/>
    <w:rsid w:val="00980623"/>
    <w:rsid w:val="009810AF"/>
    <w:rsid w:val="009816BB"/>
    <w:rsid w:val="00981843"/>
    <w:rsid w:val="0098269B"/>
    <w:rsid w:val="009828F1"/>
    <w:rsid w:val="00983498"/>
    <w:rsid w:val="00983FFF"/>
    <w:rsid w:val="009842BE"/>
    <w:rsid w:val="0098496C"/>
    <w:rsid w:val="009849FD"/>
    <w:rsid w:val="00985046"/>
    <w:rsid w:val="009853D6"/>
    <w:rsid w:val="00986000"/>
    <w:rsid w:val="00986312"/>
    <w:rsid w:val="00986D62"/>
    <w:rsid w:val="0098727E"/>
    <w:rsid w:val="009878BC"/>
    <w:rsid w:val="009903E2"/>
    <w:rsid w:val="00991195"/>
    <w:rsid w:val="00991438"/>
    <w:rsid w:val="00991B68"/>
    <w:rsid w:val="00991FC3"/>
    <w:rsid w:val="00992A7E"/>
    <w:rsid w:val="00992E68"/>
    <w:rsid w:val="00992FE2"/>
    <w:rsid w:val="009931B3"/>
    <w:rsid w:val="009935A6"/>
    <w:rsid w:val="009958E4"/>
    <w:rsid w:val="00995BAB"/>
    <w:rsid w:val="009960D5"/>
    <w:rsid w:val="009962D5"/>
    <w:rsid w:val="0099657E"/>
    <w:rsid w:val="0099761E"/>
    <w:rsid w:val="00997F18"/>
    <w:rsid w:val="009A137D"/>
    <w:rsid w:val="009A1B15"/>
    <w:rsid w:val="009A2BF1"/>
    <w:rsid w:val="009A2D53"/>
    <w:rsid w:val="009A2DB5"/>
    <w:rsid w:val="009A2F84"/>
    <w:rsid w:val="009A41EC"/>
    <w:rsid w:val="009A530F"/>
    <w:rsid w:val="009A5524"/>
    <w:rsid w:val="009A643E"/>
    <w:rsid w:val="009A718E"/>
    <w:rsid w:val="009A71EB"/>
    <w:rsid w:val="009B00FB"/>
    <w:rsid w:val="009B10CE"/>
    <w:rsid w:val="009B1685"/>
    <w:rsid w:val="009B3E66"/>
    <w:rsid w:val="009B443F"/>
    <w:rsid w:val="009B5B37"/>
    <w:rsid w:val="009B61F7"/>
    <w:rsid w:val="009B6546"/>
    <w:rsid w:val="009B6F65"/>
    <w:rsid w:val="009B7A42"/>
    <w:rsid w:val="009C203C"/>
    <w:rsid w:val="009C2151"/>
    <w:rsid w:val="009C298B"/>
    <w:rsid w:val="009C3068"/>
    <w:rsid w:val="009C34E8"/>
    <w:rsid w:val="009C44D0"/>
    <w:rsid w:val="009C485B"/>
    <w:rsid w:val="009C4983"/>
    <w:rsid w:val="009C4E4E"/>
    <w:rsid w:val="009C4EF5"/>
    <w:rsid w:val="009C5B29"/>
    <w:rsid w:val="009C621C"/>
    <w:rsid w:val="009C7761"/>
    <w:rsid w:val="009C7EDF"/>
    <w:rsid w:val="009D063C"/>
    <w:rsid w:val="009D1731"/>
    <w:rsid w:val="009D221A"/>
    <w:rsid w:val="009D23B8"/>
    <w:rsid w:val="009D29E9"/>
    <w:rsid w:val="009D2BC6"/>
    <w:rsid w:val="009D2C28"/>
    <w:rsid w:val="009D2C85"/>
    <w:rsid w:val="009D3DB6"/>
    <w:rsid w:val="009D4FA1"/>
    <w:rsid w:val="009D6762"/>
    <w:rsid w:val="009D72A7"/>
    <w:rsid w:val="009D76F3"/>
    <w:rsid w:val="009E1F2D"/>
    <w:rsid w:val="009E23AE"/>
    <w:rsid w:val="009E2FBC"/>
    <w:rsid w:val="009E40C0"/>
    <w:rsid w:val="009E40C8"/>
    <w:rsid w:val="009E5FDA"/>
    <w:rsid w:val="009E62F3"/>
    <w:rsid w:val="009F073A"/>
    <w:rsid w:val="009F0950"/>
    <w:rsid w:val="009F0B8F"/>
    <w:rsid w:val="009F3A22"/>
    <w:rsid w:val="009F3F89"/>
    <w:rsid w:val="009F4258"/>
    <w:rsid w:val="009F51BF"/>
    <w:rsid w:val="009F5202"/>
    <w:rsid w:val="009F55E1"/>
    <w:rsid w:val="009F6BC2"/>
    <w:rsid w:val="009F6F95"/>
    <w:rsid w:val="009F769B"/>
    <w:rsid w:val="00A00D0B"/>
    <w:rsid w:val="00A01088"/>
    <w:rsid w:val="00A015C3"/>
    <w:rsid w:val="00A015DA"/>
    <w:rsid w:val="00A01BDA"/>
    <w:rsid w:val="00A02174"/>
    <w:rsid w:val="00A034E1"/>
    <w:rsid w:val="00A03A7B"/>
    <w:rsid w:val="00A03AE4"/>
    <w:rsid w:val="00A04350"/>
    <w:rsid w:val="00A046D1"/>
    <w:rsid w:val="00A05CFE"/>
    <w:rsid w:val="00A061CE"/>
    <w:rsid w:val="00A06AAD"/>
    <w:rsid w:val="00A07B35"/>
    <w:rsid w:val="00A07E2B"/>
    <w:rsid w:val="00A1119B"/>
    <w:rsid w:val="00A122B6"/>
    <w:rsid w:val="00A13FAD"/>
    <w:rsid w:val="00A14511"/>
    <w:rsid w:val="00A1490D"/>
    <w:rsid w:val="00A14E4B"/>
    <w:rsid w:val="00A1687B"/>
    <w:rsid w:val="00A17B0B"/>
    <w:rsid w:val="00A20612"/>
    <w:rsid w:val="00A207F6"/>
    <w:rsid w:val="00A20B4E"/>
    <w:rsid w:val="00A214BD"/>
    <w:rsid w:val="00A21F63"/>
    <w:rsid w:val="00A21FAB"/>
    <w:rsid w:val="00A221AB"/>
    <w:rsid w:val="00A222B6"/>
    <w:rsid w:val="00A234B6"/>
    <w:rsid w:val="00A23F19"/>
    <w:rsid w:val="00A24E4E"/>
    <w:rsid w:val="00A25CC7"/>
    <w:rsid w:val="00A2637A"/>
    <w:rsid w:val="00A26E4F"/>
    <w:rsid w:val="00A270B7"/>
    <w:rsid w:val="00A2731B"/>
    <w:rsid w:val="00A2732A"/>
    <w:rsid w:val="00A27413"/>
    <w:rsid w:val="00A30A2E"/>
    <w:rsid w:val="00A30B9A"/>
    <w:rsid w:val="00A31A2D"/>
    <w:rsid w:val="00A31BEC"/>
    <w:rsid w:val="00A32752"/>
    <w:rsid w:val="00A3295A"/>
    <w:rsid w:val="00A35211"/>
    <w:rsid w:val="00A36A02"/>
    <w:rsid w:val="00A373C7"/>
    <w:rsid w:val="00A37C18"/>
    <w:rsid w:val="00A40213"/>
    <w:rsid w:val="00A40BFE"/>
    <w:rsid w:val="00A417EE"/>
    <w:rsid w:val="00A430BD"/>
    <w:rsid w:val="00A43B69"/>
    <w:rsid w:val="00A44726"/>
    <w:rsid w:val="00A448EB"/>
    <w:rsid w:val="00A44BEB"/>
    <w:rsid w:val="00A47633"/>
    <w:rsid w:val="00A47B70"/>
    <w:rsid w:val="00A510B7"/>
    <w:rsid w:val="00A52359"/>
    <w:rsid w:val="00A526DB"/>
    <w:rsid w:val="00A53D94"/>
    <w:rsid w:val="00A554C3"/>
    <w:rsid w:val="00A55620"/>
    <w:rsid w:val="00A5620E"/>
    <w:rsid w:val="00A56E6F"/>
    <w:rsid w:val="00A57196"/>
    <w:rsid w:val="00A57BBD"/>
    <w:rsid w:val="00A57CD6"/>
    <w:rsid w:val="00A60EAC"/>
    <w:rsid w:val="00A60EE5"/>
    <w:rsid w:val="00A61393"/>
    <w:rsid w:val="00A621D1"/>
    <w:rsid w:val="00A62225"/>
    <w:rsid w:val="00A62284"/>
    <w:rsid w:val="00A6290B"/>
    <w:rsid w:val="00A62B5B"/>
    <w:rsid w:val="00A62BFF"/>
    <w:rsid w:val="00A62E4E"/>
    <w:rsid w:val="00A64AA5"/>
    <w:rsid w:val="00A6517C"/>
    <w:rsid w:val="00A66A41"/>
    <w:rsid w:val="00A66FA6"/>
    <w:rsid w:val="00A6701C"/>
    <w:rsid w:val="00A67386"/>
    <w:rsid w:val="00A676DF"/>
    <w:rsid w:val="00A70EF6"/>
    <w:rsid w:val="00A71500"/>
    <w:rsid w:val="00A72448"/>
    <w:rsid w:val="00A72457"/>
    <w:rsid w:val="00A72545"/>
    <w:rsid w:val="00A7412F"/>
    <w:rsid w:val="00A747CE"/>
    <w:rsid w:val="00A74C1D"/>
    <w:rsid w:val="00A7636B"/>
    <w:rsid w:val="00A767BF"/>
    <w:rsid w:val="00A77801"/>
    <w:rsid w:val="00A77D5B"/>
    <w:rsid w:val="00A81DAA"/>
    <w:rsid w:val="00A824BF"/>
    <w:rsid w:val="00A85844"/>
    <w:rsid w:val="00A86291"/>
    <w:rsid w:val="00A87456"/>
    <w:rsid w:val="00A87471"/>
    <w:rsid w:val="00A8770E"/>
    <w:rsid w:val="00A9041F"/>
    <w:rsid w:val="00A907DE"/>
    <w:rsid w:val="00A90FC5"/>
    <w:rsid w:val="00A91D5A"/>
    <w:rsid w:val="00A922E3"/>
    <w:rsid w:val="00A92823"/>
    <w:rsid w:val="00A92DD3"/>
    <w:rsid w:val="00A930A8"/>
    <w:rsid w:val="00A938C7"/>
    <w:rsid w:val="00A95EB0"/>
    <w:rsid w:val="00A967FD"/>
    <w:rsid w:val="00A97281"/>
    <w:rsid w:val="00A97C8B"/>
    <w:rsid w:val="00AA0280"/>
    <w:rsid w:val="00AA0945"/>
    <w:rsid w:val="00AA09C0"/>
    <w:rsid w:val="00AA12D5"/>
    <w:rsid w:val="00AA2FAE"/>
    <w:rsid w:val="00AA3359"/>
    <w:rsid w:val="00AA3E00"/>
    <w:rsid w:val="00AA3F3C"/>
    <w:rsid w:val="00AA4FDE"/>
    <w:rsid w:val="00AA5FE5"/>
    <w:rsid w:val="00AA640B"/>
    <w:rsid w:val="00AA7BEB"/>
    <w:rsid w:val="00AB05A1"/>
    <w:rsid w:val="00AB0A4D"/>
    <w:rsid w:val="00AB0C1C"/>
    <w:rsid w:val="00AB0CB2"/>
    <w:rsid w:val="00AB2488"/>
    <w:rsid w:val="00AB4166"/>
    <w:rsid w:val="00AB4A75"/>
    <w:rsid w:val="00AB5A67"/>
    <w:rsid w:val="00AB6717"/>
    <w:rsid w:val="00AB6B3C"/>
    <w:rsid w:val="00AB7DCB"/>
    <w:rsid w:val="00AC0A59"/>
    <w:rsid w:val="00AC2267"/>
    <w:rsid w:val="00AC3B2B"/>
    <w:rsid w:val="00AC433D"/>
    <w:rsid w:val="00AC613B"/>
    <w:rsid w:val="00AC70D0"/>
    <w:rsid w:val="00AC721F"/>
    <w:rsid w:val="00AC78CA"/>
    <w:rsid w:val="00AC7ABD"/>
    <w:rsid w:val="00AC7BC8"/>
    <w:rsid w:val="00AD237F"/>
    <w:rsid w:val="00AD2BCA"/>
    <w:rsid w:val="00AD2BDC"/>
    <w:rsid w:val="00AD3CA9"/>
    <w:rsid w:val="00AD3D7C"/>
    <w:rsid w:val="00AD3EF5"/>
    <w:rsid w:val="00AD43E2"/>
    <w:rsid w:val="00AD5D5A"/>
    <w:rsid w:val="00AD75D6"/>
    <w:rsid w:val="00AD7776"/>
    <w:rsid w:val="00AE04BD"/>
    <w:rsid w:val="00AE087D"/>
    <w:rsid w:val="00AE222E"/>
    <w:rsid w:val="00AE387D"/>
    <w:rsid w:val="00AE4A2C"/>
    <w:rsid w:val="00AE4A93"/>
    <w:rsid w:val="00AE5606"/>
    <w:rsid w:val="00AE6B76"/>
    <w:rsid w:val="00AE7813"/>
    <w:rsid w:val="00AF1890"/>
    <w:rsid w:val="00AF1F50"/>
    <w:rsid w:val="00AF1FA0"/>
    <w:rsid w:val="00AF2B12"/>
    <w:rsid w:val="00AF317E"/>
    <w:rsid w:val="00AF3D19"/>
    <w:rsid w:val="00AF3E34"/>
    <w:rsid w:val="00AF4BC8"/>
    <w:rsid w:val="00AF50AE"/>
    <w:rsid w:val="00AF5F1C"/>
    <w:rsid w:val="00AF6740"/>
    <w:rsid w:val="00AF6CFD"/>
    <w:rsid w:val="00AF70D3"/>
    <w:rsid w:val="00AF7AAC"/>
    <w:rsid w:val="00B00A03"/>
    <w:rsid w:val="00B00DD6"/>
    <w:rsid w:val="00B00F74"/>
    <w:rsid w:val="00B01341"/>
    <w:rsid w:val="00B01463"/>
    <w:rsid w:val="00B017A1"/>
    <w:rsid w:val="00B03960"/>
    <w:rsid w:val="00B03C19"/>
    <w:rsid w:val="00B03F8D"/>
    <w:rsid w:val="00B045A5"/>
    <w:rsid w:val="00B05027"/>
    <w:rsid w:val="00B05CAC"/>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6FC9"/>
    <w:rsid w:val="00B17178"/>
    <w:rsid w:val="00B2187B"/>
    <w:rsid w:val="00B22EE9"/>
    <w:rsid w:val="00B2304F"/>
    <w:rsid w:val="00B23099"/>
    <w:rsid w:val="00B236EE"/>
    <w:rsid w:val="00B237E4"/>
    <w:rsid w:val="00B24CD3"/>
    <w:rsid w:val="00B25EB8"/>
    <w:rsid w:val="00B2625A"/>
    <w:rsid w:val="00B2661E"/>
    <w:rsid w:val="00B309B6"/>
    <w:rsid w:val="00B30D62"/>
    <w:rsid w:val="00B31D55"/>
    <w:rsid w:val="00B33A8C"/>
    <w:rsid w:val="00B3638B"/>
    <w:rsid w:val="00B3753F"/>
    <w:rsid w:val="00B379FC"/>
    <w:rsid w:val="00B37DFD"/>
    <w:rsid w:val="00B4136C"/>
    <w:rsid w:val="00B4166E"/>
    <w:rsid w:val="00B425FB"/>
    <w:rsid w:val="00B4286A"/>
    <w:rsid w:val="00B42BC6"/>
    <w:rsid w:val="00B43372"/>
    <w:rsid w:val="00B438B9"/>
    <w:rsid w:val="00B443DD"/>
    <w:rsid w:val="00B4561C"/>
    <w:rsid w:val="00B46AC5"/>
    <w:rsid w:val="00B46D1F"/>
    <w:rsid w:val="00B47721"/>
    <w:rsid w:val="00B4782A"/>
    <w:rsid w:val="00B51375"/>
    <w:rsid w:val="00B528EA"/>
    <w:rsid w:val="00B53734"/>
    <w:rsid w:val="00B54A46"/>
    <w:rsid w:val="00B54EFE"/>
    <w:rsid w:val="00B552D5"/>
    <w:rsid w:val="00B55BEB"/>
    <w:rsid w:val="00B60E8B"/>
    <w:rsid w:val="00B61E36"/>
    <w:rsid w:val="00B61F6B"/>
    <w:rsid w:val="00B6242E"/>
    <w:rsid w:val="00B64D66"/>
    <w:rsid w:val="00B663F9"/>
    <w:rsid w:val="00B6756B"/>
    <w:rsid w:val="00B67AA5"/>
    <w:rsid w:val="00B71156"/>
    <w:rsid w:val="00B72747"/>
    <w:rsid w:val="00B73DF8"/>
    <w:rsid w:val="00B7445D"/>
    <w:rsid w:val="00B74EB4"/>
    <w:rsid w:val="00B763EA"/>
    <w:rsid w:val="00B76FC1"/>
    <w:rsid w:val="00B77C39"/>
    <w:rsid w:val="00B81592"/>
    <w:rsid w:val="00B817BA"/>
    <w:rsid w:val="00B81B6D"/>
    <w:rsid w:val="00B83B51"/>
    <w:rsid w:val="00B83E2E"/>
    <w:rsid w:val="00B860BC"/>
    <w:rsid w:val="00B87308"/>
    <w:rsid w:val="00B9124C"/>
    <w:rsid w:val="00B914B9"/>
    <w:rsid w:val="00B915C1"/>
    <w:rsid w:val="00B91B8A"/>
    <w:rsid w:val="00B91F2D"/>
    <w:rsid w:val="00B92BA5"/>
    <w:rsid w:val="00B936C7"/>
    <w:rsid w:val="00B93772"/>
    <w:rsid w:val="00B937ED"/>
    <w:rsid w:val="00B938C1"/>
    <w:rsid w:val="00B95292"/>
    <w:rsid w:val="00B95ADD"/>
    <w:rsid w:val="00B96333"/>
    <w:rsid w:val="00B96EBA"/>
    <w:rsid w:val="00B9781B"/>
    <w:rsid w:val="00BA1AE8"/>
    <w:rsid w:val="00BA23A5"/>
    <w:rsid w:val="00BA30ED"/>
    <w:rsid w:val="00BA3183"/>
    <w:rsid w:val="00BA3E5F"/>
    <w:rsid w:val="00BA3F94"/>
    <w:rsid w:val="00BA4DF3"/>
    <w:rsid w:val="00BA5EB2"/>
    <w:rsid w:val="00BA6AF9"/>
    <w:rsid w:val="00BA6E9B"/>
    <w:rsid w:val="00BA6F24"/>
    <w:rsid w:val="00BA71D7"/>
    <w:rsid w:val="00BA76D8"/>
    <w:rsid w:val="00BB2DB1"/>
    <w:rsid w:val="00BB3595"/>
    <w:rsid w:val="00BB4553"/>
    <w:rsid w:val="00BB4E49"/>
    <w:rsid w:val="00BB4FDC"/>
    <w:rsid w:val="00BB55E9"/>
    <w:rsid w:val="00BB735A"/>
    <w:rsid w:val="00BB755E"/>
    <w:rsid w:val="00BC099D"/>
    <w:rsid w:val="00BC0E63"/>
    <w:rsid w:val="00BC1019"/>
    <w:rsid w:val="00BC1612"/>
    <w:rsid w:val="00BC249A"/>
    <w:rsid w:val="00BC26A6"/>
    <w:rsid w:val="00BC2F86"/>
    <w:rsid w:val="00BC3B7D"/>
    <w:rsid w:val="00BC46A7"/>
    <w:rsid w:val="00BC4850"/>
    <w:rsid w:val="00BC5671"/>
    <w:rsid w:val="00BC5898"/>
    <w:rsid w:val="00BC61C9"/>
    <w:rsid w:val="00BC6508"/>
    <w:rsid w:val="00BC65EE"/>
    <w:rsid w:val="00BC6C37"/>
    <w:rsid w:val="00BC761E"/>
    <w:rsid w:val="00BC7C9B"/>
    <w:rsid w:val="00BD0C0B"/>
    <w:rsid w:val="00BD13AB"/>
    <w:rsid w:val="00BD13D4"/>
    <w:rsid w:val="00BD3E06"/>
    <w:rsid w:val="00BD41E7"/>
    <w:rsid w:val="00BD48DD"/>
    <w:rsid w:val="00BD65FB"/>
    <w:rsid w:val="00BD6C40"/>
    <w:rsid w:val="00BD754C"/>
    <w:rsid w:val="00BE0163"/>
    <w:rsid w:val="00BE07E5"/>
    <w:rsid w:val="00BE15DD"/>
    <w:rsid w:val="00BE1E7E"/>
    <w:rsid w:val="00BE355B"/>
    <w:rsid w:val="00BE3D3C"/>
    <w:rsid w:val="00BE450A"/>
    <w:rsid w:val="00BE4B48"/>
    <w:rsid w:val="00BE4EF2"/>
    <w:rsid w:val="00BE50E9"/>
    <w:rsid w:val="00BE7B24"/>
    <w:rsid w:val="00BF06A0"/>
    <w:rsid w:val="00BF0985"/>
    <w:rsid w:val="00BF201A"/>
    <w:rsid w:val="00BF25FB"/>
    <w:rsid w:val="00BF30CB"/>
    <w:rsid w:val="00BF4453"/>
    <w:rsid w:val="00BF4F96"/>
    <w:rsid w:val="00BF51CF"/>
    <w:rsid w:val="00BF58E4"/>
    <w:rsid w:val="00BF5BDE"/>
    <w:rsid w:val="00BF5CF9"/>
    <w:rsid w:val="00BF5D7C"/>
    <w:rsid w:val="00BF6C0C"/>
    <w:rsid w:val="00BF6F5F"/>
    <w:rsid w:val="00BF75C0"/>
    <w:rsid w:val="00BF7985"/>
    <w:rsid w:val="00BF7CC4"/>
    <w:rsid w:val="00C0092B"/>
    <w:rsid w:val="00C01007"/>
    <w:rsid w:val="00C01A0F"/>
    <w:rsid w:val="00C01F0D"/>
    <w:rsid w:val="00C023A3"/>
    <w:rsid w:val="00C0295B"/>
    <w:rsid w:val="00C034E8"/>
    <w:rsid w:val="00C0351C"/>
    <w:rsid w:val="00C03556"/>
    <w:rsid w:val="00C038AD"/>
    <w:rsid w:val="00C05336"/>
    <w:rsid w:val="00C05379"/>
    <w:rsid w:val="00C05672"/>
    <w:rsid w:val="00C05EEA"/>
    <w:rsid w:val="00C06350"/>
    <w:rsid w:val="00C063CB"/>
    <w:rsid w:val="00C10D66"/>
    <w:rsid w:val="00C12091"/>
    <w:rsid w:val="00C127BF"/>
    <w:rsid w:val="00C12A3F"/>
    <w:rsid w:val="00C12C99"/>
    <w:rsid w:val="00C12CFA"/>
    <w:rsid w:val="00C13620"/>
    <w:rsid w:val="00C141CF"/>
    <w:rsid w:val="00C14777"/>
    <w:rsid w:val="00C14C21"/>
    <w:rsid w:val="00C15F4A"/>
    <w:rsid w:val="00C17025"/>
    <w:rsid w:val="00C17EB3"/>
    <w:rsid w:val="00C231A3"/>
    <w:rsid w:val="00C2348B"/>
    <w:rsid w:val="00C23A3B"/>
    <w:rsid w:val="00C23EC0"/>
    <w:rsid w:val="00C248CA"/>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4DB"/>
    <w:rsid w:val="00C4198C"/>
    <w:rsid w:val="00C41B0D"/>
    <w:rsid w:val="00C42311"/>
    <w:rsid w:val="00C42DD7"/>
    <w:rsid w:val="00C4380F"/>
    <w:rsid w:val="00C439AA"/>
    <w:rsid w:val="00C447B7"/>
    <w:rsid w:val="00C44916"/>
    <w:rsid w:val="00C44F0F"/>
    <w:rsid w:val="00C453C5"/>
    <w:rsid w:val="00C4690E"/>
    <w:rsid w:val="00C46A57"/>
    <w:rsid w:val="00C47251"/>
    <w:rsid w:val="00C472A7"/>
    <w:rsid w:val="00C47CD1"/>
    <w:rsid w:val="00C510CC"/>
    <w:rsid w:val="00C51235"/>
    <w:rsid w:val="00C531AF"/>
    <w:rsid w:val="00C540BB"/>
    <w:rsid w:val="00C54A40"/>
    <w:rsid w:val="00C55842"/>
    <w:rsid w:val="00C5634D"/>
    <w:rsid w:val="00C56DB8"/>
    <w:rsid w:val="00C60756"/>
    <w:rsid w:val="00C60C17"/>
    <w:rsid w:val="00C61170"/>
    <w:rsid w:val="00C621CD"/>
    <w:rsid w:val="00C629A3"/>
    <w:rsid w:val="00C639DB"/>
    <w:rsid w:val="00C64007"/>
    <w:rsid w:val="00C649FB"/>
    <w:rsid w:val="00C6635B"/>
    <w:rsid w:val="00C6656B"/>
    <w:rsid w:val="00C6663A"/>
    <w:rsid w:val="00C66C63"/>
    <w:rsid w:val="00C66C8A"/>
    <w:rsid w:val="00C67396"/>
    <w:rsid w:val="00C6758C"/>
    <w:rsid w:val="00C7150B"/>
    <w:rsid w:val="00C7197C"/>
    <w:rsid w:val="00C71AF1"/>
    <w:rsid w:val="00C71DDF"/>
    <w:rsid w:val="00C744E0"/>
    <w:rsid w:val="00C7450A"/>
    <w:rsid w:val="00C74883"/>
    <w:rsid w:val="00C759BC"/>
    <w:rsid w:val="00C75E4C"/>
    <w:rsid w:val="00C75FE4"/>
    <w:rsid w:val="00C7624A"/>
    <w:rsid w:val="00C768D1"/>
    <w:rsid w:val="00C80EB5"/>
    <w:rsid w:val="00C81C68"/>
    <w:rsid w:val="00C82041"/>
    <w:rsid w:val="00C8246A"/>
    <w:rsid w:val="00C82605"/>
    <w:rsid w:val="00C8285C"/>
    <w:rsid w:val="00C82966"/>
    <w:rsid w:val="00C847C0"/>
    <w:rsid w:val="00C84B63"/>
    <w:rsid w:val="00C85CB1"/>
    <w:rsid w:val="00C867F9"/>
    <w:rsid w:val="00C87B37"/>
    <w:rsid w:val="00C90FB3"/>
    <w:rsid w:val="00C91224"/>
    <w:rsid w:val="00C91708"/>
    <w:rsid w:val="00C925B5"/>
    <w:rsid w:val="00C93F2E"/>
    <w:rsid w:val="00C94436"/>
    <w:rsid w:val="00C950D4"/>
    <w:rsid w:val="00C952D5"/>
    <w:rsid w:val="00C97F80"/>
    <w:rsid w:val="00CA01C4"/>
    <w:rsid w:val="00CA16A2"/>
    <w:rsid w:val="00CA1B54"/>
    <w:rsid w:val="00CA1D8C"/>
    <w:rsid w:val="00CA207B"/>
    <w:rsid w:val="00CA24CB"/>
    <w:rsid w:val="00CA308F"/>
    <w:rsid w:val="00CA3D0D"/>
    <w:rsid w:val="00CA468B"/>
    <w:rsid w:val="00CA54AA"/>
    <w:rsid w:val="00CA5865"/>
    <w:rsid w:val="00CA5B46"/>
    <w:rsid w:val="00CA5CFF"/>
    <w:rsid w:val="00CA6B5E"/>
    <w:rsid w:val="00CA6CAE"/>
    <w:rsid w:val="00CB073F"/>
    <w:rsid w:val="00CB1005"/>
    <w:rsid w:val="00CB13B8"/>
    <w:rsid w:val="00CB1A2B"/>
    <w:rsid w:val="00CB5838"/>
    <w:rsid w:val="00CB5F37"/>
    <w:rsid w:val="00CB60C5"/>
    <w:rsid w:val="00CC089A"/>
    <w:rsid w:val="00CC1FD0"/>
    <w:rsid w:val="00CC20BD"/>
    <w:rsid w:val="00CC2206"/>
    <w:rsid w:val="00CC395E"/>
    <w:rsid w:val="00CC3AD0"/>
    <w:rsid w:val="00CC5851"/>
    <w:rsid w:val="00CC5E89"/>
    <w:rsid w:val="00CC6CF9"/>
    <w:rsid w:val="00CC6F22"/>
    <w:rsid w:val="00CC79FC"/>
    <w:rsid w:val="00CC7BD1"/>
    <w:rsid w:val="00CD2F44"/>
    <w:rsid w:val="00CD2FF6"/>
    <w:rsid w:val="00CD7001"/>
    <w:rsid w:val="00CD7050"/>
    <w:rsid w:val="00CD70A9"/>
    <w:rsid w:val="00CE13FA"/>
    <w:rsid w:val="00CE2694"/>
    <w:rsid w:val="00CE411E"/>
    <w:rsid w:val="00CE4789"/>
    <w:rsid w:val="00CE520B"/>
    <w:rsid w:val="00CE5773"/>
    <w:rsid w:val="00CE6156"/>
    <w:rsid w:val="00CE6C61"/>
    <w:rsid w:val="00CE77F6"/>
    <w:rsid w:val="00CE7C68"/>
    <w:rsid w:val="00CF0FAE"/>
    <w:rsid w:val="00CF1114"/>
    <w:rsid w:val="00CF248A"/>
    <w:rsid w:val="00CF2AEC"/>
    <w:rsid w:val="00CF2B73"/>
    <w:rsid w:val="00CF337F"/>
    <w:rsid w:val="00CF3FAF"/>
    <w:rsid w:val="00CF450A"/>
    <w:rsid w:val="00CF4CF0"/>
    <w:rsid w:val="00CF5105"/>
    <w:rsid w:val="00CF6CB7"/>
    <w:rsid w:val="00CF7312"/>
    <w:rsid w:val="00CF7A7D"/>
    <w:rsid w:val="00D026A4"/>
    <w:rsid w:val="00D02898"/>
    <w:rsid w:val="00D02E54"/>
    <w:rsid w:val="00D03879"/>
    <w:rsid w:val="00D03C6C"/>
    <w:rsid w:val="00D05ADA"/>
    <w:rsid w:val="00D05DA5"/>
    <w:rsid w:val="00D066D3"/>
    <w:rsid w:val="00D06B0B"/>
    <w:rsid w:val="00D073E5"/>
    <w:rsid w:val="00D07B89"/>
    <w:rsid w:val="00D10912"/>
    <w:rsid w:val="00D10DE5"/>
    <w:rsid w:val="00D1126A"/>
    <w:rsid w:val="00D12418"/>
    <w:rsid w:val="00D12548"/>
    <w:rsid w:val="00D126C6"/>
    <w:rsid w:val="00D12956"/>
    <w:rsid w:val="00D12F44"/>
    <w:rsid w:val="00D152CC"/>
    <w:rsid w:val="00D16096"/>
    <w:rsid w:val="00D163C8"/>
    <w:rsid w:val="00D1706F"/>
    <w:rsid w:val="00D17D5B"/>
    <w:rsid w:val="00D17F1D"/>
    <w:rsid w:val="00D2040D"/>
    <w:rsid w:val="00D20DBB"/>
    <w:rsid w:val="00D2131D"/>
    <w:rsid w:val="00D216E6"/>
    <w:rsid w:val="00D2182C"/>
    <w:rsid w:val="00D236C6"/>
    <w:rsid w:val="00D2454F"/>
    <w:rsid w:val="00D247C0"/>
    <w:rsid w:val="00D25321"/>
    <w:rsid w:val="00D25A92"/>
    <w:rsid w:val="00D263AC"/>
    <w:rsid w:val="00D26403"/>
    <w:rsid w:val="00D26DFC"/>
    <w:rsid w:val="00D26E7A"/>
    <w:rsid w:val="00D272F1"/>
    <w:rsid w:val="00D27710"/>
    <w:rsid w:val="00D31290"/>
    <w:rsid w:val="00D335F9"/>
    <w:rsid w:val="00D33B05"/>
    <w:rsid w:val="00D34518"/>
    <w:rsid w:val="00D35562"/>
    <w:rsid w:val="00D36137"/>
    <w:rsid w:val="00D36ADA"/>
    <w:rsid w:val="00D36B73"/>
    <w:rsid w:val="00D40CF5"/>
    <w:rsid w:val="00D4266B"/>
    <w:rsid w:val="00D4294D"/>
    <w:rsid w:val="00D43277"/>
    <w:rsid w:val="00D434A8"/>
    <w:rsid w:val="00D43EAB"/>
    <w:rsid w:val="00D45F83"/>
    <w:rsid w:val="00D4627A"/>
    <w:rsid w:val="00D4680A"/>
    <w:rsid w:val="00D46FA0"/>
    <w:rsid w:val="00D479C1"/>
    <w:rsid w:val="00D50BDF"/>
    <w:rsid w:val="00D50ECC"/>
    <w:rsid w:val="00D52499"/>
    <w:rsid w:val="00D52C83"/>
    <w:rsid w:val="00D53510"/>
    <w:rsid w:val="00D53612"/>
    <w:rsid w:val="00D5478A"/>
    <w:rsid w:val="00D5488D"/>
    <w:rsid w:val="00D5532C"/>
    <w:rsid w:val="00D56641"/>
    <w:rsid w:val="00D57D2B"/>
    <w:rsid w:val="00D60CD1"/>
    <w:rsid w:val="00D6157C"/>
    <w:rsid w:val="00D6377A"/>
    <w:rsid w:val="00D638FD"/>
    <w:rsid w:val="00D63BD8"/>
    <w:rsid w:val="00D6534C"/>
    <w:rsid w:val="00D6559B"/>
    <w:rsid w:val="00D656CB"/>
    <w:rsid w:val="00D65D93"/>
    <w:rsid w:val="00D66F67"/>
    <w:rsid w:val="00D67A4C"/>
    <w:rsid w:val="00D708D1"/>
    <w:rsid w:val="00D7195E"/>
    <w:rsid w:val="00D71BBC"/>
    <w:rsid w:val="00D7387A"/>
    <w:rsid w:val="00D738CA"/>
    <w:rsid w:val="00D73FFA"/>
    <w:rsid w:val="00D74F98"/>
    <w:rsid w:val="00D75CB3"/>
    <w:rsid w:val="00D75D2B"/>
    <w:rsid w:val="00D75F0B"/>
    <w:rsid w:val="00D76A0D"/>
    <w:rsid w:val="00D76ABD"/>
    <w:rsid w:val="00D76BAE"/>
    <w:rsid w:val="00D76C34"/>
    <w:rsid w:val="00D770B7"/>
    <w:rsid w:val="00D771C1"/>
    <w:rsid w:val="00D771ED"/>
    <w:rsid w:val="00D77C98"/>
    <w:rsid w:val="00D77ECC"/>
    <w:rsid w:val="00D80C54"/>
    <w:rsid w:val="00D81183"/>
    <w:rsid w:val="00D812AF"/>
    <w:rsid w:val="00D81794"/>
    <w:rsid w:val="00D817A1"/>
    <w:rsid w:val="00D819BE"/>
    <w:rsid w:val="00D81DB8"/>
    <w:rsid w:val="00D82014"/>
    <w:rsid w:val="00D842F8"/>
    <w:rsid w:val="00D85680"/>
    <w:rsid w:val="00D856B2"/>
    <w:rsid w:val="00D856EB"/>
    <w:rsid w:val="00D857EE"/>
    <w:rsid w:val="00D86698"/>
    <w:rsid w:val="00D878A0"/>
    <w:rsid w:val="00D9039C"/>
    <w:rsid w:val="00D90712"/>
    <w:rsid w:val="00D912C2"/>
    <w:rsid w:val="00D94027"/>
    <w:rsid w:val="00D94E27"/>
    <w:rsid w:val="00D95190"/>
    <w:rsid w:val="00D9519D"/>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429E"/>
    <w:rsid w:val="00DA454B"/>
    <w:rsid w:val="00DA46EC"/>
    <w:rsid w:val="00DA4F32"/>
    <w:rsid w:val="00DA5EE8"/>
    <w:rsid w:val="00DA6CFF"/>
    <w:rsid w:val="00DA753F"/>
    <w:rsid w:val="00DA7625"/>
    <w:rsid w:val="00DA7793"/>
    <w:rsid w:val="00DA79A9"/>
    <w:rsid w:val="00DB04E5"/>
    <w:rsid w:val="00DB304A"/>
    <w:rsid w:val="00DB3303"/>
    <w:rsid w:val="00DB4920"/>
    <w:rsid w:val="00DB4A0A"/>
    <w:rsid w:val="00DB783E"/>
    <w:rsid w:val="00DB7E60"/>
    <w:rsid w:val="00DC0DF8"/>
    <w:rsid w:val="00DC19F1"/>
    <w:rsid w:val="00DC2EC5"/>
    <w:rsid w:val="00DC6012"/>
    <w:rsid w:val="00DC7822"/>
    <w:rsid w:val="00DD13E4"/>
    <w:rsid w:val="00DD248B"/>
    <w:rsid w:val="00DD2CD1"/>
    <w:rsid w:val="00DD3294"/>
    <w:rsid w:val="00DD3320"/>
    <w:rsid w:val="00DD3D94"/>
    <w:rsid w:val="00DD488A"/>
    <w:rsid w:val="00DD7DC6"/>
    <w:rsid w:val="00DE021B"/>
    <w:rsid w:val="00DE082C"/>
    <w:rsid w:val="00DE1503"/>
    <w:rsid w:val="00DE1627"/>
    <w:rsid w:val="00DE2149"/>
    <w:rsid w:val="00DE2854"/>
    <w:rsid w:val="00DE29C2"/>
    <w:rsid w:val="00DE326A"/>
    <w:rsid w:val="00DE3AC4"/>
    <w:rsid w:val="00DE52BF"/>
    <w:rsid w:val="00DE7D00"/>
    <w:rsid w:val="00DF09E2"/>
    <w:rsid w:val="00DF3023"/>
    <w:rsid w:val="00DF310B"/>
    <w:rsid w:val="00DF3165"/>
    <w:rsid w:val="00DF371E"/>
    <w:rsid w:val="00DF3BBC"/>
    <w:rsid w:val="00DF4E31"/>
    <w:rsid w:val="00DF5FB0"/>
    <w:rsid w:val="00DF6407"/>
    <w:rsid w:val="00DF6561"/>
    <w:rsid w:val="00DF6613"/>
    <w:rsid w:val="00DF6D6B"/>
    <w:rsid w:val="00DF7EEB"/>
    <w:rsid w:val="00E0010C"/>
    <w:rsid w:val="00E002D6"/>
    <w:rsid w:val="00E017B3"/>
    <w:rsid w:val="00E01E66"/>
    <w:rsid w:val="00E0214D"/>
    <w:rsid w:val="00E03154"/>
    <w:rsid w:val="00E0360D"/>
    <w:rsid w:val="00E03652"/>
    <w:rsid w:val="00E039D5"/>
    <w:rsid w:val="00E03E4F"/>
    <w:rsid w:val="00E0402A"/>
    <w:rsid w:val="00E04DCD"/>
    <w:rsid w:val="00E052B7"/>
    <w:rsid w:val="00E059CC"/>
    <w:rsid w:val="00E062A4"/>
    <w:rsid w:val="00E06BA3"/>
    <w:rsid w:val="00E07278"/>
    <w:rsid w:val="00E102EB"/>
    <w:rsid w:val="00E10C58"/>
    <w:rsid w:val="00E10E99"/>
    <w:rsid w:val="00E1132C"/>
    <w:rsid w:val="00E1138F"/>
    <w:rsid w:val="00E1142C"/>
    <w:rsid w:val="00E11C4C"/>
    <w:rsid w:val="00E11CBF"/>
    <w:rsid w:val="00E1232F"/>
    <w:rsid w:val="00E1296F"/>
    <w:rsid w:val="00E1334F"/>
    <w:rsid w:val="00E1356C"/>
    <w:rsid w:val="00E1407E"/>
    <w:rsid w:val="00E144AA"/>
    <w:rsid w:val="00E1475E"/>
    <w:rsid w:val="00E150E0"/>
    <w:rsid w:val="00E151DC"/>
    <w:rsid w:val="00E15B0E"/>
    <w:rsid w:val="00E15F79"/>
    <w:rsid w:val="00E16BC2"/>
    <w:rsid w:val="00E17C9B"/>
    <w:rsid w:val="00E20324"/>
    <w:rsid w:val="00E203BD"/>
    <w:rsid w:val="00E2095B"/>
    <w:rsid w:val="00E20A1E"/>
    <w:rsid w:val="00E20D27"/>
    <w:rsid w:val="00E21424"/>
    <w:rsid w:val="00E23E79"/>
    <w:rsid w:val="00E24243"/>
    <w:rsid w:val="00E24D9E"/>
    <w:rsid w:val="00E26A3B"/>
    <w:rsid w:val="00E26D78"/>
    <w:rsid w:val="00E302D9"/>
    <w:rsid w:val="00E305BA"/>
    <w:rsid w:val="00E30654"/>
    <w:rsid w:val="00E30D65"/>
    <w:rsid w:val="00E30E61"/>
    <w:rsid w:val="00E31C05"/>
    <w:rsid w:val="00E33F7B"/>
    <w:rsid w:val="00E3415C"/>
    <w:rsid w:val="00E3428C"/>
    <w:rsid w:val="00E351F4"/>
    <w:rsid w:val="00E35241"/>
    <w:rsid w:val="00E35A63"/>
    <w:rsid w:val="00E37226"/>
    <w:rsid w:val="00E3735D"/>
    <w:rsid w:val="00E37AAD"/>
    <w:rsid w:val="00E40182"/>
    <w:rsid w:val="00E40C59"/>
    <w:rsid w:val="00E41301"/>
    <w:rsid w:val="00E419B8"/>
    <w:rsid w:val="00E421FB"/>
    <w:rsid w:val="00E425A2"/>
    <w:rsid w:val="00E42B03"/>
    <w:rsid w:val="00E42EB0"/>
    <w:rsid w:val="00E43BC9"/>
    <w:rsid w:val="00E43FF6"/>
    <w:rsid w:val="00E44CB4"/>
    <w:rsid w:val="00E44CE1"/>
    <w:rsid w:val="00E44D7D"/>
    <w:rsid w:val="00E4598E"/>
    <w:rsid w:val="00E46A04"/>
    <w:rsid w:val="00E46DD1"/>
    <w:rsid w:val="00E506BB"/>
    <w:rsid w:val="00E51F06"/>
    <w:rsid w:val="00E52204"/>
    <w:rsid w:val="00E52362"/>
    <w:rsid w:val="00E5247D"/>
    <w:rsid w:val="00E52D70"/>
    <w:rsid w:val="00E53B66"/>
    <w:rsid w:val="00E53C27"/>
    <w:rsid w:val="00E54064"/>
    <w:rsid w:val="00E541AE"/>
    <w:rsid w:val="00E5437D"/>
    <w:rsid w:val="00E54CB2"/>
    <w:rsid w:val="00E55284"/>
    <w:rsid w:val="00E576F4"/>
    <w:rsid w:val="00E57A3F"/>
    <w:rsid w:val="00E57BB4"/>
    <w:rsid w:val="00E602D4"/>
    <w:rsid w:val="00E6062E"/>
    <w:rsid w:val="00E60A7B"/>
    <w:rsid w:val="00E612F7"/>
    <w:rsid w:val="00E6275B"/>
    <w:rsid w:val="00E63724"/>
    <w:rsid w:val="00E63EEA"/>
    <w:rsid w:val="00E65F49"/>
    <w:rsid w:val="00E66396"/>
    <w:rsid w:val="00E66399"/>
    <w:rsid w:val="00E6655E"/>
    <w:rsid w:val="00E66689"/>
    <w:rsid w:val="00E66D6D"/>
    <w:rsid w:val="00E66E53"/>
    <w:rsid w:val="00E672FF"/>
    <w:rsid w:val="00E70392"/>
    <w:rsid w:val="00E70A24"/>
    <w:rsid w:val="00E7159A"/>
    <w:rsid w:val="00E71846"/>
    <w:rsid w:val="00E71C81"/>
    <w:rsid w:val="00E71EF9"/>
    <w:rsid w:val="00E727BF"/>
    <w:rsid w:val="00E73B90"/>
    <w:rsid w:val="00E74768"/>
    <w:rsid w:val="00E753A7"/>
    <w:rsid w:val="00E8003A"/>
    <w:rsid w:val="00E804FC"/>
    <w:rsid w:val="00E823C0"/>
    <w:rsid w:val="00E825C1"/>
    <w:rsid w:val="00E82641"/>
    <w:rsid w:val="00E83D1A"/>
    <w:rsid w:val="00E842B3"/>
    <w:rsid w:val="00E844CE"/>
    <w:rsid w:val="00E847A0"/>
    <w:rsid w:val="00E86BD9"/>
    <w:rsid w:val="00E9031E"/>
    <w:rsid w:val="00E903B3"/>
    <w:rsid w:val="00E90E29"/>
    <w:rsid w:val="00E92718"/>
    <w:rsid w:val="00E932E0"/>
    <w:rsid w:val="00E93A90"/>
    <w:rsid w:val="00E93E08"/>
    <w:rsid w:val="00E94720"/>
    <w:rsid w:val="00E94D50"/>
    <w:rsid w:val="00E96BBC"/>
    <w:rsid w:val="00E96DFE"/>
    <w:rsid w:val="00E97DBE"/>
    <w:rsid w:val="00E97FF8"/>
    <w:rsid w:val="00EA0F09"/>
    <w:rsid w:val="00EA1BE6"/>
    <w:rsid w:val="00EA229A"/>
    <w:rsid w:val="00EA2DC7"/>
    <w:rsid w:val="00EA2E97"/>
    <w:rsid w:val="00EA3D59"/>
    <w:rsid w:val="00EA46A0"/>
    <w:rsid w:val="00EA48F2"/>
    <w:rsid w:val="00EA5402"/>
    <w:rsid w:val="00EA5950"/>
    <w:rsid w:val="00EA660C"/>
    <w:rsid w:val="00EA6CF6"/>
    <w:rsid w:val="00EA6E08"/>
    <w:rsid w:val="00EA79DA"/>
    <w:rsid w:val="00EA7B24"/>
    <w:rsid w:val="00EB2129"/>
    <w:rsid w:val="00EB2266"/>
    <w:rsid w:val="00EB30B7"/>
    <w:rsid w:val="00EB4D0B"/>
    <w:rsid w:val="00EB5163"/>
    <w:rsid w:val="00EB53E1"/>
    <w:rsid w:val="00EC0137"/>
    <w:rsid w:val="00EC01C7"/>
    <w:rsid w:val="00EC13C4"/>
    <w:rsid w:val="00EC2FE5"/>
    <w:rsid w:val="00EC33A7"/>
    <w:rsid w:val="00EC4A51"/>
    <w:rsid w:val="00EC4C4B"/>
    <w:rsid w:val="00EC4F8F"/>
    <w:rsid w:val="00EC5E60"/>
    <w:rsid w:val="00EC6AA1"/>
    <w:rsid w:val="00EC6D89"/>
    <w:rsid w:val="00EC7043"/>
    <w:rsid w:val="00EC7935"/>
    <w:rsid w:val="00EC7AA5"/>
    <w:rsid w:val="00EC7B7E"/>
    <w:rsid w:val="00EC7C11"/>
    <w:rsid w:val="00EC7D90"/>
    <w:rsid w:val="00ED07EC"/>
    <w:rsid w:val="00ED0870"/>
    <w:rsid w:val="00ED0CAC"/>
    <w:rsid w:val="00ED1A21"/>
    <w:rsid w:val="00ED2660"/>
    <w:rsid w:val="00ED3627"/>
    <w:rsid w:val="00ED47E6"/>
    <w:rsid w:val="00ED4D3D"/>
    <w:rsid w:val="00ED5806"/>
    <w:rsid w:val="00ED5D16"/>
    <w:rsid w:val="00ED5D1C"/>
    <w:rsid w:val="00ED5EAB"/>
    <w:rsid w:val="00ED600A"/>
    <w:rsid w:val="00ED6B63"/>
    <w:rsid w:val="00ED7861"/>
    <w:rsid w:val="00EE1922"/>
    <w:rsid w:val="00EE1FA3"/>
    <w:rsid w:val="00EE233B"/>
    <w:rsid w:val="00EE3968"/>
    <w:rsid w:val="00EE403C"/>
    <w:rsid w:val="00EE4DF3"/>
    <w:rsid w:val="00EE53BB"/>
    <w:rsid w:val="00EE5F78"/>
    <w:rsid w:val="00EE61B6"/>
    <w:rsid w:val="00EE6AA2"/>
    <w:rsid w:val="00EE7137"/>
    <w:rsid w:val="00EE7662"/>
    <w:rsid w:val="00EE78A6"/>
    <w:rsid w:val="00EF0EC7"/>
    <w:rsid w:val="00EF2BA0"/>
    <w:rsid w:val="00EF2F36"/>
    <w:rsid w:val="00EF6D0B"/>
    <w:rsid w:val="00EF77CE"/>
    <w:rsid w:val="00F00265"/>
    <w:rsid w:val="00F009C1"/>
    <w:rsid w:val="00F024CC"/>
    <w:rsid w:val="00F02534"/>
    <w:rsid w:val="00F05BBE"/>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457"/>
    <w:rsid w:val="00F2014B"/>
    <w:rsid w:val="00F207D9"/>
    <w:rsid w:val="00F2185C"/>
    <w:rsid w:val="00F22085"/>
    <w:rsid w:val="00F22961"/>
    <w:rsid w:val="00F22A4D"/>
    <w:rsid w:val="00F23C75"/>
    <w:rsid w:val="00F24374"/>
    <w:rsid w:val="00F24E57"/>
    <w:rsid w:val="00F26326"/>
    <w:rsid w:val="00F2633B"/>
    <w:rsid w:val="00F2715F"/>
    <w:rsid w:val="00F30232"/>
    <w:rsid w:val="00F31071"/>
    <w:rsid w:val="00F31184"/>
    <w:rsid w:val="00F3130B"/>
    <w:rsid w:val="00F32903"/>
    <w:rsid w:val="00F329C5"/>
    <w:rsid w:val="00F333B3"/>
    <w:rsid w:val="00F33DC6"/>
    <w:rsid w:val="00F346B9"/>
    <w:rsid w:val="00F347F3"/>
    <w:rsid w:val="00F34C81"/>
    <w:rsid w:val="00F34FEC"/>
    <w:rsid w:val="00F35C9D"/>
    <w:rsid w:val="00F36ACF"/>
    <w:rsid w:val="00F36C6B"/>
    <w:rsid w:val="00F36EC8"/>
    <w:rsid w:val="00F37264"/>
    <w:rsid w:val="00F3794B"/>
    <w:rsid w:val="00F4099A"/>
    <w:rsid w:val="00F40F12"/>
    <w:rsid w:val="00F41AE2"/>
    <w:rsid w:val="00F424BA"/>
    <w:rsid w:val="00F427A2"/>
    <w:rsid w:val="00F42CBE"/>
    <w:rsid w:val="00F42FE2"/>
    <w:rsid w:val="00F43A41"/>
    <w:rsid w:val="00F44304"/>
    <w:rsid w:val="00F4436D"/>
    <w:rsid w:val="00F44ADB"/>
    <w:rsid w:val="00F45CB1"/>
    <w:rsid w:val="00F46CDB"/>
    <w:rsid w:val="00F471CD"/>
    <w:rsid w:val="00F4731D"/>
    <w:rsid w:val="00F47786"/>
    <w:rsid w:val="00F50F86"/>
    <w:rsid w:val="00F51851"/>
    <w:rsid w:val="00F51E39"/>
    <w:rsid w:val="00F5214B"/>
    <w:rsid w:val="00F5365E"/>
    <w:rsid w:val="00F541CA"/>
    <w:rsid w:val="00F543FA"/>
    <w:rsid w:val="00F56048"/>
    <w:rsid w:val="00F563D4"/>
    <w:rsid w:val="00F564E7"/>
    <w:rsid w:val="00F5660C"/>
    <w:rsid w:val="00F578E1"/>
    <w:rsid w:val="00F60A14"/>
    <w:rsid w:val="00F60FAC"/>
    <w:rsid w:val="00F61DBB"/>
    <w:rsid w:val="00F63464"/>
    <w:rsid w:val="00F6520E"/>
    <w:rsid w:val="00F65FDF"/>
    <w:rsid w:val="00F666EB"/>
    <w:rsid w:val="00F66D33"/>
    <w:rsid w:val="00F70822"/>
    <w:rsid w:val="00F720A6"/>
    <w:rsid w:val="00F72404"/>
    <w:rsid w:val="00F724DB"/>
    <w:rsid w:val="00F726CD"/>
    <w:rsid w:val="00F730BF"/>
    <w:rsid w:val="00F7344F"/>
    <w:rsid w:val="00F74048"/>
    <w:rsid w:val="00F7445D"/>
    <w:rsid w:val="00F747B1"/>
    <w:rsid w:val="00F75C23"/>
    <w:rsid w:val="00F761A6"/>
    <w:rsid w:val="00F768CC"/>
    <w:rsid w:val="00F76B32"/>
    <w:rsid w:val="00F76E6E"/>
    <w:rsid w:val="00F771F6"/>
    <w:rsid w:val="00F777FC"/>
    <w:rsid w:val="00F779AA"/>
    <w:rsid w:val="00F80C37"/>
    <w:rsid w:val="00F81D89"/>
    <w:rsid w:val="00F82397"/>
    <w:rsid w:val="00F83D2F"/>
    <w:rsid w:val="00F84531"/>
    <w:rsid w:val="00F846E0"/>
    <w:rsid w:val="00F848AD"/>
    <w:rsid w:val="00F85AA7"/>
    <w:rsid w:val="00F871CF"/>
    <w:rsid w:val="00F872C5"/>
    <w:rsid w:val="00F87DF0"/>
    <w:rsid w:val="00F91C11"/>
    <w:rsid w:val="00F91D74"/>
    <w:rsid w:val="00F92118"/>
    <w:rsid w:val="00F9309F"/>
    <w:rsid w:val="00F9315C"/>
    <w:rsid w:val="00F935BD"/>
    <w:rsid w:val="00F93F0D"/>
    <w:rsid w:val="00F944FF"/>
    <w:rsid w:val="00F94DDB"/>
    <w:rsid w:val="00F95966"/>
    <w:rsid w:val="00F96670"/>
    <w:rsid w:val="00F970A4"/>
    <w:rsid w:val="00FA03BD"/>
    <w:rsid w:val="00FA0820"/>
    <w:rsid w:val="00FA14CB"/>
    <w:rsid w:val="00FA2A38"/>
    <w:rsid w:val="00FA2F35"/>
    <w:rsid w:val="00FA363C"/>
    <w:rsid w:val="00FA3746"/>
    <w:rsid w:val="00FA463B"/>
    <w:rsid w:val="00FA4814"/>
    <w:rsid w:val="00FA5037"/>
    <w:rsid w:val="00FA54FF"/>
    <w:rsid w:val="00FB06CD"/>
    <w:rsid w:val="00FB18DC"/>
    <w:rsid w:val="00FB199E"/>
    <w:rsid w:val="00FB325F"/>
    <w:rsid w:val="00FB3C0B"/>
    <w:rsid w:val="00FB3C60"/>
    <w:rsid w:val="00FB56C0"/>
    <w:rsid w:val="00FB5E34"/>
    <w:rsid w:val="00FB621B"/>
    <w:rsid w:val="00FB6CEF"/>
    <w:rsid w:val="00FC0549"/>
    <w:rsid w:val="00FC1876"/>
    <w:rsid w:val="00FC1B55"/>
    <w:rsid w:val="00FC2A1B"/>
    <w:rsid w:val="00FC33FC"/>
    <w:rsid w:val="00FC388D"/>
    <w:rsid w:val="00FC3C64"/>
    <w:rsid w:val="00FC5B34"/>
    <w:rsid w:val="00FC5F75"/>
    <w:rsid w:val="00FC6EF3"/>
    <w:rsid w:val="00FC7141"/>
    <w:rsid w:val="00FC7666"/>
    <w:rsid w:val="00FC7DB6"/>
    <w:rsid w:val="00FD0173"/>
    <w:rsid w:val="00FD0B0E"/>
    <w:rsid w:val="00FD1A32"/>
    <w:rsid w:val="00FD4052"/>
    <w:rsid w:val="00FD496E"/>
    <w:rsid w:val="00FD548F"/>
    <w:rsid w:val="00FD6CCF"/>
    <w:rsid w:val="00FD756F"/>
    <w:rsid w:val="00FE0634"/>
    <w:rsid w:val="00FE0BFC"/>
    <w:rsid w:val="00FE2271"/>
    <w:rsid w:val="00FE2CC5"/>
    <w:rsid w:val="00FE35D2"/>
    <w:rsid w:val="00FE443D"/>
    <w:rsid w:val="00FE52A8"/>
    <w:rsid w:val="00FE5424"/>
    <w:rsid w:val="00FE694C"/>
    <w:rsid w:val="00FE6FEE"/>
    <w:rsid w:val="00FE7811"/>
    <w:rsid w:val="00FF110E"/>
    <w:rsid w:val="00FF1C5F"/>
    <w:rsid w:val="00FF2443"/>
    <w:rsid w:val="00FF29A2"/>
    <w:rsid w:val="00FF3500"/>
    <w:rsid w:val="00FF3C2C"/>
    <w:rsid w:val="00FF40BD"/>
    <w:rsid w:val="00FF4518"/>
    <w:rsid w:val="00FF4603"/>
    <w:rsid w:val="00FF4DA0"/>
    <w:rsid w:val="00FF5332"/>
    <w:rsid w:val="00FF56AE"/>
    <w:rsid w:val="00FF6CA9"/>
    <w:rsid w:val="00FF6ED8"/>
    <w:rsid w:val="00FF7446"/>
    <w:rsid w:val="25DAE4E1"/>
    <w:rsid w:val="560792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47BF68"/>
  <w15:docId w15:val="{CD588131-3F22-479D-A3FE-2846D4BA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160DA6"/>
    <w:pPr>
      <w:keepNext/>
      <w:keepLines/>
      <w:numPr>
        <w:ilvl w:val="1"/>
        <w:numId w:val="21"/>
      </w:numPr>
      <w:spacing w:before="100" w:beforeAutospacing="1"/>
      <w:ind w:left="578" w:hanging="578"/>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Change w:id="0" w:author="Johnson (ESO), Antony" w:date="2021-08-25T15:11:00Z">
        <w:pPr>
          <w:tabs>
            <w:tab w:val="left" w:pos="660"/>
            <w:tab w:val="right" w:leader="dot" w:pos="10194"/>
          </w:tabs>
          <w:spacing w:before="60" w:after="60"/>
        </w:pPr>
      </w:pPrChange>
    </w:pPr>
    <w:rPr>
      <w:noProof/>
      <w:rPrChange w:id="0" w:author="Johnson (ESO), Antony" w:date="2021-08-25T15:11:00Z">
        <w:rPr>
          <w:rFonts w:asciiTheme="minorHAnsi" w:eastAsiaTheme="minorHAnsi" w:hAnsiTheme="minorHAnsi" w:cstheme="minorBidi"/>
          <w:noProof/>
          <w:color w:val="454545" w:themeColor="text1"/>
          <w:lang w:val="en-GB" w:eastAsia="en-US" w:bidi="ar-SA"/>
        </w:rPr>
      </w:rPrChange>
    </w:rPr>
  </w:style>
  <w:style w:type="paragraph" w:styleId="TOC1">
    <w:name w:val="toc 1"/>
    <w:basedOn w:val="Normal"/>
    <w:next w:val="Normal"/>
    <w:autoRedefine/>
    <w:uiPriority w:val="39"/>
    <w:qFormat/>
    <w:rsid w:val="00CB5838"/>
    <w:pPr>
      <w:tabs>
        <w:tab w:val="left" w:pos="400"/>
        <w:tab w:val="right" w:leader="dot" w:pos="10194"/>
      </w:tabs>
      <w:spacing w:before="240" w:after="0"/>
      <w:pPrChange w:id="1" w:author="Johnson (ESO), Antony" w:date="2021-08-25T15:00:00Z">
        <w:pPr>
          <w:tabs>
            <w:tab w:val="left" w:pos="400"/>
            <w:tab w:val="right" w:leader="dot" w:pos="10194"/>
          </w:tabs>
          <w:spacing w:before="240"/>
        </w:pPr>
      </w:pPrChange>
    </w:pPr>
    <w:rPr>
      <w:noProof/>
      <w:color w:val="F26522" w:themeColor="accent1"/>
      <w:rPrChange w:id="1" w:author="Johnson (ESO), Antony" w:date="2021-08-25T15:00:00Z">
        <w:rPr>
          <w:rFonts w:asciiTheme="minorHAnsi" w:eastAsiaTheme="minorHAnsi" w:hAnsiTheme="minorHAnsi" w:cstheme="minorBidi"/>
          <w:noProof/>
          <w:color w:val="F26522" w:themeColor="accent1"/>
          <w:lang w:val="en-GB" w:eastAsia="en-US" w:bidi="ar-SA"/>
        </w:rPr>
      </w:rPrChange>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UnresolvedMention1">
    <w:name w:val="Unresolved Mention1"/>
    <w:basedOn w:val="DefaultParagraphFont"/>
    <w:uiPriority w:val="99"/>
    <w:semiHidden/>
    <w:unhideWhenUsed/>
    <w:rsid w:val="002F576C"/>
    <w:rPr>
      <w:color w:val="605E5C"/>
      <w:shd w:val="clear" w:color="auto" w:fill="E1DFDD"/>
    </w:rPr>
  </w:style>
  <w:style w:type="character" w:styleId="Mention">
    <w:name w:val="Mention"/>
    <w:basedOn w:val="DefaultParagraphFont"/>
    <w:uiPriority w:val="99"/>
    <w:semiHidden/>
    <w:unhideWhenUsed/>
    <w:rsid w:val="00913EDD"/>
    <w:rPr>
      <w:color w:val="2B579A"/>
      <w:shd w:val="clear" w:color="auto" w:fill="E6E6E6"/>
    </w:rPr>
  </w:style>
  <w:style w:type="character" w:styleId="UnresolvedMention">
    <w:name w:val="Unresolved Mention"/>
    <w:basedOn w:val="DefaultParagraphFont"/>
    <w:uiPriority w:val="99"/>
    <w:semiHidden/>
    <w:unhideWhenUsed/>
    <w:rsid w:val="00913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image" Target="media/image8.emf"/><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hyperlink" Target="https://www.ofgem.gov.uk/system/files/docs/2019/08/electricity_registered_or_service_addresses_new.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6.xml"/><Relationship Id="rId30" Type="http://schemas.openxmlformats.org/officeDocument/2006/relationships/image" Target="media/image1.emf"/><Relationship Id="rId35"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02/2665/contents/made" TargetMode="External"/><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 Id="rId4" Type="http://schemas.openxmlformats.org/officeDocument/2006/relationships/hyperlink" Target="https://assets.publishing.service.gov.uk/government/uploads/system/uploads/attachment_data/file/698739/2018_03_29_Electricity_Supply_Emergency_Code__ESEC__2018_Revision_V1.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CC2D396B048F418C842CED5022A6A2" ma:contentTypeVersion="6" ma:contentTypeDescription="Create a new document." ma:contentTypeScope="" ma:versionID="ae4c71a79fcc1061aa82ea3cedcdf8f3">
  <xsd:schema xmlns:xsd="http://www.w3.org/2001/XMLSchema" xmlns:xs="http://www.w3.org/2001/XMLSchema" xmlns:p="http://schemas.microsoft.com/office/2006/metadata/properties" xmlns:ns2="0563decd-f943-46c2-b0f0-8f944af395c3" xmlns:ns3="4cb0542a-3a04-4aaf-aa5c-b4897891352e" targetNamespace="http://schemas.microsoft.com/office/2006/metadata/properties" ma:root="true" ma:fieldsID="18fbde04bcc482b0f999051c96fc4582" ns2:_="" ns3:_="">
    <xsd:import namespace="0563decd-f943-46c2-b0f0-8f944af395c3"/>
    <xsd:import namespace="4cb0542a-3a04-4aaf-aa5c-b489789135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3decd-f943-46c2-b0f0-8f944af39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0542a-3a04-4aaf-aa5c-b489789135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2.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B86663-D819-4B39-87BC-7D56C2D0B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3decd-f943-46c2-b0f0-8f944af395c3"/>
    <ds:schemaRef ds:uri="4cb0542a-3a04-4aaf-aa5c-b48978913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5D1B21-06A3-4AEC-B453-131C0BBA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57</Pages>
  <Words>13275</Words>
  <Characters>75671</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88769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Johnson (ESO), Antony</cp:lastModifiedBy>
  <cp:revision>144</cp:revision>
  <cp:lastPrinted>2019-12-20T16:18:00Z</cp:lastPrinted>
  <dcterms:created xsi:type="dcterms:W3CDTF">2021-12-13T18:47:00Z</dcterms:created>
  <dcterms:modified xsi:type="dcterms:W3CDTF">2021-12-16T12:33:00Z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0x010100F2CC2D396B048F418C842CED5022A6A2</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2021-10-12T15:48:56Z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85ac836c-3295-4e05-8f8d-e96dab8407be</vt:lpwstr>
  </property>
  <property fmtid="{D5CDD505-2E9C-101B-9397-08002B2CF9AE}" pid="10" name="MSIP_Label_624b1752-a977-4927-b9e6-e48a43684aee_ContentBits">
    <vt:lpwstr>0</vt:lpwstr>
  </property>
</Properties>
</file>