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6B1E5" w14:textId="77777777" w:rsidR="001C389A" w:rsidRPr="001C389A" w:rsidRDefault="00944797" w:rsidP="001C389A">
      <w:pPr>
        <w:pStyle w:val="Header"/>
        <w:jc w:val="center"/>
        <w:rPr>
          <w:rFonts w:cs="Arial"/>
          <w:b/>
          <w:sz w:val="28"/>
          <w:szCs w:val="28"/>
          <w:u w:val="single"/>
        </w:rPr>
      </w:pPr>
      <w:r w:rsidRPr="001C389A">
        <w:rPr>
          <w:rFonts w:cs="Arial"/>
          <w:b/>
          <w:sz w:val="28"/>
          <w:szCs w:val="28"/>
          <w:u w:val="single"/>
        </w:rPr>
        <w:t>E</w:t>
      </w:r>
      <w:r w:rsidR="0049324E" w:rsidRPr="001C389A">
        <w:rPr>
          <w:rFonts w:cs="Arial"/>
          <w:b/>
          <w:sz w:val="28"/>
          <w:szCs w:val="28"/>
          <w:u w:val="single"/>
        </w:rPr>
        <w:t xml:space="preserve">UROPEAN </w:t>
      </w:r>
      <w:r w:rsidR="0055008D" w:rsidRPr="001C389A">
        <w:rPr>
          <w:rFonts w:cs="Arial"/>
          <w:b/>
          <w:sz w:val="28"/>
          <w:szCs w:val="28"/>
          <w:u w:val="single"/>
        </w:rPr>
        <w:t>COMPLIANCE</w:t>
      </w:r>
      <w:r w:rsidR="007C249E" w:rsidRPr="001C389A">
        <w:rPr>
          <w:rFonts w:cs="Arial"/>
          <w:b/>
          <w:sz w:val="28"/>
          <w:szCs w:val="28"/>
          <w:u w:val="single"/>
        </w:rPr>
        <w:t xml:space="preserve"> </w:t>
      </w:r>
      <w:r w:rsidR="0055008D" w:rsidRPr="001C389A">
        <w:rPr>
          <w:rFonts w:cs="Arial"/>
          <w:b/>
          <w:sz w:val="28"/>
          <w:szCs w:val="28"/>
          <w:u w:val="single"/>
        </w:rPr>
        <w:t>PROCESSES</w:t>
      </w:r>
      <w:r w:rsidR="00BE28FF" w:rsidRPr="001C389A">
        <w:rPr>
          <w:rFonts w:cs="Arial"/>
          <w:b/>
          <w:sz w:val="28"/>
          <w:szCs w:val="28"/>
          <w:u w:val="single"/>
        </w:rPr>
        <w:t xml:space="preserve"> </w:t>
      </w:r>
    </w:p>
    <w:p w14:paraId="080357F7" w14:textId="77777777" w:rsidR="001C389A" w:rsidRPr="001C389A" w:rsidRDefault="001C389A" w:rsidP="0055008D">
      <w:pPr>
        <w:jc w:val="center"/>
        <w:rPr>
          <w:rFonts w:cs="Arial"/>
          <w:b/>
          <w:sz w:val="8"/>
          <w:szCs w:val="8"/>
        </w:rPr>
      </w:pPr>
    </w:p>
    <w:p w14:paraId="035253EF" w14:textId="77777777" w:rsidR="00F67873" w:rsidRPr="001C389A" w:rsidRDefault="001C389A" w:rsidP="0055008D">
      <w:pPr>
        <w:jc w:val="center"/>
        <w:rPr>
          <w:rFonts w:cs="Arial"/>
          <w:b/>
          <w:sz w:val="20"/>
        </w:rPr>
      </w:pPr>
      <w:r w:rsidRPr="001C389A">
        <w:rPr>
          <w:rFonts w:cs="Arial"/>
          <w:b/>
          <w:sz w:val="20"/>
        </w:rPr>
        <w:t>(E</w:t>
      </w:r>
      <w:r>
        <w:rPr>
          <w:rFonts w:cs="Arial"/>
          <w:b/>
          <w:sz w:val="20"/>
        </w:rPr>
        <w:t>C</w:t>
      </w:r>
      <w:r w:rsidRPr="001C389A">
        <w:rPr>
          <w:rFonts w:cs="Arial"/>
          <w:b/>
          <w:sz w:val="20"/>
        </w:rPr>
        <w:t>P)</w:t>
      </w:r>
    </w:p>
    <w:p w14:paraId="086AA9F4" w14:textId="77777777" w:rsidR="001C389A" w:rsidRPr="001C389A" w:rsidRDefault="001C389A" w:rsidP="0055008D">
      <w:pPr>
        <w:jc w:val="center"/>
        <w:rPr>
          <w:rFonts w:cs="Arial"/>
          <w:sz w:val="20"/>
        </w:rPr>
      </w:pPr>
    </w:p>
    <w:p w14:paraId="720EBFCA" w14:textId="196BB7D7" w:rsidR="00D21BFC" w:rsidRDefault="00D21BFC" w:rsidP="000C41A7">
      <w:pPr>
        <w:tabs>
          <w:tab w:val="left" w:pos="1566"/>
          <w:tab w:val="left" w:pos="2286"/>
          <w:tab w:val="left" w:pos="2736"/>
          <w:tab w:val="left" w:pos="3600"/>
          <w:tab w:val="left" w:pos="4608"/>
          <w:tab w:val="left" w:pos="5904"/>
        </w:tabs>
        <w:rPr>
          <w:ins w:id="0" w:author="Horley (ESO), Mark" w:date="2021-02-04T11:49:00Z"/>
          <w:rFonts w:cs="Arial"/>
          <w:sz w:val="20"/>
        </w:rPr>
      </w:pPr>
      <w:r>
        <w:rPr>
          <w:rFonts w:cs="Arial"/>
          <w:sz w:val="20"/>
        </w:rPr>
        <w:t>.................</w:t>
      </w:r>
    </w:p>
    <w:p w14:paraId="41D9E9B7" w14:textId="77777777" w:rsidR="00D21BFC" w:rsidRPr="001C389A" w:rsidRDefault="00D21BFC" w:rsidP="00D21BFC">
      <w:pPr>
        <w:tabs>
          <w:tab w:val="left" w:pos="1566"/>
          <w:tab w:val="left" w:pos="2286"/>
          <w:tab w:val="left" w:pos="2736"/>
          <w:tab w:val="left" w:pos="3600"/>
          <w:tab w:val="left" w:pos="4608"/>
          <w:tab w:val="left" w:pos="5904"/>
        </w:tabs>
        <w:ind w:left="1560" w:hanging="1560"/>
        <w:rPr>
          <w:rFonts w:cs="Arial"/>
          <w:sz w:val="20"/>
        </w:rPr>
      </w:pPr>
    </w:p>
    <w:p w14:paraId="5FE7F296" w14:textId="77777777" w:rsidR="00D21BFC" w:rsidRPr="001C389A" w:rsidRDefault="00D21BFC" w:rsidP="00D21BFC">
      <w:pPr>
        <w:pStyle w:val="Heading1"/>
        <w:tabs>
          <w:tab w:val="clear" w:pos="90"/>
          <w:tab w:val="left" w:pos="1560"/>
        </w:tabs>
        <w:ind w:hanging="270"/>
        <w:rPr>
          <w:rFonts w:cs="Arial"/>
          <w:b w:val="0"/>
          <w:sz w:val="20"/>
        </w:rPr>
      </w:pPr>
      <w:bookmarkStart w:id="1" w:name="_DV_C232"/>
      <w:bookmarkStart w:id="2" w:name="_Toc524003895"/>
      <w:r w:rsidRPr="001C389A">
        <w:rPr>
          <w:rStyle w:val="DeltaViewInsertion"/>
          <w:rFonts w:cs="Arial"/>
          <w:b w:val="0"/>
          <w:color w:val="auto"/>
          <w:sz w:val="20"/>
          <w:u w:val="none"/>
        </w:rPr>
        <w:t>ECP.7.</w:t>
      </w:r>
      <w:r w:rsidRPr="001C389A">
        <w:rPr>
          <w:rStyle w:val="DeltaViewInsertion"/>
          <w:rFonts w:cs="Arial"/>
          <w:b w:val="0"/>
          <w:color w:val="auto"/>
          <w:sz w:val="20"/>
          <w:u w:val="none"/>
        </w:rPr>
        <w:tab/>
      </w:r>
      <w:r w:rsidRPr="001C389A">
        <w:rPr>
          <w:rStyle w:val="DeltaViewInsertion"/>
          <w:rFonts w:cs="Arial"/>
          <w:b w:val="0"/>
          <w:color w:val="auto"/>
          <w:sz w:val="20"/>
          <w:u w:val="single"/>
        </w:rPr>
        <w:t>FINAL OPERATIONAL NOTIFICATION</w:t>
      </w:r>
      <w:bookmarkEnd w:id="1"/>
      <w:bookmarkEnd w:id="2"/>
    </w:p>
    <w:p w14:paraId="60524DEA" w14:textId="77777777" w:rsidR="00D21BFC" w:rsidRDefault="00D21BFC" w:rsidP="00D21BFC">
      <w:pPr>
        <w:tabs>
          <w:tab w:val="left" w:pos="1566"/>
          <w:tab w:val="left" w:pos="2286"/>
          <w:tab w:val="left" w:pos="2736"/>
          <w:tab w:val="left" w:pos="3600"/>
          <w:tab w:val="left" w:pos="4608"/>
          <w:tab w:val="left" w:pos="5904"/>
        </w:tabs>
        <w:ind w:left="1560" w:hanging="1560"/>
        <w:rPr>
          <w:rFonts w:cs="Arial"/>
          <w:sz w:val="20"/>
        </w:rPr>
      </w:pPr>
    </w:p>
    <w:p w14:paraId="5083F9A6" w14:textId="77777777" w:rsidR="00D21BFC" w:rsidRDefault="00D21BFC" w:rsidP="00D21BFC">
      <w:pPr>
        <w:tabs>
          <w:tab w:val="left" w:pos="1566"/>
          <w:tab w:val="left" w:pos="2286"/>
          <w:tab w:val="left" w:pos="2736"/>
          <w:tab w:val="left" w:pos="3600"/>
          <w:tab w:val="left" w:pos="4608"/>
          <w:tab w:val="left" w:pos="5904"/>
        </w:tabs>
        <w:ind w:left="1560" w:hanging="1560"/>
        <w:rPr>
          <w:rFonts w:cs="Arial"/>
          <w:sz w:val="20"/>
        </w:rPr>
      </w:pPr>
      <w:r>
        <w:rPr>
          <w:rFonts w:cs="Arial"/>
          <w:sz w:val="20"/>
        </w:rPr>
        <w:tab/>
      </w:r>
      <w:r w:rsidRPr="00463576">
        <w:rPr>
          <w:szCs w:val="22"/>
          <w:u w:val="single"/>
        </w:rPr>
        <w:t xml:space="preserve">Final Operational Notification in respect of </w:t>
      </w:r>
      <w:r w:rsidRPr="00E34BEF">
        <w:rPr>
          <w:szCs w:val="22"/>
          <w:u w:val="single"/>
        </w:rPr>
        <w:t>Generators and HVDC System Owners</w:t>
      </w:r>
    </w:p>
    <w:p w14:paraId="4EA1E980" w14:textId="5F690739" w:rsidR="00D21BFC" w:rsidRDefault="00D21BFC" w:rsidP="000C41A7">
      <w:pPr>
        <w:tabs>
          <w:tab w:val="left" w:pos="1566"/>
          <w:tab w:val="left" w:pos="2286"/>
          <w:tab w:val="left" w:pos="2736"/>
          <w:tab w:val="left" w:pos="3600"/>
          <w:tab w:val="left" w:pos="4608"/>
          <w:tab w:val="left" w:pos="5904"/>
        </w:tabs>
        <w:rPr>
          <w:ins w:id="3" w:author="Horley (ESO), Mark" w:date="2021-02-04T11:49:00Z"/>
          <w:rFonts w:cs="Arial"/>
          <w:sz w:val="20"/>
        </w:rPr>
      </w:pPr>
      <w:r>
        <w:rPr>
          <w:rFonts w:cs="Arial"/>
          <w:sz w:val="20"/>
        </w:rPr>
        <w:t>.............</w:t>
      </w:r>
    </w:p>
    <w:p w14:paraId="724BDBB1" w14:textId="77777777" w:rsidR="00D21BFC" w:rsidRPr="001C389A" w:rsidRDefault="00D21BFC" w:rsidP="00D21BFC">
      <w:pPr>
        <w:rPr>
          <w:rFonts w:cs="Arial"/>
          <w:sz w:val="20"/>
        </w:rPr>
      </w:pPr>
    </w:p>
    <w:p w14:paraId="6337FFB2" w14:textId="408B605C" w:rsidR="00D21BFC" w:rsidRPr="001C389A" w:rsidRDefault="00D21BFC" w:rsidP="00D21BFC">
      <w:pPr>
        <w:ind w:left="1560" w:hanging="1560"/>
        <w:rPr>
          <w:rFonts w:cs="Arial"/>
          <w:i/>
          <w:sz w:val="20"/>
        </w:rPr>
      </w:pPr>
      <w:bookmarkStart w:id="4" w:name="_DV_C403"/>
      <w:r w:rsidRPr="001C389A">
        <w:rPr>
          <w:rStyle w:val="DeltaViewInsertion"/>
          <w:rFonts w:cs="Arial"/>
          <w:color w:val="auto"/>
          <w:sz w:val="20"/>
          <w:u w:val="none"/>
        </w:rPr>
        <w:t>ECP.7.2.5</w:t>
      </w:r>
      <w:r w:rsidRPr="001C389A">
        <w:rPr>
          <w:rStyle w:val="DeltaViewInsertion"/>
          <w:rFonts w:cs="Arial"/>
          <w:color w:val="auto"/>
          <w:sz w:val="20"/>
          <w:u w:val="none"/>
        </w:rPr>
        <w:tab/>
        <w:t xml:space="preserve">Following completion of each of the tests specified in this ECP.7.2, </w:t>
      </w:r>
      <w:r>
        <w:rPr>
          <w:rStyle w:val="DeltaViewInsertion"/>
          <w:rFonts w:cs="Arial"/>
          <w:b/>
          <w:color w:val="auto"/>
          <w:sz w:val="20"/>
          <w:u w:val="none"/>
        </w:rPr>
        <w:t>The Company</w:t>
      </w:r>
      <w:r w:rsidRPr="001C389A">
        <w:rPr>
          <w:rStyle w:val="DeltaViewInsertion"/>
          <w:rFonts w:cs="Arial"/>
          <w:color w:val="auto"/>
          <w:sz w:val="20"/>
          <w:u w:val="none"/>
        </w:rPr>
        <w:t xml:space="preserve"> will notify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or </w:t>
      </w:r>
      <w:r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whether, in the opinion of </w:t>
      </w:r>
      <w:r>
        <w:rPr>
          <w:rStyle w:val="DeltaViewInsertion"/>
          <w:rFonts w:cs="Arial"/>
          <w:b/>
          <w:color w:val="auto"/>
          <w:sz w:val="20"/>
          <w:u w:val="none"/>
        </w:rPr>
        <w:t>The Company</w:t>
      </w:r>
      <w:r w:rsidRPr="001C389A">
        <w:rPr>
          <w:rStyle w:val="DeltaViewInsertion"/>
          <w:rFonts w:cs="Arial"/>
          <w:color w:val="auto"/>
          <w:sz w:val="20"/>
          <w:u w:val="none"/>
        </w:rPr>
        <w:t xml:space="preserve">, the results demonstrate compliance with the relevant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conditions. </w:t>
      </w:r>
      <w:commentRangeStart w:id="5"/>
      <w:ins w:id="6" w:author="Horley (ESO), Mark" w:date="2021-02-04T14:55:00Z">
        <w:r w:rsidR="00BB49A5" w:rsidRPr="004F3944">
          <w:rPr>
            <w:color w:val="000000"/>
            <w:sz w:val="20"/>
          </w:rPr>
          <w:t>Whe</w:t>
        </w:r>
      </w:ins>
      <w:ins w:id="7" w:author="Horley (ESO), Mark" w:date="2021-02-04T14:58:00Z">
        <w:r w:rsidR="00266899">
          <w:rPr>
            <w:color w:val="000000"/>
            <w:sz w:val="20"/>
          </w:rPr>
          <w:t>n</w:t>
        </w:r>
      </w:ins>
      <w:ins w:id="8" w:author="Horley (ESO), Mark" w:date="2021-02-04T14:55:00Z">
        <w:r w:rsidR="00BB49A5" w:rsidRPr="004F3944">
          <w:rPr>
            <w:color w:val="000000"/>
            <w:sz w:val="20"/>
          </w:rPr>
          <w:t xml:space="preserve"> </w:t>
        </w:r>
      </w:ins>
      <w:ins w:id="9" w:author="Horley (ESO), Mark" w:date="2021-02-04T14:56:00Z">
        <w:r w:rsidR="00266899">
          <w:rPr>
            <w:color w:val="000000"/>
            <w:sz w:val="20"/>
          </w:rPr>
          <w:t xml:space="preserve">the </w:t>
        </w:r>
        <w:r w:rsidR="00266899" w:rsidRPr="001C389A">
          <w:rPr>
            <w:rStyle w:val="DeltaViewInsertion"/>
            <w:rFonts w:cs="Arial"/>
            <w:b/>
            <w:color w:val="auto"/>
            <w:sz w:val="20"/>
            <w:u w:val="none"/>
          </w:rPr>
          <w:t>Generator</w:t>
        </w:r>
        <w:r w:rsidR="00266899" w:rsidRPr="001C389A">
          <w:rPr>
            <w:rStyle w:val="DeltaViewInsertion"/>
            <w:rFonts w:cs="Arial"/>
            <w:color w:val="auto"/>
            <w:sz w:val="20"/>
            <w:u w:val="none"/>
          </w:rPr>
          <w:t xml:space="preserve"> or </w:t>
        </w:r>
        <w:r w:rsidR="00266899" w:rsidRPr="001C389A">
          <w:rPr>
            <w:rStyle w:val="DeltaViewInsertion"/>
            <w:rFonts w:cs="Arial"/>
            <w:b/>
            <w:color w:val="auto"/>
            <w:sz w:val="20"/>
            <w:u w:val="none"/>
          </w:rPr>
          <w:t>HVDC System Owner</w:t>
        </w:r>
      </w:ins>
      <w:ins w:id="10" w:author="Horley (ESO), Mark" w:date="2021-02-04T14:55:00Z">
        <w:r w:rsidR="00BB49A5" w:rsidRPr="004F3944">
          <w:rPr>
            <w:color w:val="000000"/>
            <w:sz w:val="20"/>
          </w:rPr>
          <w:t xml:space="preserve"> </w:t>
        </w:r>
      </w:ins>
      <w:ins w:id="11" w:author="Horley (ESO), Mark" w:date="2021-02-04T14:56:00Z">
        <w:r w:rsidR="00266899">
          <w:rPr>
            <w:color w:val="000000"/>
            <w:sz w:val="20"/>
          </w:rPr>
          <w:t>submits test results</w:t>
        </w:r>
      </w:ins>
      <w:ins w:id="12" w:author="Horley (ESO), Mark" w:date="2021-02-04T14:58:00Z">
        <w:r w:rsidR="00266899">
          <w:rPr>
            <w:color w:val="000000"/>
            <w:sz w:val="20"/>
          </w:rPr>
          <w:t xml:space="preserve"> to </w:t>
        </w:r>
      </w:ins>
      <w:ins w:id="13" w:author="Horley (ESO), Mark" w:date="2021-02-04T14:59:00Z">
        <w:r w:rsidR="00266899">
          <w:rPr>
            <w:rStyle w:val="DeltaViewInsertion"/>
            <w:rFonts w:cs="Arial"/>
            <w:b/>
            <w:color w:val="auto"/>
            <w:sz w:val="20"/>
            <w:u w:val="none"/>
          </w:rPr>
          <w:t>The Company</w:t>
        </w:r>
      </w:ins>
      <w:ins w:id="14" w:author="Horley (ESO), Mark" w:date="2021-02-04T14:57:00Z">
        <w:r w:rsidR="00266899">
          <w:rPr>
            <w:color w:val="000000"/>
            <w:sz w:val="20"/>
          </w:rPr>
          <w:t xml:space="preserve">, </w:t>
        </w:r>
        <w:r w:rsidR="00266899">
          <w:rPr>
            <w:color w:val="000000"/>
            <w:sz w:val="20"/>
          </w:rPr>
          <w:t xml:space="preserve">the </w:t>
        </w:r>
        <w:r w:rsidR="00266899" w:rsidRPr="001C389A">
          <w:rPr>
            <w:rStyle w:val="DeltaViewInsertion"/>
            <w:rFonts w:cs="Arial"/>
            <w:b/>
            <w:color w:val="auto"/>
            <w:sz w:val="20"/>
            <w:u w:val="none"/>
          </w:rPr>
          <w:t>Generator</w:t>
        </w:r>
        <w:r w:rsidR="00266899" w:rsidRPr="001C389A">
          <w:rPr>
            <w:rStyle w:val="DeltaViewInsertion"/>
            <w:rFonts w:cs="Arial"/>
            <w:color w:val="auto"/>
            <w:sz w:val="20"/>
            <w:u w:val="none"/>
          </w:rPr>
          <w:t xml:space="preserve"> or </w:t>
        </w:r>
        <w:r w:rsidR="00266899" w:rsidRPr="001C389A">
          <w:rPr>
            <w:rStyle w:val="DeltaViewInsertion"/>
            <w:rFonts w:cs="Arial"/>
            <w:b/>
            <w:color w:val="auto"/>
            <w:sz w:val="20"/>
            <w:u w:val="none"/>
          </w:rPr>
          <w:t xml:space="preserve">HVDC System </w:t>
        </w:r>
        <w:proofErr w:type="gramStart"/>
        <w:r w:rsidR="00266899" w:rsidRPr="001C389A">
          <w:rPr>
            <w:rStyle w:val="DeltaViewInsertion"/>
            <w:rFonts w:cs="Arial"/>
            <w:b/>
            <w:color w:val="auto"/>
            <w:sz w:val="20"/>
            <w:u w:val="none"/>
          </w:rPr>
          <w:t>Owner</w:t>
        </w:r>
        <w:r w:rsidR="00266899">
          <w:rPr>
            <w:color w:val="000000"/>
            <w:sz w:val="20"/>
          </w:rPr>
          <w:t xml:space="preserve">  </w:t>
        </w:r>
      </w:ins>
      <w:ins w:id="15" w:author="Horley (ESO), Mark" w:date="2021-02-04T14:59:00Z">
        <w:r w:rsidR="00266899">
          <w:rPr>
            <w:color w:val="000000"/>
            <w:sz w:val="20"/>
          </w:rPr>
          <w:t>may</w:t>
        </w:r>
        <w:proofErr w:type="gramEnd"/>
        <w:r w:rsidR="00266899">
          <w:rPr>
            <w:color w:val="000000"/>
            <w:sz w:val="20"/>
          </w:rPr>
          <w:t xml:space="preserve"> request </w:t>
        </w:r>
      </w:ins>
      <w:ins w:id="16" w:author="Horley (ESO), Mark" w:date="2021-02-04T15:00:00Z">
        <w:r w:rsidR="00266899">
          <w:rPr>
            <w:color w:val="000000"/>
            <w:sz w:val="20"/>
          </w:rPr>
          <w:t>the</w:t>
        </w:r>
      </w:ins>
      <w:ins w:id="17" w:author="Horley (ESO), Mark" w:date="2021-02-04T15:02:00Z">
        <w:r w:rsidR="00266899">
          <w:rPr>
            <w:color w:val="000000"/>
            <w:sz w:val="20"/>
          </w:rPr>
          <w:t xml:space="preserve"> </w:t>
        </w:r>
      </w:ins>
      <w:proofErr w:type="spellStart"/>
      <w:ins w:id="18" w:author="Horley (ESO), Mark" w:date="2021-02-04T14:55:00Z">
        <w:r w:rsidR="00BB49A5" w:rsidRPr="00FF6D3C">
          <w:rPr>
            <w:b/>
            <w:color w:val="000000"/>
            <w:sz w:val="20"/>
          </w:rPr>
          <w:t>The</w:t>
        </w:r>
        <w:proofErr w:type="spellEnd"/>
        <w:r w:rsidR="00BB49A5" w:rsidRPr="00FF6D3C">
          <w:rPr>
            <w:b/>
            <w:color w:val="000000"/>
            <w:sz w:val="20"/>
          </w:rPr>
          <w:t xml:space="preserve"> Company</w:t>
        </w:r>
      </w:ins>
      <w:r w:rsidRPr="001C389A">
        <w:rPr>
          <w:rStyle w:val="DeltaViewInsertion"/>
          <w:rFonts w:cs="Arial"/>
          <w:color w:val="auto"/>
          <w:sz w:val="20"/>
          <w:u w:val="none"/>
        </w:rPr>
        <w:t xml:space="preserve"> </w:t>
      </w:r>
      <w:bookmarkEnd w:id="4"/>
      <w:ins w:id="19" w:author="Horley (ESO), Mark" w:date="2021-02-04T15:00:00Z">
        <w:r w:rsidR="00266899">
          <w:rPr>
            <w:rStyle w:val="DeltaViewInsertion"/>
            <w:rFonts w:cs="Arial"/>
            <w:color w:val="auto"/>
            <w:sz w:val="20"/>
            <w:u w:val="none"/>
          </w:rPr>
          <w:t>to advise when</w:t>
        </w:r>
      </w:ins>
      <w:ins w:id="20" w:author="Horley (ESO), Mark" w:date="2021-02-04T15:01:00Z">
        <w:r w:rsidR="00266899">
          <w:rPr>
            <w:rStyle w:val="DeltaViewInsertion"/>
            <w:rFonts w:cs="Arial"/>
            <w:color w:val="auto"/>
            <w:sz w:val="20"/>
            <w:u w:val="none"/>
          </w:rPr>
          <w:t xml:space="preserve"> the notification is expected to be </w:t>
        </w:r>
      </w:ins>
      <w:ins w:id="21" w:author="Horley (ESO), Mark" w:date="2021-02-04T15:02:00Z">
        <w:r w:rsidR="00266899">
          <w:rPr>
            <w:rStyle w:val="DeltaViewInsertion"/>
            <w:rFonts w:cs="Arial"/>
            <w:color w:val="auto"/>
            <w:sz w:val="20"/>
            <w:u w:val="none"/>
          </w:rPr>
          <w:t xml:space="preserve">provided. </w:t>
        </w:r>
      </w:ins>
      <w:ins w:id="22" w:author="Horley (ESO), Mark" w:date="2021-02-04T15:00:00Z">
        <w:r w:rsidR="00266899">
          <w:rPr>
            <w:rStyle w:val="DeltaViewInsertion"/>
            <w:rFonts w:cs="Arial"/>
            <w:color w:val="auto"/>
            <w:sz w:val="20"/>
            <w:u w:val="none"/>
          </w:rPr>
          <w:t xml:space="preserve"> </w:t>
        </w:r>
      </w:ins>
      <w:ins w:id="23" w:author="Horley (ESO), Mark" w:date="2021-02-04T15:02:00Z">
        <w:r w:rsidR="00266899" w:rsidRPr="00FF6D3C">
          <w:rPr>
            <w:b/>
            <w:color w:val="000000"/>
            <w:sz w:val="20"/>
          </w:rPr>
          <w:t>The Company</w:t>
        </w:r>
        <w:r w:rsidR="00266899" w:rsidRPr="001C389A">
          <w:rPr>
            <w:rStyle w:val="DeltaViewInsertion"/>
            <w:rFonts w:cs="Arial"/>
            <w:color w:val="auto"/>
            <w:sz w:val="20"/>
            <w:u w:val="none"/>
          </w:rPr>
          <w:t xml:space="preserve"> </w:t>
        </w:r>
        <w:r w:rsidR="00266899">
          <w:rPr>
            <w:rStyle w:val="DeltaViewInsertion"/>
            <w:rFonts w:cs="Arial"/>
            <w:color w:val="auto"/>
            <w:sz w:val="20"/>
            <w:u w:val="none"/>
          </w:rPr>
          <w:t>should not unduly delay the notification.</w:t>
        </w:r>
        <w:commentRangeEnd w:id="5"/>
        <w:r w:rsidR="00266899">
          <w:rPr>
            <w:rStyle w:val="CommentReference"/>
          </w:rPr>
          <w:commentReference w:id="5"/>
        </w:r>
      </w:ins>
    </w:p>
    <w:p w14:paraId="76594D2A" w14:textId="77777777" w:rsidR="00D21BFC" w:rsidRPr="001C389A" w:rsidRDefault="00D21BFC" w:rsidP="00D21BFC">
      <w:pPr>
        <w:tabs>
          <w:tab w:val="left" w:pos="2286"/>
          <w:tab w:val="left" w:pos="2736"/>
          <w:tab w:val="left" w:pos="3600"/>
          <w:tab w:val="left" w:pos="4608"/>
          <w:tab w:val="left" w:pos="5904"/>
        </w:tabs>
        <w:rPr>
          <w:rFonts w:cs="Arial"/>
          <w:sz w:val="20"/>
        </w:rPr>
      </w:pPr>
    </w:p>
    <w:p w14:paraId="3A9B89C0" w14:textId="6C1867D1" w:rsidR="00D21BFC" w:rsidRDefault="00D21BFC" w:rsidP="000C41A7">
      <w:pPr>
        <w:tabs>
          <w:tab w:val="left" w:pos="1566"/>
          <w:tab w:val="left" w:pos="2286"/>
          <w:tab w:val="left" w:pos="2736"/>
          <w:tab w:val="left" w:pos="3600"/>
          <w:tab w:val="left" w:pos="4608"/>
          <w:tab w:val="left" w:pos="5904"/>
        </w:tabs>
        <w:rPr>
          <w:ins w:id="24" w:author="Horley (ESO), Mark" w:date="2021-02-04T11:49:00Z"/>
          <w:rFonts w:cs="Arial"/>
          <w:sz w:val="20"/>
        </w:rPr>
      </w:pPr>
      <w:commentRangeStart w:id="25"/>
      <w:r>
        <w:rPr>
          <w:rFonts w:cs="Arial"/>
          <w:sz w:val="20"/>
        </w:rPr>
        <w:t>...............</w:t>
      </w:r>
      <w:commentRangeEnd w:id="25"/>
      <w:r w:rsidR="008B086E">
        <w:rPr>
          <w:rStyle w:val="CommentReference"/>
        </w:rPr>
        <w:commentReference w:id="25"/>
      </w:r>
    </w:p>
    <w:p w14:paraId="3736B294" w14:textId="77777777" w:rsidR="00D21BFC" w:rsidRDefault="00D21BFC" w:rsidP="000C41A7">
      <w:pPr>
        <w:tabs>
          <w:tab w:val="left" w:pos="1566"/>
          <w:tab w:val="left" w:pos="2286"/>
          <w:tab w:val="left" w:pos="2736"/>
          <w:tab w:val="left" w:pos="3600"/>
          <w:tab w:val="left" w:pos="4608"/>
          <w:tab w:val="left" w:pos="5904"/>
        </w:tabs>
        <w:rPr>
          <w:rFonts w:cs="Arial"/>
          <w:sz w:val="20"/>
        </w:rPr>
      </w:pPr>
    </w:p>
    <w:p w14:paraId="1E091097" w14:textId="77777777" w:rsidR="00E539D3" w:rsidRPr="001C389A" w:rsidRDefault="00E539D3" w:rsidP="00E539D3">
      <w:pPr>
        <w:tabs>
          <w:tab w:val="left" w:pos="1566"/>
          <w:tab w:val="left" w:pos="2286"/>
          <w:tab w:val="left" w:pos="2736"/>
          <w:tab w:val="left" w:pos="3600"/>
          <w:tab w:val="left" w:pos="4608"/>
          <w:tab w:val="left" w:pos="5904"/>
        </w:tabs>
        <w:ind w:left="1566" w:hanging="1566"/>
        <w:rPr>
          <w:rStyle w:val="DeltaViewInsertion"/>
          <w:rFonts w:cs="Arial"/>
          <w:color w:val="auto"/>
          <w:sz w:val="20"/>
          <w:u w:val="none"/>
        </w:rPr>
      </w:pPr>
    </w:p>
    <w:p w14:paraId="5CCE429A" w14:textId="77777777" w:rsidR="00E539D3" w:rsidRPr="001C389A" w:rsidRDefault="00E539D3" w:rsidP="00E539D3">
      <w:pPr>
        <w:pStyle w:val="Heading1"/>
        <w:tabs>
          <w:tab w:val="clear" w:pos="90"/>
          <w:tab w:val="left" w:pos="1418"/>
        </w:tabs>
        <w:ind w:hanging="270"/>
        <w:rPr>
          <w:rFonts w:cs="Arial"/>
          <w:b w:val="0"/>
          <w:sz w:val="20"/>
        </w:rPr>
      </w:pPr>
      <w:bookmarkStart w:id="26" w:name="_DV_C270"/>
      <w:bookmarkStart w:id="27" w:name="_Toc524003898"/>
      <w:r w:rsidRPr="001C389A">
        <w:rPr>
          <w:rStyle w:val="DeltaViewInsertion"/>
          <w:rFonts w:cs="Arial"/>
          <w:b w:val="0"/>
          <w:color w:val="auto"/>
          <w:sz w:val="20"/>
          <w:u w:val="none"/>
        </w:rPr>
        <w:t>ECP.10</w:t>
      </w:r>
      <w:r w:rsidRPr="001C389A">
        <w:rPr>
          <w:rStyle w:val="DeltaViewInsertion"/>
          <w:rFonts w:cs="Arial"/>
          <w:b w:val="0"/>
          <w:color w:val="auto"/>
          <w:sz w:val="20"/>
          <w:u w:val="none"/>
        </w:rPr>
        <w:tab/>
      </w:r>
      <w:r w:rsidRPr="001C389A">
        <w:rPr>
          <w:rStyle w:val="DeltaViewInsertion"/>
          <w:rFonts w:cs="Arial"/>
          <w:b w:val="0"/>
          <w:color w:val="auto"/>
          <w:sz w:val="20"/>
          <w:u w:val="single"/>
        </w:rPr>
        <w:t>MANUFACTURER’S DATA &amp; PERFORMANCE REPORT</w:t>
      </w:r>
      <w:bookmarkEnd w:id="26"/>
      <w:bookmarkEnd w:id="27"/>
    </w:p>
    <w:p w14:paraId="0017AFFA" w14:textId="0CCFC017" w:rsidR="00E539D3" w:rsidRDefault="00404DF0" w:rsidP="00E539D3">
      <w:pPr>
        <w:ind w:left="1440" w:hanging="1440"/>
        <w:rPr>
          <w:rFonts w:cs="Arial"/>
          <w:sz w:val="20"/>
        </w:rPr>
      </w:pPr>
      <w:r>
        <w:rPr>
          <w:rFonts w:cs="Arial"/>
          <w:sz w:val="20"/>
        </w:rPr>
        <w:t>..............</w:t>
      </w:r>
    </w:p>
    <w:p w14:paraId="1908E2C3" w14:textId="77777777" w:rsidR="00404DF0" w:rsidRPr="001C389A" w:rsidRDefault="00404DF0" w:rsidP="00E539D3">
      <w:pPr>
        <w:ind w:left="1440" w:hanging="1440"/>
        <w:rPr>
          <w:rFonts w:cs="Arial"/>
          <w:sz w:val="20"/>
        </w:rPr>
      </w:pPr>
    </w:p>
    <w:p w14:paraId="5899F318" w14:textId="77777777" w:rsidR="00E539D3" w:rsidRPr="001C389A" w:rsidRDefault="00E539D3" w:rsidP="00E539D3">
      <w:pPr>
        <w:tabs>
          <w:tab w:val="left" w:pos="1418"/>
          <w:tab w:val="left" w:pos="2286"/>
          <w:tab w:val="left" w:pos="2736"/>
          <w:tab w:val="left" w:pos="3600"/>
          <w:tab w:val="left" w:pos="4608"/>
          <w:tab w:val="left" w:pos="5904"/>
        </w:tabs>
        <w:ind w:left="1418" w:hanging="1418"/>
        <w:rPr>
          <w:rFonts w:cs="Arial"/>
          <w:sz w:val="20"/>
        </w:rPr>
      </w:pPr>
      <w:bookmarkStart w:id="28" w:name="_DV_C289"/>
      <w:r w:rsidRPr="001C389A">
        <w:rPr>
          <w:rStyle w:val="DeltaViewInsertion"/>
          <w:rFonts w:cs="Arial"/>
          <w:color w:val="auto"/>
          <w:sz w:val="20"/>
          <w:u w:val="none"/>
        </w:rPr>
        <w:t>ECP.10.4</w:t>
      </w:r>
      <w:r w:rsidRPr="001C389A">
        <w:rPr>
          <w:rStyle w:val="DeltaViewInsertion"/>
          <w:rFonts w:cs="Arial"/>
          <w:color w:val="auto"/>
          <w:sz w:val="20"/>
          <w:u w:val="none"/>
        </w:rPr>
        <w:tab/>
        <w:t xml:space="preserve">A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referencing a </w:t>
      </w:r>
      <w:r w:rsidRPr="001C389A">
        <w:rPr>
          <w:rStyle w:val="DeltaViewInsertion"/>
          <w:rFonts w:cs="Arial"/>
          <w:b/>
          <w:color w:val="auto"/>
          <w:sz w:val="20"/>
          <w:u w:val="none"/>
        </w:rPr>
        <w:t>Manufacturer’s Data &amp; Performance Report</w:t>
      </w:r>
      <w:r w:rsidRPr="001C389A">
        <w:rPr>
          <w:rStyle w:val="DeltaViewInsertion"/>
          <w:rFonts w:cs="Arial"/>
          <w:color w:val="auto"/>
          <w:sz w:val="20"/>
          <w:u w:val="none"/>
        </w:rPr>
        <w:t xml:space="preserve"> should insert the relevant </w:t>
      </w:r>
      <w:r w:rsidRPr="001C389A">
        <w:rPr>
          <w:rStyle w:val="DeltaViewInsertion"/>
          <w:rFonts w:cs="Arial"/>
          <w:b/>
          <w:color w:val="auto"/>
          <w:sz w:val="20"/>
          <w:u w:val="none"/>
        </w:rPr>
        <w:t>Manufacturer’s Data &amp; Performance Report</w:t>
      </w:r>
      <w:r w:rsidRPr="001C389A">
        <w:rPr>
          <w:rStyle w:val="DeltaViewInsertion"/>
          <w:rFonts w:cs="Arial"/>
          <w:color w:val="auto"/>
          <w:sz w:val="20"/>
          <w:u w:val="none"/>
        </w:rPr>
        <w:t xml:space="preserve"> reference in the appropriate place in the </w:t>
      </w:r>
      <w:r w:rsidRPr="001C389A">
        <w:rPr>
          <w:rStyle w:val="DeltaViewInsertion"/>
          <w:rFonts w:cs="Arial"/>
          <w:b/>
          <w:color w:val="auto"/>
          <w:sz w:val="20"/>
          <w:u w:val="none"/>
        </w:rPr>
        <w:t>DRC</w:t>
      </w:r>
      <w:r w:rsidRPr="001C389A">
        <w:rPr>
          <w:rStyle w:val="DeltaViewInsertion"/>
          <w:rFonts w:cs="Arial"/>
          <w:color w:val="auto"/>
          <w:sz w:val="20"/>
          <w:u w:val="none"/>
        </w:rPr>
        <w:t xml:space="preserve"> data submission, </w:t>
      </w:r>
      <w:r w:rsidRPr="001C389A">
        <w:rPr>
          <w:rStyle w:val="DeltaViewInsertion"/>
          <w:rFonts w:cs="Arial"/>
          <w:b/>
          <w:color w:val="auto"/>
          <w:sz w:val="20"/>
          <w:u w:val="none"/>
        </w:rPr>
        <w:t>Power Generating Module Document</w:t>
      </w:r>
      <w:r w:rsidRPr="001C389A">
        <w:rPr>
          <w:rStyle w:val="DeltaViewInsertion"/>
          <w:rFonts w:cs="Arial"/>
          <w:color w:val="auto"/>
          <w:sz w:val="20"/>
          <w:u w:val="none"/>
        </w:rPr>
        <w:t xml:space="preserve"> and / or in the </w:t>
      </w:r>
      <w:r w:rsidRPr="001C389A">
        <w:rPr>
          <w:rStyle w:val="DeltaViewInsertion"/>
          <w:rFonts w:cs="Arial"/>
          <w:b/>
          <w:color w:val="auto"/>
          <w:sz w:val="20"/>
          <w:u w:val="none"/>
        </w:rPr>
        <w:t>User Data File Structure</w:t>
      </w:r>
      <w:r w:rsidRPr="001C389A">
        <w:rPr>
          <w:rStyle w:val="DeltaViewInsertion"/>
          <w:rFonts w:cs="Arial"/>
          <w:color w:val="auto"/>
          <w:sz w:val="20"/>
          <w:u w:val="none"/>
        </w:rPr>
        <w:t xml:space="preserve">. </w:t>
      </w:r>
      <w:r>
        <w:rPr>
          <w:rStyle w:val="DeltaViewInsertion"/>
          <w:rFonts w:cs="Arial"/>
          <w:b/>
          <w:color w:val="auto"/>
          <w:sz w:val="20"/>
          <w:u w:val="none"/>
        </w:rPr>
        <w:t>The Company</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will consider the suitability of a </w:t>
      </w:r>
      <w:r w:rsidRPr="001C389A">
        <w:rPr>
          <w:rStyle w:val="DeltaViewInsertion"/>
          <w:rFonts w:cs="Arial"/>
          <w:b/>
          <w:color w:val="auto"/>
          <w:sz w:val="20"/>
          <w:u w:val="none"/>
        </w:rPr>
        <w:t>Manufacturer’s Data &amp; Performance Report</w:t>
      </w:r>
      <w:bookmarkEnd w:id="28"/>
      <w:r w:rsidRPr="001C389A">
        <w:rPr>
          <w:rStyle w:val="DeltaViewInsertion"/>
          <w:rFonts w:cs="Arial"/>
          <w:b/>
          <w:color w:val="auto"/>
          <w:sz w:val="20"/>
          <w:u w:val="none"/>
        </w:rPr>
        <w:t>:</w:t>
      </w:r>
    </w:p>
    <w:p w14:paraId="250FD788" w14:textId="77777777" w:rsidR="00E539D3" w:rsidRPr="001C389A" w:rsidRDefault="00E539D3" w:rsidP="00E539D3">
      <w:pPr>
        <w:tabs>
          <w:tab w:val="left" w:pos="1566"/>
          <w:tab w:val="left" w:pos="2286"/>
          <w:tab w:val="left" w:pos="2736"/>
          <w:tab w:val="left" w:pos="3600"/>
          <w:tab w:val="left" w:pos="4608"/>
          <w:tab w:val="left" w:pos="5904"/>
        </w:tabs>
        <w:ind w:left="1440" w:hanging="1440"/>
        <w:rPr>
          <w:rFonts w:cs="Arial"/>
          <w:sz w:val="20"/>
        </w:rPr>
      </w:pPr>
      <w:bookmarkStart w:id="29" w:name="_DV_C290"/>
    </w:p>
    <w:p w14:paraId="6BCC40E3" w14:textId="77777777" w:rsidR="00E539D3" w:rsidRPr="001C389A" w:rsidRDefault="00E539D3" w:rsidP="00E539D3">
      <w:pPr>
        <w:numPr>
          <w:ilvl w:val="0"/>
          <w:numId w:val="9"/>
        </w:numPr>
        <w:tabs>
          <w:tab w:val="clear" w:pos="1800"/>
          <w:tab w:val="left" w:pos="1566"/>
          <w:tab w:val="num" w:pos="2160"/>
          <w:tab w:val="left" w:pos="2286"/>
          <w:tab w:val="left" w:pos="2736"/>
          <w:tab w:val="left" w:pos="3600"/>
          <w:tab w:val="left" w:pos="4608"/>
          <w:tab w:val="left" w:pos="5904"/>
        </w:tabs>
        <w:autoSpaceDE w:val="0"/>
        <w:autoSpaceDN w:val="0"/>
        <w:adjustRightInd w:val="0"/>
        <w:ind w:left="2160" w:hanging="720"/>
        <w:rPr>
          <w:rFonts w:cs="Arial"/>
          <w:sz w:val="20"/>
        </w:rPr>
      </w:pPr>
      <w:bookmarkStart w:id="30" w:name="_DV_C291"/>
      <w:bookmarkEnd w:id="29"/>
      <w:r w:rsidRPr="001C389A">
        <w:rPr>
          <w:rStyle w:val="DeltaViewInsertion"/>
          <w:rFonts w:cs="Arial"/>
          <w:color w:val="auto"/>
          <w:sz w:val="20"/>
          <w:u w:val="none"/>
        </w:rPr>
        <w:t>in place of</w:t>
      </w:r>
      <w:r w:rsidRPr="001C389A">
        <w:rPr>
          <w:rStyle w:val="DeltaViewInsertion"/>
          <w:rFonts w:cs="Arial"/>
          <w:b/>
          <w:color w:val="auto"/>
          <w:sz w:val="20"/>
          <w:u w:val="none"/>
        </w:rPr>
        <w:t xml:space="preserve"> DRC</w:t>
      </w:r>
      <w:r w:rsidRPr="001C389A">
        <w:rPr>
          <w:rStyle w:val="DeltaViewInsertion"/>
          <w:rFonts w:cs="Arial"/>
          <w:color w:val="auto"/>
          <w:sz w:val="20"/>
          <w:u w:val="none"/>
        </w:rPr>
        <w:t xml:space="preserve"> data </w:t>
      </w:r>
      <w:proofErr w:type="gramStart"/>
      <w:r w:rsidRPr="001C389A">
        <w:rPr>
          <w:rStyle w:val="DeltaViewInsertion"/>
          <w:rFonts w:cs="Arial"/>
          <w:color w:val="auto"/>
          <w:sz w:val="20"/>
          <w:u w:val="none"/>
        </w:rPr>
        <w:t>submissions</w:t>
      </w:r>
      <w:proofErr w:type="gramEnd"/>
      <w:r w:rsidRPr="001C389A">
        <w:rPr>
          <w:rStyle w:val="DeltaViewInsertion"/>
          <w:rFonts w:cs="Arial"/>
          <w:color w:val="auto"/>
          <w:sz w:val="20"/>
          <w:u w:val="none"/>
        </w:rPr>
        <w:t xml:space="preserve"> </w:t>
      </w:r>
      <w:bookmarkStart w:id="31" w:name="_DV_C293"/>
      <w:bookmarkEnd w:id="30"/>
      <w:r w:rsidRPr="001C389A">
        <w:rPr>
          <w:rStyle w:val="DeltaViewInsertion"/>
          <w:rFonts w:cs="Arial"/>
          <w:color w:val="auto"/>
          <w:sz w:val="20"/>
          <w:u w:val="none"/>
        </w:rPr>
        <w:t xml:space="preserve">a mathematical model suitable for representation of the entire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as per ECP.A.3.4.4. For the avoidance of doubt only the relevant sections as specified in PC.A.2.5.5.7 apply. Site specific parameters will still need to be submitted by the </w:t>
      </w:r>
      <w:r w:rsidRPr="001C389A">
        <w:rPr>
          <w:rStyle w:val="DeltaViewInsertion"/>
          <w:rFonts w:cs="Arial"/>
          <w:b/>
          <w:color w:val="auto"/>
          <w:sz w:val="20"/>
          <w:u w:val="none"/>
        </w:rPr>
        <w:t>Generator</w:t>
      </w:r>
      <w:r w:rsidRPr="001C389A">
        <w:rPr>
          <w:rStyle w:val="DeltaViewInsertion"/>
          <w:rFonts w:cs="Arial"/>
          <w:color w:val="auto"/>
          <w:sz w:val="20"/>
          <w:u w:val="none"/>
        </w:rPr>
        <w:t>.</w:t>
      </w:r>
      <w:bookmarkEnd w:id="31"/>
    </w:p>
    <w:p w14:paraId="15E2456B" w14:textId="77777777" w:rsidR="00E539D3" w:rsidRPr="001C389A" w:rsidRDefault="00E539D3" w:rsidP="00E539D3">
      <w:pPr>
        <w:tabs>
          <w:tab w:val="left" w:pos="1566"/>
          <w:tab w:val="left" w:pos="2286"/>
          <w:tab w:val="left" w:pos="2736"/>
          <w:tab w:val="left" w:pos="3600"/>
          <w:tab w:val="left" w:pos="4608"/>
          <w:tab w:val="left" w:pos="5904"/>
        </w:tabs>
        <w:rPr>
          <w:rFonts w:cs="Arial"/>
          <w:sz w:val="20"/>
        </w:rPr>
      </w:pPr>
    </w:p>
    <w:p w14:paraId="248DE494" w14:textId="15F73EEF" w:rsidR="00E539D3" w:rsidRPr="001C389A" w:rsidRDefault="00404DF0" w:rsidP="00E539D3">
      <w:pPr>
        <w:numPr>
          <w:ilvl w:val="0"/>
          <w:numId w:val="9"/>
        </w:numPr>
        <w:tabs>
          <w:tab w:val="clear" w:pos="1800"/>
          <w:tab w:val="left" w:pos="1566"/>
          <w:tab w:val="num" w:pos="2160"/>
          <w:tab w:val="left" w:pos="2286"/>
          <w:tab w:val="left" w:pos="2736"/>
          <w:tab w:val="left" w:pos="3600"/>
          <w:tab w:val="left" w:pos="4608"/>
          <w:tab w:val="left" w:pos="5904"/>
        </w:tabs>
        <w:autoSpaceDE w:val="0"/>
        <w:autoSpaceDN w:val="0"/>
        <w:adjustRightInd w:val="0"/>
        <w:ind w:left="2160" w:hanging="720"/>
        <w:rPr>
          <w:rFonts w:cs="Arial"/>
          <w:sz w:val="20"/>
        </w:rPr>
      </w:pPr>
      <w:bookmarkStart w:id="32" w:name="_DV_C297"/>
      <w:ins w:id="33" w:author="Horley (ESO), Mark" w:date="2021-02-02T19:25:00Z">
        <w:r>
          <w:rPr>
            <w:rStyle w:val="DeltaViewInsertion"/>
            <w:rFonts w:cs="Arial"/>
            <w:color w:val="auto"/>
            <w:sz w:val="20"/>
            <w:u w:val="none"/>
          </w:rPr>
          <w:t>Not Used.</w:t>
        </w:r>
      </w:ins>
      <w:del w:id="34" w:author="Horley (ESO), Mark" w:date="2021-02-02T19:26:00Z">
        <w:r w:rsidR="00E539D3" w:rsidRPr="001C389A" w:rsidDel="00404DF0">
          <w:rPr>
            <w:rStyle w:val="DeltaViewInsertion"/>
            <w:rFonts w:cs="Arial"/>
            <w:color w:val="auto"/>
            <w:sz w:val="20"/>
            <w:u w:val="none"/>
          </w:rPr>
          <w:delText>in place of Fault simulation studies as follows;</w:delText>
        </w:r>
      </w:del>
      <w:r w:rsidR="00E539D3" w:rsidRPr="001C389A">
        <w:rPr>
          <w:rStyle w:val="DeltaViewInsertion"/>
          <w:rFonts w:cs="Arial"/>
          <w:color w:val="auto"/>
          <w:sz w:val="20"/>
          <w:u w:val="none"/>
        </w:rPr>
        <w:t xml:space="preserve">  </w:t>
      </w:r>
      <w:bookmarkEnd w:id="32"/>
    </w:p>
    <w:p w14:paraId="7286B8E9" w14:textId="77777777" w:rsidR="00E539D3" w:rsidRPr="001C389A" w:rsidRDefault="00E539D3" w:rsidP="00E539D3">
      <w:pPr>
        <w:tabs>
          <w:tab w:val="left" w:pos="1566"/>
          <w:tab w:val="left" w:pos="2286"/>
          <w:tab w:val="left" w:pos="2736"/>
          <w:tab w:val="left" w:pos="3600"/>
          <w:tab w:val="left" w:pos="4608"/>
          <w:tab w:val="left" w:pos="5904"/>
        </w:tabs>
        <w:ind w:left="1440"/>
        <w:rPr>
          <w:rFonts w:cs="Arial"/>
          <w:sz w:val="20"/>
        </w:rPr>
      </w:pPr>
    </w:p>
    <w:p w14:paraId="3570B6DC" w14:textId="6BD6BBD1" w:rsidR="00E539D3" w:rsidRPr="001C389A" w:rsidRDefault="00E539D3" w:rsidP="00E539D3">
      <w:pPr>
        <w:tabs>
          <w:tab w:val="left" w:pos="2127"/>
          <w:tab w:val="left" w:pos="2286"/>
          <w:tab w:val="left" w:pos="2736"/>
          <w:tab w:val="left" w:pos="3600"/>
          <w:tab w:val="left" w:pos="4608"/>
          <w:tab w:val="left" w:pos="5904"/>
        </w:tabs>
        <w:ind w:left="2127"/>
        <w:rPr>
          <w:rFonts w:cs="Arial"/>
          <w:sz w:val="20"/>
        </w:rPr>
      </w:pPr>
      <w:bookmarkStart w:id="35" w:name="_DV_C298"/>
      <w:commentRangeStart w:id="36"/>
      <w:del w:id="37" w:author="Horley (ESO), Mark" w:date="2021-02-02T19:26:00Z">
        <w:r w:rsidDel="00404DF0">
          <w:rPr>
            <w:rStyle w:val="DeltaViewInsertion"/>
            <w:rFonts w:cs="Arial"/>
            <w:b/>
            <w:color w:val="auto"/>
            <w:sz w:val="20"/>
            <w:u w:val="none"/>
          </w:rPr>
          <w:delText>The Company</w:delText>
        </w:r>
        <w:r w:rsidRPr="001C389A" w:rsidDel="00404DF0">
          <w:rPr>
            <w:rStyle w:val="DeltaViewInsertion"/>
            <w:rFonts w:cs="Arial"/>
            <w:color w:val="auto"/>
            <w:sz w:val="20"/>
            <w:u w:val="none"/>
          </w:rPr>
          <w:delText xml:space="preserve"> will not require Fault Ride Through simulation studies to be conducted as per ECP.A.3.5.1 and qualified in ECP.A.3.5.2 provided that;</w:delText>
        </w:r>
      </w:del>
      <w:bookmarkEnd w:id="35"/>
    </w:p>
    <w:p w14:paraId="4023E545" w14:textId="77777777" w:rsidR="00E539D3" w:rsidRPr="001C389A" w:rsidRDefault="00E539D3" w:rsidP="00E539D3">
      <w:pPr>
        <w:tabs>
          <w:tab w:val="left" w:pos="1566"/>
          <w:tab w:val="left" w:pos="2286"/>
          <w:tab w:val="left" w:pos="2736"/>
          <w:tab w:val="left" w:pos="3600"/>
          <w:tab w:val="left" w:pos="4608"/>
          <w:tab w:val="left" w:pos="5904"/>
        </w:tabs>
        <w:ind w:left="1440"/>
        <w:rPr>
          <w:rFonts w:cs="Arial"/>
          <w:sz w:val="20"/>
        </w:rPr>
      </w:pPr>
      <w:bookmarkStart w:id="38" w:name="_DV_C299"/>
    </w:p>
    <w:p w14:paraId="3C1F6F9E" w14:textId="049D0119" w:rsidR="00E539D3" w:rsidRPr="001C389A" w:rsidDel="00404DF0" w:rsidRDefault="00E539D3" w:rsidP="00E539D3">
      <w:pPr>
        <w:numPr>
          <w:ilvl w:val="1"/>
          <w:numId w:val="9"/>
        </w:numPr>
        <w:tabs>
          <w:tab w:val="left" w:pos="1566"/>
          <w:tab w:val="left" w:pos="2286"/>
          <w:tab w:val="left" w:pos="2835"/>
          <w:tab w:val="left" w:pos="3600"/>
          <w:tab w:val="left" w:pos="4608"/>
          <w:tab w:val="left" w:pos="5904"/>
        </w:tabs>
        <w:autoSpaceDE w:val="0"/>
        <w:autoSpaceDN w:val="0"/>
        <w:adjustRightInd w:val="0"/>
        <w:rPr>
          <w:del w:id="39" w:author="Horley (ESO), Mark" w:date="2021-02-02T19:26:00Z"/>
          <w:rFonts w:cs="Arial"/>
          <w:sz w:val="20"/>
        </w:rPr>
      </w:pPr>
      <w:bookmarkStart w:id="40" w:name="_DV_C300"/>
      <w:bookmarkEnd w:id="38"/>
      <w:del w:id="41" w:author="Horley (ESO), Mark" w:date="2021-02-02T19:26:00Z">
        <w:r w:rsidRPr="001C389A" w:rsidDel="00404DF0">
          <w:rPr>
            <w:rStyle w:val="DeltaViewInsertion"/>
            <w:rFonts w:cs="Arial"/>
            <w:color w:val="auto"/>
            <w:sz w:val="20"/>
            <w:u w:val="none"/>
          </w:rPr>
          <w:delText xml:space="preserve">Adequate and relevant </w:delText>
        </w:r>
        <w:r w:rsidRPr="001C389A" w:rsidDel="00404DF0">
          <w:rPr>
            <w:rStyle w:val="DeltaViewInsertion"/>
            <w:rFonts w:cs="Arial"/>
            <w:b/>
            <w:color w:val="auto"/>
            <w:sz w:val="20"/>
            <w:u w:val="none"/>
          </w:rPr>
          <w:delText>Power Park Unit</w:delText>
        </w:r>
        <w:r w:rsidRPr="001C389A" w:rsidDel="00404DF0">
          <w:rPr>
            <w:rStyle w:val="DeltaViewInsertion"/>
            <w:rFonts w:cs="Arial"/>
            <w:color w:val="auto"/>
            <w:sz w:val="20"/>
            <w:u w:val="none"/>
          </w:rPr>
          <w:delText xml:space="preserve"> data is included in respect of Fault Ride Through testing covered in ECP.A.6.7 in the relevant </w:delText>
        </w:r>
        <w:r w:rsidRPr="001C389A" w:rsidDel="00404DF0">
          <w:rPr>
            <w:rStyle w:val="DeltaViewInsertion"/>
            <w:rFonts w:cs="Arial"/>
            <w:b/>
            <w:color w:val="auto"/>
            <w:sz w:val="20"/>
            <w:u w:val="none"/>
          </w:rPr>
          <w:delText>Manufacturer’s Data &amp; Performance Report</w:delText>
        </w:r>
        <w:r w:rsidRPr="001C389A" w:rsidDel="00404DF0">
          <w:rPr>
            <w:rStyle w:val="DeltaViewInsertion"/>
            <w:rFonts w:cs="Arial"/>
            <w:color w:val="auto"/>
            <w:sz w:val="20"/>
            <w:u w:val="none"/>
          </w:rPr>
          <w:delText xml:space="preserve"> , and</w:delText>
        </w:r>
        <w:bookmarkEnd w:id="40"/>
      </w:del>
    </w:p>
    <w:p w14:paraId="1D09DB4A" w14:textId="77777777" w:rsidR="00E539D3" w:rsidRPr="001C389A" w:rsidRDefault="00E539D3" w:rsidP="00E539D3">
      <w:pPr>
        <w:tabs>
          <w:tab w:val="left" w:pos="1566"/>
          <w:tab w:val="left" w:pos="2286"/>
          <w:tab w:val="left" w:pos="2835"/>
          <w:tab w:val="left" w:pos="3600"/>
          <w:tab w:val="left" w:pos="4608"/>
          <w:tab w:val="left" w:pos="5904"/>
        </w:tabs>
        <w:ind w:left="2160"/>
        <w:rPr>
          <w:rFonts w:cs="Arial"/>
          <w:sz w:val="20"/>
        </w:rPr>
      </w:pPr>
      <w:bookmarkStart w:id="42" w:name="_DV_C301"/>
    </w:p>
    <w:p w14:paraId="1E2E6606" w14:textId="37074E4C" w:rsidR="00E539D3" w:rsidRPr="001C389A" w:rsidRDefault="00E539D3" w:rsidP="00E539D3">
      <w:pPr>
        <w:numPr>
          <w:ilvl w:val="1"/>
          <w:numId w:val="9"/>
        </w:numPr>
        <w:tabs>
          <w:tab w:val="left" w:pos="1566"/>
          <w:tab w:val="left" w:pos="2286"/>
          <w:tab w:val="left" w:pos="2835"/>
          <w:tab w:val="left" w:pos="3600"/>
          <w:tab w:val="left" w:pos="4608"/>
          <w:tab w:val="left" w:pos="5904"/>
        </w:tabs>
        <w:autoSpaceDE w:val="0"/>
        <w:autoSpaceDN w:val="0"/>
        <w:adjustRightInd w:val="0"/>
        <w:rPr>
          <w:rFonts w:cs="Arial"/>
          <w:sz w:val="20"/>
        </w:rPr>
      </w:pPr>
      <w:bookmarkStart w:id="43" w:name="_DV_C302"/>
      <w:bookmarkEnd w:id="42"/>
      <w:del w:id="44" w:author="Horley (ESO), Mark" w:date="2021-02-02T19:26:00Z">
        <w:r w:rsidRPr="001C389A" w:rsidDel="00404DF0">
          <w:rPr>
            <w:rStyle w:val="DeltaViewInsertion"/>
            <w:rFonts w:cs="Arial"/>
            <w:color w:val="auto"/>
            <w:sz w:val="20"/>
            <w:u w:val="none"/>
          </w:rPr>
          <w:delText xml:space="preserve">For each type and duration of fault as detailed in ECP.A.3.5.1, the expected minimum retained voltage is greater than the corresponding minimum voltage achieved and successfully ridden through in the fault ride through tests covered by the </w:delText>
        </w:r>
        <w:r w:rsidRPr="001C389A" w:rsidDel="00404DF0">
          <w:rPr>
            <w:rStyle w:val="DeltaViewInsertion"/>
            <w:rFonts w:cs="Arial"/>
            <w:b/>
            <w:color w:val="auto"/>
            <w:sz w:val="20"/>
            <w:u w:val="none"/>
          </w:rPr>
          <w:delText>Manufacturer’s Data &amp; Performance Report</w:delText>
        </w:r>
        <w:r w:rsidRPr="001C389A" w:rsidDel="00404DF0">
          <w:rPr>
            <w:rStyle w:val="DeltaViewInsertion"/>
            <w:rFonts w:cs="Arial"/>
            <w:color w:val="auto"/>
            <w:sz w:val="20"/>
            <w:u w:val="none"/>
          </w:rPr>
          <w:delText>.</w:delText>
        </w:r>
      </w:del>
      <w:bookmarkEnd w:id="43"/>
      <w:commentRangeEnd w:id="36"/>
      <w:r w:rsidR="004C5160">
        <w:rPr>
          <w:rStyle w:val="CommentReference"/>
        </w:rPr>
        <w:commentReference w:id="36"/>
      </w:r>
    </w:p>
    <w:p w14:paraId="750CBA3C" w14:textId="77777777" w:rsidR="00E539D3" w:rsidRPr="001C389A" w:rsidRDefault="00E539D3" w:rsidP="00E539D3">
      <w:pPr>
        <w:tabs>
          <w:tab w:val="left" w:pos="1566"/>
          <w:tab w:val="left" w:pos="2286"/>
          <w:tab w:val="left" w:pos="2736"/>
          <w:tab w:val="left" w:pos="3600"/>
          <w:tab w:val="left" w:pos="4608"/>
          <w:tab w:val="left" w:pos="5904"/>
        </w:tabs>
        <w:rPr>
          <w:rFonts w:cs="Arial"/>
          <w:sz w:val="20"/>
        </w:rPr>
      </w:pPr>
      <w:bookmarkStart w:id="45" w:name="_DV_C303"/>
    </w:p>
    <w:p w14:paraId="045189A2" w14:textId="77777777" w:rsidR="00E539D3" w:rsidRPr="001C389A" w:rsidRDefault="00E539D3" w:rsidP="00E539D3">
      <w:pPr>
        <w:numPr>
          <w:ilvl w:val="0"/>
          <w:numId w:val="9"/>
        </w:numPr>
        <w:tabs>
          <w:tab w:val="clear" w:pos="1800"/>
          <w:tab w:val="left" w:pos="1566"/>
          <w:tab w:val="num" w:pos="2160"/>
          <w:tab w:val="left" w:pos="2286"/>
          <w:tab w:val="left" w:pos="2736"/>
          <w:tab w:val="left" w:pos="3600"/>
          <w:tab w:val="left" w:pos="4608"/>
          <w:tab w:val="left" w:pos="5904"/>
        </w:tabs>
        <w:autoSpaceDE w:val="0"/>
        <w:autoSpaceDN w:val="0"/>
        <w:adjustRightInd w:val="0"/>
        <w:ind w:left="2160" w:hanging="720"/>
        <w:rPr>
          <w:rFonts w:cs="Arial"/>
          <w:sz w:val="20"/>
        </w:rPr>
      </w:pPr>
      <w:bookmarkStart w:id="46" w:name="_DV_C304"/>
      <w:bookmarkEnd w:id="45"/>
      <w:r w:rsidRPr="001C389A">
        <w:rPr>
          <w:rStyle w:val="DeltaViewInsertion"/>
          <w:rFonts w:cs="Arial"/>
          <w:color w:val="auto"/>
          <w:sz w:val="20"/>
          <w:u w:val="none"/>
        </w:rPr>
        <w:t xml:space="preserve">to reduce the scope of compliance site tests as follows; </w:t>
      </w:r>
      <w:bookmarkEnd w:id="46"/>
    </w:p>
    <w:p w14:paraId="4719CCD0" w14:textId="77777777" w:rsidR="00E539D3" w:rsidRPr="001C389A" w:rsidRDefault="00E539D3" w:rsidP="00E539D3">
      <w:pPr>
        <w:tabs>
          <w:tab w:val="left" w:pos="1566"/>
          <w:tab w:val="left" w:pos="2286"/>
          <w:tab w:val="left" w:pos="2736"/>
          <w:tab w:val="left" w:pos="3600"/>
          <w:tab w:val="left" w:pos="4608"/>
          <w:tab w:val="left" w:pos="5904"/>
        </w:tabs>
        <w:ind w:left="1440"/>
        <w:rPr>
          <w:rFonts w:cs="Arial"/>
          <w:sz w:val="20"/>
        </w:rPr>
      </w:pPr>
    </w:p>
    <w:p w14:paraId="43D333E9" w14:textId="77777777" w:rsidR="00E539D3" w:rsidRPr="001C389A" w:rsidRDefault="00E539D3" w:rsidP="00E539D3">
      <w:pPr>
        <w:numPr>
          <w:ilvl w:val="1"/>
          <w:numId w:val="9"/>
        </w:numPr>
        <w:tabs>
          <w:tab w:val="left" w:pos="1566"/>
          <w:tab w:val="left" w:pos="2286"/>
          <w:tab w:val="left" w:pos="2835"/>
          <w:tab w:val="left" w:pos="3600"/>
          <w:tab w:val="left" w:pos="4608"/>
          <w:tab w:val="left" w:pos="5904"/>
        </w:tabs>
        <w:autoSpaceDE w:val="0"/>
        <w:autoSpaceDN w:val="0"/>
        <w:adjustRightInd w:val="0"/>
        <w:rPr>
          <w:rFonts w:cs="Arial"/>
          <w:sz w:val="20"/>
        </w:rPr>
      </w:pPr>
      <w:bookmarkStart w:id="47" w:name="_DV_C305"/>
      <w:r w:rsidRPr="001C389A">
        <w:rPr>
          <w:rStyle w:val="DeltaViewInsertion"/>
          <w:rFonts w:cs="Arial"/>
          <w:color w:val="auto"/>
          <w:sz w:val="20"/>
          <w:u w:val="none"/>
        </w:rPr>
        <w:tab/>
        <w:t xml:space="preserve">Where there is a </w:t>
      </w:r>
      <w:r w:rsidRPr="001C389A">
        <w:rPr>
          <w:rStyle w:val="DeltaViewInsertion"/>
          <w:rFonts w:cs="Arial"/>
          <w:b/>
          <w:color w:val="auto"/>
          <w:sz w:val="20"/>
          <w:u w:val="none"/>
        </w:rPr>
        <w:t>Manufacturer’s Data &amp; Performance Report</w:t>
      </w:r>
      <w:r w:rsidRPr="001C389A">
        <w:rPr>
          <w:rStyle w:val="DeltaViewInsertion"/>
          <w:rFonts w:cs="Arial"/>
          <w:color w:val="auto"/>
          <w:sz w:val="20"/>
          <w:u w:val="none"/>
        </w:rPr>
        <w:t xml:space="preserve"> in respect of a </w:t>
      </w:r>
      <w:r w:rsidRPr="001C389A">
        <w:rPr>
          <w:rStyle w:val="DeltaViewInsertion"/>
          <w:rFonts w:cs="Arial"/>
          <w:b/>
          <w:color w:val="auto"/>
          <w:sz w:val="20"/>
          <w:u w:val="none"/>
        </w:rPr>
        <w:t>Power Park Unit</w:t>
      </w:r>
      <w:r w:rsidRPr="001C389A">
        <w:rPr>
          <w:rStyle w:val="DeltaViewInsertion"/>
          <w:rFonts w:cs="Arial"/>
          <w:color w:val="auto"/>
          <w:sz w:val="20"/>
          <w:u w:val="none"/>
        </w:rPr>
        <w:t xml:space="preserve"> which covers </w:t>
      </w:r>
      <w:bookmarkStart w:id="48" w:name="_DV_C311"/>
      <w:bookmarkEnd w:id="47"/>
      <w:r w:rsidRPr="001C389A">
        <w:rPr>
          <w:rStyle w:val="DeltaViewInsertion"/>
          <w:rFonts w:cs="Arial"/>
          <w:color w:val="auto"/>
          <w:sz w:val="20"/>
          <w:u w:val="none"/>
        </w:rPr>
        <w:t xml:space="preserve">Fault Ride Through, </w:t>
      </w:r>
      <w:bookmarkStart w:id="49" w:name="_DV_C312"/>
      <w:bookmarkEnd w:id="48"/>
      <w:r>
        <w:rPr>
          <w:rStyle w:val="DeltaViewInsertion"/>
          <w:rFonts w:cs="Arial"/>
          <w:b/>
          <w:color w:val="auto"/>
          <w:sz w:val="20"/>
          <w:u w:val="none"/>
        </w:rPr>
        <w:t>The Company</w:t>
      </w:r>
      <w:r w:rsidRPr="001C389A">
        <w:rPr>
          <w:rStyle w:val="DeltaViewInsertion"/>
          <w:rFonts w:cs="Arial"/>
          <w:color w:val="auto"/>
          <w:sz w:val="20"/>
          <w:u w:val="none"/>
        </w:rPr>
        <w:t xml:space="preserve"> may agree that no Fault Ride Through testing is required.</w:t>
      </w:r>
    </w:p>
    <w:bookmarkEnd w:id="49"/>
    <w:p w14:paraId="187B3E26" w14:textId="77777777" w:rsidR="00E539D3" w:rsidRPr="001C389A" w:rsidRDefault="00E539D3" w:rsidP="00E539D3">
      <w:pPr>
        <w:tabs>
          <w:tab w:val="left" w:pos="2127"/>
          <w:tab w:val="left" w:pos="2286"/>
          <w:tab w:val="left" w:pos="2835"/>
          <w:tab w:val="left" w:pos="3600"/>
          <w:tab w:val="left" w:pos="4608"/>
          <w:tab w:val="left" w:pos="5904"/>
        </w:tabs>
        <w:ind w:left="2127" w:hanging="2127"/>
        <w:rPr>
          <w:rFonts w:cs="Arial"/>
          <w:sz w:val="20"/>
        </w:rPr>
      </w:pPr>
    </w:p>
    <w:p w14:paraId="4B0BFCBD" w14:textId="77777777" w:rsidR="00E539D3" w:rsidRPr="001C389A" w:rsidRDefault="00E539D3" w:rsidP="00E539D3">
      <w:pPr>
        <w:tabs>
          <w:tab w:val="left" w:pos="1566"/>
          <w:tab w:val="left" w:pos="2286"/>
          <w:tab w:val="left" w:pos="2736"/>
          <w:tab w:val="left" w:pos="3600"/>
          <w:tab w:val="left" w:pos="4608"/>
          <w:tab w:val="left" w:pos="5904"/>
        </w:tabs>
        <w:rPr>
          <w:rFonts w:cs="Arial"/>
          <w:sz w:val="20"/>
        </w:rPr>
      </w:pPr>
    </w:p>
    <w:p w14:paraId="30C13ACB" w14:textId="34E8BD16" w:rsidR="00E539D3" w:rsidRDefault="00E539D3" w:rsidP="000C41A7">
      <w:pPr>
        <w:tabs>
          <w:tab w:val="left" w:pos="1566"/>
          <w:tab w:val="left" w:pos="2286"/>
          <w:tab w:val="left" w:pos="2736"/>
          <w:tab w:val="left" w:pos="3600"/>
          <w:tab w:val="left" w:pos="4608"/>
          <w:tab w:val="left" w:pos="5904"/>
        </w:tabs>
        <w:rPr>
          <w:rFonts w:cs="Arial"/>
          <w:sz w:val="20"/>
        </w:rPr>
      </w:pPr>
    </w:p>
    <w:p w14:paraId="5FAAC16B" w14:textId="77777777" w:rsidR="00E539D3" w:rsidRPr="001C389A" w:rsidRDefault="00E539D3" w:rsidP="000C41A7">
      <w:pPr>
        <w:tabs>
          <w:tab w:val="left" w:pos="1566"/>
          <w:tab w:val="left" w:pos="2286"/>
          <w:tab w:val="left" w:pos="2736"/>
          <w:tab w:val="left" w:pos="3600"/>
          <w:tab w:val="left" w:pos="4608"/>
          <w:tab w:val="left" w:pos="5904"/>
        </w:tabs>
        <w:rPr>
          <w:rFonts w:cs="Arial"/>
          <w:sz w:val="20"/>
        </w:rPr>
      </w:pPr>
    </w:p>
    <w:p w14:paraId="201567B8" w14:textId="31F4C1E1" w:rsidR="0043524F" w:rsidRPr="001C389A" w:rsidRDefault="00BD1E63" w:rsidP="0043524F">
      <w:pPr>
        <w:pStyle w:val="Heading1"/>
        <w:ind w:left="0"/>
        <w:jc w:val="center"/>
        <w:rPr>
          <w:rStyle w:val="DeltaViewInsertion"/>
          <w:rFonts w:cs="Arial"/>
          <w:b w:val="0"/>
          <w:color w:val="auto"/>
          <w:sz w:val="20"/>
          <w:u w:val="single"/>
        </w:rPr>
      </w:pPr>
      <w:bookmarkStart w:id="50" w:name="_Toc499651115"/>
      <w:bookmarkStart w:id="51" w:name="_Toc524003903"/>
      <w:r w:rsidRPr="001C389A">
        <w:rPr>
          <w:rStyle w:val="DeltaViewInsertion"/>
          <w:rFonts w:cs="Arial"/>
          <w:b w:val="0"/>
          <w:color w:val="auto"/>
          <w:sz w:val="20"/>
          <w:u w:val="single"/>
        </w:rPr>
        <w:lastRenderedPageBreak/>
        <w:t>APPENDIX</w:t>
      </w:r>
      <w:r w:rsidR="00306476" w:rsidRPr="001C389A">
        <w:rPr>
          <w:rStyle w:val="DeltaViewInsertion"/>
          <w:rFonts w:cs="Arial"/>
          <w:b w:val="0"/>
          <w:color w:val="auto"/>
          <w:sz w:val="20"/>
          <w:u w:val="single"/>
        </w:rPr>
        <w:t xml:space="preserve"> 3</w:t>
      </w:r>
      <w:bookmarkEnd w:id="50"/>
      <w:bookmarkEnd w:id="51"/>
    </w:p>
    <w:p w14:paraId="7038BF1B" w14:textId="77777777" w:rsidR="0043524F" w:rsidRPr="001C389A" w:rsidRDefault="0043524F" w:rsidP="0043524F">
      <w:pPr>
        <w:pStyle w:val="Heading1"/>
        <w:ind w:left="0"/>
        <w:jc w:val="center"/>
        <w:rPr>
          <w:rStyle w:val="DeltaViewInsertion"/>
          <w:rFonts w:cs="Arial"/>
          <w:color w:val="auto"/>
          <w:sz w:val="20"/>
          <w:u w:val="single"/>
        </w:rPr>
      </w:pPr>
    </w:p>
    <w:p w14:paraId="4C0850AA" w14:textId="77777777" w:rsidR="00563FF9" w:rsidRPr="001C389A" w:rsidRDefault="00563FF9" w:rsidP="0043524F">
      <w:pPr>
        <w:pStyle w:val="Heading1"/>
        <w:ind w:left="0"/>
        <w:jc w:val="center"/>
        <w:rPr>
          <w:rStyle w:val="DeltaViewInsertion"/>
          <w:rFonts w:cs="Arial"/>
          <w:b w:val="0"/>
          <w:color w:val="auto"/>
          <w:sz w:val="20"/>
          <w:u w:val="single"/>
        </w:rPr>
      </w:pPr>
      <w:bookmarkStart w:id="52" w:name="_Toc524003904"/>
      <w:r w:rsidRPr="001C389A">
        <w:rPr>
          <w:rStyle w:val="DeltaViewInsertion"/>
          <w:rFonts w:cs="Arial"/>
          <w:b w:val="0"/>
          <w:color w:val="auto"/>
          <w:sz w:val="20"/>
          <w:u w:val="single"/>
        </w:rPr>
        <w:t>S</w:t>
      </w:r>
      <w:r w:rsidR="009232DC" w:rsidRPr="001C389A">
        <w:rPr>
          <w:rStyle w:val="DeltaViewInsertion"/>
          <w:rFonts w:cs="Arial"/>
          <w:b w:val="0"/>
          <w:color w:val="auto"/>
          <w:sz w:val="20"/>
          <w:u w:val="single"/>
        </w:rPr>
        <w:t>IMULATION STUDIES</w:t>
      </w:r>
      <w:bookmarkEnd w:id="52"/>
    </w:p>
    <w:p w14:paraId="760B6C49" w14:textId="77777777" w:rsidR="00EA708F" w:rsidRPr="001C389A" w:rsidRDefault="00EA708F" w:rsidP="003F470E">
      <w:pPr>
        <w:rPr>
          <w:rFonts w:cs="Arial"/>
          <w:sz w:val="20"/>
        </w:rPr>
      </w:pPr>
    </w:p>
    <w:p w14:paraId="2F462741" w14:textId="77777777" w:rsidR="00563FF9" w:rsidRPr="001C389A" w:rsidRDefault="00EA708F" w:rsidP="003F470E">
      <w:pPr>
        <w:rPr>
          <w:rStyle w:val="DeltaViewInsertion"/>
          <w:rFonts w:cs="Arial"/>
          <w:snapToGrid/>
          <w:color w:val="auto"/>
          <w:sz w:val="20"/>
          <w:u w:val="none"/>
        </w:rPr>
      </w:pPr>
      <w:r w:rsidRPr="001C389A">
        <w:rPr>
          <w:rStyle w:val="DeltaViewInsertion"/>
          <w:rFonts w:cs="Arial"/>
          <w:color w:val="auto"/>
          <w:sz w:val="20"/>
          <w:u w:val="none"/>
        </w:rPr>
        <w:t xml:space="preserve">ECP.A.3.1 </w:t>
      </w:r>
      <w:r w:rsidRPr="001C389A">
        <w:rPr>
          <w:rStyle w:val="DeltaViewInsertion"/>
          <w:rFonts w:cs="Arial"/>
          <w:color w:val="auto"/>
          <w:sz w:val="20"/>
          <w:u w:val="none"/>
        </w:rPr>
        <w:tab/>
      </w:r>
      <w:r w:rsidRPr="001C389A">
        <w:rPr>
          <w:rStyle w:val="DeltaViewInsertion"/>
          <w:rFonts w:cs="Arial"/>
          <w:color w:val="auto"/>
          <w:sz w:val="20"/>
          <w:u w:val="single"/>
        </w:rPr>
        <w:t>SCOPE</w:t>
      </w:r>
    </w:p>
    <w:p w14:paraId="315CB079" w14:textId="77777777" w:rsidR="00EA708F" w:rsidRPr="001C389A" w:rsidRDefault="00EA708F" w:rsidP="00563FF9">
      <w:pPr>
        <w:jc w:val="center"/>
        <w:rPr>
          <w:rFonts w:cs="Arial"/>
          <w:b/>
          <w:sz w:val="20"/>
        </w:rPr>
      </w:pPr>
    </w:p>
    <w:p w14:paraId="4BEACCDA" w14:textId="140DA1FB" w:rsidR="00563FF9" w:rsidRPr="001C389A" w:rsidRDefault="002F5F51" w:rsidP="00563FF9">
      <w:pPr>
        <w:ind w:left="1418" w:hanging="1418"/>
        <w:rPr>
          <w:rFonts w:cs="Arial"/>
          <w:sz w:val="20"/>
        </w:rPr>
      </w:pPr>
      <w:bookmarkStart w:id="53" w:name="_DV_C459"/>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1.1 </w:t>
      </w:r>
      <w:r w:rsidR="00563FF9" w:rsidRPr="001C389A">
        <w:rPr>
          <w:rStyle w:val="DeltaViewInsertion"/>
          <w:rFonts w:cs="Arial"/>
          <w:color w:val="auto"/>
          <w:sz w:val="20"/>
          <w:u w:val="none"/>
        </w:rPr>
        <w:tab/>
        <w:t xml:space="preserve">This Appendix sets out the simulation studies required to be submitted to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to demonstrate compliance with the Connection Conditions unless otherwise agreed with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This Appendix should be read in conjunction with </w:t>
      </w:r>
      <w:r w:rsidRPr="001C389A">
        <w:rPr>
          <w:rStyle w:val="DeltaViewInsertion"/>
          <w:rFonts w:cs="Arial"/>
          <w:color w:val="auto"/>
          <w:sz w:val="20"/>
          <w:u w:val="none"/>
        </w:rPr>
        <w:t>ECP</w:t>
      </w:r>
      <w:r w:rsidR="00563FF9" w:rsidRPr="001C389A">
        <w:rPr>
          <w:rStyle w:val="DeltaViewInsertion"/>
          <w:rFonts w:cs="Arial"/>
          <w:color w:val="auto"/>
          <w:sz w:val="20"/>
          <w:u w:val="none"/>
        </w:rPr>
        <w:t>.</w:t>
      </w:r>
      <w:r w:rsidR="003B288C" w:rsidRPr="001C389A">
        <w:rPr>
          <w:rStyle w:val="DeltaViewInsertion"/>
          <w:rFonts w:cs="Arial"/>
          <w:color w:val="auto"/>
          <w:sz w:val="20"/>
          <w:u w:val="none"/>
        </w:rPr>
        <w:t>6</w:t>
      </w:r>
      <w:r w:rsidR="00563FF9" w:rsidRPr="001C389A">
        <w:rPr>
          <w:rStyle w:val="DeltaViewInsertion"/>
          <w:rFonts w:cs="Arial"/>
          <w:color w:val="auto"/>
          <w:sz w:val="20"/>
          <w:u w:val="none"/>
        </w:rPr>
        <w:t xml:space="preserve"> </w:t>
      </w:r>
      <w:proofErr w:type="gramStart"/>
      <w:r w:rsidR="00563FF9" w:rsidRPr="001C389A">
        <w:rPr>
          <w:rStyle w:val="DeltaViewInsertion"/>
          <w:rFonts w:cs="Arial"/>
          <w:color w:val="auto"/>
          <w:sz w:val="20"/>
          <w:u w:val="none"/>
        </w:rPr>
        <w:t>with regard to</w:t>
      </w:r>
      <w:proofErr w:type="gramEnd"/>
      <w:r w:rsidR="00563FF9" w:rsidRPr="001C389A">
        <w:rPr>
          <w:rStyle w:val="DeltaViewInsertion"/>
          <w:rFonts w:cs="Arial"/>
          <w:color w:val="auto"/>
          <w:sz w:val="20"/>
          <w:u w:val="none"/>
        </w:rPr>
        <w:t xml:space="preserve"> the submission of the reports to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Where there is any inconsistency in the technical requirements in respect of which compliance is being demonstrated by simulation in this Appendix and </w:t>
      </w:r>
      <w:r w:rsidR="00890380" w:rsidRPr="001C389A">
        <w:rPr>
          <w:rStyle w:val="DeltaViewInsertion"/>
          <w:rFonts w:cs="Arial"/>
          <w:color w:val="auto"/>
          <w:sz w:val="20"/>
          <w:u w:val="none"/>
        </w:rPr>
        <w:t>ECC</w:t>
      </w:r>
      <w:r w:rsidR="00BA2798" w:rsidRPr="001C389A">
        <w:rPr>
          <w:rStyle w:val="DeltaViewInsertion"/>
          <w:rFonts w:cs="Arial"/>
          <w:color w:val="auto"/>
          <w:sz w:val="20"/>
          <w:u w:val="none"/>
        </w:rPr>
        <w:t>.</w:t>
      </w:r>
      <w:r w:rsidR="00D41018" w:rsidRPr="001C389A">
        <w:rPr>
          <w:rStyle w:val="DeltaViewInsertion"/>
          <w:rFonts w:cs="Arial"/>
          <w:color w:val="auto"/>
          <w:sz w:val="20"/>
          <w:u w:val="none"/>
        </w:rPr>
        <w:t>6.3</w:t>
      </w:r>
      <w:r w:rsidR="00563FF9" w:rsidRPr="001C389A">
        <w:rPr>
          <w:rStyle w:val="DeltaViewInsertion"/>
          <w:rFonts w:cs="Arial"/>
          <w:color w:val="auto"/>
          <w:sz w:val="20"/>
          <w:u w:val="none"/>
        </w:rPr>
        <w:t xml:space="preserve"> and the </w:t>
      </w:r>
      <w:r w:rsidR="00563FF9" w:rsidRPr="001C389A">
        <w:rPr>
          <w:rStyle w:val="DeltaViewInsertion"/>
          <w:rFonts w:cs="Arial"/>
          <w:b/>
          <w:color w:val="auto"/>
          <w:sz w:val="20"/>
          <w:u w:val="none"/>
        </w:rPr>
        <w:t>Bilateral Agreement,</w:t>
      </w:r>
      <w:r w:rsidR="00563FF9" w:rsidRPr="001C389A">
        <w:rPr>
          <w:rStyle w:val="DeltaViewInsertion"/>
          <w:rFonts w:cs="Arial"/>
          <w:color w:val="auto"/>
          <w:sz w:val="20"/>
          <w:u w:val="none"/>
        </w:rPr>
        <w:t xml:space="preserve"> the provisions of the </w:t>
      </w:r>
      <w:r w:rsidR="00563FF9" w:rsidRPr="001C389A">
        <w:rPr>
          <w:rStyle w:val="DeltaViewInsertion"/>
          <w:rFonts w:cs="Arial"/>
          <w:b/>
          <w:color w:val="auto"/>
          <w:sz w:val="20"/>
          <w:u w:val="none"/>
        </w:rPr>
        <w:t>Bilateral Agreement</w:t>
      </w:r>
      <w:r w:rsidR="00563FF9" w:rsidRPr="001C389A">
        <w:rPr>
          <w:rStyle w:val="DeltaViewInsertion"/>
          <w:rFonts w:cs="Arial"/>
          <w:color w:val="auto"/>
          <w:sz w:val="20"/>
          <w:u w:val="none"/>
        </w:rPr>
        <w:t xml:space="preserve"> and </w:t>
      </w:r>
      <w:r w:rsidR="00890380" w:rsidRPr="001C389A">
        <w:rPr>
          <w:rStyle w:val="DeltaViewInsertion"/>
          <w:rFonts w:cs="Arial"/>
          <w:color w:val="auto"/>
          <w:sz w:val="20"/>
          <w:u w:val="none"/>
        </w:rPr>
        <w:t>ECC</w:t>
      </w:r>
      <w:r w:rsidR="00BA2798" w:rsidRPr="001C389A">
        <w:rPr>
          <w:rStyle w:val="DeltaViewInsertion"/>
          <w:rFonts w:cs="Arial"/>
          <w:color w:val="auto"/>
          <w:sz w:val="20"/>
          <w:u w:val="none"/>
        </w:rPr>
        <w:t>.</w:t>
      </w:r>
      <w:r w:rsidR="00D41018" w:rsidRPr="001C389A">
        <w:rPr>
          <w:rStyle w:val="DeltaViewInsertion"/>
          <w:rFonts w:cs="Arial"/>
          <w:color w:val="auto"/>
          <w:sz w:val="20"/>
          <w:u w:val="none"/>
        </w:rPr>
        <w:t>6.3</w:t>
      </w:r>
      <w:r w:rsidR="00563FF9" w:rsidRPr="001C389A">
        <w:rPr>
          <w:rStyle w:val="DeltaViewInsertion"/>
          <w:rFonts w:cs="Arial"/>
          <w:color w:val="auto"/>
          <w:sz w:val="20"/>
          <w:u w:val="none"/>
        </w:rPr>
        <w:t xml:space="preserve"> prevail. The studies specified in this Appendix will normally be sufficient to demonstrate compliance. </w:t>
      </w:r>
      <w:proofErr w:type="gramStart"/>
      <w:r w:rsidR="00563FF9" w:rsidRPr="001C389A">
        <w:rPr>
          <w:rStyle w:val="DeltaViewInsertion"/>
          <w:rFonts w:cs="Arial"/>
          <w:color w:val="auto"/>
          <w:sz w:val="20"/>
          <w:u w:val="none"/>
        </w:rPr>
        <w:t>However</w:t>
      </w:r>
      <w:proofErr w:type="gramEnd"/>
      <w:r w:rsidR="00563FF9"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may agree an alternative set of studies proposed by the </w:t>
      </w:r>
      <w:r w:rsidR="00563FF9" w:rsidRPr="001C389A">
        <w:rPr>
          <w:rStyle w:val="DeltaViewInsertion"/>
          <w:rFonts w:cs="Arial"/>
          <w:b/>
          <w:color w:val="auto"/>
          <w:sz w:val="20"/>
          <w:u w:val="none"/>
        </w:rPr>
        <w:t>Generator</w:t>
      </w:r>
      <w:r w:rsidR="00563FF9"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provided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deem the alternative set of studies sufficient to demonstrate compliance with the </w:t>
      </w:r>
      <w:r w:rsidR="00563FF9" w:rsidRPr="001C389A">
        <w:rPr>
          <w:rStyle w:val="DeltaViewInsertion"/>
          <w:rFonts w:cs="Arial"/>
          <w:b/>
          <w:color w:val="auto"/>
          <w:sz w:val="20"/>
          <w:u w:val="none"/>
        </w:rPr>
        <w:t>Grid Code</w:t>
      </w:r>
      <w:r w:rsidR="00563FF9" w:rsidRPr="001C389A">
        <w:rPr>
          <w:rStyle w:val="DeltaViewInsertion"/>
          <w:rFonts w:cs="Arial"/>
          <w:color w:val="auto"/>
          <w:sz w:val="20"/>
          <w:u w:val="none"/>
        </w:rPr>
        <w:t xml:space="preserve"> and the </w:t>
      </w:r>
      <w:r w:rsidR="00563FF9" w:rsidRPr="001C389A">
        <w:rPr>
          <w:rStyle w:val="DeltaViewInsertion"/>
          <w:rFonts w:cs="Arial"/>
          <w:b/>
          <w:color w:val="auto"/>
          <w:sz w:val="20"/>
          <w:u w:val="none"/>
        </w:rPr>
        <w:t>Bilateral Agreement.</w:t>
      </w:r>
      <w:bookmarkEnd w:id="53"/>
    </w:p>
    <w:p w14:paraId="09C19832" w14:textId="77777777" w:rsidR="00563FF9" w:rsidRPr="001C389A" w:rsidRDefault="00563FF9" w:rsidP="00563FF9">
      <w:pPr>
        <w:rPr>
          <w:rFonts w:cs="Arial"/>
          <w:sz w:val="20"/>
        </w:rPr>
      </w:pPr>
    </w:p>
    <w:p w14:paraId="62F87733" w14:textId="77777777" w:rsidR="00563FF9" w:rsidRPr="001C389A" w:rsidRDefault="002F5F51" w:rsidP="00563FF9">
      <w:pPr>
        <w:ind w:left="1418" w:hanging="1418"/>
        <w:rPr>
          <w:rFonts w:cs="Arial"/>
          <w:sz w:val="20"/>
        </w:rPr>
      </w:pPr>
      <w:bookmarkStart w:id="54" w:name="_DV_C460"/>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1.2 </w:t>
      </w:r>
      <w:r w:rsidR="00563FF9" w:rsidRPr="001C389A">
        <w:rPr>
          <w:rStyle w:val="DeltaViewInsertion"/>
          <w:rFonts w:cs="Arial"/>
          <w:color w:val="auto"/>
          <w:sz w:val="20"/>
          <w:u w:val="none"/>
        </w:rPr>
        <w:tab/>
        <w:t xml:space="preserve">The </w:t>
      </w:r>
      <w:r w:rsidR="00563FF9" w:rsidRPr="001C389A">
        <w:rPr>
          <w:rStyle w:val="DeltaViewInsertion"/>
          <w:rFonts w:cs="Arial"/>
          <w:b/>
          <w:color w:val="auto"/>
          <w:sz w:val="20"/>
          <w:u w:val="none"/>
        </w:rPr>
        <w:t>Generator</w:t>
      </w:r>
      <w:r w:rsidR="00563FF9"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submit simulation studies in the form of a report to demonstrate compliance. In all cases the simulation studies must utilise models applicable to the </w:t>
      </w:r>
      <w:r w:rsidR="00157AB5" w:rsidRPr="001C389A">
        <w:rPr>
          <w:rStyle w:val="DeltaViewInsertion"/>
          <w:rFonts w:cs="Arial"/>
          <w:b/>
          <w:color w:val="auto"/>
          <w:sz w:val="20"/>
          <w:u w:val="none"/>
        </w:rPr>
        <w:t>Synchronous Power Generating Module</w:t>
      </w:r>
      <w:r w:rsidR="00563FF9" w:rsidRPr="001C389A">
        <w:rPr>
          <w:rStyle w:val="DeltaViewInsertion"/>
          <w:rFonts w:cs="Arial"/>
          <w:color w:val="auto"/>
          <w:sz w:val="20"/>
          <w:u w:val="none"/>
        </w:rPr>
        <w:t>,</w:t>
      </w:r>
      <w:r w:rsidR="009923C9" w:rsidRPr="001C389A">
        <w:rPr>
          <w:rStyle w:val="DeltaViewInsertion"/>
          <w:rFonts w:cs="Arial"/>
          <w:b/>
          <w:color w:val="auto"/>
          <w:sz w:val="20"/>
          <w:u w:val="none"/>
        </w:rPr>
        <w:t xml:space="preserve"> HVDC Equipment</w:t>
      </w:r>
      <w:r w:rsidR="00563FF9" w:rsidRPr="001C389A">
        <w:rPr>
          <w:rStyle w:val="DeltaViewInsertion"/>
          <w:rFonts w:cs="Arial"/>
          <w:color w:val="auto"/>
          <w:sz w:val="20"/>
          <w:u w:val="none"/>
        </w:rPr>
        <w:t xml:space="preserve"> or </w:t>
      </w:r>
      <w:r w:rsidR="00563FF9" w:rsidRPr="001C389A">
        <w:rPr>
          <w:rStyle w:val="DeltaViewInsertion"/>
          <w:rFonts w:cs="Arial"/>
          <w:b/>
          <w:color w:val="auto"/>
          <w:sz w:val="20"/>
          <w:u w:val="none"/>
        </w:rPr>
        <w:t>Power Park Module</w:t>
      </w:r>
      <w:r w:rsidR="00563FF9" w:rsidRPr="001C389A">
        <w:rPr>
          <w:rStyle w:val="DeltaViewInsertion"/>
          <w:rFonts w:cs="Arial"/>
          <w:color w:val="auto"/>
          <w:sz w:val="20"/>
          <w:u w:val="none"/>
        </w:rPr>
        <w:t xml:space="preserve"> with proposed or actual parameter settings. Reports should be submitted in English with all diagrams and graphs plotted clearly with legible axes and scaling provided to ensure any variations in plotted values is clear. </w:t>
      </w:r>
      <w:bookmarkEnd w:id="54"/>
      <w:r w:rsidR="0036094C" w:rsidRPr="001C389A">
        <w:rPr>
          <w:rStyle w:val="DeltaViewInsertion"/>
          <w:rFonts w:cs="Arial"/>
          <w:color w:val="auto"/>
          <w:sz w:val="20"/>
          <w:u w:val="none"/>
        </w:rPr>
        <w:t xml:space="preserve">In all cases the simulation studies must be presented over a sufficient </w:t>
      </w:r>
      <w:proofErr w:type="gramStart"/>
      <w:r w:rsidR="0036094C" w:rsidRPr="001C389A">
        <w:rPr>
          <w:rStyle w:val="DeltaViewInsertion"/>
          <w:rFonts w:cs="Arial"/>
          <w:color w:val="auto"/>
          <w:sz w:val="20"/>
          <w:u w:val="none"/>
        </w:rPr>
        <w:t>time period</w:t>
      </w:r>
      <w:proofErr w:type="gramEnd"/>
      <w:r w:rsidR="0036094C" w:rsidRPr="001C389A">
        <w:rPr>
          <w:rStyle w:val="DeltaViewInsertion"/>
          <w:rFonts w:cs="Arial"/>
          <w:color w:val="auto"/>
          <w:sz w:val="20"/>
          <w:u w:val="none"/>
        </w:rPr>
        <w:t xml:space="preserve"> to demonstrate compliance with all applicable </w:t>
      </w:r>
      <w:commentRangeStart w:id="55"/>
      <w:r w:rsidR="0036094C" w:rsidRPr="001C389A">
        <w:rPr>
          <w:rStyle w:val="DeltaViewInsertion"/>
          <w:rFonts w:cs="Arial"/>
          <w:color w:val="auto"/>
          <w:sz w:val="20"/>
          <w:u w:val="none"/>
        </w:rPr>
        <w:t>requirements</w:t>
      </w:r>
      <w:commentRangeEnd w:id="55"/>
      <w:r w:rsidR="0035688E">
        <w:rPr>
          <w:rStyle w:val="CommentReference"/>
        </w:rPr>
        <w:commentReference w:id="55"/>
      </w:r>
      <w:r w:rsidR="0036094C" w:rsidRPr="001C389A">
        <w:rPr>
          <w:rStyle w:val="DeltaViewInsertion"/>
          <w:rFonts w:cs="Arial"/>
          <w:color w:val="auto"/>
          <w:sz w:val="20"/>
          <w:u w:val="none"/>
        </w:rPr>
        <w:t>.</w:t>
      </w:r>
    </w:p>
    <w:p w14:paraId="7101D2D7" w14:textId="77777777" w:rsidR="006027EE" w:rsidRPr="001C389A" w:rsidRDefault="006027EE" w:rsidP="006027EE">
      <w:pPr>
        <w:tabs>
          <w:tab w:val="left" w:pos="1728"/>
          <w:tab w:val="left" w:pos="2592"/>
          <w:tab w:val="left" w:pos="3600"/>
          <w:tab w:val="left" w:pos="4896"/>
        </w:tabs>
        <w:ind w:left="1560" w:hanging="1560"/>
        <w:rPr>
          <w:rFonts w:cs="Arial"/>
          <w:sz w:val="20"/>
        </w:rPr>
      </w:pPr>
    </w:p>
    <w:p w14:paraId="6E0270D9" w14:textId="77777777" w:rsidR="006027EE" w:rsidRPr="001C389A" w:rsidRDefault="002F5F51" w:rsidP="005176C7">
      <w:pPr>
        <w:tabs>
          <w:tab w:val="left" w:pos="1728"/>
          <w:tab w:val="left" w:pos="2592"/>
          <w:tab w:val="left" w:pos="3600"/>
          <w:tab w:val="left" w:pos="4896"/>
        </w:tabs>
        <w:ind w:left="1418" w:hanging="1418"/>
        <w:rPr>
          <w:rStyle w:val="DeltaViewInsertion"/>
          <w:rFonts w:cs="Arial"/>
          <w:b/>
          <w:color w:val="auto"/>
          <w:sz w:val="20"/>
          <w:u w:val="none"/>
        </w:rPr>
      </w:pPr>
      <w:r w:rsidRPr="001C389A">
        <w:rPr>
          <w:rFonts w:cs="Arial"/>
          <w:sz w:val="20"/>
        </w:rPr>
        <w:t>ECP</w:t>
      </w:r>
      <w:r w:rsidR="006027EE" w:rsidRPr="001C389A">
        <w:rPr>
          <w:rFonts w:cs="Arial"/>
          <w:sz w:val="20"/>
        </w:rPr>
        <w:t>.A.3.1.3</w:t>
      </w:r>
      <w:r w:rsidR="006027EE" w:rsidRPr="001C389A">
        <w:rPr>
          <w:rFonts w:cs="Arial"/>
          <w:sz w:val="20"/>
        </w:rPr>
        <w:tab/>
        <w:t xml:space="preserve">In the case of an </w:t>
      </w:r>
      <w:r w:rsidR="006027EE" w:rsidRPr="001C389A">
        <w:rPr>
          <w:rFonts w:cs="Arial"/>
          <w:b/>
          <w:sz w:val="20"/>
        </w:rPr>
        <w:t>Offshore Power Station</w:t>
      </w:r>
      <w:r w:rsidR="006027EE" w:rsidRPr="001C389A">
        <w:rPr>
          <w:rFonts w:cs="Arial"/>
          <w:sz w:val="20"/>
        </w:rPr>
        <w:t xml:space="preserve"> where </w:t>
      </w:r>
      <w:r w:rsidR="006027EE" w:rsidRPr="001C389A">
        <w:rPr>
          <w:rFonts w:cs="Arial"/>
          <w:b/>
          <w:bCs/>
          <w:sz w:val="20"/>
        </w:rPr>
        <w:t xml:space="preserve">OTSDUW Arrangements </w:t>
      </w:r>
      <w:r w:rsidR="006027EE" w:rsidRPr="001C389A">
        <w:rPr>
          <w:rFonts w:cs="Arial"/>
          <w:bCs/>
          <w:sz w:val="20"/>
        </w:rPr>
        <w:t>apply</w:t>
      </w:r>
      <w:r w:rsidR="006027EE" w:rsidRPr="001C389A">
        <w:rPr>
          <w:rFonts w:cs="Arial"/>
          <w:b/>
          <w:bCs/>
          <w:sz w:val="20"/>
        </w:rPr>
        <w:t xml:space="preserve"> </w:t>
      </w:r>
      <w:r w:rsidR="005176C7" w:rsidRPr="001C389A">
        <w:rPr>
          <w:rFonts w:cs="Arial"/>
          <w:sz w:val="20"/>
        </w:rPr>
        <w:t xml:space="preserve">simulation studies </w:t>
      </w:r>
      <w:r w:rsidR="005176C7" w:rsidRPr="001C389A">
        <w:rPr>
          <w:rStyle w:val="DeltaViewInsertion"/>
          <w:rFonts w:cs="Arial"/>
          <w:color w:val="auto"/>
          <w:sz w:val="20"/>
          <w:u w:val="none"/>
        </w:rPr>
        <w:t xml:space="preserve">by the </w:t>
      </w:r>
      <w:r w:rsidR="005176C7" w:rsidRPr="001C389A">
        <w:rPr>
          <w:rStyle w:val="DeltaViewInsertion"/>
          <w:rFonts w:cs="Arial"/>
          <w:b/>
          <w:color w:val="auto"/>
          <w:sz w:val="20"/>
          <w:u w:val="none"/>
        </w:rPr>
        <w:t>Generator</w:t>
      </w:r>
      <w:r w:rsidR="005176C7" w:rsidRPr="001C389A">
        <w:rPr>
          <w:rStyle w:val="DeltaViewInsertion"/>
          <w:rFonts w:cs="Arial"/>
          <w:color w:val="auto"/>
          <w:sz w:val="20"/>
          <w:u w:val="none"/>
        </w:rPr>
        <w:t xml:space="preserve"> </w:t>
      </w:r>
      <w:r w:rsidR="005176C7" w:rsidRPr="001C389A">
        <w:rPr>
          <w:rFonts w:cs="Arial"/>
          <w:sz w:val="20"/>
        </w:rPr>
        <w:t xml:space="preserve">should include the action of any relevant </w:t>
      </w:r>
      <w:r w:rsidR="005176C7" w:rsidRPr="001C389A">
        <w:rPr>
          <w:rFonts w:cs="Arial"/>
          <w:b/>
          <w:sz w:val="20"/>
        </w:rPr>
        <w:t>OTSUA</w:t>
      </w:r>
      <w:r w:rsidR="005176C7" w:rsidRPr="001C389A">
        <w:rPr>
          <w:rFonts w:cs="Arial"/>
          <w:sz w:val="20"/>
        </w:rPr>
        <w:t xml:space="preserve"> where applicable </w:t>
      </w:r>
      <w:r w:rsidR="005176C7" w:rsidRPr="001C389A">
        <w:rPr>
          <w:rStyle w:val="DeltaViewInsertion"/>
          <w:rFonts w:cs="Arial"/>
          <w:color w:val="auto"/>
          <w:sz w:val="20"/>
          <w:u w:val="none"/>
        </w:rPr>
        <w:t xml:space="preserve">to demonstrate compliance with the </w:t>
      </w:r>
      <w:r w:rsidR="005176C7" w:rsidRPr="001C389A">
        <w:rPr>
          <w:rStyle w:val="DeltaViewInsertion"/>
          <w:rFonts w:cs="Arial"/>
          <w:b/>
          <w:color w:val="auto"/>
          <w:sz w:val="20"/>
          <w:u w:val="none"/>
        </w:rPr>
        <w:t>Grid Code</w:t>
      </w:r>
      <w:r w:rsidR="005176C7" w:rsidRPr="001C389A">
        <w:rPr>
          <w:rStyle w:val="DeltaViewInsertion"/>
          <w:rFonts w:cs="Arial"/>
          <w:color w:val="auto"/>
          <w:sz w:val="20"/>
          <w:u w:val="none"/>
        </w:rPr>
        <w:t xml:space="preserve"> and the </w:t>
      </w:r>
      <w:r w:rsidR="005176C7" w:rsidRPr="001C389A">
        <w:rPr>
          <w:rStyle w:val="DeltaViewInsertion"/>
          <w:rFonts w:cs="Arial"/>
          <w:b/>
          <w:color w:val="auto"/>
          <w:sz w:val="20"/>
          <w:u w:val="none"/>
        </w:rPr>
        <w:t>Bilateral Agreement</w:t>
      </w:r>
      <w:r w:rsidR="00D35857" w:rsidRPr="001C389A">
        <w:rPr>
          <w:rStyle w:val="DeltaViewInsertion"/>
          <w:rFonts w:cs="Arial"/>
          <w:b/>
          <w:color w:val="auto"/>
          <w:sz w:val="20"/>
          <w:u w:val="none"/>
        </w:rPr>
        <w:t xml:space="preserve"> </w:t>
      </w:r>
      <w:r w:rsidR="00D35857" w:rsidRPr="001C389A">
        <w:rPr>
          <w:rStyle w:val="DeltaViewInsertion"/>
          <w:rFonts w:cs="Arial"/>
          <w:color w:val="auto"/>
          <w:sz w:val="20"/>
          <w:u w:val="none"/>
        </w:rPr>
        <w:t>at the</w:t>
      </w:r>
      <w:r w:rsidR="00D35857" w:rsidRPr="001C389A">
        <w:rPr>
          <w:rStyle w:val="DeltaViewInsertion"/>
          <w:rFonts w:cs="Arial"/>
          <w:b/>
          <w:color w:val="auto"/>
          <w:sz w:val="20"/>
          <w:u w:val="none"/>
        </w:rPr>
        <w:t xml:space="preserve"> Interface Point</w:t>
      </w:r>
      <w:r w:rsidR="005176C7" w:rsidRPr="001C389A">
        <w:rPr>
          <w:rStyle w:val="DeltaViewInsertion"/>
          <w:rFonts w:cs="Arial"/>
          <w:b/>
          <w:color w:val="auto"/>
          <w:sz w:val="20"/>
          <w:u w:val="none"/>
        </w:rPr>
        <w:t>.</w:t>
      </w:r>
    </w:p>
    <w:p w14:paraId="6EB020A7" w14:textId="77777777" w:rsidR="00105F09" w:rsidRPr="001C389A" w:rsidRDefault="00105F09" w:rsidP="005176C7">
      <w:pPr>
        <w:tabs>
          <w:tab w:val="left" w:pos="1728"/>
          <w:tab w:val="left" w:pos="2592"/>
          <w:tab w:val="left" w:pos="3600"/>
          <w:tab w:val="left" w:pos="4896"/>
        </w:tabs>
        <w:ind w:left="1418" w:hanging="1418"/>
        <w:rPr>
          <w:rFonts w:cs="Arial"/>
          <w:sz w:val="20"/>
          <w:u w:val="double"/>
        </w:rPr>
      </w:pPr>
    </w:p>
    <w:p w14:paraId="75E18F31" w14:textId="5A0F5435" w:rsidR="00105F09" w:rsidRPr="001C389A" w:rsidRDefault="00105F09" w:rsidP="00E30D18">
      <w:pPr>
        <w:ind w:left="1418" w:hanging="1418"/>
        <w:rPr>
          <w:rFonts w:cs="Arial"/>
          <w:sz w:val="20"/>
        </w:rPr>
      </w:pPr>
      <w:r w:rsidRPr="001C389A">
        <w:rPr>
          <w:rFonts w:cs="Arial"/>
          <w:sz w:val="20"/>
        </w:rPr>
        <w:t>ECP.A.3.1.4</w:t>
      </w:r>
      <w:r w:rsidRPr="001C389A">
        <w:rPr>
          <w:rFonts w:cs="Arial"/>
          <w:sz w:val="20"/>
        </w:rPr>
        <w:tab/>
      </w:r>
      <w:r w:rsidR="00072B13">
        <w:rPr>
          <w:rFonts w:cs="Arial"/>
          <w:b/>
          <w:sz w:val="20"/>
        </w:rPr>
        <w:t>The Company</w:t>
      </w:r>
      <w:r w:rsidR="00057E99" w:rsidRPr="001C389A">
        <w:rPr>
          <w:rFonts w:cs="Arial"/>
          <w:sz w:val="20"/>
        </w:rPr>
        <w:t xml:space="preserve"> will</w:t>
      </w:r>
      <w:r w:rsidRPr="001C389A">
        <w:rPr>
          <w:rFonts w:cs="Arial"/>
          <w:sz w:val="20"/>
        </w:rPr>
        <w:t xml:space="preserve"> permit relaxation from the requirement ECP.A.3.2 to ECP.A.3.8 where an </w:t>
      </w:r>
      <w:r w:rsidRPr="001C389A">
        <w:rPr>
          <w:rFonts w:cs="Arial"/>
          <w:b/>
          <w:sz w:val="20"/>
        </w:rPr>
        <w:t>Equipment Certificate</w:t>
      </w:r>
      <w:r w:rsidRPr="001C389A">
        <w:rPr>
          <w:rFonts w:cs="Arial"/>
          <w:sz w:val="20"/>
        </w:rPr>
        <w:t xml:space="preserve"> for the</w:t>
      </w:r>
      <w:r w:rsidRPr="001C389A">
        <w:rPr>
          <w:rFonts w:cs="Arial"/>
          <w:b/>
          <w:sz w:val="20"/>
        </w:rPr>
        <w:t xml:space="preserve"> Power Generating Module</w:t>
      </w:r>
      <w:r w:rsidRPr="001C389A">
        <w:rPr>
          <w:rFonts w:cs="Arial"/>
          <w:sz w:val="20"/>
        </w:rPr>
        <w:t xml:space="preserve"> or </w:t>
      </w:r>
      <w:r w:rsidRPr="001C389A">
        <w:rPr>
          <w:rFonts w:cs="Arial"/>
          <w:b/>
          <w:sz w:val="20"/>
        </w:rPr>
        <w:t>HVDC Equipment</w:t>
      </w:r>
      <w:r w:rsidRPr="001C389A">
        <w:rPr>
          <w:rFonts w:cs="Arial"/>
          <w:sz w:val="20"/>
        </w:rPr>
        <w:t xml:space="preserve"> has been provided which details the characteristics from appropriate simulations on a representative installation with the same equipment and settings and the performance of the</w:t>
      </w:r>
      <w:r w:rsidRPr="001C389A">
        <w:rPr>
          <w:rFonts w:cs="Arial"/>
          <w:b/>
          <w:sz w:val="20"/>
        </w:rPr>
        <w:t xml:space="preserve"> Power Generating Module </w:t>
      </w:r>
      <w:r w:rsidRPr="001C389A">
        <w:rPr>
          <w:rFonts w:cs="Arial"/>
          <w:sz w:val="20"/>
        </w:rPr>
        <w:t>or</w:t>
      </w:r>
      <w:r w:rsidRPr="001C389A">
        <w:rPr>
          <w:rFonts w:cs="Arial"/>
          <w:b/>
          <w:sz w:val="20"/>
        </w:rPr>
        <w:t xml:space="preserve"> HVDC Equipment</w:t>
      </w:r>
      <w:r w:rsidRPr="001C389A">
        <w:rPr>
          <w:rFonts w:cs="Arial"/>
          <w:sz w:val="20"/>
        </w:rPr>
        <w:t xml:space="preserve"> can, in </w:t>
      </w:r>
      <w:r w:rsidR="00072B13">
        <w:rPr>
          <w:rFonts w:cs="Arial"/>
          <w:b/>
          <w:sz w:val="20"/>
        </w:rPr>
        <w:t>The Company</w:t>
      </w:r>
      <w:r w:rsidR="003A374F">
        <w:rPr>
          <w:rFonts w:cs="Arial"/>
          <w:b/>
          <w:sz w:val="20"/>
        </w:rPr>
        <w:t>’</w:t>
      </w:r>
      <w:r w:rsidRPr="005C77B5">
        <w:rPr>
          <w:rFonts w:cs="Arial"/>
          <w:b/>
          <w:sz w:val="20"/>
        </w:rPr>
        <w:t>s</w:t>
      </w:r>
      <w:r w:rsidRPr="001C389A">
        <w:rPr>
          <w:rFonts w:cs="Arial"/>
          <w:sz w:val="20"/>
        </w:rPr>
        <w:t xml:space="preserve"> opinion, reasonably represent that of the installed</w:t>
      </w:r>
      <w:r w:rsidRPr="001C389A">
        <w:rPr>
          <w:rFonts w:cs="Arial"/>
          <w:b/>
          <w:sz w:val="20"/>
        </w:rPr>
        <w:t xml:space="preserve"> Power Generating Module </w:t>
      </w:r>
      <w:r w:rsidRPr="001C389A">
        <w:rPr>
          <w:rFonts w:cs="Arial"/>
          <w:sz w:val="20"/>
        </w:rPr>
        <w:t>or</w:t>
      </w:r>
      <w:r w:rsidRPr="001C389A">
        <w:rPr>
          <w:rFonts w:cs="Arial"/>
          <w:b/>
          <w:sz w:val="20"/>
        </w:rPr>
        <w:t xml:space="preserve"> HVDC Equipment</w:t>
      </w:r>
      <w:r w:rsidRPr="001C389A">
        <w:rPr>
          <w:rFonts w:cs="Arial"/>
          <w:sz w:val="20"/>
        </w:rPr>
        <w:t xml:space="preserve">. </w:t>
      </w:r>
    </w:p>
    <w:p w14:paraId="693F33A0" w14:textId="77777777" w:rsidR="00105F09" w:rsidRPr="001C389A" w:rsidRDefault="00105F09" w:rsidP="00E30D18">
      <w:pPr>
        <w:ind w:left="1418" w:hanging="1418"/>
        <w:rPr>
          <w:rFonts w:cs="Arial"/>
          <w:sz w:val="20"/>
        </w:rPr>
      </w:pPr>
    </w:p>
    <w:p w14:paraId="38AC5F76" w14:textId="77777777" w:rsidR="00105F09" w:rsidRPr="001C389A" w:rsidRDefault="00105F09" w:rsidP="00E30D18">
      <w:pPr>
        <w:ind w:left="1418" w:hanging="1418"/>
        <w:rPr>
          <w:rFonts w:cs="Arial"/>
          <w:sz w:val="20"/>
        </w:rPr>
      </w:pPr>
      <w:r w:rsidRPr="001C389A">
        <w:rPr>
          <w:rFonts w:cs="Arial"/>
          <w:sz w:val="20"/>
        </w:rPr>
        <w:t>ECP.A.3.1</w:t>
      </w:r>
      <w:r w:rsidR="003931F0" w:rsidRPr="001C389A">
        <w:rPr>
          <w:rFonts w:cs="Arial"/>
          <w:sz w:val="20"/>
        </w:rPr>
        <w:t>.</w:t>
      </w:r>
      <w:r w:rsidRPr="001C389A">
        <w:rPr>
          <w:rFonts w:cs="Arial"/>
          <w:sz w:val="20"/>
        </w:rPr>
        <w:t>5</w:t>
      </w:r>
      <w:r w:rsidRPr="001C389A">
        <w:rPr>
          <w:rFonts w:cs="Arial"/>
          <w:sz w:val="20"/>
        </w:rPr>
        <w:tab/>
        <w:t xml:space="preserve">For </w:t>
      </w:r>
      <w:r w:rsidRPr="001C389A">
        <w:rPr>
          <w:rFonts w:cs="Arial"/>
          <w:b/>
          <w:sz w:val="20"/>
        </w:rPr>
        <w:t>Type B,</w:t>
      </w:r>
      <w:r w:rsidRPr="001C389A">
        <w:rPr>
          <w:rFonts w:cs="Arial"/>
          <w:sz w:val="20"/>
        </w:rPr>
        <w:t xml:space="preserve"> </w:t>
      </w:r>
      <w:r w:rsidRPr="001C389A">
        <w:rPr>
          <w:rFonts w:cs="Arial"/>
          <w:b/>
          <w:sz w:val="20"/>
        </w:rPr>
        <w:t>Type C</w:t>
      </w:r>
      <w:r w:rsidRPr="001C389A">
        <w:rPr>
          <w:rFonts w:cs="Arial"/>
          <w:sz w:val="20"/>
        </w:rPr>
        <w:t xml:space="preserve"> and </w:t>
      </w:r>
      <w:r w:rsidRPr="001C389A">
        <w:rPr>
          <w:rFonts w:cs="Arial"/>
          <w:b/>
          <w:sz w:val="20"/>
        </w:rPr>
        <w:t>Type D</w:t>
      </w:r>
      <w:r w:rsidRPr="001C389A">
        <w:rPr>
          <w:rFonts w:cs="Arial"/>
          <w:sz w:val="20"/>
        </w:rPr>
        <w:t xml:space="preserve"> </w:t>
      </w:r>
      <w:r w:rsidRPr="001C389A">
        <w:rPr>
          <w:rFonts w:cs="Arial"/>
          <w:b/>
          <w:sz w:val="20"/>
        </w:rPr>
        <w:t>Power Generating Modules</w:t>
      </w:r>
      <w:r w:rsidRPr="001C389A">
        <w:rPr>
          <w:rFonts w:cs="Arial"/>
          <w:sz w:val="20"/>
        </w:rPr>
        <w:t xml:space="preserve"> the relevant </w:t>
      </w:r>
      <w:r w:rsidRPr="001C389A">
        <w:rPr>
          <w:rFonts w:cs="Arial"/>
          <w:b/>
          <w:sz w:val="20"/>
        </w:rPr>
        <w:t>Equipment Certificate</w:t>
      </w:r>
      <w:r w:rsidRPr="001C389A">
        <w:rPr>
          <w:rFonts w:cs="Arial"/>
          <w:sz w:val="20"/>
        </w:rPr>
        <w:t xml:space="preserve"> must be supplied in the </w:t>
      </w:r>
      <w:r w:rsidRPr="001C389A">
        <w:rPr>
          <w:rFonts w:cs="Arial"/>
          <w:b/>
          <w:sz w:val="20"/>
        </w:rPr>
        <w:t>Power Generating Module</w:t>
      </w:r>
      <w:r w:rsidRPr="001C389A">
        <w:rPr>
          <w:rFonts w:cs="Arial"/>
          <w:sz w:val="20"/>
        </w:rPr>
        <w:t xml:space="preserve"> </w:t>
      </w:r>
      <w:r w:rsidRPr="001C389A">
        <w:rPr>
          <w:rFonts w:cs="Arial"/>
          <w:b/>
          <w:sz w:val="20"/>
        </w:rPr>
        <w:t>Document</w:t>
      </w:r>
      <w:r w:rsidRPr="001C389A">
        <w:rPr>
          <w:rFonts w:cs="Arial"/>
          <w:sz w:val="20"/>
        </w:rPr>
        <w:t xml:space="preserve"> or </w:t>
      </w:r>
      <w:r w:rsidRPr="001C389A">
        <w:rPr>
          <w:rFonts w:cs="Arial"/>
          <w:b/>
          <w:sz w:val="20"/>
        </w:rPr>
        <w:t>Users Data File structure</w:t>
      </w:r>
      <w:r w:rsidRPr="001C389A">
        <w:rPr>
          <w:rFonts w:cs="Arial"/>
          <w:sz w:val="20"/>
        </w:rPr>
        <w:t xml:space="preserve"> as applicable. For </w:t>
      </w:r>
      <w:r w:rsidRPr="001C389A">
        <w:rPr>
          <w:rFonts w:cs="Arial"/>
          <w:b/>
          <w:sz w:val="20"/>
        </w:rPr>
        <w:t>HVDC Equipment</w:t>
      </w:r>
      <w:r w:rsidRPr="001C389A">
        <w:rPr>
          <w:rFonts w:cs="Arial"/>
          <w:sz w:val="20"/>
        </w:rPr>
        <w:t xml:space="preserve"> the relevant </w:t>
      </w:r>
      <w:r w:rsidRPr="001C389A">
        <w:rPr>
          <w:rFonts w:cs="Arial"/>
          <w:b/>
          <w:sz w:val="20"/>
        </w:rPr>
        <w:t>Equipment Certificates</w:t>
      </w:r>
      <w:r w:rsidRPr="001C389A">
        <w:rPr>
          <w:rFonts w:cs="Arial"/>
          <w:sz w:val="20"/>
        </w:rPr>
        <w:t xml:space="preserve"> must be supplied in the </w:t>
      </w:r>
      <w:r w:rsidRPr="001C389A">
        <w:rPr>
          <w:rFonts w:cs="Arial"/>
          <w:b/>
          <w:sz w:val="20"/>
        </w:rPr>
        <w:t>Users Data File structure.</w:t>
      </w:r>
    </w:p>
    <w:p w14:paraId="47D6FFA5" w14:textId="77777777" w:rsidR="00105F09" w:rsidRPr="001C389A" w:rsidRDefault="00105F09" w:rsidP="005176C7">
      <w:pPr>
        <w:tabs>
          <w:tab w:val="left" w:pos="1728"/>
          <w:tab w:val="left" w:pos="2592"/>
          <w:tab w:val="left" w:pos="3600"/>
          <w:tab w:val="left" w:pos="4896"/>
        </w:tabs>
        <w:ind w:left="1418" w:hanging="1418"/>
        <w:rPr>
          <w:rFonts w:cs="Arial"/>
          <w:sz w:val="20"/>
          <w:u w:val="double"/>
        </w:rPr>
      </w:pPr>
    </w:p>
    <w:p w14:paraId="1E1A2540" w14:textId="77777777" w:rsidR="00563FF9" w:rsidRPr="001C389A" w:rsidRDefault="00825269" w:rsidP="00563FF9">
      <w:pPr>
        <w:rPr>
          <w:rFonts w:cs="Arial"/>
          <w:sz w:val="20"/>
          <w:u w:val="single"/>
        </w:rPr>
      </w:pPr>
      <w:bookmarkStart w:id="56" w:name="_DV_C461"/>
      <w:r w:rsidRPr="001C389A">
        <w:rPr>
          <w:rStyle w:val="DeltaViewInsertion"/>
          <w:rFonts w:cs="Arial"/>
          <w:color w:val="auto"/>
          <w:sz w:val="20"/>
          <w:u w:val="none"/>
        </w:rPr>
        <w:t>ECP.A.3.2</w:t>
      </w:r>
      <w:r w:rsidRPr="001C389A">
        <w:rPr>
          <w:rStyle w:val="DeltaViewInsertion"/>
          <w:rFonts w:cs="Arial"/>
          <w:color w:val="auto"/>
          <w:sz w:val="20"/>
          <w:u w:val="none"/>
        </w:rPr>
        <w:tab/>
      </w:r>
      <w:r w:rsidR="00563FF9" w:rsidRPr="001C389A">
        <w:rPr>
          <w:rStyle w:val="DeltaViewInsertion"/>
          <w:rFonts w:cs="Arial"/>
          <w:color w:val="auto"/>
          <w:sz w:val="20"/>
          <w:u w:val="single"/>
        </w:rPr>
        <w:t>Power System Stabiliser Tuning</w:t>
      </w:r>
    </w:p>
    <w:p w14:paraId="6C13C697" w14:textId="77777777" w:rsidR="00563FF9" w:rsidRPr="001C389A" w:rsidRDefault="00563FF9" w:rsidP="00563FF9">
      <w:pPr>
        <w:rPr>
          <w:rFonts w:cs="Arial"/>
          <w:sz w:val="20"/>
        </w:rPr>
      </w:pPr>
    </w:p>
    <w:p w14:paraId="4DB66D7D" w14:textId="77777777" w:rsidR="001448B2" w:rsidRPr="001C389A" w:rsidRDefault="002F5F51" w:rsidP="001448B2">
      <w:pPr>
        <w:ind w:left="1418" w:hanging="1418"/>
        <w:rPr>
          <w:rFonts w:cs="Arial"/>
          <w:sz w:val="20"/>
        </w:rPr>
      </w:pPr>
      <w:r w:rsidRPr="001C389A">
        <w:rPr>
          <w:rStyle w:val="DeltaViewInsertion"/>
          <w:rFonts w:cs="Arial"/>
          <w:color w:val="auto"/>
          <w:sz w:val="20"/>
          <w:u w:val="none"/>
        </w:rPr>
        <w:t>ECP</w:t>
      </w:r>
      <w:r w:rsidR="001448B2" w:rsidRPr="001C389A">
        <w:rPr>
          <w:rStyle w:val="DeltaViewInsertion"/>
          <w:rFonts w:cs="Arial"/>
          <w:color w:val="auto"/>
          <w:sz w:val="20"/>
          <w:u w:val="none"/>
        </w:rPr>
        <w:t>.A.3.2.1</w:t>
      </w:r>
      <w:r w:rsidR="001448B2" w:rsidRPr="001C389A">
        <w:rPr>
          <w:rStyle w:val="DeltaViewInsertion"/>
          <w:rFonts w:cs="Arial"/>
          <w:color w:val="auto"/>
          <w:sz w:val="20"/>
          <w:u w:val="none"/>
        </w:rPr>
        <w:tab/>
        <w:t xml:space="preserve">In the case of a </w:t>
      </w:r>
      <w:r w:rsidR="001448B2" w:rsidRPr="001C389A">
        <w:rPr>
          <w:rStyle w:val="DeltaViewInsertion"/>
          <w:rFonts w:cs="Arial"/>
          <w:b/>
          <w:color w:val="auto"/>
          <w:sz w:val="20"/>
          <w:u w:val="none"/>
        </w:rPr>
        <w:t>Synchronous</w:t>
      </w:r>
      <w:r w:rsidR="00157AB5" w:rsidRPr="001C389A">
        <w:rPr>
          <w:rStyle w:val="DeltaViewInsertion"/>
          <w:rFonts w:cs="Arial"/>
          <w:b/>
          <w:color w:val="auto"/>
          <w:sz w:val="20"/>
          <w:u w:val="none"/>
        </w:rPr>
        <w:t xml:space="preserve"> Power Generating Module</w:t>
      </w:r>
      <w:r w:rsidR="001448B2" w:rsidRPr="001C389A">
        <w:rPr>
          <w:rStyle w:val="DeltaViewInsertion"/>
          <w:rFonts w:cs="Arial"/>
          <w:color w:val="auto"/>
          <w:sz w:val="20"/>
          <w:u w:val="none"/>
        </w:rPr>
        <w:t xml:space="preserve"> </w:t>
      </w:r>
      <w:r w:rsidR="00436976" w:rsidRPr="001C389A">
        <w:rPr>
          <w:rStyle w:val="DeltaViewInsertion"/>
          <w:rFonts w:cs="Arial"/>
          <w:color w:val="auto"/>
          <w:sz w:val="20"/>
          <w:u w:val="none"/>
        </w:rPr>
        <w:t xml:space="preserve">with an </w:t>
      </w:r>
      <w:r w:rsidR="00436976" w:rsidRPr="001C389A">
        <w:rPr>
          <w:rStyle w:val="DeltaViewMoveDestination"/>
          <w:rFonts w:cs="Arial"/>
          <w:b/>
          <w:color w:val="auto"/>
          <w:sz w:val="20"/>
          <w:u w:val="none"/>
        </w:rPr>
        <w:t>Excitation System</w:t>
      </w:r>
      <w:r w:rsidR="00436976" w:rsidRPr="001C389A">
        <w:rPr>
          <w:rStyle w:val="DeltaViewInsertion"/>
          <w:rFonts w:cs="Arial"/>
          <w:color w:val="auto"/>
          <w:sz w:val="20"/>
          <w:u w:val="none"/>
        </w:rPr>
        <w:t xml:space="preserve"> </w:t>
      </w:r>
      <w:r w:rsidR="00436976" w:rsidRPr="001C389A">
        <w:rPr>
          <w:rStyle w:val="DeltaViewInsertion"/>
          <w:rFonts w:cs="Arial"/>
          <w:b/>
          <w:color w:val="auto"/>
          <w:sz w:val="20"/>
          <w:u w:val="none"/>
        </w:rPr>
        <w:t>Power System Stabiliser</w:t>
      </w:r>
      <w:r w:rsidR="00436976" w:rsidRPr="001C389A">
        <w:rPr>
          <w:rStyle w:val="DeltaViewInsertion"/>
          <w:rFonts w:cs="Arial"/>
          <w:color w:val="auto"/>
          <w:sz w:val="20"/>
          <w:u w:val="none"/>
        </w:rPr>
        <w:t xml:space="preserve"> </w:t>
      </w:r>
      <w:r w:rsidR="001448B2" w:rsidRPr="001C389A">
        <w:rPr>
          <w:rStyle w:val="DeltaViewInsertion"/>
          <w:rFonts w:cs="Arial"/>
          <w:color w:val="auto"/>
          <w:sz w:val="20"/>
          <w:u w:val="none"/>
        </w:rPr>
        <w:t xml:space="preserve">the </w:t>
      </w:r>
      <w:r w:rsidR="001448B2" w:rsidRPr="001C389A">
        <w:rPr>
          <w:rStyle w:val="DeltaViewInsertion"/>
          <w:rFonts w:cs="Arial"/>
          <w:b/>
          <w:color w:val="auto"/>
          <w:sz w:val="20"/>
          <w:u w:val="none"/>
        </w:rPr>
        <w:t>Power System Stabiliser</w:t>
      </w:r>
      <w:r w:rsidR="001448B2" w:rsidRPr="001C389A">
        <w:rPr>
          <w:rStyle w:val="DeltaViewInsertion"/>
          <w:rFonts w:cs="Arial"/>
          <w:color w:val="auto"/>
          <w:sz w:val="20"/>
          <w:u w:val="none"/>
        </w:rPr>
        <w:t xml:space="preserve"> tuning simulation study report required by </w:t>
      </w:r>
      <w:r w:rsidR="00890380" w:rsidRPr="001C389A">
        <w:rPr>
          <w:rStyle w:val="DeltaViewInsertion"/>
          <w:rFonts w:cs="Arial"/>
          <w:color w:val="auto"/>
          <w:sz w:val="20"/>
          <w:u w:val="none"/>
        </w:rPr>
        <w:t>ECC</w:t>
      </w:r>
      <w:r w:rsidR="001448B2" w:rsidRPr="001C389A">
        <w:rPr>
          <w:rStyle w:val="DeltaViewInsertion"/>
          <w:rFonts w:cs="Arial"/>
          <w:color w:val="auto"/>
          <w:sz w:val="20"/>
          <w:u w:val="none"/>
        </w:rPr>
        <w:t xml:space="preserve">.A.6.2.5.6 or required by the </w:t>
      </w:r>
      <w:r w:rsidR="001448B2" w:rsidRPr="001C389A">
        <w:rPr>
          <w:rStyle w:val="DeltaViewInsertion"/>
          <w:rFonts w:cs="Arial"/>
          <w:b/>
          <w:color w:val="auto"/>
          <w:sz w:val="20"/>
          <w:u w:val="none"/>
        </w:rPr>
        <w:t>Bilateral Agreement</w:t>
      </w:r>
      <w:r w:rsidR="001448B2" w:rsidRPr="001C389A">
        <w:rPr>
          <w:rStyle w:val="DeltaViewInsertion"/>
          <w:rFonts w:cs="Arial"/>
          <w:color w:val="auto"/>
          <w:sz w:val="20"/>
          <w:u w:val="none"/>
        </w:rPr>
        <w:t xml:space="preserve"> shall contain:</w:t>
      </w:r>
    </w:p>
    <w:p w14:paraId="6A933E22" w14:textId="77777777" w:rsidR="001448B2" w:rsidRPr="001C389A" w:rsidRDefault="001448B2" w:rsidP="001448B2">
      <w:pPr>
        <w:rPr>
          <w:rFonts w:cs="Arial"/>
          <w:sz w:val="20"/>
        </w:rPr>
      </w:pPr>
    </w:p>
    <w:p w14:paraId="2DC38382" w14:textId="77777777" w:rsidR="001448B2" w:rsidRPr="001C389A" w:rsidRDefault="001448B2" w:rsidP="003B5BF0">
      <w:pPr>
        <w:numPr>
          <w:ilvl w:val="0"/>
          <w:numId w:val="10"/>
        </w:numPr>
        <w:tabs>
          <w:tab w:val="clear" w:pos="2700"/>
          <w:tab w:val="num" w:pos="2340"/>
        </w:tabs>
        <w:autoSpaceDE w:val="0"/>
        <w:autoSpaceDN w:val="0"/>
        <w:adjustRightInd w:val="0"/>
        <w:ind w:left="2340" w:hanging="900"/>
        <w:rPr>
          <w:rStyle w:val="DeltaViewInsertion"/>
          <w:rFonts w:cs="Arial"/>
          <w:color w:val="auto"/>
          <w:sz w:val="20"/>
          <w:u w:val="none"/>
        </w:rPr>
      </w:pPr>
      <w:r w:rsidRPr="001C389A">
        <w:rPr>
          <w:rStyle w:val="DeltaViewMoveDestination"/>
          <w:rFonts w:cs="Arial"/>
          <w:color w:val="auto"/>
          <w:sz w:val="20"/>
          <w:u w:val="none"/>
        </w:rPr>
        <w:t xml:space="preserve">the </w:t>
      </w:r>
      <w:r w:rsidRPr="001C389A">
        <w:rPr>
          <w:rStyle w:val="DeltaViewMoveDestination"/>
          <w:rFonts w:cs="Arial"/>
          <w:b/>
          <w:color w:val="auto"/>
          <w:sz w:val="20"/>
          <w:u w:val="none"/>
        </w:rPr>
        <w:t>Excitation System</w:t>
      </w:r>
      <w:r w:rsidRPr="001C389A">
        <w:rPr>
          <w:rStyle w:val="DeltaViewMoveDestination"/>
          <w:rFonts w:cs="Arial"/>
          <w:color w:val="auto"/>
          <w:sz w:val="20"/>
          <w:u w:val="none"/>
        </w:rPr>
        <w:t xml:space="preserve"> model including the </w:t>
      </w:r>
      <w:r w:rsidRPr="001C389A">
        <w:rPr>
          <w:rStyle w:val="DeltaViewMoveDestination"/>
          <w:rFonts w:cs="Arial"/>
          <w:b/>
          <w:color w:val="auto"/>
          <w:sz w:val="20"/>
          <w:u w:val="none"/>
        </w:rPr>
        <w:t xml:space="preserve">Power System Stabiliser </w:t>
      </w:r>
      <w:r w:rsidRPr="001C389A">
        <w:rPr>
          <w:rStyle w:val="DeltaViewMoveDestination"/>
          <w:rFonts w:cs="Arial"/>
          <w:color w:val="auto"/>
          <w:sz w:val="20"/>
          <w:u w:val="none"/>
        </w:rPr>
        <w:t xml:space="preserve">with settings as required under the </w:t>
      </w:r>
      <w:r w:rsidRPr="001C389A">
        <w:rPr>
          <w:rStyle w:val="DeltaViewMoveDestination"/>
          <w:rFonts w:cs="Arial"/>
          <w:b/>
          <w:color w:val="auto"/>
          <w:sz w:val="20"/>
          <w:u w:val="none"/>
        </w:rPr>
        <w:t>Planning Code</w:t>
      </w:r>
      <w:r w:rsidRPr="001C389A">
        <w:rPr>
          <w:rStyle w:val="DeltaViewMoveDestination"/>
          <w:rFonts w:cs="Arial"/>
          <w:color w:val="auto"/>
          <w:sz w:val="20"/>
          <w:u w:val="none"/>
        </w:rPr>
        <w:t xml:space="preserve"> </w:t>
      </w:r>
      <w:r w:rsidRPr="001C389A">
        <w:rPr>
          <w:rStyle w:val="DeltaViewInsertion"/>
          <w:rFonts w:cs="Arial"/>
          <w:color w:val="auto"/>
          <w:sz w:val="20"/>
          <w:u w:val="none"/>
        </w:rPr>
        <w:t>(PC.A.5.3.2(c))</w:t>
      </w:r>
    </w:p>
    <w:p w14:paraId="4098CDF2" w14:textId="77777777" w:rsidR="00C02CEC" w:rsidRPr="001C389A" w:rsidRDefault="00C02CEC" w:rsidP="00E30D18">
      <w:pPr>
        <w:autoSpaceDE w:val="0"/>
        <w:autoSpaceDN w:val="0"/>
        <w:adjustRightInd w:val="0"/>
        <w:ind w:left="2340"/>
        <w:rPr>
          <w:rStyle w:val="DeltaViewInsertion"/>
          <w:rFonts w:cs="Arial"/>
          <w:snapToGrid/>
          <w:color w:val="auto"/>
          <w:sz w:val="20"/>
          <w:u w:val="none"/>
        </w:rPr>
      </w:pPr>
    </w:p>
    <w:p w14:paraId="41218DD6" w14:textId="77777777" w:rsidR="00C02CEC" w:rsidRPr="001C389A" w:rsidRDefault="00C02CEC" w:rsidP="003B5BF0">
      <w:pPr>
        <w:numPr>
          <w:ilvl w:val="0"/>
          <w:numId w:val="10"/>
        </w:numPr>
        <w:tabs>
          <w:tab w:val="clear" w:pos="2700"/>
          <w:tab w:val="num" w:pos="2340"/>
        </w:tabs>
        <w:autoSpaceDE w:val="0"/>
        <w:autoSpaceDN w:val="0"/>
        <w:adjustRightInd w:val="0"/>
        <w:ind w:left="2340" w:hanging="900"/>
        <w:rPr>
          <w:rFonts w:cs="Arial"/>
          <w:sz w:val="20"/>
        </w:rPr>
      </w:pPr>
      <w:r w:rsidRPr="001C389A">
        <w:rPr>
          <w:rFonts w:cs="Arial"/>
          <w:sz w:val="20"/>
        </w:rPr>
        <w:t xml:space="preserve">open circuit time series simulation study of the response of the </w:t>
      </w:r>
      <w:r w:rsidRPr="001C389A">
        <w:rPr>
          <w:rFonts w:cs="Arial"/>
          <w:b/>
          <w:sz w:val="20"/>
        </w:rPr>
        <w:t xml:space="preserve">Excitation System </w:t>
      </w:r>
      <w:r w:rsidRPr="001C389A">
        <w:rPr>
          <w:rFonts w:cs="Arial"/>
          <w:sz w:val="20"/>
        </w:rPr>
        <w:t>to a +10% step change from 90% to 100% terminal voltage.</w:t>
      </w:r>
    </w:p>
    <w:p w14:paraId="3F4B2B2D" w14:textId="77777777" w:rsidR="001448B2" w:rsidRPr="001C389A" w:rsidRDefault="001448B2" w:rsidP="001448B2">
      <w:pPr>
        <w:ind w:left="1440"/>
        <w:rPr>
          <w:rFonts w:cs="Arial"/>
          <w:sz w:val="20"/>
        </w:rPr>
      </w:pPr>
    </w:p>
    <w:p w14:paraId="41C42E6C" w14:textId="191E6520" w:rsidR="001448B2" w:rsidRPr="001C389A" w:rsidRDefault="001448B2" w:rsidP="003B5BF0">
      <w:pPr>
        <w:numPr>
          <w:ilvl w:val="0"/>
          <w:numId w:val="10"/>
        </w:numPr>
        <w:tabs>
          <w:tab w:val="clear" w:pos="2700"/>
          <w:tab w:val="num" w:pos="2340"/>
        </w:tabs>
        <w:autoSpaceDE w:val="0"/>
        <w:autoSpaceDN w:val="0"/>
        <w:adjustRightInd w:val="0"/>
        <w:ind w:left="2340" w:hanging="900"/>
        <w:rPr>
          <w:rStyle w:val="DeltaViewMoveDestination"/>
          <w:rFonts w:cs="Arial"/>
          <w:color w:val="auto"/>
          <w:sz w:val="20"/>
          <w:u w:val="none"/>
        </w:rPr>
      </w:pPr>
      <w:r w:rsidRPr="001C389A">
        <w:rPr>
          <w:rStyle w:val="DeltaViewInsertion"/>
          <w:rFonts w:cs="Arial"/>
          <w:color w:val="auto"/>
          <w:sz w:val="20"/>
          <w:u w:val="none"/>
        </w:rPr>
        <w:t xml:space="preserve">on load time </w:t>
      </w:r>
      <w:proofErr w:type="gramStart"/>
      <w:r w:rsidRPr="001C389A">
        <w:rPr>
          <w:rStyle w:val="DeltaViewInsertion"/>
          <w:rFonts w:cs="Arial"/>
          <w:color w:val="auto"/>
          <w:sz w:val="20"/>
          <w:u w:val="none"/>
        </w:rPr>
        <w:t>series</w:t>
      </w:r>
      <w:proofErr w:type="gramEnd"/>
      <w:r w:rsidRPr="001C389A">
        <w:rPr>
          <w:rStyle w:val="DeltaViewInsertion"/>
          <w:rFonts w:cs="Arial"/>
          <w:color w:val="auto"/>
          <w:sz w:val="20"/>
          <w:u w:val="none"/>
        </w:rPr>
        <w:t xml:space="preserve"> dynamic simulation studies</w:t>
      </w:r>
      <w:r w:rsidRPr="001C389A">
        <w:rPr>
          <w:rStyle w:val="DeltaViewMoveDestination"/>
          <w:rFonts w:cs="Arial"/>
          <w:color w:val="auto"/>
          <w:sz w:val="20"/>
          <w:u w:val="none"/>
        </w:rPr>
        <w:t xml:space="preserve"> of the response of the </w:t>
      </w:r>
      <w:r w:rsidRPr="001C389A">
        <w:rPr>
          <w:rStyle w:val="DeltaViewMoveDestination"/>
          <w:rFonts w:cs="Arial"/>
          <w:b/>
          <w:color w:val="auto"/>
          <w:sz w:val="20"/>
          <w:u w:val="none"/>
        </w:rPr>
        <w:t>Excitation System</w:t>
      </w:r>
      <w:r w:rsidRPr="001C389A">
        <w:rPr>
          <w:rStyle w:val="DeltaViewMoveDestination"/>
          <w:rFonts w:cs="Arial"/>
          <w:color w:val="auto"/>
          <w:sz w:val="20"/>
          <w:u w:val="none"/>
        </w:rPr>
        <w:t xml:space="preserve"> with and without the </w:t>
      </w:r>
      <w:r w:rsidRPr="001C389A">
        <w:rPr>
          <w:rStyle w:val="DeltaViewMoveDestination"/>
          <w:rFonts w:cs="Arial"/>
          <w:b/>
          <w:color w:val="auto"/>
          <w:sz w:val="20"/>
          <w:u w:val="none"/>
        </w:rPr>
        <w:t>Power System Stabiliser</w:t>
      </w:r>
      <w:r w:rsidRPr="001C389A">
        <w:rPr>
          <w:rStyle w:val="DeltaViewMoveDestination"/>
          <w:rFonts w:cs="Arial"/>
          <w:color w:val="auto"/>
          <w:sz w:val="20"/>
          <w:u w:val="none"/>
        </w:rPr>
        <w:t xml:space="preserve"> to 2% and 10% steps in the reference voltage and a three phase short circuit fault applied to the higher voltage side of the </w:t>
      </w:r>
      <w:r w:rsidR="00157AB5" w:rsidRPr="001C389A">
        <w:rPr>
          <w:rStyle w:val="DeltaViewMoveDestination"/>
          <w:rFonts w:cs="Arial"/>
          <w:b/>
          <w:color w:val="auto"/>
          <w:sz w:val="20"/>
          <w:u w:val="none"/>
        </w:rPr>
        <w:t>Synchronous Power Generating Module</w:t>
      </w:r>
      <w:r w:rsidRPr="001C389A">
        <w:rPr>
          <w:rStyle w:val="DeltaViewMoveDestination"/>
          <w:rFonts w:cs="Arial"/>
          <w:color w:val="auto"/>
          <w:sz w:val="20"/>
          <w:u w:val="none"/>
        </w:rPr>
        <w:t xml:space="preserve"> transformer for 100</w:t>
      </w:r>
      <w:r w:rsidRPr="001C389A">
        <w:rPr>
          <w:rStyle w:val="DeltaViewInsertion"/>
          <w:rFonts w:cs="Arial"/>
          <w:color w:val="auto"/>
          <w:sz w:val="20"/>
          <w:u w:val="none"/>
        </w:rPr>
        <w:t xml:space="preserve">ms. The simulation studies should be carried out with the </w:t>
      </w:r>
      <w:r w:rsidR="00157AB5"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 xml:space="preserve"> operating at full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and maximum leading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import</w:t>
      </w:r>
      <w:r w:rsidRPr="001C389A">
        <w:rPr>
          <w:rStyle w:val="DeltaViewInsertion"/>
          <w:rFonts w:cs="Arial"/>
          <w:color w:val="auto"/>
          <w:sz w:val="20"/>
          <w:u w:val="single"/>
        </w:rPr>
        <w:t xml:space="preserve"> </w:t>
      </w:r>
      <w:r w:rsidRPr="001C389A">
        <w:rPr>
          <w:rStyle w:val="DeltaViewInsertion"/>
          <w:rFonts w:cs="Arial"/>
          <w:color w:val="auto"/>
          <w:sz w:val="20"/>
          <w:u w:val="none"/>
        </w:rPr>
        <w:t xml:space="preserve">with the fault level at the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HV connection point at minimum or as otherwise agreed with </w:t>
      </w:r>
      <w:r w:rsidR="00072B13">
        <w:rPr>
          <w:rStyle w:val="DeltaViewInsertion"/>
          <w:rFonts w:cs="Arial"/>
          <w:b/>
          <w:color w:val="auto"/>
          <w:sz w:val="20"/>
          <w:u w:val="none"/>
        </w:rPr>
        <w:t>The Company</w:t>
      </w:r>
      <w:r w:rsidRPr="001C389A">
        <w:rPr>
          <w:rStyle w:val="DeltaViewMoveDestination"/>
          <w:rFonts w:cs="Arial"/>
          <w:color w:val="auto"/>
          <w:sz w:val="20"/>
          <w:u w:val="none"/>
        </w:rPr>
        <w:t xml:space="preserve">. The results should show </w:t>
      </w:r>
      <w:r w:rsidR="005A22AC" w:rsidRPr="001C389A">
        <w:rPr>
          <w:rStyle w:val="DeltaViewMoveDestination"/>
          <w:rFonts w:cs="Arial"/>
          <w:color w:val="auto"/>
          <w:sz w:val="20"/>
          <w:u w:val="none"/>
        </w:rPr>
        <w:t xml:space="preserve">the </w:t>
      </w:r>
      <w:r w:rsidR="00157AB5" w:rsidRPr="001C389A">
        <w:rPr>
          <w:rStyle w:val="DeltaViewMoveDestination"/>
          <w:rFonts w:cs="Arial"/>
          <w:b/>
          <w:color w:val="auto"/>
          <w:sz w:val="20"/>
          <w:u w:val="none"/>
        </w:rPr>
        <w:t>Synchronous Power Generating Module</w:t>
      </w:r>
      <w:r w:rsidRPr="001C389A">
        <w:rPr>
          <w:rStyle w:val="DeltaViewMoveDestination"/>
          <w:rFonts w:cs="Arial"/>
          <w:color w:val="auto"/>
          <w:sz w:val="20"/>
          <w:u w:val="none"/>
        </w:rPr>
        <w:t xml:space="preserve"> field voltage, terminal voltage, </w:t>
      </w:r>
      <w:r w:rsidRPr="001C389A">
        <w:rPr>
          <w:rStyle w:val="DeltaViewMoveDestination"/>
          <w:rFonts w:cs="Arial"/>
          <w:b/>
          <w:color w:val="auto"/>
          <w:sz w:val="20"/>
          <w:u w:val="none"/>
        </w:rPr>
        <w:t>Power System Stabiliser</w:t>
      </w:r>
      <w:r w:rsidRPr="001C389A">
        <w:rPr>
          <w:rStyle w:val="DeltaViewMoveDestination"/>
          <w:rFonts w:cs="Arial"/>
          <w:color w:val="auto"/>
          <w:sz w:val="20"/>
          <w:u w:val="none"/>
        </w:rPr>
        <w:t xml:space="preserve"> output,</w:t>
      </w:r>
      <w:r w:rsidR="005A22AC" w:rsidRPr="001C389A">
        <w:rPr>
          <w:rStyle w:val="DeltaViewMoveDestination"/>
          <w:rFonts w:cs="Arial"/>
          <w:b/>
          <w:color w:val="auto"/>
          <w:sz w:val="20"/>
          <w:u w:val="none"/>
        </w:rPr>
        <w:t xml:space="preserve"> </w:t>
      </w:r>
      <w:r w:rsidRPr="001C389A">
        <w:rPr>
          <w:rStyle w:val="DeltaViewMoveDestination"/>
          <w:rFonts w:cs="Arial"/>
          <w:b/>
          <w:color w:val="auto"/>
          <w:sz w:val="20"/>
          <w:u w:val="none"/>
        </w:rPr>
        <w:t>Active Power</w:t>
      </w:r>
      <w:r w:rsidRPr="001C389A">
        <w:rPr>
          <w:rStyle w:val="DeltaViewMoveDestination"/>
          <w:rFonts w:cs="Arial"/>
          <w:color w:val="auto"/>
          <w:sz w:val="20"/>
          <w:u w:val="none"/>
        </w:rPr>
        <w:t xml:space="preserve"> and </w:t>
      </w:r>
      <w:r w:rsidRPr="001C389A">
        <w:rPr>
          <w:rStyle w:val="DeltaViewMoveDestination"/>
          <w:rFonts w:cs="Arial"/>
          <w:b/>
          <w:color w:val="auto"/>
          <w:sz w:val="20"/>
          <w:u w:val="none"/>
        </w:rPr>
        <w:t>Reactive Power</w:t>
      </w:r>
      <w:r w:rsidRPr="001C389A">
        <w:rPr>
          <w:rStyle w:val="DeltaViewMoveDestination"/>
          <w:rFonts w:cs="Arial"/>
          <w:color w:val="auto"/>
          <w:sz w:val="20"/>
          <w:u w:val="none"/>
        </w:rPr>
        <w:t xml:space="preserve"> output.</w:t>
      </w:r>
    </w:p>
    <w:p w14:paraId="1E35AD3E" w14:textId="77777777" w:rsidR="001448B2" w:rsidRPr="001C389A" w:rsidRDefault="001448B2" w:rsidP="001448B2">
      <w:pPr>
        <w:autoSpaceDE w:val="0"/>
        <w:autoSpaceDN w:val="0"/>
        <w:adjustRightInd w:val="0"/>
        <w:rPr>
          <w:rFonts w:cs="Arial"/>
          <w:sz w:val="20"/>
        </w:rPr>
      </w:pPr>
    </w:p>
    <w:p w14:paraId="0C43EC5B" w14:textId="77777777" w:rsidR="001448B2" w:rsidRPr="001C389A" w:rsidRDefault="001448B2" w:rsidP="003B5BF0">
      <w:pPr>
        <w:numPr>
          <w:ilvl w:val="0"/>
          <w:numId w:val="10"/>
        </w:numPr>
        <w:tabs>
          <w:tab w:val="clear" w:pos="2700"/>
          <w:tab w:val="num" w:pos="2340"/>
        </w:tabs>
        <w:autoSpaceDE w:val="0"/>
        <w:autoSpaceDN w:val="0"/>
        <w:adjustRightInd w:val="0"/>
        <w:ind w:left="2340" w:hanging="900"/>
        <w:rPr>
          <w:rFonts w:cs="Arial"/>
          <w:sz w:val="20"/>
        </w:rPr>
      </w:pPr>
      <w:r w:rsidRPr="001C389A">
        <w:rPr>
          <w:rFonts w:cs="Arial"/>
          <w:sz w:val="20"/>
        </w:rPr>
        <w:t xml:space="preserve">gain and phase Bode diagrams for the open loop frequency domain response of the </w:t>
      </w:r>
      <w:r w:rsidR="00157AB5" w:rsidRPr="001C389A">
        <w:rPr>
          <w:rFonts w:cs="Arial"/>
          <w:b/>
          <w:sz w:val="20"/>
        </w:rPr>
        <w:t>Synchronous Power Generating Module</w:t>
      </w:r>
      <w:r w:rsidRPr="001C389A">
        <w:rPr>
          <w:rFonts w:cs="Arial"/>
          <w:sz w:val="20"/>
        </w:rPr>
        <w:t xml:space="preserve"> </w:t>
      </w:r>
      <w:r w:rsidRPr="001C389A">
        <w:rPr>
          <w:rFonts w:cs="Arial"/>
          <w:b/>
          <w:sz w:val="20"/>
        </w:rPr>
        <w:t>Excitation System</w:t>
      </w:r>
      <w:r w:rsidRPr="001C389A">
        <w:rPr>
          <w:rFonts w:cs="Arial"/>
          <w:sz w:val="20"/>
        </w:rPr>
        <w:t xml:space="preserve"> with and without the </w:t>
      </w:r>
      <w:r w:rsidRPr="001C389A">
        <w:rPr>
          <w:rFonts w:cs="Arial"/>
          <w:b/>
          <w:sz w:val="20"/>
        </w:rPr>
        <w:t>Power System Stabiliser</w:t>
      </w:r>
      <w:r w:rsidRPr="001C389A">
        <w:rPr>
          <w:rFonts w:cs="Arial"/>
          <w:sz w:val="20"/>
        </w:rPr>
        <w:t xml:space="preserve">. These should be in a suitable format to allow assessment of the phase contribution of the </w:t>
      </w:r>
      <w:r w:rsidRPr="001C389A">
        <w:rPr>
          <w:rFonts w:cs="Arial"/>
          <w:b/>
          <w:sz w:val="20"/>
        </w:rPr>
        <w:t xml:space="preserve">Power System Stabiliser </w:t>
      </w:r>
      <w:r w:rsidRPr="001C389A">
        <w:rPr>
          <w:rFonts w:cs="Arial"/>
          <w:sz w:val="20"/>
        </w:rPr>
        <w:t xml:space="preserve">and the gain and phase margin of the </w:t>
      </w:r>
      <w:r w:rsidRPr="001C389A">
        <w:rPr>
          <w:rFonts w:cs="Arial"/>
          <w:b/>
          <w:sz w:val="20"/>
        </w:rPr>
        <w:t>Excitation System</w:t>
      </w:r>
      <w:r w:rsidRPr="001C389A">
        <w:rPr>
          <w:rFonts w:cs="Arial"/>
          <w:sz w:val="20"/>
        </w:rPr>
        <w:t xml:space="preserve"> with and without the </w:t>
      </w:r>
      <w:r w:rsidRPr="001C389A">
        <w:rPr>
          <w:rFonts w:cs="Arial"/>
          <w:b/>
          <w:sz w:val="20"/>
        </w:rPr>
        <w:t>Power System Stabiliser</w:t>
      </w:r>
      <w:r w:rsidRPr="001C389A">
        <w:rPr>
          <w:rFonts w:cs="Arial"/>
          <w:sz w:val="20"/>
        </w:rPr>
        <w:t xml:space="preserve"> in service.</w:t>
      </w:r>
    </w:p>
    <w:p w14:paraId="24CF27D1" w14:textId="77777777" w:rsidR="001448B2" w:rsidRPr="001C389A" w:rsidRDefault="001448B2" w:rsidP="001448B2">
      <w:pPr>
        <w:ind w:left="1440"/>
        <w:rPr>
          <w:rFonts w:cs="Arial"/>
          <w:sz w:val="20"/>
        </w:rPr>
      </w:pPr>
    </w:p>
    <w:p w14:paraId="3A373EB7" w14:textId="77777777" w:rsidR="001448B2" w:rsidRPr="001C389A" w:rsidRDefault="001448B2" w:rsidP="003B5BF0">
      <w:pPr>
        <w:numPr>
          <w:ilvl w:val="0"/>
          <w:numId w:val="10"/>
        </w:numPr>
        <w:tabs>
          <w:tab w:val="clear" w:pos="2700"/>
          <w:tab w:val="num" w:pos="2340"/>
        </w:tabs>
        <w:autoSpaceDE w:val="0"/>
        <w:autoSpaceDN w:val="0"/>
        <w:adjustRightInd w:val="0"/>
        <w:ind w:left="2340" w:hanging="900"/>
        <w:rPr>
          <w:rStyle w:val="DeltaViewInsertion"/>
          <w:rFonts w:cs="Arial"/>
          <w:color w:val="auto"/>
          <w:sz w:val="20"/>
          <w:u w:val="none"/>
        </w:rPr>
      </w:pPr>
      <w:r w:rsidRPr="001C389A">
        <w:rPr>
          <w:rStyle w:val="DeltaViewInsertion"/>
          <w:rFonts w:cs="Arial"/>
          <w:color w:val="auto"/>
          <w:sz w:val="20"/>
          <w:u w:val="none"/>
        </w:rPr>
        <w:t xml:space="preserve">an eigenvalue plot to demonstrate that all modes remain stable when the </w:t>
      </w:r>
      <w:r w:rsidRPr="001C389A">
        <w:rPr>
          <w:rStyle w:val="DeltaViewInsertion"/>
          <w:rFonts w:cs="Arial"/>
          <w:b/>
          <w:color w:val="auto"/>
          <w:sz w:val="20"/>
          <w:u w:val="none"/>
        </w:rPr>
        <w:t>Power System Stabiliser</w:t>
      </w:r>
      <w:r w:rsidRPr="001C389A">
        <w:rPr>
          <w:rStyle w:val="DeltaViewInsertion"/>
          <w:rFonts w:cs="Arial"/>
          <w:color w:val="auto"/>
          <w:sz w:val="20"/>
          <w:u w:val="none"/>
        </w:rPr>
        <w:t xml:space="preserve"> gain is increased by at least a factor of 3 from the designed operating value.</w:t>
      </w:r>
    </w:p>
    <w:p w14:paraId="746DB863" w14:textId="77777777" w:rsidR="001448B2" w:rsidRPr="001C389A" w:rsidRDefault="001448B2" w:rsidP="001448B2">
      <w:pPr>
        <w:autoSpaceDE w:val="0"/>
        <w:autoSpaceDN w:val="0"/>
        <w:adjustRightInd w:val="0"/>
        <w:rPr>
          <w:rFonts w:cs="Arial"/>
          <w:sz w:val="20"/>
        </w:rPr>
      </w:pPr>
    </w:p>
    <w:p w14:paraId="304799DD" w14:textId="77777777" w:rsidR="001448B2" w:rsidRPr="001C389A" w:rsidRDefault="001448B2" w:rsidP="003B5BF0">
      <w:pPr>
        <w:numPr>
          <w:ilvl w:val="0"/>
          <w:numId w:val="10"/>
        </w:numPr>
        <w:tabs>
          <w:tab w:val="clear" w:pos="2700"/>
          <w:tab w:val="num" w:pos="2340"/>
        </w:tabs>
        <w:autoSpaceDE w:val="0"/>
        <w:autoSpaceDN w:val="0"/>
        <w:adjustRightInd w:val="0"/>
        <w:ind w:left="2340" w:hanging="900"/>
        <w:rPr>
          <w:rFonts w:cs="Arial"/>
          <w:sz w:val="20"/>
        </w:rPr>
      </w:pPr>
      <w:r w:rsidRPr="001C389A">
        <w:rPr>
          <w:rFonts w:cs="Arial"/>
          <w:sz w:val="20"/>
        </w:rPr>
        <w:t xml:space="preserve">gain Bode diagram for the closed loop on load frequency domain response of the </w:t>
      </w:r>
      <w:r w:rsidR="00157AB5" w:rsidRPr="001C389A">
        <w:rPr>
          <w:rFonts w:cs="Arial"/>
          <w:b/>
          <w:sz w:val="20"/>
        </w:rPr>
        <w:t>Synchronous Power Generating Module</w:t>
      </w:r>
      <w:r w:rsidRPr="001C389A">
        <w:rPr>
          <w:rFonts w:cs="Arial"/>
          <w:sz w:val="20"/>
        </w:rPr>
        <w:t xml:space="preserve"> </w:t>
      </w:r>
      <w:r w:rsidRPr="001C389A">
        <w:rPr>
          <w:rFonts w:cs="Arial"/>
          <w:b/>
          <w:sz w:val="20"/>
        </w:rPr>
        <w:t>Excitation System</w:t>
      </w:r>
      <w:r w:rsidRPr="001C389A">
        <w:rPr>
          <w:rFonts w:cs="Arial"/>
          <w:sz w:val="20"/>
        </w:rPr>
        <w:t xml:space="preserve"> with and without the </w:t>
      </w:r>
      <w:r w:rsidRPr="001C389A">
        <w:rPr>
          <w:rFonts w:cs="Arial"/>
          <w:b/>
          <w:sz w:val="20"/>
        </w:rPr>
        <w:t>Power System Stabiliser</w:t>
      </w:r>
      <w:r w:rsidRPr="001C389A">
        <w:rPr>
          <w:rFonts w:cs="Arial"/>
          <w:sz w:val="20"/>
        </w:rPr>
        <w:t xml:space="preserve">. The </w:t>
      </w:r>
      <w:r w:rsidR="00157AB5" w:rsidRPr="001C389A">
        <w:rPr>
          <w:rFonts w:cs="Arial"/>
          <w:b/>
          <w:sz w:val="20"/>
        </w:rPr>
        <w:t>Synchronous Power Generating Module</w:t>
      </w:r>
      <w:r w:rsidRPr="001C389A">
        <w:rPr>
          <w:rFonts w:cs="Arial"/>
          <w:sz w:val="20"/>
        </w:rPr>
        <w:t xml:space="preserve"> operating at full load and at unity power factor. These diagrams should be in a suitable format to allow comparison of the </w:t>
      </w:r>
      <w:r w:rsidRPr="001C389A">
        <w:rPr>
          <w:rFonts w:cs="Arial"/>
          <w:b/>
          <w:sz w:val="20"/>
        </w:rPr>
        <w:t>Active Power</w:t>
      </w:r>
      <w:r w:rsidRPr="001C389A">
        <w:rPr>
          <w:rFonts w:cs="Arial"/>
          <w:sz w:val="20"/>
        </w:rPr>
        <w:t xml:space="preserve"> damping across the frequency range specified in </w:t>
      </w:r>
      <w:r w:rsidR="00890380" w:rsidRPr="001C389A">
        <w:rPr>
          <w:rFonts w:cs="Arial"/>
          <w:sz w:val="20"/>
        </w:rPr>
        <w:t>ECC</w:t>
      </w:r>
      <w:r w:rsidRPr="001C389A">
        <w:rPr>
          <w:rFonts w:cs="Arial"/>
          <w:sz w:val="20"/>
        </w:rPr>
        <w:t xml:space="preserve">.A.6.2.6.3 with and without the </w:t>
      </w:r>
      <w:r w:rsidRPr="001C389A">
        <w:rPr>
          <w:rFonts w:cs="Arial"/>
          <w:b/>
          <w:sz w:val="20"/>
        </w:rPr>
        <w:t>Power System Stabiliser</w:t>
      </w:r>
      <w:r w:rsidRPr="001C389A">
        <w:rPr>
          <w:rFonts w:cs="Arial"/>
          <w:sz w:val="20"/>
        </w:rPr>
        <w:t xml:space="preserve"> in service.</w:t>
      </w:r>
    </w:p>
    <w:p w14:paraId="45E67C57" w14:textId="3C486668" w:rsidR="001448B2" w:rsidRDefault="001448B2" w:rsidP="00563FF9">
      <w:pPr>
        <w:ind w:left="1418" w:hanging="1418"/>
        <w:rPr>
          <w:rStyle w:val="DeltaViewInsertion"/>
          <w:rFonts w:cs="Arial"/>
          <w:color w:val="auto"/>
          <w:sz w:val="20"/>
          <w:u w:val="none"/>
        </w:rPr>
      </w:pPr>
    </w:p>
    <w:p w14:paraId="7BFFF43A" w14:textId="236766F3" w:rsidR="004F3944" w:rsidRDefault="004F3944" w:rsidP="004F3944">
      <w:pPr>
        <w:pStyle w:val="Level2Text"/>
        <w:tabs>
          <w:tab w:val="clear" w:pos="1843"/>
          <w:tab w:val="left" w:pos="1418"/>
        </w:tabs>
        <w:ind w:left="1418" w:firstLine="0"/>
        <w:rPr>
          <w:ins w:id="57" w:author="Horley (ESO), Mark" w:date="2019-11-20T15:07:00Z"/>
        </w:rPr>
      </w:pPr>
      <w:commentRangeStart w:id="58"/>
      <w:ins w:id="59" w:author="Horley (ESO), Mark" w:date="2019-11-20T15:07:00Z">
        <w:r>
          <w:t xml:space="preserve">In the case of </w:t>
        </w:r>
        <w:r w:rsidRPr="00416C80">
          <w:rPr>
            <w:b/>
          </w:rPr>
          <w:t xml:space="preserve">a Synchronous </w:t>
        </w:r>
      </w:ins>
      <w:ins w:id="60" w:author="Horley (ESO), Mark" w:date="2019-11-20T15:08:00Z">
        <w:r>
          <w:rPr>
            <w:b/>
          </w:rPr>
          <w:t xml:space="preserve">Power </w:t>
        </w:r>
      </w:ins>
      <w:ins w:id="61" w:author="Horley (ESO), Mark" w:date="2019-11-20T15:07:00Z">
        <w:r w:rsidRPr="00416C80">
          <w:rPr>
            <w:b/>
          </w:rPr>
          <w:t xml:space="preserve">Generating </w:t>
        </w:r>
      </w:ins>
      <w:ins w:id="62" w:author="Horley (ESO), Mark" w:date="2019-11-20T15:08:00Z">
        <w:r>
          <w:rPr>
            <w:b/>
          </w:rPr>
          <w:t>Module</w:t>
        </w:r>
      </w:ins>
      <w:ins w:id="63" w:author="Horley (ESO), Mark" w:date="2019-11-20T15:07:00Z">
        <w:r>
          <w:t xml:space="preserve"> that may operate as </w:t>
        </w:r>
        <w:r w:rsidR="00007CC9" w:rsidRPr="00D20FDE">
          <w:rPr>
            <w:b/>
          </w:rPr>
          <w:t>D</w:t>
        </w:r>
        <w:r w:rsidRPr="00995A68">
          <w:rPr>
            <w:b/>
          </w:rPr>
          <w:t>emand</w:t>
        </w:r>
        <w:r>
          <w:t xml:space="preserve"> (</w:t>
        </w:r>
        <w:proofErr w:type="spellStart"/>
        <w:r>
          <w:t>eg</w:t>
        </w:r>
        <w:proofErr w:type="spellEnd"/>
        <w:r>
          <w:t xml:space="preserve">. pumped storage) the </w:t>
        </w:r>
        <w:proofErr w:type="gramStart"/>
        <w:r>
          <w:t>on load</w:t>
        </w:r>
        <w:proofErr w:type="gramEnd"/>
        <w:r>
          <w:t xml:space="preserve"> simulations (ii) to (vi) should also carried out in both modes of operation.</w:t>
        </w:r>
      </w:ins>
      <w:commentRangeEnd w:id="58"/>
      <w:r w:rsidR="0035688E">
        <w:rPr>
          <w:rStyle w:val="CommentReference"/>
        </w:rPr>
        <w:commentReference w:id="58"/>
      </w:r>
    </w:p>
    <w:p w14:paraId="408D6EA3" w14:textId="3DDC225B" w:rsidR="004F3944" w:rsidRDefault="004F3944" w:rsidP="00563FF9">
      <w:pPr>
        <w:ind w:left="1418" w:hanging="1418"/>
        <w:rPr>
          <w:rStyle w:val="DeltaViewInsertion"/>
          <w:rFonts w:cs="Arial"/>
          <w:color w:val="auto"/>
          <w:sz w:val="20"/>
          <w:u w:val="none"/>
        </w:rPr>
      </w:pPr>
    </w:p>
    <w:p w14:paraId="411EC5BD" w14:textId="77777777" w:rsidR="004F3944" w:rsidRPr="001C389A" w:rsidRDefault="004F3944" w:rsidP="00563FF9">
      <w:pPr>
        <w:ind w:left="1418" w:hanging="1418"/>
        <w:rPr>
          <w:rStyle w:val="DeltaViewInsertion"/>
          <w:rFonts w:cs="Arial"/>
          <w:color w:val="auto"/>
          <w:sz w:val="20"/>
          <w:u w:val="none"/>
        </w:rPr>
      </w:pPr>
    </w:p>
    <w:p w14:paraId="363CF344" w14:textId="77777777" w:rsidR="00563FF9" w:rsidRPr="001C389A" w:rsidRDefault="002F5F51" w:rsidP="00E30D18">
      <w:pPr>
        <w:ind w:left="2160" w:hanging="2160"/>
        <w:rPr>
          <w:rFonts w:cs="Arial"/>
          <w:sz w:val="20"/>
        </w:rPr>
      </w:pPr>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2</w:t>
      </w:r>
      <w:r w:rsidR="001448B2" w:rsidRPr="001C389A">
        <w:rPr>
          <w:rStyle w:val="DeltaViewInsertion"/>
          <w:rFonts w:cs="Arial"/>
          <w:color w:val="auto"/>
          <w:sz w:val="20"/>
          <w:u w:val="none"/>
        </w:rPr>
        <w:t>.2</w:t>
      </w:r>
      <w:r w:rsidR="00563FF9" w:rsidRPr="001C389A">
        <w:rPr>
          <w:rStyle w:val="DeltaViewInsertion"/>
          <w:rFonts w:cs="Arial"/>
          <w:color w:val="auto"/>
          <w:sz w:val="20"/>
          <w:u w:val="none"/>
        </w:rPr>
        <w:tab/>
      </w:r>
      <w:r w:rsidR="001448B2" w:rsidRPr="001C389A">
        <w:rPr>
          <w:rStyle w:val="DeltaViewInsertion"/>
          <w:rFonts w:cs="Arial"/>
          <w:color w:val="auto"/>
          <w:sz w:val="20"/>
          <w:u w:val="none"/>
        </w:rPr>
        <w:t xml:space="preserve">In the case of </w:t>
      </w:r>
      <w:r w:rsidR="001448B2" w:rsidRPr="001C389A">
        <w:rPr>
          <w:rStyle w:val="DeltaViewInsertion"/>
          <w:rFonts w:cs="Arial"/>
          <w:b/>
          <w:color w:val="auto"/>
          <w:sz w:val="20"/>
          <w:u w:val="none"/>
        </w:rPr>
        <w:t>Onshore Non-</w:t>
      </w:r>
      <w:proofErr w:type="gramStart"/>
      <w:r w:rsidR="001448B2" w:rsidRPr="001C389A">
        <w:rPr>
          <w:rStyle w:val="DeltaViewInsertion"/>
          <w:rFonts w:cs="Arial"/>
          <w:b/>
          <w:color w:val="auto"/>
          <w:sz w:val="20"/>
          <w:u w:val="none"/>
        </w:rPr>
        <w:t xml:space="preserve">Synchronous </w:t>
      </w:r>
      <w:r w:rsidR="00157AB5" w:rsidRPr="001C389A">
        <w:rPr>
          <w:rStyle w:val="DeltaViewInsertion"/>
          <w:rFonts w:cs="Arial"/>
          <w:b/>
          <w:color w:val="auto"/>
          <w:sz w:val="20"/>
          <w:u w:val="none"/>
        </w:rPr>
        <w:t xml:space="preserve"> Power</w:t>
      </w:r>
      <w:proofErr w:type="gramEnd"/>
      <w:r w:rsidR="00157AB5" w:rsidRPr="001C389A">
        <w:rPr>
          <w:rStyle w:val="DeltaViewInsertion"/>
          <w:rFonts w:cs="Arial"/>
          <w:b/>
          <w:color w:val="auto"/>
          <w:sz w:val="20"/>
          <w:u w:val="none"/>
        </w:rPr>
        <w:t xml:space="preserve"> Generating Module</w:t>
      </w:r>
      <w:r w:rsidR="002375B0" w:rsidRPr="001C389A">
        <w:rPr>
          <w:rStyle w:val="DeltaViewInsertion"/>
          <w:rFonts w:cs="Arial"/>
          <w:b/>
          <w:color w:val="auto"/>
          <w:sz w:val="20"/>
          <w:u w:val="none"/>
        </w:rPr>
        <w:t xml:space="preserve">, </w:t>
      </w:r>
      <w:r w:rsidR="001448B2" w:rsidRPr="001C389A">
        <w:rPr>
          <w:rStyle w:val="DeltaViewInsertion"/>
          <w:rFonts w:cs="Arial"/>
          <w:b/>
          <w:color w:val="auto"/>
          <w:sz w:val="20"/>
          <w:u w:val="none"/>
        </w:rPr>
        <w:t xml:space="preserve">Onshore </w:t>
      </w:r>
      <w:r w:rsidR="009923C9" w:rsidRPr="001C389A">
        <w:rPr>
          <w:rStyle w:val="DeltaViewInsertion"/>
          <w:rFonts w:cs="Arial"/>
          <w:b/>
          <w:color w:val="auto"/>
          <w:sz w:val="20"/>
          <w:u w:val="none"/>
        </w:rPr>
        <w:t>HV</w:t>
      </w:r>
      <w:r w:rsidR="001448B2" w:rsidRPr="001C389A">
        <w:rPr>
          <w:rStyle w:val="DeltaViewInsertion"/>
          <w:rFonts w:cs="Arial"/>
          <w:b/>
          <w:color w:val="auto"/>
          <w:sz w:val="20"/>
          <w:u w:val="none"/>
        </w:rPr>
        <w:t xml:space="preserve">DC </w:t>
      </w:r>
      <w:r w:rsidR="009923C9" w:rsidRPr="001C389A">
        <w:rPr>
          <w:rStyle w:val="DeltaViewInsertion"/>
          <w:rFonts w:cs="Arial"/>
          <w:b/>
          <w:color w:val="auto"/>
          <w:sz w:val="20"/>
          <w:u w:val="none"/>
        </w:rPr>
        <w:t>Equipment</w:t>
      </w:r>
      <w:r w:rsidR="001448B2" w:rsidRPr="001C389A">
        <w:rPr>
          <w:rStyle w:val="DeltaViewInsertion"/>
          <w:rFonts w:cs="Arial"/>
          <w:color w:val="auto"/>
          <w:sz w:val="20"/>
          <w:u w:val="none"/>
        </w:rPr>
        <w:t xml:space="preserve"> and </w:t>
      </w:r>
      <w:r w:rsidR="001448B2" w:rsidRPr="001C389A">
        <w:rPr>
          <w:rStyle w:val="DeltaViewInsertion"/>
          <w:rFonts w:cs="Arial"/>
          <w:b/>
          <w:color w:val="auto"/>
          <w:sz w:val="20"/>
          <w:u w:val="none"/>
        </w:rPr>
        <w:t>Onshore Power Park Modules</w:t>
      </w:r>
      <w:r w:rsidR="001448B2" w:rsidRPr="001C389A">
        <w:rPr>
          <w:rStyle w:val="DeltaViewInsertion"/>
          <w:rFonts w:cs="Arial"/>
          <w:color w:val="auto"/>
          <w:sz w:val="20"/>
          <w:u w:val="none"/>
        </w:rPr>
        <w:t xml:space="preserve"> and </w:t>
      </w:r>
      <w:r w:rsidR="00AE1825" w:rsidRPr="001C389A">
        <w:rPr>
          <w:rStyle w:val="DeltaViewInsertion"/>
          <w:rFonts w:cs="Arial"/>
          <w:b/>
          <w:color w:val="auto"/>
          <w:sz w:val="20"/>
          <w:u w:val="none"/>
        </w:rPr>
        <w:t>OTSDUW P</w:t>
      </w:r>
      <w:r w:rsidR="001448B2" w:rsidRPr="001C389A">
        <w:rPr>
          <w:rStyle w:val="DeltaViewInsertion"/>
          <w:rFonts w:cs="Arial"/>
          <w:b/>
          <w:color w:val="auto"/>
          <w:sz w:val="20"/>
          <w:u w:val="none"/>
        </w:rPr>
        <w:t>lant</w:t>
      </w:r>
      <w:r w:rsidR="001448B2" w:rsidRPr="001C389A">
        <w:rPr>
          <w:rStyle w:val="DeltaViewInsertion"/>
          <w:rFonts w:cs="Arial"/>
          <w:color w:val="auto"/>
          <w:sz w:val="20"/>
          <w:u w:val="none"/>
        </w:rPr>
        <w:t xml:space="preserve"> and </w:t>
      </w:r>
      <w:r w:rsidR="00AE1825" w:rsidRPr="001C389A">
        <w:rPr>
          <w:rStyle w:val="DeltaViewInsertion"/>
          <w:rFonts w:cs="Arial"/>
          <w:b/>
          <w:color w:val="auto"/>
          <w:sz w:val="20"/>
          <w:u w:val="none"/>
        </w:rPr>
        <w:t>A</w:t>
      </w:r>
      <w:r w:rsidR="001448B2" w:rsidRPr="001C389A">
        <w:rPr>
          <w:rStyle w:val="DeltaViewInsertion"/>
          <w:rFonts w:cs="Arial"/>
          <w:b/>
          <w:color w:val="auto"/>
          <w:sz w:val="20"/>
          <w:u w:val="none"/>
        </w:rPr>
        <w:t>pparatus</w:t>
      </w:r>
      <w:r w:rsidR="001448B2" w:rsidRPr="001C389A">
        <w:rPr>
          <w:rStyle w:val="DeltaViewInsertion"/>
          <w:rFonts w:cs="Arial"/>
          <w:color w:val="auto"/>
          <w:sz w:val="20"/>
          <w:u w:val="none"/>
        </w:rPr>
        <w:t xml:space="preserve"> at the </w:t>
      </w:r>
      <w:r w:rsidR="001448B2" w:rsidRPr="001C389A">
        <w:rPr>
          <w:rStyle w:val="DeltaViewInsertion"/>
          <w:rFonts w:cs="Arial"/>
          <w:b/>
          <w:color w:val="auto"/>
          <w:sz w:val="20"/>
          <w:u w:val="none"/>
        </w:rPr>
        <w:t>Interface Point</w:t>
      </w:r>
      <w:r w:rsidR="001448B2" w:rsidRPr="001C389A">
        <w:rPr>
          <w:rStyle w:val="DeltaViewInsertion"/>
          <w:rFonts w:cs="Arial"/>
          <w:color w:val="auto"/>
          <w:sz w:val="20"/>
          <w:u w:val="none"/>
        </w:rPr>
        <w:t xml:space="preserve"> t</w:t>
      </w:r>
      <w:r w:rsidR="00563FF9" w:rsidRPr="001C389A">
        <w:rPr>
          <w:rStyle w:val="DeltaViewInsertion"/>
          <w:rFonts w:cs="Arial"/>
          <w:color w:val="auto"/>
          <w:sz w:val="20"/>
          <w:u w:val="none"/>
        </w:rPr>
        <w:t xml:space="preserve">he </w:t>
      </w:r>
      <w:r w:rsidR="00563FF9" w:rsidRPr="001C389A">
        <w:rPr>
          <w:rStyle w:val="DeltaViewInsertion"/>
          <w:rFonts w:cs="Arial"/>
          <w:b/>
          <w:color w:val="auto"/>
          <w:sz w:val="20"/>
          <w:u w:val="none"/>
        </w:rPr>
        <w:t>Power System Stabiliser</w:t>
      </w:r>
      <w:r w:rsidR="00563FF9" w:rsidRPr="001C389A">
        <w:rPr>
          <w:rStyle w:val="DeltaViewInsertion"/>
          <w:rFonts w:cs="Arial"/>
          <w:color w:val="auto"/>
          <w:sz w:val="20"/>
          <w:u w:val="none"/>
        </w:rPr>
        <w:t xml:space="preserve"> tuning simulation study report required by </w:t>
      </w:r>
      <w:r w:rsidR="00890380" w:rsidRPr="001C389A">
        <w:rPr>
          <w:rStyle w:val="DeltaViewInsertion"/>
          <w:rFonts w:cs="Arial"/>
          <w:color w:val="auto"/>
          <w:sz w:val="20"/>
          <w:u w:val="none"/>
        </w:rPr>
        <w:t>ECC</w:t>
      </w:r>
      <w:r w:rsidR="00563FF9" w:rsidRPr="001C389A">
        <w:rPr>
          <w:rStyle w:val="DeltaViewInsertion"/>
          <w:rFonts w:cs="Arial"/>
          <w:color w:val="auto"/>
          <w:sz w:val="20"/>
          <w:u w:val="none"/>
        </w:rPr>
        <w:t>.</w:t>
      </w:r>
      <w:r w:rsidR="000D2936" w:rsidRPr="001C389A">
        <w:rPr>
          <w:rStyle w:val="DeltaViewInsertion"/>
          <w:rFonts w:cs="Arial"/>
          <w:color w:val="auto"/>
          <w:sz w:val="20"/>
          <w:u w:val="none"/>
        </w:rPr>
        <w:t>A.</w:t>
      </w:r>
      <w:r w:rsidR="001448B2" w:rsidRPr="001C389A">
        <w:rPr>
          <w:rStyle w:val="DeltaViewInsertion"/>
          <w:rFonts w:cs="Arial"/>
          <w:color w:val="auto"/>
          <w:sz w:val="20"/>
          <w:u w:val="none"/>
        </w:rPr>
        <w:t>7.2.4.1</w:t>
      </w:r>
      <w:r w:rsidR="002560C8" w:rsidRPr="001C389A">
        <w:rPr>
          <w:rStyle w:val="DeltaViewInsertion"/>
          <w:rFonts w:cs="Arial"/>
          <w:color w:val="auto"/>
          <w:sz w:val="20"/>
          <w:u w:val="none"/>
        </w:rPr>
        <w:t xml:space="preserve"> or ECC.A.8.2.4</w:t>
      </w:r>
      <w:r w:rsidR="00BE5E02" w:rsidRPr="001C389A">
        <w:rPr>
          <w:rStyle w:val="DeltaViewInsertion"/>
          <w:rFonts w:cs="Arial"/>
          <w:color w:val="auto"/>
          <w:sz w:val="20"/>
          <w:u w:val="none"/>
        </w:rPr>
        <w:t xml:space="preserve"> </w:t>
      </w:r>
      <w:r w:rsidR="00563FF9" w:rsidRPr="001C389A">
        <w:rPr>
          <w:rStyle w:val="DeltaViewInsertion"/>
          <w:rFonts w:cs="Arial"/>
          <w:color w:val="auto"/>
          <w:sz w:val="20"/>
          <w:u w:val="none"/>
        </w:rPr>
        <w:t xml:space="preserve">or required by the </w:t>
      </w:r>
      <w:r w:rsidR="00563FF9" w:rsidRPr="001C389A">
        <w:rPr>
          <w:rStyle w:val="DeltaViewInsertion"/>
          <w:rFonts w:cs="Arial"/>
          <w:b/>
          <w:color w:val="auto"/>
          <w:sz w:val="20"/>
          <w:u w:val="none"/>
        </w:rPr>
        <w:t>Bilateral Agreement</w:t>
      </w:r>
      <w:r w:rsidR="00563FF9" w:rsidRPr="001C389A">
        <w:rPr>
          <w:rStyle w:val="DeltaViewInsertion"/>
          <w:rFonts w:cs="Arial"/>
          <w:color w:val="auto"/>
          <w:sz w:val="20"/>
          <w:u w:val="none"/>
        </w:rPr>
        <w:t xml:space="preserve"> shall contain:</w:t>
      </w:r>
    </w:p>
    <w:p w14:paraId="5B4D537D" w14:textId="77777777" w:rsidR="00563FF9" w:rsidRPr="001C389A" w:rsidRDefault="00563FF9" w:rsidP="00563FF9">
      <w:pPr>
        <w:rPr>
          <w:rFonts w:cs="Arial"/>
          <w:sz w:val="20"/>
        </w:rPr>
      </w:pPr>
    </w:p>
    <w:p w14:paraId="4088CFCE" w14:textId="77777777" w:rsidR="00563FF9" w:rsidRPr="001C389A" w:rsidRDefault="00563FF9" w:rsidP="003B5BF0">
      <w:pPr>
        <w:numPr>
          <w:ilvl w:val="0"/>
          <w:numId w:val="12"/>
        </w:numPr>
        <w:autoSpaceDE w:val="0"/>
        <w:autoSpaceDN w:val="0"/>
        <w:adjustRightInd w:val="0"/>
        <w:rPr>
          <w:rFonts w:cs="Arial"/>
          <w:sz w:val="20"/>
        </w:rPr>
      </w:pPr>
      <w:r w:rsidRPr="001C389A">
        <w:rPr>
          <w:rStyle w:val="DeltaViewMoveDestination"/>
          <w:rFonts w:cs="Arial"/>
          <w:color w:val="auto"/>
          <w:sz w:val="20"/>
          <w:u w:val="none"/>
        </w:rPr>
        <w:t xml:space="preserve">the </w:t>
      </w:r>
      <w:r w:rsidR="001448B2" w:rsidRPr="001C389A">
        <w:rPr>
          <w:rStyle w:val="DeltaViewMoveDestination"/>
          <w:rFonts w:cs="Arial"/>
          <w:b/>
          <w:color w:val="auto"/>
          <w:sz w:val="20"/>
          <w:u w:val="none"/>
        </w:rPr>
        <w:t>Voltage Control</w:t>
      </w:r>
      <w:r w:rsidRPr="001C389A">
        <w:rPr>
          <w:rStyle w:val="DeltaViewMoveDestination"/>
          <w:rFonts w:cs="Arial"/>
          <w:b/>
          <w:color w:val="auto"/>
          <w:sz w:val="20"/>
          <w:u w:val="none"/>
        </w:rPr>
        <w:t xml:space="preserve"> System</w:t>
      </w:r>
      <w:r w:rsidRPr="001C389A">
        <w:rPr>
          <w:rStyle w:val="DeltaViewMoveDestination"/>
          <w:rFonts w:cs="Arial"/>
          <w:color w:val="auto"/>
          <w:sz w:val="20"/>
          <w:u w:val="none"/>
        </w:rPr>
        <w:t xml:space="preserve"> model including the </w:t>
      </w:r>
      <w:r w:rsidRPr="001C389A">
        <w:rPr>
          <w:rStyle w:val="DeltaViewMoveDestination"/>
          <w:rFonts w:cs="Arial"/>
          <w:b/>
          <w:color w:val="auto"/>
          <w:sz w:val="20"/>
          <w:u w:val="none"/>
        </w:rPr>
        <w:t xml:space="preserve">Power System Stabiliser </w:t>
      </w:r>
      <w:r w:rsidRPr="001C389A">
        <w:rPr>
          <w:rStyle w:val="DeltaViewMoveDestination"/>
          <w:rFonts w:cs="Arial"/>
          <w:color w:val="auto"/>
          <w:sz w:val="20"/>
          <w:u w:val="none"/>
        </w:rPr>
        <w:t xml:space="preserve">with settings as required under the </w:t>
      </w:r>
      <w:r w:rsidRPr="001C389A">
        <w:rPr>
          <w:rStyle w:val="DeltaViewMoveDestination"/>
          <w:rFonts w:cs="Arial"/>
          <w:b/>
          <w:color w:val="auto"/>
          <w:sz w:val="20"/>
          <w:u w:val="none"/>
        </w:rPr>
        <w:t>Planning Code</w:t>
      </w:r>
      <w:r w:rsidRPr="001C389A">
        <w:rPr>
          <w:rStyle w:val="DeltaViewMoveDestination"/>
          <w:rFonts w:cs="Arial"/>
          <w:color w:val="auto"/>
          <w:sz w:val="20"/>
          <w:u w:val="none"/>
        </w:rPr>
        <w:t xml:space="preserve"> </w:t>
      </w:r>
      <w:r w:rsidR="001448B2" w:rsidRPr="001C389A">
        <w:rPr>
          <w:rStyle w:val="DeltaViewInsertion"/>
          <w:rFonts w:cs="Arial"/>
          <w:color w:val="auto"/>
          <w:sz w:val="20"/>
          <w:u w:val="none"/>
        </w:rPr>
        <w:t>(PC.A.5.4</w:t>
      </w:r>
      <w:r w:rsidRPr="001C389A">
        <w:rPr>
          <w:rStyle w:val="DeltaViewInsertion"/>
          <w:rFonts w:cs="Arial"/>
          <w:color w:val="auto"/>
          <w:sz w:val="20"/>
          <w:u w:val="none"/>
        </w:rPr>
        <w:t>)</w:t>
      </w:r>
      <w:r w:rsidR="00AA7032" w:rsidRPr="001C389A">
        <w:rPr>
          <w:rStyle w:val="DeltaViewInsertion"/>
          <w:rFonts w:cs="Arial"/>
          <w:color w:val="auto"/>
          <w:sz w:val="20"/>
          <w:u w:val="none"/>
        </w:rPr>
        <w:t xml:space="preserve"> and </w:t>
      </w:r>
      <w:r w:rsidR="00AA7032" w:rsidRPr="001C389A">
        <w:rPr>
          <w:rStyle w:val="DeltaViewInsertion"/>
          <w:rFonts w:cs="Arial"/>
          <w:b/>
          <w:color w:val="auto"/>
          <w:sz w:val="20"/>
          <w:u w:val="none"/>
        </w:rPr>
        <w:t>Bilateral Agreement</w:t>
      </w:r>
      <w:r w:rsidR="00AA7032" w:rsidRPr="001C389A">
        <w:rPr>
          <w:rStyle w:val="DeltaViewInsertion"/>
          <w:rFonts w:cs="Arial"/>
          <w:color w:val="auto"/>
          <w:sz w:val="20"/>
          <w:u w:val="none"/>
        </w:rPr>
        <w:t>.</w:t>
      </w:r>
    </w:p>
    <w:p w14:paraId="5B98F32B" w14:textId="77777777" w:rsidR="00563FF9" w:rsidRPr="001C389A" w:rsidRDefault="00563FF9" w:rsidP="00563FF9">
      <w:pPr>
        <w:ind w:left="1440"/>
        <w:rPr>
          <w:rFonts w:cs="Arial"/>
          <w:sz w:val="20"/>
        </w:rPr>
      </w:pPr>
    </w:p>
    <w:p w14:paraId="15B59097" w14:textId="3E1A375F" w:rsidR="00563FF9" w:rsidRPr="001C389A" w:rsidRDefault="00563FF9" w:rsidP="003B5BF0">
      <w:pPr>
        <w:numPr>
          <w:ilvl w:val="0"/>
          <w:numId w:val="12"/>
        </w:numPr>
        <w:autoSpaceDE w:val="0"/>
        <w:autoSpaceDN w:val="0"/>
        <w:adjustRightInd w:val="0"/>
        <w:rPr>
          <w:rStyle w:val="DeltaViewMoveDestination"/>
          <w:rFonts w:cs="Arial"/>
          <w:color w:val="auto"/>
          <w:sz w:val="20"/>
          <w:u w:val="none"/>
        </w:rPr>
      </w:pPr>
      <w:r w:rsidRPr="001C389A">
        <w:rPr>
          <w:rStyle w:val="DeltaViewInsertion"/>
          <w:rFonts w:cs="Arial"/>
          <w:color w:val="auto"/>
          <w:sz w:val="20"/>
          <w:u w:val="none"/>
        </w:rPr>
        <w:t xml:space="preserve">on load time </w:t>
      </w:r>
      <w:proofErr w:type="gramStart"/>
      <w:r w:rsidRPr="001C389A">
        <w:rPr>
          <w:rStyle w:val="DeltaViewInsertion"/>
          <w:rFonts w:cs="Arial"/>
          <w:color w:val="auto"/>
          <w:sz w:val="20"/>
          <w:u w:val="none"/>
        </w:rPr>
        <w:t>series</w:t>
      </w:r>
      <w:proofErr w:type="gramEnd"/>
      <w:r w:rsidRPr="001C389A">
        <w:rPr>
          <w:rStyle w:val="DeltaViewInsertion"/>
          <w:rFonts w:cs="Arial"/>
          <w:color w:val="auto"/>
          <w:sz w:val="20"/>
          <w:u w:val="none"/>
        </w:rPr>
        <w:t xml:space="preserve"> dynamic simulation studies</w:t>
      </w:r>
      <w:r w:rsidRPr="001C389A">
        <w:rPr>
          <w:rStyle w:val="DeltaViewMoveDestination"/>
          <w:rFonts w:cs="Arial"/>
          <w:color w:val="auto"/>
          <w:sz w:val="20"/>
          <w:u w:val="none"/>
        </w:rPr>
        <w:t xml:space="preserve"> of the response of the </w:t>
      </w:r>
      <w:r w:rsidR="00AA7032" w:rsidRPr="001C389A">
        <w:rPr>
          <w:rStyle w:val="DeltaViewMoveDestination"/>
          <w:rFonts w:cs="Arial"/>
          <w:b/>
          <w:color w:val="auto"/>
          <w:sz w:val="20"/>
          <w:u w:val="none"/>
        </w:rPr>
        <w:t>Voltage Control</w:t>
      </w:r>
      <w:r w:rsidRPr="001C389A">
        <w:rPr>
          <w:rStyle w:val="DeltaViewMoveDestination"/>
          <w:rFonts w:cs="Arial"/>
          <w:b/>
          <w:color w:val="auto"/>
          <w:sz w:val="20"/>
          <w:u w:val="none"/>
        </w:rPr>
        <w:t xml:space="preserve"> System</w:t>
      </w:r>
      <w:r w:rsidRPr="001C389A">
        <w:rPr>
          <w:rStyle w:val="DeltaViewMoveDestination"/>
          <w:rFonts w:cs="Arial"/>
          <w:color w:val="auto"/>
          <w:sz w:val="20"/>
          <w:u w:val="none"/>
        </w:rPr>
        <w:t xml:space="preserve"> with and without the </w:t>
      </w:r>
      <w:r w:rsidRPr="001C389A">
        <w:rPr>
          <w:rStyle w:val="DeltaViewMoveDestination"/>
          <w:rFonts w:cs="Arial"/>
          <w:b/>
          <w:color w:val="auto"/>
          <w:sz w:val="20"/>
          <w:u w:val="none"/>
        </w:rPr>
        <w:t xml:space="preserve">Power System </w:t>
      </w:r>
      <w:r w:rsidRPr="001C389A">
        <w:rPr>
          <w:rStyle w:val="DeltaViewMoveDestination"/>
          <w:rFonts w:cs="Arial"/>
          <w:b/>
          <w:color w:val="auto"/>
          <w:sz w:val="20"/>
          <w:u w:val="none"/>
        </w:rPr>
        <w:lastRenderedPageBreak/>
        <w:t>Stabiliser</w:t>
      </w:r>
      <w:r w:rsidRPr="001C389A">
        <w:rPr>
          <w:rStyle w:val="DeltaViewMoveDestination"/>
          <w:rFonts w:cs="Arial"/>
          <w:color w:val="auto"/>
          <w:sz w:val="20"/>
          <w:u w:val="none"/>
        </w:rPr>
        <w:t xml:space="preserve"> to 2% and 10% steps in the reference voltage and a three phase short circuit fault applied to the </w:t>
      </w:r>
      <w:r w:rsidR="00AA7032" w:rsidRPr="001C389A">
        <w:rPr>
          <w:rStyle w:val="DeltaViewMoveDestination"/>
          <w:rFonts w:cs="Arial"/>
          <w:b/>
          <w:color w:val="auto"/>
          <w:sz w:val="20"/>
          <w:u w:val="none"/>
        </w:rPr>
        <w:t>Grid Entry Point</w:t>
      </w:r>
      <w:r w:rsidR="00AA7032" w:rsidRPr="001C389A">
        <w:rPr>
          <w:rStyle w:val="DeltaViewMoveDestination"/>
          <w:rFonts w:cs="Arial"/>
          <w:color w:val="auto"/>
          <w:sz w:val="20"/>
          <w:u w:val="none"/>
        </w:rPr>
        <w:t xml:space="preserve"> or the </w:t>
      </w:r>
      <w:r w:rsidR="00AA7032" w:rsidRPr="001C389A">
        <w:rPr>
          <w:rStyle w:val="DeltaViewMoveDestination"/>
          <w:rFonts w:cs="Arial"/>
          <w:b/>
          <w:color w:val="auto"/>
          <w:sz w:val="20"/>
          <w:u w:val="none"/>
        </w:rPr>
        <w:t>Interface Point</w:t>
      </w:r>
      <w:r w:rsidR="00AA7032" w:rsidRPr="001C389A">
        <w:rPr>
          <w:rStyle w:val="DeltaViewMoveDestination"/>
          <w:rFonts w:cs="Arial"/>
          <w:color w:val="auto"/>
          <w:sz w:val="20"/>
          <w:u w:val="none"/>
        </w:rPr>
        <w:t xml:space="preserve"> in the case of </w:t>
      </w:r>
      <w:r w:rsidR="00AA7032" w:rsidRPr="001C389A">
        <w:rPr>
          <w:rStyle w:val="DeltaViewMoveDestination"/>
          <w:rFonts w:cs="Arial"/>
          <w:b/>
          <w:color w:val="auto"/>
          <w:sz w:val="20"/>
          <w:u w:val="none"/>
        </w:rPr>
        <w:t>OTSDUW</w:t>
      </w:r>
      <w:r w:rsidR="00AA7032" w:rsidRPr="001C389A">
        <w:rPr>
          <w:rStyle w:val="DeltaViewMoveDestination"/>
          <w:rFonts w:cs="Arial"/>
          <w:color w:val="auto"/>
          <w:sz w:val="20"/>
          <w:u w:val="none"/>
        </w:rPr>
        <w:t xml:space="preserve"> </w:t>
      </w:r>
      <w:r w:rsidR="00AA7032" w:rsidRPr="001C389A">
        <w:rPr>
          <w:rStyle w:val="DeltaViewMoveDestination"/>
          <w:rFonts w:cs="Arial"/>
          <w:b/>
          <w:color w:val="auto"/>
          <w:sz w:val="20"/>
          <w:u w:val="none"/>
        </w:rPr>
        <w:t>Plant</w:t>
      </w:r>
      <w:r w:rsidR="00AA7032" w:rsidRPr="001C389A">
        <w:rPr>
          <w:rStyle w:val="DeltaViewMoveDestination"/>
          <w:rFonts w:cs="Arial"/>
          <w:color w:val="auto"/>
          <w:sz w:val="20"/>
          <w:u w:val="none"/>
        </w:rPr>
        <w:t xml:space="preserve"> and </w:t>
      </w:r>
      <w:r w:rsidR="00AA7032" w:rsidRPr="001C389A">
        <w:rPr>
          <w:rStyle w:val="DeltaViewMoveDestination"/>
          <w:rFonts w:cs="Arial"/>
          <w:b/>
          <w:color w:val="auto"/>
          <w:sz w:val="20"/>
          <w:u w:val="none"/>
        </w:rPr>
        <w:t>Apparatus</w:t>
      </w:r>
      <w:r w:rsidR="00AA7032" w:rsidRPr="001C389A">
        <w:rPr>
          <w:rStyle w:val="DeltaViewMoveDestination"/>
          <w:rFonts w:cs="Arial"/>
          <w:color w:val="auto"/>
          <w:sz w:val="20"/>
          <w:u w:val="none"/>
        </w:rPr>
        <w:t xml:space="preserve"> </w:t>
      </w:r>
      <w:r w:rsidRPr="001C389A">
        <w:rPr>
          <w:rStyle w:val="DeltaViewMoveDestination"/>
          <w:rFonts w:cs="Arial"/>
          <w:color w:val="auto"/>
          <w:sz w:val="20"/>
          <w:u w:val="none"/>
        </w:rPr>
        <w:t>for 100</w:t>
      </w:r>
      <w:r w:rsidRPr="001C389A">
        <w:rPr>
          <w:rStyle w:val="DeltaViewInsertion"/>
          <w:rFonts w:cs="Arial"/>
          <w:color w:val="auto"/>
          <w:sz w:val="20"/>
          <w:u w:val="none"/>
        </w:rPr>
        <w:t xml:space="preserve">ms. The simulation studies should be carried out operating at full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and maximum leading </w:t>
      </w:r>
      <w:r w:rsidR="00E94E0F" w:rsidRPr="001C389A">
        <w:rPr>
          <w:rStyle w:val="DeltaViewInsertion"/>
          <w:rFonts w:cs="Arial"/>
          <w:b/>
          <w:color w:val="auto"/>
          <w:sz w:val="20"/>
          <w:u w:val="none"/>
        </w:rPr>
        <w:t>Reactive Power</w:t>
      </w:r>
      <w:r w:rsidR="00E94E0F" w:rsidRPr="001C389A">
        <w:rPr>
          <w:rStyle w:val="DeltaViewInsertion"/>
          <w:rFonts w:cs="Arial"/>
          <w:color w:val="auto"/>
          <w:sz w:val="20"/>
          <w:u w:val="none"/>
        </w:rPr>
        <w:t xml:space="preserve"> import condition</w:t>
      </w:r>
      <w:r w:rsidRPr="001C389A">
        <w:rPr>
          <w:rStyle w:val="DeltaViewInsertion"/>
          <w:rFonts w:cs="Arial"/>
          <w:color w:val="auto"/>
          <w:sz w:val="20"/>
          <w:u w:val="none"/>
        </w:rPr>
        <w:t xml:space="preserve"> with the fault level at the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HV connection point at minimum or as otherwise agreed with </w:t>
      </w:r>
      <w:r w:rsidR="00072B13">
        <w:rPr>
          <w:rStyle w:val="DeltaViewInsertion"/>
          <w:rFonts w:cs="Arial"/>
          <w:b/>
          <w:color w:val="auto"/>
          <w:sz w:val="20"/>
          <w:u w:val="none"/>
        </w:rPr>
        <w:t>The Company</w:t>
      </w:r>
      <w:r w:rsidRPr="001C389A">
        <w:rPr>
          <w:rStyle w:val="DeltaViewMoveDestination"/>
          <w:rFonts w:cs="Arial"/>
          <w:color w:val="auto"/>
          <w:sz w:val="20"/>
          <w:u w:val="none"/>
        </w:rPr>
        <w:t>. The results should show</w:t>
      </w:r>
      <w:r w:rsidR="00E6557D" w:rsidRPr="001C389A">
        <w:rPr>
          <w:rStyle w:val="DeltaViewMoveDestination"/>
          <w:rFonts w:cs="Arial"/>
          <w:color w:val="auto"/>
          <w:sz w:val="20"/>
          <w:u w:val="none"/>
        </w:rPr>
        <w:t xml:space="preserve"> appropriate signals to demonstrate the expected damping performance of the </w:t>
      </w:r>
      <w:r w:rsidR="00E6557D" w:rsidRPr="001C389A">
        <w:rPr>
          <w:rStyle w:val="DeltaViewMoveDestination"/>
          <w:rFonts w:cs="Arial"/>
          <w:b/>
          <w:color w:val="auto"/>
          <w:sz w:val="20"/>
          <w:u w:val="none"/>
        </w:rPr>
        <w:t>Power System Stabiliser</w:t>
      </w:r>
      <w:r w:rsidR="00E6557D" w:rsidRPr="001C389A">
        <w:rPr>
          <w:rStyle w:val="DeltaViewMoveDestination"/>
          <w:rFonts w:cs="Arial"/>
          <w:color w:val="auto"/>
          <w:sz w:val="20"/>
          <w:u w:val="none"/>
        </w:rPr>
        <w:t>.</w:t>
      </w:r>
    </w:p>
    <w:p w14:paraId="7178ADC5" w14:textId="77777777" w:rsidR="00E6557D" w:rsidRPr="001C389A" w:rsidRDefault="00E6557D" w:rsidP="00E6557D">
      <w:pPr>
        <w:autoSpaceDE w:val="0"/>
        <w:autoSpaceDN w:val="0"/>
        <w:adjustRightInd w:val="0"/>
        <w:rPr>
          <w:rStyle w:val="DeltaViewMoveDestination"/>
          <w:rFonts w:cs="Arial"/>
          <w:color w:val="auto"/>
          <w:sz w:val="20"/>
          <w:u w:val="none"/>
        </w:rPr>
      </w:pPr>
    </w:p>
    <w:p w14:paraId="3DAF5242" w14:textId="0ECAFA93" w:rsidR="00E6557D" w:rsidRPr="001C389A" w:rsidRDefault="00E6557D" w:rsidP="003B5BF0">
      <w:pPr>
        <w:numPr>
          <w:ilvl w:val="0"/>
          <w:numId w:val="12"/>
        </w:numPr>
        <w:autoSpaceDE w:val="0"/>
        <w:autoSpaceDN w:val="0"/>
        <w:adjustRightInd w:val="0"/>
        <w:rPr>
          <w:rStyle w:val="DeltaViewMoveDestination"/>
          <w:rFonts w:cs="Arial"/>
          <w:color w:val="auto"/>
          <w:sz w:val="20"/>
          <w:u w:val="none"/>
        </w:rPr>
      </w:pPr>
      <w:r w:rsidRPr="001C389A">
        <w:rPr>
          <w:rStyle w:val="DeltaViewMoveDestination"/>
          <w:rFonts w:cs="Arial"/>
          <w:color w:val="auto"/>
          <w:sz w:val="20"/>
          <w:u w:val="none"/>
        </w:rPr>
        <w:t xml:space="preserve">any other simulation as </w:t>
      </w:r>
      <w:r w:rsidR="00C33309" w:rsidRPr="001C389A">
        <w:rPr>
          <w:rStyle w:val="DeltaViewMoveDestination"/>
          <w:rFonts w:cs="Arial"/>
          <w:color w:val="auto"/>
          <w:sz w:val="20"/>
          <w:u w:val="none"/>
        </w:rPr>
        <w:t xml:space="preserve">specified in the Bilateral Agreement or </w:t>
      </w:r>
      <w:r w:rsidRPr="001C389A">
        <w:rPr>
          <w:rStyle w:val="DeltaViewMoveDestination"/>
          <w:rFonts w:cs="Arial"/>
          <w:color w:val="auto"/>
          <w:sz w:val="20"/>
          <w:u w:val="none"/>
        </w:rPr>
        <w:t xml:space="preserve">agreed between the </w:t>
      </w:r>
      <w:r w:rsidRPr="001C389A">
        <w:rPr>
          <w:rStyle w:val="DeltaViewMoveDestination"/>
          <w:rFonts w:cs="Arial"/>
          <w:b/>
          <w:color w:val="auto"/>
          <w:sz w:val="20"/>
          <w:u w:val="none"/>
        </w:rPr>
        <w:t>Generator</w:t>
      </w:r>
      <w:r w:rsidRPr="001C389A">
        <w:rPr>
          <w:rStyle w:val="DeltaViewMoveDestination"/>
          <w:rFonts w:cs="Arial"/>
          <w:color w:val="auto"/>
          <w:sz w:val="20"/>
          <w:u w:val="none"/>
        </w:rPr>
        <w:t xml:space="preserve"> or </w:t>
      </w:r>
      <w:r w:rsidR="009923C9" w:rsidRPr="001C389A">
        <w:rPr>
          <w:rStyle w:val="DeltaViewMoveDestination"/>
          <w:rFonts w:cs="Arial"/>
          <w:b/>
          <w:color w:val="auto"/>
          <w:sz w:val="20"/>
          <w:u w:val="none"/>
        </w:rPr>
        <w:t>HVD</w:t>
      </w:r>
      <w:r w:rsidRPr="001C389A">
        <w:rPr>
          <w:rStyle w:val="DeltaViewMoveDestination"/>
          <w:rFonts w:cs="Arial"/>
          <w:b/>
          <w:color w:val="auto"/>
          <w:sz w:val="20"/>
          <w:u w:val="none"/>
        </w:rPr>
        <w:t xml:space="preserve">C </w:t>
      </w:r>
      <w:r w:rsidR="009923C9" w:rsidRPr="001C389A">
        <w:rPr>
          <w:rStyle w:val="DeltaViewMoveDestination"/>
          <w:rFonts w:cs="Arial"/>
          <w:b/>
          <w:color w:val="auto"/>
          <w:sz w:val="20"/>
          <w:u w:val="none"/>
        </w:rPr>
        <w:t>System</w:t>
      </w:r>
      <w:r w:rsidRPr="001C389A">
        <w:rPr>
          <w:rStyle w:val="DeltaViewMoveDestination"/>
          <w:rFonts w:cs="Arial"/>
          <w:b/>
          <w:color w:val="auto"/>
          <w:sz w:val="20"/>
          <w:u w:val="none"/>
        </w:rPr>
        <w:t xml:space="preserve"> Owner</w:t>
      </w:r>
      <w:r w:rsidRPr="001C389A">
        <w:rPr>
          <w:rStyle w:val="DeltaViewMoveDestination"/>
          <w:rFonts w:cs="Arial"/>
          <w:color w:val="auto"/>
          <w:sz w:val="20"/>
          <w:u w:val="none"/>
        </w:rPr>
        <w:t xml:space="preserve"> </w:t>
      </w:r>
      <w:r w:rsidR="00B73F98" w:rsidRPr="001C389A">
        <w:rPr>
          <w:rStyle w:val="DeltaViewMoveDestination"/>
          <w:rFonts w:cs="Arial"/>
          <w:color w:val="auto"/>
          <w:sz w:val="20"/>
          <w:u w:val="none"/>
        </w:rPr>
        <w:t xml:space="preserve">or </w:t>
      </w:r>
      <w:r w:rsidR="00B73F98" w:rsidRPr="001C389A">
        <w:rPr>
          <w:rStyle w:val="DeltaViewMoveDestination"/>
          <w:rFonts w:cs="Arial"/>
          <w:b/>
          <w:color w:val="auto"/>
          <w:sz w:val="20"/>
          <w:u w:val="none"/>
        </w:rPr>
        <w:t>Offshore Transmission Licensee</w:t>
      </w:r>
      <w:r w:rsidR="00B73F98" w:rsidRPr="001C389A">
        <w:rPr>
          <w:rStyle w:val="DeltaViewMoveDestination"/>
          <w:rFonts w:cs="Arial"/>
          <w:color w:val="auto"/>
          <w:sz w:val="20"/>
          <w:u w:val="none"/>
        </w:rPr>
        <w:t xml:space="preserve"> </w:t>
      </w:r>
      <w:r w:rsidRPr="001C389A">
        <w:rPr>
          <w:rStyle w:val="DeltaViewMoveDestination"/>
          <w:rFonts w:cs="Arial"/>
          <w:color w:val="auto"/>
          <w:sz w:val="20"/>
          <w:u w:val="none"/>
        </w:rPr>
        <w:t xml:space="preserve">and </w:t>
      </w:r>
      <w:r w:rsidR="00072B13">
        <w:rPr>
          <w:rStyle w:val="DeltaViewMoveDestination"/>
          <w:rFonts w:cs="Arial"/>
          <w:b/>
          <w:color w:val="auto"/>
          <w:sz w:val="20"/>
          <w:u w:val="none"/>
        </w:rPr>
        <w:t>The Company</w:t>
      </w:r>
      <w:r w:rsidRPr="001C389A">
        <w:rPr>
          <w:rStyle w:val="DeltaViewMoveDestination"/>
          <w:rFonts w:cs="Arial"/>
          <w:color w:val="auto"/>
          <w:sz w:val="20"/>
          <w:u w:val="none"/>
        </w:rPr>
        <w:t>.</w:t>
      </w:r>
    </w:p>
    <w:p w14:paraId="09F372D7" w14:textId="77777777" w:rsidR="009545D3" w:rsidRPr="001C389A" w:rsidRDefault="009545D3" w:rsidP="00E120F9">
      <w:pPr>
        <w:autoSpaceDE w:val="0"/>
        <w:autoSpaceDN w:val="0"/>
        <w:adjustRightInd w:val="0"/>
        <w:ind w:left="1440"/>
        <w:rPr>
          <w:rFonts w:cs="Arial"/>
          <w:sz w:val="20"/>
        </w:rPr>
      </w:pPr>
    </w:p>
    <w:p w14:paraId="5B8952CF" w14:textId="77777777" w:rsidR="00563FF9" w:rsidRPr="001C389A" w:rsidRDefault="00825269" w:rsidP="00BD1E63">
      <w:pPr>
        <w:rPr>
          <w:rFonts w:cs="Arial"/>
          <w:sz w:val="20"/>
          <w:u w:val="single"/>
        </w:rPr>
      </w:pPr>
      <w:bookmarkStart w:id="64" w:name="_DV_C476"/>
      <w:bookmarkEnd w:id="56"/>
      <w:r w:rsidRPr="001C389A">
        <w:rPr>
          <w:rStyle w:val="DeltaViewInsertion"/>
          <w:rFonts w:cs="Arial"/>
          <w:color w:val="auto"/>
          <w:sz w:val="20"/>
          <w:u w:val="none"/>
        </w:rPr>
        <w:t>ECP.A.3.3</w:t>
      </w:r>
      <w:r w:rsidRPr="001C389A">
        <w:rPr>
          <w:rStyle w:val="DeltaViewInsertion"/>
          <w:rFonts w:cs="Arial"/>
          <w:color w:val="auto"/>
          <w:sz w:val="20"/>
          <w:u w:val="none"/>
        </w:rPr>
        <w:tab/>
      </w:r>
      <w:r w:rsidR="00563FF9" w:rsidRPr="001C389A">
        <w:rPr>
          <w:rStyle w:val="DeltaViewInsertion"/>
          <w:rFonts w:cs="Arial"/>
          <w:color w:val="auto"/>
          <w:sz w:val="20"/>
          <w:u w:val="single"/>
        </w:rPr>
        <w:t xml:space="preserve">Reactive Capability across the </w:t>
      </w:r>
      <w:r w:rsidR="00585FAB" w:rsidRPr="001C389A">
        <w:rPr>
          <w:rStyle w:val="DeltaViewInsertion"/>
          <w:rFonts w:cs="Arial"/>
          <w:color w:val="auto"/>
          <w:sz w:val="20"/>
          <w:u w:val="single"/>
        </w:rPr>
        <w:t>V</w:t>
      </w:r>
      <w:r w:rsidR="00563FF9" w:rsidRPr="001C389A">
        <w:rPr>
          <w:rStyle w:val="DeltaViewInsertion"/>
          <w:rFonts w:cs="Arial"/>
          <w:color w:val="auto"/>
          <w:sz w:val="20"/>
          <w:u w:val="single"/>
        </w:rPr>
        <w:t xml:space="preserve">oltage </w:t>
      </w:r>
      <w:r w:rsidR="00585FAB" w:rsidRPr="001C389A">
        <w:rPr>
          <w:rStyle w:val="DeltaViewInsertion"/>
          <w:rFonts w:cs="Arial"/>
          <w:color w:val="auto"/>
          <w:sz w:val="20"/>
          <w:u w:val="single"/>
        </w:rPr>
        <w:t>R</w:t>
      </w:r>
      <w:r w:rsidR="00563FF9" w:rsidRPr="001C389A">
        <w:rPr>
          <w:rStyle w:val="DeltaViewInsertion"/>
          <w:rFonts w:cs="Arial"/>
          <w:color w:val="auto"/>
          <w:sz w:val="20"/>
          <w:u w:val="single"/>
        </w:rPr>
        <w:t>ange</w:t>
      </w:r>
      <w:bookmarkEnd w:id="64"/>
    </w:p>
    <w:p w14:paraId="3E3AAB96" w14:textId="77777777" w:rsidR="00563FF9" w:rsidRPr="001C389A" w:rsidRDefault="00563FF9" w:rsidP="00563FF9">
      <w:pPr>
        <w:rPr>
          <w:rFonts w:cs="Arial"/>
          <w:sz w:val="20"/>
        </w:rPr>
      </w:pPr>
    </w:p>
    <w:p w14:paraId="6BD571E8" w14:textId="7A096200" w:rsidR="00D35857" w:rsidRPr="001C389A" w:rsidRDefault="002F5F51" w:rsidP="00823370">
      <w:pPr>
        <w:ind w:left="1560" w:hanging="1560"/>
        <w:rPr>
          <w:rFonts w:cs="Arial"/>
          <w:sz w:val="20"/>
        </w:rPr>
      </w:pPr>
      <w:bookmarkStart w:id="65" w:name="_DV_C477"/>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3.1 </w:t>
      </w:r>
      <w:r w:rsidR="00DF0BBE" w:rsidRPr="001C389A">
        <w:rPr>
          <w:rStyle w:val="DeltaViewInsertion"/>
          <w:rFonts w:cs="Arial"/>
          <w:color w:val="auto"/>
          <w:sz w:val="20"/>
          <w:u w:val="none"/>
        </w:rPr>
        <w:t>(a)</w:t>
      </w:r>
      <w:r w:rsidR="00563FF9" w:rsidRPr="001C389A">
        <w:rPr>
          <w:rStyle w:val="DeltaViewInsertion"/>
          <w:rFonts w:cs="Arial"/>
          <w:color w:val="auto"/>
          <w:sz w:val="20"/>
          <w:u w:val="none"/>
        </w:rPr>
        <w:tab/>
      </w:r>
      <w:bookmarkEnd w:id="65"/>
      <w:commentRangeStart w:id="66"/>
      <w:ins w:id="67" w:author="Horley (ESO), Mark" w:date="2020-11-16T15:51:00Z">
        <w:r w:rsidR="00823370" w:rsidRPr="00823370">
          <w:rPr>
            <w:rFonts w:cs="Arial"/>
            <w:snapToGrid/>
            <w:sz w:val="20"/>
          </w:rPr>
          <w:t xml:space="preserve">For a </w:t>
        </w:r>
        <w:r w:rsidR="00823370" w:rsidRPr="00823370">
          <w:rPr>
            <w:rFonts w:cs="Arial"/>
            <w:b/>
            <w:snapToGrid/>
            <w:sz w:val="20"/>
          </w:rPr>
          <w:t>Synchronous Power Generating Module</w:t>
        </w:r>
      </w:ins>
      <w:ins w:id="68" w:author="Horley (ESO), Mark" w:date="2020-11-16T15:35:00Z">
        <w:r w:rsidR="00DF1866">
          <w:rPr>
            <w:rStyle w:val="DeltaViewInsertion"/>
            <w:rFonts w:cs="Arial"/>
            <w:sz w:val="20"/>
          </w:rPr>
          <w:t xml:space="preserve">, </w:t>
        </w:r>
        <w:r w:rsidR="00DF1866" w:rsidRPr="00DF1866">
          <w:rPr>
            <w:rStyle w:val="DeltaViewInsertion"/>
            <w:rFonts w:cs="Arial"/>
            <w:sz w:val="20"/>
          </w:rPr>
          <w:t>t</w:t>
        </w:r>
        <w:r w:rsidR="00DF1866" w:rsidRPr="00C82A63">
          <w:rPr>
            <w:rStyle w:val="DeltaViewInsertion"/>
            <w:rFonts w:cs="Arial"/>
            <w:sz w:val="20"/>
          </w:rPr>
          <w:t xml:space="preserve">he </w:t>
        </w:r>
      </w:ins>
      <w:del w:id="69" w:author="Horley (ESO), Mark" w:date="2020-11-16T15:35:00Z">
        <w:r w:rsidR="00D35857" w:rsidRPr="001C389A" w:rsidDel="00DF1866">
          <w:rPr>
            <w:rStyle w:val="DeltaViewInsertion"/>
            <w:rFonts w:cs="Arial"/>
            <w:color w:val="auto"/>
            <w:sz w:val="20"/>
            <w:u w:val="none"/>
          </w:rPr>
          <w:delText xml:space="preserve">The </w:delText>
        </w:r>
      </w:del>
      <w:r w:rsidR="00D35857" w:rsidRPr="001C389A">
        <w:rPr>
          <w:rStyle w:val="DeltaViewInsertion"/>
          <w:rFonts w:cs="Arial"/>
          <w:b/>
          <w:color w:val="auto"/>
          <w:sz w:val="20"/>
          <w:u w:val="none"/>
        </w:rPr>
        <w:t>Generator</w:t>
      </w:r>
      <w:r w:rsidR="00D35857" w:rsidRPr="001C389A">
        <w:rPr>
          <w:rStyle w:val="DeltaViewInsertion"/>
          <w:rFonts w:cs="Arial"/>
          <w:color w:val="auto"/>
          <w:sz w:val="20"/>
          <w:u w:val="none"/>
        </w:rPr>
        <w:t xml:space="preserve"> </w:t>
      </w:r>
      <w:del w:id="70" w:author="Horley (ESO), Mark" w:date="2020-11-16T15:36:00Z">
        <w:r w:rsidR="00D35857" w:rsidRPr="001C389A" w:rsidDel="00DF1866">
          <w:rPr>
            <w:rStyle w:val="DeltaViewInsertion"/>
            <w:rFonts w:cs="Arial"/>
            <w:color w:val="auto"/>
            <w:sz w:val="20"/>
            <w:u w:val="none"/>
          </w:rPr>
          <w:delText xml:space="preserve">shall supply simulation studies to demonstrate </w:delText>
        </w:r>
      </w:del>
      <w:r w:rsidR="00D35857" w:rsidRPr="001C389A">
        <w:rPr>
          <w:rStyle w:val="DeltaViewInsertion"/>
          <w:rFonts w:cs="Arial"/>
          <w:color w:val="auto"/>
          <w:sz w:val="20"/>
          <w:u w:val="none"/>
        </w:rPr>
        <w:t xml:space="preserve">the capability to meet </w:t>
      </w:r>
      <w:r w:rsidR="00890380" w:rsidRPr="001C389A">
        <w:rPr>
          <w:rStyle w:val="DeltaViewInsertion"/>
          <w:rFonts w:cs="Arial"/>
          <w:color w:val="auto"/>
          <w:sz w:val="20"/>
          <w:u w:val="none"/>
        </w:rPr>
        <w:t>ECC</w:t>
      </w:r>
      <w:r w:rsidR="00D35857" w:rsidRPr="001C389A">
        <w:rPr>
          <w:rStyle w:val="DeltaViewInsertion"/>
          <w:rFonts w:cs="Arial"/>
          <w:color w:val="auto"/>
          <w:sz w:val="20"/>
          <w:u w:val="none"/>
        </w:rPr>
        <w:t>.6.3.</w:t>
      </w:r>
      <w:del w:id="71" w:author="Horley (ESO), Mark" w:date="2020-11-16T15:47:00Z">
        <w:r w:rsidR="00D35857" w:rsidRPr="001C389A" w:rsidDel="00823370">
          <w:rPr>
            <w:rStyle w:val="DeltaViewInsertion"/>
            <w:rFonts w:cs="Arial"/>
            <w:color w:val="auto"/>
            <w:sz w:val="20"/>
            <w:u w:val="none"/>
          </w:rPr>
          <w:delText>4</w:delText>
        </w:r>
        <w:r w:rsidR="002560C8" w:rsidRPr="001C389A" w:rsidDel="00823370">
          <w:rPr>
            <w:rStyle w:val="DeltaViewInsertion"/>
            <w:rFonts w:cs="Arial"/>
            <w:color w:val="auto"/>
            <w:sz w:val="20"/>
            <w:u w:val="none"/>
          </w:rPr>
          <w:delText>.1</w:delText>
        </w:r>
      </w:del>
      <w:ins w:id="72" w:author="Horley (ESO), Mark" w:date="2020-11-16T15:47:00Z">
        <w:r w:rsidR="00823370">
          <w:rPr>
            <w:rStyle w:val="DeltaViewInsertion"/>
            <w:rFonts w:cs="Arial"/>
            <w:color w:val="auto"/>
            <w:sz w:val="20"/>
            <w:u w:val="none"/>
          </w:rPr>
          <w:t>2</w:t>
        </w:r>
      </w:ins>
      <w:r w:rsidR="00D35857" w:rsidRPr="001C389A">
        <w:rPr>
          <w:rStyle w:val="DeltaViewInsertion"/>
          <w:rFonts w:cs="Arial"/>
          <w:color w:val="auto"/>
          <w:sz w:val="20"/>
          <w:u w:val="none"/>
        </w:rPr>
        <w:t xml:space="preserve"> by submission of a report containing</w:t>
      </w:r>
      <w:ins w:id="73" w:author="Horley (ESO), Mark" w:date="2020-11-16T15:37:00Z">
        <w:r w:rsidR="00DF1866" w:rsidRPr="00DF1866">
          <w:rPr>
            <w:rStyle w:val="Heading1Char1"/>
            <w:rFonts w:cs="Arial"/>
            <w:sz w:val="20"/>
          </w:rPr>
          <w:t xml:space="preserve"> </w:t>
        </w:r>
        <w:r w:rsidR="00DF1866" w:rsidRPr="00C82A63">
          <w:rPr>
            <w:rStyle w:val="DeltaViewInsertion"/>
            <w:rFonts w:cs="Arial"/>
            <w:sz w:val="20"/>
          </w:rPr>
          <w:t>load flow simulation study result</w:t>
        </w:r>
        <w:r w:rsidR="00DF1866">
          <w:rPr>
            <w:rStyle w:val="DeltaViewInsertion"/>
            <w:rFonts w:cs="Arial"/>
            <w:sz w:val="20"/>
          </w:rPr>
          <w:t>s</w:t>
        </w:r>
        <w:r w:rsidR="00DF1866" w:rsidRPr="00C82A63">
          <w:rPr>
            <w:rStyle w:val="DeltaViewInsertion"/>
            <w:rFonts w:cs="Arial"/>
            <w:sz w:val="20"/>
          </w:rPr>
          <w:t xml:space="preserve"> to demonstrate</w:t>
        </w:r>
      </w:ins>
      <w:r w:rsidR="00D35857" w:rsidRPr="001C389A">
        <w:rPr>
          <w:rStyle w:val="DeltaViewInsertion"/>
          <w:rFonts w:cs="Arial"/>
          <w:color w:val="auto"/>
          <w:sz w:val="20"/>
          <w:u w:val="none"/>
        </w:rPr>
        <w:t>:</w:t>
      </w:r>
      <w:commentRangeEnd w:id="66"/>
      <w:r w:rsidR="00823370">
        <w:rPr>
          <w:rStyle w:val="CommentReference"/>
        </w:rPr>
        <w:commentReference w:id="66"/>
      </w:r>
    </w:p>
    <w:p w14:paraId="767FB801" w14:textId="77777777" w:rsidR="00D35857" w:rsidRPr="001C389A" w:rsidRDefault="00D35857" w:rsidP="00D35857">
      <w:pPr>
        <w:rPr>
          <w:rFonts w:cs="Arial"/>
          <w:sz w:val="20"/>
        </w:rPr>
      </w:pPr>
    </w:p>
    <w:p w14:paraId="1CC2FFC4" w14:textId="71D01202" w:rsidR="00D35857" w:rsidRPr="001C389A" w:rsidRDefault="00D35857" w:rsidP="00D35857">
      <w:pPr>
        <w:tabs>
          <w:tab w:val="left" w:pos="1701"/>
        </w:tabs>
        <w:ind w:left="2153" w:hanging="735"/>
        <w:rPr>
          <w:rFonts w:cs="Arial"/>
          <w:sz w:val="20"/>
        </w:rPr>
      </w:pPr>
      <w:bookmarkStart w:id="74" w:name="_DV_C478"/>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 xml:space="preserve">) </w:t>
      </w:r>
      <w:r w:rsidRPr="001C389A">
        <w:rPr>
          <w:rStyle w:val="DeltaViewInsertion"/>
          <w:rFonts w:cs="Arial"/>
          <w:color w:val="auto"/>
          <w:sz w:val="20"/>
          <w:u w:val="none"/>
        </w:rPr>
        <w:tab/>
      </w:r>
      <w:r w:rsidRPr="001C389A">
        <w:rPr>
          <w:rStyle w:val="DeltaViewInsertion"/>
          <w:rFonts w:cs="Arial"/>
          <w:color w:val="auto"/>
          <w:sz w:val="20"/>
          <w:u w:val="none"/>
        </w:rPr>
        <w:tab/>
      </w:r>
      <w:del w:id="75" w:author="Horley (ESO), Mark" w:date="2020-11-16T15:37:00Z">
        <w:r w:rsidRPr="001C389A" w:rsidDel="00DF1866">
          <w:rPr>
            <w:rStyle w:val="DeltaViewInsertion"/>
            <w:rFonts w:cs="Arial"/>
            <w:color w:val="auto"/>
            <w:sz w:val="20"/>
            <w:u w:val="none"/>
          </w:rPr>
          <w:delText xml:space="preserve">a load flow simulation study result to demonstrate </w:delText>
        </w:r>
      </w:del>
      <w:r w:rsidRPr="001C389A">
        <w:rPr>
          <w:rStyle w:val="DeltaViewInsertion"/>
          <w:rFonts w:cs="Arial"/>
          <w:color w:val="auto"/>
          <w:sz w:val="20"/>
          <w:u w:val="none"/>
        </w:rPr>
        <w:t xml:space="preserve">the </w:t>
      </w:r>
      <w:r w:rsidR="00C17A8C" w:rsidRPr="001C389A">
        <w:rPr>
          <w:rStyle w:val="DeltaViewInsertion"/>
          <w:rFonts w:cs="Arial"/>
          <w:color w:val="auto"/>
          <w:sz w:val="20"/>
          <w:u w:val="none"/>
        </w:rPr>
        <w:t xml:space="preserve">maximum lagging </w:t>
      </w:r>
      <w:r w:rsidR="00C17A8C" w:rsidRPr="001C389A">
        <w:rPr>
          <w:rStyle w:val="DeltaViewInsertion"/>
          <w:rFonts w:cs="Arial"/>
          <w:b/>
          <w:color w:val="auto"/>
          <w:sz w:val="20"/>
          <w:u w:val="none"/>
        </w:rPr>
        <w:t>Reactive Power</w:t>
      </w:r>
      <w:r w:rsidR="00C17A8C" w:rsidRPr="001C389A">
        <w:rPr>
          <w:rStyle w:val="DeltaViewInsertion"/>
          <w:rFonts w:cs="Arial"/>
          <w:color w:val="auto"/>
          <w:sz w:val="20"/>
          <w:u w:val="none"/>
        </w:rPr>
        <w:t xml:space="preserve"> </w:t>
      </w:r>
      <w:r w:rsidRPr="001C389A">
        <w:rPr>
          <w:rStyle w:val="DeltaViewInsertion"/>
          <w:rFonts w:cs="Arial"/>
          <w:color w:val="auto"/>
          <w:sz w:val="20"/>
          <w:u w:val="none"/>
        </w:rPr>
        <w:t xml:space="preserve">capability </w:t>
      </w:r>
      <w:del w:id="76" w:author="Horley (ESO), Mark" w:date="2020-11-16T15:37:00Z">
        <w:r w:rsidRPr="001C389A" w:rsidDel="00DF1866">
          <w:rPr>
            <w:rStyle w:val="DeltaViewInsertion"/>
            <w:rFonts w:cs="Arial"/>
            <w:color w:val="auto"/>
            <w:sz w:val="20"/>
            <w:u w:val="none"/>
          </w:rPr>
          <w:delText xml:space="preserve">of the </w:delText>
        </w:r>
        <w:r w:rsidRPr="001C389A" w:rsidDel="00DF1866">
          <w:rPr>
            <w:rStyle w:val="DeltaViewInsertion"/>
            <w:rFonts w:cs="Arial"/>
            <w:b/>
            <w:color w:val="auto"/>
            <w:sz w:val="20"/>
            <w:u w:val="none"/>
          </w:rPr>
          <w:delText xml:space="preserve">Synchronous </w:delText>
        </w:r>
        <w:r w:rsidR="00157AB5" w:rsidRPr="001C389A" w:rsidDel="00DF1866">
          <w:rPr>
            <w:rStyle w:val="DeltaViewInsertion"/>
            <w:rFonts w:cs="Arial"/>
            <w:b/>
            <w:color w:val="auto"/>
            <w:sz w:val="20"/>
            <w:u w:val="none"/>
          </w:rPr>
          <w:delText xml:space="preserve"> Power Generating Module</w:delText>
        </w:r>
        <w:r w:rsidRPr="001C389A" w:rsidDel="00DF1866">
          <w:rPr>
            <w:rStyle w:val="DeltaViewInsertion"/>
            <w:rFonts w:cs="Arial"/>
            <w:color w:val="auto"/>
            <w:sz w:val="20"/>
            <w:u w:val="none"/>
          </w:rPr>
          <w:delText>,</w:delText>
        </w:r>
        <w:r w:rsidR="003F3408" w:rsidRPr="001C389A" w:rsidDel="00DF1866">
          <w:rPr>
            <w:rStyle w:val="DeltaViewInsertion"/>
            <w:rFonts w:cs="Arial"/>
            <w:b/>
            <w:color w:val="auto"/>
            <w:sz w:val="20"/>
            <w:u w:val="none"/>
          </w:rPr>
          <w:delText xml:space="preserve"> OTSUA</w:delText>
        </w:r>
        <w:r w:rsidRPr="001C389A" w:rsidDel="00DF1866">
          <w:rPr>
            <w:rStyle w:val="DeltaViewInsertion"/>
            <w:rFonts w:cs="Arial"/>
            <w:color w:val="auto"/>
            <w:sz w:val="20"/>
            <w:u w:val="none"/>
          </w:rPr>
          <w:delText xml:space="preserve"> or </w:delText>
        </w:r>
        <w:r w:rsidRPr="001C389A" w:rsidDel="00DF1866">
          <w:rPr>
            <w:rStyle w:val="DeltaViewInsertion"/>
            <w:rFonts w:cs="Arial"/>
            <w:b/>
            <w:color w:val="auto"/>
            <w:sz w:val="20"/>
            <w:u w:val="none"/>
          </w:rPr>
          <w:delText>Power Park Module</w:delText>
        </w:r>
        <w:r w:rsidRPr="001C389A" w:rsidDel="00DF1866">
          <w:rPr>
            <w:rStyle w:val="DeltaViewInsertion"/>
            <w:rFonts w:cs="Arial"/>
            <w:color w:val="auto"/>
            <w:sz w:val="20"/>
            <w:u w:val="none"/>
          </w:rPr>
          <w:delText xml:space="preserve"> </w:delText>
        </w:r>
      </w:del>
      <w:r w:rsidRPr="001C389A">
        <w:rPr>
          <w:rStyle w:val="DeltaViewInsertion"/>
          <w:rFonts w:cs="Arial"/>
          <w:color w:val="auto"/>
          <w:sz w:val="20"/>
          <w:u w:val="none"/>
        </w:rPr>
        <w:t xml:space="preserve">at </w:t>
      </w:r>
      <w:r w:rsidR="00EE1405" w:rsidRPr="001C389A">
        <w:rPr>
          <w:rStyle w:val="DeltaViewInsertion"/>
          <w:rFonts w:cs="Arial"/>
          <w:b/>
          <w:color w:val="auto"/>
          <w:sz w:val="20"/>
          <w:u w:val="none"/>
        </w:rPr>
        <w:t>Maximum Capacity</w:t>
      </w:r>
      <w:r w:rsidRPr="001C389A">
        <w:rPr>
          <w:rStyle w:val="DeltaViewInsertion"/>
          <w:rFonts w:cs="Arial"/>
          <w:color w:val="auto"/>
          <w:sz w:val="20"/>
          <w:u w:val="none"/>
        </w:rPr>
        <w:t xml:space="preserve"> 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Pr="001C389A">
        <w:rPr>
          <w:rStyle w:val="DeltaViewInsertion"/>
          <w:rFonts w:cs="Arial"/>
          <w:b/>
          <w:color w:val="auto"/>
          <w:sz w:val="20"/>
          <w:u w:val="none"/>
        </w:rPr>
        <w:t>User System Entry Point</w:t>
      </w:r>
      <w:r w:rsidRPr="001C389A">
        <w:rPr>
          <w:rStyle w:val="DeltaViewInsertion"/>
          <w:rFonts w:cs="Arial"/>
          <w:color w:val="auto"/>
          <w:sz w:val="20"/>
          <w:u w:val="none"/>
        </w:rPr>
        <w:t xml:space="preserve"> if </w:t>
      </w:r>
      <w:r w:rsidRPr="001C389A">
        <w:rPr>
          <w:rStyle w:val="DeltaViewInsertion"/>
          <w:rFonts w:cs="Arial"/>
          <w:b/>
          <w:color w:val="auto"/>
          <w:sz w:val="20"/>
          <w:u w:val="none"/>
        </w:rPr>
        <w:t>Embedded</w:t>
      </w:r>
      <w:r w:rsidRPr="001C389A">
        <w:rPr>
          <w:rStyle w:val="DeltaViewInsertion"/>
          <w:rFonts w:cs="Arial"/>
          <w:color w:val="auto"/>
          <w:sz w:val="20"/>
          <w:u w:val="none"/>
        </w:rPr>
        <w:t xml:space="preserve"> </w:t>
      </w:r>
      <w:r w:rsidR="00A77F91" w:rsidRPr="001C389A">
        <w:rPr>
          <w:rStyle w:val="DeltaViewInsertion"/>
          <w:rFonts w:cs="Arial"/>
          <w:color w:val="auto"/>
          <w:sz w:val="20"/>
          <w:u w:val="none"/>
        </w:rPr>
        <w:t xml:space="preserve">or </w:t>
      </w:r>
      <w:r w:rsidR="00A77F91" w:rsidRPr="001C389A">
        <w:rPr>
          <w:rStyle w:val="DeltaViewInsertion"/>
          <w:rFonts w:cs="Arial"/>
          <w:b/>
          <w:color w:val="auto"/>
          <w:sz w:val="20"/>
          <w:u w:val="none"/>
        </w:rPr>
        <w:t xml:space="preserve">Interface Point </w:t>
      </w:r>
      <w:r w:rsidR="003F3408" w:rsidRPr="001C389A">
        <w:rPr>
          <w:rFonts w:cs="Arial"/>
          <w:sz w:val="20"/>
        </w:rPr>
        <w:t xml:space="preserve">(in </w:t>
      </w:r>
      <w:r w:rsidR="00457B24" w:rsidRPr="001C389A">
        <w:rPr>
          <w:rFonts w:cs="Arial"/>
          <w:sz w:val="20"/>
        </w:rPr>
        <w:t xml:space="preserve">the </w:t>
      </w:r>
      <w:r w:rsidR="003F3408" w:rsidRPr="001C389A">
        <w:rPr>
          <w:rFonts w:cs="Arial"/>
          <w:sz w:val="20"/>
        </w:rPr>
        <w:t xml:space="preserve">case of </w:t>
      </w:r>
      <w:r w:rsidR="003F3408" w:rsidRPr="001C389A">
        <w:rPr>
          <w:rFonts w:cs="Arial"/>
          <w:b/>
          <w:sz w:val="20"/>
        </w:rPr>
        <w:t>OTSUA</w:t>
      </w:r>
      <w:r w:rsidR="003F3408" w:rsidRPr="001C389A">
        <w:rPr>
          <w:rFonts w:cs="Arial"/>
          <w:sz w:val="20"/>
        </w:rPr>
        <w:t xml:space="preserve">) </w:t>
      </w:r>
      <w:r w:rsidRPr="001C389A">
        <w:rPr>
          <w:rStyle w:val="DeltaViewInsertion"/>
          <w:rFonts w:cs="Arial"/>
          <w:color w:val="auto"/>
          <w:sz w:val="20"/>
          <w:u w:val="none"/>
        </w:rPr>
        <w:t>voltage is at 105% of nominal.</w:t>
      </w:r>
      <w:bookmarkEnd w:id="74"/>
    </w:p>
    <w:p w14:paraId="7FDAD05A" w14:textId="77777777" w:rsidR="00D35857" w:rsidRPr="001C389A" w:rsidRDefault="00D35857" w:rsidP="00D35857">
      <w:pPr>
        <w:tabs>
          <w:tab w:val="left" w:pos="1701"/>
        </w:tabs>
        <w:ind w:left="1701" w:hanging="567"/>
        <w:rPr>
          <w:rFonts w:cs="Arial"/>
          <w:sz w:val="20"/>
        </w:rPr>
      </w:pPr>
    </w:p>
    <w:p w14:paraId="0877F7D9" w14:textId="48BD9902" w:rsidR="00563FF9" w:rsidRPr="001C389A" w:rsidRDefault="00D35857" w:rsidP="00D35857">
      <w:pPr>
        <w:tabs>
          <w:tab w:val="left" w:pos="1701"/>
        </w:tabs>
        <w:ind w:left="2153" w:hanging="735"/>
        <w:rPr>
          <w:rStyle w:val="DeltaViewInsertion"/>
          <w:rFonts w:cs="Arial"/>
          <w:color w:val="auto"/>
          <w:sz w:val="20"/>
          <w:u w:val="none"/>
        </w:rPr>
      </w:pPr>
      <w:bookmarkStart w:id="77" w:name="_DV_C479"/>
      <w:r w:rsidRPr="001C389A">
        <w:rPr>
          <w:rStyle w:val="DeltaViewInsertion"/>
          <w:rFonts w:cs="Arial"/>
          <w:color w:val="auto"/>
          <w:sz w:val="20"/>
          <w:u w:val="none"/>
        </w:rPr>
        <w:t xml:space="preserve">(ii) </w:t>
      </w:r>
      <w:r w:rsidRPr="001C389A">
        <w:rPr>
          <w:rStyle w:val="DeltaViewInsertion"/>
          <w:rFonts w:cs="Arial"/>
          <w:color w:val="auto"/>
          <w:sz w:val="20"/>
          <w:u w:val="none"/>
        </w:rPr>
        <w:tab/>
      </w:r>
      <w:del w:id="78" w:author="Horley (ESO), Mark" w:date="2020-11-16T15:38:00Z">
        <w:r w:rsidRPr="001C389A" w:rsidDel="00DF1866">
          <w:rPr>
            <w:rStyle w:val="DeltaViewInsertion"/>
            <w:rFonts w:cs="Arial"/>
            <w:color w:val="auto"/>
            <w:sz w:val="20"/>
            <w:u w:val="none"/>
          </w:rPr>
          <w:delText xml:space="preserve">a load flow simulation study result to demonstrate </w:delText>
        </w:r>
      </w:del>
      <w:r w:rsidRPr="001C389A">
        <w:rPr>
          <w:rStyle w:val="DeltaViewInsertion"/>
          <w:rFonts w:cs="Arial"/>
          <w:color w:val="auto"/>
          <w:sz w:val="20"/>
          <w:u w:val="none"/>
        </w:rPr>
        <w:t xml:space="preserve">the </w:t>
      </w:r>
      <w:r w:rsidR="00C17A8C" w:rsidRPr="001C389A">
        <w:rPr>
          <w:rStyle w:val="DeltaViewInsertion"/>
          <w:rFonts w:cs="Arial"/>
          <w:color w:val="auto"/>
          <w:sz w:val="20"/>
          <w:u w:val="none"/>
        </w:rPr>
        <w:t xml:space="preserve">maximum leading </w:t>
      </w:r>
      <w:r w:rsidR="00C17A8C" w:rsidRPr="001C389A">
        <w:rPr>
          <w:rStyle w:val="DeltaViewInsertion"/>
          <w:rFonts w:cs="Arial"/>
          <w:b/>
          <w:color w:val="auto"/>
          <w:sz w:val="20"/>
          <w:u w:val="none"/>
        </w:rPr>
        <w:t>Reactive Power</w:t>
      </w:r>
      <w:r w:rsidR="00C17A8C" w:rsidRPr="001C389A">
        <w:rPr>
          <w:rStyle w:val="DeltaViewInsertion"/>
          <w:rFonts w:cs="Arial"/>
          <w:color w:val="auto"/>
          <w:sz w:val="20"/>
          <w:u w:val="none"/>
        </w:rPr>
        <w:t xml:space="preserve"> </w:t>
      </w:r>
      <w:r w:rsidRPr="001C389A">
        <w:rPr>
          <w:rStyle w:val="DeltaViewInsertion"/>
          <w:rFonts w:cs="Arial"/>
          <w:color w:val="auto"/>
          <w:sz w:val="20"/>
          <w:u w:val="none"/>
        </w:rPr>
        <w:t xml:space="preserve">capability </w:t>
      </w:r>
      <w:del w:id="79" w:author="Horley (ESO), Mark" w:date="2020-11-16T15:38:00Z">
        <w:r w:rsidRPr="001C389A" w:rsidDel="00DF1866">
          <w:rPr>
            <w:rStyle w:val="DeltaViewInsertion"/>
            <w:rFonts w:cs="Arial"/>
            <w:color w:val="auto"/>
            <w:sz w:val="20"/>
            <w:u w:val="none"/>
          </w:rPr>
          <w:delText xml:space="preserve">of the </w:delText>
        </w:r>
        <w:r w:rsidRPr="001C389A" w:rsidDel="00DF1866">
          <w:rPr>
            <w:rStyle w:val="DeltaViewInsertion"/>
            <w:rFonts w:cs="Arial"/>
            <w:b/>
            <w:color w:val="auto"/>
            <w:sz w:val="20"/>
            <w:u w:val="none"/>
          </w:rPr>
          <w:delText xml:space="preserve">Synchronous </w:delText>
        </w:r>
        <w:r w:rsidR="00157AB5" w:rsidRPr="001C389A" w:rsidDel="00DF1866">
          <w:rPr>
            <w:rStyle w:val="DeltaViewInsertion"/>
            <w:rFonts w:cs="Arial"/>
            <w:b/>
            <w:color w:val="auto"/>
            <w:sz w:val="20"/>
            <w:u w:val="none"/>
          </w:rPr>
          <w:delText xml:space="preserve"> Power Generating Module</w:delText>
        </w:r>
        <w:r w:rsidRPr="001C389A" w:rsidDel="00DF1866">
          <w:rPr>
            <w:rStyle w:val="DeltaViewInsertion"/>
            <w:rFonts w:cs="Arial"/>
            <w:b/>
            <w:color w:val="auto"/>
            <w:sz w:val="20"/>
            <w:u w:val="none"/>
          </w:rPr>
          <w:delText xml:space="preserve">, </w:delText>
        </w:r>
        <w:r w:rsidR="003F3408" w:rsidRPr="001C389A" w:rsidDel="00DF1866">
          <w:rPr>
            <w:rStyle w:val="DeltaViewInsertion"/>
            <w:rFonts w:cs="Arial"/>
            <w:b/>
            <w:color w:val="auto"/>
            <w:sz w:val="20"/>
            <w:u w:val="none"/>
          </w:rPr>
          <w:delText>OTSUA</w:delText>
        </w:r>
        <w:r w:rsidRPr="001C389A" w:rsidDel="00DF1866">
          <w:rPr>
            <w:rStyle w:val="DeltaViewInsertion"/>
            <w:rFonts w:cs="Arial"/>
            <w:b/>
            <w:color w:val="auto"/>
            <w:sz w:val="20"/>
            <w:u w:val="none"/>
          </w:rPr>
          <w:delText xml:space="preserve"> </w:delText>
        </w:r>
        <w:r w:rsidRPr="001C389A" w:rsidDel="00DF1866">
          <w:rPr>
            <w:rStyle w:val="DeltaViewInsertion"/>
            <w:rFonts w:cs="Arial"/>
            <w:color w:val="auto"/>
            <w:sz w:val="20"/>
            <w:u w:val="none"/>
          </w:rPr>
          <w:delText>or</w:delText>
        </w:r>
        <w:r w:rsidRPr="001C389A" w:rsidDel="00DF1866">
          <w:rPr>
            <w:rStyle w:val="DeltaViewInsertion"/>
            <w:rFonts w:cs="Arial"/>
            <w:b/>
            <w:color w:val="auto"/>
            <w:sz w:val="20"/>
            <w:u w:val="none"/>
          </w:rPr>
          <w:delText xml:space="preserve"> Power Park Module</w:delText>
        </w:r>
        <w:r w:rsidRPr="001C389A" w:rsidDel="00DF1866">
          <w:rPr>
            <w:rStyle w:val="DeltaViewInsertion"/>
            <w:rFonts w:cs="Arial"/>
            <w:color w:val="auto"/>
            <w:sz w:val="20"/>
            <w:u w:val="none"/>
          </w:rPr>
          <w:delText xml:space="preserve"> </w:delText>
        </w:r>
      </w:del>
      <w:r w:rsidRPr="001C389A">
        <w:rPr>
          <w:rStyle w:val="DeltaViewInsertion"/>
          <w:rFonts w:cs="Arial"/>
          <w:color w:val="auto"/>
          <w:sz w:val="20"/>
          <w:u w:val="none"/>
        </w:rPr>
        <w:t xml:space="preserve">at </w:t>
      </w:r>
      <w:r w:rsidR="00EE1405" w:rsidRPr="001C389A">
        <w:rPr>
          <w:rStyle w:val="DeltaViewInsertion"/>
          <w:rFonts w:cs="Arial"/>
          <w:b/>
          <w:color w:val="auto"/>
          <w:sz w:val="20"/>
          <w:u w:val="none"/>
        </w:rPr>
        <w:t>Maximum Capacity</w:t>
      </w:r>
      <w:r w:rsidRPr="001C389A">
        <w:rPr>
          <w:rStyle w:val="DeltaViewInsertion"/>
          <w:rFonts w:cs="Arial"/>
          <w:color w:val="auto"/>
          <w:sz w:val="20"/>
          <w:u w:val="none"/>
        </w:rPr>
        <w:t xml:space="preserve"> 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00F54538" w:rsidRPr="001C389A">
        <w:rPr>
          <w:rFonts w:cs="Arial"/>
          <w:b/>
          <w:sz w:val="20"/>
        </w:rPr>
        <w:t>User System Entry Point</w:t>
      </w:r>
      <w:r w:rsidR="00F54538" w:rsidRPr="001C389A">
        <w:rPr>
          <w:rFonts w:cs="Arial"/>
          <w:sz w:val="20"/>
        </w:rPr>
        <w:t xml:space="preserve"> if </w:t>
      </w:r>
      <w:r w:rsidR="00F54538" w:rsidRPr="001C389A">
        <w:rPr>
          <w:rFonts w:cs="Arial"/>
          <w:b/>
          <w:sz w:val="20"/>
        </w:rPr>
        <w:t>Embedded</w:t>
      </w:r>
      <w:r w:rsidR="00F54538" w:rsidRPr="001C389A">
        <w:rPr>
          <w:rFonts w:cs="Arial"/>
          <w:sz w:val="20"/>
        </w:rPr>
        <w:t xml:space="preserve"> or </w:t>
      </w:r>
      <w:r w:rsidR="00F54538" w:rsidRPr="001C389A">
        <w:rPr>
          <w:rFonts w:cs="Arial"/>
          <w:b/>
          <w:sz w:val="20"/>
        </w:rPr>
        <w:t>Interface Point</w:t>
      </w:r>
      <w:r w:rsidR="00F54538" w:rsidRPr="001C389A">
        <w:rPr>
          <w:rFonts w:cs="Arial"/>
          <w:sz w:val="20"/>
        </w:rPr>
        <w:t xml:space="preserve"> (in </w:t>
      </w:r>
      <w:r w:rsidR="00457B24" w:rsidRPr="001C389A">
        <w:rPr>
          <w:rFonts w:cs="Arial"/>
          <w:sz w:val="20"/>
        </w:rPr>
        <w:t xml:space="preserve">the </w:t>
      </w:r>
      <w:r w:rsidR="00F54538" w:rsidRPr="001C389A">
        <w:rPr>
          <w:rFonts w:cs="Arial"/>
          <w:sz w:val="20"/>
        </w:rPr>
        <w:t xml:space="preserve">case of </w:t>
      </w:r>
      <w:r w:rsidR="00F54538" w:rsidRPr="001C389A">
        <w:rPr>
          <w:rFonts w:cs="Arial"/>
          <w:b/>
          <w:sz w:val="20"/>
        </w:rPr>
        <w:t>OTSUA</w:t>
      </w:r>
      <w:r w:rsidR="00F54538" w:rsidRPr="001C389A">
        <w:rPr>
          <w:rFonts w:cs="Arial"/>
          <w:sz w:val="20"/>
        </w:rPr>
        <w:t xml:space="preserve">) </w:t>
      </w:r>
      <w:r w:rsidRPr="001C389A">
        <w:rPr>
          <w:rStyle w:val="DeltaViewInsertion"/>
          <w:rFonts w:cs="Arial"/>
          <w:color w:val="auto"/>
          <w:sz w:val="20"/>
          <w:u w:val="none"/>
        </w:rPr>
        <w:t>voltage is at 95% of nominal.</w:t>
      </w:r>
      <w:bookmarkEnd w:id="77"/>
    </w:p>
    <w:p w14:paraId="7D6BE9B7" w14:textId="77777777" w:rsidR="00EE1405" w:rsidRPr="001C389A" w:rsidRDefault="00EE1405" w:rsidP="00D35857">
      <w:pPr>
        <w:tabs>
          <w:tab w:val="left" w:pos="1701"/>
        </w:tabs>
        <w:ind w:left="2153" w:hanging="735"/>
        <w:rPr>
          <w:rFonts w:cs="Arial"/>
          <w:sz w:val="20"/>
        </w:rPr>
      </w:pPr>
    </w:p>
    <w:p w14:paraId="2FF1FFED" w14:textId="69DE4516" w:rsidR="00EE1405" w:rsidRPr="001C389A" w:rsidRDefault="00EE1405" w:rsidP="00EE1405">
      <w:pPr>
        <w:tabs>
          <w:tab w:val="left" w:pos="1701"/>
        </w:tabs>
        <w:ind w:left="2153" w:hanging="735"/>
        <w:rPr>
          <w:rFonts w:cs="Arial"/>
          <w:sz w:val="20"/>
        </w:rPr>
      </w:pPr>
      <w:r w:rsidRPr="001C389A">
        <w:rPr>
          <w:rStyle w:val="DeltaViewInsertion"/>
          <w:rFonts w:cs="Arial"/>
          <w:color w:val="auto"/>
          <w:sz w:val="20"/>
          <w:u w:val="none"/>
        </w:rPr>
        <w:t xml:space="preserve">(iii) </w:t>
      </w:r>
      <w:r w:rsidRPr="001C389A">
        <w:rPr>
          <w:rStyle w:val="DeltaViewInsertion"/>
          <w:rFonts w:cs="Arial"/>
          <w:color w:val="auto"/>
          <w:sz w:val="20"/>
          <w:u w:val="none"/>
        </w:rPr>
        <w:tab/>
      </w:r>
      <w:r w:rsidRPr="001C389A">
        <w:rPr>
          <w:rStyle w:val="DeltaViewInsertion"/>
          <w:rFonts w:cs="Arial"/>
          <w:color w:val="auto"/>
          <w:sz w:val="20"/>
          <w:u w:val="none"/>
        </w:rPr>
        <w:tab/>
      </w:r>
      <w:del w:id="80" w:author="Horley (ESO), Mark" w:date="2020-11-16T15:38:00Z">
        <w:r w:rsidRPr="001C389A" w:rsidDel="00DF1866">
          <w:rPr>
            <w:rStyle w:val="DeltaViewInsertion"/>
            <w:rFonts w:cs="Arial"/>
            <w:color w:val="auto"/>
            <w:sz w:val="20"/>
            <w:u w:val="none"/>
          </w:rPr>
          <w:delText xml:space="preserve">a load flow simulation study result to demonstrate </w:delText>
        </w:r>
      </w:del>
      <w:r w:rsidRPr="001C389A">
        <w:rPr>
          <w:rStyle w:val="DeltaViewInsertion"/>
          <w:rFonts w:cs="Arial"/>
          <w:color w:val="auto"/>
          <w:sz w:val="20"/>
          <w:u w:val="none"/>
        </w:rPr>
        <w:t xml:space="preserve">the maximum lagging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w:t>
      </w:r>
      <w:del w:id="81" w:author="Horley (ESO), Mark" w:date="2020-11-16T15:38:00Z">
        <w:r w:rsidRPr="001C389A" w:rsidDel="00DF1866">
          <w:rPr>
            <w:rStyle w:val="DeltaViewInsertion"/>
            <w:rFonts w:cs="Arial"/>
            <w:color w:val="auto"/>
            <w:sz w:val="20"/>
            <w:u w:val="none"/>
          </w:rPr>
          <w:delText xml:space="preserve">of the </w:delText>
        </w:r>
        <w:r w:rsidRPr="001C389A" w:rsidDel="00DF1866">
          <w:rPr>
            <w:rStyle w:val="DeltaViewInsertion"/>
            <w:rFonts w:cs="Arial"/>
            <w:b/>
            <w:color w:val="auto"/>
            <w:sz w:val="20"/>
            <w:u w:val="none"/>
          </w:rPr>
          <w:delText>Synchronous Power Generating Module</w:delText>
        </w:r>
        <w:r w:rsidRPr="001C389A" w:rsidDel="00DF1866">
          <w:rPr>
            <w:rStyle w:val="DeltaViewInsertion"/>
            <w:rFonts w:cs="Arial"/>
            <w:color w:val="auto"/>
            <w:sz w:val="20"/>
            <w:u w:val="none"/>
          </w:rPr>
          <w:delText xml:space="preserve"> </w:delText>
        </w:r>
        <w:r w:rsidR="00457B24" w:rsidRPr="001C389A" w:rsidDel="00DF1866">
          <w:rPr>
            <w:rStyle w:val="DeltaViewInsertion"/>
            <w:rFonts w:cs="Arial"/>
            <w:b/>
            <w:color w:val="auto"/>
            <w:sz w:val="20"/>
            <w:u w:val="none"/>
          </w:rPr>
          <w:delText>OTSUA</w:delText>
        </w:r>
        <w:r w:rsidR="00457B24" w:rsidRPr="001C389A" w:rsidDel="00DF1866">
          <w:rPr>
            <w:rStyle w:val="DeltaViewInsertion"/>
            <w:rFonts w:cs="Arial"/>
            <w:color w:val="auto"/>
            <w:sz w:val="20"/>
            <w:u w:val="none"/>
          </w:rPr>
          <w:delText xml:space="preserve"> </w:delText>
        </w:r>
        <w:r w:rsidRPr="001C389A" w:rsidDel="00DF1866">
          <w:rPr>
            <w:rStyle w:val="DeltaViewInsertion"/>
            <w:rFonts w:cs="Arial"/>
            <w:color w:val="auto"/>
            <w:sz w:val="20"/>
            <w:u w:val="none"/>
          </w:rPr>
          <w:delText xml:space="preserve">or </w:delText>
        </w:r>
        <w:r w:rsidRPr="001C389A" w:rsidDel="00DF1866">
          <w:rPr>
            <w:rStyle w:val="DeltaViewInsertion"/>
            <w:rFonts w:cs="Arial"/>
            <w:b/>
            <w:color w:val="auto"/>
            <w:sz w:val="20"/>
            <w:u w:val="none"/>
          </w:rPr>
          <w:delText>Power Park Module</w:delText>
        </w:r>
        <w:r w:rsidRPr="001C389A" w:rsidDel="00DF1866">
          <w:rPr>
            <w:rStyle w:val="DeltaViewInsertion"/>
            <w:rFonts w:cs="Arial"/>
            <w:color w:val="auto"/>
            <w:sz w:val="20"/>
            <w:u w:val="none"/>
          </w:rPr>
          <w:delText xml:space="preserve"> </w:delText>
        </w:r>
      </w:del>
      <w:r w:rsidRPr="001C389A">
        <w:rPr>
          <w:rStyle w:val="DeltaViewInsertion"/>
          <w:rFonts w:cs="Arial"/>
          <w:color w:val="auto"/>
          <w:sz w:val="20"/>
          <w:u w:val="none"/>
        </w:rPr>
        <w:t xml:space="preserve">at the  </w:t>
      </w:r>
      <w:r w:rsidRPr="001C389A">
        <w:rPr>
          <w:rStyle w:val="DeltaViewInsertion"/>
          <w:rFonts w:cs="Arial"/>
          <w:b/>
          <w:color w:val="auto"/>
          <w:sz w:val="20"/>
          <w:u w:val="none"/>
        </w:rPr>
        <w:t>Minimum Regulating Level</w:t>
      </w:r>
      <w:r w:rsidRPr="001C389A">
        <w:rPr>
          <w:rStyle w:val="DeltaViewInsertion"/>
          <w:rFonts w:cs="Arial"/>
          <w:color w:val="auto"/>
          <w:sz w:val="20"/>
          <w:u w:val="none"/>
        </w:rPr>
        <w:t xml:space="preserve"> 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Pr="001C389A">
        <w:rPr>
          <w:rStyle w:val="DeltaViewInsertion"/>
          <w:rFonts w:cs="Arial"/>
          <w:b/>
          <w:color w:val="auto"/>
          <w:sz w:val="20"/>
          <w:u w:val="none"/>
        </w:rPr>
        <w:t>User System Entry Point</w:t>
      </w:r>
      <w:r w:rsidRPr="001C389A">
        <w:rPr>
          <w:rStyle w:val="DeltaViewInsertion"/>
          <w:rFonts w:cs="Arial"/>
          <w:color w:val="auto"/>
          <w:sz w:val="20"/>
          <w:u w:val="none"/>
        </w:rPr>
        <w:t xml:space="preserve"> if </w:t>
      </w:r>
      <w:r w:rsidRPr="001C389A">
        <w:rPr>
          <w:rStyle w:val="DeltaViewInsertion"/>
          <w:rFonts w:cs="Arial"/>
          <w:b/>
          <w:color w:val="auto"/>
          <w:sz w:val="20"/>
          <w:u w:val="none"/>
        </w:rPr>
        <w:t>Embedded</w:t>
      </w:r>
      <w:r w:rsidRPr="001C389A">
        <w:rPr>
          <w:rStyle w:val="DeltaViewInsertion"/>
          <w:rFonts w:cs="Arial"/>
          <w:color w:val="auto"/>
          <w:sz w:val="20"/>
          <w:u w:val="none"/>
        </w:rPr>
        <w:t xml:space="preserve"> </w:t>
      </w:r>
      <w:r w:rsidR="00A77F91" w:rsidRPr="001C389A">
        <w:rPr>
          <w:rStyle w:val="DeltaViewInsertion"/>
          <w:rFonts w:cs="Arial"/>
          <w:color w:val="auto"/>
          <w:sz w:val="20"/>
          <w:u w:val="none"/>
        </w:rPr>
        <w:t xml:space="preserve">or </w:t>
      </w:r>
      <w:r w:rsidR="00A77F91" w:rsidRPr="001C389A">
        <w:rPr>
          <w:rStyle w:val="DeltaViewInsertion"/>
          <w:rFonts w:cs="Arial"/>
          <w:b/>
          <w:color w:val="auto"/>
          <w:sz w:val="20"/>
          <w:u w:val="none"/>
        </w:rPr>
        <w:t xml:space="preserve">Interface Point </w:t>
      </w:r>
      <w:r w:rsidR="00457B24" w:rsidRPr="001C389A">
        <w:rPr>
          <w:rFonts w:cs="Arial"/>
          <w:sz w:val="20"/>
        </w:rPr>
        <w:t xml:space="preserve">(in the case of </w:t>
      </w:r>
      <w:r w:rsidR="00457B24" w:rsidRPr="001C389A">
        <w:rPr>
          <w:rFonts w:cs="Arial"/>
          <w:b/>
          <w:sz w:val="20"/>
        </w:rPr>
        <w:t>OTSUA</w:t>
      </w:r>
      <w:r w:rsidR="00457B24" w:rsidRPr="001C389A">
        <w:rPr>
          <w:rFonts w:cs="Arial"/>
          <w:sz w:val="20"/>
        </w:rPr>
        <w:t xml:space="preserve">) </w:t>
      </w:r>
      <w:r w:rsidRPr="001C389A">
        <w:rPr>
          <w:rStyle w:val="DeltaViewInsertion"/>
          <w:rFonts w:cs="Arial"/>
          <w:color w:val="auto"/>
          <w:sz w:val="20"/>
          <w:u w:val="none"/>
        </w:rPr>
        <w:t>voltage is at 105% of nominal.</w:t>
      </w:r>
    </w:p>
    <w:p w14:paraId="71F3F70B" w14:textId="77777777" w:rsidR="00EE1405" w:rsidRPr="001C389A" w:rsidRDefault="00EE1405" w:rsidP="00EE1405">
      <w:pPr>
        <w:tabs>
          <w:tab w:val="left" w:pos="1701"/>
        </w:tabs>
        <w:ind w:left="1701" w:hanging="567"/>
        <w:rPr>
          <w:rFonts w:cs="Arial"/>
          <w:sz w:val="20"/>
        </w:rPr>
      </w:pPr>
    </w:p>
    <w:p w14:paraId="375959EE" w14:textId="6E76FDEE" w:rsidR="00EE1405" w:rsidRPr="001C389A" w:rsidRDefault="00EE1405" w:rsidP="00EE1405">
      <w:pPr>
        <w:tabs>
          <w:tab w:val="left" w:pos="1701"/>
        </w:tabs>
        <w:ind w:left="2153" w:hanging="735"/>
        <w:rPr>
          <w:rStyle w:val="DeltaViewInsertion"/>
          <w:rFonts w:cs="Arial"/>
          <w:color w:val="auto"/>
          <w:sz w:val="20"/>
          <w:u w:val="none"/>
        </w:rPr>
      </w:pPr>
      <w:r w:rsidRPr="001C389A">
        <w:rPr>
          <w:rStyle w:val="DeltaViewInsertion"/>
          <w:rFonts w:cs="Arial"/>
          <w:color w:val="auto"/>
          <w:sz w:val="20"/>
          <w:u w:val="none"/>
        </w:rPr>
        <w:t xml:space="preserve">(iv) </w:t>
      </w:r>
      <w:r w:rsidRPr="001C389A">
        <w:rPr>
          <w:rStyle w:val="DeltaViewInsertion"/>
          <w:rFonts w:cs="Arial"/>
          <w:color w:val="auto"/>
          <w:sz w:val="20"/>
          <w:u w:val="none"/>
        </w:rPr>
        <w:tab/>
      </w:r>
      <w:del w:id="82" w:author="Horley (ESO), Mark" w:date="2020-11-16T15:38:00Z">
        <w:r w:rsidRPr="001C389A" w:rsidDel="00DF1866">
          <w:rPr>
            <w:rStyle w:val="DeltaViewInsertion"/>
            <w:rFonts w:cs="Arial"/>
            <w:color w:val="auto"/>
            <w:sz w:val="20"/>
            <w:u w:val="none"/>
          </w:rPr>
          <w:delText xml:space="preserve">a load flow simulation study result to demonstrate </w:delText>
        </w:r>
      </w:del>
      <w:r w:rsidRPr="001C389A">
        <w:rPr>
          <w:rStyle w:val="DeltaViewInsertion"/>
          <w:rFonts w:cs="Arial"/>
          <w:color w:val="auto"/>
          <w:sz w:val="20"/>
          <w:u w:val="none"/>
        </w:rPr>
        <w:t xml:space="preserve">the maximum leading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w:t>
      </w:r>
      <w:del w:id="83" w:author="Horley (ESO), Mark" w:date="2020-11-16T15:38:00Z">
        <w:r w:rsidRPr="001C389A" w:rsidDel="00DF1866">
          <w:rPr>
            <w:rStyle w:val="DeltaViewInsertion"/>
            <w:rFonts w:cs="Arial"/>
            <w:color w:val="auto"/>
            <w:sz w:val="20"/>
            <w:u w:val="none"/>
          </w:rPr>
          <w:delText xml:space="preserve">of the </w:delText>
        </w:r>
        <w:r w:rsidRPr="001C389A" w:rsidDel="00DF1866">
          <w:rPr>
            <w:rStyle w:val="DeltaViewInsertion"/>
            <w:rFonts w:cs="Arial"/>
            <w:b/>
            <w:color w:val="auto"/>
            <w:sz w:val="20"/>
            <w:u w:val="none"/>
          </w:rPr>
          <w:delText xml:space="preserve"> Synchronous Power Generating Module, </w:delText>
        </w:r>
        <w:r w:rsidR="00457B24" w:rsidRPr="001C389A" w:rsidDel="00DF1866">
          <w:rPr>
            <w:rStyle w:val="DeltaViewInsertion"/>
            <w:rFonts w:cs="Arial"/>
            <w:b/>
            <w:color w:val="auto"/>
            <w:sz w:val="20"/>
            <w:u w:val="none"/>
          </w:rPr>
          <w:delText xml:space="preserve">OTSUA </w:delText>
        </w:r>
        <w:r w:rsidRPr="001C389A" w:rsidDel="00DF1866">
          <w:rPr>
            <w:rStyle w:val="DeltaViewInsertion"/>
            <w:rFonts w:cs="Arial"/>
            <w:color w:val="auto"/>
            <w:sz w:val="20"/>
            <w:u w:val="none"/>
          </w:rPr>
          <w:delText>or</w:delText>
        </w:r>
        <w:r w:rsidRPr="001C389A" w:rsidDel="00DF1866">
          <w:rPr>
            <w:rStyle w:val="DeltaViewInsertion"/>
            <w:rFonts w:cs="Arial"/>
            <w:b/>
            <w:color w:val="auto"/>
            <w:sz w:val="20"/>
            <w:u w:val="none"/>
          </w:rPr>
          <w:delText xml:space="preserve"> Power Park Module</w:delText>
        </w:r>
        <w:r w:rsidRPr="001C389A" w:rsidDel="00DF1866">
          <w:rPr>
            <w:rStyle w:val="DeltaViewInsertion"/>
            <w:rFonts w:cs="Arial"/>
            <w:color w:val="auto"/>
            <w:sz w:val="20"/>
            <w:u w:val="none"/>
          </w:rPr>
          <w:delText xml:space="preserve"> </w:delText>
        </w:r>
      </w:del>
      <w:r w:rsidRPr="001C389A">
        <w:rPr>
          <w:rStyle w:val="DeltaViewInsertion"/>
          <w:rFonts w:cs="Arial"/>
          <w:color w:val="auto"/>
          <w:sz w:val="20"/>
          <w:u w:val="none"/>
        </w:rPr>
        <w:t xml:space="preserve">at the </w:t>
      </w:r>
      <w:r w:rsidRPr="001C389A">
        <w:rPr>
          <w:rStyle w:val="DeltaViewInsertion"/>
          <w:rFonts w:cs="Arial"/>
          <w:b/>
          <w:color w:val="auto"/>
          <w:sz w:val="20"/>
          <w:u w:val="none"/>
        </w:rPr>
        <w:t>Minimum Regulating Level</w:t>
      </w:r>
      <w:r w:rsidRPr="001C389A">
        <w:rPr>
          <w:rStyle w:val="DeltaViewInsertion"/>
          <w:rFonts w:cs="Arial"/>
          <w:color w:val="auto"/>
          <w:sz w:val="20"/>
          <w:u w:val="none"/>
        </w:rPr>
        <w:t xml:space="preserve"> when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Pr="001C389A">
        <w:rPr>
          <w:rStyle w:val="DeltaViewInsertion"/>
          <w:rFonts w:cs="Arial"/>
          <w:b/>
          <w:color w:val="auto"/>
          <w:sz w:val="20"/>
          <w:u w:val="none"/>
        </w:rPr>
        <w:t>User System Entry Point</w:t>
      </w:r>
      <w:r w:rsidRPr="001C389A">
        <w:rPr>
          <w:rStyle w:val="DeltaViewInsertion"/>
          <w:rFonts w:cs="Arial"/>
          <w:color w:val="auto"/>
          <w:sz w:val="20"/>
          <w:u w:val="none"/>
        </w:rPr>
        <w:t xml:space="preserve"> if </w:t>
      </w:r>
      <w:r w:rsidRPr="001C389A">
        <w:rPr>
          <w:rStyle w:val="DeltaViewInsertion"/>
          <w:rFonts w:cs="Arial"/>
          <w:b/>
          <w:color w:val="auto"/>
          <w:sz w:val="20"/>
          <w:u w:val="none"/>
        </w:rPr>
        <w:t>Embedded</w:t>
      </w:r>
      <w:r w:rsidR="00457B24" w:rsidRPr="001C389A">
        <w:rPr>
          <w:rStyle w:val="DeltaViewInsertion"/>
          <w:rFonts w:cs="Arial"/>
          <w:b/>
          <w:color w:val="auto"/>
          <w:sz w:val="20"/>
          <w:u w:val="none"/>
        </w:rPr>
        <w:t xml:space="preserve"> </w:t>
      </w:r>
      <w:r w:rsidR="00A77F91" w:rsidRPr="001C389A">
        <w:rPr>
          <w:rStyle w:val="DeltaViewInsertion"/>
          <w:rFonts w:cs="Arial"/>
          <w:color w:val="auto"/>
          <w:sz w:val="20"/>
          <w:u w:val="none"/>
        </w:rPr>
        <w:t xml:space="preserve">or </w:t>
      </w:r>
      <w:r w:rsidR="00A77F91" w:rsidRPr="001C389A">
        <w:rPr>
          <w:rStyle w:val="DeltaViewInsertion"/>
          <w:rFonts w:cs="Arial"/>
          <w:b/>
          <w:color w:val="auto"/>
          <w:sz w:val="20"/>
          <w:u w:val="none"/>
        </w:rPr>
        <w:t xml:space="preserve">Interface Point </w:t>
      </w:r>
      <w:r w:rsidR="00457B24" w:rsidRPr="001C389A">
        <w:rPr>
          <w:rFonts w:cs="Arial"/>
          <w:sz w:val="20"/>
        </w:rPr>
        <w:t xml:space="preserve">(in the case of </w:t>
      </w:r>
      <w:r w:rsidR="00457B24" w:rsidRPr="001C389A">
        <w:rPr>
          <w:rFonts w:cs="Arial"/>
          <w:b/>
          <w:sz w:val="20"/>
        </w:rPr>
        <w:t>OTSUA</w:t>
      </w:r>
      <w:r w:rsidR="00457B24" w:rsidRPr="001C389A">
        <w:rPr>
          <w:rFonts w:cs="Arial"/>
          <w:sz w:val="20"/>
        </w:rPr>
        <w:t xml:space="preserve">) </w:t>
      </w:r>
      <w:r w:rsidR="00457B24" w:rsidRPr="001C389A">
        <w:rPr>
          <w:rStyle w:val="DeltaViewInsertion"/>
          <w:rFonts w:cs="Arial"/>
          <w:color w:val="auto"/>
          <w:sz w:val="20"/>
          <w:u w:val="none"/>
        </w:rPr>
        <w:t>voltage</w:t>
      </w:r>
      <w:r w:rsidRPr="001C389A">
        <w:rPr>
          <w:rStyle w:val="DeltaViewInsertion"/>
          <w:rFonts w:cs="Arial"/>
          <w:color w:val="auto"/>
          <w:sz w:val="20"/>
          <w:u w:val="none"/>
        </w:rPr>
        <w:t xml:space="preserve"> is at 95% of nominal.</w:t>
      </w:r>
    </w:p>
    <w:p w14:paraId="79DBDFE4" w14:textId="77777777" w:rsidR="00EE1405" w:rsidRPr="001C389A" w:rsidRDefault="00EE1405" w:rsidP="00D35857">
      <w:pPr>
        <w:tabs>
          <w:tab w:val="left" w:pos="1701"/>
        </w:tabs>
        <w:ind w:left="2153" w:hanging="735"/>
        <w:rPr>
          <w:rFonts w:cs="Arial"/>
          <w:sz w:val="20"/>
        </w:rPr>
      </w:pPr>
    </w:p>
    <w:p w14:paraId="53798CE0" w14:textId="77777777" w:rsidR="00823370" w:rsidRPr="00823370" w:rsidRDefault="00DF0BBE" w:rsidP="00823370">
      <w:pPr>
        <w:tabs>
          <w:tab w:val="left" w:pos="2127"/>
        </w:tabs>
        <w:ind w:left="2127" w:hanging="993"/>
        <w:rPr>
          <w:ins w:id="84" w:author="Horley (ESO), Mark" w:date="2020-11-16T15:48:00Z"/>
          <w:rFonts w:cs="Arial"/>
          <w:snapToGrid/>
          <w:sz w:val="20"/>
        </w:rPr>
      </w:pPr>
      <w:r w:rsidRPr="001C389A">
        <w:rPr>
          <w:rStyle w:val="DeltaViewInsertion"/>
          <w:rFonts w:cs="Arial"/>
          <w:color w:val="auto"/>
          <w:sz w:val="20"/>
          <w:u w:val="none"/>
        </w:rPr>
        <w:t xml:space="preserve"> (b)</w:t>
      </w:r>
      <w:r w:rsidRPr="001C389A">
        <w:rPr>
          <w:rStyle w:val="DeltaViewInsertion"/>
          <w:rFonts w:cs="Arial"/>
          <w:color w:val="auto"/>
          <w:sz w:val="20"/>
          <w:u w:val="none"/>
        </w:rPr>
        <w:tab/>
      </w:r>
      <w:commentRangeStart w:id="85"/>
      <w:ins w:id="86" w:author="Horley (ESO), Mark" w:date="2020-11-16T15:48:00Z">
        <w:r w:rsidR="00823370" w:rsidRPr="00823370">
          <w:rPr>
            <w:rFonts w:cs="Arial"/>
            <w:snapToGrid/>
            <w:sz w:val="20"/>
          </w:rPr>
          <w:t xml:space="preserve">For an </w:t>
        </w:r>
        <w:r w:rsidR="00823370" w:rsidRPr="00823370">
          <w:rPr>
            <w:rFonts w:cs="Arial"/>
            <w:b/>
            <w:bCs/>
            <w:snapToGrid/>
            <w:sz w:val="20"/>
          </w:rPr>
          <w:t>OSTUA</w:t>
        </w:r>
        <w:r w:rsidR="00823370" w:rsidRPr="00823370">
          <w:rPr>
            <w:rFonts w:cs="Arial"/>
            <w:snapToGrid/>
            <w:sz w:val="20"/>
          </w:rPr>
          <w:t xml:space="preserve"> with an </w:t>
        </w:r>
        <w:r w:rsidR="00823370" w:rsidRPr="00823370">
          <w:rPr>
            <w:rFonts w:cs="Arial"/>
            <w:b/>
            <w:bCs/>
            <w:snapToGrid/>
            <w:sz w:val="20"/>
          </w:rPr>
          <w:t>Interface Point</w:t>
        </w:r>
        <w:r w:rsidR="00823370" w:rsidRPr="00823370">
          <w:rPr>
            <w:rFonts w:cs="Arial"/>
            <w:snapToGrid/>
            <w:sz w:val="20"/>
          </w:rPr>
          <w:t xml:space="preserve"> above 33kV or </w:t>
        </w:r>
        <w:r w:rsidR="00823370" w:rsidRPr="00823370">
          <w:rPr>
            <w:rFonts w:cs="Arial"/>
            <w:b/>
            <w:bCs/>
            <w:snapToGrid/>
            <w:sz w:val="20"/>
          </w:rPr>
          <w:t>Power Park Modules</w:t>
        </w:r>
        <w:r w:rsidR="00823370" w:rsidRPr="00823370">
          <w:rPr>
            <w:rFonts w:cs="Arial"/>
            <w:snapToGrid/>
            <w:sz w:val="20"/>
          </w:rPr>
          <w:t xml:space="preserve"> with a </w:t>
        </w:r>
        <w:r w:rsidR="00823370" w:rsidRPr="00823370">
          <w:rPr>
            <w:rFonts w:cs="Arial"/>
            <w:b/>
            <w:bCs/>
            <w:snapToGrid/>
            <w:sz w:val="20"/>
          </w:rPr>
          <w:t>Grid Entry Point</w:t>
        </w:r>
        <w:r w:rsidR="00823370" w:rsidRPr="00823370">
          <w:rPr>
            <w:rFonts w:cs="Arial"/>
            <w:snapToGrid/>
            <w:sz w:val="20"/>
          </w:rPr>
          <w:t xml:space="preserve"> or </w:t>
        </w:r>
        <w:r w:rsidR="00823370" w:rsidRPr="00823370">
          <w:rPr>
            <w:rFonts w:cs="Arial"/>
            <w:b/>
            <w:bCs/>
            <w:snapToGrid/>
            <w:sz w:val="20"/>
          </w:rPr>
          <w:t>User System Entry Point</w:t>
        </w:r>
        <w:r w:rsidR="00823370" w:rsidRPr="00823370">
          <w:rPr>
            <w:rFonts w:cs="Arial"/>
            <w:snapToGrid/>
            <w:sz w:val="20"/>
          </w:rPr>
          <w:t xml:space="preserve"> above 33kV,</w:t>
        </w:r>
        <w:r w:rsidR="00823370" w:rsidRPr="00823370">
          <w:rPr>
            <w:rFonts w:cs="Arial"/>
            <w:b/>
            <w:snapToGrid/>
            <w:sz w:val="20"/>
          </w:rPr>
          <w:t xml:space="preserve"> </w:t>
        </w:r>
        <w:r w:rsidR="00823370" w:rsidRPr="00823370">
          <w:rPr>
            <w:rFonts w:cs="Arial"/>
            <w:snapToGrid/>
            <w:sz w:val="20"/>
          </w:rPr>
          <w:t xml:space="preserve">the </w:t>
        </w:r>
        <w:r w:rsidR="00823370" w:rsidRPr="00823370">
          <w:rPr>
            <w:rFonts w:cs="Arial"/>
            <w:b/>
            <w:snapToGrid/>
            <w:sz w:val="20"/>
          </w:rPr>
          <w:t>Generator</w:t>
        </w:r>
        <w:r w:rsidR="00823370" w:rsidRPr="00823370">
          <w:rPr>
            <w:rFonts w:cs="Arial"/>
            <w:snapToGrid/>
            <w:sz w:val="20"/>
          </w:rPr>
          <w:t xml:space="preserve"> shall demonstrate the capability to meet ECC.6.3.2 by submission of a report containing load flow simulation study results to demonstrate operation at points A, B, E and F in accordance with Figure ECC.A.7.2.2(b) or Figure ECC.A.8.2.2(b).  The studies should be run with both the </w:t>
        </w:r>
        <w:r w:rsidR="00823370" w:rsidRPr="00823370">
          <w:rPr>
            <w:rFonts w:cs="Arial"/>
            <w:b/>
            <w:bCs/>
            <w:snapToGrid/>
            <w:sz w:val="20"/>
          </w:rPr>
          <w:t>OTSUA</w:t>
        </w:r>
        <w:r w:rsidR="00823370" w:rsidRPr="00823370">
          <w:rPr>
            <w:rFonts w:cs="Arial"/>
            <w:snapToGrid/>
            <w:sz w:val="20"/>
          </w:rPr>
          <w:t xml:space="preserve"> and </w:t>
        </w:r>
        <w:r w:rsidR="00823370" w:rsidRPr="00823370">
          <w:rPr>
            <w:rFonts w:cs="Arial"/>
            <w:b/>
            <w:bCs/>
            <w:snapToGrid/>
            <w:sz w:val="20"/>
          </w:rPr>
          <w:t>Power Park Module</w:t>
        </w:r>
        <w:r w:rsidR="00823370" w:rsidRPr="00823370">
          <w:rPr>
            <w:rFonts w:cs="Arial"/>
            <w:snapToGrid/>
            <w:sz w:val="20"/>
          </w:rPr>
          <w:t xml:space="preserve"> operating at </w:t>
        </w:r>
        <w:r w:rsidR="00823370" w:rsidRPr="00823370">
          <w:rPr>
            <w:rFonts w:cs="Arial"/>
            <w:b/>
            <w:bCs/>
            <w:snapToGrid/>
            <w:sz w:val="20"/>
          </w:rPr>
          <w:t>Maximum Capacity</w:t>
        </w:r>
        <w:r w:rsidR="00823370" w:rsidRPr="00823370">
          <w:rPr>
            <w:rFonts w:cs="Arial"/>
            <w:snapToGrid/>
            <w:sz w:val="20"/>
          </w:rPr>
          <w:t xml:space="preserve"> and at the </w:t>
        </w:r>
        <w:r w:rsidR="00823370" w:rsidRPr="00823370">
          <w:rPr>
            <w:rFonts w:cs="Arial"/>
            <w:b/>
            <w:bCs/>
            <w:snapToGrid/>
            <w:sz w:val="20"/>
          </w:rPr>
          <w:t>Minimum Stable Operating Level</w:t>
        </w:r>
        <w:r w:rsidR="00823370" w:rsidRPr="00823370">
          <w:rPr>
            <w:rFonts w:cs="Arial"/>
            <w:snapToGrid/>
            <w:sz w:val="20"/>
          </w:rPr>
          <w:t xml:space="preserve">. </w:t>
        </w:r>
      </w:ins>
    </w:p>
    <w:p w14:paraId="791E53CC" w14:textId="77777777" w:rsidR="00823370" w:rsidRPr="00823370" w:rsidRDefault="00823370" w:rsidP="00823370">
      <w:pPr>
        <w:tabs>
          <w:tab w:val="left" w:pos="1701"/>
        </w:tabs>
        <w:snapToGrid w:val="0"/>
        <w:ind w:left="1701" w:hanging="567"/>
        <w:rPr>
          <w:ins w:id="87" w:author="Horley (ESO), Mark" w:date="2020-11-16T15:48:00Z"/>
          <w:rFonts w:cs="Arial"/>
          <w:snapToGrid/>
          <w:sz w:val="20"/>
        </w:rPr>
      </w:pPr>
    </w:p>
    <w:p w14:paraId="1B81C4EE" w14:textId="77777777" w:rsidR="00823370" w:rsidRPr="00823370" w:rsidRDefault="00823370" w:rsidP="00823370">
      <w:pPr>
        <w:tabs>
          <w:tab w:val="left" w:pos="1701"/>
        </w:tabs>
        <w:snapToGrid w:val="0"/>
        <w:ind w:left="2694" w:hanging="567"/>
        <w:rPr>
          <w:ins w:id="88" w:author="Horley (ESO), Mark" w:date="2020-11-16T15:48:00Z"/>
          <w:rFonts w:cs="Arial"/>
          <w:snapToGrid/>
          <w:sz w:val="20"/>
        </w:rPr>
      </w:pPr>
    </w:p>
    <w:p w14:paraId="5C6C8FD6" w14:textId="77777777" w:rsidR="00823370" w:rsidRPr="00823370" w:rsidRDefault="00823370" w:rsidP="00823370">
      <w:pPr>
        <w:tabs>
          <w:tab w:val="left" w:pos="2127"/>
        </w:tabs>
        <w:snapToGrid w:val="0"/>
        <w:ind w:left="2127" w:hanging="993"/>
        <w:rPr>
          <w:ins w:id="89" w:author="Horley (ESO), Mark" w:date="2020-11-16T15:48:00Z"/>
          <w:rFonts w:cs="Arial"/>
          <w:snapToGrid/>
          <w:sz w:val="20"/>
        </w:rPr>
      </w:pPr>
      <w:ins w:id="90" w:author="Horley (ESO), Mark" w:date="2020-11-16T15:48:00Z">
        <w:r w:rsidRPr="00823370">
          <w:rPr>
            <w:rFonts w:cs="Arial"/>
            <w:snapToGrid/>
            <w:sz w:val="20"/>
          </w:rPr>
          <w:t>(c)</w:t>
        </w:r>
        <w:r w:rsidRPr="00823370">
          <w:rPr>
            <w:rFonts w:cs="Arial"/>
            <w:snapToGrid/>
            <w:sz w:val="20"/>
          </w:rPr>
          <w:tab/>
          <w:t xml:space="preserve">For an </w:t>
        </w:r>
        <w:r w:rsidRPr="00823370">
          <w:rPr>
            <w:rFonts w:cs="Arial"/>
            <w:b/>
            <w:bCs/>
            <w:snapToGrid/>
            <w:sz w:val="20"/>
          </w:rPr>
          <w:t>OSTUA</w:t>
        </w:r>
        <w:r w:rsidRPr="00823370">
          <w:rPr>
            <w:rFonts w:cs="Arial"/>
            <w:snapToGrid/>
            <w:sz w:val="20"/>
          </w:rPr>
          <w:t xml:space="preserve"> with an </w:t>
        </w:r>
        <w:r w:rsidRPr="00823370">
          <w:rPr>
            <w:rFonts w:cs="Arial"/>
            <w:b/>
            <w:bCs/>
            <w:snapToGrid/>
            <w:sz w:val="20"/>
          </w:rPr>
          <w:t>Interface Point</w:t>
        </w:r>
        <w:r w:rsidRPr="00823370">
          <w:rPr>
            <w:rFonts w:cs="Arial"/>
            <w:snapToGrid/>
            <w:sz w:val="20"/>
          </w:rPr>
          <w:t xml:space="preserve"> at or below 33kV or </w:t>
        </w:r>
        <w:r w:rsidRPr="00823370">
          <w:rPr>
            <w:rFonts w:cs="Arial"/>
            <w:b/>
            <w:bCs/>
            <w:snapToGrid/>
            <w:sz w:val="20"/>
          </w:rPr>
          <w:t>Power Park Modules</w:t>
        </w:r>
        <w:r w:rsidRPr="00823370">
          <w:rPr>
            <w:rFonts w:cs="Arial"/>
            <w:snapToGrid/>
            <w:sz w:val="20"/>
          </w:rPr>
          <w:t xml:space="preserve"> with a </w:t>
        </w:r>
        <w:r w:rsidRPr="00823370">
          <w:rPr>
            <w:rFonts w:cs="Arial"/>
            <w:b/>
            <w:bCs/>
            <w:snapToGrid/>
            <w:sz w:val="20"/>
          </w:rPr>
          <w:t>Grid Entry Point</w:t>
        </w:r>
        <w:r w:rsidRPr="00823370">
          <w:rPr>
            <w:rFonts w:cs="Arial"/>
            <w:snapToGrid/>
            <w:sz w:val="20"/>
          </w:rPr>
          <w:t xml:space="preserve"> or </w:t>
        </w:r>
        <w:r w:rsidRPr="00823370">
          <w:rPr>
            <w:rFonts w:cs="Arial"/>
            <w:b/>
            <w:bCs/>
            <w:snapToGrid/>
            <w:sz w:val="20"/>
          </w:rPr>
          <w:t>User System Entry Point</w:t>
        </w:r>
        <w:r w:rsidRPr="00823370">
          <w:rPr>
            <w:rFonts w:cs="Arial"/>
            <w:snapToGrid/>
            <w:sz w:val="20"/>
          </w:rPr>
          <w:t xml:space="preserve"> at or below 33kV, a load flow simulation study results to demonstrate operation at points A, B, E and F in accordance with Figure ECC.A.7.2.2(c) or Figure ECC.A.8.2.2(b).  The studies should be run with both the </w:t>
        </w:r>
        <w:r w:rsidRPr="00823370">
          <w:rPr>
            <w:rFonts w:cs="Arial"/>
            <w:b/>
            <w:bCs/>
            <w:snapToGrid/>
            <w:sz w:val="20"/>
          </w:rPr>
          <w:t>OTSUA</w:t>
        </w:r>
        <w:r w:rsidRPr="00823370">
          <w:rPr>
            <w:rFonts w:cs="Arial"/>
            <w:snapToGrid/>
            <w:sz w:val="20"/>
          </w:rPr>
          <w:t xml:space="preserve"> and </w:t>
        </w:r>
        <w:r w:rsidRPr="00823370">
          <w:rPr>
            <w:rFonts w:cs="Arial"/>
            <w:b/>
            <w:bCs/>
            <w:snapToGrid/>
            <w:sz w:val="20"/>
          </w:rPr>
          <w:t>Power Park Module</w:t>
        </w:r>
        <w:r w:rsidRPr="00823370">
          <w:rPr>
            <w:rFonts w:cs="Arial"/>
            <w:snapToGrid/>
            <w:sz w:val="20"/>
          </w:rPr>
          <w:t xml:space="preserve"> operating at </w:t>
        </w:r>
        <w:r w:rsidRPr="00823370">
          <w:rPr>
            <w:rFonts w:cs="Arial"/>
            <w:b/>
            <w:bCs/>
            <w:snapToGrid/>
            <w:sz w:val="20"/>
          </w:rPr>
          <w:t>Maximum Capacity</w:t>
        </w:r>
        <w:r w:rsidRPr="00823370">
          <w:rPr>
            <w:rFonts w:cs="Arial"/>
            <w:snapToGrid/>
            <w:sz w:val="20"/>
          </w:rPr>
          <w:t xml:space="preserve"> and at the </w:t>
        </w:r>
        <w:r w:rsidRPr="00823370">
          <w:rPr>
            <w:rFonts w:cs="Arial"/>
            <w:b/>
            <w:bCs/>
            <w:snapToGrid/>
            <w:sz w:val="20"/>
          </w:rPr>
          <w:t>Minimum Stable Operating Level</w:t>
        </w:r>
        <w:r w:rsidRPr="00823370">
          <w:rPr>
            <w:rFonts w:cs="Arial"/>
            <w:snapToGrid/>
            <w:sz w:val="20"/>
          </w:rPr>
          <w:t>.</w:t>
        </w:r>
      </w:ins>
      <w:commentRangeEnd w:id="85"/>
      <w:r w:rsidR="00DC0E66">
        <w:rPr>
          <w:rStyle w:val="CommentReference"/>
        </w:rPr>
        <w:commentReference w:id="85"/>
      </w:r>
    </w:p>
    <w:p w14:paraId="74878678" w14:textId="28E0CF32" w:rsidR="00DF1866" w:rsidRDefault="00DF1866" w:rsidP="00823370">
      <w:pPr>
        <w:tabs>
          <w:tab w:val="left" w:pos="1418"/>
        </w:tabs>
        <w:ind w:left="1418" w:hanging="425"/>
        <w:rPr>
          <w:ins w:id="91" w:author="Horley (ESO), Mark" w:date="2020-11-16T15:40:00Z"/>
          <w:rStyle w:val="DeltaViewInsertion"/>
          <w:rFonts w:cs="Arial"/>
          <w:color w:val="auto"/>
          <w:sz w:val="20"/>
          <w:u w:val="none"/>
        </w:rPr>
      </w:pPr>
    </w:p>
    <w:p w14:paraId="572E2949" w14:textId="77777777" w:rsidR="00DF1866" w:rsidRDefault="00DF1866" w:rsidP="00DF0BBE">
      <w:pPr>
        <w:ind w:left="2153" w:hanging="2153"/>
        <w:rPr>
          <w:ins w:id="92" w:author="Horley (ESO), Mark" w:date="2020-11-16T15:40:00Z"/>
          <w:rStyle w:val="DeltaViewInsertion"/>
          <w:rFonts w:cs="Arial"/>
          <w:color w:val="auto"/>
          <w:sz w:val="20"/>
          <w:u w:val="none"/>
        </w:rPr>
      </w:pPr>
    </w:p>
    <w:p w14:paraId="03292545" w14:textId="5E2FA60A" w:rsidR="00DF0BBE" w:rsidRPr="001C389A" w:rsidDel="00823370" w:rsidRDefault="00DF1866" w:rsidP="00823370">
      <w:pPr>
        <w:ind w:left="1418" w:hanging="567"/>
        <w:rPr>
          <w:del w:id="93" w:author="Horley (ESO), Mark" w:date="2020-11-16T15:46:00Z"/>
          <w:rFonts w:cs="Arial"/>
          <w:sz w:val="20"/>
        </w:rPr>
      </w:pPr>
      <w:ins w:id="94" w:author="Horley (ESO), Mark" w:date="2020-11-16T15:42:00Z">
        <w:r>
          <w:rPr>
            <w:rStyle w:val="DeltaViewInsertion"/>
            <w:rFonts w:cs="Arial"/>
            <w:color w:val="auto"/>
            <w:sz w:val="20"/>
            <w:u w:val="none"/>
          </w:rPr>
          <w:lastRenderedPageBreak/>
          <w:t xml:space="preserve">(d) </w:t>
        </w:r>
        <w:r w:rsidR="00823370" w:rsidRPr="00032289">
          <w:rPr>
            <w:rStyle w:val="DeltaViewInsertion"/>
            <w:rFonts w:cs="Arial"/>
            <w:sz w:val="20"/>
          </w:rPr>
          <w:tab/>
        </w:r>
      </w:ins>
      <w:commentRangeStart w:id="95"/>
      <w:ins w:id="96" w:author="Horley (ESO), Mark" w:date="2020-11-16T15:49:00Z">
        <w:r w:rsidR="00823370" w:rsidRPr="00823370">
          <w:rPr>
            <w:rFonts w:cs="Arial"/>
            <w:snapToGrid/>
            <w:sz w:val="20"/>
          </w:rPr>
          <w:t xml:space="preserve">For an </w:t>
        </w:r>
        <w:r w:rsidR="00823370" w:rsidRPr="00823370">
          <w:rPr>
            <w:rFonts w:cs="Arial"/>
            <w:b/>
            <w:bCs/>
            <w:snapToGrid/>
            <w:sz w:val="20"/>
          </w:rPr>
          <w:t>HVDC System</w:t>
        </w:r>
        <w:r w:rsidR="00823370" w:rsidRPr="00823370">
          <w:rPr>
            <w:rFonts w:cs="Arial"/>
            <w:snapToGrid/>
            <w:sz w:val="20"/>
          </w:rPr>
          <w:t xml:space="preserve">, </w:t>
        </w:r>
        <w:r w:rsidR="00823370">
          <w:rPr>
            <w:rFonts w:cs="Arial"/>
            <w:snapToGrid/>
            <w:sz w:val="20"/>
          </w:rPr>
          <w:t>the</w:t>
        </w:r>
      </w:ins>
      <w:del w:id="97" w:author="Horley (ESO), Mark" w:date="2020-11-16T15:42:00Z">
        <w:r w:rsidR="00DF0BBE" w:rsidRPr="001C389A" w:rsidDel="00823370">
          <w:rPr>
            <w:rStyle w:val="DeltaViewInsertion"/>
            <w:rFonts w:cs="Arial"/>
            <w:color w:val="auto"/>
            <w:sz w:val="20"/>
            <w:u w:val="none"/>
          </w:rPr>
          <w:delText>The</w:delText>
        </w:r>
      </w:del>
      <w:r w:rsidR="00DF0BBE" w:rsidRPr="001C389A">
        <w:rPr>
          <w:rStyle w:val="DeltaViewInsertion"/>
          <w:rFonts w:cs="Arial"/>
          <w:color w:val="auto"/>
          <w:sz w:val="20"/>
          <w:u w:val="none"/>
        </w:rPr>
        <w:t xml:space="preserve"> </w:t>
      </w:r>
      <w:r w:rsidR="00DF0BBE" w:rsidRPr="001C389A">
        <w:rPr>
          <w:rStyle w:val="DeltaViewInsertion"/>
          <w:rFonts w:cs="Arial"/>
          <w:b/>
          <w:color w:val="auto"/>
          <w:sz w:val="20"/>
          <w:u w:val="none"/>
        </w:rPr>
        <w:t>HVDC System Owner</w:t>
      </w:r>
      <w:r w:rsidR="00DF0BBE" w:rsidRPr="001C389A">
        <w:rPr>
          <w:rStyle w:val="DeltaViewInsertion"/>
          <w:rFonts w:cs="Arial"/>
          <w:color w:val="auto"/>
          <w:sz w:val="20"/>
          <w:u w:val="none"/>
        </w:rPr>
        <w:t xml:space="preserve"> shall supply simulation studies to demonstrate the capability to meet ECC.6.3.</w:t>
      </w:r>
      <w:del w:id="98" w:author="Horley (ESO), Mark" w:date="2020-11-16T15:45:00Z">
        <w:r w:rsidR="00DF0BBE" w:rsidRPr="001C389A" w:rsidDel="00823370">
          <w:rPr>
            <w:rStyle w:val="DeltaViewInsertion"/>
            <w:rFonts w:cs="Arial"/>
            <w:color w:val="auto"/>
            <w:sz w:val="20"/>
            <w:u w:val="none"/>
          </w:rPr>
          <w:delText>4.1</w:delText>
        </w:r>
      </w:del>
      <w:ins w:id="99" w:author="Horley (ESO), Mark" w:date="2020-11-16T15:45:00Z">
        <w:r w:rsidR="00823370">
          <w:rPr>
            <w:rStyle w:val="DeltaViewInsertion"/>
            <w:rFonts w:cs="Arial"/>
            <w:color w:val="auto"/>
            <w:sz w:val="20"/>
            <w:u w:val="none"/>
          </w:rPr>
          <w:t>2</w:t>
        </w:r>
      </w:ins>
      <w:r w:rsidR="00DF0BBE" w:rsidRPr="001C389A">
        <w:rPr>
          <w:rStyle w:val="DeltaViewInsertion"/>
          <w:rFonts w:cs="Arial"/>
          <w:color w:val="auto"/>
          <w:sz w:val="20"/>
          <w:u w:val="none"/>
        </w:rPr>
        <w:t xml:space="preserve"> by submission of a report containing</w:t>
      </w:r>
      <w:ins w:id="100" w:author="Horley (ESO), Mark" w:date="2020-11-16T15:46:00Z">
        <w:r w:rsidR="00823370">
          <w:rPr>
            <w:rStyle w:val="DeltaViewInsertion"/>
            <w:rFonts w:cs="Arial"/>
            <w:color w:val="auto"/>
            <w:sz w:val="20"/>
            <w:u w:val="none"/>
          </w:rPr>
          <w:t xml:space="preserve"> </w:t>
        </w:r>
        <w:r w:rsidR="00823370" w:rsidRPr="00C82A63">
          <w:rPr>
            <w:rStyle w:val="DeltaViewInsertion"/>
            <w:rFonts w:cs="Arial"/>
            <w:sz w:val="20"/>
          </w:rPr>
          <w:t>load flow simulation study result</w:t>
        </w:r>
        <w:r w:rsidR="00823370">
          <w:rPr>
            <w:rStyle w:val="DeltaViewInsertion"/>
            <w:rFonts w:cs="Arial"/>
            <w:sz w:val="20"/>
          </w:rPr>
          <w:t>s</w:t>
        </w:r>
        <w:r w:rsidR="00823370" w:rsidRPr="00C82A63">
          <w:rPr>
            <w:rStyle w:val="DeltaViewInsertion"/>
            <w:rFonts w:cs="Arial"/>
            <w:sz w:val="20"/>
          </w:rPr>
          <w:t xml:space="preserve"> to demonstrate </w:t>
        </w:r>
        <w:r w:rsidR="00823370">
          <w:rPr>
            <w:rStyle w:val="DeltaViewInsertion"/>
            <w:rFonts w:cs="Arial"/>
            <w:sz w:val="20"/>
          </w:rPr>
          <w:t xml:space="preserve">operation at points A, B, E and F in accordance with Figure ECC.A.7.2.2(b).  </w:t>
        </w:r>
      </w:ins>
      <w:ins w:id="101" w:author="Horley (ESO), Mark" w:date="2020-11-16T15:49:00Z">
        <w:r w:rsidR="00823370" w:rsidRPr="00823370">
          <w:rPr>
            <w:rFonts w:cs="Arial"/>
            <w:snapToGrid/>
            <w:sz w:val="20"/>
          </w:rPr>
          <w:t xml:space="preserve">The studies should be run with both the </w:t>
        </w:r>
        <w:r w:rsidR="00823370" w:rsidRPr="00823370">
          <w:rPr>
            <w:rFonts w:cs="Arial"/>
            <w:b/>
            <w:bCs/>
            <w:snapToGrid/>
            <w:sz w:val="20"/>
          </w:rPr>
          <w:t>HVDC System</w:t>
        </w:r>
        <w:r w:rsidR="00823370" w:rsidRPr="00823370">
          <w:rPr>
            <w:rFonts w:cs="Arial"/>
            <w:snapToGrid/>
            <w:sz w:val="20"/>
          </w:rPr>
          <w:t xml:space="preserve"> operating at the </w:t>
        </w:r>
        <w:r w:rsidR="00823370" w:rsidRPr="00823370">
          <w:rPr>
            <w:rFonts w:cs="Arial"/>
            <w:b/>
            <w:bCs/>
            <w:snapToGrid/>
            <w:sz w:val="20"/>
          </w:rPr>
          <w:t>Maximum HVDC Active Power Transmission Capacity</w:t>
        </w:r>
        <w:r w:rsidR="00823370" w:rsidRPr="00823370">
          <w:rPr>
            <w:rFonts w:cs="Arial"/>
            <w:snapToGrid/>
            <w:sz w:val="20"/>
          </w:rPr>
          <w:t xml:space="preserve"> and </w:t>
        </w:r>
        <w:r w:rsidR="00823370" w:rsidRPr="00823370">
          <w:rPr>
            <w:rFonts w:cs="Arial"/>
            <w:b/>
            <w:snapToGrid/>
            <w:sz w:val="20"/>
          </w:rPr>
          <w:t>Minimum HVDC Active Power Transmission Capacity</w:t>
        </w:r>
        <w:r w:rsidR="00823370" w:rsidRPr="00823370">
          <w:rPr>
            <w:rFonts w:cs="Arial"/>
            <w:bCs/>
            <w:snapToGrid/>
            <w:sz w:val="20"/>
          </w:rPr>
          <w:t>.</w:t>
        </w:r>
      </w:ins>
      <w:del w:id="102" w:author="Horley (ESO), Mark" w:date="2020-11-16T15:49:00Z">
        <w:r w:rsidR="00DF0BBE" w:rsidRPr="001C389A" w:rsidDel="00823370">
          <w:rPr>
            <w:rStyle w:val="DeltaViewInsertion"/>
            <w:rFonts w:cs="Arial"/>
            <w:color w:val="auto"/>
            <w:sz w:val="20"/>
            <w:u w:val="none"/>
          </w:rPr>
          <w:delText>:</w:delText>
        </w:r>
      </w:del>
    </w:p>
    <w:p w14:paraId="5C8769DC" w14:textId="09CABF19" w:rsidR="00DF0BBE" w:rsidRPr="001C389A" w:rsidDel="00823370" w:rsidRDefault="00DF0BBE" w:rsidP="00823370">
      <w:pPr>
        <w:ind w:left="1418" w:hanging="425"/>
        <w:rPr>
          <w:del w:id="103" w:author="Horley (ESO), Mark" w:date="2020-11-16T15:46:00Z"/>
          <w:rFonts w:cs="Arial"/>
          <w:sz w:val="20"/>
        </w:rPr>
      </w:pPr>
    </w:p>
    <w:p w14:paraId="51F4F3B1" w14:textId="7204077D" w:rsidR="00DF0BBE" w:rsidRPr="001C389A" w:rsidDel="00823370" w:rsidRDefault="00DF0BBE" w:rsidP="00823370">
      <w:pPr>
        <w:ind w:left="1418" w:hanging="425"/>
        <w:rPr>
          <w:del w:id="104" w:author="Horley (ESO), Mark" w:date="2020-11-16T15:46:00Z"/>
          <w:rFonts w:cs="Arial"/>
          <w:sz w:val="20"/>
        </w:rPr>
      </w:pPr>
      <w:del w:id="105" w:author="Horley (ESO), Mark" w:date="2020-11-16T15:46:00Z">
        <w:r w:rsidRPr="001C389A" w:rsidDel="00823370">
          <w:rPr>
            <w:rStyle w:val="DeltaViewInsertion"/>
            <w:rFonts w:cs="Arial"/>
            <w:color w:val="auto"/>
            <w:sz w:val="20"/>
            <w:u w:val="none"/>
          </w:rPr>
          <w:delText xml:space="preserve">(i) </w:delText>
        </w:r>
        <w:r w:rsidRPr="001C389A" w:rsidDel="00823370">
          <w:rPr>
            <w:rStyle w:val="DeltaViewInsertion"/>
            <w:rFonts w:cs="Arial"/>
            <w:color w:val="auto"/>
            <w:sz w:val="20"/>
            <w:u w:val="none"/>
          </w:rPr>
          <w:tab/>
        </w:r>
        <w:r w:rsidRPr="001C389A" w:rsidDel="00823370">
          <w:rPr>
            <w:rStyle w:val="DeltaViewInsertion"/>
            <w:rFonts w:cs="Arial"/>
            <w:color w:val="auto"/>
            <w:sz w:val="20"/>
            <w:u w:val="none"/>
          </w:rPr>
          <w:tab/>
          <w:delText xml:space="preserve">a load flow simulation study result to demonstrate the maximum lagging </w:delText>
        </w:r>
        <w:r w:rsidRPr="001C389A" w:rsidDel="00823370">
          <w:rPr>
            <w:rStyle w:val="DeltaViewInsertion"/>
            <w:rFonts w:cs="Arial"/>
            <w:b/>
            <w:color w:val="auto"/>
            <w:sz w:val="20"/>
            <w:u w:val="none"/>
          </w:rPr>
          <w:delText>Reactive Power</w:delText>
        </w:r>
        <w:r w:rsidRPr="001C389A" w:rsidDel="00823370">
          <w:rPr>
            <w:rStyle w:val="DeltaViewInsertion"/>
            <w:rFonts w:cs="Arial"/>
            <w:color w:val="auto"/>
            <w:sz w:val="20"/>
            <w:u w:val="none"/>
          </w:rPr>
          <w:delText xml:space="preserve"> capability of the </w:delText>
        </w:r>
        <w:r w:rsidRPr="001C389A" w:rsidDel="00823370">
          <w:rPr>
            <w:rStyle w:val="DeltaViewInsertion"/>
            <w:rFonts w:cs="Arial"/>
            <w:b/>
            <w:color w:val="auto"/>
            <w:sz w:val="20"/>
            <w:u w:val="none"/>
          </w:rPr>
          <w:delText>Synchronous  Power Generating Module</w:delText>
        </w:r>
        <w:r w:rsidRPr="001C389A" w:rsidDel="00823370">
          <w:rPr>
            <w:rStyle w:val="DeltaViewInsertion"/>
            <w:rFonts w:cs="Arial"/>
            <w:color w:val="auto"/>
            <w:sz w:val="20"/>
            <w:u w:val="none"/>
          </w:rPr>
          <w:delText xml:space="preserve">,  </w:delText>
        </w:r>
        <w:r w:rsidRPr="001C389A" w:rsidDel="00823370">
          <w:rPr>
            <w:rStyle w:val="DeltaViewInsertion"/>
            <w:rFonts w:cs="Arial"/>
            <w:b/>
            <w:color w:val="auto"/>
            <w:sz w:val="20"/>
            <w:u w:val="none"/>
          </w:rPr>
          <w:delText>HVDC Equipment, OTSUA</w:delText>
        </w:r>
        <w:r w:rsidRPr="001C389A" w:rsidDel="00823370">
          <w:rPr>
            <w:rStyle w:val="DeltaViewInsertion"/>
            <w:rFonts w:cs="Arial"/>
            <w:color w:val="auto"/>
            <w:sz w:val="20"/>
            <w:u w:val="none"/>
          </w:rPr>
          <w:delText xml:space="preserve"> or </w:delText>
        </w:r>
        <w:r w:rsidRPr="001C389A" w:rsidDel="00823370">
          <w:rPr>
            <w:rStyle w:val="DeltaViewInsertion"/>
            <w:rFonts w:cs="Arial"/>
            <w:b/>
            <w:color w:val="auto"/>
            <w:sz w:val="20"/>
            <w:u w:val="none"/>
          </w:rPr>
          <w:delText>Power Park Module</w:delText>
        </w:r>
        <w:r w:rsidRPr="001C389A" w:rsidDel="00823370">
          <w:rPr>
            <w:rStyle w:val="DeltaViewInsertion"/>
            <w:rFonts w:cs="Arial"/>
            <w:color w:val="auto"/>
            <w:sz w:val="20"/>
            <w:u w:val="none"/>
          </w:rPr>
          <w:delText xml:space="preserve"> at </w:delText>
        </w:r>
        <w:r w:rsidRPr="001C389A" w:rsidDel="00823370">
          <w:rPr>
            <w:rStyle w:val="DeltaViewInsertion"/>
            <w:rFonts w:cs="Arial"/>
            <w:b/>
            <w:color w:val="auto"/>
            <w:sz w:val="20"/>
            <w:u w:val="none"/>
          </w:rPr>
          <w:delText>Maximum HVDC Active Power Transmission Capacity</w:delText>
        </w:r>
        <w:r w:rsidRPr="001C389A" w:rsidDel="00823370">
          <w:rPr>
            <w:rStyle w:val="DeltaViewInsertion"/>
            <w:rFonts w:cs="Arial"/>
            <w:color w:val="auto"/>
            <w:sz w:val="20"/>
            <w:u w:val="none"/>
          </w:rPr>
          <w:delText xml:space="preserve"> when the </w:delText>
        </w:r>
        <w:r w:rsidRPr="001C389A" w:rsidDel="00823370">
          <w:rPr>
            <w:rStyle w:val="DeltaViewInsertion"/>
            <w:rFonts w:cs="Arial"/>
            <w:b/>
            <w:color w:val="auto"/>
            <w:sz w:val="20"/>
            <w:u w:val="none"/>
          </w:rPr>
          <w:delText>Grid Entry Point</w:delText>
        </w:r>
        <w:r w:rsidRPr="001C389A" w:rsidDel="00823370">
          <w:rPr>
            <w:rStyle w:val="DeltaViewInsertion"/>
            <w:rFonts w:cs="Arial"/>
            <w:color w:val="auto"/>
            <w:sz w:val="20"/>
            <w:u w:val="none"/>
          </w:rPr>
          <w:delText xml:space="preserve"> or </w:delText>
        </w:r>
        <w:r w:rsidR="00D91CD5" w:rsidRPr="001C389A" w:rsidDel="00823370">
          <w:rPr>
            <w:rStyle w:val="DeltaViewInsertion"/>
            <w:rFonts w:cs="Arial"/>
            <w:b/>
            <w:color w:val="auto"/>
            <w:sz w:val="20"/>
            <w:u w:val="none"/>
          </w:rPr>
          <w:delText>User</w:delText>
        </w:r>
        <w:r w:rsidRPr="001C389A" w:rsidDel="00823370">
          <w:rPr>
            <w:rStyle w:val="DeltaViewInsertion"/>
            <w:rFonts w:cs="Arial"/>
            <w:b/>
            <w:color w:val="auto"/>
            <w:sz w:val="20"/>
            <w:u w:val="none"/>
          </w:rPr>
          <w:delText xml:space="preserve"> System Entry Point</w:delText>
        </w:r>
        <w:r w:rsidRPr="001C389A" w:rsidDel="00823370">
          <w:rPr>
            <w:rStyle w:val="DeltaViewInsertion"/>
            <w:rFonts w:cs="Arial"/>
            <w:color w:val="auto"/>
            <w:sz w:val="20"/>
            <w:u w:val="none"/>
          </w:rPr>
          <w:delText xml:space="preserve"> if </w:delText>
        </w:r>
        <w:r w:rsidRPr="001C389A" w:rsidDel="00823370">
          <w:rPr>
            <w:rStyle w:val="DeltaViewInsertion"/>
            <w:rFonts w:cs="Arial"/>
            <w:b/>
            <w:color w:val="auto"/>
            <w:sz w:val="20"/>
            <w:u w:val="none"/>
          </w:rPr>
          <w:delText>Embedded</w:delText>
        </w:r>
        <w:r w:rsidR="00A77F91" w:rsidRPr="001C389A" w:rsidDel="00823370">
          <w:rPr>
            <w:rStyle w:val="DeltaViewInsertion"/>
            <w:rFonts w:cs="Arial"/>
            <w:b/>
            <w:color w:val="auto"/>
            <w:sz w:val="20"/>
            <w:u w:val="none"/>
          </w:rPr>
          <w:delText xml:space="preserve"> </w:delText>
        </w:r>
        <w:r w:rsidR="00A77F91" w:rsidRPr="001C389A" w:rsidDel="00823370">
          <w:rPr>
            <w:rStyle w:val="DeltaViewInsertion"/>
            <w:rFonts w:cs="Arial"/>
            <w:color w:val="auto"/>
            <w:sz w:val="20"/>
            <w:u w:val="none"/>
          </w:rPr>
          <w:delText xml:space="preserve">or </w:delText>
        </w:r>
        <w:r w:rsidR="00A77F91" w:rsidRPr="001C389A" w:rsidDel="00823370">
          <w:rPr>
            <w:rStyle w:val="DeltaViewInsertion"/>
            <w:rFonts w:cs="Arial"/>
            <w:b/>
            <w:color w:val="auto"/>
            <w:sz w:val="20"/>
            <w:u w:val="none"/>
          </w:rPr>
          <w:delText>Interface Point</w:delText>
        </w:r>
        <w:r w:rsidRPr="001C389A" w:rsidDel="00823370">
          <w:rPr>
            <w:rStyle w:val="DeltaViewInsertion"/>
            <w:rFonts w:cs="Arial"/>
            <w:color w:val="auto"/>
            <w:sz w:val="20"/>
            <w:u w:val="none"/>
          </w:rPr>
          <w:delText xml:space="preserve"> </w:delText>
        </w:r>
        <w:r w:rsidRPr="001C389A" w:rsidDel="00823370">
          <w:rPr>
            <w:rFonts w:cs="Arial"/>
            <w:sz w:val="20"/>
          </w:rPr>
          <w:delText xml:space="preserve">(in case of </w:delText>
        </w:r>
        <w:r w:rsidRPr="001C389A" w:rsidDel="00823370">
          <w:rPr>
            <w:rFonts w:cs="Arial"/>
            <w:b/>
            <w:sz w:val="20"/>
          </w:rPr>
          <w:delText>OTSUA</w:delText>
        </w:r>
        <w:r w:rsidRPr="001C389A" w:rsidDel="00823370">
          <w:rPr>
            <w:rFonts w:cs="Arial"/>
            <w:sz w:val="20"/>
          </w:rPr>
          <w:delText xml:space="preserve">) </w:delText>
        </w:r>
        <w:r w:rsidRPr="001C389A" w:rsidDel="00823370">
          <w:rPr>
            <w:rStyle w:val="DeltaViewInsertion"/>
            <w:rFonts w:cs="Arial"/>
            <w:color w:val="auto"/>
            <w:sz w:val="20"/>
            <w:u w:val="none"/>
          </w:rPr>
          <w:delText>voltage is at 105% of nominal.</w:delText>
        </w:r>
      </w:del>
    </w:p>
    <w:p w14:paraId="3D35A4D1" w14:textId="1FA0292B" w:rsidR="00DF0BBE" w:rsidRPr="001C389A" w:rsidDel="00823370" w:rsidRDefault="00DF0BBE" w:rsidP="00823370">
      <w:pPr>
        <w:ind w:left="1418" w:hanging="425"/>
        <w:rPr>
          <w:del w:id="106" w:author="Horley (ESO), Mark" w:date="2020-11-16T15:46:00Z"/>
          <w:rFonts w:cs="Arial"/>
          <w:sz w:val="20"/>
        </w:rPr>
      </w:pPr>
    </w:p>
    <w:p w14:paraId="4E00C5C2" w14:textId="01A5B948" w:rsidR="00DF0BBE" w:rsidRPr="001C389A" w:rsidDel="00823370" w:rsidRDefault="00DF0BBE" w:rsidP="00823370">
      <w:pPr>
        <w:ind w:left="1418" w:hanging="425"/>
        <w:rPr>
          <w:del w:id="107" w:author="Horley (ESO), Mark" w:date="2020-11-16T15:46:00Z"/>
          <w:rStyle w:val="DeltaViewInsertion"/>
          <w:rFonts w:cs="Arial"/>
          <w:color w:val="auto"/>
          <w:sz w:val="20"/>
          <w:u w:val="none"/>
        </w:rPr>
      </w:pPr>
      <w:del w:id="108" w:author="Horley (ESO), Mark" w:date="2020-11-16T15:46:00Z">
        <w:r w:rsidRPr="001C389A" w:rsidDel="00823370">
          <w:rPr>
            <w:rStyle w:val="DeltaViewInsertion"/>
            <w:rFonts w:cs="Arial"/>
            <w:color w:val="auto"/>
            <w:sz w:val="20"/>
            <w:u w:val="none"/>
          </w:rPr>
          <w:delText xml:space="preserve">(ii) </w:delText>
        </w:r>
        <w:r w:rsidRPr="001C389A" w:rsidDel="00823370">
          <w:rPr>
            <w:rStyle w:val="DeltaViewInsertion"/>
            <w:rFonts w:cs="Arial"/>
            <w:color w:val="auto"/>
            <w:sz w:val="20"/>
            <w:u w:val="none"/>
          </w:rPr>
          <w:tab/>
          <w:delText xml:space="preserve">a load flow simulation study result to demonstrate the maximum leading </w:delText>
        </w:r>
        <w:r w:rsidRPr="001C389A" w:rsidDel="00823370">
          <w:rPr>
            <w:rStyle w:val="DeltaViewInsertion"/>
            <w:rFonts w:cs="Arial"/>
            <w:b/>
            <w:color w:val="auto"/>
            <w:sz w:val="20"/>
            <w:u w:val="none"/>
          </w:rPr>
          <w:delText>Reactive Power</w:delText>
        </w:r>
        <w:r w:rsidRPr="001C389A" w:rsidDel="00823370">
          <w:rPr>
            <w:rStyle w:val="DeltaViewInsertion"/>
            <w:rFonts w:cs="Arial"/>
            <w:color w:val="auto"/>
            <w:sz w:val="20"/>
            <w:u w:val="none"/>
          </w:rPr>
          <w:delText xml:space="preserve"> capability of the </w:delText>
        </w:r>
        <w:r w:rsidRPr="001C389A" w:rsidDel="00823370">
          <w:rPr>
            <w:rStyle w:val="DeltaViewInsertion"/>
            <w:rFonts w:cs="Arial"/>
            <w:b/>
            <w:color w:val="auto"/>
            <w:sz w:val="20"/>
            <w:u w:val="none"/>
          </w:rPr>
          <w:delText xml:space="preserve">Synchronous  Power Generating Module, HVDC Equipment, OTSUA </w:delText>
        </w:r>
        <w:r w:rsidRPr="001C389A" w:rsidDel="00823370">
          <w:rPr>
            <w:rStyle w:val="DeltaViewInsertion"/>
            <w:rFonts w:cs="Arial"/>
            <w:color w:val="auto"/>
            <w:sz w:val="20"/>
            <w:u w:val="none"/>
          </w:rPr>
          <w:delText>or</w:delText>
        </w:r>
        <w:r w:rsidRPr="001C389A" w:rsidDel="00823370">
          <w:rPr>
            <w:rStyle w:val="DeltaViewInsertion"/>
            <w:rFonts w:cs="Arial"/>
            <w:b/>
            <w:color w:val="auto"/>
            <w:sz w:val="20"/>
            <w:u w:val="none"/>
          </w:rPr>
          <w:delText xml:space="preserve"> Power Park Module</w:delText>
        </w:r>
        <w:r w:rsidRPr="001C389A" w:rsidDel="00823370">
          <w:rPr>
            <w:rStyle w:val="DeltaViewInsertion"/>
            <w:rFonts w:cs="Arial"/>
            <w:color w:val="auto"/>
            <w:sz w:val="20"/>
            <w:u w:val="none"/>
          </w:rPr>
          <w:delText xml:space="preserve"> at </w:delText>
        </w:r>
        <w:r w:rsidRPr="001C389A" w:rsidDel="00823370">
          <w:rPr>
            <w:rStyle w:val="DeltaViewInsertion"/>
            <w:rFonts w:cs="Arial"/>
            <w:b/>
            <w:color w:val="auto"/>
            <w:sz w:val="20"/>
            <w:u w:val="none"/>
          </w:rPr>
          <w:delText>Maximum HVDC Active Power Transmission Capacity</w:delText>
        </w:r>
        <w:r w:rsidRPr="001C389A" w:rsidDel="00823370">
          <w:rPr>
            <w:rStyle w:val="DeltaViewInsertion"/>
            <w:rFonts w:cs="Arial"/>
            <w:color w:val="auto"/>
            <w:sz w:val="20"/>
            <w:u w:val="none"/>
          </w:rPr>
          <w:delText xml:space="preserve"> when the </w:delText>
        </w:r>
        <w:r w:rsidRPr="001C389A" w:rsidDel="00823370">
          <w:rPr>
            <w:rStyle w:val="DeltaViewInsertion"/>
            <w:rFonts w:cs="Arial"/>
            <w:b/>
            <w:color w:val="auto"/>
            <w:sz w:val="20"/>
            <w:u w:val="none"/>
          </w:rPr>
          <w:delText>Grid Entry Point</w:delText>
        </w:r>
        <w:r w:rsidRPr="001C389A" w:rsidDel="00823370">
          <w:rPr>
            <w:rStyle w:val="DeltaViewInsertion"/>
            <w:rFonts w:cs="Arial"/>
            <w:color w:val="auto"/>
            <w:sz w:val="20"/>
            <w:u w:val="none"/>
          </w:rPr>
          <w:delText xml:space="preserve"> or </w:delText>
        </w:r>
        <w:r w:rsidR="00D91CD5" w:rsidRPr="001C389A" w:rsidDel="00823370">
          <w:rPr>
            <w:rFonts w:cs="Arial"/>
            <w:b/>
            <w:sz w:val="20"/>
          </w:rPr>
          <w:delText>User</w:delText>
        </w:r>
        <w:r w:rsidRPr="001C389A" w:rsidDel="00823370">
          <w:rPr>
            <w:rFonts w:cs="Arial"/>
            <w:b/>
            <w:sz w:val="20"/>
          </w:rPr>
          <w:delText xml:space="preserve"> System Entry Point</w:delText>
        </w:r>
        <w:r w:rsidRPr="001C389A" w:rsidDel="00823370">
          <w:rPr>
            <w:rFonts w:cs="Arial"/>
            <w:sz w:val="20"/>
          </w:rPr>
          <w:delText xml:space="preserve"> if </w:delText>
        </w:r>
        <w:r w:rsidRPr="001C389A" w:rsidDel="00823370">
          <w:rPr>
            <w:rFonts w:cs="Arial"/>
            <w:b/>
            <w:sz w:val="20"/>
          </w:rPr>
          <w:delText>Embedded</w:delText>
        </w:r>
        <w:r w:rsidRPr="001C389A" w:rsidDel="00823370">
          <w:rPr>
            <w:rFonts w:cs="Arial"/>
            <w:sz w:val="20"/>
          </w:rPr>
          <w:delText xml:space="preserve"> or </w:delText>
        </w:r>
        <w:r w:rsidRPr="001C389A" w:rsidDel="00823370">
          <w:rPr>
            <w:rFonts w:cs="Arial"/>
            <w:b/>
            <w:sz w:val="20"/>
          </w:rPr>
          <w:delText>Interface Point</w:delText>
        </w:r>
        <w:r w:rsidRPr="001C389A" w:rsidDel="00823370">
          <w:rPr>
            <w:rFonts w:cs="Arial"/>
            <w:sz w:val="20"/>
          </w:rPr>
          <w:delText xml:space="preserve"> (in case of </w:delText>
        </w:r>
        <w:r w:rsidRPr="001C389A" w:rsidDel="00823370">
          <w:rPr>
            <w:rFonts w:cs="Arial"/>
            <w:b/>
            <w:sz w:val="20"/>
          </w:rPr>
          <w:delText>OTSUA</w:delText>
        </w:r>
        <w:r w:rsidRPr="001C389A" w:rsidDel="00823370">
          <w:rPr>
            <w:rFonts w:cs="Arial"/>
            <w:sz w:val="20"/>
          </w:rPr>
          <w:delText xml:space="preserve">) </w:delText>
        </w:r>
        <w:r w:rsidRPr="001C389A" w:rsidDel="00823370">
          <w:rPr>
            <w:rStyle w:val="DeltaViewInsertion"/>
            <w:rFonts w:cs="Arial"/>
            <w:color w:val="auto"/>
            <w:sz w:val="20"/>
            <w:u w:val="none"/>
          </w:rPr>
          <w:delText>voltage is at 95% of nominal.</w:delText>
        </w:r>
      </w:del>
    </w:p>
    <w:p w14:paraId="0EAF8988" w14:textId="4DC19FAD" w:rsidR="00DF0BBE" w:rsidRPr="001C389A" w:rsidDel="00823370" w:rsidRDefault="00DF0BBE" w:rsidP="00823370">
      <w:pPr>
        <w:ind w:left="1418" w:hanging="425"/>
        <w:rPr>
          <w:del w:id="109" w:author="Horley (ESO), Mark" w:date="2020-11-16T15:46:00Z"/>
          <w:rFonts w:cs="Arial"/>
          <w:sz w:val="20"/>
        </w:rPr>
      </w:pPr>
    </w:p>
    <w:p w14:paraId="7F3BE904" w14:textId="4DFE492E" w:rsidR="00DF0BBE" w:rsidRPr="001C389A" w:rsidDel="00823370" w:rsidRDefault="00DF0BBE" w:rsidP="00823370">
      <w:pPr>
        <w:ind w:left="1418" w:hanging="425"/>
        <w:rPr>
          <w:del w:id="110" w:author="Horley (ESO), Mark" w:date="2020-11-16T15:46:00Z"/>
          <w:rFonts w:cs="Arial"/>
          <w:sz w:val="20"/>
        </w:rPr>
      </w:pPr>
      <w:del w:id="111" w:author="Horley (ESO), Mark" w:date="2020-11-16T15:46:00Z">
        <w:r w:rsidRPr="001C389A" w:rsidDel="00823370">
          <w:rPr>
            <w:rStyle w:val="DeltaViewInsertion"/>
            <w:rFonts w:cs="Arial"/>
            <w:color w:val="auto"/>
            <w:sz w:val="20"/>
            <w:u w:val="none"/>
          </w:rPr>
          <w:delText xml:space="preserve">(iii) </w:delText>
        </w:r>
        <w:r w:rsidRPr="001C389A" w:rsidDel="00823370">
          <w:rPr>
            <w:rStyle w:val="DeltaViewInsertion"/>
            <w:rFonts w:cs="Arial"/>
            <w:color w:val="auto"/>
            <w:sz w:val="20"/>
            <w:u w:val="none"/>
          </w:rPr>
          <w:tab/>
        </w:r>
        <w:r w:rsidRPr="001C389A" w:rsidDel="00823370">
          <w:rPr>
            <w:rStyle w:val="DeltaViewInsertion"/>
            <w:rFonts w:cs="Arial"/>
            <w:color w:val="auto"/>
            <w:sz w:val="20"/>
            <w:u w:val="none"/>
          </w:rPr>
          <w:tab/>
          <w:delText xml:space="preserve">a load flow simulation study result to demonstrate the maximum lagging </w:delText>
        </w:r>
        <w:r w:rsidRPr="001C389A" w:rsidDel="00823370">
          <w:rPr>
            <w:rStyle w:val="DeltaViewInsertion"/>
            <w:rFonts w:cs="Arial"/>
            <w:b/>
            <w:color w:val="auto"/>
            <w:sz w:val="20"/>
            <w:u w:val="none"/>
          </w:rPr>
          <w:delText>Reactive Power</w:delText>
        </w:r>
        <w:r w:rsidRPr="001C389A" w:rsidDel="00823370">
          <w:rPr>
            <w:rStyle w:val="DeltaViewInsertion"/>
            <w:rFonts w:cs="Arial"/>
            <w:color w:val="auto"/>
            <w:sz w:val="20"/>
            <w:u w:val="none"/>
          </w:rPr>
          <w:delText xml:space="preserve"> capability of the </w:delText>
        </w:r>
        <w:r w:rsidRPr="001C389A" w:rsidDel="00823370">
          <w:rPr>
            <w:rStyle w:val="DeltaViewInsertion"/>
            <w:rFonts w:cs="Arial"/>
            <w:b/>
            <w:color w:val="auto"/>
            <w:sz w:val="20"/>
            <w:u w:val="none"/>
          </w:rPr>
          <w:delText>Synchronous Power Generating Module</w:delText>
        </w:r>
        <w:r w:rsidRPr="001C389A" w:rsidDel="00823370">
          <w:rPr>
            <w:rStyle w:val="DeltaViewInsertion"/>
            <w:rFonts w:cs="Arial"/>
            <w:color w:val="auto"/>
            <w:sz w:val="20"/>
            <w:u w:val="none"/>
          </w:rPr>
          <w:delText xml:space="preserve">,  </w:delText>
        </w:r>
        <w:r w:rsidRPr="001C389A" w:rsidDel="00823370">
          <w:rPr>
            <w:rStyle w:val="DeltaViewInsertion"/>
            <w:rFonts w:cs="Arial"/>
            <w:b/>
            <w:color w:val="auto"/>
            <w:sz w:val="20"/>
            <w:u w:val="none"/>
          </w:rPr>
          <w:delText>HVDC Equipment</w:delText>
        </w:r>
        <w:r w:rsidRPr="001C389A" w:rsidDel="00823370">
          <w:rPr>
            <w:rStyle w:val="DeltaViewInsertion"/>
            <w:rFonts w:cs="Arial"/>
            <w:color w:val="auto"/>
            <w:sz w:val="20"/>
            <w:u w:val="none"/>
          </w:rPr>
          <w:delText xml:space="preserve"> or </w:delText>
        </w:r>
        <w:r w:rsidRPr="001C389A" w:rsidDel="00823370">
          <w:rPr>
            <w:rStyle w:val="DeltaViewInsertion"/>
            <w:rFonts w:cs="Arial"/>
            <w:b/>
            <w:color w:val="auto"/>
            <w:sz w:val="20"/>
            <w:u w:val="none"/>
          </w:rPr>
          <w:delText>Power Park Module</w:delText>
        </w:r>
        <w:r w:rsidRPr="001C389A" w:rsidDel="00823370">
          <w:rPr>
            <w:rStyle w:val="DeltaViewInsertion"/>
            <w:rFonts w:cs="Arial"/>
            <w:color w:val="auto"/>
            <w:sz w:val="20"/>
            <w:u w:val="none"/>
          </w:rPr>
          <w:delText xml:space="preserve"> at the  </w:delText>
        </w:r>
        <w:r w:rsidRPr="001C389A" w:rsidDel="00823370">
          <w:rPr>
            <w:rStyle w:val="DeltaViewInsertion"/>
            <w:rFonts w:cs="Arial"/>
            <w:b/>
            <w:color w:val="auto"/>
            <w:sz w:val="20"/>
            <w:u w:val="none"/>
          </w:rPr>
          <w:delText xml:space="preserve">Minimum </w:delText>
        </w:r>
        <w:r w:rsidR="00457B24" w:rsidRPr="001C389A" w:rsidDel="00823370">
          <w:rPr>
            <w:rStyle w:val="DeltaViewInsertion"/>
            <w:rFonts w:cs="Arial"/>
            <w:b/>
            <w:color w:val="auto"/>
            <w:sz w:val="20"/>
            <w:u w:val="none"/>
          </w:rPr>
          <w:delText>HVDC Active Power Transmission Capacity</w:delText>
        </w:r>
        <w:r w:rsidRPr="001C389A" w:rsidDel="00823370">
          <w:rPr>
            <w:rStyle w:val="DeltaViewInsertion"/>
            <w:rFonts w:cs="Arial"/>
            <w:color w:val="auto"/>
            <w:sz w:val="20"/>
            <w:u w:val="none"/>
          </w:rPr>
          <w:delText xml:space="preserve"> when the </w:delText>
        </w:r>
        <w:r w:rsidRPr="001C389A" w:rsidDel="00823370">
          <w:rPr>
            <w:rStyle w:val="DeltaViewInsertion"/>
            <w:rFonts w:cs="Arial"/>
            <w:b/>
            <w:color w:val="auto"/>
            <w:sz w:val="20"/>
            <w:u w:val="none"/>
          </w:rPr>
          <w:delText>Grid Entry Point</w:delText>
        </w:r>
        <w:r w:rsidRPr="001C389A" w:rsidDel="00823370">
          <w:rPr>
            <w:rStyle w:val="DeltaViewInsertion"/>
            <w:rFonts w:cs="Arial"/>
            <w:color w:val="auto"/>
            <w:sz w:val="20"/>
            <w:u w:val="none"/>
          </w:rPr>
          <w:delText xml:space="preserve"> or </w:delText>
        </w:r>
        <w:r w:rsidR="00D91CD5" w:rsidRPr="001C389A" w:rsidDel="00823370">
          <w:rPr>
            <w:rStyle w:val="DeltaViewInsertion"/>
            <w:rFonts w:cs="Arial"/>
            <w:b/>
            <w:color w:val="auto"/>
            <w:sz w:val="20"/>
            <w:u w:val="none"/>
          </w:rPr>
          <w:delText>User</w:delText>
        </w:r>
        <w:r w:rsidRPr="001C389A" w:rsidDel="00823370">
          <w:rPr>
            <w:rStyle w:val="DeltaViewInsertion"/>
            <w:rFonts w:cs="Arial"/>
            <w:b/>
            <w:color w:val="auto"/>
            <w:sz w:val="20"/>
            <w:u w:val="none"/>
          </w:rPr>
          <w:delText xml:space="preserve"> System Entry Point</w:delText>
        </w:r>
        <w:r w:rsidRPr="001C389A" w:rsidDel="00823370">
          <w:rPr>
            <w:rStyle w:val="DeltaViewInsertion"/>
            <w:rFonts w:cs="Arial"/>
            <w:color w:val="auto"/>
            <w:sz w:val="20"/>
            <w:u w:val="none"/>
          </w:rPr>
          <w:delText xml:space="preserve"> if </w:delText>
        </w:r>
        <w:r w:rsidRPr="001C389A" w:rsidDel="00823370">
          <w:rPr>
            <w:rStyle w:val="DeltaViewInsertion"/>
            <w:rFonts w:cs="Arial"/>
            <w:b/>
            <w:color w:val="auto"/>
            <w:sz w:val="20"/>
            <w:u w:val="none"/>
          </w:rPr>
          <w:delText>Embedded</w:delText>
        </w:r>
        <w:r w:rsidR="00A77F91" w:rsidRPr="001C389A" w:rsidDel="00823370">
          <w:rPr>
            <w:rFonts w:cs="Arial"/>
            <w:sz w:val="20"/>
          </w:rPr>
          <w:delText xml:space="preserve"> or </w:delText>
        </w:r>
        <w:r w:rsidR="00A77F91" w:rsidRPr="001C389A" w:rsidDel="00823370">
          <w:rPr>
            <w:rFonts w:cs="Arial"/>
            <w:b/>
            <w:sz w:val="20"/>
          </w:rPr>
          <w:delText>Interface Point</w:delText>
        </w:r>
        <w:r w:rsidR="00A77F91" w:rsidRPr="001C389A" w:rsidDel="00823370">
          <w:rPr>
            <w:rFonts w:cs="Arial"/>
            <w:sz w:val="20"/>
          </w:rPr>
          <w:delText xml:space="preserve"> (in case of </w:delText>
        </w:r>
        <w:r w:rsidR="00A77F91" w:rsidRPr="001C389A" w:rsidDel="00823370">
          <w:rPr>
            <w:rFonts w:cs="Arial"/>
            <w:b/>
            <w:sz w:val="20"/>
          </w:rPr>
          <w:delText>OTSUA</w:delText>
        </w:r>
        <w:r w:rsidR="00A77F91" w:rsidRPr="001C389A" w:rsidDel="00823370">
          <w:rPr>
            <w:rFonts w:cs="Arial"/>
            <w:sz w:val="20"/>
          </w:rPr>
          <w:delText>)</w:delText>
        </w:r>
        <w:r w:rsidRPr="001C389A" w:rsidDel="00823370">
          <w:rPr>
            <w:rStyle w:val="DeltaViewInsertion"/>
            <w:rFonts w:cs="Arial"/>
            <w:color w:val="auto"/>
            <w:sz w:val="20"/>
            <w:u w:val="none"/>
          </w:rPr>
          <w:delText xml:space="preserve"> voltage is at 105% of nominal.</w:delText>
        </w:r>
      </w:del>
    </w:p>
    <w:p w14:paraId="38672AA6" w14:textId="2F4A51CA" w:rsidR="00DF0BBE" w:rsidRPr="001C389A" w:rsidDel="00823370" w:rsidRDefault="00DF0BBE" w:rsidP="00823370">
      <w:pPr>
        <w:ind w:left="1418" w:hanging="425"/>
        <w:rPr>
          <w:del w:id="112" w:author="Horley (ESO), Mark" w:date="2020-11-16T15:46:00Z"/>
          <w:rFonts w:cs="Arial"/>
          <w:sz w:val="20"/>
        </w:rPr>
      </w:pPr>
    </w:p>
    <w:p w14:paraId="68DC073B" w14:textId="6BD31B39" w:rsidR="00DF0BBE" w:rsidRPr="001C389A" w:rsidRDefault="00DF0BBE" w:rsidP="00823370">
      <w:pPr>
        <w:ind w:left="1418" w:hanging="425"/>
        <w:rPr>
          <w:rStyle w:val="DeltaViewInsertion"/>
          <w:rFonts w:cs="Arial"/>
          <w:color w:val="auto"/>
          <w:sz w:val="20"/>
          <w:u w:val="none"/>
        </w:rPr>
      </w:pPr>
      <w:del w:id="113" w:author="Horley (ESO), Mark" w:date="2020-11-16T15:46:00Z">
        <w:r w:rsidRPr="001C389A" w:rsidDel="00823370">
          <w:rPr>
            <w:rStyle w:val="DeltaViewInsertion"/>
            <w:rFonts w:cs="Arial"/>
            <w:color w:val="auto"/>
            <w:sz w:val="20"/>
            <w:u w:val="none"/>
          </w:rPr>
          <w:delText xml:space="preserve">(iv) </w:delText>
        </w:r>
        <w:r w:rsidRPr="001C389A" w:rsidDel="00823370">
          <w:rPr>
            <w:rStyle w:val="DeltaViewInsertion"/>
            <w:rFonts w:cs="Arial"/>
            <w:color w:val="auto"/>
            <w:sz w:val="20"/>
            <w:u w:val="none"/>
          </w:rPr>
          <w:tab/>
          <w:delText xml:space="preserve">a load flow simulation study result to demonstrate the maximum leading </w:delText>
        </w:r>
        <w:r w:rsidRPr="001C389A" w:rsidDel="00823370">
          <w:rPr>
            <w:rStyle w:val="DeltaViewInsertion"/>
            <w:rFonts w:cs="Arial"/>
            <w:b/>
            <w:color w:val="auto"/>
            <w:sz w:val="20"/>
            <w:u w:val="none"/>
          </w:rPr>
          <w:delText>Reactive Power</w:delText>
        </w:r>
        <w:r w:rsidRPr="001C389A" w:rsidDel="00823370">
          <w:rPr>
            <w:rStyle w:val="DeltaViewInsertion"/>
            <w:rFonts w:cs="Arial"/>
            <w:color w:val="auto"/>
            <w:sz w:val="20"/>
            <w:u w:val="none"/>
          </w:rPr>
          <w:delText xml:space="preserve"> capability of the </w:delText>
        </w:r>
        <w:r w:rsidRPr="001C389A" w:rsidDel="00823370">
          <w:rPr>
            <w:rStyle w:val="DeltaViewInsertion"/>
            <w:rFonts w:cs="Arial"/>
            <w:b/>
            <w:color w:val="auto"/>
            <w:sz w:val="20"/>
            <w:u w:val="none"/>
          </w:rPr>
          <w:delText xml:space="preserve"> Synchronous Power Generating Module, HVDC Equipment </w:delText>
        </w:r>
        <w:r w:rsidRPr="001C389A" w:rsidDel="00823370">
          <w:rPr>
            <w:rStyle w:val="DeltaViewInsertion"/>
            <w:rFonts w:cs="Arial"/>
            <w:color w:val="auto"/>
            <w:sz w:val="20"/>
            <w:u w:val="none"/>
          </w:rPr>
          <w:delText>or</w:delText>
        </w:r>
        <w:r w:rsidRPr="001C389A" w:rsidDel="00823370">
          <w:rPr>
            <w:rStyle w:val="DeltaViewInsertion"/>
            <w:rFonts w:cs="Arial"/>
            <w:b/>
            <w:color w:val="auto"/>
            <w:sz w:val="20"/>
            <w:u w:val="none"/>
          </w:rPr>
          <w:delText xml:space="preserve"> Power Park Module</w:delText>
        </w:r>
        <w:r w:rsidRPr="001C389A" w:rsidDel="00823370">
          <w:rPr>
            <w:rStyle w:val="DeltaViewInsertion"/>
            <w:rFonts w:cs="Arial"/>
            <w:color w:val="auto"/>
            <w:sz w:val="20"/>
            <w:u w:val="none"/>
          </w:rPr>
          <w:delText xml:space="preserve"> at the </w:delText>
        </w:r>
        <w:r w:rsidR="00457B24" w:rsidRPr="001C389A" w:rsidDel="00823370">
          <w:rPr>
            <w:rStyle w:val="DeltaViewInsertion"/>
            <w:rFonts w:cs="Arial"/>
            <w:b/>
            <w:color w:val="auto"/>
            <w:sz w:val="20"/>
            <w:u w:val="none"/>
          </w:rPr>
          <w:delText>Minimum HVDC Active Power Transmission Capacity</w:delText>
        </w:r>
        <w:r w:rsidR="00457B24" w:rsidRPr="001C389A" w:rsidDel="00823370">
          <w:rPr>
            <w:rStyle w:val="DeltaViewInsertion"/>
            <w:rFonts w:cs="Arial"/>
            <w:color w:val="auto"/>
            <w:sz w:val="20"/>
            <w:u w:val="none"/>
          </w:rPr>
          <w:delText xml:space="preserve"> </w:delText>
        </w:r>
        <w:r w:rsidRPr="001C389A" w:rsidDel="00823370">
          <w:rPr>
            <w:rStyle w:val="DeltaViewInsertion"/>
            <w:rFonts w:cs="Arial"/>
            <w:color w:val="auto"/>
            <w:sz w:val="20"/>
            <w:u w:val="none"/>
          </w:rPr>
          <w:delText xml:space="preserve">when the </w:delText>
        </w:r>
        <w:r w:rsidRPr="001C389A" w:rsidDel="00823370">
          <w:rPr>
            <w:rStyle w:val="DeltaViewInsertion"/>
            <w:rFonts w:cs="Arial"/>
            <w:b/>
            <w:color w:val="auto"/>
            <w:sz w:val="20"/>
            <w:u w:val="none"/>
          </w:rPr>
          <w:delText>Grid Entry Point</w:delText>
        </w:r>
        <w:r w:rsidRPr="001C389A" w:rsidDel="00823370">
          <w:rPr>
            <w:rStyle w:val="DeltaViewInsertion"/>
            <w:rFonts w:cs="Arial"/>
            <w:color w:val="auto"/>
            <w:sz w:val="20"/>
            <w:u w:val="none"/>
          </w:rPr>
          <w:delText xml:space="preserve"> or </w:delText>
        </w:r>
        <w:r w:rsidR="00D91CD5" w:rsidRPr="001C389A" w:rsidDel="00823370">
          <w:rPr>
            <w:rStyle w:val="DeltaViewInsertion"/>
            <w:rFonts w:cs="Arial"/>
            <w:b/>
            <w:color w:val="auto"/>
            <w:sz w:val="20"/>
            <w:u w:val="none"/>
          </w:rPr>
          <w:delText>User</w:delText>
        </w:r>
        <w:r w:rsidRPr="001C389A" w:rsidDel="00823370">
          <w:rPr>
            <w:rStyle w:val="DeltaViewInsertion"/>
            <w:rFonts w:cs="Arial"/>
            <w:b/>
            <w:color w:val="auto"/>
            <w:sz w:val="20"/>
            <w:u w:val="none"/>
          </w:rPr>
          <w:delText xml:space="preserve"> System Entry Point</w:delText>
        </w:r>
        <w:r w:rsidRPr="001C389A" w:rsidDel="00823370">
          <w:rPr>
            <w:rStyle w:val="DeltaViewInsertion"/>
            <w:rFonts w:cs="Arial"/>
            <w:color w:val="auto"/>
            <w:sz w:val="20"/>
            <w:u w:val="none"/>
          </w:rPr>
          <w:delText xml:space="preserve"> voltage if </w:delText>
        </w:r>
        <w:r w:rsidRPr="001C389A" w:rsidDel="00823370">
          <w:rPr>
            <w:rStyle w:val="DeltaViewInsertion"/>
            <w:rFonts w:cs="Arial"/>
            <w:b/>
            <w:color w:val="auto"/>
            <w:sz w:val="20"/>
            <w:u w:val="none"/>
          </w:rPr>
          <w:delText>Embedded</w:delText>
        </w:r>
        <w:r w:rsidR="00A77F91" w:rsidRPr="001C389A" w:rsidDel="00823370">
          <w:rPr>
            <w:rFonts w:cs="Arial"/>
            <w:sz w:val="20"/>
          </w:rPr>
          <w:delText xml:space="preserve"> or </w:delText>
        </w:r>
        <w:r w:rsidR="00A77F91" w:rsidRPr="001C389A" w:rsidDel="00823370">
          <w:rPr>
            <w:rFonts w:cs="Arial"/>
            <w:b/>
            <w:sz w:val="20"/>
          </w:rPr>
          <w:delText>Interface Point</w:delText>
        </w:r>
        <w:r w:rsidR="00A77F91" w:rsidRPr="001C389A" w:rsidDel="00823370">
          <w:rPr>
            <w:rFonts w:cs="Arial"/>
            <w:sz w:val="20"/>
          </w:rPr>
          <w:delText xml:space="preserve"> (in case of </w:delText>
        </w:r>
        <w:r w:rsidR="00A77F91" w:rsidRPr="001C389A" w:rsidDel="00823370">
          <w:rPr>
            <w:rFonts w:cs="Arial"/>
            <w:b/>
            <w:sz w:val="20"/>
          </w:rPr>
          <w:delText>OTSUA</w:delText>
        </w:r>
        <w:r w:rsidR="00A77F91" w:rsidRPr="001C389A" w:rsidDel="00823370">
          <w:rPr>
            <w:rFonts w:cs="Arial"/>
            <w:sz w:val="20"/>
          </w:rPr>
          <w:delText>)</w:delText>
        </w:r>
        <w:r w:rsidRPr="001C389A" w:rsidDel="00823370">
          <w:rPr>
            <w:rStyle w:val="DeltaViewInsertion"/>
            <w:rFonts w:cs="Arial"/>
            <w:color w:val="auto"/>
            <w:sz w:val="20"/>
            <w:u w:val="none"/>
          </w:rPr>
          <w:delText xml:space="preserve"> is at 95% of nominal.</w:delText>
        </w:r>
      </w:del>
      <w:commentRangeEnd w:id="95"/>
      <w:r w:rsidR="00DC0E66">
        <w:rPr>
          <w:rStyle w:val="CommentReference"/>
        </w:rPr>
        <w:commentReference w:id="95"/>
      </w:r>
    </w:p>
    <w:p w14:paraId="5C0E55F9" w14:textId="77777777" w:rsidR="00563FF9" w:rsidRPr="001C389A" w:rsidRDefault="00563FF9" w:rsidP="00563FF9">
      <w:pPr>
        <w:rPr>
          <w:rFonts w:cs="Arial"/>
          <w:sz w:val="20"/>
        </w:rPr>
      </w:pPr>
    </w:p>
    <w:p w14:paraId="2D050EBF" w14:textId="77777777" w:rsidR="00C17A8C" w:rsidRPr="001C389A" w:rsidRDefault="002F5F51" w:rsidP="00823370">
      <w:pPr>
        <w:ind w:left="1418" w:hanging="1418"/>
        <w:rPr>
          <w:rStyle w:val="DeltaViewInsertion"/>
          <w:rFonts w:cs="Arial"/>
          <w:color w:val="auto"/>
          <w:sz w:val="20"/>
          <w:u w:val="none"/>
        </w:rPr>
      </w:pPr>
      <w:r w:rsidRPr="001C389A">
        <w:rPr>
          <w:rStyle w:val="DeltaViewInsertion"/>
          <w:rFonts w:cs="Arial"/>
          <w:color w:val="auto"/>
          <w:sz w:val="20"/>
          <w:u w:val="none"/>
        </w:rPr>
        <w:t>ECP</w:t>
      </w:r>
      <w:r w:rsidR="00C17A8C" w:rsidRPr="001C389A">
        <w:rPr>
          <w:rStyle w:val="DeltaViewInsertion"/>
          <w:rFonts w:cs="Arial"/>
          <w:color w:val="auto"/>
          <w:sz w:val="20"/>
          <w:u w:val="none"/>
        </w:rPr>
        <w:t xml:space="preserve">.A.3.3.2 </w:t>
      </w:r>
      <w:r w:rsidR="00C17A8C" w:rsidRPr="001C389A">
        <w:rPr>
          <w:rStyle w:val="DeltaViewInsertion"/>
          <w:rFonts w:cs="Arial"/>
          <w:color w:val="auto"/>
          <w:sz w:val="20"/>
          <w:u w:val="none"/>
        </w:rPr>
        <w:tab/>
        <w:t xml:space="preserve">In the case of a </w:t>
      </w:r>
      <w:r w:rsidR="00C17A8C" w:rsidRPr="001C389A">
        <w:rPr>
          <w:rStyle w:val="DeltaViewInsertion"/>
          <w:rFonts w:cs="Arial"/>
          <w:b/>
          <w:color w:val="auto"/>
          <w:sz w:val="20"/>
          <w:u w:val="none"/>
        </w:rPr>
        <w:t>Synchronous</w:t>
      </w:r>
      <w:r w:rsidR="00157AB5" w:rsidRPr="001C389A">
        <w:rPr>
          <w:rStyle w:val="DeltaViewInsertion"/>
          <w:rFonts w:cs="Arial"/>
          <w:b/>
          <w:color w:val="auto"/>
          <w:sz w:val="20"/>
          <w:u w:val="none"/>
        </w:rPr>
        <w:t xml:space="preserve"> Power Generating Module</w:t>
      </w:r>
      <w:r w:rsidR="00C17A8C" w:rsidRPr="001C389A">
        <w:rPr>
          <w:rStyle w:val="DeltaViewInsertion"/>
          <w:rFonts w:cs="Arial"/>
          <w:color w:val="auto"/>
          <w:sz w:val="20"/>
          <w:u w:val="none"/>
        </w:rPr>
        <w:t xml:space="preserve"> the terminal voltage in the simulation should be the nominal voltage for the machine.</w:t>
      </w:r>
    </w:p>
    <w:p w14:paraId="36136E55" w14:textId="77777777" w:rsidR="00C17A8C" w:rsidRPr="001C389A" w:rsidRDefault="00C17A8C" w:rsidP="00563FF9">
      <w:pPr>
        <w:rPr>
          <w:rFonts w:cs="Arial"/>
          <w:sz w:val="20"/>
        </w:rPr>
      </w:pPr>
    </w:p>
    <w:p w14:paraId="227C8E85" w14:textId="77777777" w:rsidR="00563FF9" w:rsidRPr="001C389A" w:rsidRDefault="002F5F51" w:rsidP="00563FF9">
      <w:pPr>
        <w:ind w:left="1418" w:hanging="1418"/>
        <w:rPr>
          <w:rStyle w:val="DeltaViewInsertion"/>
          <w:rFonts w:cs="Arial"/>
          <w:color w:val="auto"/>
          <w:sz w:val="20"/>
          <w:u w:val="none"/>
        </w:rPr>
      </w:pPr>
      <w:bookmarkStart w:id="114" w:name="_DV_C480"/>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C17A8C" w:rsidRPr="001C389A">
        <w:rPr>
          <w:rStyle w:val="DeltaViewInsertion"/>
          <w:rFonts w:cs="Arial"/>
          <w:color w:val="auto"/>
          <w:sz w:val="20"/>
          <w:u w:val="none"/>
        </w:rPr>
        <w:t>3.3</w:t>
      </w:r>
      <w:r w:rsidR="00563FF9" w:rsidRPr="001C389A">
        <w:rPr>
          <w:rStyle w:val="DeltaViewInsertion"/>
          <w:rFonts w:cs="Arial"/>
          <w:color w:val="auto"/>
          <w:sz w:val="20"/>
          <w:u w:val="none"/>
        </w:rPr>
        <w:t xml:space="preserve"> </w:t>
      </w:r>
      <w:r w:rsidR="00563FF9" w:rsidRPr="001C389A">
        <w:rPr>
          <w:rStyle w:val="DeltaViewInsertion"/>
          <w:rFonts w:cs="Arial"/>
          <w:color w:val="auto"/>
          <w:sz w:val="20"/>
          <w:u w:val="none"/>
        </w:rPr>
        <w:tab/>
        <w:t xml:space="preserve">In the case of a </w:t>
      </w:r>
      <w:r w:rsidR="00563FF9" w:rsidRPr="001C389A">
        <w:rPr>
          <w:rStyle w:val="DeltaViewInsertion"/>
          <w:rFonts w:cs="Arial"/>
          <w:b/>
          <w:color w:val="auto"/>
          <w:sz w:val="20"/>
          <w:u w:val="none"/>
        </w:rPr>
        <w:t>Power Park Module</w:t>
      </w:r>
      <w:r w:rsidR="00563FF9" w:rsidRPr="001C389A">
        <w:rPr>
          <w:rStyle w:val="DeltaViewInsertion"/>
          <w:rFonts w:cs="Arial"/>
          <w:color w:val="auto"/>
          <w:sz w:val="20"/>
          <w:u w:val="none"/>
        </w:rPr>
        <w:t xml:space="preserve"> where the load flow simulation studies show that the individual </w:t>
      </w:r>
      <w:r w:rsidR="00563FF9" w:rsidRPr="001C389A">
        <w:rPr>
          <w:rStyle w:val="DeltaViewInsertion"/>
          <w:rFonts w:cs="Arial"/>
          <w:b/>
          <w:color w:val="auto"/>
          <w:sz w:val="20"/>
          <w:u w:val="none"/>
        </w:rPr>
        <w:t>Power Park Units</w:t>
      </w:r>
      <w:r w:rsidR="00563FF9" w:rsidRPr="001C389A">
        <w:rPr>
          <w:rStyle w:val="DeltaViewInsertion"/>
          <w:rFonts w:cs="Arial"/>
          <w:color w:val="auto"/>
          <w:sz w:val="20"/>
          <w:u w:val="none"/>
        </w:rPr>
        <w:t xml:space="preserve"> deviate from nominal voltage to meet the </w:t>
      </w:r>
      <w:r w:rsidR="00563FF9" w:rsidRPr="001C389A">
        <w:rPr>
          <w:rStyle w:val="DeltaViewInsertion"/>
          <w:rFonts w:cs="Arial"/>
          <w:b/>
          <w:color w:val="auto"/>
          <w:sz w:val="20"/>
          <w:u w:val="none"/>
        </w:rPr>
        <w:t>Reactive Power</w:t>
      </w:r>
      <w:r w:rsidR="00563FF9" w:rsidRPr="001C389A">
        <w:rPr>
          <w:rStyle w:val="DeltaViewInsertion"/>
          <w:rFonts w:cs="Arial"/>
          <w:color w:val="auto"/>
          <w:sz w:val="20"/>
          <w:u w:val="none"/>
        </w:rPr>
        <w:t xml:space="preserve"> requirements then evidence must be provided from factory (e.g. in a </w:t>
      </w:r>
      <w:r w:rsidR="00563FF9" w:rsidRPr="001C389A">
        <w:rPr>
          <w:rStyle w:val="DeltaViewInsertion"/>
          <w:rFonts w:cs="Arial"/>
          <w:b/>
          <w:color w:val="auto"/>
          <w:sz w:val="20"/>
          <w:u w:val="none"/>
        </w:rPr>
        <w:t>Manufacturer’s Data &amp; Performance Report</w:t>
      </w:r>
      <w:r w:rsidR="00563FF9" w:rsidRPr="001C389A">
        <w:rPr>
          <w:rStyle w:val="DeltaViewInsertion"/>
          <w:rFonts w:cs="Arial"/>
          <w:color w:val="auto"/>
          <w:sz w:val="20"/>
          <w:u w:val="none"/>
        </w:rPr>
        <w:t xml:space="preserve">) or site testing that the </w:t>
      </w:r>
      <w:r w:rsidR="00563FF9" w:rsidRPr="001C389A">
        <w:rPr>
          <w:rStyle w:val="DeltaViewInsertion"/>
          <w:rFonts w:cs="Arial"/>
          <w:b/>
          <w:color w:val="auto"/>
          <w:sz w:val="20"/>
          <w:u w:val="none"/>
        </w:rPr>
        <w:t>Power Park Unit</w:t>
      </w:r>
      <w:r w:rsidR="00563FF9" w:rsidRPr="001C389A">
        <w:rPr>
          <w:rStyle w:val="DeltaViewInsertion"/>
          <w:rFonts w:cs="Arial"/>
          <w:color w:val="auto"/>
          <w:sz w:val="20"/>
          <w:u w:val="none"/>
        </w:rPr>
        <w:t xml:space="preserve"> </w:t>
      </w:r>
      <w:proofErr w:type="gramStart"/>
      <w:r w:rsidR="00563FF9" w:rsidRPr="001C389A">
        <w:rPr>
          <w:rStyle w:val="DeltaViewInsertion"/>
          <w:rFonts w:cs="Arial"/>
          <w:color w:val="auto"/>
          <w:sz w:val="20"/>
          <w:u w:val="none"/>
        </w:rPr>
        <w:t>is capable of operating</w:t>
      </w:r>
      <w:proofErr w:type="gramEnd"/>
      <w:r w:rsidR="00563FF9" w:rsidRPr="001C389A">
        <w:rPr>
          <w:rStyle w:val="DeltaViewInsertion"/>
          <w:rFonts w:cs="Arial"/>
          <w:color w:val="auto"/>
          <w:sz w:val="20"/>
          <w:u w:val="none"/>
        </w:rPr>
        <w:t xml:space="preserve"> continuously at the operating points determined in the load flow simulation studies.</w:t>
      </w:r>
      <w:bookmarkEnd w:id="114"/>
    </w:p>
    <w:p w14:paraId="1F743D6A" w14:textId="77777777" w:rsidR="00825269" w:rsidRPr="001C389A" w:rsidRDefault="00825269" w:rsidP="00563FF9">
      <w:pPr>
        <w:ind w:left="1418" w:hanging="1418"/>
        <w:rPr>
          <w:rStyle w:val="DeltaViewInsertion"/>
          <w:rFonts w:cs="Arial"/>
          <w:color w:val="auto"/>
          <w:sz w:val="20"/>
          <w:u w:val="none"/>
        </w:rPr>
      </w:pPr>
    </w:p>
    <w:p w14:paraId="4964CEB8" w14:textId="77777777" w:rsidR="00825269" w:rsidRPr="001C389A" w:rsidRDefault="00825269" w:rsidP="00563FF9">
      <w:pPr>
        <w:ind w:left="1418" w:hanging="1418"/>
        <w:rPr>
          <w:rFonts w:cs="Arial"/>
          <w:sz w:val="20"/>
        </w:rPr>
      </w:pPr>
    </w:p>
    <w:p w14:paraId="3B5B4010" w14:textId="77777777" w:rsidR="00563FF9" w:rsidRPr="001C389A" w:rsidRDefault="00825269" w:rsidP="00E30D18">
      <w:pPr>
        <w:jc w:val="left"/>
        <w:rPr>
          <w:rFonts w:cs="Arial"/>
          <w:sz w:val="20"/>
          <w:u w:val="single"/>
        </w:rPr>
      </w:pPr>
      <w:bookmarkStart w:id="115" w:name="_DV_C481"/>
      <w:r w:rsidRPr="001C389A">
        <w:rPr>
          <w:rStyle w:val="DeltaViewInsertion"/>
          <w:rFonts w:cs="Arial"/>
          <w:color w:val="auto"/>
          <w:sz w:val="20"/>
          <w:u w:val="none"/>
        </w:rPr>
        <w:t>ECP.A.3.4</w:t>
      </w:r>
      <w:r w:rsidRPr="001C389A">
        <w:rPr>
          <w:rStyle w:val="DeltaViewInsertion"/>
          <w:rFonts w:cs="Arial"/>
          <w:color w:val="auto"/>
          <w:sz w:val="20"/>
          <w:u w:val="none"/>
        </w:rPr>
        <w:tab/>
        <w:t xml:space="preserve"> </w:t>
      </w:r>
      <w:r w:rsidR="00563FF9" w:rsidRPr="001C389A">
        <w:rPr>
          <w:rStyle w:val="DeltaViewInsertion"/>
          <w:rFonts w:cs="Arial"/>
          <w:color w:val="auto"/>
          <w:sz w:val="20"/>
          <w:u w:val="single"/>
        </w:rPr>
        <w:t>Voltage Control and Reactive Power Stability</w:t>
      </w:r>
      <w:bookmarkEnd w:id="115"/>
    </w:p>
    <w:p w14:paraId="36B569C6" w14:textId="77777777" w:rsidR="00563FF9" w:rsidRPr="001C389A" w:rsidRDefault="00563FF9" w:rsidP="00563FF9">
      <w:pPr>
        <w:rPr>
          <w:rFonts w:cs="Arial"/>
          <w:b/>
          <w:sz w:val="20"/>
        </w:rPr>
      </w:pPr>
    </w:p>
    <w:p w14:paraId="68A7A11A" w14:textId="2EDEAB15" w:rsidR="00334422" w:rsidRPr="001C389A" w:rsidRDefault="002F5F51" w:rsidP="00E30D18">
      <w:pPr>
        <w:widowControl w:val="0"/>
        <w:tabs>
          <w:tab w:val="left" w:pos="1418"/>
        </w:tabs>
        <w:autoSpaceDE w:val="0"/>
        <w:autoSpaceDN w:val="0"/>
        <w:adjustRightInd w:val="0"/>
        <w:ind w:left="1418" w:hanging="1560"/>
        <w:rPr>
          <w:rStyle w:val="DeltaViewInsertion"/>
          <w:rFonts w:cs="Arial"/>
          <w:color w:val="auto"/>
          <w:sz w:val="20"/>
          <w:u w:val="none"/>
        </w:rPr>
      </w:pPr>
      <w:bookmarkStart w:id="116" w:name="_DV_C482"/>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4.1 </w:t>
      </w:r>
      <w:r w:rsidR="00563FF9" w:rsidRPr="001C389A">
        <w:rPr>
          <w:rStyle w:val="DeltaViewInsertion"/>
          <w:rFonts w:cs="Arial"/>
          <w:color w:val="auto"/>
          <w:sz w:val="20"/>
          <w:u w:val="none"/>
        </w:rPr>
        <w:tab/>
      </w:r>
      <w:r w:rsidR="00852731" w:rsidRPr="001C389A">
        <w:rPr>
          <w:rFonts w:cs="Arial"/>
          <w:sz w:val="20"/>
        </w:rPr>
        <w:t>This section applies to</w:t>
      </w:r>
      <w:r w:rsidR="00334422" w:rsidRPr="001C389A">
        <w:rPr>
          <w:rFonts w:cs="Arial"/>
          <w:b/>
          <w:sz w:val="20"/>
        </w:rPr>
        <w:t xml:space="preserve"> </w:t>
      </w:r>
      <w:r w:rsidR="00436976" w:rsidRPr="001C389A">
        <w:rPr>
          <w:rFonts w:cs="Arial"/>
          <w:b/>
          <w:sz w:val="20"/>
        </w:rPr>
        <w:t>HVDC</w:t>
      </w:r>
      <w:r w:rsidR="00491844" w:rsidRPr="001C389A">
        <w:rPr>
          <w:rFonts w:cs="Arial"/>
          <w:b/>
          <w:sz w:val="20"/>
        </w:rPr>
        <w:t xml:space="preserve"> Equipment</w:t>
      </w:r>
      <w:r w:rsidR="00852731" w:rsidRPr="001C389A">
        <w:rPr>
          <w:rFonts w:cs="Arial"/>
          <w:b/>
          <w:sz w:val="20"/>
        </w:rPr>
        <w:t>;</w:t>
      </w:r>
      <w:r w:rsidR="00852731" w:rsidRPr="001C389A">
        <w:rPr>
          <w:rFonts w:cs="Arial"/>
          <w:sz w:val="20"/>
        </w:rPr>
        <w:t xml:space="preserve"> </w:t>
      </w:r>
      <w:r w:rsidR="00334422" w:rsidRPr="001C389A">
        <w:rPr>
          <w:rFonts w:cs="Arial"/>
          <w:sz w:val="20"/>
        </w:rPr>
        <w:t>and</w:t>
      </w:r>
      <w:r w:rsidR="00334422" w:rsidRPr="001C389A">
        <w:rPr>
          <w:rFonts w:cs="Arial"/>
          <w:b/>
          <w:sz w:val="20"/>
        </w:rPr>
        <w:t xml:space="preserve"> Type C &amp; Type D</w:t>
      </w:r>
      <w:r w:rsidR="00334422" w:rsidRPr="001C389A">
        <w:rPr>
          <w:rFonts w:cs="Arial"/>
          <w:sz w:val="20"/>
        </w:rPr>
        <w:t xml:space="preserve"> </w:t>
      </w:r>
      <w:r w:rsidR="00334422" w:rsidRPr="001C389A">
        <w:rPr>
          <w:rFonts w:cs="Arial"/>
          <w:b/>
          <w:sz w:val="20"/>
        </w:rPr>
        <w:t>Power Park Modules</w:t>
      </w:r>
      <w:r w:rsidR="00334422" w:rsidRPr="001C389A">
        <w:rPr>
          <w:rFonts w:cs="Arial"/>
          <w:sz w:val="20"/>
        </w:rPr>
        <w:t xml:space="preserve"> to demonstrate the voltage control capability and</w:t>
      </w:r>
      <w:r w:rsidR="00334422" w:rsidRPr="001C389A">
        <w:rPr>
          <w:rFonts w:cs="Arial"/>
          <w:b/>
          <w:sz w:val="20"/>
        </w:rPr>
        <w:t xml:space="preserve"> Type B Power Park Modules</w:t>
      </w:r>
      <w:r w:rsidR="00334422" w:rsidRPr="001C389A">
        <w:rPr>
          <w:rFonts w:cs="Arial"/>
          <w:sz w:val="20"/>
        </w:rPr>
        <w:t xml:space="preserve"> to demonstrate the voltage control capability if specified by </w:t>
      </w:r>
      <w:r w:rsidR="00072B13">
        <w:rPr>
          <w:rFonts w:cs="Arial"/>
          <w:b/>
          <w:sz w:val="20"/>
        </w:rPr>
        <w:t>The Company</w:t>
      </w:r>
      <w:r w:rsidR="00334422" w:rsidRPr="001C389A">
        <w:rPr>
          <w:rFonts w:cs="Arial"/>
          <w:b/>
          <w:sz w:val="20"/>
        </w:rPr>
        <w:t>.</w:t>
      </w:r>
    </w:p>
    <w:p w14:paraId="01DC49ED" w14:textId="77777777" w:rsidR="00852731" w:rsidRPr="001C389A" w:rsidRDefault="00852731" w:rsidP="00563FF9">
      <w:pPr>
        <w:ind w:left="1418" w:hanging="1418"/>
        <w:rPr>
          <w:rStyle w:val="DeltaViewInsertion"/>
          <w:rFonts w:cs="Arial"/>
          <w:color w:val="auto"/>
          <w:sz w:val="20"/>
          <w:u w:val="none"/>
        </w:rPr>
      </w:pPr>
    </w:p>
    <w:p w14:paraId="7B0CB6A7" w14:textId="77777777" w:rsidR="00563FF9" w:rsidRPr="001C389A" w:rsidRDefault="00563FF9" w:rsidP="00E30D18">
      <w:pPr>
        <w:ind w:left="1418"/>
        <w:rPr>
          <w:rFonts w:cs="Arial"/>
          <w:sz w:val="20"/>
        </w:rPr>
      </w:pPr>
      <w:r w:rsidRPr="001C389A">
        <w:rPr>
          <w:rStyle w:val="DeltaViewInsertion"/>
          <w:rFonts w:cs="Arial"/>
          <w:color w:val="auto"/>
          <w:sz w:val="20"/>
          <w:u w:val="none"/>
        </w:rPr>
        <w:t xml:space="preserve">In the case of a power station containing </w:t>
      </w:r>
      <w:r w:rsidRPr="001C389A">
        <w:rPr>
          <w:rStyle w:val="DeltaViewInsertion"/>
          <w:rFonts w:cs="Arial"/>
          <w:b/>
          <w:color w:val="auto"/>
          <w:sz w:val="20"/>
          <w:u w:val="none"/>
        </w:rPr>
        <w:t>Power Park Modules</w:t>
      </w:r>
      <w:r w:rsidR="00543EDB" w:rsidRPr="001C389A">
        <w:rPr>
          <w:rStyle w:val="DeltaViewInsertion"/>
          <w:rFonts w:cs="Arial"/>
          <w:b/>
          <w:color w:val="auto"/>
          <w:sz w:val="20"/>
          <w:u w:val="none"/>
        </w:rPr>
        <w:t xml:space="preserve"> </w:t>
      </w:r>
      <w:r w:rsidR="00543EDB" w:rsidRPr="001C389A">
        <w:rPr>
          <w:rFonts w:cs="Arial"/>
          <w:sz w:val="20"/>
        </w:rPr>
        <w:t xml:space="preserve">and/or </w:t>
      </w:r>
      <w:r w:rsidR="00543EDB" w:rsidRPr="001C389A">
        <w:rPr>
          <w:rFonts w:cs="Arial"/>
          <w:b/>
          <w:sz w:val="20"/>
        </w:rPr>
        <w:t>OTSUA</w:t>
      </w:r>
      <w:r w:rsidRPr="001C389A">
        <w:rPr>
          <w:rStyle w:val="DeltaViewInsertion"/>
          <w:rFonts w:cs="Arial"/>
          <w:color w:val="auto"/>
          <w:sz w:val="20"/>
          <w:u w:val="none"/>
        </w:rPr>
        <w:t xml:space="preserve"> 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shall provide a report to demonstrate the dynamic capability and control stability of the </w:t>
      </w:r>
      <w:r w:rsidRPr="001C389A">
        <w:rPr>
          <w:rStyle w:val="DeltaViewInsertion"/>
          <w:rFonts w:cs="Arial"/>
          <w:b/>
          <w:color w:val="auto"/>
          <w:sz w:val="20"/>
          <w:u w:val="none"/>
        </w:rPr>
        <w:t>Power Park Module</w:t>
      </w:r>
      <w:r w:rsidRPr="001C389A">
        <w:rPr>
          <w:rStyle w:val="DeltaViewInsertion"/>
          <w:rFonts w:cs="Arial"/>
          <w:color w:val="auto"/>
          <w:sz w:val="20"/>
          <w:u w:val="none"/>
        </w:rPr>
        <w:t>. The report shall contain:</w:t>
      </w:r>
      <w:bookmarkEnd w:id="116"/>
    </w:p>
    <w:p w14:paraId="31C80F4B" w14:textId="77777777" w:rsidR="00563FF9" w:rsidRPr="001C389A" w:rsidRDefault="00563FF9" w:rsidP="00563FF9">
      <w:pPr>
        <w:ind w:left="1418" w:hanging="1418"/>
        <w:rPr>
          <w:rFonts w:cs="Arial"/>
          <w:sz w:val="20"/>
        </w:rPr>
      </w:pPr>
    </w:p>
    <w:p w14:paraId="62FF8CEE" w14:textId="77777777" w:rsidR="00563FF9" w:rsidRPr="001C389A" w:rsidRDefault="00563FF9" w:rsidP="00563FF9">
      <w:pPr>
        <w:ind w:left="1418" w:hanging="698"/>
        <w:rPr>
          <w:rFonts w:cs="Arial"/>
          <w:sz w:val="20"/>
        </w:rPr>
      </w:pPr>
      <w:bookmarkStart w:id="117" w:name="_DV_C483"/>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 xml:space="preserve">) </w:t>
      </w:r>
      <w:r w:rsidRPr="001C389A">
        <w:rPr>
          <w:rStyle w:val="DeltaViewInsertion"/>
          <w:rFonts w:cs="Arial"/>
          <w:color w:val="auto"/>
          <w:sz w:val="20"/>
          <w:u w:val="none"/>
        </w:rPr>
        <w:tab/>
        <w:t xml:space="preserve">a dynamic time series simulation study result of a sufficiently large negative step in </w:t>
      </w:r>
      <w:r w:rsidRPr="001C389A">
        <w:rPr>
          <w:rStyle w:val="DeltaViewInsertion"/>
          <w:rFonts w:cs="Arial"/>
          <w:b/>
          <w:color w:val="auto"/>
          <w:sz w:val="20"/>
          <w:u w:val="none"/>
        </w:rPr>
        <w:t>System</w:t>
      </w:r>
      <w:r w:rsidRPr="001C389A">
        <w:rPr>
          <w:rStyle w:val="DeltaViewInsertion"/>
          <w:rFonts w:cs="Arial"/>
          <w:color w:val="auto"/>
          <w:sz w:val="20"/>
          <w:u w:val="none"/>
        </w:rPr>
        <w:t xml:space="preserve"> voltage to cause a change in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from zero to the maximum lagging value at </w:t>
      </w:r>
      <w:r w:rsidRPr="001C389A">
        <w:rPr>
          <w:rStyle w:val="DeltaViewInsertion"/>
          <w:rFonts w:cs="Arial"/>
          <w:b/>
          <w:color w:val="auto"/>
          <w:sz w:val="20"/>
          <w:u w:val="none"/>
        </w:rPr>
        <w:t>Rated MW</w:t>
      </w:r>
      <w:r w:rsidRPr="001C389A">
        <w:rPr>
          <w:rStyle w:val="DeltaViewInsertion"/>
          <w:rFonts w:cs="Arial"/>
          <w:color w:val="auto"/>
          <w:sz w:val="20"/>
          <w:u w:val="none"/>
        </w:rPr>
        <w:t>.</w:t>
      </w:r>
      <w:bookmarkEnd w:id="117"/>
    </w:p>
    <w:p w14:paraId="00CE7AC1" w14:textId="77777777" w:rsidR="00563FF9" w:rsidRPr="001C389A" w:rsidRDefault="00563FF9" w:rsidP="00563FF9">
      <w:pPr>
        <w:ind w:left="1418" w:hanging="1418"/>
        <w:rPr>
          <w:rFonts w:cs="Arial"/>
          <w:sz w:val="20"/>
        </w:rPr>
      </w:pPr>
    </w:p>
    <w:p w14:paraId="0C47EDFF" w14:textId="77777777" w:rsidR="00563FF9" w:rsidRPr="001C389A" w:rsidRDefault="00563FF9" w:rsidP="00563FF9">
      <w:pPr>
        <w:ind w:left="1418" w:hanging="698"/>
        <w:rPr>
          <w:rFonts w:cs="Arial"/>
          <w:sz w:val="20"/>
        </w:rPr>
      </w:pPr>
      <w:bookmarkStart w:id="118" w:name="_DV_C484"/>
      <w:r w:rsidRPr="001C389A">
        <w:rPr>
          <w:rStyle w:val="DeltaViewInsertion"/>
          <w:rFonts w:cs="Arial"/>
          <w:color w:val="auto"/>
          <w:sz w:val="20"/>
          <w:u w:val="none"/>
        </w:rPr>
        <w:t>(ii)</w:t>
      </w:r>
      <w:r w:rsidRPr="001C389A">
        <w:rPr>
          <w:rStyle w:val="DeltaViewInsertion"/>
          <w:rFonts w:cs="Arial"/>
          <w:color w:val="auto"/>
          <w:sz w:val="20"/>
          <w:u w:val="none"/>
        </w:rPr>
        <w:tab/>
        <w:t xml:space="preserve">a dynamic time series simulation study result of a sufficiently large positive step in </w:t>
      </w:r>
      <w:r w:rsidRPr="001C389A">
        <w:rPr>
          <w:rStyle w:val="DeltaViewInsertion"/>
          <w:rFonts w:cs="Arial"/>
          <w:b/>
          <w:color w:val="auto"/>
          <w:sz w:val="20"/>
          <w:u w:val="none"/>
        </w:rPr>
        <w:t>System</w:t>
      </w:r>
      <w:r w:rsidRPr="001C389A">
        <w:rPr>
          <w:rStyle w:val="DeltaViewInsertion"/>
          <w:rFonts w:cs="Arial"/>
          <w:color w:val="auto"/>
          <w:sz w:val="20"/>
          <w:u w:val="none"/>
        </w:rPr>
        <w:t xml:space="preserve"> voltage to cause a change in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from zero to the maximum leading value at </w:t>
      </w:r>
      <w:r w:rsidRPr="001C389A">
        <w:rPr>
          <w:rStyle w:val="DeltaViewInsertion"/>
          <w:rFonts w:cs="Arial"/>
          <w:b/>
          <w:color w:val="auto"/>
          <w:sz w:val="20"/>
          <w:u w:val="none"/>
        </w:rPr>
        <w:t>Rated MW</w:t>
      </w:r>
      <w:r w:rsidRPr="001C389A">
        <w:rPr>
          <w:rStyle w:val="DeltaViewInsertion"/>
          <w:rFonts w:cs="Arial"/>
          <w:color w:val="auto"/>
          <w:sz w:val="20"/>
          <w:u w:val="none"/>
        </w:rPr>
        <w:t>.</w:t>
      </w:r>
      <w:bookmarkEnd w:id="118"/>
    </w:p>
    <w:p w14:paraId="3E8205BD" w14:textId="77777777" w:rsidR="00563FF9" w:rsidRPr="001C389A" w:rsidRDefault="00563FF9" w:rsidP="00563FF9">
      <w:pPr>
        <w:ind w:left="1418" w:hanging="1418"/>
        <w:rPr>
          <w:rFonts w:cs="Arial"/>
          <w:sz w:val="20"/>
        </w:rPr>
      </w:pPr>
    </w:p>
    <w:p w14:paraId="1D22E82F" w14:textId="77777777" w:rsidR="00563FF9" w:rsidRPr="001C389A" w:rsidRDefault="00563FF9" w:rsidP="00563FF9">
      <w:pPr>
        <w:ind w:left="1418" w:hanging="698"/>
        <w:rPr>
          <w:rFonts w:cs="Arial"/>
          <w:sz w:val="20"/>
        </w:rPr>
      </w:pPr>
      <w:bookmarkStart w:id="119" w:name="_DV_C485"/>
      <w:r w:rsidRPr="001C389A">
        <w:rPr>
          <w:rStyle w:val="DeltaViewInsertion"/>
          <w:rFonts w:cs="Arial"/>
          <w:color w:val="auto"/>
          <w:sz w:val="20"/>
          <w:u w:val="none"/>
        </w:rPr>
        <w:t>(iii)</w:t>
      </w:r>
      <w:r w:rsidRPr="001C389A">
        <w:rPr>
          <w:rStyle w:val="DeltaViewInsertion"/>
          <w:rFonts w:cs="Arial"/>
          <w:color w:val="auto"/>
          <w:sz w:val="20"/>
          <w:u w:val="none"/>
        </w:rPr>
        <w:tab/>
        <w:t xml:space="preserve">a dynamic time series simulation study result to demonstrate control stability at the lagging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limit by application of a -2% voltage step while operating within 5% of the lagging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limit.</w:t>
      </w:r>
      <w:bookmarkEnd w:id="119"/>
    </w:p>
    <w:p w14:paraId="5F321E00" w14:textId="77777777" w:rsidR="00563FF9" w:rsidRPr="001C389A" w:rsidRDefault="00563FF9" w:rsidP="00563FF9">
      <w:pPr>
        <w:ind w:left="1418" w:hanging="1418"/>
        <w:rPr>
          <w:rFonts w:cs="Arial"/>
          <w:sz w:val="20"/>
        </w:rPr>
      </w:pPr>
    </w:p>
    <w:p w14:paraId="20B5D86B" w14:textId="633C4C94" w:rsidR="00563FF9" w:rsidRDefault="00563FF9" w:rsidP="00563FF9">
      <w:pPr>
        <w:ind w:left="1418" w:hanging="709"/>
        <w:rPr>
          <w:ins w:id="120" w:author="Horley (ESO), Mark" w:date="2019-11-20T15:08:00Z"/>
          <w:rStyle w:val="DeltaViewInsertion"/>
          <w:rFonts w:cs="Arial"/>
          <w:color w:val="auto"/>
          <w:sz w:val="20"/>
          <w:u w:val="none"/>
        </w:rPr>
      </w:pPr>
      <w:bookmarkStart w:id="121" w:name="_DV_C486"/>
      <w:r w:rsidRPr="001C389A">
        <w:rPr>
          <w:rStyle w:val="DeltaViewInsertion"/>
          <w:rFonts w:cs="Arial"/>
          <w:color w:val="auto"/>
          <w:sz w:val="20"/>
          <w:u w:val="none"/>
        </w:rPr>
        <w:t>(iv)</w:t>
      </w:r>
      <w:r w:rsidRPr="001C389A">
        <w:rPr>
          <w:rStyle w:val="DeltaViewInsertion"/>
          <w:rFonts w:cs="Arial"/>
          <w:color w:val="auto"/>
          <w:sz w:val="20"/>
          <w:u w:val="none"/>
        </w:rPr>
        <w:tab/>
      </w:r>
      <w:r w:rsidRPr="001C389A">
        <w:rPr>
          <w:rStyle w:val="DeltaViewInsertion"/>
          <w:rFonts w:cs="Arial"/>
          <w:color w:val="auto"/>
          <w:sz w:val="20"/>
          <w:u w:val="none"/>
        </w:rPr>
        <w:tab/>
        <w:t xml:space="preserve">a dynamic time series simulation study result to demonstrate control stability at the leading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limit by application of a +2% voltage step while operating within 5% of the leading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limit.</w:t>
      </w:r>
      <w:bookmarkEnd w:id="121"/>
    </w:p>
    <w:p w14:paraId="19B9B8C9" w14:textId="77777777" w:rsidR="004F3944" w:rsidRDefault="004F3944" w:rsidP="004F3944">
      <w:pPr>
        <w:pStyle w:val="Level2Text"/>
        <w:rPr>
          <w:ins w:id="122" w:author="Horley (ESO), Mark" w:date="2019-11-20T15:09:00Z"/>
        </w:rPr>
      </w:pPr>
    </w:p>
    <w:p w14:paraId="68D4F7CA" w14:textId="58C1E87E" w:rsidR="004F3944" w:rsidRDefault="004F3944" w:rsidP="004F3944">
      <w:pPr>
        <w:pStyle w:val="Level2Text"/>
        <w:tabs>
          <w:tab w:val="clear" w:pos="1843"/>
          <w:tab w:val="left" w:pos="1418"/>
        </w:tabs>
        <w:ind w:left="1418" w:hanging="709"/>
        <w:rPr>
          <w:ins w:id="123" w:author="Horley (ESO), Mark" w:date="2019-11-20T15:09:00Z"/>
        </w:rPr>
      </w:pPr>
      <w:ins w:id="124" w:author="Horley (ESO), Mark" w:date="2019-11-20T15:09:00Z">
        <w:r>
          <w:t>(v)</w:t>
        </w:r>
        <w:r>
          <w:tab/>
        </w:r>
        <w:commentRangeStart w:id="125"/>
        <w:r w:rsidRPr="00EF4605">
          <w:t xml:space="preserve">a dynamic time series simulation study result of a sufficiently </w:t>
        </w:r>
      </w:ins>
      <w:ins w:id="126" w:author="Horley (ESO), Mark" w:date="2020-03-30T10:56:00Z">
        <w:r w:rsidR="00D535D1">
          <w:t xml:space="preserve">large </w:t>
        </w:r>
        <w:r w:rsidR="00473188">
          <w:t>negati</w:t>
        </w:r>
      </w:ins>
      <w:ins w:id="127" w:author="Horley (ESO), Mark" w:date="2020-03-30T10:57:00Z">
        <w:r w:rsidR="00473188">
          <w:t xml:space="preserve">ve </w:t>
        </w:r>
      </w:ins>
      <w:ins w:id="128" w:author="Horley (ESO), Mark" w:date="2019-11-20T15:09:00Z">
        <w:r w:rsidRPr="00EF4605">
          <w:t xml:space="preserve">step in </w:t>
        </w:r>
        <w:r w:rsidRPr="00EF4605">
          <w:rPr>
            <w:b/>
          </w:rPr>
          <w:t>System</w:t>
        </w:r>
        <w:r w:rsidRPr="00EF4605">
          <w:t xml:space="preserve"> voltage to cause a change in </w:t>
        </w:r>
        <w:r w:rsidRPr="00EF4605">
          <w:rPr>
            <w:b/>
          </w:rPr>
          <w:t>Reactive Power</w:t>
        </w:r>
        <w:r w:rsidRPr="00EF4605">
          <w:t xml:space="preserve"> from</w:t>
        </w:r>
        <w:r w:rsidRPr="001361F0">
          <w:t xml:space="preserve"> </w:t>
        </w:r>
        <w:r>
          <w:t>the maximum leading value</w:t>
        </w:r>
        <w:r w:rsidRPr="001361F0">
          <w:t xml:space="preserve"> to the maximum l</w:t>
        </w:r>
        <w:r>
          <w:t>agg</w:t>
        </w:r>
        <w:r w:rsidRPr="001361F0">
          <w:t xml:space="preserve">ing value at </w:t>
        </w:r>
        <w:r w:rsidRPr="00EF4605">
          <w:rPr>
            <w:b/>
          </w:rPr>
          <w:t>Rated MW</w:t>
        </w:r>
        <w:r w:rsidRPr="00EF4605">
          <w:t>.</w:t>
        </w:r>
      </w:ins>
      <w:commentRangeEnd w:id="125"/>
      <w:r w:rsidR="0035688E">
        <w:rPr>
          <w:rStyle w:val="CommentReference"/>
        </w:rPr>
        <w:commentReference w:id="125"/>
      </w:r>
    </w:p>
    <w:p w14:paraId="4D32F233" w14:textId="533DD941" w:rsidR="004F3944" w:rsidRPr="00EF4605" w:rsidRDefault="004F3944" w:rsidP="00007CC9">
      <w:pPr>
        <w:pStyle w:val="Level2Text"/>
        <w:tabs>
          <w:tab w:val="clear" w:pos="1843"/>
          <w:tab w:val="left" w:pos="709"/>
        </w:tabs>
        <w:ind w:left="709" w:firstLine="0"/>
        <w:rPr>
          <w:ins w:id="129" w:author="Horley (ESO), Mark" w:date="2019-11-20T15:09:00Z"/>
        </w:rPr>
      </w:pPr>
      <w:ins w:id="130" w:author="Horley (ESO), Mark" w:date="2019-11-20T15:09:00Z">
        <w:r>
          <w:t xml:space="preserve">The </w:t>
        </w:r>
        <w:r w:rsidRPr="000C0B76">
          <w:rPr>
            <w:b/>
          </w:rPr>
          <w:t>Generator</w:t>
        </w:r>
        <w:r>
          <w:t xml:space="preserve"> should also provide the voltage control study specified in ECP.A.3.7.4.</w:t>
        </w:r>
      </w:ins>
    </w:p>
    <w:p w14:paraId="1B52C79C" w14:textId="77777777" w:rsidR="004F3944" w:rsidRPr="001C389A" w:rsidRDefault="004F3944" w:rsidP="00563FF9">
      <w:pPr>
        <w:ind w:left="1418" w:hanging="709"/>
        <w:rPr>
          <w:rFonts w:cs="Arial"/>
          <w:sz w:val="20"/>
        </w:rPr>
      </w:pPr>
    </w:p>
    <w:p w14:paraId="7B3C425B" w14:textId="77777777" w:rsidR="00563FF9" w:rsidRPr="001C389A" w:rsidRDefault="00563FF9" w:rsidP="00563FF9">
      <w:pPr>
        <w:rPr>
          <w:rFonts w:cs="Arial"/>
          <w:sz w:val="20"/>
        </w:rPr>
      </w:pPr>
    </w:p>
    <w:p w14:paraId="51CA93D2" w14:textId="4EF4D6F0" w:rsidR="00563FF9" w:rsidRPr="001C389A" w:rsidRDefault="002F5F51" w:rsidP="00563FF9">
      <w:pPr>
        <w:ind w:left="1418" w:hanging="1418"/>
        <w:rPr>
          <w:rFonts w:cs="Arial"/>
          <w:sz w:val="20"/>
        </w:rPr>
      </w:pPr>
      <w:bookmarkStart w:id="131" w:name="_DV_C487"/>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4.2 </w:t>
      </w:r>
      <w:r w:rsidR="00563FF9" w:rsidRPr="001C389A">
        <w:rPr>
          <w:rStyle w:val="DeltaViewInsertion"/>
          <w:rFonts w:cs="Arial"/>
          <w:color w:val="auto"/>
          <w:sz w:val="20"/>
          <w:u w:val="none"/>
        </w:rPr>
        <w:tab/>
        <w:t xml:space="preserve">All the above studies should be completed with a network </w:t>
      </w:r>
      <w:r w:rsidR="00A77F91" w:rsidRPr="001C389A">
        <w:rPr>
          <w:rStyle w:val="DeltaViewInsertion"/>
          <w:rFonts w:cs="Arial"/>
          <w:color w:val="auto"/>
          <w:sz w:val="20"/>
          <w:u w:val="none"/>
        </w:rPr>
        <w:t xml:space="preserve">operating at the </w:t>
      </w:r>
      <w:r w:rsidR="00563FF9" w:rsidRPr="001C389A">
        <w:rPr>
          <w:rStyle w:val="DeltaViewInsertion"/>
          <w:rFonts w:cs="Arial"/>
          <w:color w:val="auto"/>
          <w:sz w:val="20"/>
          <w:u w:val="none"/>
        </w:rPr>
        <w:t>voltage</w:t>
      </w:r>
      <w:r w:rsidR="00A77F91" w:rsidRPr="001C389A">
        <w:rPr>
          <w:rStyle w:val="DeltaViewInsertion"/>
          <w:rFonts w:cs="Arial"/>
          <w:color w:val="auto"/>
          <w:sz w:val="20"/>
          <w:u w:val="none"/>
        </w:rPr>
        <w:t xml:space="preserve"> applicable</w:t>
      </w:r>
      <w:r w:rsidR="00563FF9" w:rsidRPr="001C389A">
        <w:rPr>
          <w:rStyle w:val="DeltaViewInsertion"/>
          <w:rFonts w:cs="Arial"/>
          <w:color w:val="auto"/>
          <w:sz w:val="20"/>
          <w:u w:val="none"/>
        </w:rPr>
        <w:t xml:space="preserve"> for zero </w:t>
      </w:r>
      <w:r w:rsidR="00563FF9" w:rsidRPr="001C389A">
        <w:rPr>
          <w:rStyle w:val="DeltaViewInsertion"/>
          <w:rFonts w:cs="Arial"/>
          <w:b/>
          <w:color w:val="auto"/>
          <w:sz w:val="20"/>
          <w:u w:val="none"/>
        </w:rPr>
        <w:t>Reactive Power</w:t>
      </w:r>
      <w:r w:rsidR="00563FF9" w:rsidRPr="001C389A">
        <w:rPr>
          <w:rStyle w:val="DeltaViewInsertion"/>
          <w:rFonts w:cs="Arial"/>
          <w:color w:val="auto"/>
          <w:sz w:val="20"/>
          <w:u w:val="none"/>
        </w:rPr>
        <w:t xml:space="preserve"> transfer at the </w:t>
      </w:r>
      <w:r w:rsidR="00563FF9" w:rsidRPr="001C389A">
        <w:rPr>
          <w:rStyle w:val="DeltaViewInsertion"/>
          <w:rFonts w:cs="Arial"/>
          <w:b/>
          <w:color w:val="auto"/>
          <w:sz w:val="20"/>
          <w:u w:val="none"/>
        </w:rPr>
        <w:t>Grid Entry Point</w:t>
      </w:r>
      <w:r w:rsidR="00563FF9" w:rsidRPr="001C389A">
        <w:rPr>
          <w:rStyle w:val="DeltaViewInsertion"/>
          <w:rFonts w:cs="Arial"/>
          <w:color w:val="auto"/>
          <w:sz w:val="20"/>
          <w:u w:val="none"/>
        </w:rPr>
        <w:t xml:space="preserve"> or </w:t>
      </w:r>
      <w:r w:rsidR="00563FF9" w:rsidRPr="001C389A">
        <w:rPr>
          <w:rStyle w:val="DeltaViewInsertion"/>
          <w:rFonts w:cs="Arial"/>
          <w:b/>
          <w:color w:val="auto"/>
          <w:sz w:val="20"/>
          <w:u w:val="none"/>
        </w:rPr>
        <w:t>User System Entry Point</w:t>
      </w:r>
      <w:r w:rsidR="00563FF9" w:rsidRPr="001C389A">
        <w:rPr>
          <w:rStyle w:val="DeltaViewInsertion"/>
          <w:rFonts w:cs="Arial"/>
          <w:color w:val="auto"/>
          <w:sz w:val="20"/>
          <w:u w:val="none"/>
        </w:rPr>
        <w:t xml:space="preserve"> if </w:t>
      </w:r>
      <w:r w:rsidR="00563FF9" w:rsidRPr="001C389A">
        <w:rPr>
          <w:rStyle w:val="DeltaViewInsertion"/>
          <w:rFonts w:cs="Arial"/>
          <w:b/>
          <w:color w:val="auto"/>
          <w:sz w:val="20"/>
          <w:u w:val="none"/>
        </w:rPr>
        <w:t>Embedded</w:t>
      </w:r>
      <w:r w:rsidR="00563FF9" w:rsidRPr="001C389A">
        <w:rPr>
          <w:rStyle w:val="DeltaViewInsertion"/>
          <w:rFonts w:cs="Arial"/>
          <w:color w:val="auto"/>
          <w:sz w:val="20"/>
          <w:u w:val="none"/>
        </w:rPr>
        <w:t xml:space="preserve"> </w:t>
      </w:r>
      <w:r w:rsidR="00543EDB" w:rsidRPr="001C389A">
        <w:rPr>
          <w:rFonts w:cs="Arial"/>
          <w:sz w:val="20"/>
        </w:rPr>
        <w:t xml:space="preserve">or, in the case of </w:t>
      </w:r>
      <w:r w:rsidR="00543EDB" w:rsidRPr="001C389A">
        <w:rPr>
          <w:rFonts w:cs="Arial"/>
          <w:b/>
          <w:sz w:val="20"/>
        </w:rPr>
        <w:t>OTSUA</w:t>
      </w:r>
      <w:r w:rsidR="00543EDB" w:rsidRPr="001C389A">
        <w:rPr>
          <w:rFonts w:cs="Arial"/>
          <w:sz w:val="20"/>
        </w:rPr>
        <w:t xml:space="preserve">, </w:t>
      </w:r>
      <w:r w:rsidR="00543EDB" w:rsidRPr="001C389A">
        <w:rPr>
          <w:rFonts w:cs="Arial"/>
          <w:b/>
          <w:sz w:val="20"/>
        </w:rPr>
        <w:lastRenderedPageBreak/>
        <w:t>Interface Point</w:t>
      </w:r>
      <w:r w:rsidR="00543EDB" w:rsidRPr="001C389A">
        <w:rPr>
          <w:rFonts w:cs="Arial"/>
          <w:sz w:val="20"/>
        </w:rPr>
        <w:t xml:space="preserve"> </w:t>
      </w:r>
      <w:r w:rsidR="00563FF9" w:rsidRPr="001C389A">
        <w:rPr>
          <w:rStyle w:val="DeltaViewInsertion"/>
          <w:rFonts w:cs="Arial"/>
          <w:color w:val="auto"/>
          <w:sz w:val="20"/>
          <w:u w:val="none"/>
        </w:rPr>
        <w:t>unless stated otherwise</w:t>
      </w:r>
      <w:r w:rsidR="00A77F91" w:rsidRPr="001C389A">
        <w:rPr>
          <w:rStyle w:val="DeltaViewInsertion"/>
          <w:rFonts w:cs="Arial"/>
          <w:color w:val="auto"/>
          <w:sz w:val="20"/>
          <w:u w:val="none"/>
        </w:rPr>
        <w:t>. The</w:t>
      </w:r>
      <w:r w:rsidR="00563FF9" w:rsidRPr="001C389A">
        <w:rPr>
          <w:rStyle w:val="DeltaViewInsertion"/>
          <w:rFonts w:cs="Arial"/>
          <w:color w:val="auto"/>
          <w:sz w:val="20"/>
          <w:u w:val="none"/>
        </w:rPr>
        <w:t xml:space="preserve"> fault level at the HV connection point</w:t>
      </w:r>
      <w:r w:rsidR="00A77F91" w:rsidRPr="001C389A">
        <w:rPr>
          <w:rStyle w:val="DeltaViewInsertion"/>
          <w:rFonts w:cs="Arial"/>
          <w:color w:val="auto"/>
          <w:sz w:val="20"/>
          <w:u w:val="none"/>
        </w:rPr>
        <w:t xml:space="preserve"> should be set</w:t>
      </w:r>
      <w:r w:rsidR="00563FF9" w:rsidRPr="001C389A">
        <w:rPr>
          <w:rStyle w:val="DeltaViewInsertion"/>
          <w:rFonts w:cs="Arial"/>
          <w:color w:val="auto"/>
          <w:sz w:val="20"/>
          <w:u w:val="none"/>
        </w:rPr>
        <w:t xml:space="preserve"> at </w:t>
      </w:r>
      <w:r w:rsidR="00A77F91" w:rsidRPr="001C389A">
        <w:rPr>
          <w:rStyle w:val="DeltaViewInsertion"/>
          <w:rFonts w:cs="Arial"/>
          <w:color w:val="auto"/>
          <w:sz w:val="20"/>
          <w:u w:val="none"/>
        </w:rPr>
        <w:t xml:space="preserve">the </w:t>
      </w:r>
      <w:r w:rsidR="00563FF9" w:rsidRPr="001C389A">
        <w:rPr>
          <w:rStyle w:val="DeltaViewInsertion"/>
          <w:rFonts w:cs="Arial"/>
          <w:color w:val="auto"/>
          <w:sz w:val="20"/>
          <w:u w:val="none"/>
        </w:rPr>
        <w:t xml:space="preserve">minimum </w:t>
      </w:r>
      <w:r w:rsidR="00A77F91" w:rsidRPr="001C389A">
        <w:rPr>
          <w:rStyle w:val="DeltaViewInsertion"/>
          <w:rFonts w:cs="Arial"/>
          <w:color w:val="auto"/>
          <w:sz w:val="20"/>
          <w:u w:val="none"/>
        </w:rPr>
        <w:t xml:space="preserve">level </w:t>
      </w:r>
      <w:r w:rsidR="00563FF9" w:rsidRPr="001C389A">
        <w:rPr>
          <w:rStyle w:val="DeltaViewInsertion"/>
          <w:rFonts w:cs="Arial"/>
          <w:color w:val="auto"/>
          <w:sz w:val="20"/>
          <w:u w:val="none"/>
        </w:rPr>
        <w:t xml:space="preserve">as agreed with </w:t>
      </w:r>
      <w:r w:rsidR="00072B13">
        <w:rPr>
          <w:rStyle w:val="DeltaViewInsertion"/>
          <w:rFonts w:cs="Arial"/>
          <w:b/>
          <w:color w:val="auto"/>
          <w:sz w:val="20"/>
          <w:u w:val="none"/>
        </w:rPr>
        <w:t>The Company</w:t>
      </w:r>
      <w:r w:rsidR="00563FF9" w:rsidRPr="001C389A">
        <w:rPr>
          <w:rStyle w:val="DeltaViewInsertion"/>
          <w:rFonts w:cs="Arial"/>
          <w:color w:val="auto"/>
          <w:sz w:val="20"/>
          <w:u w:val="none"/>
        </w:rPr>
        <w:t>.</w:t>
      </w:r>
      <w:bookmarkEnd w:id="131"/>
    </w:p>
    <w:p w14:paraId="6395B561" w14:textId="77777777" w:rsidR="00563FF9" w:rsidRPr="001C389A" w:rsidRDefault="00563FF9" w:rsidP="00563FF9">
      <w:pPr>
        <w:ind w:left="1418" w:hanging="1276"/>
        <w:rPr>
          <w:rFonts w:cs="Arial"/>
          <w:sz w:val="20"/>
        </w:rPr>
      </w:pPr>
    </w:p>
    <w:p w14:paraId="015C3F21" w14:textId="77777777" w:rsidR="00563FF9" w:rsidRPr="001C389A" w:rsidRDefault="002F5F51" w:rsidP="00EB3A22">
      <w:pPr>
        <w:rPr>
          <w:rFonts w:cs="Arial"/>
          <w:sz w:val="20"/>
          <w:u w:val="single"/>
        </w:rPr>
      </w:pPr>
      <w:bookmarkStart w:id="132" w:name="_DV_C488"/>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EB3A22" w:rsidRPr="001C389A">
        <w:rPr>
          <w:rStyle w:val="DeltaViewInsertion"/>
          <w:rFonts w:cs="Arial"/>
          <w:color w:val="auto"/>
          <w:sz w:val="20"/>
          <w:u w:val="none"/>
        </w:rPr>
        <w:t>5</w:t>
      </w:r>
      <w:r w:rsidR="00563FF9" w:rsidRPr="001C389A">
        <w:rPr>
          <w:rStyle w:val="DeltaViewInsertion"/>
          <w:rFonts w:cs="Arial"/>
          <w:color w:val="auto"/>
          <w:sz w:val="20"/>
          <w:u w:val="none"/>
        </w:rPr>
        <w:tab/>
      </w:r>
      <w:bookmarkStart w:id="133" w:name="_DV_C490"/>
      <w:bookmarkEnd w:id="132"/>
      <w:r w:rsidR="00563FF9" w:rsidRPr="001C389A">
        <w:rPr>
          <w:rStyle w:val="DeltaViewInsertion"/>
          <w:rFonts w:cs="Arial"/>
          <w:color w:val="auto"/>
          <w:sz w:val="20"/>
          <w:u w:val="single"/>
        </w:rPr>
        <w:t>Fault Ride Through</w:t>
      </w:r>
      <w:r w:rsidR="002517CA" w:rsidRPr="001C389A">
        <w:rPr>
          <w:rStyle w:val="DeltaViewInsertion"/>
          <w:rFonts w:cs="Arial"/>
          <w:color w:val="auto"/>
          <w:sz w:val="20"/>
          <w:u w:val="single"/>
        </w:rPr>
        <w:t xml:space="preserve"> and Fast Fault Current Injection</w:t>
      </w:r>
      <w:bookmarkEnd w:id="133"/>
    </w:p>
    <w:p w14:paraId="4AEE9640" w14:textId="77777777" w:rsidR="00563FF9" w:rsidRPr="001C389A" w:rsidRDefault="00563FF9" w:rsidP="00563FF9">
      <w:pPr>
        <w:rPr>
          <w:rFonts w:cs="Arial"/>
          <w:sz w:val="20"/>
        </w:rPr>
      </w:pPr>
    </w:p>
    <w:p w14:paraId="3E06F71C" w14:textId="77777777" w:rsidR="00E2771F" w:rsidRPr="001C389A" w:rsidRDefault="002F5F51" w:rsidP="00E30D18">
      <w:pPr>
        <w:widowControl w:val="0"/>
        <w:tabs>
          <w:tab w:val="left" w:pos="1418"/>
        </w:tabs>
        <w:autoSpaceDE w:val="0"/>
        <w:autoSpaceDN w:val="0"/>
        <w:adjustRightInd w:val="0"/>
        <w:ind w:left="1418" w:hanging="1560"/>
        <w:rPr>
          <w:rStyle w:val="DeltaViewInsertion"/>
          <w:rFonts w:cs="Arial"/>
          <w:color w:val="auto"/>
          <w:sz w:val="20"/>
          <w:u w:val="none"/>
        </w:rPr>
      </w:pPr>
      <w:bookmarkStart w:id="134" w:name="_DV_C491"/>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5.1</w:t>
      </w:r>
      <w:r w:rsidR="00563FF9" w:rsidRPr="001C389A">
        <w:rPr>
          <w:rStyle w:val="DeltaViewInsertion"/>
          <w:rFonts w:cs="Arial"/>
          <w:color w:val="auto"/>
          <w:sz w:val="20"/>
          <w:u w:val="none"/>
        </w:rPr>
        <w:tab/>
      </w:r>
      <w:r w:rsidR="00E2771F" w:rsidRPr="001C389A">
        <w:rPr>
          <w:rFonts w:cs="Arial"/>
          <w:sz w:val="20"/>
        </w:rPr>
        <w:t>This section applies to</w:t>
      </w:r>
      <w:r w:rsidR="00EF7890" w:rsidRPr="001C389A">
        <w:rPr>
          <w:rFonts w:cs="Arial"/>
          <w:b/>
          <w:sz w:val="20"/>
        </w:rPr>
        <w:t xml:space="preserve"> Type B, Type C and Type D</w:t>
      </w:r>
      <w:r w:rsidR="00E2771F" w:rsidRPr="001C389A">
        <w:rPr>
          <w:rFonts w:cs="Arial"/>
          <w:b/>
          <w:sz w:val="20"/>
        </w:rPr>
        <w:t xml:space="preserve"> Power Generating Modules</w:t>
      </w:r>
      <w:r w:rsidR="00EF7890" w:rsidRPr="001C389A">
        <w:rPr>
          <w:rFonts w:cs="Arial"/>
          <w:sz w:val="20"/>
        </w:rPr>
        <w:t xml:space="preserve"> and </w:t>
      </w:r>
      <w:r w:rsidR="00EF7890" w:rsidRPr="001C389A">
        <w:rPr>
          <w:rFonts w:cs="Arial"/>
          <w:b/>
          <w:sz w:val="20"/>
        </w:rPr>
        <w:t>HVDC Equipment</w:t>
      </w:r>
      <w:r w:rsidR="00E2771F" w:rsidRPr="001C389A">
        <w:rPr>
          <w:rFonts w:cs="Arial"/>
          <w:sz w:val="20"/>
        </w:rPr>
        <w:t xml:space="preserve"> to demonstrate the modules </w:t>
      </w:r>
      <w:r w:rsidR="00EF7D8B" w:rsidRPr="001C389A">
        <w:rPr>
          <w:rFonts w:cs="Arial"/>
          <w:sz w:val="20"/>
        </w:rPr>
        <w:t>fault ride through</w:t>
      </w:r>
      <w:r w:rsidR="00EF7890" w:rsidRPr="001C389A">
        <w:rPr>
          <w:rFonts w:cs="Arial"/>
          <w:sz w:val="20"/>
        </w:rPr>
        <w:t xml:space="preserve"> and </w:t>
      </w:r>
      <w:r w:rsidR="00EF7890" w:rsidRPr="001C389A">
        <w:rPr>
          <w:rFonts w:cs="Arial"/>
          <w:b/>
          <w:sz w:val="20"/>
        </w:rPr>
        <w:t>Fast Fault Current</w:t>
      </w:r>
      <w:r w:rsidR="00EF7890" w:rsidRPr="001C389A">
        <w:rPr>
          <w:rFonts w:cs="Arial"/>
          <w:sz w:val="20"/>
        </w:rPr>
        <w:t xml:space="preserve"> injection </w:t>
      </w:r>
      <w:r w:rsidR="00E2771F" w:rsidRPr="001C389A">
        <w:rPr>
          <w:rFonts w:cs="Arial"/>
          <w:sz w:val="20"/>
        </w:rPr>
        <w:t>capability</w:t>
      </w:r>
      <w:r w:rsidR="00EF7D8B" w:rsidRPr="001C389A">
        <w:rPr>
          <w:rFonts w:cs="Arial"/>
          <w:sz w:val="20"/>
        </w:rPr>
        <w:t>.</w:t>
      </w:r>
    </w:p>
    <w:p w14:paraId="2C42B4A8" w14:textId="77777777" w:rsidR="00E2771F" w:rsidRPr="001C389A" w:rsidRDefault="00E2771F" w:rsidP="00563FF9">
      <w:pPr>
        <w:ind w:left="1440" w:hanging="1440"/>
        <w:rPr>
          <w:rStyle w:val="DeltaViewInsertion"/>
          <w:rFonts w:cs="Arial"/>
          <w:color w:val="auto"/>
          <w:sz w:val="20"/>
          <w:u w:val="none"/>
        </w:rPr>
      </w:pPr>
    </w:p>
    <w:p w14:paraId="16194F73" w14:textId="77777777" w:rsidR="00563FF9" w:rsidRPr="001C389A" w:rsidRDefault="00563FF9" w:rsidP="00E30D18">
      <w:pPr>
        <w:ind w:left="1440"/>
        <w:rPr>
          <w:rFonts w:cs="Arial"/>
          <w:sz w:val="20"/>
        </w:rPr>
      </w:pPr>
      <w:r w:rsidRPr="001C389A">
        <w:rPr>
          <w:rStyle w:val="DeltaViewInsertion"/>
          <w:rFonts w:cs="Arial"/>
          <w:color w:val="auto"/>
          <w:sz w:val="20"/>
          <w:u w:val="none"/>
        </w:rPr>
        <w:t xml:space="preserve">The </w:t>
      </w:r>
      <w:r w:rsidRPr="001C389A">
        <w:rPr>
          <w:rStyle w:val="DeltaViewInsertion"/>
          <w:rFonts w:cs="Arial"/>
          <w:b/>
          <w:color w:val="auto"/>
          <w:sz w:val="20"/>
          <w:u w:val="none"/>
        </w:rPr>
        <w:t>Generator</w:t>
      </w:r>
      <w:r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shall supply time series simulation study results to demonstrate the capability of </w:t>
      </w:r>
      <w:r w:rsidR="00157AB5" w:rsidRPr="001C389A">
        <w:rPr>
          <w:rStyle w:val="DeltaViewInsertion"/>
          <w:rFonts w:cs="Arial"/>
          <w:b/>
          <w:color w:val="auto"/>
          <w:sz w:val="20"/>
          <w:u w:val="none"/>
        </w:rPr>
        <w:t>Synchronous Power Generating</w:t>
      </w:r>
      <w:r w:rsidR="00EF7D8B" w:rsidRPr="001C389A">
        <w:rPr>
          <w:rStyle w:val="DeltaViewInsertion"/>
          <w:rFonts w:cs="Arial"/>
          <w:b/>
          <w:color w:val="auto"/>
          <w:sz w:val="20"/>
          <w:u w:val="none"/>
        </w:rPr>
        <w:t xml:space="preserve"> Module</w:t>
      </w:r>
      <w:r w:rsidRPr="001C389A">
        <w:rPr>
          <w:rStyle w:val="DeltaViewInsertion"/>
          <w:rFonts w:cs="Arial"/>
          <w:b/>
          <w:color w:val="auto"/>
          <w:sz w:val="20"/>
          <w:u w:val="none"/>
        </w:rPr>
        <w:t xml:space="preserve">, </w:t>
      </w:r>
      <w:r w:rsidR="009923C9"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w:t>
      </w:r>
      <w:r w:rsidRPr="001C389A">
        <w:rPr>
          <w:rStyle w:val="DeltaViewInsertion"/>
          <w:rFonts w:cs="Arial"/>
          <w:color w:val="auto"/>
          <w:sz w:val="20"/>
          <w:u w:val="none"/>
        </w:rPr>
        <w:t>and</w:t>
      </w:r>
      <w:r w:rsidRPr="001C389A">
        <w:rPr>
          <w:rStyle w:val="DeltaViewInsertion"/>
          <w:rFonts w:cs="Arial"/>
          <w:b/>
          <w:color w:val="auto"/>
          <w:sz w:val="20"/>
          <w:u w:val="none"/>
        </w:rPr>
        <w:t xml:space="preserve"> Power Park Modules</w:t>
      </w:r>
      <w:r w:rsidR="00543EDB" w:rsidRPr="001C389A">
        <w:rPr>
          <w:rStyle w:val="DeltaViewInsertion"/>
          <w:rFonts w:cs="Arial"/>
          <w:b/>
          <w:color w:val="auto"/>
          <w:sz w:val="20"/>
          <w:u w:val="none"/>
        </w:rPr>
        <w:t xml:space="preserve"> </w:t>
      </w:r>
      <w:r w:rsidR="00543EDB" w:rsidRPr="001C389A">
        <w:rPr>
          <w:rStyle w:val="DeltaViewInsertion"/>
          <w:rFonts w:cs="Arial"/>
          <w:color w:val="auto"/>
          <w:sz w:val="20"/>
          <w:u w:val="none"/>
        </w:rPr>
        <w:t xml:space="preserve">and </w:t>
      </w:r>
      <w:r w:rsidR="00543EDB" w:rsidRPr="001C389A">
        <w:rPr>
          <w:rStyle w:val="DeltaViewInsertion"/>
          <w:rFonts w:cs="Arial"/>
          <w:b/>
          <w:color w:val="auto"/>
          <w:sz w:val="20"/>
          <w:u w:val="none"/>
        </w:rPr>
        <w:t>OTSUA</w:t>
      </w:r>
      <w:r w:rsidRPr="001C389A">
        <w:rPr>
          <w:rStyle w:val="DeltaViewInsertion"/>
          <w:rFonts w:cs="Arial"/>
          <w:color w:val="auto"/>
          <w:sz w:val="20"/>
          <w:u w:val="none"/>
        </w:rPr>
        <w:t xml:space="preserve"> to meet </w:t>
      </w:r>
      <w:r w:rsidR="00890380" w:rsidRPr="001C389A">
        <w:rPr>
          <w:rStyle w:val="DeltaViewInsertion"/>
          <w:rFonts w:cs="Arial"/>
          <w:color w:val="auto"/>
          <w:sz w:val="20"/>
          <w:u w:val="none"/>
        </w:rPr>
        <w:t>ECC</w:t>
      </w:r>
      <w:r w:rsidR="00BA2798" w:rsidRPr="001C389A">
        <w:rPr>
          <w:rStyle w:val="DeltaViewInsertion"/>
          <w:rFonts w:cs="Arial"/>
          <w:color w:val="auto"/>
          <w:sz w:val="20"/>
          <w:u w:val="none"/>
        </w:rPr>
        <w:t>.</w:t>
      </w:r>
      <w:r w:rsidR="000D2936" w:rsidRPr="001C389A">
        <w:rPr>
          <w:rStyle w:val="DeltaViewInsertion"/>
          <w:rFonts w:cs="Arial"/>
          <w:color w:val="auto"/>
          <w:sz w:val="20"/>
          <w:u w:val="none"/>
        </w:rPr>
        <w:t>6.3</w:t>
      </w:r>
      <w:r w:rsidRPr="001C389A">
        <w:rPr>
          <w:rStyle w:val="DeltaViewInsertion"/>
          <w:rFonts w:cs="Arial"/>
          <w:color w:val="auto"/>
          <w:sz w:val="20"/>
          <w:u w:val="none"/>
        </w:rPr>
        <w:t>.15</w:t>
      </w:r>
      <w:r w:rsidR="00DF0BBE" w:rsidRPr="001C389A">
        <w:rPr>
          <w:rStyle w:val="DeltaViewInsertion"/>
          <w:rFonts w:cs="Arial"/>
          <w:color w:val="auto"/>
          <w:sz w:val="20"/>
          <w:u w:val="none"/>
        </w:rPr>
        <w:t xml:space="preserve"> and ECC.6.3.16</w:t>
      </w:r>
      <w:r w:rsidRPr="001C389A">
        <w:rPr>
          <w:rStyle w:val="DeltaViewInsertion"/>
          <w:rFonts w:cs="Arial"/>
          <w:color w:val="auto"/>
          <w:sz w:val="20"/>
          <w:u w:val="none"/>
        </w:rPr>
        <w:t xml:space="preserve"> by submission of a report containing:</w:t>
      </w:r>
      <w:bookmarkEnd w:id="134"/>
    </w:p>
    <w:p w14:paraId="6409AE04" w14:textId="77777777" w:rsidR="00563FF9" w:rsidRPr="001C389A" w:rsidRDefault="00563FF9" w:rsidP="00563FF9">
      <w:pPr>
        <w:ind w:left="720"/>
        <w:rPr>
          <w:rFonts w:cs="Arial"/>
          <w:sz w:val="20"/>
        </w:rPr>
      </w:pPr>
    </w:p>
    <w:p w14:paraId="6265B4FB" w14:textId="405B7681" w:rsidR="00563FF9" w:rsidRPr="001C389A" w:rsidRDefault="00563FF9" w:rsidP="00563FF9">
      <w:pPr>
        <w:ind w:left="2160" w:hanging="720"/>
        <w:rPr>
          <w:rFonts w:cs="Arial"/>
          <w:sz w:val="20"/>
        </w:rPr>
      </w:pPr>
      <w:bookmarkStart w:id="135" w:name="_DV_C492"/>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w:t>
      </w:r>
      <w:r w:rsidRPr="001C389A">
        <w:rPr>
          <w:rStyle w:val="DeltaViewInsertion"/>
          <w:rFonts w:cs="Arial"/>
          <w:color w:val="auto"/>
          <w:sz w:val="20"/>
          <w:u w:val="none"/>
        </w:rPr>
        <w:tab/>
        <w:t>a time seri</w:t>
      </w:r>
      <w:r w:rsidR="00C76648">
        <w:rPr>
          <w:rStyle w:val="DeltaViewInsertion"/>
          <w:rFonts w:cs="Arial"/>
          <w:color w:val="auto"/>
          <w:sz w:val="20"/>
          <w:u w:val="none"/>
        </w:rPr>
        <w:t xml:space="preserve">es simulation study of a 140ms </w:t>
      </w:r>
      <w:r w:rsidRPr="001C389A">
        <w:rPr>
          <w:rStyle w:val="DeltaViewInsertion"/>
          <w:rFonts w:cs="Arial"/>
          <w:color w:val="auto"/>
          <w:sz w:val="20"/>
          <w:u w:val="none"/>
        </w:rPr>
        <w:t xml:space="preserve">three phase short circuit fault </w:t>
      </w:r>
      <w:r w:rsidR="00B670C3" w:rsidRPr="001C389A">
        <w:rPr>
          <w:rStyle w:val="DeltaViewInsertion"/>
          <w:rFonts w:cs="Arial"/>
          <w:color w:val="auto"/>
          <w:sz w:val="20"/>
          <w:u w:val="none"/>
        </w:rPr>
        <w:t>with a retained</w:t>
      </w:r>
      <w:r w:rsidR="00EF7890" w:rsidRPr="001C389A">
        <w:rPr>
          <w:rStyle w:val="DeltaViewInsertion"/>
          <w:rFonts w:cs="Arial"/>
          <w:color w:val="auto"/>
          <w:sz w:val="20"/>
          <w:u w:val="none"/>
        </w:rPr>
        <w:t xml:space="preserve"> voltage as detailed in table A.3.5.1</w:t>
      </w:r>
      <w:r w:rsidR="00B670C3" w:rsidRPr="001C389A">
        <w:rPr>
          <w:rStyle w:val="DeltaViewInsertion"/>
          <w:rFonts w:cs="Arial"/>
          <w:color w:val="auto"/>
          <w:sz w:val="20"/>
          <w:u w:val="none"/>
        </w:rPr>
        <w:t xml:space="preserve"> below </w:t>
      </w:r>
      <w:r w:rsidRPr="001C389A">
        <w:rPr>
          <w:rStyle w:val="DeltaViewInsertion"/>
          <w:rFonts w:cs="Arial"/>
          <w:color w:val="auto"/>
          <w:sz w:val="20"/>
          <w:u w:val="none"/>
        </w:rPr>
        <w:t xml:space="preserve">applied </w:t>
      </w:r>
      <w:r w:rsidR="00B670C3" w:rsidRPr="001C389A">
        <w:rPr>
          <w:rStyle w:val="DeltaViewInsertion"/>
          <w:rFonts w:cs="Arial"/>
          <w:color w:val="auto"/>
          <w:sz w:val="20"/>
          <w:u w:val="none"/>
        </w:rPr>
        <w:t>at</w:t>
      </w:r>
      <w:r w:rsidRPr="001C389A">
        <w:rPr>
          <w:rStyle w:val="DeltaViewInsertion"/>
          <w:rFonts w:cs="Arial"/>
          <w:color w:val="auto"/>
          <w:sz w:val="20"/>
          <w:u w:val="none"/>
        </w:rPr>
        <w:t xml:space="preserve"> the </w:t>
      </w:r>
      <w:r w:rsidR="00EF7890" w:rsidRPr="001C389A">
        <w:rPr>
          <w:rStyle w:val="DeltaViewInsertion"/>
          <w:rFonts w:cs="Arial"/>
          <w:b/>
          <w:color w:val="auto"/>
          <w:sz w:val="20"/>
          <w:u w:val="none"/>
        </w:rPr>
        <w:t>Grid Entry Point</w:t>
      </w:r>
      <w:r w:rsidR="00EF7890" w:rsidRPr="001C389A">
        <w:rPr>
          <w:rStyle w:val="DeltaViewInsertion"/>
          <w:rFonts w:cs="Arial"/>
          <w:color w:val="auto"/>
          <w:sz w:val="20"/>
          <w:u w:val="none"/>
        </w:rPr>
        <w:t xml:space="preserve"> or (</w:t>
      </w:r>
      <w:r w:rsidR="00EF7890" w:rsidRPr="001C389A">
        <w:rPr>
          <w:rStyle w:val="DeltaViewInsertion"/>
          <w:rFonts w:cs="Arial"/>
          <w:b/>
          <w:color w:val="auto"/>
          <w:sz w:val="20"/>
          <w:u w:val="none"/>
        </w:rPr>
        <w:t xml:space="preserve">User System Entry Point </w:t>
      </w:r>
      <w:r w:rsidR="00EF7890" w:rsidRPr="001C389A">
        <w:rPr>
          <w:rStyle w:val="DeltaViewInsertion"/>
          <w:rFonts w:cs="Arial"/>
          <w:color w:val="auto"/>
          <w:sz w:val="20"/>
          <w:u w:val="none"/>
        </w:rPr>
        <w:t xml:space="preserve">if </w:t>
      </w:r>
      <w:r w:rsidR="00EF7890" w:rsidRPr="001C389A">
        <w:rPr>
          <w:rStyle w:val="DeltaViewInsertion"/>
          <w:rFonts w:cs="Arial"/>
          <w:b/>
          <w:color w:val="auto"/>
          <w:sz w:val="20"/>
          <w:u w:val="none"/>
        </w:rPr>
        <w:t>Embedded</w:t>
      </w:r>
      <w:r w:rsidR="00EF7890" w:rsidRPr="001C389A">
        <w:rPr>
          <w:rStyle w:val="DeltaViewInsertion"/>
          <w:rFonts w:cs="Arial"/>
          <w:color w:val="auto"/>
          <w:sz w:val="20"/>
          <w:u w:val="none"/>
        </w:rPr>
        <w:t>) of the</w:t>
      </w:r>
      <w:r w:rsidR="00157AB5" w:rsidRPr="001C389A">
        <w:rPr>
          <w:rStyle w:val="DeltaViewInsertion"/>
          <w:rFonts w:cs="Arial"/>
          <w:b/>
          <w:color w:val="auto"/>
          <w:sz w:val="20"/>
          <w:u w:val="none"/>
        </w:rPr>
        <w:t xml:space="preserve"> Power Generating Module</w:t>
      </w:r>
      <w:r w:rsidR="00FF42C7" w:rsidRPr="001C389A">
        <w:rPr>
          <w:rStyle w:val="DeltaViewInsertion"/>
          <w:rFonts w:cs="Arial"/>
          <w:b/>
          <w:color w:val="auto"/>
          <w:sz w:val="20"/>
          <w:u w:val="none"/>
        </w:rPr>
        <w:t xml:space="preserve"> </w:t>
      </w:r>
      <w:proofErr w:type="gramStart"/>
      <w:r w:rsidR="00FF42C7" w:rsidRPr="001C389A">
        <w:rPr>
          <w:rStyle w:val="DeltaViewInsertion"/>
          <w:rFonts w:cs="Arial"/>
          <w:color w:val="auto"/>
          <w:sz w:val="20"/>
          <w:u w:val="none"/>
        </w:rPr>
        <w:t>or</w:t>
      </w:r>
      <w:r w:rsidR="00FF42C7" w:rsidRPr="001C389A">
        <w:rPr>
          <w:rStyle w:val="DeltaViewInsertion"/>
          <w:rFonts w:cs="Arial"/>
          <w:b/>
          <w:color w:val="auto"/>
          <w:sz w:val="20"/>
          <w:u w:val="none"/>
        </w:rPr>
        <w:t xml:space="preserve"> </w:t>
      </w:r>
      <w:r w:rsidRPr="001C389A">
        <w:rPr>
          <w:rStyle w:val="DeltaViewInsertion"/>
          <w:rFonts w:cs="Arial"/>
          <w:b/>
          <w:color w:val="auto"/>
          <w:sz w:val="20"/>
          <w:u w:val="none"/>
        </w:rPr>
        <w:t xml:space="preserve"> </w:t>
      </w:r>
      <w:r w:rsidR="00EF7890" w:rsidRPr="001C389A">
        <w:rPr>
          <w:rStyle w:val="DeltaViewInsertion"/>
          <w:rFonts w:cs="Arial"/>
          <w:b/>
          <w:color w:val="auto"/>
          <w:sz w:val="20"/>
          <w:u w:val="none"/>
        </w:rPr>
        <w:t>HV</w:t>
      </w:r>
      <w:r w:rsidRPr="001C389A">
        <w:rPr>
          <w:rStyle w:val="DeltaViewInsertion"/>
          <w:rFonts w:cs="Arial"/>
          <w:b/>
          <w:color w:val="auto"/>
          <w:sz w:val="20"/>
          <w:u w:val="none"/>
        </w:rPr>
        <w:t>DC</w:t>
      </w:r>
      <w:proofErr w:type="gramEnd"/>
      <w:r w:rsidRPr="001C389A">
        <w:rPr>
          <w:rStyle w:val="DeltaViewInsertion"/>
          <w:rFonts w:cs="Arial"/>
          <w:b/>
          <w:color w:val="auto"/>
          <w:sz w:val="20"/>
          <w:u w:val="none"/>
        </w:rPr>
        <w:t xml:space="preserve"> </w:t>
      </w:r>
      <w:r w:rsidR="00EF7890" w:rsidRPr="001C389A">
        <w:rPr>
          <w:rStyle w:val="DeltaViewInsertion"/>
          <w:rFonts w:cs="Arial"/>
          <w:b/>
          <w:color w:val="auto"/>
          <w:sz w:val="20"/>
          <w:u w:val="none"/>
        </w:rPr>
        <w:t>Equipment</w:t>
      </w:r>
      <w:r w:rsidR="00543EDB" w:rsidRPr="001C389A">
        <w:rPr>
          <w:rStyle w:val="DeltaViewInsertion"/>
          <w:rFonts w:cs="Arial"/>
          <w:b/>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OTSUA</w:t>
      </w:r>
      <w:r w:rsidRPr="001C389A">
        <w:rPr>
          <w:rStyle w:val="DeltaViewInsertion"/>
          <w:rFonts w:cs="Arial"/>
          <w:color w:val="auto"/>
          <w:sz w:val="20"/>
          <w:u w:val="none"/>
        </w:rPr>
        <w:t xml:space="preserve">. </w:t>
      </w:r>
      <w:bookmarkEnd w:id="135"/>
    </w:p>
    <w:p w14:paraId="72DCDFBE" w14:textId="77777777" w:rsidR="00563FF9" w:rsidRPr="001C389A" w:rsidRDefault="00563FF9" w:rsidP="00563FF9">
      <w:pPr>
        <w:rPr>
          <w:rFonts w:cs="Arial"/>
          <w:sz w:val="20"/>
        </w:rPr>
      </w:pPr>
    </w:p>
    <w:p w14:paraId="1E805EB5" w14:textId="77777777" w:rsidR="00563FF9" w:rsidRPr="001C389A" w:rsidRDefault="00EF7890" w:rsidP="003B5BF0">
      <w:pPr>
        <w:pStyle w:val="ListParagraph"/>
        <w:numPr>
          <w:ilvl w:val="1"/>
          <w:numId w:val="9"/>
        </w:numPr>
        <w:rPr>
          <w:rStyle w:val="DeltaViewInsertion"/>
          <w:rFonts w:cs="Arial"/>
          <w:color w:val="auto"/>
          <w:sz w:val="20"/>
          <w:u w:val="none"/>
        </w:rPr>
      </w:pPr>
      <w:bookmarkStart w:id="136" w:name="_DV_C493"/>
      <w:r w:rsidRPr="001C389A">
        <w:rPr>
          <w:rStyle w:val="DeltaViewInsertion"/>
          <w:rFonts w:cs="Arial"/>
          <w:color w:val="auto"/>
          <w:sz w:val="20"/>
          <w:u w:val="none"/>
        </w:rPr>
        <w:t xml:space="preserve">a </w:t>
      </w:r>
      <w:r w:rsidR="00563FF9" w:rsidRPr="001C389A">
        <w:rPr>
          <w:rStyle w:val="DeltaViewInsertion"/>
          <w:rFonts w:cs="Arial"/>
          <w:color w:val="auto"/>
          <w:sz w:val="20"/>
          <w:u w:val="none"/>
        </w:rPr>
        <w:t>time series simulation study of</w:t>
      </w:r>
      <w:r w:rsidRPr="001C389A">
        <w:rPr>
          <w:rStyle w:val="DeltaViewInsertion"/>
          <w:rFonts w:cs="Arial"/>
          <w:color w:val="auto"/>
          <w:sz w:val="20"/>
          <w:u w:val="none"/>
        </w:rPr>
        <w:t xml:space="preserve"> </w:t>
      </w:r>
      <w:r w:rsidR="00563FF9" w:rsidRPr="001C389A">
        <w:rPr>
          <w:rStyle w:val="DeltaViewInsertion"/>
          <w:rFonts w:cs="Arial"/>
          <w:color w:val="auto"/>
          <w:sz w:val="20"/>
          <w:u w:val="none"/>
        </w:rPr>
        <w:t xml:space="preserve">140ms unbalanced short circuit faults </w:t>
      </w:r>
      <w:r w:rsidR="00B670C3" w:rsidRPr="001C389A">
        <w:rPr>
          <w:rStyle w:val="DeltaViewInsertion"/>
          <w:rFonts w:cs="Arial"/>
          <w:color w:val="auto"/>
          <w:sz w:val="20"/>
          <w:u w:val="none"/>
        </w:rPr>
        <w:t>with a retained</w:t>
      </w:r>
      <w:r w:rsidRPr="001C389A">
        <w:rPr>
          <w:rStyle w:val="DeltaViewInsertion"/>
          <w:rFonts w:cs="Arial"/>
          <w:color w:val="auto"/>
          <w:sz w:val="20"/>
          <w:u w:val="none"/>
        </w:rPr>
        <w:t xml:space="preserve"> voltage as detailed in table </w:t>
      </w:r>
      <w:r w:rsidR="00A77F91" w:rsidRPr="001C389A">
        <w:rPr>
          <w:rStyle w:val="DeltaViewInsertion"/>
          <w:rFonts w:cs="Arial"/>
          <w:color w:val="auto"/>
          <w:sz w:val="20"/>
          <w:u w:val="none"/>
        </w:rPr>
        <w:t xml:space="preserve">1 </w:t>
      </w:r>
      <w:r w:rsidR="00B670C3" w:rsidRPr="001C389A">
        <w:rPr>
          <w:rStyle w:val="DeltaViewInsertion"/>
          <w:rFonts w:cs="Arial"/>
          <w:color w:val="auto"/>
          <w:sz w:val="20"/>
          <w:u w:val="none"/>
        </w:rPr>
        <w:t xml:space="preserve">on the faulted phase(s) </w:t>
      </w:r>
      <w:r w:rsidR="00563FF9" w:rsidRPr="001C389A">
        <w:rPr>
          <w:rStyle w:val="DeltaViewInsertion"/>
          <w:rFonts w:cs="Arial"/>
          <w:color w:val="auto"/>
          <w:sz w:val="20"/>
          <w:u w:val="none"/>
        </w:rPr>
        <w:t xml:space="preserve">applied </w:t>
      </w:r>
      <w:r w:rsidR="00536CA4" w:rsidRPr="001C389A">
        <w:rPr>
          <w:rStyle w:val="DeltaViewInsertion"/>
          <w:rFonts w:cs="Arial"/>
          <w:color w:val="auto"/>
          <w:sz w:val="20"/>
          <w:u w:val="none"/>
        </w:rPr>
        <w:t>at</w:t>
      </w:r>
      <w:r w:rsidR="00563FF9" w:rsidRPr="001C389A">
        <w:rPr>
          <w:rStyle w:val="DeltaViewInsertion"/>
          <w:rFonts w:cs="Arial"/>
          <w:color w:val="auto"/>
          <w:sz w:val="20"/>
          <w:u w:val="none"/>
        </w:rPr>
        <w:t xml:space="preserve"> the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Pr="001C389A">
        <w:rPr>
          <w:rStyle w:val="DeltaViewInsertion"/>
          <w:rFonts w:cs="Arial"/>
          <w:b/>
          <w:color w:val="auto"/>
          <w:sz w:val="20"/>
          <w:u w:val="none"/>
        </w:rPr>
        <w:t xml:space="preserve">User System Entry Point </w:t>
      </w:r>
      <w:r w:rsidRPr="001C389A">
        <w:rPr>
          <w:rStyle w:val="DeltaViewInsertion"/>
          <w:rFonts w:cs="Arial"/>
          <w:color w:val="auto"/>
          <w:sz w:val="20"/>
          <w:u w:val="none"/>
        </w:rPr>
        <w:t xml:space="preserve">if </w:t>
      </w:r>
      <w:r w:rsidRPr="001C389A">
        <w:rPr>
          <w:rStyle w:val="DeltaViewInsertion"/>
          <w:rFonts w:cs="Arial"/>
          <w:b/>
          <w:color w:val="auto"/>
          <w:sz w:val="20"/>
          <w:u w:val="none"/>
        </w:rPr>
        <w:t>Embedded</w:t>
      </w:r>
      <w:r w:rsidRPr="001C389A">
        <w:rPr>
          <w:rStyle w:val="DeltaViewInsertion"/>
          <w:rFonts w:cs="Arial"/>
          <w:color w:val="auto"/>
          <w:sz w:val="20"/>
          <w:u w:val="none"/>
        </w:rPr>
        <w:t xml:space="preserve">) of the </w:t>
      </w:r>
      <w:r w:rsidR="00157AB5" w:rsidRPr="001C389A">
        <w:rPr>
          <w:rStyle w:val="DeltaViewInsertion"/>
          <w:rFonts w:cs="Arial"/>
          <w:b/>
          <w:color w:val="auto"/>
          <w:sz w:val="20"/>
          <w:u w:val="none"/>
        </w:rPr>
        <w:t>Power Generating Module</w:t>
      </w:r>
      <w:r w:rsidR="00FF42C7" w:rsidRPr="001C389A">
        <w:rPr>
          <w:rStyle w:val="DeltaViewInsertion"/>
          <w:rFonts w:cs="Arial"/>
          <w:b/>
          <w:color w:val="auto"/>
          <w:sz w:val="20"/>
          <w:u w:val="none"/>
        </w:rPr>
        <w:t xml:space="preserve"> </w:t>
      </w:r>
      <w:r w:rsidR="00FF42C7" w:rsidRPr="001C389A">
        <w:rPr>
          <w:rStyle w:val="DeltaViewInsertion"/>
          <w:rFonts w:cs="Arial"/>
          <w:color w:val="auto"/>
          <w:sz w:val="20"/>
          <w:u w:val="none"/>
        </w:rPr>
        <w:t>or</w:t>
      </w:r>
      <w:r w:rsidR="00FF42C7" w:rsidRPr="001C389A">
        <w:rPr>
          <w:rStyle w:val="DeltaViewInsertion"/>
          <w:rFonts w:cs="Arial"/>
          <w:b/>
          <w:color w:val="auto"/>
          <w:sz w:val="20"/>
          <w:u w:val="none"/>
        </w:rPr>
        <w:t xml:space="preserve"> HV</w:t>
      </w:r>
      <w:r w:rsidR="00563FF9" w:rsidRPr="001C389A">
        <w:rPr>
          <w:rStyle w:val="DeltaViewInsertion"/>
          <w:rFonts w:cs="Arial"/>
          <w:b/>
          <w:color w:val="auto"/>
          <w:sz w:val="20"/>
          <w:u w:val="none"/>
        </w:rPr>
        <w:t xml:space="preserve">DC </w:t>
      </w:r>
      <w:r w:rsidR="00FF42C7" w:rsidRPr="001C389A">
        <w:rPr>
          <w:rStyle w:val="DeltaViewInsertion"/>
          <w:rFonts w:cs="Arial"/>
          <w:b/>
          <w:color w:val="auto"/>
          <w:sz w:val="20"/>
          <w:u w:val="none"/>
        </w:rPr>
        <w:t>Equipment</w:t>
      </w:r>
      <w:r w:rsidR="00543EDB" w:rsidRPr="001C389A">
        <w:rPr>
          <w:rStyle w:val="DeltaViewInsertion"/>
          <w:rFonts w:cs="Arial"/>
          <w:b/>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OTSUA</w:t>
      </w:r>
      <w:r w:rsidR="00FF42C7" w:rsidRPr="001C389A">
        <w:rPr>
          <w:rStyle w:val="DeltaViewInsertion"/>
          <w:rFonts w:cs="Arial"/>
          <w:b/>
          <w:color w:val="auto"/>
          <w:sz w:val="20"/>
          <w:u w:val="none"/>
        </w:rPr>
        <w:t>.</w:t>
      </w:r>
      <w:r w:rsidR="00563FF9" w:rsidRPr="001C389A">
        <w:rPr>
          <w:rStyle w:val="DeltaViewInsertion"/>
          <w:rFonts w:cs="Arial"/>
          <w:color w:val="auto"/>
          <w:sz w:val="20"/>
          <w:u w:val="none"/>
        </w:rPr>
        <w:t xml:space="preserve"> The unbalanced faults to be simulated are:</w:t>
      </w:r>
      <w:bookmarkEnd w:id="136"/>
    </w:p>
    <w:p w14:paraId="3DBE01C6" w14:textId="77777777" w:rsidR="00FF42C7" w:rsidRPr="001C389A" w:rsidRDefault="00FF42C7" w:rsidP="00E30D18">
      <w:pPr>
        <w:ind w:left="2160"/>
        <w:rPr>
          <w:rFonts w:cs="Arial"/>
          <w:sz w:val="20"/>
        </w:rPr>
      </w:pPr>
    </w:p>
    <w:p w14:paraId="3D56CF5D" w14:textId="77777777" w:rsidR="00563FF9" w:rsidRPr="001C389A" w:rsidRDefault="00563FF9" w:rsidP="00563FF9">
      <w:pPr>
        <w:ind w:left="2160" w:firstLine="720"/>
        <w:rPr>
          <w:rFonts w:cs="Arial"/>
          <w:sz w:val="20"/>
        </w:rPr>
      </w:pPr>
      <w:bookmarkStart w:id="137" w:name="_DV_C494"/>
      <w:r w:rsidRPr="001C389A">
        <w:rPr>
          <w:rStyle w:val="DeltaViewInsertion"/>
          <w:rFonts w:cs="Arial"/>
          <w:color w:val="auto"/>
          <w:sz w:val="20"/>
          <w:u w:val="none"/>
        </w:rPr>
        <w:t>1. a phase to phase fault</w:t>
      </w:r>
      <w:bookmarkEnd w:id="137"/>
    </w:p>
    <w:p w14:paraId="465DF2BC" w14:textId="77777777" w:rsidR="00563FF9" w:rsidRPr="001C389A" w:rsidRDefault="00563FF9" w:rsidP="00563FF9">
      <w:pPr>
        <w:ind w:left="2160" w:firstLine="720"/>
        <w:rPr>
          <w:rFonts w:cs="Arial"/>
          <w:sz w:val="20"/>
        </w:rPr>
      </w:pPr>
      <w:bookmarkStart w:id="138" w:name="_DV_C495"/>
      <w:r w:rsidRPr="001C389A">
        <w:rPr>
          <w:rStyle w:val="DeltaViewInsertion"/>
          <w:rFonts w:cs="Arial"/>
          <w:color w:val="auto"/>
          <w:sz w:val="20"/>
          <w:u w:val="none"/>
        </w:rPr>
        <w:t>2. a two phase to earth fault</w:t>
      </w:r>
      <w:bookmarkEnd w:id="138"/>
    </w:p>
    <w:p w14:paraId="1D35E8DF" w14:textId="77777777" w:rsidR="00563FF9" w:rsidRPr="001C389A" w:rsidRDefault="00563FF9" w:rsidP="00563FF9">
      <w:pPr>
        <w:ind w:left="2880"/>
        <w:rPr>
          <w:rStyle w:val="DeltaViewInsertion"/>
          <w:rFonts w:cs="Arial"/>
          <w:color w:val="auto"/>
          <w:sz w:val="20"/>
          <w:u w:val="none"/>
        </w:rPr>
      </w:pPr>
      <w:bookmarkStart w:id="139" w:name="_DV_C496"/>
      <w:r w:rsidRPr="001C389A">
        <w:rPr>
          <w:rStyle w:val="DeltaViewInsertion"/>
          <w:rFonts w:cs="Arial"/>
          <w:color w:val="auto"/>
          <w:sz w:val="20"/>
          <w:u w:val="none"/>
        </w:rPr>
        <w:t xml:space="preserve">3. a single phase to earth fault. </w:t>
      </w:r>
      <w:bookmarkEnd w:id="139"/>
    </w:p>
    <w:p w14:paraId="38336CEF" w14:textId="77777777" w:rsidR="00A4557E" w:rsidRPr="001C389A" w:rsidRDefault="00A4557E" w:rsidP="00563FF9">
      <w:pPr>
        <w:ind w:left="2880"/>
        <w:rPr>
          <w:rFonts w:cs="Arial"/>
          <w:sz w:val="20"/>
        </w:rPr>
      </w:pPr>
    </w:p>
    <w:tbl>
      <w:tblPr>
        <w:tblStyle w:val="TableGrid"/>
        <w:tblW w:w="0" w:type="auto"/>
        <w:tblInd w:w="2235" w:type="dxa"/>
        <w:tblLook w:val="04A0" w:firstRow="1" w:lastRow="0" w:firstColumn="1" w:lastColumn="0" w:noHBand="0" w:noVBand="1"/>
      </w:tblPr>
      <w:tblGrid>
        <w:gridCol w:w="4819"/>
        <w:gridCol w:w="1474"/>
      </w:tblGrid>
      <w:tr w:rsidR="007C03CE" w:rsidRPr="001C389A" w14:paraId="07E9D57C" w14:textId="77777777" w:rsidTr="00A4557E">
        <w:tc>
          <w:tcPr>
            <w:tcW w:w="4819" w:type="dxa"/>
          </w:tcPr>
          <w:p w14:paraId="27E6CFF6" w14:textId="77777777" w:rsidR="00A4557E" w:rsidRPr="001C389A" w:rsidRDefault="00A4557E" w:rsidP="001B7BFA">
            <w:pPr>
              <w:rPr>
                <w:rFonts w:cs="Arial"/>
                <w:b/>
                <w:sz w:val="20"/>
              </w:rPr>
            </w:pPr>
            <w:r w:rsidRPr="001C389A">
              <w:rPr>
                <w:rFonts w:cs="Arial"/>
                <w:b/>
                <w:sz w:val="20"/>
              </w:rPr>
              <w:t>Power Generating Module</w:t>
            </w:r>
          </w:p>
        </w:tc>
        <w:tc>
          <w:tcPr>
            <w:tcW w:w="1474" w:type="dxa"/>
          </w:tcPr>
          <w:p w14:paraId="5CC4E09D" w14:textId="77777777" w:rsidR="00A4557E" w:rsidRPr="001C389A" w:rsidRDefault="00A4557E" w:rsidP="001B7BFA">
            <w:pPr>
              <w:jc w:val="center"/>
              <w:rPr>
                <w:rFonts w:cs="Arial"/>
                <w:sz w:val="20"/>
              </w:rPr>
            </w:pPr>
            <w:r w:rsidRPr="001C389A">
              <w:rPr>
                <w:rFonts w:cs="Arial"/>
                <w:sz w:val="20"/>
              </w:rPr>
              <w:t>Retained Voltage</w:t>
            </w:r>
          </w:p>
        </w:tc>
      </w:tr>
      <w:tr w:rsidR="007C03CE" w:rsidRPr="001C389A" w14:paraId="200727BD" w14:textId="77777777" w:rsidTr="00A4557E">
        <w:tc>
          <w:tcPr>
            <w:tcW w:w="4819" w:type="dxa"/>
          </w:tcPr>
          <w:p w14:paraId="30AF9F7C" w14:textId="77777777" w:rsidR="00A4557E" w:rsidRPr="001C389A" w:rsidRDefault="00A4557E" w:rsidP="001B7BFA">
            <w:pPr>
              <w:rPr>
                <w:rFonts w:cs="Arial"/>
                <w:sz w:val="20"/>
              </w:rPr>
            </w:pPr>
            <w:r w:rsidRPr="001C389A">
              <w:rPr>
                <w:rFonts w:cs="Arial"/>
                <w:b/>
                <w:sz w:val="20"/>
              </w:rPr>
              <w:t>Synchronous Power Generating Module</w:t>
            </w:r>
          </w:p>
        </w:tc>
        <w:tc>
          <w:tcPr>
            <w:tcW w:w="1474" w:type="dxa"/>
          </w:tcPr>
          <w:p w14:paraId="5C861CAE" w14:textId="77777777" w:rsidR="00A4557E" w:rsidRPr="001C389A" w:rsidRDefault="00A4557E" w:rsidP="00E30D18">
            <w:pPr>
              <w:rPr>
                <w:rFonts w:cs="Arial"/>
                <w:sz w:val="20"/>
              </w:rPr>
            </w:pPr>
          </w:p>
        </w:tc>
      </w:tr>
      <w:tr w:rsidR="007C03CE" w:rsidRPr="001C389A" w14:paraId="4A074899" w14:textId="77777777" w:rsidTr="00A4557E">
        <w:tc>
          <w:tcPr>
            <w:tcW w:w="4819" w:type="dxa"/>
          </w:tcPr>
          <w:p w14:paraId="4D8C400C" w14:textId="77777777" w:rsidR="00A4557E" w:rsidRPr="001C389A" w:rsidRDefault="00A4557E" w:rsidP="001B7BFA">
            <w:pPr>
              <w:rPr>
                <w:rFonts w:cs="Arial"/>
                <w:sz w:val="20"/>
              </w:rPr>
            </w:pPr>
            <w:r w:rsidRPr="001C389A">
              <w:rPr>
                <w:rFonts w:cs="Arial"/>
                <w:sz w:val="20"/>
              </w:rPr>
              <w:t>Type B</w:t>
            </w:r>
          </w:p>
        </w:tc>
        <w:tc>
          <w:tcPr>
            <w:tcW w:w="1474" w:type="dxa"/>
          </w:tcPr>
          <w:p w14:paraId="1881E3A7" w14:textId="77777777" w:rsidR="00A4557E" w:rsidRPr="001C389A" w:rsidRDefault="00A4557E" w:rsidP="001B7BFA">
            <w:pPr>
              <w:jc w:val="center"/>
              <w:rPr>
                <w:rFonts w:cs="Arial"/>
                <w:sz w:val="20"/>
              </w:rPr>
            </w:pPr>
            <w:r w:rsidRPr="001C389A">
              <w:rPr>
                <w:rFonts w:cs="Arial"/>
                <w:sz w:val="20"/>
              </w:rPr>
              <w:t>30%</w:t>
            </w:r>
          </w:p>
        </w:tc>
      </w:tr>
      <w:tr w:rsidR="007C03CE" w:rsidRPr="001C389A" w14:paraId="2C8328CA" w14:textId="77777777" w:rsidTr="00A4557E">
        <w:tc>
          <w:tcPr>
            <w:tcW w:w="4819" w:type="dxa"/>
          </w:tcPr>
          <w:p w14:paraId="1478E1A3" w14:textId="77777777" w:rsidR="00A4557E" w:rsidRPr="001C389A" w:rsidRDefault="00A4557E" w:rsidP="00A4557E">
            <w:pPr>
              <w:rPr>
                <w:rFonts w:cs="Arial"/>
                <w:sz w:val="20"/>
              </w:rPr>
            </w:pPr>
            <w:r w:rsidRPr="001C389A">
              <w:rPr>
                <w:rFonts w:cs="Arial"/>
                <w:sz w:val="20"/>
              </w:rPr>
              <w:t xml:space="preserve">Type C or Type D with </w:t>
            </w:r>
            <w:r w:rsidR="0003165D" w:rsidRPr="001C389A">
              <w:rPr>
                <w:rFonts w:cs="Arial"/>
                <w:sz w:val="20"/>
              </w:rPr>
              <w:t xml:space="preserve">Grid </w:t>
            </w:r>
            <w:r w:rsidRPr="001C389A">
              <w:rPr>
                <w:rFonts w:cs="Arial"/>
                <w:b/>
                <w:sz w:val="20"/>
              </w:rPr>
              <w:t>connection point</w:t>
            </w:r>
            <w:r w:rsidRPr="001C389A">
              <w:rPr>
                <w:rFonts w:cs="Arial"/>
                <w:sz w:val="20"/>
              </w:rPr>
              <w:t xml:space="preserve"> voltage &lt;110kV</w:t>
            </w:r>
          </w:p>
        </w:tc>
        <w:tc>
          <w:tcPr>
            <w:tcW w:w="1474" w:type="dxa"/>
          </w:tcPr>
          <w:p w14:paraId="7C74EBB3" w14:textId="77777777" w:rsidR="00A4557E" w:rsidRPr="001C389A" w:rsidRDefault="00A4557E" w:rsidP="001B7BFA">
            <w:pPr>
              <w:jc w:val="center"/>
              <w:rPr>
                <w:rFonts w:cs="Arial"/>
                <w:sz w:val="20"/>
              </w:rPr>
            </w:pPr>
            <w:r w:rsidRPr="001C389A">
              <w:rPr>
                <w:rFonts w:cs="Arial"/>
                <w:sz w:val="20"/>
              </w:rPr>
              <w:t>10%</w:t>
            </w:r>
          </w:p>
        </w:tc>
      </w:tr>
      <w:tr w:rsidR="007C03CE" w:rsidRPr="001C389A" w14:paraId="2D533F19" w14:textId="77777777" w:rsidTr="00A4557E">
        <w:tc>
          <w:tcPr>
            <w:tcW w:w="4819" w:type="dxa"/>
          </w:tcPr>
          <w:p w14:paraId="3EC0A37A" w14:textId="77777777" w:rsidR="00A4557E" w:rsidRPr="001C389A" w:rsidRDefault="00A4557E" w:rsidP="00A4557E">
            <w:pPr>
              <w:rPr>
                <w:rFonts w:cs="Arial"/>
                <w:sz w:val="20"/>
              </w:rPr>
            </w:pPr>
            <w:r w:rsidRPr="001C389A">
              <w:rPr>
                <w:rFonts w:cs="Arial"/>
                <w:sz w:val="20"/>
              </w:rPr>
              <w:t>Type D with connection point voltage &gt;110kV</w:t>
            </w:r>
          </w:p>
        </w:tc>
        <w:tc>
          <w:tcPr>
            <w:tcW w:w="1474" w:type="dxa"/>
          </w:tcPr>
          <w:p w14:paraId="7F4C4DD7" w14:textId="77777777" w:rsidR="00A4557E" w:rsidRPr="001C389A" w:rsidRDefault="00A4557E" w:rsidP="001B7BFA">
            <w:pPr>
              <w:jc w:val="center"/>
              <w:rPr>
                <w:rFonts w:cs="Arial"/>
                <w:sz w:val="20"/>
              </w:rPr>
            </w:pPr>
            <w:r w:rsidRPr="001C389A">
              <w:rPr>
                <w:rFonts w:cs="Arial"/>
                <w:sz w:val="20"/>
              </w:rPr>
              <w:t>0%</w:t>
            </w:r>
          </w:p>
        </w:tc>
      </w:tr>
      <w:tr w:rsidR="007C03CE" w:rsidRPr="001C389A" w14:paraId="5C8FF97E" w14:textId="77777777" w:rsidTr="00A4557E">
        <w:tc>
          <w:tcPr>
            <w:tcW w:w="4819" w:type="dxa"/>
          </w:tcPr>
          <w:p w14:paraId="6DA85DA6" w14:textId="77777777" w:rsidR="00A4557E" w:rsidRPr="001C389A" w:rsidRDefault="00A4557E" w:rsidP="001B7BFA">
            <w:pPr>
              <w:rPr>
                <w:rFonts w:cs="Arial"/>
                <w:b/>
                <w:sz w:val="20"/>
              </w:rPr>
            </w:pPr>
            <w:r w:rsidRPr="001C389A">
              <w:rPr>
                <w:rFonts w:cs="Arial"/>
                <w:b/>
                <w:sz w:val="20"/>
              </w:rPr>
              <w:t>Power Park Module</w:t>
            </w:r>
          </w:p>
        </w:tc>
        <w:tc>
          <w:tcPr>
            <w:tcW w:w="1474" w:type="dxa"/>
          </w:tcPr>
          <w:p w14:paraId="6F1D92A7" w14:textId="77777777" w:rsidR="00A4557E" w:rsidRPr="001C389A" w:rsidRDefault="00A4557E" w:rsidP="001B7BFA">
            <w:pPr>
              <w:jc w:val="center"/>
              <w:rPr>
                <w:rFonts w:cs="Arial"/>
                <w:sz w:val="20"/>
              </w:rPr>
            </w:pPr>
          </w:p>
        </w:tc>
      </w:tr>
      <w:tr w:rsidR="007C03CE" w:rsidRPr="001C389A" w14:paraId="773D7295" w14:textId="77777777" w:rsidTr="00A4557E">
        <w:tc>
          <w:tcPr>
            <w:tcW w:w="4819" w:type="dxa"/>
          </w:tcPr>
          <w:p w14:paraId="1A63351C" w14:textId="77777777" w:rsidR="00A4557E" w:rsidRPr="001C389A" w:rsidRDefault="00A4557E" w:rsidP="001B7BFA">
            <w:pPr>
              <w:rPr>
                <w:rFonts w:cs="Arial"/>
                <w:sz w:val="20"/>
              </w:rPr>
            </w:pPr>
            <w:r w:rsidRPr="001C389A">
              <w:rPr>
                <w:rFonts w:cs="Arial"/>
                <w:sz w:val="20"/>
              </w:rPr>
              <w:t xml:space="preserve">Type B or Type C or Type D with </w:t>
            </w:r>
            <w:r w:rsidRPr="001C389A">
              <w:rPr>
                <w:rFonts w:cs="Arial"/>
                <w:b/>
                <w:sz w:val="20"/>
              </w:rPr>
              <w:t xml:space="preserve">connection point </w:t>
            </w:r>
            <w:r w:rsidRPr="001C389A">
              <w:rPr>
                <w:rFonts w:cs="Arial"/>
                <w:sz w:val="20"/>
              </w:rPr>
              <w:t>voltage &lt; 110kV</w:t>
            </w:r>
          </w:p>
        </w:tc>
        <w:tc>
          <w:tcPr>
            <w:tcW w:w="1474" w:type="dxa"/>
          </w:tcPr>
          <w:p w14:paraId="6AF940F2" w14:textId="77777777" w:rsidR="00A4557E" w:rsidRPr="001C389A" w:rsidRDefault="00A4557E" w:rsidP="001B7BFA">
            <w:pPr>
              <w:jc w:val="center"/>
              <w:rPr>
                <w:rFonts w:cs="Arial"/>
                <w:sz w:val="20"/>
              </w:rPr>
            </w:pPr>
            <w:r w:rsidRPr="001C389A">
              <w:rPr>
                <w:rFonts w:cs="Arial"/>
                <w:sz w:val="20"/>
              </w:rPr>
              <w:t>10%</w:t>
            </w:r>
          </w:p>
        </w:tc>
      </w:tr>
      <w:tr w:rsidR="007C03CE" w:rsidRPr="001C389A" w14:paraId="70DA3A7F" w14:textId="77777777" w:rsidTr="00A4557E">
        <w:tc>
          <w:tcPr>
            <w:tcW w:w="4819" w:type="dxa"/>
          </w:tcPr>
          <w:p w14:paraId="0B61A2E9" w14:textId="77777777" w:rsidR="00A4557E" w:rsidRPr="001C389A" w:rsidRDefault="00A4557E" w:rsidP="001B7BFA">
            <w:pPr>
              <w:rPr>
                <w:rFonts w:cs="Arial"/>
                <w:b/>
                <w:sz w:val="20"/>
              </w:rPr>
            </w:pPr>
            <w:r w:rsidRPr="001C389A">
              <w:rPr>
                <w:rFonts w:cs="Arial"/>
                <w:sz w:val="20"/>
              </w:rPr>
              <w:t xml:space="preserve">Type D with </w:t>
            </w:r>
            <w:r w:rsidRPr="001C389A">
              <w:rPr>
                <w:rFonts w:cs="Arial"/>
                <w:b/>
                <w:sz w:val="20"/>
              </w:rPr>
              <w:t>connection point</w:t>
            </w:r>
            <w:r w:rsidRPr="001C389A">
              <w:rPr>
                <w:rFonts w:cs="Arial"/>
                <w:sz w:val="20"/>
              </w:rPr>
              <w:t xml:space="preserve"> voltage &gt;110kV</w:t>
            </w:r>
          </w:p>
        </w:tc>
        <w:tc>
          <w:tcPr>
            <w:tcW w:w="1474" w:type="dxa"/>
          </w:tcPr>
          <w:p w14:paraId="3BB383F6" w14:textId="77777777" w:rsidR="00A4557E" w:rsidRPr="001C389A" w:rsidRDefault="00A4557E" w:rsidP="001B7BFA">
            <w:pPr>
              <w:jc w:val="center"/>
              <w:rPr>
                <w:rFonts w:cs="Arial"/>
                <w:sz w:val="20"/>
              </w:rPr>
            </w:pPr>
            <w:r w:rsidRPr="001C389A">
              <w:rPr>
                <w:rFonts w:cs="Arial"/>
                <w:sz w:val="20"/>
              </w:rPr>
              <w:t>0%</w:t>
            </w:r>
          </w:p>
        </w:tc>
      </w:tr>
      <w:tr w:rsidR="007C03CE" w:rsidRPr="001C389A" w14:paraId="25D5A541" w14:textId="77777777" w:rsidTr="00A4557E">
        <w:tc>
          <w:tcPr>
            <w:tcW w:w="4819" w:type="dxa"/>
          </w:tcPr>
          <w:p w14:paraId="7F031AEF" w14:textId="77777777" w:rsidR="00A4557E" w:rsidRPr="001C389A" w:rsidRDefault="009923C9" w:rsidP="001B7BFA">
            <w:pPr>
              <w:rPr>
                <w:rFonts w:cs="Arial"/>
                <w:b/>
                <w:sz w:val="20"/>
              </w:rPr>
            </w:pPr>
            <w:r w:rsidRPr="001C389A">
              <w:rPr>
                <w:rFonts w:cs="Arial"/>
                <w:b/>
                <w:sz w:val="20"/>
              </w:rPr>
              <w:t>HVDC Equipment</w:t>
            </w:r>
          </w:p>
        </w:tc>
        <w:tc>
          <w:tcPr>
            <w:tcW w:w="1474" w:type="dxa"/>
          </w:tcPr>
          <w:p w14:paraId="352D4C52" w14:textId="77777777" w:rsidR="00A4557E" w:rsidRPr="001C389A" w:rsidRDefault="00A4557E" w:rsidP="001B7BFA">
            <w:pPr>
              <w:jc w:val="center"/>
              <w:rPr>
                <w:rFonts w:cs="Arial"/>
                <w:sz w:val="20"/>
              </w:rPr>
            </w:pPr>
            <w:commentRangeStart w:id="140"/>
            <w:del w:id="141" w:author="Horley (ESO), Mark" w:date="2021-02-02T19:27:00Z">
              <w:r w:rsidRPr="001C389A" w:rsidDel="00404DF0">
                <w:rPr>
                  <w:rFonts w:cs="Arial"/>
                  <w:sz w:val="20"/>
                </w:rPr>
                <w:delText>1</w:delText>
              </w:r>
            </w:del>
            <w:r w:rsidRPr="001C389A">
              <w:rPr>
                <w:rFonts w:cs="Arial"/>
                <w:sz w:val="20"/>
              </w:rPr>
              <w:t>0</w:t>
            </w:r>
            <w:commentRangeEnd w:id="140"/>
            <w:r w:rsidR="00404DF0">
              <w:rPr>
                <w:rStyle w:val="CommentReference"/>
              </w:rPr>
              <w:commentReference w:id="140"/>
            </w:r>
            <w:r w:rsidRPr="001C389A">
              <w:rPr>
                <w:rFonts w:cs="Arial"/>
                <w:sz w:val="20"/>
              </w:rPr>
              <w:t>%</w:t>
            </w:r>
          </w:p>
        </w:tc>
      </w:tr>
    </w:tbl>
    <w:p w14:paraId="103182B0" w14:textId="77777777" w:rsidR="00FF42C7" w:rsidRPr="001C389A" w:rsidRDefault="00EF7890" w:rsidP="00E30D18">
      <w:pPr>
        <w:jc w:val="center"/>
        <w:rPr>
          <w:rFonts w:cs="Arial"/>
          <w:sz w:val="20"/>
        </w:rPr>
      </w:pPr>
      <w:r w:rsidRPr="001C389A">
        <w:rPr>
          <w:rFonts w:cs="Arial"/>
          <w:sz w:val="20"/>
        </w:rPr>
        <w:t>Table A.3.5.1</w:t>
      </w:r>
    </w:p>
    <w:p w14:paraId="566F45C5" w14:textId="77777777" w:rsidR="00EF7890" w:rsidRPr="001C389A" w:rsidRDefault="00EF7890" w:rsidP="00E30D18">
      <w:pPr>
        <w:jc w:val="center"/>
        <w:rPr>
          <w:rFonts w:cs="Arial"/>
          <w:sz w:val="20"/>
        </w:rPr>
      </w:pPr>
    </w:p>
    <w:p w14:paraId="05D47A60" w14:textId="078D1907" w:rsidR="007A3579" w:rsidRPr="001C389A" w:rsidRDefault="00563FF9" w:rsidP="00FA36DD">
      <w:pPr>
        <w:ind w:left="1440" w:hanging="1440"/>
        <w:rPr>
          <w:rFonts w:cs="Arial"/>
          <w:sz w:val="20"/>
        </w:rPr>
      </w:pPr>
      <w:bookmarkStart w:id="142" w:name="_DV_C497"/>
      <w:r w:rsidRPr="001C389A">
        <w:rPr>
          <w:rStyle w:val="DeltaViewInsertion"/>
          <w:rFonts w:cs="Arial"/>
          <w:color w:val="auto"/>
          <w:sz w:val="20"/>
          <w:u w:val="none"/>
        </w:rPr>
        <w:tab/>
      </w:r>
      <w:r w:rsidR="0034221E" w:rsidRPr="001C389A">
        <w:rPr>
          <w:rStyle w:val="DeltaViewInsertion"/>
          <w:rFonts w:cs="Arial"/>
          <w:color w:val="auto"/>
          <w:sz w:val="20"/>
          <w:u w:val="none"/>
        </w:rPr>
        <w:t xml:space="preserve">For a </w:t>
      </w:r>
      <w:r w:rsidR="0034221E" w:rsidRPr="001C389A">
        <w:rPr>
          <w:rStyle w:val="DeltaViewInsertion"/>
          <w:rFonts w:cs="Arial"/>
          <w:b/>
          <w:color w:val="auto"/>
          <w:sz w:val="20"/>
          <w:u w:val="none"/>
        </w:rPr>
        <w:t>Power Generating Module</w:t>
      </w:r>
      <w:r w:rsidR="002D2562" w:rsidRPr="001C389A">
        <w:rPr>
          <w:rStyle w:val="DeltaViewInsertion"/>
          <w:rFonts w:cs="Arial"/>
          <w:b/>
          <w:color w:val="auto"/>
          <w:sz w:val="20"/>
          <w:u w:val="none"/>
        </w:rPr>
        <w:t xml:space="preserve"> </w:t>
      </w:r>
      <w:r w:rsidR="002D2562" w:rsidRPr="001C389A">
        <w:rPr>
          <w:rStyle w:val="DeltaViewInsertion"/>
          <w:rFonts w:cs="Arial"/>
          <w:color w:val="auto"/>
          <w:sz w:val="20"/>
          <w:u w:val="none"/>
        </w:rPr>
        <w:t>or</w:t>
      </w:r>
      <w:r w:rsidR="002D2562" w:rsidRPr="001C389A">
        <w:rPr>
          <w:rStyle w:val="DeltaViewInsertion"/>
          <w:rFonts w:cs="Arial"/>
          <w:b/>
          <w:color w:val="auto"/>
          <w:sz w:val="20"/>
          <w:u w:val="none"/>
        </w:rPr>
        <w:t xml:space="preserve"> HVDC Equipment</w:t>
      </w:r>
      <w:r w:rsidR="0034221E" w:rsidRPr="001C389A">
        <w:rPr>
          <w:rStyle w:val="DeltaViewInsertion"/>
          <w:rFonts w:cs="Arial"/>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 xml:space="preserve">OTSUA </w:t>
      </w:r>
      <w:r w:rsidR="0034221E" w:rsidRPr="001C389A">
        <w:rPr>
          <w:rStyle w:val="DeltaViewInsertion"/>
          <w:rFonts w:cs="Arial"/>
          <w:color w:val="auto"/>
          <w:sz w:val="20"/>
          <w:u w:val="none"/>
        </w:rPr>
        <w:t xml:space="preserve">the simulation study should be completed with the </w:t>
      </w:r>
      <w:r w:rsidR="0034221E" w:rsidRPr="001C389A">
        <w:rPr>
          <w:rStyle w:val="DeltaViewInsertion"/>
          <w:rFonts w:cs="Arial"/>
          <w:b/>
          <w:color w:val="auto"/>
          <w:sz w:val="20"/>
          <w:u w:val="none"/>
        </w:rPr>
        <w:t>Power Generating Module</w:t>
      </w:r>
      <w:r w:rsidR="0034221E" w:rsidRPr="001C389A">
        <w:rPr>
          <w:rStyle w:val="DeltaViewInsertion"/>
          <w:rFonts w:cs="Arial"/>
          <w:color w:val="auto"/>
          <w:sz w:val="20"/>
          <w:u w:val="none"/>
        </w:rPr>
        <w:t xml:space="preserve"> </w:t>
      </w:r>
      <w:r w:rsidR="002D2562" w:rsidRPr="001C389A">
        <w:rPr>
          <w:rStyle w:val="DeltaViewInsertion"/>
          <w:rFonts w:cs="Arial"/>
          <w:color w:val="auto"/>
          <w:sz w:val="20"/>
          <w:u w:val="none"/>
        </w:rPr>
        <w:t>or</w:t>
      </w:r>
      <w:r w:rsidR="002D2562" w:rsidRPr="001C389A">
        <w:rPr>
          <w:rStyle w:val="DeltaViewInsertion"/>
          <w:rFonts w:cs="Arial"/>
          <w:b/>
          <w:color w:val="auto"/>
          <w:sz w:val="20"/>
          <w:u w:val="none"/>
        </w:rPr>
        <w:t xml:space="preserve"> HVDC Equipment</w:t>
      </w:r>
      <w:r w:rsidR="002D2562" w:rsidRPr="001C389A">
        <w:rPr>
          <w:rStyle w:val="DeltaViewInsertion"/>
          <w:rFonts w:cs="Arial"/>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 xml:space="preserve">OTSUA </w:t>
      </w:r>
      <w:r w:rsidR="0034221E" w:rsidRPr="001C389A">
        <w:rPr>
          <w:rStyle w:val="DeltaViewInsertion"/>
          <w:rFonts w:cs="Arial"/>
          <w:color w:val="auto"/>
          <w:sz w:val="20"/>
          <w:u w:val="none"/>
        </w:rPr>
        <w:t xml:space="preserve">operating at full </w:t>
      </w:r>
      <w:r w:rsidR="0034221E" w:rsidRPr="001C389A">
        <w:rPr>
          <w:rStyle w:val="DeltaViewInsertion"/>
          <w:rFonts w:cs="Arial"/>
          <w:b/>
          <w:color w:val="auto"/>
          <w:sz w:val="20"/>
          <w:u w:val="none"/>
        </w:rPr>
        <w:t>Active Power</w:t>
      </w:r>
      <w:r w:rsidR="0034221E" w:rsidRPr="001C389A">
        <w:rPr>
          <w:rStyle w:val="DeltaViewInsertion"/>
          <w:rFonts w:cs="Arial"/>
          <w:color w:val="auto"/>
          <w:sz w:val="20"/>
          <w:u w:val="none"/>
        </w:rPr>
        <w:t xml:space="preserve"> and </w:t>
      </w:r>
      <w:r w:rsidR="00F53067" w:rsidRPr="001C389A">
        <w:rPr>
          <w:rStyle w:val="DeltaViewInsertion"/>
          <w:rFonts w:cs="Arial"/>
          <w:color w:val="auto"/>
          <w:sz w:val="20"/>
          <w:u w:val="none"/>
        </w:rPr>
        <w:t xml:space="preserve">maximum leading </w:t>
      </w:r>
      <w:r w:rsidR="00F53067" w:rsidRPr="001C389A">
        <w:rPr>
          <w:rStyle w:val="DeltaViewInsertion"/>
          <w:rFonts w:cs="Arial"/>
          <w:b/>
          <w:color w:val="auto"/>
          <w:sz w:val="20"/>
          <w:u w:val="none"/>
        </w:rPr>
        <w:t xml:space="preserve">Reactive Power </w:t>
      </w:r>
      <w:r w:rsidR="0034221E" w:rsidRPr="001C389A">
        <w:rPr>
          <w:rStyle w:val="DeltaViewInsertion"/>
          <w:rFonts w:cs="Arial"/>
          <w:color w:val="auto"/>
          <w:sz w:val="20"/>
          <w:u w:val="none"/>
        </w:rPr>
        <w:t xml:space="preserve">and the fault level at the </w:t>
      </w:r>
      <w:proofErr w:type="spellStart"/>
      <w:r w:rsidR="0034221E" w:rsidRPr="001C389A">
        <w:rPr>
          <w:rStyle w:val="DeltaViewInsertion"/>
          <w:rFonts w:cs="Arial"/>
          <w:b/>
          <w:color w:val="auto"/>
          <w:sz w:val="20"/>
          <w:u w:val="none"/>
        </w:rPr>
        <w:t>Supergrid</w:t>
      </w:r>
      <w:proofErr w:type="spellEnd"/>
      <w:r w:rsidR="0034221E" w:rsidRPr="001C389A">
        <w:rPr>
          <w:rStyle w:val="DeltaViewInsertion"/>
          <w:rFonts w:cs="Arial"/>
          <w:color w:val="auto"/>
          <w:sz w:val="20"/>
          <w:u w:val="none"/>
        </w:rPr>
        <w:t xml:space="preserve"> HV connection point at minimum or as otherwise agreed with </w:t>
      </w:r>
      <w:r w:rsidR="00072B13">
        <w:rPr>
          <w:rStyle w:val="DeltaViewInsertion"/>
          <w:rFonts w:cs="Arial"/>
          <w:b/>
          <w:color w:val="auto"/>
          <w:sz w:val="20"/>
          <w:u w:val="none"/>
        </w:rPr>
        <w:t>The Company</w:t>
      </w:r>
      <w:r w:rsidR="002D2562" w:rsidRPr="001C389A">
        <w:rPr>
          <w:rStyle w:val="DeltaViewInsertion"/>
          <w:rFonts w:cs="Arial"/>
          <w:color w:val="auto"/>
          <w:sz w:val="20"/>
          <w:u w:val="none"/>
        </w:rPr>
        <w:t xml:space="preserve"> as detailed in ECC.6.3.15.8</w:t>
      </w:r>
      <w:r w:rsidR="0034221E" w:rsidRPr="001C389A">
        <w:rPr>
          <w:rStyle w:val="DeltaViewInsertion"/>
          <w:rFonts w:cs="Arial"/>
          <w:color w:val="auto"/>
          <w:sz w:val="20"/>
          <w:u w:val="none"/>
        </w:rPr>
        <w:t>.</w:t>
      </w:r>
    </w:p>
    <w:p w14:paraId="43676641" w14:textId="77777777" w:rsidR="0034221E" w:rsidRPr="001C389A" w:rsidRDefault="0034221E" w:rsidP="0034221E">
      <w:pPr>
        <w:rPr>
          <w:rFonts w:cs="Arial"/>
          <w:sz w:val="20"/>
        </w:rPr>
      </w:pPr>
    </w:p>
    <w:p w14:paraId="70CA99FC" w14:textId="77777777" w:rsidR="0034221E" w:rsidRPr="001C389A" w:rsidRDefault="0034221E" w:rsidP="0034221E">
      <w:pPr>
        <w:ind w:left="2160" w:hanging="720"/>
        <w:rPr>
          <w:rFonts w:cs="Arial"/>
          <w:sz w:val="20"/>
        </w:rPr>
      </w:pPr>
      <w:r w:rsidRPr="001C389A">
        <w:rPr>
          <w:rStyle w:val="DeltaViewInsertion"/>
          <w:rFonts w:cs="Arial"/>
          <w:color w:val="auto"/>
          <w:sz w:val="20"/>
          <w:u w:val="none"/>
        </w:rPr>
        <w:t>(iii)</w:t>
      </w:r>
      <w:r w:rsidRPr="001C389A">
        <w:rPr>
          <w:rStyle w:val="DeltaViewInsertion"/>
          <w:rFonts w:cs="Arial"/>
          <w:color w:val="auto"/>
          <w:sz w:val="20"/>
          <w:u w:val="none"/>
        </w:rPr>
        <w:tab/>
        <w:t xml:space="preserve">time series simulation studies of balanced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voltage dips applied on the nearest point of the </w:t>
      </w:r>
      <w:r w:rsidRPr="001C389A">
        <w:rPr>
          <w:rStyle w:val="DeltaViewInsertion"/>
          <w:rFonts w:cs="Arial"/>
          <w:b/>
          <w:color w:val="auto"/>
          <w:sz w:val="20"/>
          <w:u w:val="none"/>
        </w:rPr>
        <w:t>National Electricity Transmission System</w:t>
      </w:r>
      <w:r w:rsidRPr="001C389A">
        <w:rPr>
          <w:rStyle w:val="DeltaViewInsertion"/>
          <w:rFonts w:cs="Arial"/>
          <w:color w:val="auto"/>
          <w:sz w:val="20"/>
          <w:u w:val="none"/>
        </w:rPr>
        <w:t xml:space="preserve"> operating at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voltage to the </w:t>
      </w:r>
      <w:r w:rsidRPr="001C389A">
        <w:rPr>
          <w:rStyle w:val="DeltaViewInsertion"/>
          <w:rFonts w:cs="Arial"/>
          <w:b/>
          <w:color w:val="auto"/>
          <w:sz w:val="20"/>
          <w:u w:val="none"/>
        </w:rPr>
        <w:t>Synchronous Power Generating Module</w:t>
      </w:r>
      <w:r w:rsidR="00543EDB" w:rsidRPr="001C389A">
        <w:rPr>
          <w:rStyle w:val="DeltaViewInsertion"/>
          <w:rFonts w:cs="Arial"/>
          <w:b/>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OTSUA</w:t>
      </w:r>
      <w:r w:rsidRPr="001C389A">
        <w:rPr>
          <w:rStyle w:val="DeltaViewInsertion"/>
          <w:rFonts w:cs="Arial"/>
          <w:color w:val="auto"/>
          <w:sz w:val="20"/>
          <w:u w:val="none"/>
        </w:rPr>
        <w:t>. The simulation studies should include:</w:t>
      </w:r>
    </w:p>
    <w:p w14:paraId="2782589A" w14:textId="77777777" w:rsidR="0034221E" w:rsidRPr="001C389A" w:rsidRDefault="0034221E" w:rsidP="0034221E">
      <w:pPr>
        <w:ind w:left="2160" w:hanging="720"/>
        <w:rPr>
          <w:rFonts w:cs="Arial"/>
          <w:sz w:val="20"/>
        </w:rPr>
      </w:pPr>
    </w:p>
    <w:p w14:paraId="4E8DCFC1" w14:textId="77777777" w:rsidR="0034221E" w:rsidRPr="001C389A" w:rsidRDefault="0034221E" w:rsidP="0034221E">
      <w:pPr>
        <w:ind w:left="2160" w:firstLine="720"/>
        <w:rPr>
          <w:rFonts w:cs="Arial"/>
          <w:sz w:val="20"/>
        </w:rPr>
      </w:pPr>
      <w:r w:rsidRPr="001C389A">
        <w:rPr>
          <w:rStyle w:val="DeltaViewInsertion"/>
          <w:rFonts w:cs="Arial"/>
          <w:color w:val="auto"/>
          <w:sz w:val="20"/>
          <w:u w:val="none"/>
        </w:rPr>
        <w:t>1. 5</w:t>
      </w:r>
      <w:r w:rsidR="00CF094F" w:rsidRPr="001C389A">
        <w:rPr>
          <w:rStyle w:val="DeltaViewInsertion"/>
          <w:rFonts w:cs="Arial"/>
          <w:color w:val="auto"/>
          <w:sz w:val="20"/>
          <w:u w:val="none"/>
        </w:rPr>
        <w:t>0% retained voltage lasting 0.</w:t>
      </w:r>
      <w:r w:rsidR="00767DC2" w:rsidRPr="001C389A">
        <w:rPr>
          <w:rStyle w:val="DeltaViewInsertion"/>
          <w:rFonts w:cs="Arial"/>
          <w:color w:val="auto"/>
          <w:sz w:val="20"/>
          <w:u w:val="none"/>
        </w:rPr>
        <w:t>4</w:t>
      </w:r>
      <w:r w:rsidR="00CF094F" w:rsidRPr="001C389A">
        <w:rPr>
          <w:rStyle w:val="DeltaViewInsertion"/>
          <w:rFonts w:cs="Arial"/>
          <w:color w:val="auto"/>
          <w:sz w:val="20"/>
          <w:u w:val="none"/>
        </w:rPr>
        <w:t>5</w:t>
      </w:r>
      <w:r w:rsidRPr="001C389A">
        <w:rPr>
          <w:rStyle w:val="DeltaViewInsertion"/>
          <w:rFonts w:cs="Arial"/>
          <w:color w:val="auto"/>
          <w:sz w:val="20"/>
          <w:u w:val="none"/>
        </w:rPr>
        <w:t xml:space="preserve"> seconds</w:t>
      </w:r>
    </w:p>
    <w:p w14:paraId="316807B7" w14:textId="77777777" w:rsidR="0034221E" w:rsidRPr="001C389A" w:rsidRDefault="0034221E" w:rsidP="0034221E">
      <w:pPr>
        <w:ind w:left="2160" w:firstLine="720"/>
        <w:rPr>
          <w:rFonts w:cs="Arial"/>
          <w:sz w:val="20"/>
        </w:rPr>
      </w:pPr>
      <w:r w:rsidRPr="001C389A">
        <w:rPr>
          <w:rStyle w:val="DeltaViewInsertion"/>
          <w:rFonts w:cs="Arial"/>
          <w:color w:val="auto"/>
          <w:sz w:val="20"/>
          <w:u w:val="none"/>
        </w:rPr>
        <w:t>2. 7</w:t>
      </w:r>
      <w:r w:rsidR="00CF094F" w:rsidRPr="001C389A">
        <w:rPr>
          <w:rStyle w:val="DeltaViewInsertion"/>
          <w:rFonts w:cs="Arial"/>
          <w:color w:val="auto"/>
          <w:sz w:val="20"/>
          <w:u w:val="none"/>
        </w:rPr>
        <w:t>0% retained voltage lasting 0.</w:t>
      </w:r>
      <w:r w:rsidR="00767DC2" w:rsidRPr="001C389A">
        <w:rPr>
          <w:rStyle w:val="DeltaViewInsertion"/>
          <w:rFonts w:cs="Arial"/>
          <w:color w:val="auto"/>
          <w:sz w:val="20"/>
          <w:u w:val="none"/>
        </w:rPr>
        <w:t>81</w:t>
      </w:r>
      <w:r w:rsidRPr="001C389A">
        <w:rPr>
          <w:rStyle w:val="DeltaViewInsertion"/>
          <w:rFonts w:cs="Arial"/>
          <w:color w:val="auto"/>
          <w:sz w:val="20"/>
          <w:u w:val="none"/>
        </w:rPr>
        <w:t xml:space="preserve"> seconds</w:t>
      </w:r>
    </w:p>
    <w:p w14:paraId="7EFCC0D5" w14:textId="77777777" w:rsidR="0034221E" w:rsidRPr="001C389A" w:rsidRDefault="0034221E" w:rsidP="0034221E">
      <w:pPr>
        <w:ind w:left="2160" w:firstLine="720"/>
        <w:rPr>
          <w:rFonts w:cs="Arial"/>
          <w:sz w:val="20"/>
        </w:rPr>
      </w:pPr>
      <w:r w:rsidRPr="001C389A">
        <w:rPr>
          <w:rStyle w:val="DeltaViewInsertion"/>
          <w:rFonts w:cs="Arial"/>
          <w:color w:val="auto"/>
          <w:sz w:val="20"/>
          <w:u w:val="none"/>
        </w:rPr>
        <w:lastRenderedPageBreak/>
        <w:t xml:space="preserve">3. </w:t>
      </w:r>
      <w:r w:rsidR="00CF094F" w:rsidRPr="001C389A">
        <w:rPr>
          <w:rStyle w:val="DeltaViewInsertion"/>
          <w:rFonts w:cs="Arial"/>
          <w:color w:val="auto"/>
          <w:sz w:val="20"/>
          <w:u w:val="none"/>
        </w:rPr>
        <w:t>80% retained voltage lasting 1.00</w:t>
      </w:r>
      <w:r w:rsidRPr="001C389A">
        <w:rPr>
          <w:rStyle w:val="DeltaViewInsertion"/>
          <w:rFonts w:cs="Arial"/>
          <w:color w:val="auto"/>
          <w:sz w:val="20"/>
          <w:u w:val="none"/>
        </w:rPr>
        <w:t xml:space="preserve"> seconds</w:t>
      </w:r>
    </w:p>
    <w:p w14:paraId="417EA4EA" w14:textId="77777777" w:rsidR="0034221E" w:rsidRPr="001C389A" w:rsidRDefault="0034221E" w:rsidP="0034221E">
      <w:pPr>
        <w:ind w:left="2160" w:firstLine="720"/>
        <w:rPr>
          <w:rFonts w:cs="Arial"/>
          <w:sz w:val="20"/>
        </w:rPr>
      </w:pPr>
      <w:r w:rsidRPr="001C389A">
        <w:rPr>
          <w:rStyle w:val="DeltaViewInsertion"/>
          <w:rFonts w:cs="Arial"/>
          <w:color w:val="auto"/>
          <w:sz w:val="20"/>
          <w:u w:val="none"/>
        </w:rPr>
        <w:t xml:space="preserve">4. 85% retained voltage lasting 180 seconds. </w:t>
      </w:r>
    </w:p>
    <w:p w14:paraId="32897076" w14:textId="77777777" w:rsidR="0034221E" w:rsidRPr="001C389A" w:rsidRDefault="0034221E" w:rsidP="0034221E">
      <w:pPr>
        <w:rPr>
          <w:rFonts w:cs="Arial"/>
          <w:sz w:val="20"/>
        </w:rPr>
      </w:pPr>
    </w:p>
    <w:p w14:paraId="5DAC3555" w14:textId="4B05DA30" w:rsidR="00563FF9" w:rsidRPr="001C389A" w:rsidRDefault="0034221E" w:rsidP="00FA36DD">
      <w:pPr>
        <w:ind w:left="1440" w:hanging="1440"/>
        <w:rPr>
          <w:rFonts w:cs="Arial"/>
          <w:sz w:val="20"/>
        </w:rPr>
      </w:pPr>
      <w:r w:rsidRPr="001C389A">
        <w:rPr>
          <w:rStyle w:val="DeltaViewInsertion"/>
          <w:rFonts w:cs="Arial"/>
          <w:color w:val="auto"/>
          <w:sz w:val="20"/>
          <w:u w:val="none"/>
        </w:rPr>
        <w:tab/>
        <w:t xml:space="preserve">For a </w:t>
      </w:r>
      <w:r w:rsidRPr="001C389A">
        <w:rPr>
          <w:rStyle w:val="DeltaViewInsertion"/>
          <w:rFonts w:cs="Arial"/>
          <w:b/>
          <w:color w:val="auto"/>
          <w:sz w:val="20"/>
          <w:u w:val="none"/>
        </w:rPr>
        <w:t>Synchronous Power Generating Module</w:t>
      </w:r>
      <w:r w:rsidR="00543EDB" w:rsidRPr="001C389A">
        <w:rPr>
          <w:rStyle w:val="DeltaViewInsertion"/>
          <w:rFonts w:cs="Arial"/>
          <w:b/>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OTSUA</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the simulation study should be completed with the </w:t>
      </w:r>
      <w:r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 xml:space="preserve"> </w:t>
      </w:r>
      <w:r w:rsidR="00543EDB" w:rsidRPr="001C389A">
        <w:rPr>
          <w:rStyle w:val="DeltaViewInsertion"/>
          <w:rFonts w:cs="Arial"/>
          <w:color w:val="auto"/>
          <w:sz w:val="20"/>
          <w:u w:val="none"/>
        </w:rPr>
        <w:t xml:space="preserve">or </w:t>
      </w:r>
      <w:r w:rsidR="00543EDB" w:rsidRPr="001C389A">
        <w:rPr>
          <w:rStyle w:val="DeltaViewInsertion"/>
          <w:rFonts w:cs="Arial"/>
          <w:b/>
          <w:color w:val="auto"/>
          <w:sz w:val="20"/>
          <w:u w:val="none"/>
        </w:rPr>
        <w:t xml:space="preserve">OTSUA </w:t>
      </w:r>
      <w:r w:rsidRPr="001C389A">
        <w:rPr>
          <w:rStyle w:val="DeltaViewInsertion"/>
          <w:rFonts w:cs="Arial"/>
          <w:color w:val="auto"/>
          <w:sz w:val="20"/>
          <w:u w:val="none"/>
        </w:rPr>
        <w:t xml:space="preserve">operating at full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and zero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output and the fault level at the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HV connection point at minimum or as otherwise agreed with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Where the </w:t>
      </w:r>
      <w:r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is </w:t>
      </w:r>
      <w:r w:rsidRPr="001C389A">
        <w:rPr>
          <w:rStyle w:val="DeltaViewInsertion"/>
          <w:rFonts w:cs="Arial"/>
          <w:b/>
          <w:color w:val="auto"/>
          <w:sz w:val="20"/>
          <w:u w:val="none"/>
        </w:rPr>
        <w:t>Embedded</w:t>
      </w:r>
      <w:r w:rsidRPr="001C389A">
        <w:rPr>
          <w:rStyle w:val="DeltaViewInsertion"/>
          <w:rFonts w:cs="Arial"/>
          <w:color w:val="auto"/>
          <w:sz w:val="20"/>
          <w:u w:val="none"/>
        </w:rPr>
        <w:t xml:space="preserve"> the minimum </w:t>
      </w:r>
      <w:r w:rsidRPr="001C389A">
        <w:rPr>
          <w:rStyle w:val="DeltaViewInsertion"/>
          <w:rFonts w:cs="Arial"/>
          <w:b/>
          <w:color w:val="auto"/>
          <w:sz w:val="20"/>
          <w:u w:val="none"/>
        </w:rPr>
        <w:t>Network Operator’s System</w:t>
      </w:r>
      <w:r w:rsidRPr="001C389A">
        <w:rPr>
          <w:rStyle w:val="DeltaViewInsertion"/>
          <w:rFonts w:cs="Arial"/>
          <w:color w:val="auto"/>
          <w:sz w:val="20"/>
          <w:u w:val="none"/>
        </w:rPr>
        <w:t xml:space="preserve"> impedance to the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HV connection point shall be used which may be calculated from the maximum fault level at the </w:t>
      </w:r>
      <w:r w:rsidRPr="001C389A">
        <w:rPr>
          <w:rStyle w:val="DeltaViewInsertion"/>
          <w:rFonts w:cs="Arial"/>
          <w:b/>
          <w:color w:val="auto"/>
          <w:sz w:val="20"/>
          <w:u w:val="none"/>
        </w:rPr>
        <w:t>User System Entry Point</w:t>
      </w:r>
      <w:r w:rsidRPr="001C389A">
        <w:rPr>
          <w:rStyle w:val="DeltaViewInsertion"/>
          <w:rFonts w:cs="Arial"/>
          <w:color w:val="auto"/>
          <w:sz w:val="20"/>
          <w:u w:val="none"/>
        </w:rPr>
        <w:t>.</w:t>
      </w:r>
      <w:bookmarkEnd w:id="142"/>
    </w:p>
    <w:p w14:paraId="3286EF3F" w14:textId="77777777" w:rsidR="00563FF9" w:rsidRPr="001C389A" w:rsidRDefault="00563FF9" w:rsidP="00563FF9">
      <w:pPr>
        <w:rPr>
          <w:rFonts w:cs="Arial"/>
          <w:sz w:val="20"/>
        </w:rPr>
      </w:pPr>
    </w:p>
    <w:p w14:paraId="7D9516E7" w14:textId="441169C8" w:rsidR="00563FF9" w:rsidRPr="001C389A" w:rsidRDefault="00563FF9" w:rsidP="00563FF9">
      <w:pPr>
        <w:ind w:left="2160" w:hanging="720"/>
        <w:rPr>
          <w:rFonts w:cs="Arial"/>
          <w:sz w:val="20"/>
        </w:rPr>
      </w:pPr>
      <w:bookmarkStart w:id="143" w:name="_DV_C498"/>
      <w:r w:rsidRPr="001C389A">
        <w:rPr>
          <w:rStyle w:val="DeltaViewInsertion"/>
          <w:rFonts w:cs="Arial"/>
          <w:color w:val="auto"/>
          <w:sz w:val="20"/>
          <w:u w:val="none"/>
        </w:rPr>
        <w:t>(</w:t>
      </w:r>
      <w:commentRangeStart w:id="144"/>
      <w:del w:id="145" w:author="Horley (ESO), Mark" w:date="2021-02-02T19:36:00Z">
        <w:r w:rsidRPr="001C389A" w:rsidDel="008669AC">
          <w:rPr>
            <w:rStyle w:val="DeltaViewInsertion"/>
            <w:rFonts w:cs="Arial"/>
            <w:color w:val="auto"/>
            <w:sz w:val="20"/>
            <w:u w:val="none"/>
          </w:rPr>
          <w:delText>iii</w:delText>
        </w:r>
      </w:del>
      <w:ins w:id="146" w:author="Horley (ESO), Mark" w:date="2021-02-02T19:36:00Z">
        <w:r w:rsidR="008669AC" w:rsidRPr="001C389A">
          <w:rPr>
            <w:rStyle w:val="DeltaViewInsertion"/>
            <w:rFonts w:cs="Arial"/>
            <w:color w:val="auto"/>
            <w:sz w:val="20"/>
            <w:u w:val="none"/>
          </w:rPr>
          <w:t>i</w:t>
        </w:r>
        <w:r w:rsidR="008669AC">
          <w:rPr>
            <w:rStyle w:val="DeltaViewInsertion"/>
            <w:rFonts w:cs="Arial"/>
            <w:color w:val="auto"/>
            <w:sz w:val="20"/>
            <w:u w:val="none"/>
          </w:rPr>
          <w:t>v</w:t>
        </w:r>
        <w:commentRangeEnd w:id="144"/>
        <w:r w:rsidR="008669AC">
          <w:rPr>
            <w:rStyle w:val="CommentReference"/>
          </w:rPr>
          <w:commentReference w:id="144"/>
        </w:r>
      </w:ins>
      <w:r w:rsidRPr="001C389A">
        <w:rPr>
          <w:rStyle w:val="DeltaViewInsertion"/>
          <w:rFonts w:cs="Arial"/>
          <w:color w:val="auto"/>
          <w:sz w:val="20"/>
          <w:u w:val="none"/>
        </w:rPr>
        <w:t>)</w:t>
      </w:r>
      <w:r w:rsidRPr="001C389A">
        <w:rPr>
          <w:rStyle w:val="DeltaViewInsertion"/>
          <w:rFonts w:cs="Arial"/>
          <w:color w:val="auto"/>
          <w:sz w:val="20"/>
          <w:u w:val="none"/>
        </w:rPr>
        <w:tab/>
        <w:t xml:space="preserve">time series simulation studies of balanced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voltage dips applied on the nearest point of the </w:t>
      </w:r>
      <w:r w:rsidRPr="001C389A">
        <w:rPr>
          <w:rStyle w:val="DeltaViewInsertion"/>
          <w:rFonts w:cs="Arial"/>
          <w:b/>
          <w:color w:val="auto"/>
          <w:sz w:val="20"/>
          <w:u w:val="none"/>
        </w:rPr>
        <w:t>National Electricity Transmission System</w:t>
      </w:r>
      <w:r w:rsidRPr="001C389A">
        <w:rPr>
          <w:rStyle w:val="DeltaViewInsertion"/>
          <w:rFonts w:cs="Arial"/>
          <w:color w:val="auto"/>
          <w:sz w:val="20"/>
          <w:u w:val="none"/>
        </w:rPr>
        <w:t xml:space="preserve"> operating at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voltage to the </w:t>
      </w:r>
      <w:r w:rsidR="009923C9"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w:t>
      </w:r>
      <w:r w:rsidRPr="001C389A">
        <w:rPr>
          <w:rStyle w:val="DeltaViewInsertion"/>
          <w:rFonts w:cs="Arial"/>
          <w:color w:val="auto"/>
          <w:sz w:val="20"/>
          <w:u w:val="none"/>
        </w:rPr>
        <w:t>or</w:t>
      </w:r>
      <w:r w:rsidRPr="001C389A">
        <w:rPr>
          <w:rStyle w:val="DeltaViewInsertion"/>
          <w:rFonts w:cs="Arial"/>
          <w:b/>
          <w:color w:val="auto"/>
          <w:sz w:val="20"/>
          <w:u w:val="none"/>
        </w:rPr>
        <w:t xml:space="preserve"> Power Park Module</w:t>
      </w:r>
      <w:r w:rsidRPr="001C389A">
        <w:rPr>
          <w:rStyle w:val="DeltaViewInsertion"/>
          <w:rFonts w:cs="Arial"/>
          <w:color w:val="auto"/>
          <w:sz w:val="20"/>
          <w:u w:val="none"/>
        </w:rPr>
        <w:t>. The simulation studies should include:</w:t>
      </w:r>
      <w:bookmarkEnd w:id="143"/>
    </w:p>
    <w:p w14:paraId="5B9CA602" w14:textId="77777777" w:rsidR="00563FF9" w:rsidRPr="001C389A" w:rsidRDefault="00563FF9" w:rsidP="00563FF9">
      <w:pPr>
        <w:ind w:left="2160" w:hanging="720"/>
        <w:rPr>
          <w:rFonts w:cs="Arial"/>
          <w:sz w:val="20"/>
        </w:rPr>
      </w:pPr>
    </w:p>
    <w:p w14:paraId="239991F1" w14:textId="77777777" w:rsidR="00563FF9" w:rsidRPr="001C389A" w:rsidRDefault="00563FF9" w:rsidP="00563FF9">
      <w:pPr>
        <w:ind w:left="2160" w:firstLine="720"/>
        <w:rPr>
          <w:rFonts w:cs="Arial"/>
          <w:sz w:val="20"/>
        </w:rPr>
      </w:pPr>
      <w:bookmarkStart w:id="147" w:name="_DV_C499"/>
      <w:r w:rsidRPr="001C389A">
        <w:rPr>
          <w:rStyle w:val="DeltaViewInsertion"/>
          <w:rFonts w:cs="Arial"/>
          <w:color w:val="auto"/>
          <w:sz w:val="20"/>
          <w:u w:val="none"/>
        </w:rPr>
        <w:t>1. 30% retained voltage lasting 0.384 seconds</w:t>
      </w:r>
      <w:bookmarkEnd w:id="147"/>
    </w:p>
    <w:p w14:paraId="55807DA7" w14:textId="77777777" w:rsidR="00563FF9" w:rsidRPr="001C389A" w:rsidRDefault="00563FF9" w:rsidP="00563FF9">
      <w:pPr>
        <w:ind w:left="2160" w:firstLine="720"/>
        <w:rPr>
          <w:rFonts w:cs="Arial"/>
          <w:sz w:val="20"/>
        </w:rPr>
      </w:pPr>
      <w:bookmarkStart w:id="148" w:name="_DV_C500"/>
      <w:r w:rsidRPr="001C389A">
        <w:rPr>
          <w:rStyle w:val="DeltaViewInsertion"/>
          <w:rFonts w:cs="Arial"/>
          <w:color w:val="auto"/>
          <w:sz w:val="20"/>
          <w:u w:val="none"/>
        </w:rPr>
        <w:t>2. 50% retained voltage lasting 0.71 seconds</w:t>
      </w:r>
      <w:bookmarkEnd w:id="148"/>
    </w:p>
    <w:p w14:paraId="3D6144DD" w14:textId="77777777" w:rsidR="00563FF9" w:rsidRPr="001C389A" w:rsidRDefault="00563FF9" w:rsidP="00563FF9">
      <w:pPr>
        <w:ind w:left="2160" w:firstLine="720"/>
        <w:rPr>
          <w:rFonts w:cs="Arial"/>
          <w:sz w:val="20"/>
        </w:rPr>
      </w:pPr>
      <w:bookmarkStart w:id="149" w:name="_DV_C501"/>
      <w:r w:rsidRPr="001C389A">
        <w:rPr>
          <w:rStyle w:val="DeltaViewInsertion"/>
          <w:rFonts w:cs="Arial"/>
          <w:color w:val="auto"/>
          <w:sz w:val="20"/>
          <w:u w:val="none"/>
        </w:rPr>
        <w:t>3. 80% retained voltage lasting 2.5 seconds</w:t>
      </w:r>
      <w:bookmarkEnd w:id="149"/>
    </w:p>
    <w:p w14:paraId="579B99EA" w14:textId="77777777" w:rsidR="00563FF9" w:rsidRPr="001C389A" w:rsidRDefault="00563FF9" w:rsidP="00563FF9">
      <w:pPr>
        <w:ind w:left="2160" w:firstLine="720"/>
        <w:rPr>
          <w:rFonts w:cs="Arial"/>
          <w:sz w:val="20"/>
        </w:rPr>
      </w:pPr>
      <w:bookmarkStart w:id="150" w:name="_DV_C502"/>
      <w:r w:rsidRPr="001C389A">
        <w:rPr>
          <w:rStyle w:val="DeltaViewInsertion"/>
          <w:rFonts w:cs="Arial"/>
          <w:color w:val="auto"/>
          <w:sz w:val="20"/>
          <w:u w:val="none"/>
        </w:rPr>
        <w:t xml:space="preserve">4. 85% retained voltage lasting 180 seconds. </w:t>
      </w:r>
      <w:bookmarkEnd w:id="150"/>
    </w:p>
    <w:p w14:paraId="076C98BA" w14:textId="77777777" w:rsidR="00563FF9" w:rsidRPr="001C389A" w:rsidRDefault="00563FF9" w:rsidP="00563FF9">
      <w:pPr>
        <w:rPr>
          <w:rFonts w:cs="Arial"/>
          <w:sz w:val="20"/>
        </w:rPr>
      </w:pPr>
    </w:p>
    <w:p w14:paraId="6C2BCE91" w14:textId="4B038979" w:rsidR="00563FF9" w:rsidRPr="001C389A" w:rsidRDefault="00563FF9" w:rsidP="00563FF9">
      <w:pPr>
        <w:ind w:left="1440" w:hanging="1440"/>
        <w:rPr>
          <w:rFonts w:cs="Arial"/>
          <w:sz w:val="20"/>
        </w:rPr>
      </w:pPr>
      <w:bookmarkStart w:id="151" w:name="_DV_C503"/>
      <w:r w:rsidRPr="001C389A">
        <w:rPr>
          <w:rStyle w:val="DeltaViewInsertion"/>
          <w:rFonts w:cs="Arial"/>
          <w:color w:val="auto"/>
          <w:sz w:val="20"/>
          <w:u w:val="none"/>
        </w:rPr>
        <w:tab/>
        <w:t xml:space="preserve">For </w:t>
      </w:r>
      <w:del w:id="152" w:author="Horley (ESO), Mark" w:date="2021-02-02T19:52:00Z">
        <w:r w:rsidR="009923C9" w:rsidRPr="001C389A" w:rsidDel="00874D98">
          <w:rPr>
            <w:rStyle w:val="DeltaViewInsertion"/>
            <w:rFonts w:cs="Arial"/>
            <w:b/>
            <w:color w:val="auto"/>
            <w:sz w:val="20"/>
            <w:u w:val="none"/>
          </w:rPr>
          <w:delText xml:space="preserve">HVDC </w:delText>
        </w:r>
        <w:commentRangeStart w:id="153"/>
        <w:r w:rsidR="009923C9" w:rsidRPr="001C389A" w:rsidDel="00874D98">
          <w:rPr>
            <w:rStyle w:val="DeltaViewInsertion"/>
            <w:rFonts w:cs="Arial"/>
            <w:b/>
            <w:color w:val="auto"/>
            <w:sz w:val="20"/>
            <w:u w:val="none"/>
          </w:rPr>
          <w:delText>Equipment</w:delText>
        </w:r>
      </w:del>
      <w:commentRangeEnd w:id="153"/>
      <w:r w:rsidR="005A7C13">
        <w:rPr>
          <w:rStyle w:val="CommentReference"/>
        </w:rPr>
        <w:commentReference w:id="153"/>
      </w:r>
      <w:del w:id="154" w:author="Horley (ESO), Mark" w:date="2021-02-02T19:52:00Z">
        <w:r w:rsidRPr="001C389A" w:rsidDel="00874D98">
          <w:rPr>
            <w:rStyle w:val="DeltaViewInsertion"/>
            <w:rFonts w:cs="Arial"/>
            <w:b/>
            <w:color w:val="auto"/>
            <w:sz w:val="20"/>
            <w:u w:val="none"/>
          </w:rPr>
          <w:delText xml:space="preserve"> </w:delText>
        </w:r>
        <w:r w:rsidRPr="001C389A" w:rsidDel="00874D98">
          <w:rPr>
            <w:rStyle w:val="DeltaViewInsertion"/>
            <w:rFonts w:cs="Arial"/>
            <w:color w:val="auto"/>
            <w:sz w:val="20"/>
            <w:u w:val="none"/>
          </w:rPr>
          <w:delText>or</w:delText>
        </w:r>
        <w:r w:rsidRPr="001C389A" w:rsidDel="00874D98">
          <w:rPr>
            <w:rStyle w:val="DeltaViewInsertion"/>
            <w:rFonts w:cs="Arial"/>
            <w:b/>
            <w:color w:val="auto"/>
            <w:sz w:val="20"/>
            <w:u w:val="none"/>
          </w:rPr>
          <w:delText xml:space="preserve"> </w:delText>
        </w:r>
      </w:del>
      <w:r w:rsidRPr="001C389A">
        <w:rPr>
          <w:rStyle w:val="DeltaViewInsertion"/>
          <w:rFonts w:cs="Arial"/>
          <w:b/>
          <w:color w:val="auto"/>
          <w:sz w:val="20"/>
          <w:u w:val="none"/>
        </w:rPr>
        <w:t>Power Park Module</w:t>
      </w:r>
      <w:r w:rsidR="00A77F91" w:rsidRPr="001C389A">
        <w:rPr>
          <w:rStyle w:val="DeltaViewInsertion"/>
          <w:rFonts w:cs="Arial"/>
          <w:b/>
          <w:color w:val="auto"/>
          <w:sz w:val="20"/>
          <w:u w:val="none"/>
        </w:rPr>
        <w:t>s</w:t>
      </w:r>
      <w:r w:rsidRPr="001C389A">
        <w:rPr>
          <w:rStyle w:val="DeltaViewInsertion"/>
          <w:rFonts w:cs="Arial"/>
          <w:color w:val="auto"/>
          <w:sz w:val="20"/>
          <w:u w:val="none"/>
        </w:rPr>
        <w:t xml:space="preserve"> the simulation study should be completed with the </w:t>
      </w:r>
      <w:r w:rsidR="009923C9" w:rsidRPr="001C389A">
        <w:rPr>
          <w:rStyle w:val="DeltaViewInsertion"/>
          <w:rFonts w:cs="Arial"/>
          <w:b/>
          <w:color w:val="auto"/>
          <w:sz w:val="20"/>
          <w:u w:val="none"/>
        </w:rPr>
        <w:t>HVDC Equipment</w:t>
      </w:r>
      <w:r w:rsidRPr="001C389A">
        <w:rPr>
          <w:rStyle w:val="DeltaViewInsertion"/>
          <w:rFonts w:cs="Arial"/>
          <w:b/>
          <w:color w:val="auto"/>
          <w:sz w:val="20"/>
          <w:u w:val="none"/>
        </w:rPr>
        <w:t xml:space="preserve"> </w:t>
      </w:r>
      <w:r w:rsidRPr="001C389A">
        <w:rPr>
          <w:rStyle w:val="DeltaViewInsertion"/>
          <w:rFonts w:cs="Arial"/>
          <w:color w:val="auto"/>
          <w:sz w:val="20"/>
          <w:u w:val="none"/>
        </w:rPr>
        <w:t>or</w:t>
      </w:r>
      <w:r w:rsidRPr="001C389A">
        <w:rPr>
          <w:rStyle w:val="DeltaViewInsertion"/>
          <w:rFonts w:cs="Arial"/>
          <w:b/>
          <w:color w:val="auto"/>
          <w:sz w:val="20"/>
          <w:u w:val="none"/>
        </w:rPr>
        <w:t xml:space="preserve"> Power Park Module</w:t>
      </w:r>
      <w:r w:rsidRPr="001C389A">
        <w:rPr>
          <w:rStyle w:val="DeltaViewInsertion"/>
          <w:rFonts w:cs="Arial"/>
          <w:color w:val="auto"/>
          <w:sz w:val="20"/>
          <w:u w:val="none"/>
        </w:rPr>
        <w:t xml:space="preserve"> operating at full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and zero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output and the fault level at the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HV connection point at minimum or as otherwise agreed with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Where the </w:t>
      </w:r>
      <w:del w:id="155" w:author="Horley (ESO), Mark" w:date="2021-02-02T19:51:00Z">
        <w:r w:rsidR="009923C9" w:rsidRPr="001C389A" w:rsidDel="00874D98">
          <w:rPr>
            <w:rStyle w:val="DeltaViewInsertion"/>
            <w:rFonts w:cs="Arial"/>
            <w:b/>
            <w:color w:val="auto"/>
            <w:sz w:val="20"/>
            <w:u w:val="none"/>
          </w:rPr>
          <w:delText>HVDC Equipment</w:delText>
        </w:r>
        <w:r w:rsidRPr="001C389A" w:rsidDel="00874D98">
          <w:rPr>
            <w:rStyle w:val="DeltaViewInsertion"/>
            <w:rFonts w:cs="Arial"/>
            <w:b/>
            <w:color w:val="auto"/>
            <w:sz w:val="20"/>
            <w:u w:val="none"/>
          </w:rPr>
          <w:delText xml:space="preserve"> </w:delText>
        </w:r>
        <w:r w:rsidRPr="001C389A" w:rsidDel="00874D98">
          <w:rPr>
            <w:rStyle w:val="DeltaViewInsertion"/>
            <w:rFonts w:cs="Arial"/>
            <w:color w:val="auto"/>
            <w:sz w:val="20"/>
            <w:u w:val="none"/>
          </w:rPr>
          <w:delText>or</w:delText>
        </w:r>
        <w:r w:rsidRPr="001C389A" w:rsidDel="00874D98">
          <w:rPr>
            <w:rStyle w:val="DeltaViewInsertion"/>
            <w:rFonts w:cs="Arial"/>
            <w:b/>
            <w:color w:val="auto"/>
            <w:sz w:val="20"/>
            <w:u w:val="none"/>
          </w:rPr>
          <w:delText xml:space="preserve"> </w:delText>
        </w:r>
      </w:del>
      <w:r w:rsidRPr="001C389A">
        <w:rPr>
          <w:rStyle w:val="DeltaViewInsertion"/>
          <w:rFonts w:cs="Arial"/>
          <w:b/>
          <w:color w:val="auto"/>
          <w:sz w:val="20"/>
          <w:u w:val="none"/>
        </w:rPr>
        <w:t xml:space="preserve">Power Park Module </w:t>
      </w:r>
      <w:r w:rsidRPr="001C389A">
        <w:rPr>
          <w:rStyle w:val="DeltaViewInsertion"/>
          <w:rFonts w:cs="Arial"/>
          <w:color w:val="auto"/>
          <w:sz w:val="20"/>
          <w:u w:val="none"/>
        </w:rPr>
        <w:t xml:space="preserve">is </w:t>
      </w:r>
      <w:r w:rsidRPr="001C389A">
        <w:rPr>
          <w:rStyle w:val="DeltaViewInsertion"/>
          <w:rFonts w:cs="Arial"/>
          <w:b/>
          <w:color w:val="auto"/>
          <w:sz w:val="20"/>
          <w:u w:val="none"/>
        </w:rPr>
        <w:t>Embedded</w:t>
      </w:r>
      <w:r w:rsidRPr="001C389A">
        <w:rPr>
          <w:rStyle w:val="DeltaViewInsertion"/>
          <w:rFonts w:cs="Arial"/>
          <w:color w:val="auto"/>
          <w:sz w:val="20"/>
          <w:u w:val="none"/>
        </w:rPr>
        <w:t xml:space="preserve"> the minimum </w:t>
      </w:r>
      <w:r w:rsidRPr="001C389A">
        <w:rPr>
          <w:rStyle w:val="DeltaViewInsertion"/>
          <w:rFonts w:cs="Arial"/>
          <w:b/>
          <w:color w:val="auto"/>
          <w:sz w:val="20"/>
          <w:u w:val="none"/>
        </w:rPr>
        <w:t>Network Operator’s System</w:t>
      </w:r>
      <w:r w:rsidRPr="001C389A">
        <w:rPr>
          <w:rStyle w:val="DeltaViewInsertion"/>
          <w:rFonts w:cs="Arial"/>
          <w:color w:val="auto"/>
          <w:sz w:val="20"/>
          <w:u w:val="none"/>
        </w:rPr>
        <w:t xml:space="preserve"> impedance to the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HV connection point shall be used which may be calculated from the maximum fault level at the </w:t>
      </w:r>
      <w:r w:rsidRPr="001C389A">
        <w:rPr>
          <w:rStyle w:val="DeltaViewInsertion"/>
          <w:rFonts w:cs="Arial"/>
          <w:b/>
          <w:color w:val="auto"/>
          <w:sz w:val="20"/>
          <w:u w:val="none"/>
        </w:rPr>
        <w:t>User System Entry Point</w:t>
      </w:r>
      <w:r w:rsidRPr="001C389A">
        <w:rPr>
          <w:rStyle w:val="DeltaViewInsertion"/>
          <w:rFonts w:cs="Arial"/>
          <w:color w:val="auto"/>
          <w:sz w:val="20"/>
          <w:u w:val="none"/>
        </w:rPr>
        <w:t>.</w:t>
      </w:r>
      <w:bookmarkEnd w:id="151"/>
    </w:p>
    <w:p w14:paraId="7829B1FD" w14:textId="77777777" w:rsidR="00703A9C" w:rsidRDefault="00703A9C" w:rsidP="00874D98">
      <w:pPr>
        <w:ind w:left="2160" w:hanging="720"/>
        <w:rPr>
          <w:ins w:id="156" w:author="Horley (ESO), Mark [2]" w:date="2021-02-04T17:53:00Z"/>
          <w:rStyle w:val="DeltaViewInsertion"/>
          <w:rFonts w:cs="Arial"/>
          <w:color w:val="auto"/>
          <w:sz w:val="20"/>
          <w:u w:val="none"/>
        </w:rPr>
      </w:pPr>
    </w:p>
    <w:p w14:paraId="14129157" w14:textId="61F11118" w:rsidR="00874D98" w:rsidRPr="001C389A" w:rsidRDefault="00874D98" w:rsidP="00874D98">
      <w:pPr>
        <w:ind w:left="2160" w:hanging="720"/>
        <w:rPr>
          <w:ins w:id="157" w:author="Horley (ESO), Mark" w:date="2021-02-02T19:49:00Z"/>
          <w:rFonts w:cs="Arial"/>
          <w:sz w:val="20"/>
        </w:rPr>
      </w:pPr>
      <w:bookmarkStart w:id="158" w:name="_GoBack"/>
      <w:bookmarkEnd w:id="158"/>
      <w:ins w:id="159" w:author="Horley (ESO), Mark" w:date="2021-02-02T19:49:00Z">
        <w:r w:rsidRPr="001C389A">
          <w:rPr>
            <w:rStyle w:val="DeltaViewInsertion"/>
            <w:rFonts w:cs="Arial"/>
            <w:color w:val="auto"/>
            <w:sz w:val="20"/>
            <w:u w:val="none"/>
          </w:rPr>
          <w:t>(</w:t>
        </w:r>
        <w:r>
          <w:rPr>
            <w:rStyle w:val="DeltaViewInsertion"/>
            <w:rFonts w:cs="Arial"/>
            <w:color w:val="auto"/>
            <w:sz w:val="20"/>
            <w:u w:val="none"/>
          </w:rPr>
          <w:t>v</w:t>
        </w:r>
        <w:r w:rsidRPr="001C389A">
          <w:rPr>
            <w:rStyle w:val="DeltaViewInsertion"/>
            <w:rFonts w:cs="Arial"/>
            <w:color w:val="auto"/>
            <w:sz w:val="20"/>
            <w:u w:val="none"/>
          </w:rPr>
          <w:t>)</w:t>
        </w:r>
        <w:r w:rsidRPr="001C389A">
          <w:rPr>
            <w:rStyle w:val="DeltaViewInsertion"/>
            <w:rFonts w:cs="Arial"/>
            <w:color w:val="auto"/>
            <w:sz w:val="20"/>
            <w:u w:val="none"/>
          </w:rPr>
          <w:tab/>
          <w:t xml:space="preserve">time series simulation studies of balanced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voltage dips applied on the nearest point of the </w:t>
        </w:r>
        <w:r w:rsidRPr="001C389A">
          <w:rPr>
            <w:rStyle w:val="DeltaViewInsertion"/>
            <w:rFonts w:cs="Arial"/>
            <w:b/>
            <w:color w:val="auto"/>
            <w:sz w:val="20"/>
            <w:u w:val="none"/>
          </w:rPr>
          <w:t>National Electricity Transmission System</w:t>
        </w:r>
        <w:r w:rsidRPr="001C389A">
          <w:rPr>
            <w:rStyle w:val="DeltaViewInsertion"/>
            <w:rFonts w:cs="Arial"/>
            <w:color w:val="auto"/>
            <w:sz w:val="20"/>
            <w:u w:val="none"/>
          </w:rPr>
          <w:t xml:space="preserve"> operating at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voltage to the </w:t>
        </w:r>
        <w:r w:rsidRPr="001C389A">
          <w:rPr>
            <w:rStyle w:val="DeltaViewInsertion"/>
            <w:rFonts w:cs="Arial"/>
            <w:b/>
            <w:color w:val="auto"/>
            <w:sz w:val="20"/>
            <w:u w:val="none"/>
          </w:rPr>
          <w:t>HVDC Equipment</w:t>
        </w:r>
        <w:r w:rsidRPr="001C389A">
          <w:rPr>
            <w:rStyle w:val="DeltaViewInsertion"/>
            <w:rFonts w:cs="Arial"/>
            <w:color w:val="auto"/>
            <w:sz w:val="20"/>
            <w:u w:val="none"/>
          </w:rPr>
          <w:t>. The simulation studies should include:</w:t>
        </w:r>
      </w:ins>
    </w:p>
    <w:p w14:paraId="275E7EC3" w14:textId="77777777" w:rsidR="00874D98" w:rsidRPr="001C389A" w:rsidRDefault="00874D98" w:rsidP="00874D98">
      <w:pPr>
        <w:ind w:left="2160" w:hanging="720"/>
        <w:rPr>
          <w:ins w:id="160" w:author="Horley (ESO), Mark" w:date="2021-02-02T19:49:00Z"/>
          <w:rFonts w:cs="Arial"/>
          <w:sz w:val="20"/>
        </w:rPr>
      </w:pPr>
    </w:p>
    <w:p w14:paraId="6F31D59B" w14:textId="2335A3C8" w:rsidR="00874D98" w:rsidRPr="001C389A" w:rsidRDefault="00874D98" w:rsidP="00874D98">
      <w:pPr>
        <w:ind w:left="2160" w:firstLine="720"/>
        <w:rPr>
          <w:ins w:id="161" w:author="Horley (ESO), Mark" w:date="2021-02-02T19:49:00Z"/>
          <w:rFonts w:cs="Arial"/>
          <w:sz w:val="20"/>
        </w:rPr>
      </w:pPr>
      <w:ins w:id="162" w:author="Horley (ESO), Mark" w:date="2021-02-02T19:49:00Z">
        <w:r w:rsidRPr="001C389A">
          <w:rPr>
            <w:rStyle w:val="DeltaViewInsertion"/>
            <w:rFonts w:cs="Arial"/>
            <w:color w:val="auto"/>
            <w:sz w:val="20"/>
            <w:u w:val="none"/>
          </w:rPr>
          <w:t>1. 30% retained voltage</w:t>
        </w:r>
      </w:ins>
    </w:p>
    <w:p w14:paraId="65DC822F" w14:textId="7B45C6FD" w:rsidR="00874D98" w:rsidRPr="001C389A" w:rsidRDefault="00874D98" w:rsidP="00874D98">
      <w:pPr>
        <w:ind w:left="2160" w:firstLine="720"/>
        <w:rPr>
          <w:ins w:id="163" w:author="Horley (ESO), Mark" w:date="2021-02-02T19:49:00Z"/>
          <w:rFonts w:cs="Arial"/>
          <w:sz w:val="20"/>
        </w:rPr>
      </w:pPr>
      <w:ins w:id="164" w:author="Horley (ESO), Mark" w:date="2021-02-02T19:49:00Z">
        <w:r w:rsidRPr="001C389A">
          <w:rPr>
            <w:rStyle w:val="DeltaViewInsertion"/>
            <w:rFonts w:cs="Arial"/>
            <w:color w:val="auto"/>
            <w:sz w:val="20"/>
            <w:u w:val="none"/>
          </w:rPr>
          <w:t>2. 50% retained voltage</w:t>
        </w:r>
      </w:ins>
    </w:p>
    <w:p w14:paraId="577B2E0C" w14:textId="39AE64E4" w:rsidR="00874D98" w:rsidRPr="001C389A" w:rsidRDefault="00874D98" w:rsidP="00874D98">
      <w:pPr>
        <w:ind w:left="2160" w:firstLine="720"/>
        <w:rPr>
          <w:ins w:id="165" w:author="Horley (ESO), Mark" w:date="2021-02-02T19:49:00Z"/>
          <w:rFonts w:cs="Arial"/>
          <w:sz w:val="20"/>
        </w:rPr>
      </w:pPr>
      <w:ins w:id="166" w:author="Horley (ESO), Mark" w:date="2021-02-02T19:49:00Z">
        <w:r w:rsidRPr="001C389A">
          <w:rPr>
            <w:rStyle w:val="DeltaViewInsertion"/>
            <w:rFonts w:cs="Arial"/>
            <w:color w:val="auto"/>
            <w:sz w:val="20"/>
            <w:u w:val="none"/>
          </w:rPr>
          <w:t>3. 80% retained voltage</w:t>
        </w:r>
      </w:ins>
    </w:p>
    <w:p w14:paraId="2BA26E8F" w14:textId="403C6A44" w:rsidR="00874D98" w:rsidRPr="001C389A" w:rsidRDefault="00874D98" w:rsidP="00874D98">
      <w:pPr>
        <w:ind w:left="2160" w:firstLine="720"/>
        <w:rPr>
          <w:ins w:id="167" w:author="Horley (ESO), Mark" w:date="2021-02-02T19:49:00Z"/>
          <w:rFonts w:cs="Arial"/>
          <w:sz w:val="20"/>
        </w:rPr>
      </w:pPr>
      <w:ins w:id="168" w:author="Horley (ESO), Mark" w:date="2021-02-02T19:49:00Z">
        <w:r w:rsidRPr="001C389A">
          <w:rPr>
            <w:rStyle w:val="DeltaViewInsertion"/>
            <w:rFonts w:cs="Arial"/>
            <w:color w:val="auto"/>
            <w:sz w:val="20"/>
            <w:u w:val="none"/>
          </w:rPr>
          <w:t xml:space="preserve">4. 85% retained voltage </w:t>
        </w:r>
      </w:ins>
    </w:p>
    <w:p w14:paraId="11782284" w14:textId="77777777" w:rsidR="00874D98" w:rsidRPr="001C389A" w:rsidRDefault="00874D98" w:rsidP="00874D98">
      <w:pPr>
        <w:rPr>
          <w:ins w:id="169" w:author="Horley (ESO), Mark" w:date="2021-02-02T19:49:00Z"/>
          <w:rFonts w:cs="Arial"/>
          <w:sz w:val="20"/>
        </w:rPr>
      </w:pPr>
    </w:p>
    <w:p w14:paraId="67A076F3" w14:textId="7C5C8CF4" w:rsidR="00563FF9" w:rsidRDefault="00874D98" w:rsidP="00874D98">
      <w:pPr>
        <w:ind w:left="1440" w:hanging="1440"/>
        <w:rPr>
          <w:rFonts w:cs="Arial"/>
          <w:sz w:val="20"/>
        </w:rPr>
      </w:pPr>
      <w:ins w:id="170" w:author="Horley (ESO), Mark" w:date="2021-02-02T19:49:00Z">
        <w:r w:rsidRPr="001C389A">
          <w:rPr>
            <w:rStyle w:val="DeltaViewInsertion"/>
            <w:rFonts w:cs="Arial"/>
            <w:color w:val="auto"/>
            <w:sz w:val="20"/>
            <w:u w:val="none"/>
          </w:rPr>
          <w:tab/>
          <w:t xml:space="preserve">For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the simulation study should be completed with the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operating at full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w:t>
        </w:r>
      </w:ins>
      <w:ins w:id="171" w:author="Horley (ESO), Mark" w:date="2021-02-02T19:56:00Z">
        <w:r w:rsidR="005A7C13">
          <w:rPr>
            <w:rStyle w:val="DeltaViewInsertion"/>
            <w:rFonts w:cs="Arial"/>
            <w:color w:val="auto"/>
            <w:sz w:val="20"/>
            <w:u w:val="none"/>
          </w:rPr>
          <w:t xml:space="preserve">transfer </w:t>
        </w:r>
      </w:ins>
      <w:ins w:id="172" w:author="Horley (ESO), Mark" w:date="2021-02-02T19:49:00Z">
        <w:r w:rsidRPr="001C389A">
          <w:rPr>
            <w:rStyle w:val="DeltaViewInsertion"/>
            <w:rFonts w:cs="Arial"/>
            <w:color w:val="auto"/>
            <w:sz w:val="20"/>
            <w:u w:val="none"/>
          </w:rPr>
          <w:t xml:space="preserve">and zero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output and the fault level at the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HV connection point at minimum or as otherwise agreed with </w:t>
        </w:r>
        <w:r>
          <w:rPr>
            <w:rStyle w:val="DeltaViewInsertion"/>
            <w:rFonts w:cs="Arial"/>
            <w:b/>
            <w:color w:val="auto"/>
            <w:sz w:val="20"/>
            <w:u w:val="none"/>
          </w:rPr>
          <w:t>The Company</w:t>
        </w:r>
        <w:r w:rsidRPr="001C389A">
          <w:rPr>
            <w:rStyle w:val="DeltaViewInsertion"/>
            <w:rFonts w:cs="Arial"/>
            <w:color w:val="auto"/>
            <w:sz w:val="20"/>
            <w:u w:val="none"/>
          </w:rPr>
          <w:t xml:space="preserve">. Where the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is </w:t>
        </w:r>
        <w:r w:rsidRPr="001C389A">
          <w:rPr>
            <w:rStyle w:val="DeltaViewInsertion"/>
            <w:rFonts w:cs="Arial"/>
            <w:b/>
            <w:color w:val="auto"/>
            <w:sz w:val="20"/>
            <w:u w:val="none"/>
          </w:rPr>
          <w:t>Embedded</w:t>
        </w:r>
        <w:r w:rsidRPr="001C389A">
          <w:rPr>
            <w:rStyle w:val="DeltaViewInsertion"/>
            <w:rFonts w:cs="Arial"/>
            <w:color w:val="auto"/>
            <w:sz w:val="20"/>
            <w:u w:val="none"/>
          </w:rPr>
          <w:t xml:space="preserve"> the minimum </w:t>
        </w:r>
        <w:r w:rsidRPr="001C389A">
          <w:rPr>
            <w:rStyle w:val="DeltaViewInsertion"/>
            <w:rFonts w:cs="Arial"/>
            <w:b/>
            <w:color w:val="auto"/>
            <w:sz w:val="20"/>
            <w:u w:val="none"/>
          </w:rPr>
          <w:t>Network Operator’s System</w:t>
        </w:r>
        <w:r w:rsidRPr="001C389A">
          <w:rPr>
            <w:rStyle w:val="DeltaViewInsertion"/>
            <w:rFonts w:cs="Arial"/>
            <w:color w:val="auto"/>
            <w:sz w:val="20"/>
            <w:u w:val="none"/>
          </w:rPr>
          <w:t xml:space="preserve"> impedance to the </w:t>
        </w:r>
        <w:proofErr w:type="spellStart"/>
        <w:r w:rsidRPr="001C389A">
          <w:rPr>
            <w:rStyle w:val="DeltaViewInsertion"/>
            <w:rFonts w:cs="Arial"/>
            <w:b/>
            <w:color w:val="auto"/>
            <w:sz w:val="20"/>
            <w:u w:val="none"/>
          </w:rPr>
          <w:t>Supergrid</w:t>
        </w:r>
        <w:proofErr w:type="spellEnd"/>
        <w:r w:rsidRPr="001C389A">
          <w:rPr>
            <w:rStyle w:val="DeltaViewInsertion"/>
            <w:rFonts w:cs="Arial"/>
            <w:color w:val="auto"/>
            <w:sz w:val="20"/>
            <w:u w:val="none"/>
          </w:rPr>
          <w:t xml:space="preserve"> HV connection point shall be used which may be calculated from the maximum fault level at the </w:t>
        </w:r>
        <w:r w:rsidRPr="001C389A">
          <w:rPr>
            <w:rStyle w:val="DeltaViewInsertion"/>
            <w:rFonts w:cs="Arial"/>
            <w:b/>
            <w:color w:val="auto"/>
            <w:sz w:val="20"/>
            <w:u w:val="none"/>
          </w:rPr>
          <w:t>User System Entry Point</w:t>
        </w:r>
        <w:r w:rsidRPr="001C389A">
          <w:rPr>
            <w:rStyle w:val="DeltaViewInsertion"/>
            <w:rFonts w:cs="Arial"/>
            <w:color w:val="auto"/>
            <w:sz w:val="20"/>
            <w:u w:val="none"/>
          </w:rPr>
          <w:t>.</w:t>
        </w:r>
      </w:ins>
    </w:p>
    <w:p w14:paraId="7A2917C2" w14:textId="77777777" w:rsidR="00874D98" w:rsidRPr="001C389A" w:rsidRDefault="00874D98" w:rsidP="00563FF9">
      <w:pPr>
        <w:ind w:left="1440" w:hanging="1440"/>
        <w:rPr>
          <w:rFonts w:cs="Arial"/>
          <w:sz w:val="20"/>
        </w:rPr>
      </w:pPr>
    </w:p>
    <w:p w14:paraId="1200463C" w14:textId="4837D3D2" w:rsidR="00563FF9" w:rsidRPr="001C389A" w:rsidRDefault="00563FF9" w:rsidP="00563FF9">
      <w:pPr>
        <w:ind w:left="1440" w:hanging="1440"/>
        <w:rPr>
          <w:rFonts w:cs="Arial"/>
          <w:sz w:val="20"/>
        </w:rPr>
      </w:pPr>
      <w:bookmarkStart w:id="173" w:name="_DV_C504"/>
      <w:r w:rsidRPr="001C389A">
        <w:rPr>
          <w:rStyle w:val="DeltaViewInsertion"/>
          <w:rFonts w:cs="Arial"/>
          <w:color w:val="auto"/>
          <w:sz w:val="20"/>
          <w:u w:val="none"/>
        </w:rPr>
        <w:tab/>
        <w:t xml:space="preserve">For </w:t>
      </w:r>
      <w:r w:rsidR="009923C9" w:rsidRPr="001C389A">
        <w:rPr>
          <w:rStyle w:val="DeltaViewInsertion"/>
          <w:rFonts w:cs="Arial"/>
          <w:b/>
          <w:color w:val="auto"/>
          <w:sz w:val="20"/>
          <w:u w:val="none"/>
        </w:rPr>
        <w:t>HVDC Equipment</w:t>
      </w:r>
      <w:r w:rsidRPr="001C389A">
        <w:rPr>
          <w:rStyle w:val="DeltaViewInsertion"/>
          <w:rFonts w:cs="Arial"/>
          <w:color w:val="auto"/>
          <w:sz w:val="20"/>
          <w:u w:val="none"/>
        </w:rPr>
        <w:t xml:space="preserve"> </w:t>
      </w:r>
      <w:del w:id="174" w:author="Horley (ESO), Mark" w:date="2021-02-02T19:55:00Z">
        <w:r w:rsidRPr="001C389A" w:rsidDel="005A7C13">
          <w:rPr>
            <w:rStyle w:val="DeltaViewInsertion"/>
            <w:rFonts w:cs="Arial"/>
            <w:color w:val="auto"/>
            <w:sz w:val="20"/>
            <w:u w:val="none"/>
          </w:rPr>
          <w:delText xml:space="preserve">the simulations </w:delText>
        </w:r>
      </w:del>
      <w:del w:id="175" w:author="Horley (ESO), Mark" w:date="2021-02-02T19:54:00Z">
        <w:r w:rsidRPr="001C389A" w:rsidDel="005A7C13">
          <w:rPr>
            <w:rStyle w:val="DeltaViewInsertion"/>
            <w:rFonts w:cs="Arial"/>
            <w:color w:val="auto"/>
            <w:sz w:val="20"/>
            <w:u w:val="none"/>
          </w:rPr>
          <w:delText xml:space="preserve">should include </w:delText>
        </w:r>
      </w:del>
      <w:r w:rsidRPr="001C389A">
        <w:rPr>
          <w:rStyle w:val="DeltaViewInsertion"/>
          <w:rFonts w:cs="Arial"/>
          <w:color w:val="auto"/>
          <w:sz w:val="20"/>
          <w:u w:val="none"/>
        </w:rPr>
        <w:t xml:space="preserve">the duration of each voltage dip 1 to 4 above </w:t>
      </w:r>
      <w:del w:id="176" w:author="Horley (ESO), Mark" w:date="2021-02-02T19:55:00Z">
        <w:r w:rsidRPr="001C389A" w:rsidDel="005A7C13">
          <w:rPr>
            <w:rStyle w:val="DeltaViewInsertion"/>
            <w:rFonts w:cs="Arial"/>
            <w:color w:val="auto"/>
            <w:sz w:val="20"/>
            <w:u w:val="none"/>
          </w:rPr>
          <w:delText xml:space="preserve">for which the </w:delText>
        </w:r>
        <w:r w:rsidR="009923C9" w:rsidRPr="001C389A" w:rsidDel="005A7C13">
          <w:rPr>
            <w:rStyle w:val="DeltaViewInsertion"/>
            <w:rFonts w:cs="Arial"/>
            <w:b/>
            <w:color w:val="auto"/>
            <w:sz w:val="20"/>
            <w:u w:val="none"/>
          </w:rPr>
          <w:delText>HVDC Equipment</w:delText>
        </w:r>
        <w:r w:rsidRPr="001C389A" w:rsidDel="005A7C13">
          <w:rPr>
            <w:rStyle w:val="DeltaViewInsertion"/>
            <w:rFonts w:cs="Arial"/>
            <w:color w:val="auto"/>
            <w:sz w:val="20"/>
            <w:u w:val="none"/>
          </w:rPr>
          <w:delText xml:space="preserve"> will remain connected</w:delText>
        </w:r>
      </w:del>
      <w:ins w:id="177" w:author="Horley (ESO), Mark" w:date="2021-02-02T19:55:00Z">
        <w:r w:rsidR="005A7C13">
          <w:rPr>
            <w:rStyle w:val="DeltaViewInsertion"/>
            <w:rFonts w:cs="Arial"/>
            <w:color w:val="auto"/>
            <w:sz w:val="20"/>
            <w:u w:val="none"/>
          </w:rPr>
          <w:t xml:space="preserve">should </w:t>
        </w:r>
      </w:ins>
      <w:ins w:id="178" w:author="Horley (ESO), Mark" w:date="2021-02-02T19:56:00Z">
        <w:r w:rsidR="005A7C13">
          <w:rPr>
            <w:rStyle w:val="DeltaViewInsertion"/>
            <w:rFonts w:cs="Arial"/>
            <w:color w:val="auto"/>
            <w:sz w:val="20"/>
            <w:u w:val="none"/>
          </w:rPr>
          <w:t>demonstrate</w:t>
        </w:r>
      </w:ins>
      <w:ins w:id="179" w:author="Horley (ESO), Mark" w:date="2021-02-02T19:55:00Z">
        <w:r w:rsidR="005A7C13">
          <w:rPr>
            <w:rStyle w:val="DeltaViewInsertion"/>
            <w:rFonts w:cs="Arial"/>
            <w:color w:val="auto"/>
            <w:sz w:val="20"/>
            <w:u w:val="none"/>
          </w:rPr>
          <w:t xml:space="preserve"> the requirements of the </w:t>
        </w:r>
        <w:r w:rsidR="005A7C13" w:rsidRPr="005A7C13">
          <w:rPr>
            <w:rStyle w:val="DeltaViewInsertion"/>
            <w:rFonts w:cs="Arial"/>
            <w:b/>
            <w:color w:val="auto"/>
            <w:sz w:val="20"/>
            <w:u w:val="none"/>
          </w:rPr>
          <w:t>Bilateral Agreement</w:t>
        </w:r>
      </w:ins>
      <w:r w:rsidRPr="001C389A">
        <w:rPr>
          <w:rStyle w:val="DeltaViewInsertion"/>
          <w:rFonts w:cs="Arial"/>
          <w:color w:val="auto"/>
          <w:sz w:val="20"/>
          <w:u w:val="none"/>
        </w:rPr>
        <w:t xml:space="preserve">. </w:t>
      </w:r>
      <w:bookmarkEnd w:id="173"/>
    </w:p>
    <w:p w14:paraId="2F932C3D" w14:textId="77777777" w:rsidR="00563FF9" w:rsidRPr="001C389A" w:rsidRDefault="00563FF9" w:rsidP="00563FF9">
      <w:pPr>
        <w:rPr>
          <w:rFonts w:cs="Arial"/>
          <w:b/>
          <w:sz w:val="20"/>
        </w:rPr>
      </w:pPr>
    </w:p>
    <w:p w14:paraId="3C14DBBB" w14:textId="1079BCB7" w:rsidR="00563FF9" w:rsidRPr="001C389A" w:rsidRDefault="002F5F51" w:rsidP="00563FF9">
      <w:pPr>
        <w:ind w:left="1440" w:hanging="1440"/>
        <w:rPr>
          <w:rFonts w:cs="Arial"/>
          <w:sz w:val="20"/>
        </w:rPr>
      </w:pPr>
      <w:bookmarkStart w:id="180" w:name="_DV_C505"/>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5.2</w:t>
      </w:r>
      <w:r w:rsidR="00563FF9" w:rsidRPr="001C389A">
        <w:rPr>
          <w:rStyle w:val="DeltaViewInsertion"/>
          <w:rFonts w:cs="Arial"/>
          <w:color w:val="auto"/>
          <w:sz w:val="20"/>
          <w:u w:val="none"/>
        </w:rPr>
        <w:tab/>
      </w:r>
      <w:commentRangeStart w:id="181"/>
      <w:ins w:id="182" w:author="Horley (ESO), Mark" w:date="2021-02-03T11:23:00Z">
        <w:r w:rsidR="00891ACC">
          <w:rPr>
            <w:rStyle w:val="DeltaViewInsertion"/>
            <w:rFonts w:cs="Arial"/>
            <w:color w:val="auto"/>
            <w:sz w:val="20"/>
            <w:u w:val="none"/>
          </w:rPr>
          <w:t>Not Used</w:t>
        </w:r>
      </w:ins>
      <w:ins w:id="183" w:author="Horley (ESO), Mark" w:date="2021-02-03T11:24:00Z">
        <w:r w:rsidR="00BE0C81">
          <w:rPr>
            <w:rStyle w:val="DeltaViewInsertion"/>
            <w:rFonts w:cs="Arial"/>
            <w:color w:val="auto"/>
            <w:sz w:val="20"/>
            <w:u w:val="none"/>
          </w:rPr>
          <w:t xml:space="preserve">. </w:t>
        </w:r>
      </w:ins>
      <w:del w:id="184" w:author="Horley (ESO), Mark" w:date="2021-02-03T11:24:00Z">
        <w:r w:rsidR="00563FF9" w:rsidRPr="001C389A" w:rsidDel="00BE0C81">
          <w:rPr>
            <w:rStyle w:val="DeltaViewInsertion"/>
            <w:rFonts w:cs="Arial"/>
            <w:color w:val="auto"/>
            <w:sz w:val="20"/>
            <w:u w:val="none"/>
          </w:rPr>
          <w:delText xml:space="preserve">In the case of </w:delText>
        </w:r>
        <w:r w:rsidR="00563FF9" w:rsidRPr="001C389A" w:rsidDel="00BE0C81">
          <w:rPr>
            <w:rStyle w:val="DeltaViewInsertion"/>
            <w:rFonts w:cs="Arial"/>
            <w:b/>
            <w:color w:val="auto"/>
            <w:sz w:val="20"/>
            <w:u w:val="none"/>
          </w:rPr>
          <w:delText>Power Park Modules</w:delText>
        </w:r>
        <w:r w:rsidR="00563FF9" w:rsidRPr="001C389A" w:rsidDel="00BE0C81">
          <w:rPr>
            <w:rStyle w:val="DeltaViewInsertion"/>
            <w:rFonts w:cs="Arial"/>
            <w:color w:val="auto"/>
            <w:sz w:val="20"/>
            <w:u w:val="none"/>
          </w:rPr>
          <w:delText xml:space="preserve"> comprised of </w:delText>
        </w:r>
        <w:r w:rsidR="00563FF9" w:rsidRPr="001C389A" w:rsidDel="00BE0C81">
          <w:rPr>
            <w:rStyle w:val="DeltaViewInsertion"/>
            <w:rFonts w:cs="Arial"/>
            <w:b/>
            <w:color w:val="auto"/>
            <w:sz w:val="20"/>
            <w:u w:val="none"/>
          </w:rPr>
          <w:delText>Power Park Units</w:delText>
        </w:r>
        <w:r w:rsidR="00563FF9" w:rsidRPr="001C389A" w:rsidDel="00BE0C81">
          <w:rPr>
            <w:rStyle w:val="DeltaViewInsertion"/>
            <w:rFonts w:cs="Arial"/>
            <w:color w:val="auto"/>
            <w:sz w:val="20"/>
            <w:u w:val="none"/>
          </w:rPr>
          <w:delText xml:space="preserve"> in respect of which the </w:delText>
        </w:r>
        <w:r w:rsidR="00563FF9" w:rsidRPr="001C389A" w:rsidDel="00BE0C81">
          <w:rPr>
            <w:rStyle w:val="DeltaViewInsertion"/>
            <w:rFonts w:cs="Arial"/>
            <w:b/>
            <w:color w:val="auto"/>
            <w:sz w:val="20"/>
            <w:u w:val="none"/>
          </w:rPr>
          <w:delText xml:space="preserve">User’s </w:delText>
        </w:r>
        <w:r w:rsidR="00563FF9" w:rsidRPr="001C389A" w:rsidDel="00BE0C81">
          <w:rPr>
            <w:rStyle w:val="DeltaViewInsertion"/>
            <w:rFonts w:cs="Arial"/>
            <w:color w:val="auto"/>
            <w:sz w:val="20"/>
            <w:u w:val="none"/>
          </w:rPr>
          <w:delText xml:space="preserve">reference to a </w:delText>
        </w:r>
        <w:r w:rsidR="00563FF9" w:rsidRPr="001C389A" w:rsidDel="00BE0C81">
          <w:rPr>
            <w:rStyle w:val="DeltaViewInsertion"/>
            <w:rFonts w:cs="Arial"/>
            <w:b/>
            <w:color w:val="auto"/>
            <w:sz w:val="20"/>
            <w:u w:val="none"/>
          </w:rPr>
          <w:delText>Manufacturer’s Data &amp; Performance Report</w:delText>
        </w:r>
        <w:r w:rsidR="00563FF9" w:rsidRPr="001C389A" w:rsidDel="00BE0C81">
          <w:rPr>
            <w:rStyle w:val="DeltaViewInsertion"/>
            <w:rFonts w:cs="Arial"/>
            <w:color w:val="auto"/>
            <w:sz w:val="20"/>
            <w:u w:val="none"/>
          </w:rPr>
          <w:delText xml:space="preserve"> has been accepted by </w:delText>
        </w:r>
        <w:r w:rsidR="00072B13" w:rsidDel="00BE0C81">
          <w:rPr>
            <w:rStyle w:val="DeltaViewInsertion"/>
            <w:rFonts w:cs="Arial"/>
            <w:b/>
            <w:color w:val="auto"/>
            <w:sz w:val="20"/>
            <w:u w:val="none"/>
          </w:rPr>
          <w:delText>The Company</w:delText>
        </w:r>
        <w:r w:rsidR="00563FF9" w:rsidRPr="001C389A" w:rsidDel="00BE0C81">
          <w:rPr>
            <w:rStyle w:val="DeltaViewInsertion"/>
            <w:rFonts w:cs="Arial"/>
            <w:color w:val="auto"/>
            <w:sz w:val="20"/>
            <w:u w:val="none"/>
          </w:rPr>
          <w:delText xml:space="preserve"> for Fault Ride Through, </w:delText>
        </w:r>
        <w:r w:rsidRPr="001C389A" w:rsidDel="00BE0C81">
          <w:rPr>
            <w:rStyle w:val="DeltaViewInsertion"/>
            <w:rFonts w:cs="Arial"/>
            <w:color w:val="auto"/>
            <w:sz w:val="20"/>
            <w:u w:val="none"/>
          </w:rPr>
          <w:delText>ECP</w:delText>
        </w:r>
        <w:r w:rsidR="00306476" w:rsidRPr="001C389A" w:rsidDel="00BE0C81">
          <w:rPr>
            <w:rStyle w:val="DeltaViewInsertion"/>
            <w:rFonts w:cs="Arial"/>
            <w:color w:val="auto"/>
            <w:sz w:val="20"/>
            <w:u w:val="none"/>
          </w:rPr>
          <w:delText>.A.3.</w:delText>
        </w:r>
        <w:r w:rsidR="00563FF9" w:rsidRPr="001C389A" w:rsidDel="00BE0C81">
          <w:rPr>
            <w:rStyle w:val="DeltaViewInsertion"/>
            <w:rFonts w:cs="Arial"/>
            <w:color w:val="auto"/>
            <w:sz w:val="20"/>
            <w:u w:val="none"/>
          </w:rPr>
          <w:delText>5.1 will not apply provided:</w:delText>
        </w:r>
      </w:del>
      <w:bookmarkEnd w:id="180"/>
    </w:p>
    <w:p w14:paraId="073E57EC" w14:textId="77777777" w:rsidR="00563FF9" w:rsidRPr="001C389A" w:rsidRDefault="00563FF9" w:rsidP="00563FF9">
      <w:pPr>
        <w:ind w:left="1440" w:hanging="1440"/>
        <w:rPr>
          <w:rFonts w:cs="Arial"/>
          <w:sz w:val="20"/>
        </w:rPr>
      </w:pPr>
    </w:p>
    <w:p w14:paraId="7DBFBB0B" w14:textId="6103DDED" w:rsidR="00563FF9" w:rsidRPr="001C389A" w:rsidDel="00BE0C81" w:rsidRDefault="00563FF9" w:rsidP="00563FF9">
      <w:pPr>
        <w:ind w:left="2160" w:hanging="720"/>
        <w:rPr>
          <w:del w:id="185" w:author="Horley (ESO), Mark" w:date="2021-02-03T11:24:00Z"/>
          <w:rFonts w:cs="Arial"/>
          <w:sz w:val="20"/>
        </w:rPr>
      </w:pPr>
      <w:bookmarkStart w:id="186" w:name="_DV_C506"/>
      <w:del w:id="187" w:author="Horley (ESO), Mark" w:date="2021-02-03T11:24:00Z">
        <w:r w:rsidRPr="001C389A" w:rsidDel="00BE0C81">
          <w:rPr>
            <w:rStyle w:val="DeltaViewInsertion"/>
            <w:rFonts w:cs="Arial"/>
            <w:color w:val="auto"/>
            <w:sz w:val="20"/>
            <w:u w:val="none"/>
          </w:rPr>
          <w:delText>(i)</w:delText>
        </w:r>
        <w:r w:rsidRPr="001C389A" w:rsidDel="00BE0C81">
          <w:rPr>
            <w:rStyle w:val="DeltaViewInsertion"/>
            <w:rFonts w:cs="Arial"/>
            <w:color w:val="auto"/>
            <w:sz w:val="20"/>
            <w:u w:val="none"/>
          </w:rPr>
          <w:tab/>
          <w:delText xml:space="preserve">the </w:delText>
        </w:r>
        <w:r w:rsidRPr="001C389A" w:rsidDel="00BE0C81">
          <w:rPr>
            <w:rStyle w:val="DeltaViewInsertion"/>
            <w:rFonts w:cs="Arial"/>
            <w:b/>
            <w:color w:val="auto"/>
            <w:sz w:val="20"/>
            <w:u w:val="none"/>
          </w:rPr>
          <w:delText>Generator</w:delText>
        </w:r>
        <w:r w:rsidRPr="001C389A" w:rsidDel="00BE0C81">
          <w:rPr>
            <w:rStyle w:val="DeltaViewInsertion"/>
            <w:rFonts w:cs="Arial"/>
            <w:color w:val="auto"/>
            <w:sz w:val="20"/>
            <w:u w:val="none"/>
          </w:rPr>
          <w:delText xml:space="preserve"> or </w:delText>
        </w:r>
        <w:r w:rsidR="00836A05" w:rsidRPr="001C389A" w:rsidDel="00BE0C81">
          <w:rPr>
            <w:rStyle w:val="DeltaViewInsertion"/>
            <w:rFonts w:cs="Arial"/>
            <w:b/>
            <w:color w:val="auto"/>
            <w:sz w:val="20"/>
            <w:u w:val="none"/>
          </w:rPr>
          <w:delText>HVDC System Owner</w:delText>
        </w:r>
        <w:r w:rsidRPr="001C389A" w:rsidDel="00BE0C81">
          <w:rPr>
            <w:rStyle w:val="DeltaViewInsertion"/>
            <w:rFonts w:cs="Arial"/>
            <w:color w:val="auto"/>
            <w:sz w:val="20"/>
            <w:u w:val="none"/>
          </w:rPr>
          <w:delText xml:space="preserve"> demonstrates by load flow simulation study result that the faults and voltage dips at either side of the </w:delText>
        </w:r>
        <w:r w:rsidRPr="001C389A" w:rsidDel="00BE0C81">
          <w:rPr>
            <w:rStyle w:val="DeltaViewInsertion"/>
            <w:rFonts w:cs="Arial"/>
            <w:b/>
            <w:color w:val="auto"/>
            <w:sz w:val="20"/>
            <w:u w:val="none"/>
          </w:rPr>
          <w:delText>Power Park Unit</w:delText>
        </w:r>
        <w:r w:rsidRPr="001C389A" w:rsidDel="00BE0C81">
          <w:rPr>
            <w:rStyle w:val="DeltaViewInsertion"/>
            <w:rFonts w:cs="Arial"/>
            <w:color w:val="auto"/>
            <w:sz w:val="20"/>
            <w:u w:val="none"/>
          </w:rPr>
          <w:delText xml:space="preserve"> transformer corresponding to the required faults and voltage dips in </w:delText>
        </w:r>
        <w:r w:rsidR="002F5F51" w:rsidRPr="001C389A" w:rsidDel="00BE0C81">
          <w:rPr>
            <w:rStyle w:val="DeltaViewInsertion"/>
            <w:rFonts w:cs="Arial"/>
            <w:color w:val="auto"/>
            <w:sz w:val="20"/>
            <w:u w:val="none"/>
          </w:rPr>
          <w:delText>ECP</w:delText>
        </w:r>
        <w:r w:rsidR="00306476" w:rsidRPr="001C389A" w:rsidDel="00BE0C81">
          <w:rPr>
            <w:rStyle w:val="DeltaViewInsertion"/>
            <w:rFonts w:cs="Arial"/>
            <w:color w:val="auto"/>
            <w:sz w:val="20"/>
            <w:u w:val="none"/>
          </w:rPr>
          <w:delText>.A.3.</w:delText>
        </w:r>
        <w:r w:rsidRPr="001C389A" w:rsidDel="00BE0C81">
          <w:rPr>
            <w:rStyle w:val="DeltaViewInsertion"/>
            <w:rFonts w:cs="Arial"/>
            <w:color w:val="auto"/>
            <w:sz w:val="20"/>
            <w:u w:val="none"/>
          </w:rPr>
          <w:delText xml:space="preserve">5.1 applied at the nearest point of the </w:delText>
        </w:r>
        <w:r w:rsidRPr="001C389A" w:rsidDel="00BE0C81">
          <w:rPr>
            <w:rStyle w:val="DeltaViewInsertion"/>
            <w:rFonts w:cs="Arial"/>
            <w:b/>
            <w:color w:val="auto"/>
            <w:sz w:val="20"/>
            <w:u w:val="none"/>
          </w:rPr>
          <w:delText>National Electricity</w:delText>
        </w:r>
        <w:r w:rsidR="00FD371C" w:rsidRPr="001C389A" w:rsidDel="00BE0C81">
          <w:rPr>
            <w:rStyle w:val="DeltaViewInsertion"/>
            <w:rFonts w:cs="Arial"/>
            <w:b/>
            <w:color w:val="auto"/>
            <w:sz w:val="20"/>
            <w:u w:val="none"/>
          </w:rPr>
          <w:delText xml:space="preserve"> </w:delText>
        </w:r>
        <w:r w:rsidRPr="001C389A" w:rsidDel="00BE0C81">
          <w:rPr>
            <w:rStyle w:val="DeltaViewInsertion"/>
            <w:rFonts w:cs="Arial"/>
            <w:b/>
            <w:color w:val="auto"/>
            <w:sz w:val="20"/>
            <w:u w:val="none"/>
          </w:rPr>
          <w:delText>Transmission System</w:delText>
        </w:r>
        <w:r w:rsidRPr="001C389A" w:rsidDel="00BE0C81">
          <w:rPr>
            <w:rStyle w:val="DeltaViewInsertion"/>
            <w:rFonts w:cs="Arial"/>
            <w:color w:val="auto"/>
            <w:sz w:val="20"/>
            <w:u w:val="none"/>
          </w:rPr>
          <w:delText xml:space="preserve"> operating at </w:delText>
        </w:r>
        <w:r w:rsidRPr="001C389A" w:rsidDel="00BE0C81">
          <w:rPr>
            <w:rStyle w:val="DeltaViewInsertion"/>
            <w:rFonts w:cs="Arial"/>
            <w:b/>
            <w:color w:val="auto"/>
            <w:sz w:val="20"/>
            <w:u w:val="none"/>
          </w:rPr>
          <w:delText>Supergrid</w:delText>
        </w:r>
        <w:r w:rsidRPr="001C389A" w:rsidDel="00BE0C81">
          <w:rPr>
            <w:rStyle w:val="DeltaViewInsertion"/>
            <w:rFonts w:cs="Arial"/>
            <w:color w:val="auto"/>
            <w:sz w:val="20"/>
            <w:u w:val="none"/>
          </w:rPr>
          <w:delText xml:space="preserve"> voltage are less than those included in the </w:delText>
        </w:r>
        <w:r w:rsidRPr="001C389A" w:rsidDel="00BE0C81">
          <w:rPr>
            <w:rStyle w:val="DeltaViewInsertion"/>
            <w:rFonts w:cs="Arial"/>
            <w:b/>
            <w:color w:val="auto"/>
            <w:sz w:val="20"/>
            <w:u w:val="none"/>
          </w:rPr>
          <w:delText>Manufacturer’s Data &amp; Performance Report</w:delText>
        </w:r>
        <w:r w:rsidRPr="001C389A" w:rsidDel="00BE0C81">
          <w:rPr>
            <w:rStyle w:val="DeltaViewInsertion"/>
            <w:rFonts w:cs="Arial"/>
            <w:color w:val="auto"/>
            <w:sz w:val="20"/>
            <w:u w:val="none"/>
          </w:rPr>
          <w:delText>,</w:delText>
        </w:r>
        <w:bookmarkEnd w:id="186"/>
      </w:del>
    </w:p>
    <w:p w14:paraId="3F778BAF" w14:textId="7F7A38D0" w:rsidR="00563FF9" w:rsidRPr="001C389A" w:rsidDel="00BE0C81" w:rsidRDefault="00563FF9" w:rsidP="00563FF9">
      <w:pPr>
        <w:ind w:left="2138" w:hanging="698"/>
        <w:rPr>
          <w:del w:id="188" w:author="Horley (ESO), Mark" w:date="2021-02-03T11:24:00Z"/>
          <w:rFonts w:cs="Arial"/>
          <w:sz w:val="20"/>
        </w:rPr>
      </w:pPr>
      <w:bookmarkStart w:id="189" w:name="_DV_C507"/>
      <w:del w:id="190" w:author="Horley (ESO), Mark" w:date="2021-02-03T11:24:00Z">
        <w:r w:rsidRPr="001C389A" w:rsidDel="00BE0C81">
          <w:rPr>
            <w:rStyle w:val="DeltaViewInsertion"/>
            <w:rFonts w:cs="Arial"/>
            <w:color w:val="auto"/>
            <w:sz w:val="20"/>
            <w:u w:val="none"/>
          </w:rPr>
          <w:delText>or;</w:delText>
        </w:r>
        <w:bookmarkEnd w:id="189"/>
      </w:del>
    </w:p>
    <w:p w14:paraId="6836879F" w14:textId="77777777" w:rsidR="00563FF9" w:rsidRPr="001C389A" w:rsidRDefault="00563FF9" w:rsidP="00563FF9">
      <w:pPr>
        <w:ind w:left="1440"/>
        <w:rPr>
          <w:rFonts w:cs="Arial"/>
          <w:sz w:val="20"/>
        </w:rPr>
      </w:pPr>
    </w:p>
    <w:p w14:paraId="0EFDD0CE" w14:textId="79CA4E22" w:rsidR="00563FF9" w:rsidRPr="001C389A" w:rsidDel="00BE0C81" w:rsidRDefault="00563FF9" w:rsidP="00563FF9">
      <w:pPr>
        <w:ind w:left="2138" w:hanging="698"/>
        <w:rPr>
          <w:del w:id="191" w:author="Horley (ESO), Mark" w:date="2021-02-03T11:24:00Z"/>
          <w:rStyle w:val="DeltaViewInsertion"/>
          <w:rFonts w:cs="Arial"/>
          <w:color w:val="auto"/>
          <w:sz w:val="20"/>
          <w:u w:val="none"/>
        </w:rPr>
      </w:pPr>
      <w:bookmarkStart w:id="192" w:name="_DV_C508"/>
      <w:del w:id="193" w:author="Horley (ESO), Mark" w:date="2021-02-03T11:24:00Z">
        <w:r w:rsidRPr="001C389A" w:rsidDel="00BE0C81">
          <w:rPr>
            <w:rStyle w:val="DeltaViewInsertion"/>
            <w:rFonts w:cs="Arial"/>
            <w:color w:val="auto"/>
            <w:sz w:val="20"/>
            <w:u w:val="none"/>
          </w:rPr>
          <w:delText xml:space="preserve">(ii) </w:delText>
        </w:r>
        <w:r w:rsidRPr="001C389A" w:rsidDel="00BE0C81">
          <w:rPr>
            <w:rStyle w:val="DeltaViewInsertion"/>
            <w:rFonts w:cs="Arial"/>
            <w:color w:val="auto"/>
            <w:sz w:val="20"/>
            <w:u w:val="none"/>
          </w:rPr>
          <w:tab/>
          <w:delText xml:space="preserve">the same or greater percentage faults and voltage dips in </w:delText>
        </w:r>
        <w:r w:rsidR="002F5F51" w:rsidRPr="001C389A" w:rsidDel="00BE0C81">
          <w:rPr>
            <w:rStyle w:val="DeltaViewInsertion"/>
            <w:rFonts w:cs="Arial"/>
            <w:color w:val="auto"/>
            <w:sz w:val="20"/>
            <w:u w:val="none"/>
          </w:rPr>
          <w:delText>ECP</w:delText>
        </w:r>
        <w:r w:rsidR="00306476" w:rsidRPr="001C389A" w:rsidDel="00BE0C81">
          <w:rPr>
            <w:rStyle w:val="DeltaViewInsertion"/>
            <w:rFonts w:cs="Arial"/>
            <w:color w:val="auto"/>
            <w:sz w:val="20"/>
            <w:u w:val="none"/>
          </w:rPr>
          <w:delText>.A.3.</w:delText>
        </w:r>
        <w:r w:rsidRPr="001C389A" w:rsidDel="00BE0C81">
          <w:rPr>
            <w:rStyle w:val="DeltaViewInsertion"/>
            <w:rFonts w:cs="Arial"/>
            <w:color w:val="auto"/>
            <w:sz w:val="20"/>
            <w:u w:val="none"/>
          </w:rPr>
          <w:delText xml:space="preserve">5.1 have been applied at either side of the </w:delText>
        </w:r>
        <w:r w:rsidRPr="001C389A" w:rsidDel="00BE0C81">
          <w:rPr>
            <w:rStyle w:val="DeltaViewInsertion"/>
            <w:rFonts w:cs="Arial"/>
            <w:b/>
            <w:color w:val="auto"/>
            <w:sz w:val="20"/>
            <w:u w:val="none"/>
          </w:rPr>
          <w:delText>Power Park Unit</w:delText>
        </w:r>
        <w:r w:rsidRPr="001C389A" w:rsidDel="00BE0C81">
          <w:rPr>
            <w:rStyle w:val="DeltaViewInsertion"/>
            <w:rFonts w:cs="Arial"/>
            <w:color w:val="auto"/>
            <w:sz w:val="20"/>
            <w:u w:val="none"/>
          </w:rPr>
          <w:delText xml:space="preserve"> transformer in the </w:delText>
        </w:r>
        <w:r w:rsidRPr="001C389A" w:rsidDel="00BE0C81">
          <w:rPr>
            <w:rStyle w:val="DeltaViewInsertion"/>
            <w:rFonts w:cs="Arial"/>
            <w:b/>
            <w:color w:val="auto"/>
            <w:sz w:val="20"/>
            <w:u w:val="none"/>
          </w:rPr>
          <w:delText>Manufacturer’s Data &amp; Performance Report</w:delText>
        </w:r>
        <w:r w:rsidRPr="001C389A" w:rsidDel="00BE0C81">
          <w:rPr>
            <w:rStyle w:val="DeltaViewInsertion"/>
            <w:rFonts w:cs="Arial"/>
            <w:color w:val="auto"/>
            <w:sz w:val="20"/>
            <w:u w:val="none"/>
          </w:rPr>
          <w:delText>.</w:delText>
        </w:r>
      </w:del>
      <w:bookmarkEnd w:id="192"/>
      <w:commentRangeEnd w:id="181"/>
      <w:r w:rsidR="00BE0C81">
        <w:rPr>
          <w:rStyle w:val="CommentReference"/>
        </w:rPr>
        <w:commentReference w:id="181"/>
      </w:r>
    </w:p>
    <w:p w14:paraId="5DFDEFE0" w14:textId="22AEC935" w:rsidR="004F3944" w:rsidRDefault="004F3944" w:rsidP="00563FF9">
      <w:pPr>
        <w:ind w:left="1440" w:hanging="1440"/>
        <w:rPr>
          <w:rFonts w:cs="Arial"/>
          <w:sz w:val="20"/>
        </w:rPr>
      </w:pPr>
    </w:p>
    <w:p w14:paraId="2669BD83" w14:textId="43E601F2" w:rsidR="00874D98" w:rsidRDefault="00874D98" w:rsidP="00563FF9">
      <w:pPr>
        <w:ind w:left="1440" w:hanging="1440"/>
        <w:rPr>
          <w:rFonts w:cs="Arial"/>
          <w:sz w:val="20"/>
        </w:rPr>
      </w:pPr>
      <w:commentRangeStart w:id="194"/>
      <w:r w:rsidRPr="001C389A">
        <w:rPr>
          <w:rStyle w:val="DeltaViewInsertion"/>
          <w:rFonts w:cs="Arial"/>
          <w:color w:val="auto"/>
          <w:sz w:val="20"/>
          <w:u w:val="none"/>
        </w:rPr>
        <w:t>ECP.A.3.5.</w:t>
      </w:r>
      <w:r>
        <w:rPr>
          <w:rStyle w:val="DeltaViewInsertion"/>
          <w:rFonts w:cs="Arial"/>
          <w:color w:val="auto"/>
          <w:sz w:val="20"/>
          <w:u w:val="none"/>
        </w:rPr>
        <w:t>3</w:t>
      </w:r>
      <w:commentRangeEnd w:id="194"/>
      <w:r>
        <w:rPr>
          <w:rStyle w:val="CommentReference"/>
        </w:rPr>
        <w:commentReference w:id="194"/>
      </w:r>
      <w:r w:rsidRPr="001C389A">
        <w:rPr>
          <w:rStyle w:val="DeltaViewInsertion"/>
          <w:rFonts w:cs="Arial"/>
          <w:color w:val="auto"/>
          <w:sz w:val="20"/>
          <w:u w:val="none"/>
        </w:rPr>
        <w:t>.</w:t>
      </w:r>
    </w:p>
    <w:p w14:paraId="65F193B1" w14:textId="77777777" w:rsidR="00874D98" w:rsidRPr="001C389A" w:rsidRDefault="00874D98" w:rsidP="00563FF9">
      <w:pPr>
        <w:ind w:left="1440" w:hanging="1440"/>
        <w:rPr>
          <w:rFonts w:cs="Arial"/>
          <w:sz w:val="20"/>
        </w:rPr>
      </w:pPr>
    </w:p>
    <w:p w14:paraId="4C11CA79" w14:textId="77777777" w:rsidR="00FF42C7" w:rsidRPr="001C389A" w:rsidRDefault="00FF42C7" w:rsidP="00E30D18">
      <w:pPr>
        <w:widowControl w:val="0"/>
        <w:rPr>
          <w:rFonts w:cs="Arial"/>
          <w:sz w:val="20"/>
        </w:rPr>
      </w:pPr>
      <w:r w:rsidRPr="001C389A">
        <w:rPr>
          <w:rFonts w:cs="Arial"/>
          <w:sz w:val="20"/>
        </w:rPr>
        <w:t>ECP.A.3.6</w:t>
      </w:r>
      <w:r w:rsidRPr="001C389A">
        <w:rPr>
          <w:rFonts w:cs="Arial"/>
          <w:sz w:val="20"/>
        </w:rPr>
        <w:tab/>
      </w:r>
      <w:r w:rsidRPr="001C389A">
        <w:rPr>
          <w:rFonts w:cs="Arial"/>
          <w:b/>
          <w:sz w:val="20"/>
          <w:u w:val="single"/>
        </w:rPr>
        <w:t>Limited Frequency Sensitive Mode</w:t>
      </w:r>
      <w:r w:rsidRPr="001C389A">
        <w:rPr>
          <w:rFonts w:cs="Arial"/>
          <w:sz w:val="20"/>
          <w:u w:val="single"/>
        </w:rPr>
        <w:t xml:space="preserve"> – Over Frequency (</w:t>
      </w:r>
      <w:r w:rsidR="006D46D5" w:rsidRPr="001C389A">
        <w:rPr>
          <w:rFonts w:cs="Arial"/>
          <w:b/>
          <w:sz w:val="20"/>
          <w:u w:val="single"/>
        </w:rPr>
        <w:t>LFSM-O</w:t>
      </w:r>
      <w:r w:rsidRPr="001C389A">
        <w:rPr>
          <w:rFonts w:cs="Arial"/>
          <w:sz w:val="20"/>
          <w:u w:val="single"/>
        </w:rPr>
        <w:t>)</w:t>
      </w:r>
    </w:p>
    <w:p w14:paraId="6191581A" w14:textId="77777777" w:rsidR="00FF42C7" w:rsidRPr="001C389A" w:rsidRDefault="00FF42C7" w:rsidP="00E30D18">
      <w:pPr>
        <w:widowControl w:val="0"/>
        <w:rPr>
          <w:rFonts w:cs="Arial"/>
          <w:sz w:val="20"/>
          <w:u w:val="single"/>
        </w:rPr>
      </w:pPr>
    </w:p>
    <w:p w14:paraId="1FEDB69D" w14:textId="77777777" w:rsidR="00563FF9" w:rsidRPr="001C389A" w:rsidRDefault="00825269" w:rsidP="00E30D18">
      <w:pPr>
        <w:widowControl w:val="0"/>
        <w:ind w:left="1418" w:hanging="1418"/>
        <w:rPr>
          <w:rFonts w:cs="Arial"/>
          <w:sz w:val="20"/>
        </w:rPr>
      </w:pPr>
      <w:r w:rsidRPr="001C389A">
        <w:rPr>
          <w:rFonts w:cs="Arial"/>
          <w:sz w:val="20"/>
        </w:rPr>
        <w:t>ECP.A.3.6.1</w:t>
      </w:r>
      <w:r w:rsidRPr="001C389A">
        <w:rPr>
          <w:rFonts w:cs="Arial"/>
          <w:sz w:val="20"/>
        </w:rPr>
        <w:tab/>
      </w:r>
      <w:r w:rsidR="00157AB5" w:rsidRPr="001C389A">
        <w:rPr>
          <w:rFonts w:cs="Arial"/>
          <w:sz w:val="20"/>
        </w:rPr>
        <w:t>This section applies to</w:t>
      </w:r>
      <w:r w:rsidR="00FF42C7" w:rsidRPr="001C389A">
        <w:rPr>
          <w:rFonts w:cs="Arial"/>
          <w:b/>
          <w:sz w:val="20"/>
        </w:rPr>
        <w:t xml:space="preserve"> Type B, Type C and Type D </w:t>
      </w:r>
      <w:r w:rsidR="00306022" w:rsidRPr="001C389A">
        <w:rPr>
          <w:rFonts w:cs="Arial"/>
          <w:b/>
          <w:sz w:val="20"/>
        </w:rPr>
        <w:t xml:space="preserve">Power Generating </w:t>
      </w:r>
      <w:r w:rsidR="00FF72DD" w:rsidRPr="001C389A">
        <w:rPr>
          <w:rFonts w:cs="Arial"/>
          <w:b/>
          <w:sz w:val="20"/>
        </w:rPr>
        <w:t>Modules</w:t>
      </w:r>
      <w:r w:rsidR="00157AB5" w:rsidRPr="001C389A">
        <w:rPr>
          <w:rFonts w:cs="Arial"/>
          <w:b/>
          <w:sz w:val="20"/>
        </w:rPr>
        <w:t>,</w:t>
      </w:r>
      <w:r w:rsidR="00FF42C7" w:rsidRPr="001C389A">
        <w:rPr>
          <w:rFonts w:cs="Arial"/>
          <w:sz w:val="20"/>
        </w:rPr>
        <w:t xml:space="preserve"> </w:t>
      </w:r>
      <w:r w:rsidR="00FF42C7" w:rsidRPr="001C389A">
        <w:rPr>
          <w:rFonts w:cs="Arial"/>
          <w:b/>
          <w:sz w:val="20"/>
        </w:rPr>
        <w:t>HV</w:t>
      </w:r>
      <w:r w:rsidR="00563FF9" w:rsidRPr="001C389A">
        <w:rPr>
          <w:rFonts w:cs="Arial"/>
          <w:b/>
          <w:sz w:val="20"/>
        </w:rPr>
        <w:t xml:space="preserve">DC </w:t>
      </w:r>
      <w:r w:rsidR="00FF42C7" w:rsidRPr="001C389A">
        <w:rPr>
          <w:rFonts w:cs="Arial"/>
          <w:b/>
          <w:sz w:val="20"/>
        </w:rPr>
        <w:t xml:space="preserve">Equipment </w:t>
      </w:r>
      <w:r w:rsidR="00157AB5" w:rsidRPr="001C389A">
        <w:rPr>
          <w:rFonts w:cs="Arial"/>
          <w:sz w:val="20"/>
        </w:rPr>
        <w:t>to demonstrate the capability to modulate Active Power at high frequency</w:t>
      </w:r>
      <w:r w:rsidR="008F270E" w:rsidRPr="001C389A">
        <w:rPr>
          <w:rFonts w:cs="Arial"/>
          <w:sz w:val="20"/>
        </w:rPr>
        <w:t xml:space="preserve"> as required by ECC6.3.7.3.5(</w:t>
      </w:r>
      <w:r w:rsidR="003D521F" w:rsidRPr="001C389A">
        <w:rPr>
          <w:rFonts w:cs="Arial"/>
          <w:sz w:val="20"/>
        </w:rPr>
        <w:t>ii)</w:t>
      </w:r>
      <w:r w:rsidR="00563FF9" w:rsidRPr="001C389A">
        <w:rPr>
          <w:rFonts w:cs="Arial"/>
          <w:sz w:val="20"/>
        </w:rPr>
        <w:t>.</w:t>
      </w:r>
    </w:p>
    <w:p w14:paraId="7D835E5A" w14:textId="77777777" w:rsidR="00563FF9" w:rsidRPr="001C389A" w:rsidRDefault="00563FF9" w:rsidP="00E30D18">
      <w:pPr>
        <w:widowControl w:val="0"/>
        <w:tabs>
          <w:tab w:val="left" w:pos="1134"/>
        </w:tabs>
        <w:autoSpaceDE w:val="0"/>
        <w:autoSpaceDN w:val="0"/>
        <w:adjustRightInd w:val="0"/>
        <w:rPr>
          <w:rFonts w:cs="Arial"/>
          <w:sz w:val="20"/>
        </w:rPr>
      </w:pPr>
    </w:p>
    <w:p w14:paraId="33C7A12D" w14:textId="77777777" w:rsidR="00563FF9" w:rsidRPr="001C389A" w:rsidRDefault="002F5F51" w:rsidP="00825269">
      <w:pPr>
        <w:widowControl w:val="0"/>
        <w:tabs>
          <w:tab w:val="left" w:pos="1418"/>
        </w:tabs>
        <w:autoSpaceDE w:val="0"/>
        <w:autoSpaceDN w:val="0"/>
        <w:adjustRightInd w:val="0"/>
        <w:ind w:left="1418" w:hanging="1418"/>
        <w:rPr>
          <w:rFonts w:cs="Arial"/>
          <w:sz w:val="20"/>
        </w:rPr>
      </w:pPr>
      <w:r w:rsidRPr="001C389A">
        <w:rPr>
          <w:rFonts w:cs="Arial"/>
          <w:sz w:val="20"/>
        </w:rPr>
        <w:t>ECP</w:t>
      </w:r>
      <w:r w:rsidR="00306476" w:rsidRPr="001C389A">
        <w:rPr>
          <w:rFonts w:cs="Arial"/>
          <w:sz w:val="20"/>
        </w:rPr>
        <w:t>.A.3.</w:t>
      </w:r>
      <w:r w:rsidR="00563FF9" w:rsidRPr="001C389A">
        <w:rPr>
          <w:rFonts w:cs="Arial"/>
          <w:sz w:val="20"/>
        </w:rPr>
        <w:t>6.</w:t>
      </w:r>
      <w:r w:rsidR="00825269" w:rsidRPr="001C389A">
        <w:rPr>
          <w:rFonts w:cs="Arial"/>
          <w:sz w:val="20"/>
        </w:rPr>
        <w:t>2</w:t>
      </w:r>
      <w:r w:rsidR="00563FF9" w:rsidRPr="001C389A">
        <w:rPr>
          <w:rFonts w:cs="Arial"/>
          <w:sz w:val="20"/>
        </w:rPr>
        <w:tab/>
        <w:t xml:space="preserve">The simulation study should comprise of a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connected to the total </w:t>
      </w:r>
      <w:r w:rsidR="00563FF9" w:rsidRPr="001C389A">
        <w:rPr>
          <w:rFonts w:cs="Arial"/>
          <w:b/>
          <w:sz w:val="20"/>
        </w:rPr>
        <w:t>System</w:t>
      </w:r>
      <w:r w:rsidR="00563FF9" w:rsidRPr="001C389A">
        <w:rPr>
          <w:rFonts w:cs="Arial"/>
          <w:sz w:val="20"/>
        </w:rPr>
        <w:t xml:space="preserve"> with a local load shown as “X” in figure </w:t>
      </w:r>
      <w:r w:rsidRPr="001C389A">
        <w:rPr>
          <w:rFonts w:cs="Arial"/>
          <w:sz w:val="20"/>
        </w:rPr>
        <w:t>ECP</w:t>
      </w:r>
      <w:r w:rsidR="00306476" w:rsidRPr="001C389A">
        <w:rPr>
          <w:rFonts w:cs="Arial"/>
          <w:sz w:val="20"/>
        </w:rPr>
        <w:t>.A.3.</w:t>
      </w:r>
      <w:r w:rsidR="00563FF9" w:rsidRPr="001C389A">
        <w:rPr>
          <w:rFonts w:cs="Arial"/>
          <w:sz w:val="20"/>
        </w:rPr>
        <w:t xml:space="preserve">6.1. The load “X” is in addition to any auxiliary load of the </w:t>
      </w:r>
      <w:r w:rsidR="00563FF9" w:rsidRPr="001C389A">
        <w:rPr>
          <w:rFonts w:cs="Arial"/>
          <w:b/>
          <w:sz w:val="20"/>
        </w:rPr>
        <w:t>Power Station</w:t>
      </w:r>
      <w:r w:rsidR="00563FF9" w:rsidRPr="001C389A">
        <w:rPr>
          <w:rFonts w:cs="Arial"/>
          <w:sz w:val="20"/>
        </w:rPr>
        <w:t xml:space="preserve"> connected directly to the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and represents a small portion of the </w:t>
      </w:r>
      <w:r w:rsidR="00563FF9" w:rsidRPr="001C389A">
        <w:rPr>
          <w:rFonts w:cs="Arial"/>
          <w:b/>
          <w:sz w:val="20"/>
        </w:rPr>
        <w:t>System</w:t>
      </w:r>
      <w:r w:rsidR="00563FF9" w:rsidRPr="001C389A">
        <w:rPr>
          <w:rFonts w:cs="Arial"/>
          <w:sz w:val="20"/>
        </w:rPr>
        <w:t xml:space="preserve"> to which the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is attached. The value of “X” should be the minimum for which the </w:t>
      </w:r>
      <w:r w:rsidR="00FA36DD" w:rsidRPr="001C389A">
        <w:rPr>
          <w:rFonts w:cs="Arial"/>
          <w:b/>
          <w:sz w:val="20"/>
        </w:rPr>
        <w:t xml:space="preserve">Power Generating Module or HVDC Equipment </w:t>
      </w:r>
      <w:r w:rsidR="00563FF9" w:rsidRPr="001C389A">
        <w:rPr>
          <w:rFonts w:cs="Arial"/>
          <w:sz w:val="20"/>
        </w:rPr>
        <w:t>can control the power island frequency to less than 52Hz</w:t>
      </w:r>
      <w:r w:rsidR="003D521F" w:rsidRPr="001C389A">
        <w:rPr>
          <w:rFonts w:cs="Arial"/>
          <w:sz w:val="20"/>
        </w:rPr>
        <w:t xml:space="preserve"> consistent with ECC.6.3.7.</w:t>
      </w:r>
      <w:r w:rsidR="008F270E" w:rsidRPr="001C389A">
        <w:rPr>
          <w:rFonts w:cs="Arial"/>
          <w:sz w:val="20"/>
        </w:rPr>
        <w:t>3.5(</w:t>
      </w:r>
      <w:r w:rsidR="003D521F" w:rsidRPr="001C389A">
        <w:rPr>
          <w:rFonts w:cs="Arial"/>
          <w:sz w:val="20"/>
        </w:rPr>
        <w:t>ii)</w:t>
      </w:r>
      <w:r w:rsidR="00563FF9" w:rsidRPr="001C389A">
        <w:rPr>
          <w:rFonts w:cs="Arial"/>
          <w:sz w:val="20"/>
        </w:rPr>
        <w:t xml:space="preserve">. Where transient excursions above 52Hz occur the </w:t>
      </w:r>
      <w:r w:rsidR="00563FF9" w:rsidRPr="001C389A">
        <w:rPr>
          <w:rFonts w:cs="Arial"/>
          <w:b/>
          <w:sz w:val="20"/>
        </w:rPr>
        <w:t>Generator</w:t>
      </w:r>
      <w:r w:rsidR="00563FF9" w:rsidRPr="001C389A">
        <w:rPr>
          <w:rFonts w:cs="Arial"/>
          <w:sz w:val="20"/>
        </w:rPr>
        <w:t xml:space="preserve"> or </w:t>
      </w:r>
      <w:r w:rsidR="009923C9" w:rsidRPr="001C389A">
        <w:rPr>
          <w:rFonts w:cs="Arial"/>
          <w:b/>
          <w:sz w:val="20"/>
        </w:rPr>
        <w:t>HVDC Equipment</w:t>
      </w:r>
      <w:r w:rsidR="00563FF9" w:rsidRPr="001C389A">
        <w:rPr>
          <w:rFonts w:cs="Arial"/>
          <w:b/>
          <w:sz w:val="20"/>
        </w:rPr>
        <w:t xml:space="preserve"> Owner </w:t>
      </w:r>
      <w:r w:rsidR="00563FF9" w:rsidRPr="001C389A">
        <w:rPr>
          <w:rFonts w:cs="Arial"/>
          <w:sz w:val="20"/>
        </w:rPr>
        <w:t xml:space="preserve">should ensure that the duration above 52Hz is less than any high frequency protection system applied to the </w:t>
      </w:r>
      <w:r w:rsidR="00157AB5" w:rsidRPr="001C389A">
        <w:rPr>
          <w:rFonts w:cs="Arial"/>
          <w:b/>
          <w:sz w:val="20"/>
        </w:rPr>
        <w:t>Power Generating Module</w:t>
      </w:r>
      <w:r w:rsidR="00FA36DD" w:rsidRPr="001C389A">
        <w:rPr>
          <w:rFonts w:cs="Arial"/>
          <w:sz w:val="20"/>
        </w:rPr>
        <w:t xml:space="preserve"> or </w:t>
      </w:r>
      <w:r w:rsidR="00FA36DD" w:rsidRPr="001C389A">
        <w:rPr>
          <w:rFonts w:cs="Arial"/>
          <w:b/>
          <w:sz w:val="20"/>
        </w:rPr>
        <w:t>HVD</w:t>
      </w:r>
      <w:r w:rsidR="00563FF9" w:rsidRPr="001C389A">
        <w:rPr>
          <w:rFonts w:cs="Arial"/>
          <w:b/>
          <w:sz w:val="20"/>
        </w:rPr>
        <w:t xml:space="preserve">C </w:t>
      </w:r>
      <w:r w:rsidR="00FA36DD" w:rsidRPr="001C389A">
        <w:rPr>
          <w:rFonts w:cs="Arial"/>
          <w:b/>
          <w:sz w:val="20"/>
        </w:rPr>
        <w:t>Equipment</w:t>
      </w:r>
      <w:r w:rsidR="00563FF9" w:rsidRPr="001C389A">
        <w:rPr>
          <w:rFonts w:cs="Arial"/>
          <w:b/>
          <w:sz w:val="20"/>
        </w:rPr>
        <w:t>.</w:t>
      </w:r>
    </w:p>
    <w:p w14:paraId="0C7F0634" w14:textId="77777777" w:rsidR="00F576A3" w:rsidRPr="001C389A" w:rsidRDefault="00F576A3" w:rsidP="00563FF9">
      <w:pPr>
        <w:widowControl w:val="0"/>
        <w:tabs>
          <w:tab w:val="left" w:pos="1418"/>
        </w:tabs>
        <w:autoSpaceDE w:val="0"/>
        <w:autoSpaceDN w:val="0"/>
        <w:adjustRightInd w:val="0"/>
        <w:ind w:left="1418" w:hanging="1418"/>
        <w:rPr>
          <w:rFonts w:cs="Arial"/>
          <w:sz w:val="20"/>
        </w:rPr>
      </w:pPr>
    </w:p>
    <w:p w14:paraId="001DBDFB" w14:textId="37A6164F" w:rsidR="00F576A3" w:rsidRPr="001C389A" w:rsidRDefault="002F5F51" w:rsidP="00825269">
      <w:pPr>
        <w:widowControl w:val="0"/>
        <w:tabs>
          <w:tab w:val="left" w:pos="1418"/>
        </w:tabs>
        <w:autoSpaceDE w:val="0"/>
        <w:autoSpaceDN w:val="0"/>
        <w:adjustRightInd w:val="0"/>
        <w:ind w:left="1418" w:hanging="1418"/>
        <w:rPr>
          <w:rFonts w:cs="Arial"/>
          <w:sz w:val="20"/>
        </w:rPr>
      </w:pPr>
      <w:r w:rsidRPr="001C389A">
        <w:rPr>
          <w:rFonts w:cs="Arial"/>
          <w:sz w:val="20"/>
        </w:rPr>
        <w:t>ECP</w:t>
      </w:r>
      <w:r w:rsidR="00F576A3" w:rsidRPr="001C389A">
        <w:rPr>
          <w:rFonts w:cs="Arial"/>
          <w:sz w:val="20"/>
        </w:rPr>
        <w:t>.A.3.6.</w:t>
      </w:r>
      <w:r w:rsidR="00825269" w:rsidRPr="001C389A">
        <w:rPr>
          <w:rFonts w:cs="Arial"/>
          <w:sz w:val="20"/>
        </w:rPr>
        <w:t>3</w:t>
      </w:r>
      <w:r w:rsidR="00F576A3" w:rsidRPr="001C389A">
        <w:rPr>
          <w:rFonts w:cs="Arial"/>
          <w:sz w:val="20"/>
        </w:rPr>
        <w:tab/>
        <w:t xml:space="preserve">For </w:t>
      </w:r>
      <w:r w:rsidR="00B71167" w:rsidRPr="001C389A">
        <w:rPr>
          <w:rFonts w:cs="Arial"/>
          <w:b/>
          <w:sz w:val="20"/>
        </w:rPr>
        <w:t>HVDC Equipment</w:t>
      </w:r>
      <w:r w:rsidR="00B71167" w:rsidRPr="001C389A">
        <w:rPr>
          <w:rFonts w:cs="Arial"/>
          <w:sz w:val="20"/>
        </w:rPr>
        <w:t xml:space="preserve"> and </w:t>
      </w:r>
      <w:r w:rsidR="00F576A3" w:rsidRPr="001C389A">
        <w:rPr>
          <w:rFonts w:cs="Arial"/>
          <w:b/>
          <w:sz w:val="20"/>
        </w:rPr>
        <w:t xml:space="preserve">Power Park Modules </w:t>
      </w:r>
      <w:r w:rsidR="00F576A3" w:rsidRPr="001C389A">
        <w:rPr>
          <w:rFonts w:cs="Arial"/>
          <w:sz w:val="20"/>
        </w:rPr>
        <w:t>consisting of units connected wholly by power electronic devices</w:t>
      </w:r>
      <w:r w:rsidR="00E30D18" w:rsidRPr="001C389A">
        <w:rPr>
          <w:rFonts w:cs="Arial"/>
          <w:sz w:val="20"/>
        </w:rPr>
        <w:t xml:space="preserve"> th</w:t>
      </w:r>
      <w:r w:rsidR="00C76648">
        <w:rPr>
          <w:rFonts w:cs="Arial"/>
          <w:sz w:val="20"/>
        </w:rPr>
        <w:t xml:space="preserve">e simulation methodology may be modified </w:t>
      </w:r>
      <w:r w:rsidR="00E30D18" w:rsidRPr="001C389A">
        <w:rPr>
          <w:rFonts w:cs="Arial"/>
          <w:sz w:val="20"/>
        </w:rPr>
        <w:t>by the</w:t>
      </w:r>
      <w:r w:rsidR="00F576A3" w:rsidRPr="001C389A">
        <w:rPr>
          <w:rFonts w:cs="Arial"/>
          <w:sz w:val="20"/>
        </w:rPr>
        <w:t xml:space="preserve"> addition</w:t>
      </w:r>
      <w:r w:rsidR="00E30D18" w:rsidRPr="001C389A">
        <w:rPr>
          <w:rFonts w:cs="Arial"/>
          <w:sz w:val="20"/>
        </w:rPr>
        <w:t xml:space="preserve"> of a</w:t>
      </w:r>
      <w:r w:rsidR="00F576A3" w:rsidRPr="001C389A">
        <w:rPr>
          <w:rFonts w:cs="Arial"/>
          <w:sz w:val="20"/>
        </w:rPr>
        <w:t xml:space="preserve"> </w:t>
      </w:r>
      <w:r w:rsidR="00F576A3" w:rsidRPr="001C389A">
        <w:rPr>
          <w:rFonts w:cs="Arial"/>
          <w:b/>
          <w:sz w:val="20"/>
        </w:rPr>
        <w:t>Synchronous Power Generating</w:t>
      </w:r>
      <w:r w:rsidR="00F576A3" w:rsidRPr="001C389A">
        <w:rPr>
          <w:rFonts w:cs="Arial"/>
          <w:sz w:val="20"/>
        </w:rPr>
        <w:t xml:space="preserve"> Module (G2) connected as indicated in Figure </w:t>
      </w:r>
      <w:r w:rsidRPr="001C389A">
        <w:rPr>
          <w:rFonts w:cs="Arial"/>
          <w:sz w:val="20"/>
        </w:rPr>
        <w:t>ECP</w:t>
      </w:r>
      <w:r w:rsidR="00F576A3" w:rsidRPr="001C389A">
        <w:rPr>
          <w:rFonts w:cs="Arial"/>
          <w:sz w:val="20"/>
        </w:rPr>
        <w:t xml:space="preserve">.A.3.6.2. This additional </w:t>
      </w:r>
      <w:r w:rsidR="00FA36DD" w:rsidRPr="001C389A">
        <w:rPr>
          <w:rFonts w:cs="Arial"/>
          <w:b/>
          <w:sz w:val="20"/>
        </w:rPr>
        <w:t>Synchronous</w:t>
      </w:r>
      <w:r w:rsidR="00FA36DD" w:rsidRPr="001C389A">
        <w:rPr>
          <w:rFonts w:cs="Arial"/>
          <w:sz w:val="20"/>
        </w:rPr>
        <w:t xml:space="preserve"> </w:t>
      </w:r>
      <w:r w:rsidR="00F576A3" w:rsidRPr="001C389A">
        <w:rPr>
          <w:rFonts w:cs="Arial"/>
          <w:b/>
          <w:sz w:val="20"/>
        </w:rPr>
        <w:t>Power Generating Module</w:t>
      </w:r>
      <w:r w:rsidR="00F576A3" w:rsidRPr="001C389A">
        <w:rPr>
          <w:rFonts w:cs="Arial"/>
          <w:sz w:val="20"/>
        </w:rPr>
        <w:t xml:space="preserve"> should have an inertia constant of 3.5MWs/MVA, be initially</w:t>
      </w:r>
      <w:r w:rsidR="00A86ACB" w:rsidRPr="001C389A">
        <w:rPr>
          <w:rFonts w:cs="Arial"/>
          <w:sz w:val="20"/>
        </w:rPr>
        <w:t xml:space="preserve"> </w:t>
      </w:r>
      <w:r w:rsidR="00F576A3" w:rsidRPr="001C389A">
        <w:rPr>
          <w:rFonts w:cs="Arial"/>
          <w:sz w:val="20"/>
        </w:rPr>
        <w:t xml:space="preserve">operating at rated power output and unity power factor. The mechanical power of the </w:t>
      </w:r>
      <w:r w:rsidR="00FA36DD" w:rsidRPr="001C389A">
        <w:rPr>
          <w:rFonts w:cs="Arial"/>
          <w:b/>
          <w:sz w:val="20"/>
        </w:rPr>
        <w:t>Synchronous</w:t>
      </w:r>
      <w:r w:rsidR="00FA36DD" w:rsidRPr="001C389A">
        <w:rPr>
          <w:rFonts w:cs="Arial"/>
          <w:sz w:val="20"/>
        </w:rPr>
        <w:t xml:space="preserve"> </w:t>
      </w:r>
      <w:r w:rsidR="00F576A3" w:rsidRPr="001C389A">
        <w:rPr>
          <w:rFonts w:cs="Arial"/>
          <w:b/>
          <w:sz w:val="20"/>
        </w:rPr>
        <w:t>Power Generating Module</w:t>
      </w:r>
      <w:r w:rsidR="00F576A3" w:rsidRPr="001C389A">
        <w:rPr>
          <w:rFonts w:cs="Arial"/>
          <w:sz w:val="20"/>
        </w:rPr>
        <w:t xml:space="preserve"> (G2) should remain constant throughout the simulation.</w:t>
      </w:r>
    </w:p>
    <w:p w14:paraId="100DE56F" w14:textId="77777777" w:rsidR="00563FF9" w:rsidRPr="001C389A" w:rsidRDefault="00563FF9" w:rsidP="00563FF9">
      <w:pPr>
        <w:widowControl w:val="0"/>
        <w:tabs>
          <w:tab w:val="left" w:pos="1134"/>
        </w:tabs>
        <w:autoSpaceDE w:val="0"/>
        <w:autoSpaceDN w:val="0"/>
        <w:adjustRightInd w:val="0"/>
        <w:ind w:left="1134" w:hanging="1134"/>
        <w:rPr>
          <w:rFonts w:cs="Arial"/>
          <w:sz w:val="20"/>
        </w:rPr>
      </w:pPr>
    </w:p>
    <w:p w14:paraId="00277CFD" w14:textId="77777777" w:rsidR="00FF4846" w:rsidRPr="001C389A" w:rsidRDefault="002F5F51" w:rsidP="00563FF9">
      <w:pPr>
        <w:widowControl w:val="0"/>
        <w:tabs>
          <w:tab w:val="left" w:pos="1418"/>
        </w:tabs>
        <w:autoSpaceDE w:val="0"/>
        <w:autoSpaceDN w:val="0"/>
        <w:adjustRightInd w:val="0"/>
        <w:ind w:left="1418" w:hanging="1418"/>
        <w:rPr>
          <w:rFonts w:cs="Arial"/>
          <w:sz w:val="20"/>
        </w:rPr>
      </w:pPr>
      <w:r w:rsidRPr="001C389A">
        <w:rPr>
          <w:rFonts w:cs="Arial"/>
          <w:sz w:val="20"/>
        </w:rPr>
        <w:t>ECP</w:t>
      </w:r>
      <w:r w:rsidR="00306476" w:rsidRPr="001C389A">
        <w:rPr>
          <w:rFonts w:cs="Arial"/>
          <w:sz w:val="20"/>
        </w:rPr>
        <w:t>.A.3.</w:t>
      </w:r>
      <w:r w:rsidR="00563FF9" w:rsidRPr="001C389A">
        <w:rPr>
          <w:rFonts w:cs="Arial"/>
          <w:sz w:val="20"/>
        </w:rPr>
        <w:t>6.</w:t>
      </w:r>
      <w:r w:rsidR="00825269" w:rsidRPr="001C389A">
        <w:rPr>
          <w:rFonts w:cs="Arial"/>
          <w:sz w:val="20"/>
        </w:rPr>
        <w:t>4</w:t>
      </w:r>
      <w:r w:rsidR="00563FF9" w:rsidRPr="001C389A">
        <w:rPr>
          <w:rFonts w:cs="Arial"/>
          <w:sz w:val="20"/>
        </w:rPr>
        <w:tab/>
        <w:t xml:space="preserve">At the start of the simulation study the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will be operating maximum </w:t>
      </w:r>
      <w:r w:rsidR="00563FF9" w:rsidRPr="001C389A">
        <w:rPr>
          <w:rFonts w:cs="Arial"/>
          <w:b/>
          <w:sz w:val="20"/>
        </w:rPr>
        <w:t>Active Power</w:t>
      </w:r>
      <w:r w:rsidR="00563FF9" w:rsidRPr="001C389A">
        <w:rPr>
          <w:rFonts w:cs="Arial"/>
          <w:sz w:val="20"/>
        </w:rPr>
        <w:t xml:space="preserve"> output.  The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will then be islanded from the </w:t>
      </w:r>
      <w:r w:rsidR="00563FF9" w:rsidRPr="001C389A">
        <w:rPr>
          <w:rFonts w:cs="Arial"/>
          <w:b/>
          <w:sz w:val="20"/>
        </w:rPr>
        <w:t>Total System</w:t>
      </w:r>
      <w:r w:rsidR="00563FF9" w:rsidRPr="001C389A">
        <w:rPr>
          <w:rFonts w:cs="Arial"/>
          <w:sz w:val="20"/>
        </w:rPr>
        <w:t xml:space="preserve"> but still supplying load “X” by the opening of a breaker, which is not the </w:t>
      </w:r>
      <w:r w:rsidR="00FA36DD" w:rsidRPr="001C389A">
        <w:rPr>
          <w:rFonts w:cs="Arial"/>
          <w:b/>
          <w:sz w:val="20"/>
        </w:rPr>
        <w:t xml:space="preserve">Power Generating Module </w:t>
      </w:r>
      <w:r w:rsidR="00FA36DD" w:rsidRPr="001C389A">
        <w:rPr>
          <w:rFonts w:cs="Arial"/>
          <w:sz w:val="20"/>
        </w:rPr>
        <w:t>or</w:t>
      </w:r>
      <w:r w:rsidR="00FA36DD" w:rsidRPr="001C389A">
        <w:rPr>
          <w:rFonts w:cs="Arial"/>
          <w:b/>
          <w:sz w:val="20"/>
        </w:rPr>
        <w:t xml:space="preserve"> HVDC Equipment </w:t>
      </w:r>
      <w:r w:rsidR="00563FF9" w:rsidRPr="001C389A">
        <w:rPr>
          <w:rFonts w:cs="Arial"/>
          <w:sz w:val="20"/>
        </w:rPr>
        <w:t xml:space="preserve">connection circuit breaker (the governor should therefore, not receive any signals that the breaker has opened other than the reduction in load and subsequent increase in speed). A schematic arrangement of the simulation study is illustrated by Figure </w:t>
      </w:r>
      <w:r w:rsidRPr="001C389A">
        <w:rPr>
          <w:rFonts w:cs="Arial"/>
          <w:sz w:val="20"/>
        </w:rPr>
        <w:t>ECP</w:t>
      </w:r>
      <w:r w:rsidR="00306476" w:rsidRPr="001C389A">
        <w:rPr>
          <w:rFonts w:cs="Arial"/>
          <w:sz w:val="20"/>
        </w:rPr>
        <w:t>.A.3.</w:t>
      </w:r>
      <w:r w:rsidR="00563FF9" w:rsidRPr="001C389A">
        <w:rPr>
          <w:rFonts w:cs="Arial"/>
          <w:sz w:val="20"/>
        </w:rPr>
        <w:t>6.1.</w:t>
      </w:r>
    </w:p>
    <w:p w14:paraId="05F2B775" w14:textId="77777777" w:rsidR="00563FF9" w:rsidRPr="001C389A" w:rsidRDefault="00563FF9" w:rsidP="00563FF9">
      <w:pPr>
        <w:widowControl w:val="0"/>
        <w:tabs>
          <w:tab w:val="left" w:pos="1134"/>
        </w:tabs>
        <w:autoSpaceDE w:val="0"/>
        <w:autoSpaceDN w:val="0"/>
        <w:adjustRightInd w:val="0"/>
        <w:rPr>
          <w:rFonts w:cs="Arial"/>
          <w:sz w:val="20"/>
        </w:rPr>
      </w:pPr>
    </w:p>
    <w:p w14:paraId="4B74BC5B" w14:textId="77777777" w:rsidR="000E47F3" w:rsidRPr="001C389A" w:rsidRDefault="00FF4846" w:rsidP="000E47F3">
      <w:pPr>
        <w:widowControl w:val="0"/>
        <w:tabs>
          <w:tab w:val="left" w:pos="1134"/>
        </w:tabs>
        <w:autoSpaceDE w:val="0"/>
        <w:autoSpaceDN w:val="0"/>
        <w:adjustRightInd w:val="0"/>
        <w:ind w:left="1134" w:hanging="1134"/>
        <w:jc w:val="right"/>
        <w:rPr>
          <w:rFonts w:cs="Arial"/>
          <w:sz w:val="20"/>
        </w:rPr>
      </w:pPr>
      <w:r w:rsidRPr="001C389A">
        <w:rPr>
          <w:rFonts w:cs="Arial"/>
          <w:noProof/>
          <w:snapToGrid/>
          <w:sz w:val="20"/>
          <w:lang w:eastAsia="en-GB"/>
        </w:rPr>
        <w:lastRenderedPageBreak/>
        <w:drawing>
          <wp:inline distT="0" distB="0" distL="0" distR="0" wp14:anchorId="53F86C02" wp14:editId="7C547A04">
            <wp:extent cx="4512472" cy="3495675"/>
            <wp:effectExtent l="0" t="0" r="254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24185" cy="3504749"/>
                    </a:xfrm>
                    <a:prstGeom prst="rect">
                      <a:avLst/>
                    </a:prstGeom>
                    <a:noFill/>
                  </pic:spPr>
                </pic:pic>
              </a:graphicData>
            </a:graphic>
          </wp:inline>
        </w:drawing>
      </w:r>
    </w:p>
    <w:p w14:paraId="586AD9F3" w14:textId="77777777" w:rsidR="00CA6FFF" w:rsidRPr="001C389A" w:rsidRDefault="00CA6FFF" w:rsidP="000E47F3">
      <w:pPr>
        <w:widowControl w:val="0"/>
        <w:tabs>
          <w:tab w:val="left" w:pos="1134"/>
        </w:tabs>
        <w:autoSpaceDE w:val="0"/>
        <w:autoSpaceDN w:val="0"/>
        <w:adjustRightInd w:val="0"/>
        <w:ind w:left="1134" w:hanging="1134"/>
        <w:jc w:val="right"/>
        <w:rPr>
          <w:rFonts w:cs="Arial"/>
          <w:sz w:val="20"/>
        </w:rPr>
      </w:pPr>
    </w:p>
    <w:p w14:paraId="163811C7" w14:textId="77777777" w:rsidR="00563FF9" w:rsidRPr="001C389A" w:rsidRDefault="00563FF9" w:rsidP="00CA6FFF">
      <w:pPr>
        <w:widowControl w:val="0"/>
        <w:tabs>
          <w:tab w:val="left" w:pos="1134"/>
        </w:tabs>
        <w:autoSpaceDE w:val="0"/>
        <w:autoSpaceDN w:val="0"/>
        <w:adjustRightInd w:val="0"/>
        <w:ind w:left="1134" w:hanging="1134"/>
        <w:jc w:val="center"/>
        <w:rPr>
          <w:rFonts w:cs="Arial"/>
          <w:sz w:val="20"/>
        </w:rPr>
      </w:pPr>
      <w:r w:rsidRPr="001C389A">
        <w:rPr>
          <w:rFonts w:cs="Arial"/>
          <w:sz w:val="20"/>
        </w:rPr>
        <w:t xml:space="preserve">Figure </w:t>
      </w:r>
      <w:r w:rsidR="002F5F51" w:rsidRPr="001C389A">
        <w:rPr>
          <w:rFonts w:cs="Arial"/>
          <w:sz w:val="20"/>
        </w:rPr>
        <w:t>ECP</w:t>
      </w:r>
      <w:r w:rsidR="00306476" w:rsidRPr="001C389A">
        <w:rPr>
          <w:rFonts w:cs="Arial"/>
          <w:sz w:val="20"/>
        </w:rPr>
        <w:t>.A.3.</w:t>
      </w:r>
      <w:r w:rsidRPr="001C389A">
        <w:rPr>
          <w:rFonts w:cs="Arial"/>
          <w:sz w:val="20"/>
        </w:rPr>
        <w:t>6.1 – Diagram of Load Rejection Study</w:t>
      </w:r>
    </w:p>
    <w:p w14:paraId="000EB240" w14:textId="77777777" w:rsidR="000E47F3" w:rsidRPr="001C389A" w:rsidRDefault="000E47F3" w:rsidP="00563FF9">
      <w:pPr>
        <w:widowControl w:val="0"/>
        <w:tabs>
          <w:tab w:val="left" w:pos="1134"/>
        </w:tabs>
        <w:autoSpaceDE w:val="0"/>
        <w:autoSpaceDN w:val="0"/>
        <w:adjustRightInd w:val="0"/>
        <w:ind w:left="1134" w:hanging="1134"/>
        <w:jc w:val="center"/>
        <w:rPr>
          <w:rFonts w:cs="Arial"/>
          <w:sz w:val="20"/>
        </w:rPr>
      </w:pPr>
    </w:p>
    <w:p w14:paraId="4ED8E225" w14:textId="77777777" w:rsidR="00F576A3" w:rsidRPr="001C389A" w:rsidRDefault="00F576A3" w:rsidP="00563FF9">
      <w:pPr>
        <w:widowControl w:val="0"/>
        <w:tabs>
          <w:tab w:val="left" w:pos="1134"/>
        </w:tabs>
        <w:autoSpaceDE w:val="0"/>
        <w:autoSpaceDN w:val="0"/>
        <w:adjustRightInd w:val="0"/>
        <w:ind w:left="1134" w:hanging="1134"/>
        <w:jc w:val="center"/>
        <w:rPr>
          <w:rFonts w:cs="Arial"/>
          <w:sz w:val="20"/>
        </w:rPr>
      </w:pPr>
      <w:r w:rsidRPr="001C389A">
        <w:rPr>
          <w:rFonts w:cs="Arial"/>
          <w:noProof/>
          <w:snapToGrid/>
          <w:sz w:val="20"/>
          <w:lang w:eastAsia="en-GB"/>
        </w:rPr>
        <w:drawing>
          <wp:inline distT="0" distB="0" distL="0" distR="0" wp14:anchorId="4FD9DDDE" wp14:editId="74217592">
            <wp:extent cx="4498120" cy="88221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99868" cy="882554"/>
                    </a:xfrm>
                    <a:prstGeom prst="rect">
                      <a:avLst/>
                    </a:prstGeom>
                    <a:noFill/>
                  </pic:spPr>
                </pic:pic>
              </a:graphicData>
            </a:graphic>
          </wp:inline>
        </w:drawing>
      </w:r>
    </w:p>
    <w:p w14:paraId="71687550" w14:textId="77777777" w:rsidR="00FF4846" w:rsidRPr="001C389A" w:rsidRDefault="00FF4846" w:rsidP="00563FF9">
      <w:pPr>
        <w:widowControl w:val="0"/>
        <w:tabs>
          <w:tab w:val="left" w:pos="1134"/>
        </w:tabs>
        <w:autoSpaceDE w:val="0"/>
        <w:autoSpaceDN w:val="0"/>
        <w:adjustRightInd w:val="0"/>
        <w:ind w:left="1134" w:hanging="1134"/>
        <w:jc w:val="center"/>
        <w:rPr>
          <w:rFonts w:cs="Arial"/>
          <w:sz w:val="20"/>
        </w:rPr>
      </w:pPr>
    </w:p>
    <w:p w14:paraId="4F697DAA" w14:textId="77777777" w:rsidR="00F576A3" w:rsidRPr="001C389A" w:rsidRDefault="00F576A3" w:rsidP="00F576A3">
      <w:pPr>
        <w:widowControl w:val="0"/>
        <w:tabs>
          <w:tab w:val="left" w:pos="1134"/>
        </w:tabs>
        <w:autoSpaceDE w:val="0"/>
        <w:autoSpaceDN w:val="0"/>
        <w:adjustRightInd w:val="0"/>
        <w:ind w:left="1134" w:hanging="1134"/>
        <w:jc w:val="center"/>
        <w:rPr>
          <w:rFonts w:cs="Arial"/>
          <w:sz w:val="20"/>
        </w:rPr>
      </w:pPr>
      <w:r w:rsidRPr="001C389A">
        <w:rPr>
          <w:rFonts w:cs="Arial"/>
          <w:sz w:val="20"/>
        </w:rPr>
        <w:t xml:space="preserve">Figure </w:t>
      </w:r>
      <w:r w:rsidR="002F5F51" w:rsidRPr="001C389A">
        <w:rPr>
          <w:rFonts w:cs="Arial"/>
          <w:sz w:val="20"/>
        </w:rPr>
        <w:t>ECP</w:t>
      </w:r>
      <w:r w:rsidRPr="001C389A">
        <w:rPr>
          <w:rFonts w:cs="Arial"/>
          <w:sz w:val="20"/>
        </w:rPr>
        <w:t>.A.3.6.2 – Addition of Generator G2 if applicable</w:t>
      </w:r>
    </w:p>
    <w:p w14:paraId="1D06C97D" w14:textId="77777777" w:rsidR="00563FF9" w:rsidRPr="001C389A" w:rsidRDefault="00563FF9" w:rsidP="00563FF9">
      <w:pPr>
        <w:widowControl w:val="0"/>
        <w:tabs>
          <w:tab w:val="left" w:pos="1134"/>
        </w:tabs>
        <w:autoSpaceDE w:val="0"/>
        <w:autoSpaceDN w:val="0"/>
        <w:adjustRightInd w:val="0"/>
        <w:ind w:left="1134" w:hanging="1134"/>
        <w:rPr>
          <w:rFonts w:cs="Arial"/>
          <w:sz w:val="20"/>
        </w:rPr>
      </w:pPr>
    </w:p>
    <w:p w14:paraId="286C7503" w14:textId="77777777" w:rsidR="00563FF9" w:rsidRPr="001C389A" w:rsidRDefault="002F5F51" w:rsidP="00563FF9">
      <w:pPr>
        <w:widowControl w:val="0"/>
        <w:tabs>
          <w:tab w:val="left" w:pos="1418"/>
        </w:tabs>
        <w:autoSpaceDE w:val="0"/>
        <w:autoSpaceDN w:val="0"/>
        <w:adjustRightInd w:val="0"/>
        <w:ind w:left="1418" w:hanging="1418"/>
        <w:rPr>
          <w:rFonts w:cs="Arial"/>
          <w:sz w:val="20"/>
        </w:rPr>
      </w:pPr>
      <w:r w:rsidRPr="001C389A">
        <w:rPr>
          <w:rFonts w:cs="Arial"/>
          <w:sz w:val="20"/>
        </w:rPr>
        <w:t>ECP</w:t>
      </w:r>
      <w:r w:rsidR="00306476" w:rsidRPr="001C389A">
        <w:rPr>
          <w:rFonts w:cs="Arial"/>
          <w:sz w:val="20"/>
        </w:rPr>
        <w:t>.A.3.</w:t>
      </w:r>
      <w:r w:rsidR="00563FF9" w:rsidRPr="001C389A">
        <w:rPr>
          <w:rFonts w:cs="Arial"/>
          <w:sz w:val="20"/>
        </w:rPr>
        <w:t>6.</w:t>
      </w:r>
      <w:r w:rsidR="00825269" w:rsidRPr="001C389A">
        <w:rPr>
          <w:rFonts w:cs="Arial"/>
          <w:sz w:val="20"/>
        </w:rPr>
        <w:t>5</w:t>
      </w:r>
      <w:r w:rsidR="00563FF9" w:rsidRPr="001C389A">
        <w:rPr>
          <w:rFonts w:cs="Arial"/>
          <w:sz w:val="20"/>
        </w:rPr>
        <w:tab/>
        <w:t xml:space="preserve">Simulation study shall be performed for </w:t>
      </w:r>
      <w:r w:rsidR="004F0A2B" w:rsidRPr="001C389A">
        <w:rPr>
          <w:rFonts w:cs="Arial"/>
          <w:sz w:val="20"/>
        </w:rPr>
        <w:t>type B, C &amp; D in</w:t>
      </w:r>
      <w:r w:rsidR="00563FF9" w:rsidRPr="001C389A">
        <w:rPr>
          <w:rFonts w:cs="Arial"/>
          <w:sz w:val="20"/>
        </w:rPr>
        <w:t xml:space="preserve"> </w:t>
      </w:r>
      <w:r w:rsidR="00563FF9" w:rsidRPr="001C389A">
        <w:rPr>
          <w:rFonts w:cs="Arial"/>
          <w:b/>
          <w:sz w:val="20"/>
        </w:rPr>
        <w:t>Limited Frequency Sensitive Mode</w:t>
      </w:r>
      <w:r w:rsidR="00563FF9" w:rsidRPr="001C389A">
        <w:rPr>
          <w:rFonts w:cs="Arial"/>
          <w:sz w:val="20"/>
        </w:rPr>
        <w:t xml:space="preserve"> (LFSM)</w:t>
      </w:r>
      <w:r w:rsidR="004F0A2B" w:rsidRPr="001C389A">
        <w:rPr>
          <w:rFonts w:cs="Arial"/>
          <w:sz w:val="20"/>
        </w:rPr>
        <w:t xml:space="preserve"> and </w:t>
      </w:r>
      <w:r w:rsidR="004F0A2B" w:rsidRPr="001C389A">
        <w:rPr>
          <w:rFonts w:cs="Arial"/>
          <w:b/>
          <w:sz w:val="20"/>
        </w:rPr>
        <w:t>Frequency Sensitive Mode</w:t>
      </w:r>
      <w:r w:rsidR="004F0A2B" w:rsidRPr="001C389A">
        <w:rPr>
          <w:rFonts w:cs="Arial"/>
          <w:sz w:val="20"/>
        </w:rPr>
        <w:t xml:space="preserve"> (FSM) for type C &amp; D</w:t>
      </w:r>
      <w:r w:rsidR="00563FF9" w:rsidRPr="001C389A">
        <w:rPr>
          <w:rFonts w:cs="Arial"/>
          <w:sz w:val="20"/>
        </w:rPr>
        <w:t xml:space="preserve">. The simulation study results should indicate </w:t>
      </w:r>
      <w:r w:rsidR="00563FF9" w:rsidRPr="001C389A">
        <w:rPr>
          <w:rFonts w:cs="Arial"/>
          <w:b/>
          <w:sz w:val="20"/>
        </w:rPr>
        <w:t>Active Power</w:t>
      </w:r>
      <w:r w:rsidR="00563FF9" w:rsidRPr="001C389A">
        <w:rPr>
          <w:rFonts w:cs="Arial"/>
          <w:sz w:val="20"/>
        </w:rPr>
        <w:t xml:space="preserve"> and </w:t>
      </w:r>
      <w:r w:rsidR="00563FF9" w:rsidRPr="001C389A">
        <w:rPr>
          <w:rFonts w:cs="Arial"/>
          <w:b/>
          <w:sz w:val="20"/>
        </w:rPr>
        <w:t>Frequency</w:t>
      </w:r>
      <w:r w:rsidR="00563FF9" w:rsidRPr="001C389A">
        <w:rPr>
          <w:rFonts w:cs="Arial"/>
          <w:sz w:val="20"/>
        </w:rPr>
        <w:t>.</w:t>
      </w:r>
    </w:p>
    <w:p w14:paraId="63D1BB32" w14:textId="77777777" w:rsidR="00563FF9" w:rsidRPr="001C389A" w:rsidRDefault="00563FF9" w:rsidP="00563FF9">
      <w:pPr>
        <w:tabs>
          <w:tab w:val="left" w:pos="1134"/>
        </w:tabs>
        <w:ind w:left="1134" w:hanging="1134"/>
        <w:rPr>
          <w:rFonts w:cs="Arial"/>
          <w:sz w:val="20"/>
        </w:rPr>
      </w:pPr>
    </w:p>
    <w:p w14:paraId="00075578" w14:textId="77777777" w:rsidR="00563FF9" w:rsidRPr="001C389A" w:rsidRDefault="002F5F51" w:rsidP="00563FF9">
      <w:pPr>
        <w:ind w:left="1440" w:hanging="1440"/>
        <w:rPr>
          <w:rFonts w:cs="Arial"/>
          <w:sz w:val="20"/>
        </w:rPr>
      </w:pPr>
      <w:r w:rsidRPr="001C389A">
        <w:rPr>
          <w:rFonts w:cs="Arial"/>
          <w:sz w:val="20"/>
        </w:rPr>
        <w:t>ECP</w:t>
      </w:r>
      <w:r w:rsidR="00306476" w:rsidRPr="001C389A">
        <w:rPr>
          <w:rFonts w:cs="Arial"/>
          <w:sz w:val="20"/>
        </w:rPr>
        <w:t>.A.3.</w:t>
      </w:r>
      <w:r w:rsidR="00563FF9" w:rsidRPr="001C389A">
        <w:rPr>
          <w:rFonts w:cs="Arial"/>
          <w:sz w:val="20"/>
        </w:rPr>
        <w:t>6.</w:t>
      </w:r>
      <w:r w:rsidR="00825269" w:rsidRPr="001C389A">
        <w:rPr>
          <w:rFonts w:cs="Arial"/>
          <w:sz w:val="20"/>
        </w:rPr>
        <w:t>6</w:t>
      </w:r>
      <w:r w:rsidR="00563FF9" w:rsidRPr="001C389A">
        <w:rPr>
          <w:rFonts w:cs="Arial"/>
          <w:sz w:val="20"/>
        </w:rPr>
        <w:tab/>
        <w:t xml:space="preserve">To </w:t>
      </w:r>
      <w:r w:rsidR="00D76193" w:rsidRPr="001C389A">
        <w:rPr>
          <w:rFonts w:cs="Arial"/>
          <w:sz w:val="20"/>
        </w:rPr>
        <w:t xml:space="preserve">allow </w:t>
      </w:r>
      <w:r w:rsidR="00563FF9" w:rsidRPr="001C389A">
        <w:rPr>
          <w:rFonts w:cs="Arial"/>
          <w:sz w:val="20"/>
        </w:rPr>
        <w:t>validat</w:t>
      </w:r>
      <w:r w:rsidR="00D76193" w:rsidRPr="001C389A">
        <w:rPr>
          <w:rFonts w:cs="Arial"/>
          <w:sz w:val="20"/>
        </w:rPr>
        <w:t>ion of</w:t>
      </w:r>
      <w:r w:rsidR="00563FF9" w:rsidRPr="001C389A">
        <w:rPr>
          <w:rFonts w:cs="Arial"/>
          <w:sz w:val="20"/>
        </w:rPr>
        <w:t xml:space="preserve"> the model used to simulate load rejection in accordance with </w:t>
      </w:r>
      <w:r w:rsidR="00890380" w:rsidRPr="001C389A">
        <w:rPr>
          <w:rFonts w:cs="Arial"/>
          <w:sz w:val="20"/>
        </w:rPr>
        <w:t>ECC</w:t>
      </w:r>
      <w:r w:rsidR="00BA2798" w:rsidRPr="001C389A">
        <w:rPr>
          <w:rFonts w:cs="Arial"/>
          <w:sz w:val="20"/>
        </w:rPr>
        <w:t>.</w:t>
      </w:r>
      <w:r w:rsidR="00D76193" w:rsidRPr="001C389A">
        <w:rPr>
          <w:rFonts w:cs="Arial"/>
          <w:sz w:val="20"/>
        </w:rPr>
        <w:t>6.3</w:t>
      </w:r>
      <w:r w:rsidR="00563FF9" w:rsidRPr="001C389A">
        <w:rPr>
          <w:rFonts w:cs="Arial"/>
          <w:sz w:val="20"/>
        </w:rPr>
        <w:t>.7</w:t>
      </w:r>
      <w:r w:rsidR="002560C8" w:rsidRPr="001C389A">
        <w:rPr>
          <w:rFonts w:cs="Arial"/>
          <w:sz w:val="20"/>
        </w:rPr>
        <w:t>.3.5</w:t>
      </w:r>
      <w:r w:rsidR="00563FF9" w:rsidRPr="001C389A">
        <w:rPr>
          <w:rFonts w:cs="Arial"/>
          <w:sz w:val="20"/>
        </w:rPr>
        <w:t xml:space="preserve"> as described a further simulation study is required to represent the largest positive </w:t>
      </w:r>
      <w:r w:rsidR="00563FF9" w:rsidRPr="001C389A">
        <w:rPr>
          <w:rFonts w:cs="Arial"/>
          <w:b/>
          <w:sz w:val="20"/>
        </w:rPr>
        <w:t>Frequency</w:t>
      </w:r>
      <w:r w:rsidR="00563FF9" w:rsidRPr="001C389A">
        <w:rPr>
          <w:rFonts w:cs="Arial"/>
          <w:sz w:val="20"/>
        </w:rPr>
        <w:t xml:space="preserve"> injection step or fast ramp (BC1 and BC3 of Figure 2) </w:t>
      </w:r>
      <w:r w:rsidR="00D76193" w:rsidRPr="001C389A">
        <w:rPr>
          <w:rFonts w:cs="Arial"/>
          <w:sz w:val="20"/>
        </w:rPr>
        <w:t xml:space="preserve">that will be applied as a test </w:t>
      </w:r>
      <w:r w:rsidR="00563FF9" w:rsidRPr="001C389A">
        <w:rPr>
          <w:rFonts w:cs="Arial"/>
          <w:sz w:val="20"/>
        </w:rPr>
        <w:t xml:space="preserve">as described in </w:t>
      </w:r>
      <w:r w:rsidR="007E59DD" w:rsidRPr="001C389A">
        <w:rPr>
          <w:rFonts w:cs="Arial"/>
          <w:sz w:val="20"/>
        </w:rPr>
        <w:t>ECP.A.5</w:t>
      </w:r>
      <w:r w:rsidR="00563FF9" w:rsidRPr="001C389A">
        <w:rPr>
          <w:rFonts w:cs="Arial"/>
          <w:sz w:val="20"/>
        </w:rPr>
        <w:t xml:space="preserve">.8 and </w:t>
      </w:r>
      <w:r w:rsidR="007E59DD" w:rsidRPr="001C389A">
        <w:rPr>
          <w:rFonts w:cs="Arial"/>
          <w:sz w:val="20"/>
        </w:rPr>
        <w:t>ECP.A.6</w:t>
      </w:r>
      <w:r w:rsidR="00563FF9" w:rsidRPr="001C389A">
        <w:rPr>
          <w:rFonts w:cs="Arial"/>
          <w:sz w:val="20"/>
        </w:rPr>
        <w:t>.6.</w:t>
      </w:r>
    </w:p>
    <w:p w14:paraId="34668A14" w14:textId="77777777" w:rsidR="00825269" w:rsidRPr="001C389A" w:rsidRDefault="00825269" w:rsidP="00E30D18">
      <w:pPr>
        <w:tabs>
          <w:tab w:val="left" w:pos="1418"/>
        </w:tabs>
        <w:rPr>
          <w:rFonts w:cs="Arial"/>
          <w:sz w:val="20"/>
        </w:rPr>
      </w:pPr>
    </w:p>
    <w:p w14:paraId="5CCBDE8F" w14:textId="77777777" w:rsidR="006D46D5" w:rsidRPr="001C389A" w:rsidRDefault="00EC0E12" w:rsidP="00E30D18">
      <w:pPr>
        <w:tabs>
          <w:tab w:val="left" w:pos="1418"/>
        </w:tabs>
        <w:rPr>
          <w:rFonts w:cs="Arial"/>
          <w:sz w:val="20"/>
        </w:rPr>
      </w:pPr>
      <w:r w:rsidRPr="001C389A">
        <w:rPr>
          <w:rFonts w:cs="Arial"/>
          <w:sz w:val="20"/>
        </w:rPr>
        <w:tab/>
      </w:r>
      <w:r w:rsidRPr="001C389A">
        <w:rPr>
          <w:rFonts w:cs="Arial"/>
          <w:b/>
          <w:sz w:val="20"/>
          <w:u w:val="single"/>
        </w:rPr>
        <w:t>Limited Frequency Sensitive Mode</w:t>
      </w:r>
      <w:r w:rsidRPr="001C389A">
        <w:rPr>
          <w:rFonts w:cs="Arial"/>
          <w:sz w:val="20"/>
          <w:u w:val="single"/>
        </w:rPr>
        <w:t xml:space="preserve"> – Under Frequency (</w:t>
      </w:r>
      <w:r w:rsidRPr="001C389A">
        <w:rPr>
          <w:rFonts w:cs="Arial"/>
          <w:b/>
          <w:sz w:val="20"/>
          <w:u w:val="single"/>
        </w:rPr>
        <w:t>LFSM-U</w:t>
      </w:r>
      <w:r w:rsidRPr="001C389A">
        <w:rPr>
          <w:rFonts w:cs="Arial"/>
          <w:sz w:val="20"/>
          <w:u w:val="single"/>
        </w:rPr>
        <w:t>)</w:t>
      </w:r>
    </w:p>
    <w:p w14:paraId="1425EB65" w14:textId="77777777" w:rsidR="00FF72DD" w:rsidRPr="001C389A" w:rsidRDefault="00FF72DD" w:rsidP="00FF72DD">
      <w:pPr>
        <w:widowControl w:val="0"/>
        <w:rPr>
          <w:rFonts w:cs="Arial"/>
          <w:sz w:val="20"/>
        </w:rPr>
      </w:pPr>
    </w:p>
    <w:p w14:paraId="0DC43432" w14:textId="77777777" w:rsidR="00FF72DD" w:rsidRPr="001C389A" w:rsidRDefault="002F5F51" w:rsidP="00FF72DD">
      <w:pPr>
        <w:widowControl w:val="0"/>
        <w:tabs>
          <w:tab w:val="left" w:pos="1418"/>
        </w:tabs>
        <w:autoSpaceDE w:val="0"/>
        <w:autoSpaceDN w:val="0"/>
        <w:adjustRightInd w:val="0"/>
        <w:ind w:left="1418" w:hanging="1560"/>
        <w:rPr>
          <w:rFonts w:cs="Arial"/>
          <w:sz w:val="20"/>
        </w:rPr>
      </w:pPr>
      <w:r w:rsidRPr="001C389A">
        <w:rPr>
          <w:rFonts w:cs="Arial"/>
          <w:sz w:val="20"/>
        </w:rPr>
        <w:t>ECP</w:t>
      </w:r>
      <w:r w:rsidR="00FF72DD" w:rsidRPr="001C389A">
        <w:rPr>
          <w:rFonts w:cs="Arial"/>
          <w:sz w:val="20"/>
        </w:rPr>
        <w:t>.A.3.6.</w:t>
      </w:r>
      <w:r w:rsidR="00825269" w:rsidRPr="001C389A">
        <w:rPr>
          <w:rFonts w:cs="Arial"/>
          <w:sz w:val="20"/>
        </w:rPr>
        <w:t>7</w:t>
      </w:r>
      <w:r w:rsidR="00FF72DD" w:rsidRPr="001C389A">
        <w:rPr>
          <w:rFonts w:cs="Arial"/>
          <w:sz w:val="20"/>
        </w:rPr>
        <w:tab/>
        <w:t>This section applies to:</w:t>
      </w:r>
    </w:p>
    <w:p w14:paraId="3B1325FA" w14:textId="77777777" w:rsidR="00FF72DD" w:rsidRPr="001C389A" w:rsidRDefault="00FF72DD" w:rsidP="00FF72DD">
      <w:pPr>
        <w:widowControl w:val="0"/>
        <w:tabs>
          <w:tab w:val="left" w:pos="1418"/>
        </w:tabs>
        <w:autoSpaceDE w:val="0"/>
        <w:autoSpaceDN w:val="0"/>
        <w:adjustRightInd w:val="0"/>
        <w:ind w:left="1418"/>
        <w:rPr>
          <w:rFonts w:cs="Arial"/>
          <w:sz w:val="20"/>
        </w:rPr>
      </w:pPr>
      <w:r w:rsidRPr="001C389A">
        <w:rPr>
          <w:rFonts w:cs="Arial"/>
          <w:b/>
          <w:sz w:val="20"/>
        </w:rPr>
        <w:t>Synchronous Power Generating Modules, Type C &amp; D;</w:t>
      </w:r>
      <w:r w:rsidRPr="001C389A">
        <w:rPr>
          <w:rFonts w:cs="Arial"/>
          <w:sz w:val="20"/>
        </w:rPr>
        <w:t xml:space="preserve"> or,</w:t>
      </w:r>
    </w:p>
    <w:p w14:paraId="68A4AA0E" w14:textId="77777777" w:rsidR="00FF72DD" w:rsidRPr="001C389A" w:rsidRDefault="00FF72DD" w:rsidP="00FF72DD">
      <w:pPr>
        <w:widowControl w:val="0"/>
        <w:tabs>
          <w:tab w:val="left" w:pos="1418"/>
        </w:tabs>
        <w:autoSpaceDE w:val="0"/>
        <w:autoSpaceDN w:val="0"/>
        <w:adjustRightInd w:val="0"/>
        <w:ind w:left="1418"/>
        <w:rPr>
          <w:rFonts w:cs="Arial"/>
          <w:sz w:val="20"/>
        </w:rPr>
      </w:pPr>
      <w:r w:rsidRPr="001C389A">
        <w:rPr>
          <w:rFonts w:cs="Arial"/>
          <w:sz w:val="20"/>
        </w:rPr>
        <w:t xml:space="preserve"> </w:t>
      </w:r>
      <w:r w:rsidR="009923C9" w:rsidRPr="001C389A">
        <w:rPr>
          <w:rFonts w:cs="Arial"/>
          <w:b/>
          <w:sz w:val="20"/>
        </w:rPr>
        <w:t>HVDC Equipment</w:t>
      </w:r>
      <w:r w:rsidRPr="001C389A">
        <w:rPr>
          <w:rFonts w:cs="Arial"/>
          <w:b/>
          <w:sz w:val="20"/>
        </w:rPr>
        <w:t>;</w:t>
      </w:r>
      <w:r w:rsidRPr="001C389A">
        <w:rPr>
          <w:rFonts w:cs="Arial"/>
          <w:sz w:val="20"/>
        </w:rPr>
        <w:t xml:space="preserve"> or,</w:t>
      </w:r>
    </w:p>
    <w:p w14:paraId="101CCACF" w14:textId="77777777" w:rsidR="00FF72DD" w:rsidRPr="001C389A" w:rsidRDefault="00FF72DD" w:rsidP="00FF72DD">
      <w:pPr>
        <w:widowControl w:val="0"/>
        <w:tabs>
          <w:tab w:val="left" w:pos="1418"/>
        </w:tabs>
        <w:autoSpaceDE w:val="0"/>
        <w:autoSpaceDN w:val="0"/>
        <w:adjustRightInd w:val="0"/>
        <w:ind w:left="1418"/>
        <w:rPr>
          <w:rFonts w:cs="Arial"/>
          <w:sz w:val="20"/>
        </w:rPr>
      </w:pPr>
      <w:r w:rsidRPr="001C389A">
        <w:rPr>
          <w:rFonts w:cs="Arial"/>
          <w:sz w:val="20"/>
        </w:rPr>
        <w:t xml:space="preserve"> </w:t>
      </w:r>
      <w:r w:rsidRPr="001C389A">
        <w:rPr>
          <w:rFonts w:cs="Arial"/>
          <w:b/>
          <w:sz w:val="20"/>
        </w:rPr>
        <w:t>Power Park Modules,</w:t>
      </w:r>
      <w:r w:rsidRPr="001C389A">
        <w:rPr>
          <w:rFonts w:cs="Arial"/>
          <w:sz w:val="20"/>
        </w:rPr>
        <w:t xml:space="preserve"> </w:t>
      </w:r>
      <w:r w:rsidRPr="001C389A">
        <w:rPr>
          <w:rFonts w:cs="Arial"/>
          <w:b/>
          <w:sz w:val="20"/>
        </w:rPr>
        <w:t>Type C &amp; D</w:t>
      </w:r>
      <w:r w:rsidRPr="001C389A">
        <w:rPr>
          <w:rFonts w:cs="Arial"/>
          <w:sz w:val="20"/>
        </w:rPr>
        <w:t xml:space="preserve"> to demonstrate the modules capability to modulate Active Power at low frequency.</w:t>
      </w:r>
    </w:p>
    <w:p w14:paraId="3B9D1402" w14:textId="77777777" w:rsidR="00FF72DD" w:rsidRPr="001C389A" w:rsidRDefault="00FF72DD" w:rsidP="00FF72DD">
      <w:pPr>
        <w:widowControl w:val="0"/>
        <w:tabs>
          <w:tab w:val="left" w:pos="1418"/>
        </w:tabs>
        <w:autoSpaceDE w:val="0"/>
        <w:autoSpaceDN w:val="0"/>
        <w:adjustRightInd w:val="0"/>
        <w:ind w:left="1418"/>
        <w:rPr>
          <w:rFonts w:cs="Arial"/>
          <w:sz w:val="20"/>
        </w:rPr>
      </w:pPr>
    </w:p>
    <w:p w14:paraId="14155C08" w14:textId="77777777" w:rsidR="00DD1F63" w:rsidRPr="001C389A" w:rsidRDefault="00825269" w:rsidP="00E30D18">
      <w:pPr>
        <w:ind w:left="1418" w:hanging="1560"/>
        <w:rPr>
          <w:rFonts w:cs="Arial"/>
          <w:sz w:val="20"/>
        </w:rPr>
      </w:pPr>
      <w:r w:rsidRPr="001C389A">
        <w:rPr>
          <w:rFonts w:cs="Arial"/>
          <w:sz w:val="20"/>
        </w:rPr>
        <w:t>ECP.A.3.</w:t>
      </w:r>
      <w:r w:rsidR="00B6161F" w:rsidRPr="001C389A">
        <w:rPr>
          <w:rFonts w:cs="Arial"/>
          <w:sz w:val="20"/>
        </w:rPr>
        <w:t>6.8</w:t>
      </w:r>
      <w:r w:rsidR="00DD1F63" w:rsidRPr="001C389A">
        <w:rPr>
          <w:rFonts w:cs="Arial"/>
          <w:sz w:val="20"/>
        </w:rPr>
        <w:t xml:space="preserve"> </w:t>
      </w:r>
      <w:r w:rsidR="00B6161F" w:rsidRPr="001C389A">
        <w:rPr>
          <w:rFonts w:cs="Arial"/>
          <w:sz w:val="20"/>
        </w:rPr>
        <w:tab/>
      </w:r>
      <w:r w:rsidR="00DD1F63" w:rsidRPr="001C389A">
        <w:rPr>
          <w:rStyle w:val="DeltaViewInsertion"/>
          <w:rFonts w:cs="Arial"/>
          <w:color w:val="auto"/>
          <w:sz w:val="20"/>
          <w:u w:val="none"/>
        </w:rPr>
        <w:t xml:space="preserve">To demonstrate the LFSM-U low </w:t>
      </w:r>
      <w:r w:rsidR="00DD1F63" w:rsidRPr="001C389A">
        <w:rPr>
          <w:rStyle w:val="DeltaViewInsertion"/>
          <w:rFonts w:cs="Arial"/>
          <w:b/>
          <w:color w:val="auto"/>
          <w:sz w:val="20"/>
          <w:u w:val="none"/>
        </w:rPr>
        <w:t>Frequency</w:t>
      </w:r>
      <w:r w:rsidR="00DD1F63" w:rsidRPr="001C389A">
        <w:rPr>
          <w:rStyle w:val="DeltaViewInsertion"/>
          <w:rFonts w:cs="Arial"/>
          <w:color w:val="auto"/>
          <w:sz w:val="20"/>
          <w:u w:val="none"/>
        </w:rPr>
        <w:t xml:space="preserve"> control when operating in </w:t>
      </w:r>
      <w:r w:rsidR="00DD1F63" w:rsidRPr="001C389A">
        <w:rPr>
          <w:rStyle w:val="DeltaViewInsertion"/>
          <w:rFonts w:cs="Arial"/>
          <w:b/>
          <w:color w:val="auto"/>
          <w:sz w:val="20"/>
          <w:u w:val="none"/>
        </w:rPr>
        <w:t>Limited Frequency Sensitive Mode</w:t>
      </w:r>
      <w:r w:rsidR="00DD1F63" w:rsidRPr="001C389A">
        <w:rPr>
          <w:rStyle w:val="DeltaViewInsertion"/>
          <w:rFonts w:cs="Arial"/>
          <w:color w:val="auto"/>
          <w:sz w:val="20"/>
          <w:u w:val="none"/>
        </w:rPr>
        <w:t xml:space="preserve"> the </w:t>
      </w:r>
      <w:r w:rsidR="001F007B" w:rsidRPr="001C389A">
        <w:rPr>
          <w:rStyle w:val="DeltaViewInsertion"/>
          <w:rFonts w:cs="Arial"/>
          <w:b/>
          <w:color w:val="auto"/>
          <w:sz w:val="20"/>
          <w:u w:val="none"/>
        </w:rPr>
        <w:t>Generator</w:t>
      </w:r>
      <w:r w:rsidR="00DD1F63"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DD1F63" w:rsidRPr="001C389A">
        <w:rPr>
          <w:rStyle w:val="DeltaViewInsertion"/>
          <w:rFonts w:cs="Arial"/>
          <w:color w:val="auto"/>
          <w:sz w:val="20"/>
          <w:u w:val="none"/>
        </w:rPr>
        <w:t xml:space="preserve"> shall submit a simulation study representing the response of the</w:t>
      </w:r>
      <w:r w:rsidR="00DD1F63" w:rsidRPr="001C389A">
        <w:rPr>
          <w:rStyle w:val="DeltaViewInsertion"/>
          <w:rFonts w:cs="Arial"/>
          <w:b/>
          <w:color w:val="auto"/>
          <w:sz w:val="20"/>
          <w:u w:val="none"/>
        </w:rPr>
        <w:t xml:space="preserve"> </w:t>
      </w:r>
      <w:r w:rsidR="00FA36DD" w:rsidRPr="001C389A">
        <w:rPr>
          <w:rStyle w:val="DeltaViewInsertion"/>
          <w:rFonts w:cs="Arial"/>
          <w:b/>
          <w:color w:val="auto"/>
          <w:sz w:val="20"/>
          <w:u w:val="none"/>
        </w:rPr>
        <w:t xml:space="preserve">Power Generating Module or HVDC Equipment </w:t>
      </w:r>
      <w:r w:rsidR="00DD1F63" w:rsidRPr="001C389A">
        <w:rPr>
          <w:rStyle w:val="DeltaViewInsertion"/>
          <w:rFonts w:cs="Arial"/>
          <w:color w:val="auto"/>
          <w:sz w:val="20"/>
          <w:u w:val="none"/>
        </w:rPr>
        <w:t xml:space="preserve">operating at 80% of </w:t>
      </w:r>
      <w:r w:rsidR="00843AA8" w:rsidRPr="001C389A">
        <w:rPr>
          <w:rStyle w:val="DeltaViewInsertion"/>
          <w:rFonts w:cs="Arial"/>
          <w:b/>
          <w:color w:val="auto"/>
          <w:sz w:val="20"/>
          <w:u w:val="none"/>
        </w:rPr>
        <w:t>Maximum</w:t>
      </w:r>
      <w:r w:rsidR="00DD1F63" w:rsidRPr="001C389A">
        <w:rPr>
          <w:rStyle w:val="DeltaViewInsertion"/>
          <w:rFonts w:cs="Arial"/>
          <w:b/>
          <w:color w:val="auto"/>
          <w:sz w:val="20"/>
          <w:u w:val="none"/>
        </w:rPr>
        <w:t xml:space="preserve"> Capacity</w:t>
      </w:r>
      <w:r w:rsidR="00DD1F63" w:rsidRPr="001C389A">
        <w:rPr>
          <w:rStyle w:val="DeltaViewInsertion"/>
          <w:rFonts w:cs="Arial"/>
          <w:color w:val="auto"/>
          <w:sz w:val="20"/>
          <w:u w:val="none"/>
        </w:rPr>
        <w:t>. The simulation study event shall be equivalent to:</w:t>
      </w:r>
    </w:p>
    <w:p w14:paraId="12786771" w14:textId="77777777" w:rsidR="00DD1F63" w:rsidRPr="001C389A" w:rsidRDefault="00DD1F63" w:rsidP="00DD1F63">
      <w:pPr>
        <w:ind w:left="1418" w:hanging="1418"/>
        <w:rPr>
          <w:rFonts w:cs="Arial"/>
          <w:sz w:val="20"/>
        </w:rPr>
      </w:pPr>
    </w:p>
    <w:p w14:paraId="302506EF" w14:textId="77777777" w:rsidR="00DD1F63" w:rsidRPr="001C389A" w:rsidRDefault="00DD1F63" w:rsidP="003B5BF0">
      <w:pPr>
        <w:pStyle w:val="ListParagraph"/>
        <w:numPr>
          <w:ilvl w:val="0"/>
          <w:numId w:val="34"/>
        </w:numPr>
        <w:rPr>
          <w:rStyle w:val="DeltaViewInsertion"/>
          <w:rFonts w:cs="Arial"/>
          <w:color w:val="auto"/>
          <w:sz w:val="20"/>
          <w:u w:val="none"/>
        </w:rPr>
      </w:pPr>
      <w:r w:rsidRPr="001C389A">
        <w:rPr>
          <w:rStyle w:val="DeltaViewInsertion"/>
          <w:rFonts w:cs="Arial"/>
          <w:color w:val="auto"/>
          <w:sz w:val="20"/>
          <w:u w:val="none"/>
        </w:rPr>
        <w:t xml:space="preserve">a sufficiently large reduction in the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w:t>
      </w:r>
      <w:r w:rsidR="00843AA8" w:rsidRPr="001C389A">
        <w:rPr>
          <w:rStyle w:val="DeltaViewInsertion"/>
          <w:rFonts w:cs="Arial"/>
          <w:color w:val="auto"/>
          <w:sz w:val="20"/>
          <w:u w:val="none"/>
        </w:rPr>
        <w:t xml:space="preserve">ramped over 10 seconds to cause an increase in Active Power output to the </w:t>
      </w:r>
      <w:r w:rsidR="00843AA8" w:rsidRPr="001C389A">
        <w:rPr>
          <w:rStyle w:val="DeltaViewInsertion"/>
          <w:rFonts w:cs="Arial"/>
          <w:b/>
          <w:color w:val="auto"/>
          <w:sz w:val="20"/>
          <w:u w:val="none"/>
        </w:rPr>
        <w:t>Maximum Capacity</w:t>
      </w:r>
      <w:r w:rsidR="00843AA8" w:rsidRPr="001C389A">
        <w:rPr>
          <w:rStyle w:val="DeltaViewInsertion"/>
          <w:rFonts w:cs="Arial"/>
          <w:color w:val="auto"/>
          <w:sz w:val="20"/>
          <w:u w:val="none"/>
        </w:rPr>
        <w:t xml:space="preserve"> </w:t>
      </w:r>
      <w:r w:rsidRPr="001C389A">
        <w:rPr>
          <w:rStyle w:val="DeltaViewInsertion"/>
          <w:rFonts w:cs="Arial"/>
          <w:color w:val="auto"/>
          <w:sz w:val="20"/>
          <w:u w:val="none"/>
        </w:rPr>
        <w:t>followed by</w:t>
      </w:r>
    </w:p>
    <w:p w14:paraId="1787D119" w14:textId="77777777" w:rsidR="001A6B8D" w:rsidRPr="001C389A" w:rsidRDefault="001A6B8D" w:rsidP="003B5BF0">
      <w:pPr>
        <w:pStyle w:val="ListParagraph"/>
        <w:numPr>
          <w:ilvl w:val="0"/>
          <w:numId w:val="34"/>
        </w:numPr>
        <w:rPr>
          <w:rFonts w:cs="Arial"/>
          <w:sz w:val="20"/>
        </w:rPr>
      </w:pPr>
      <w:r w:rsidRPr="001C389A">
        <w:rPr>
          <w:rStyle w:val="DeltaViewInsertion"/>
          <w:rFonts w:cs="Arial"/>
          <w:color w:val="auto"/>
          <w:sz w:val="20"/>
          <w:u w:val="none"/>
        </w:rPr>
        <w:t xml:space="preserve">60 seconds of steady state with the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depressed to the same level as in ECP.A.3.6.8.1 (</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 as illustrated in Figure ECP.A.3.6.1 below.</w:t>
      </w:r>
    </w:p>
    <w:p w14:paraId="506D707E" w14:textId="77777777" w:rsidR="001A6B8D" w:rsidRPr="001C389A" w:rsidRDefault="001A6B8D" w:rsidP="003B5BF0">
      <w:pPr>
        <w:pStyle w:val="ListParagraph"/>
        <w:numPr>
          <w:ilvl w:val="0"/>
          <w:numId w:val="34"/>
        </w:numPr>
        <w:rPr>
          <w:rStyle w:val="DeltaViewInsertion"/>
          <w:rFonts w:cs="Arial"/>
          <w:color w:val="auto"/>
          <w:sz w:val="20"/>
          <w:u w:val="none"/>
        </w:rPr>
      </w:pPr>
      <w:r w:rsidRPr="001C389A">
        <w:rPr>
          <w:rStyle w:val="DeltaViewInsertion"/>
          <w:rFonts w:cs="Arial"/>
          <w:color w:val="auto"/>
          <w:sz w:val="20"/>
          <w:u w:val="none"/>
        </w:rPr>
        <w:t xml:space="preserve">then increase of the measured </w:t>
      </w:r>
      <w:r w:rsidRPr="001C389A">
        <w:rPr>
          <w:rStyle w:val="DeltaViewInsertion"/>
          <w:rFonts w:cs="Arial"/>
          <w:b/>
          <w:color w:val="auto"/>
          <w:sz w:val="20"/>
          <w:u w:val="none"/>
        </w:rPr>
        <w:t>System Frequency</w:t>
      </w:r>
      <w:r w:rsidRPr="001C389A">
        <w:rPr>
          <w:rStyle w:val="DeltaViewInsertion"/>
          <w:rFonts w:cs="Arial"/>
          <w:color w:val="auto"/>
          <w:sz w:val="20"/>
          <w:u w:val="none"/>
        </w:rPr>
        <w:t xml:space="preserve"> ramped over 10 seconds to cause a </w:t>
      </w:r>
      <w:r w:rsidR="00A86ACB" w:rsidRPr="001C389A">
        <w:rPr>
          <w:rStyle w:val="DeltaViewInsertion"/>
          <w:rFonts w:cs="Arial"/>
          <w:color w:val="auto"/>
          <w:sz w:val="20"/>
          <w:u w:val="none"/>
        </w:rPr>
        <w:t>reduction</w:t>
      </w:r>
      <w:r w:rsidRPr="001C389A">
        <w:rPr>
          <w:rStyle w:val="DeltaViewInsertion"/>
          <w:rFonts w:cs="Arial"/>
          <w:color w:val="auto"/>
          <w:sz w:val="20"/>
          <w:u w:val="none"/>
        </w:rPr>
        <w:t xml:space="preserve"> in Active Power output back to the original Active Power </w:t>
      </w:r>
      <w:r w:rsidR="00A86ACB" w:rsidRPr="001C389A">
        <w:rPr>
          <w:rStyle w:val="DeltaViewInsertion"/>
          <w:rFonts w:cs="Arial"/>
          <w:color w:val="auto"/>
          <w:sz w:val="20"/>
          <w:u w:val="none"/>
        </w:rPr>
        <w:t>level</w:t>
      </w:r>
      <w:r w:rsidRPr="001C389A">
        <w:rPr>
          <w:rStyle w:val="DeltaViewInsertion"/>
          <w:rFonts w:cs="Arial"/>
          <w:color w:val="auto"/>
          <w:sz w:val="20"/>
          <w:u w:val="none"/>
        </w:rPr>
        <w:t xml:space="preserve"> followed by at least 60 seconds of steady output.</w:t>
      </w:r>
    </w:p>
    <w:p w14:paraId="11816566" w14:textId="77777777" w:rsidR="00FF72DD" w:rsidRPr="001C389A" w:rsidRDefault="00FF72DD" w:rsidP="00FF72DD">
      <w:pPr>
        <w:widowControl w:val="0"/>
        <w:tabs>
          <w:tab w:val="left" w:pos="1418"/>
        </w:tabs>
        <w:autoSpaceDE w:val="0"/>
        <w:autoSpaceDN w:val="0"/>
        <w:adjustRightInd w:val="0"/>
        <w:ind w:left="1418" w:hanging="1418"/>
        <w:rPr>
          <w:rFonts w:cs="Arial"/>
          <w:sz w:val="20"/>
        </w:rPr>
      </w:pPr>
    </w:p>
    <w:bookmarkStart w:id="195" w:name="_MON_1567319181"/>
    <w:bookmarkEnd w:id="195"/>
    <w:p w14:paraId="2C1BA271" w14:textId="77777777" w:rsidR="00FF72DD" w:rsidRPr="001C389A" w:rsidRDefault="00950C77" w:rsidP="00E30D18">
      <w:pPr>
        <w:tabs>
          <w:tab w:val="left" w:pos="1418"/>
        </w:tabs>
        <w:ind w:left="1418" w:hanging="1418"/>
        <w:jc w:val="right"/>
        <w:rPr>
          <w:rFonts w:cs="Arial"/>
          <w:sz w:val="20"/>
        </w:rPr>
      </w:pPr>
      <w:r w:rsidRPr="001C389A">
        <w:rPr>
          <w:rFonts w:cs="Arial"/>
          <w:sz w:val="20"/>
        </w:rPr>
        <w:object w:dxaOrig="6712" w:dyaOrig="3440" w14:anchorId="42A85F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4pt;height:172.8pt" o:ole="">
            <v:imagedata r:id="rId15" o:title=""/>
          </v:shape>
          <o:OLEObject Type="Embed" ProgID="Word.Picture.8" ShapeID="_x0000_i1025" DrawAspect="Content" ObjectID="_1673966878" r:id="rId16"/>
        </w:object>
      </w:r>
    </w:p>
    <w:p w14:paraId="3B339F38" w14:textId="77777777" w:rsidR="00843AA8" w:rsidRPr="001C389A" w:rsidRDefault="00843AA8" w:rsidP="00843AA8">
      <w:pPr>
        <w:ind w:left="1985" w:hanging="567"/>
        <w:jc w:val="center"/>
        <w:rPr>
          <w:rFonts w:cs="Arial"/>
          <w:sz w:val="20"/>
        </w:rPr>
      </w:pPr>
      <w:r w:rsidRPr="001C389A">
        <w:rPr>
          <w:rFonts w:cs="Arial"/>
          <w:sz w:val="20"/>
        </w:rPr>
        <w:t>Figure ECP.A.3.6.1</w:t>
      </w:r>
    </w:p>
    <w:p w14:paraId="466FFCD6" w14:textId="77777777" w:rsidR="006D46D5" w:rsidRPr="001C389A" w:rsidRDefault="006D46D5" w:rsidP="00563FF9">
      <w:pPr>
        <w:tabs>
          <w:tab w:val="left" w:pos="1418"/>
        </w:tabs>
        <w:ind w:left="1418" w:hanging="1418"/>
        <w:rPr>
          <w:rFonts w:cs="Arial"/>
          <w:sz w:val="20"/>
        </w:rPr>
      </w:pPr>
    </w:p>
    <w:p w14:paraId="5143813F" w14:textId="77777777" w:rsidR="006D46D5" w:rsidRPr="001C389A" w:rsidRDefault="006D46D5" w:rsidP="00563FF9">
      <w:pPr>
        <w:tabs>
          <w:tab w:val="left" w:pos="1418"/>
        </w:tabs>
        <w:ind w:left="1418" w:hanging="1418"/>
        <w:rPr>
          <w:rFonts w:cs="Arial"/>
          <w:sz w:val="20"/>
        </w:rPr>
      </w:pPr>
    </w:p>
    <w:p w14:paraId="25C2301F" w14:textId="77777777" w:rsidR="00563FF9" w:rsidRPr="001C389A" w:rsidRDefault="002F5F51" w:rsidP="00563FF9">
      <w:pPr>
        <w:rPr>
          <w:rFonts w:cs="Arial"/>
          <w:sz w:val="20"/>
          <w:u w:val="single"/>
        </w:rPr>
      </w:pPr>
      <w:bookmarkStart w:id="196" w:name="_DV_C517"/>
      <w:r w:rsidRPr="001C389A">
        <w:rPr>
          <w:rStyle w:val="DeltaViewInsertion"/>
          <w:rFonts w:cs="Arial"/>
          <w:color w:val="auto"/>
          <w:sz w:val="20"/>
          <w:u w:val="none"/>
        </w:rPr>
        <w:t>ECP</w:t>
      </w:r>
      <w:r w:rsidR="00D76193" w:rsidRPr="001C389A">
        <w:rPr>
          <w:rStyle w:val="DeltaViewInsertion"/>
          <w:rFonts w:cs="Arial"/>
          <w:color w:val="auto"/>
          <w:sz w:val="20"/>
          <w:u w:val="none"/>
        </w:rPr>
        <w:t>.A.3.7</w:t>
      </w:r>
      <w:r w:rsidR="00D76193" w:rsidRPr="001C389A">
        <w:rPr>
          <w:rStyle w:val="DeltaViewInsertion"/>
          <w:rFonts w:cs="Arial"/>
          <w:color w:val="auto"/>
          <w:sz w:val="20"/>
          <w:u w:val="none"/>
        </w:rPr>
        <w:tab/>
      </w:r>
      <w:r w:rsidR="00563FF9" w:rsidRPr="001C389A">
        <w:rPr>
          <w:rStyle w:val="DeltaViewInsertion"/>
          <w:rFonts w:cs="Arial"/>
          <w:color w:val="auto"/>
          <w:sz w:val="20"/>
          <w:u w:val="single"/>
        </w:rPr>
        <w:t xml:space="preserve">Voltage and </w:t>
      </w:r>
      <w:r w:rsidR="00563FF9" w:rsidRPr="001C389A">
        <w:rPr>
          <w:rStyle w:val="DeltaViewInsertion"/>
          <w:rFonts w:cs="Arial"/>
          <w:b/>
          <w:color w:val="auto"/>
          <w:sz w:val="20"/>
          <w:u w:val="single"/>
        </w:rPr>
        <w:t>Frequency</w:t>
      </w:r>
      <w:r w:rsidR="00563FF9" w:rsidRPr="001C389A">
        <w:rPr>
          <w:rStyle w:val="DeltaViewInsertion"/>
          <w:rFonts w:cs="Arial"/>
          <w:color w:val="auto"/>
          <w:sz w:val="20"/>
          <w:u w:val="single"/>
        </w:rPr>
        <w:t xml:space="preserve"> Controller Model Verification and Validation</w:t>
      </w:r>
      <w:bookmarkEnd w:id="196"/>
    </w:p>
    <w:p w14:paraId="25BCCDC2" w14:textId="77777777" w:rsidR="00563FF9" w:rsidRPr="001C389A" w:rsidRDefault="00563FF9" w:rsidP="00563FF9">
      <w:pPr>
        <w:rPr>
          <w:rFonts w:cs="Arial"/>
          <w:sz w:val="20"/>
        </w:rPr>
      </w:pPr>
    </w:p>
    <w:p w14:paraId="572E63AB" w14:textId="0926B340" w:rsidR="00563FF9" w:rsidRPr="001C389A" w:rsidRDefault="002F5F51" w:rsidP="00563FF9">
      <w:pPr>
        <w:ind w:left="1418" w:hanging="1418"/>
        <w:rPr>
          <w:rFonts w:cs="Arial"/>
          <w:sz w:val="20"/>
        </w:rPr>
      </w:pPr>
      <w:bookmarkStart w:id="197" w:name="_DV_C518"/>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7.1</w:t>
      </w:r>
      <w:r w:rsidR="00563FF9" w:rsidRPr="001C389A">
        <w:rPr>
          <w:rStyle w:val="DeltaViewInsertion"/>
          <w:rFonts w:cs="Arial"/>
          <w:color w:val="auto"/>
          <w:sz w:val="20"/>
          <w:u w:val="none"/>
        </w:rPr>
        <w:tab/>
      </w:r>
      <w:r w:rsidR="00563FF9" w:rsidRPr="001C389A">
        <w:rPr>
          <w:rStyle w:val="DeltaViewInsertion"/>
          <w:rFonts w:cs="Arial"/>
          <w:noProof/>
          <w:color w:val="auto"/>
          <w:sz w:val="20"/>
          <w:u w:val="none"/>
        </w:rPr>
        <w:t xml:space="preserve">For </w:t>
      </w:r>
      <w:r w:rsidR="00731880" w:rsidRPr="001C389A">
        <w:rPr>
          <w:rStyle w:val="DeltaViewInsertion"/>
          <w:rFonts w:cs="Arial"/>
          <w:b/>
          <w:noProof/>
          <w:color w:val="auto"/>
          <w:sz w:val="20"/>
          <w:u w:val="none"/>
        </w:rPr>
        <w:t>Type C</w:t>
      </w:r>
      <w:r w:rsidR="00731880" w:rsidRPr="001C389A">
        <w:rPr>
          <w:rStyle w:val="DeltaViewInsertion"/>
          <w:rFonts w:cs="Arial"/>
          <w:noProof/>
          <w:color w:val="auto"/>
          <w:sz w:val="20"/>
          <w:u w:val="none"/>
        </w:rPr>
        <w:t xml:space="preserve"> and </w:t>
      </w:r>
      <w:r w:rsidR="00731880" w:rsidRPr="001C389A">
        <w:rPr>
          <w:rStyle w:val="DeltaViewInsertion"/>
          <w:rFonts w:cs="Arial"/>
          <w:b/>
          <w:noProof/>
          <w:color w:val="auto"/>
          <w:sz w:val="20"/>
          <w:u w:val="none"/>
        </w:rPr>
        <w:t>Type D</w:t>
      </w:r>
      <w:r w:rsidR="00731880" w:rsidRPr="001C389A">
        <w:rPr>
          <w:rStyle w:val="DeltaViewInsertion"/>
          <w:rFonts w:cs="Arial"/>
          <w:noProof/>
          <w:color w:val="auto"/>
          <w:sz w:val="20"/>
          <w:u w:val="none"/>
        </w:rPr>
        <w:t xml:space="preserve"> </w:t>
      </w:r>
      <w:r w:rsidR="00157AB5" w:rsidRPr="001C389A">
        <w:rPr>
          <w:rStyle w:val="DeltaViewInsertion"/>
          <w:rFonts w:cs="Arial"/>
          <w:b/>
          <w:noProof/>
          <w:color w:val="auto"/>
          <w:sz w:val="20"/>
          <w:u w:val="none"/>
        </w:rPr>
        <w:t>Synchronous Power Generating Module</w:t>
      </w:r>
      <w:r w:rsidR="00731880" w:rsidRPr="001C389A">
        <w:rPr>
          <w:rStyle w:val="DeltaViewInsertion"/>
          <w:rFonts w:cs="Arial"/>
          <w:b/>
          <w:noProof/>
          <w:color w:val="auto"/>
          <w:sz w:val="20"/>
          <w:u w:val="none"/>
        </w:rPr>
        <w:t>s</w:t>
      </w:r>
      <w:r w:rsidR="00563FF9" w:rsidRPr="001C389A">
        <w:rPr>
          <w:rStyle w:val="DeltaViewInsertion"/>
          <w:rFonts w:cs="Arial"/>
          <w:b/>
          <w:noProof/>
          <w:color w:val="auto"/>
          <w:sz w:val="20"/>
          <w:u w:val="none"/>
        </w:rPr>
        <w:t xml:space="preserve">, </w:t>
      </w:r>
      <w:r w:rsidR="009923C9" w:rsidRPr="001C389A">
        <w:rPr>
          <w:rStyle w:val="DeltaViewInsertion"/>
          <w:rFonts w:cs="Arial"/>
          <w:b/>
          <w:noProof/>
          <w:color w:val="auto"/>
          <w:sz w:val="20"/>
          <w:u w:val="none"/>
        </w:rPr>
        <w:t>HVDC Equipment</w:t>
      </w:r>
      <w:r w:rsidR="00563FF9" w:rsidRPr="001C389A">
        <w:rPr>
          <w:rStyle w:val="DeltaViewInsertion"/>
          <w:rFonts w:cs="Arial"/>
          <w:b/>
          <w:noProof/>
          <w:color w:val="auto"/>
          <w:sz w:val="20"/>
          <w:u w:val="none"/>
        </w:rPr>
        <w:t xml:space="preserve"> or Power Park Modules</w:t>
      </w:r>
      <w:r w:rsidR="00563FF9" w:rsidRPr="001C389A">
        <w:rPr>
          <w:rStyle w:val="DeltaViewInsertion"/>
          <w:rFonts w:cs="Arial"/>
          <w:noProof/>
          <w:color w:val="auto"/>
          <w:sz w:val="20"/>
          <w:u w:val="none"/>
        </w:rPr>
        <w:t xml:space="preserve"> t</w:t>
      </w:r>
      <w:r w:rsidR="00563FF9" w:rsidRPr="001C389A">
        <w:rPr>
          <w:rStyle w:val="DeltaViewInsertion"/>
          <w:rFonts w:cs="Arial"/>
          <w:color w:val="auto"/>
          <w:sz w:val="20"/>
          <w:u w:val="none"/>
        </w:rPr>
        <w:t xml:space="preserve">he </w:t>
      </w:r>
      <w:r w:rsidR="00563FF9" w:rsidRPr="001C389A">
        <w:rPr>
          <w:rStyle w:val="DeltaViewInsertion"/>
          <w:rFonts w:cs="Arial"/>
          <w:b/>
          <w:color w:val="auto"/>
          <w:sz w:val="20"/>
          <w:u w:val="none"/>
        </w:rPr>
        <w:t xml:space="preserve">Generator 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provide simulation studies to verify that the proposed controller models supplied to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under the </w:t>
      </w:r>
      <w:r w:rsidR="00563FF9" w:rsidRPr="001C389A">
        <w:rPr>
          <w:rStyle w:val="DeltaViewInsertion"/>
          <w:rFonts w:cs="Arial"/>
          <w:b/>
          <w:color w:val="auto"/>
          <w:sz w:val="20"/>
          <w:u w:val="none"/>
        </w:rPr>
        <w:t>Planning</w:t>
      </w:r>
      <w:r w:rsidR="00563FF9" w:rsidRPr="001C389A">
        <w:rPr>
          <w:rStyle w:val="DeltaViewInsertion"/>
          <w:rFonts w:cs="Arial"/>
          <w:color w:val="auto"/>
          <w:sz w:val="20"/>
          <w:u w:val="none"/>
        </w:rPr>
        <w:t xml:space="preserve"> </w:t>
      </w:r>
      <w:r w:rsidR="00563FF9" w:rsidRPr="001C389A">
        <w:rPr>
          <w:rStyle w:val="DeltaViewInsertion"/>
          <w:rFonts w:cs="Arial"/>
          <w:b/>
          <w:color w:val="auto"/>
          <w:sz w:val="20"/>
          <w:u w:val="none"/>
        </w:rPr>
        <w:t>Code</w:t>
      </w:r>
      <w:r w:rsidR="00563FF9" w:rsidRPr="001C389A">
        <w:rPr>
          <w:rStyle w:val="DeltaViewInsertion"/>
          <w:rFonts w:cs="Arial"/>
          <w:color w:val="auto"/>
          <w:sz w:val="20"/>
          <w:u w:val="none"/>
        </w:rPr>
        <w:t xml:space="preserve"> are fit for purpose. These simulation study results shall be provided in the timescales stated in the </w:t>
      </w:r>
      <w:r w:rsidR="00563FF9" w:rsidRPr="001C389A">
        <w:rPr>
          <w:rStyle w:val="DeltaViewInsertion"/>
          <w:rFonts w:cs="Arial"/>
          <w:b/>
          <w:color w:val="auto"/>
          <w:sz w:val="20"/>
          <w:u w:val="none"/>
        </w:rPr>
        <w:t>Planning Code</w:t>
      </w:r>
      <w:r w:rsidR="00563FF9" w:rsidRPr="001C389A">
        <w:rPr>
          <w:rStyle w:val="DeltaViewInsertion"/>
          <w:rFonts w:cs="Arial"/>
          <w:color w:val="auto"/>
          <w:sz w:val="20"/>
          <w:u w:val="none"/>
        </w:rPr>
        <w:t xml:space="preserve">. </w:t>
      </w:r>
      <w:bookmarkEnd w:id="197"/>
    </w:p>
    <w:p w14:paraId="29B268F2" w14:textId="77777777" w:rsidR="00563FF9" w:rsidRPr="001C389A" w:rsidRDefault="00563FF9" w:rsidP="00563FF9">
      <w:pPr>
        <w:rPr>
          <w:rFonts w:cs="Arial"/>
          <w:sz w:val="20"/>
        </w:rPr>
      </w:pPr>
    </w:p>
    <w:p w14:paraId="3C70CCE1" w14:textId="77777777" w:rsidR="00563FF9" w:rsidRPr="001C389A" w:rsidRDefault="002F5F51" w:rsidP="00563FF9">
      <w:pPr>
        <w:ind w:left="1418" w:hanging="1418"/>
        <w:rPr>
          <w:rFonts w:cs="Arial"/>
          <w:sz w:val="20"/>
        </w:rPr>
      </w:pPr>
      <w:bookmarkStart w:id="198" w:name="_DV_C519"/>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7.2</w:t>
      </w:r>
      <w:r w:rsidR="00563FF9" w:rsidRPr="001C389A">
        <w:rPr>
          <w:rStyle w:val="DeltaViewInsertion"/>
          <w:rFonts w:cs="Arial"/>
          <w:color w:val="auto"/>
          <w:sz w:val="20"/>
          <w:u w:val="none"/>
        </w:rPr>
        <w:tab/>
        <w:t xml:space="preserve">To demonstrate the </w:t>
      </w:r>
      <w:r w:rsidR="00563FF9" w:rsidRPr="001C389A">
        <w:rPr>
          <w:rStyle w:val="DeltaViewInsertion"/>
          <w:rFonts w:cs="Arial"/>
          <w:b/>
          <w:color w:val="auto"/>
          <w:sz w:val="20"/>
          <w:u w:val="none"/>
        </w:rPr>
        <w:t>Frequency</w:t>
      </w:r>
      <w:r w:rsidR="00563FF9" w:rsidRPr="001C389A">
        <w:rPr>
          <w:rStyle w:val="DeltaViewInsertion"/>
          <w:rFonts w:cs="Arial"/>
          <w:color w:val="auto"/>
          <w:sz w:val="20"/>
          <w:u w:val="none"/>
        </w:rPr>
        <w:t xml:space="preserve"> control or governor/load controller/plant model the </w:t>
      </w:r>
      <w:r w:rsidR="00563FF9" w:rsidRPr="001C389A">
        <w:rPr>
          <w:rStyle w:val="DeltaViewInsertion"/>
          <w:rFonts w:cs="Arial"/>
          <w:b/>
          <w:color w:val="auto"/>
          <w:sz w:val="20"/>
          <w:u w:val="none"/>
        </w:rPr>
        <w:t>Generator</w:t>
      </w:r>
      <w:r w:rsidR="00563FF9"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submit a simulation study representing the response of the </w:t>
      </w:r>
      <w:proofErr w:type="gramStart"/>
      <w:r w:rsidR="00563FF9" w:rsidRPr="001C389A">
        <w:rPr>
          <w:rStyle w:val="DeltaViewInsertion"/>
          <w:rFonts w:cs="Arial"/>
          <w:b/>
          <w:color w:val="auto"/>
          <w:sz w:val="20"/>
          <w:u w:val="none"/>
        </w:rPr>
        <w:t xml:space="preserve">Synchronous </w:t>
      </w:r>
      <w:r w:rsidR="00157AB5" w:rsidRPr="001C389A">
        <w:rPr>
          <w:rStyle w:val="DeltaViewInsertion"/>
          <w:rFonts w:cs="Arial"/>
          <w:b/>
          <w:color w:val="auto"/>
          <w:sz w:val="20"/>
          <w:u w:val="none"/>
        </w:rPr>
        <w:t xml:space="preserve"> Power</w:t>
      </w:r>
      <w:proofErr w:type="gramEnd"/>
      <w:r w:rsidR="00157AB5" w:rsidRPr="001C389A">
        <w:rPr>
          <w:rStyle w:val="DeltaViewInsertion"/>
          <w:rFonts w:cs="Arial"/>
          <w:b/>
          <w:color w:val="auto"/>
          <w:sz w:val="20"/>
          <w:u w:val="none"/>
        </w:rPr>
        <w:t xml:space="preserve"> Generating Module</w:t>
      </w:r>
      <w:r w:rsidR="00563FF9" w:rsidRPr="001C389A">
        <w:rPr>
          <w:rStyle w:val="DeltaViewInsertion"/>
          <w:rFonts w:cs="Arial"/>
          <w:b/>
          <w:color w:val="auto"/>
          <w:sz w:val="20"/>
          <w:u w:val="none"/>
        </w:rPr>
        <w:t xml:space="preserve">, </w:t>
      </w:r>
      <w:r w:rsidR="009923C9" w:rsidRPr="001C389A">
        <w:rPr>
          <w:rStyle w:val="DeltaViewInsertion"/>
          <w:rFonts w:cs="Arial"/>
          <w:b/>
          <w:color w:val="auto"/>
          <w:sz w:val="20"/>
          <w:u w:val="none"/>
        </w:rPr>
        <w:t>HVDC Equipment</w:t>
      </w:r>
      <w:r w:rsidR="00563FF9" w:rsidRPr="001C389A">
        <w:rPr>
          <w:rStyle w:val="DeltaViewInsertion"/>
          <w:rFonts w:cs="Arial"/>
          <w:color w:val="auto"/>
          <w:sz w:val="20"/>
          <w:u w:val="none"/>
        </w:rPr>
        <w:t xml:space="preserve"> or </w:t>
      </w:r>
      <w:r w:rsidR="00563FF9" w:rsidRPr="001C389A">
        <w:rPr>
          <w:rStyle w:val="DeltaViewInsertion"/>
          <w:rFonts w:cs="Arial"/>
          <w:b/>
          <w:color w:val="auto"/>
          <w:sz w:val="20"/>
          <w:u w:val="none"/>
        </w:rPr>
        <w:t>Power Park Module</w:t>
      </w:r>
      <w:r w:rsidR="00563FF9" w:rsidRPr="001C389A">
        <w:rPr>
          <w:rStyle w:val="DeltaViewInsertion"/>
          <w:rFonts w:cs="Arial"/>
          <w:color w:val="auto"/>
          <w:sz w:val="20"/>
          <w:u w:val="none"/>
        </w:rPr>
        <w:t xml:space="preserve"> operating at 80% of </w:t>
      </w:r>
      <w:r w:rsidR="006472C1" w:rsidRPr="001C389A">
        <w:rPr>
          <w:rStyle w:val="DeltaViewInsertion"/>
          <w:rFonts w:cs="Arial"/>
          <w:b/>
          <w:color w:val="auto"/>
          <w:sz w:val="20"/>
          <w:u w:val="none"/>
        </w:rPr>
        <w:t>Maximum</w:t>
      </w:r>
      <w:r w:rsidR="00563FF9" w:rsidRPr="001C389A">
        <w:rPr>
          <w:rStyle w:val="DeltaViewInsertion"/>
          <w:rFonts w:cs="Arial"/>
          <w:b/>
          <w:color w:val="auto"/>
          <w:sz w:val="20"/>
          <w:u w:val="none"/>
        </w:rPr>
        <w:t xml:space="preserve"> Capacity</w:t>
      </w:r>
      <w:r w:rsidR="00563FF9" w:rsidRPr="001C389A">
        <w:rPr>
          <w:rStyle w:val="DeltaViewInsertion"/>
          <w:rFonts w:cs="Arial"/>
          <w:color w:val="auto"/>
          <w:sz w:val="20"/>
          <w:u w:val="none"/>
        </w:rPr>
        <w:t>. The simulation study event shall be equivalent to:</w:t>
      </w:r>
      <w:bookmarkEnd w:id="198"/>
    </w:p>
    <w:p w14:paraId="4E7099B9" w14:textId="77777777" w:rsidR="00563FF9" w:rsidRPr="001C389A" w:rsidRDefault="00563FF9" w:rsidP="00563FF9">
      <w:pPr>
        <w:ind w:left="1418" w:hanging="1418"/>
        <w:rPr>
          <w:rFonts w:cs="Arial"/>
          <w:sz w:val="20"/>
        </w:rPr>
      </w:pPr>
    </w:p>
    <w:p w14:paraId="50C61AB5" w14:textId="77777777" w:rsidR="00563FF9" w:rsidRPr="001C389A" w:rsidRDefault="00563FF9" w:rsidP="00563FF9">
      <w:pPr>
        <w:ind w:left="1985" w:hanging="567"/>
        <w:rPr>
          <w:rFonts w:cs="Arial"/>
          <w:sz w:val="20"/>
        </w:rPr>
      </w:pPr>
      <w:bookmarkStart w:id="199" w:name="_DV_C520"/>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w:t>
      </w:r>
      <w:r w:rsidRPr="001C389A">
        <w:rPr>
          <w:rStyle w:val="DeltaViewInsertion"/>
          <w:rFonts w:cs="Arial"/>
          <w:color w:val="auto"/>
          <w:sz w:val="20"/>
          <w:u w:val="none"/>
        </w:rPr>
        <w:tab/>
        <w:t xml:space="preserve">a ramped reduction in the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of 0.5Hz in 10 seconds followed by</w:t>
      </w:r>
      <w:bookmarkEnd w:id="199"/>
    </w:p>
    <w:p w14:paraId="5AFB7D0D" w14:textId="77777777" w:rsidR="00563FF9" w:rsidRPr="001C389A" w:rsidRDefault="00563FF9" w:rsidP="00563FF9">
      <w:pPr>
        <w:ind w:left="1985" w:hanging="567"/>
        <w:rPr>
          <w:rFonts w:cs="Arial"/>
          <w:sz w:val="20"/>
        </w:rPr>
      </w:pPr>
      <w:bookmarkStart w:id="200" w:name="_DV_C521"/>
      <w:r w:rsidRPr="001C389A">
        <w:rPr>
          <w:rStyle w:val="DeltaViewInsertion"/>
          <w:rFonts w:cs="Arial"/>
          <w:color w:val="auto"/>
          <w:sz w:val="20"/>
          <w:u w:val="none"/>
        </w:rPr>
        <w:t>(ii)</w:t>
      </w:r>
      <w:r w:rsidRPr="001C389A">
        <w:rPr>
          <w:rStyle w:val="DeltaViewInsertion"/>
          <w:rFonts w:cs="Arial"/>
          <w:color w:val="auto"/>
          <w:sz w:val="20"/>
          <w:u w:val="none"/>
        </w:rPr>
        <w:tab/>
        <w:t xml:space="preserve">20 seconds of steady state with the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depressed by 0.5Hz followed by</w:t>
      </w:r>
      <w:bookmarkEnd w:id="200"/>
    </w:p>
    <w:p w14:paraId="7CF939C1" w14:textId="77777777" w:rsidR="00563FF9" w:rsidRPr="001C389A" w:rsidRDefault="00563FF9" w:rsidP="00563FF9">
      <w:pPr>
        <w:ind w:left="1985" w:hanging="567"/>
        <w:rPr>
          <w:rFonts w:cs="Arial"/>
          <w:sz w:val="20"/>
        </w:rPr>
      </w:pPr>
      <w:bookmarkStart w:id="201" w:name="_DV_C522"/>
      <w:r w:rsidRPr="001C389A">
        <w:rPr>
          <w:rStyle w:val="DeltaViewInsertion"/>
          <w:rFonts w:cs="Arial"/>
          <w:color w:val="auto"/>
          <w:sz w:val="20"/>
          <w:u w:val="none"/>
        </w:rPr>
        <w:t>(iii)</w:t>
      </w:r>
      <w:r w:rsidRPr="001C389A">
        <w:rPr>
          <w:rStyle w:val="DeltaViewInsertion"/>
          <w:rFonts w:cs="Arial"/>
          <w:color w:val="auto"/>
          <w:sz w:val="20"/>
          <w:u w:val="none"/>
        </w:rPr>
        <w:tab/>
        <w:t xml:space="preserve">a ramped increase in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of 0.3Hz over 30 seconds followed by</w:t>
      </w:r>
      <w:bookmarkEnd w:id="201"/>
    </w:p>
    <w:p w14:paraId="00299FBF" w14:textId="77777777" w:rsidR="00563FF9" w:rsidRPr="001C389A" w:rsidRDefault="00563FF9" w:rsidP="00563FF9">
      <w:pPr>
        <w:ind w:left="1985" w:hanging="567"/>
        <w:rPr>
          <w:rFonts w:cs="Arial"/>
          <w:sz w:val="20"/>
        </w:rPr>
      </w:pPr>
      <w:bookmarkStart w:id="202" w:name="_DV_C523"/>
      <w:r w:rsidRPr="001C389A">
        <w:rPr>
          <w:rStyle w:val="DeltaViewInsertion"/>
          <w:rFonts w:cs="Arial"/>
          <w:color w:val="auto"/>
          <w:sz w:val="20"/>
          <w:u w:val="none"/>
        </w:rPr>
        <w:t>(iv)</w:t>
      </w:r>
      <w:r w:rsidRPr="001C389A">
        <w:rPr>
          <w:rStyle w:val="DeltaViewInsertion"/>
          <w:rFonts w:cs="Arial"/>
          <w:color w:val="auto"/>
          <w:sz w:val="20"/>
          <w:u w:val="none"/>
        </w:rPr>
        <w:tab/>
        <w:t xml:space="preserve">60 seconds of steady state with the measured </w:t>
      </w:r>
      <w:r w:rsidRPr="001C389A">
        <w:rPr>
          <w:rStyle w:val="DeltaViewInsertion"/>
          <w:rFonts w:cs="Arial"/>
          <w:b/>
          <w:color w:val="auto"/>
          <w:sz w:val="20"/>
          <w:u w:val="none"/>
        </w:rPr>
        <w:t>System</w:t>
      </w:r>
      <w:r w:rsidRPr="001C389A">
        <w:rPr>
          <w:rStyle w:val="DeltaViewInsertion"/>
          <w:rFonts w:cs="Arial"/>
          <w:color w:val="auto"/>
          <w:sz w:val="20"/>
          <w:u w:val="none"/>
        </w:rPr>
        <w:t xml:space="preserve">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depressed by 0.2Hz</w:t>
      </w:r>
      <w:r w:rsidR="00CD1423" w:rsidRPr="001C389A">
        <w:rPr>
          <w:rStyle w:val="DeltaViewInsertion"/>
          <w:rFonts w:cs="Arial"/>
          <w:color w:val="auto"/>
          <w:sz w:val="20"/>
          <w:u w:val="none"/>
        </w:rPr>
        <w:t xml:space="preserve"> as illustrated in Figure </w:t>
      </w:r>
      <w:r w:rsidR="002F5F51" w:rsidRPr="001C389A">
        <w:rPr>
          <w:rStyle w:val="DeltaViewInsertion"/>
          <w:rFonts w:cs="Arial"/>
          <w:color w:val="auto"/>
          <w:sz w:val="20"/>
          <w:u w:val="none"/>
        </w:rPr>
        <w:t>ECP</w:t>
      </w:r>
      <w:r w:rsidR="00CD1423" w:rsidRPr="001C389A">
        <w:rPr>
          <w:rStyle w:val="DeltaViewInsertion"/>
          <w:rFonts w:cs="Arial"/>
          <w:color w:val="auto"/>
          <w:sz w:val="20"/>
          <w:u w:val="none"/>
        </w:rPr>
        <w:t>.A.3.7.2 below</w:t>
      </w:r>
      <w:r w:rsidRPr="001C389A">
        <w:rPr>
          <w:rStyle w:val="DeltaViewInsertion"/>
          <w:rFonts w:cs="Arial"/>
          <w:color w:val="auto"/>
          <w:sz w:val="20"/>
          <w:u w:val="none"/>
        </w:rPr>
        <w:t>.</w:t>
      </w:r>
      <w:bookmarkEnd w:id="202"/>
    </w:p>
    <w:bookmarkStart w:id="203" w:name="_MON_1344759605"/>
    <w:bookmarkStart w:id="204" w:name="_MON_1344759631"/>
    <w:bookmarkStart w:id="205" w:name="_MON_1344760107"/>
    <w:bookmarkStart w:id="206" w:name="_MON_1344758579"/>
    <w:bookmarkStart w:id="207" w:name="_MON_1344759162"/>
    <w:bookmarkStart w:id="208" w:name="_MON_1344759473"/>
    <w:bookmarkStart w:id="209" w:name="_MON_1344759496"/>
    <w:bookmarkStart w:id="210" w:name="_MON_1344759523"/>
    <w:bookmarkStart w:id="211" w:name="_MON_1344759578"/>
    <w:bookmarkEnd w:id="203"/>
    <w:bookmarkEnd w:id="204"/>
    <w:bookmarkEnd w:id="205"/>
    <w:bookmarkEnd w:id="206"/>
    <w:bookmarkEnd w:id="207"/>
    <w:bookmarkEnd w:id="208"/>
    <w:bookmarkEnd w:id="209"/>
    <w:bookmarkEnd w:id="210"/>
    <w:bookmarkEnd w:id="211"/>
    <w:bookmarkStart w:id="212" w:name="_MON_1344759597"/>
    <w:bookmarkEnd w:id="212"/>
    <w:p w14:paraId="57E214F6" w14:textId="77777777" w:rsidR="003D5EAC" w:rsidRPr="001C389A" w:rsidRDefault="00B5299F" w:rsidP="00563FF9">
      <w:pPr>
        <w:ind w:left="1985" w:hanging="567"/>
        <w:rPr>
          <w:rFonts w:cs="Arial"/>
          <w:sz w:val="20"/>
        </w:rPr>
      </w:pPr>
      <w:r w:rsidRPr="001C389A">
        <w:rPr>
          <w:rFonts w:cs="Arial"/>
          <w:sz w:val="20"/>
        </w:rPr>
        <w:object w:dxaOrig="6712" w:dyaOrig="3440" w14:anchorId="506EDA9D">
          <v:shape id="_x0000_i1026" type="#_x0000_t75" style="width:335.4pt;height:172.8pt" o:ole="">
            <v:imagedata r:id="rId17" o:title=""/>
          </v:shape>
          <o:OLEObject Type="Embed" ProgID="Word.Picture.8" ShapeID="_x0000_i1026" DrawAspect="Content" ObjectID="_1673966879" r:id="rId18"/>
        </w:object>
      </w:r>
    </w:p>
    <w:p w14:paraId="174B1283" w14:textId="77777777" w:rsidR="00CD1423" w:rsidRPr="001C389A" w:rsidRDefault="00CD1423" w:rsidP="00CD1423">
      <w:pPr>
        <w:ind w:left="1985" w:hanging="567"/>
        <w:jc w:val="center"/>
        <w:rPr>
          <w:rFonts w:cs="Arial"/>
          <w:sz w:val="20"/>
        </w:rPr>
      </w:pPr>
      <w:r w:rsidRPr="001C389A">
        <w:rPr>
          <w:rFonts w:cs="Arial"/>
          <w:sz w:val="20"/>
        </w:rPr>
        <w:t xml:space="preserve">Figure </w:t>
      </w:r>
      <w:r w:rsidR="002F5F51" w:rsidRPr="001C389A">
        <w:rPr>
          <w:rFonts w:cs="Arial"/>
          <w:sz w:val="20"/>
        </w:rPr>
        <w:t>ECP</w:t>
      </w:r>
      <w:r w:rsidRPr="001C389A">
        <w:rPr>
          <w:rFonts w:cs="Arial"/>
          <w:sz w:val="20"/>
        </w:rPr>
        <w:t>.A.3.7.2</w:t>
      </w:r>
    </w:p>
    <w:p w14:paraId="3611F818" w14:textId="77777777" w:rsidR="00CD1423" w:rsidRPr="001C389A" w:rsidRDefault="00CD1423" w:rsidP="00563FF9">
      <w:pPr>
        <w:ind w:left="1985" w:hanging="567"/>
        <w:rPr>
          <w:rFonts w:cs="Arial"/>
          <w:sz w:val="20"/>
        </w:rPr>
      </w:pPr>
    </w:p>
    <w:p w14:paraId="6A6775A7" w14:textId="77777777" w:rsidR="00563FF9" w:rsidRPr="001C389A" w:rsidRDefault="00563FF9" w:rsidP="00563FF9">
      <w:pPr>
        <w:ind w:left="1418"/>
        <w:rPr>
          <w:rFonts w:cs="Arial"/>
          <w:sz w:val="20"/>
        </w:rPr>
      </w:pPr>
      <w:bookmarkStart w:id="213" w:name="_DV_C524"/>
      <w:r w:rsidRPr="001C389A">
        <w:rPr>
          <w:rStyle w:val="DeltaViewInsertion"/>
          <w:rFonts w:cs="Arial"/>
          <w:color w:val="auto"/>
          <w:sz w:val="20"/>
          <w:u w:val="none"/>
        </w:rPr>
        <w:t xml:space="preserve">The simulation study shall show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output (MW) and the equivalent of </w:t>
      </w:r>
      <w:r w:rsidRPr="001C389A">
        <w:rPr>
          <w:rStyle w:val="DeltaViewInsertion"/>
          <w:rFonts w:cs="Arial"/>
          <w:b/>
          <w:color w:val="auto"/>
          <w:sz w:val="20"/>
          <w:u w:val="none"/>
        </w:rPr>
        <w:t>Frequency</w:t>
      </w:r>
      <w:r w:rsidRPr="001C389A">
        <w:rPr>
          <w:rStyle w:val="DeltaViewInsertion"/>
          <w:rFonts w:cs="Arial"/>
          <w:color w:val="auto"/>
          <w:sz w:val="20"/>
          <w:u w:val="none"/>
        </w:rPr>
        <w:t xml:space="preserve"> injected.  </w:t>
      </w:r>
      <w:bookmarkEnd w:id="213"/>
    </w:p>
    <w:p w14:paraId="1E1965B5" w14:textId="77777777" w:rsidR="00563FF9" w:rsidRPr="001C389A" w:rsidRDefault="00563FF9" w:rsidP="00563FF9">
      <w:pPr>
        <w:ind w:left="1418"/>
        <w:rPr>
          <w:rFonts w:cs="Arial"/>
          <w:sz w:val="20"/>
        </w:rPr>
      </w:pPr>
    </w:p>
    <w:p w14:paraId="4F5F82A8" w14:textId="1954BF6E" w:rsidR="00563FF9" w:rsidRPr="001C389A" w:rsidRDefault="002F5F51" w:rsidP="00563FF9">
      <w:pPr>
        <w:ind w:left="1418" w:hanging="1418"/>
        <w:rPr>
          <w:rFonts w:cs="Arial"/>
          <w:sz w:val="20"/>
        </w:rPr>
      </w:pPr>
      <w:bookmarkStart w:id="214" w:name="_DV_C525"/>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7.3</w:t>
      </w:r>
      <w:r w:rsidR="00563FF9" w:rsidRPr="001C389A">
        <w:rPr>
          <w:rStyle w:val="DeltaViewInsertion"/>
          <w:rFonts w:cs="Arial"/>
          <w:color w:val="auto"/>
          <w:sz w:val="20"/>
          <w:u w:val="none"/>
        </w:rPr>
        <w:tab/>
        <w:t xml:space="preserve">To demonstrate the </w:t>
      </w:r>
      <w:r w:rsidR="00563FF9" w:rsidRPr="001C389A">
        <w:rPr>
          <w:rStyle w:val="DeltaViewInsertion"/>
          <w:rFonts w:cs="Arial"/>
          <w:b/>
          <w:color w:val="auto"/>
          <w:sz w:val="20"/>
          <w:u w:val="none"/>
        </w:rPr>
        <w:t>Excitation System</w:t>
      </w:r>
      <w:r w:rsidR="00563FF9" w:rsidRPr="001C389A">
        <w:rPr>
          <w:rStyle w:val="DeltaViewInsertion"/>
          <w:rFonts w:cs="Arial"/>
          <w:color w:val="auto"/>
          <w:sz w:val="20"/>
          <w:u w:val="none"/>
        </w:rPr>
        <w:t xml:space="preserve"> model the </w:t>
      </w:r>
      <w:r w:rsidR="00563FF9" w:rsidRPr="001C389A">
        <w:rPr>
          <w:rStyle w:val="DeltaViewInsertion"/>
          <w:rFonts w:cs="Arial"/>
          <w:b/>
          <w:color w:val="auto"/>
          <w:sz w:val="20"/>
          <w:u w:val="none"/>
        </w:rPr>
        <w:t>Generator</w:t>
      </w:r>
      <w:r w:rsidR="00563FF9" w:rsidRPr="001C389A">
        <w:rPr>
          <w:rStyle w:val="DeltaViewInsertion"/>
          <w:rFonts w:cs="Arial"/>
          <w:color w:val="auto"/>
          <w:sz w:val="20"/>
          <w:u w:val="none"/>
        </w:rPr>
        <w:t xml:space="preserve"> shall submit simulation studies representing the response of the </w:t>
      </w:r>
      <w:r w:rsidR="00C76648">
        <w:rPr>
          <w:rStyle w:val="DeltaViewInsertion"/>
          <w:rFonts w:cs="Arial"/>
          <w:b/>
          <w:color w:val="auto"/>
          <w:sz w:val="20"/>
          <w:u w:val="none"/>
        </w:rPr>
        <w:t>Synchronous</w:t>
      </w:r>
      <w:r w:rsidR="00157AB5" w:rsidRPr="001C389A">
        <w:rPr>
          <w:rStyle w:val="DeltaViewInsertion"/>
          <w:rFonts w:cs="Arial"/>
          <w:b/>
          <w:color w:val="auto"/>
          <w:sz w:val="20"/>
          <w:u w:val="none"/>
        </w:rPr>
        <w:t xml:space="preserve"> Power Generating Module</w:t>
      </w:r>
      <w:r w:rsidR="00563FF9" w:rsidRPr="001C389A">
        <w:rPr>
          <w:rStyle w:val="DeltaViewInsertion"/>
          <w:rFonts w:cs="Arial"/>
          <w:b/>
          <w:color w:val="auto"/>
          <w:sz w:val="20"/>
          <w:u w:val="none"/>
        </w:rPr>
        <w:t xml:space="preserve"> </w:t>
      </w:r>
      <w:r w:rsidR="00563FF9" w:rsidRPr="001C389A">
        <w:rPr>
          <w:rStyle w:val="DeltaViewInsertion"/>
          <w:rFonts w:cs="Arial"/>
          <w:color w:val="auto"/>
          <w:sz w:val="20"/>
          <w:u w:val="none"/>
        </w:rPr>
        <w:t>as follows:</w:t>
      </w:r>
      <w:bookmarkEnd w:id="214"/>
    </w:p>
    <w:p w14:paraId="1E243FD3" w14:textId="77777777" w:rsidR="00563FF9" w:rsidRPr="001C389A" w:rsidRDefault="00563FF9" w:rsidP="00563FF9">
      <w:pPr>
        <w:ind w:left="1418" w:hanging="1418"/>
        <w:rPr>
          <w:rFonts w:cs="Arial"/>
          <w:b/>
          <w:sz w:val="20"/>
        </w:rPr>
      </w:pPr>
    </w:p>
    <w:p w14:paraId="6FB13E7E" w14:textId="419E1506" w:rsidR="00563FF9" w:rsidRPr="001C389A" w:rsidRDefault="00563FF9" w:rsidP="00563FF9">
      <w:pPr>
        <w:ind w:left="1985" w:hanging="567"/>
        <w:rPr>
          <w:rFonts w:cs="Arial"/>
          <w:sz w:val="20"/>
        </w:rPr>
      </w:pPr>
      <w:bookmarkStart w:id="215" w:name="_DV_C526"/>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w:t>
      </w:r>
      <w:r w:rsidRPr="001C389A">
        <w:rPr>
          <w:rStyle w:val="DeltaViewInsertion"/>
          <w:rFonts w:cs="Arial"/>
          <w:color w:val="auto"/>
          <w:sz w:val="20"/>
          <w:u w:val="none"/>
        </w:rPr>
        <w:tab/>
        <w:t xml:space="preserve">operating open circuit at rated terminal voltage and subjected to a </w:t>
      </w:r>
      <w:r w:rsidR="00731880" w:rsidRPr="001C389A">
        <w:rPr>
          <w:rStyle w:val="DeltaViewInsertion"/>
          <w:rFonts w:cs="Arial"/>
          <w:color w:val="auto"/>
          <w:sz w:val="20"/>
          <w:u w:val="none"/>
        </w:rPr>
        <w:t>10</w:t>
      </w:r>
      <w:r w:rsidR="00C76648">
        <w:rPr>
          <w:rStyle w:val="DeltaViewInsertion"/>
          <w:rFonts w:cs="Arial"/>
          <w:color w:val="auto"/>
          <w:sz w:val="20"/>
          <w:u w:val="none"/>
        </w:rPr>
        <w:t xml:space="preserve">% step increase in </w:t>
      </w:r>
      <w:r w:rsidRPr="001C389A">
        <w:rPr>
          <w:rStyle w:val="DeltaViewInsertion"/>
          <w:rFonts w:cs="Arial"/>
          <w:color w:val="auto"/>
          <w:sz w:val="20"/>
          <w:u w:val="none"/>
        </w:rPr>
        <w:t>terminal voltage reference</w:t>
      </w:r>
      <w:r w:rsidR="00731880" w:rsidRPr="001C389A">
        <w:rPr>
          <w:rStyle w:val="DeltaViewInsertion"/>
          <w:rFonts w:cs="Arial"/>
          <w:color w:val="auto"/>
          <w:sz w:val="20"/>
          <w:u w:val="none"/>
        </w:rPr>
        <w:t xml:space="preserve"> from 90% to 100%</w:t>
      </w:r>
      <w:r w:rsidRPr="001C389A">
        <w:rPr>
          <w:rStyle w:val="DeltaViewInsertion"/>
          <w:rFonts w:cs="Arial"/>
          <w:color w:val="auto"/>
          <w:sz w:val="20"/>
          <w:u w:val="none"/>
        </w:rPr>
        <w:t>.</w:t>
      </w:r>
      <w:bookmarkEnd w:id="215"/>
    </w:p>
    <w:p w14:paraId="7DB7547E" w14:textId="77777777" w:rsidR="00563FF9" w:rsidRPr="001C389A" w:rsidRDefault="00563FF9" w:rsidP="00563FF9">
      <w:pPr>
        <w:ind w:left="1985" w:hanging="567"/>
        <w:rPr>
          <w:rFonts w:cs="Arial"/>
          <w:sz w:val="20"/>
        </w:rPr>
      </w:pPr>
      <w:bookmarkStart w:id="216" w:name="_DV_C527"/>
      <w:r w:rsidRPr="001C389A">
        <w:rPr>
          <w:rStyle w:val="DeltaViewInsertion"/>
          <w:rFonts w:cs="Arial"/>
          <w:color w:val="auto"/>
          <w:sz w:val="20"/>
          <w:u w:val="none"/>
        </w:rPr>
        <w:t>(ii)</w:t>
      </w:r>
      <w:r w:rsidRPr="001C389A">
        <w:rPr>
          <w:rStyle w:val="DeltaViewInsertion"/>
          <w:rFonts w:cs="Arial"/>
          <w:color w:val="auto"/>
          <w:sz w:val="20"/>
          <w:u w:val="none"/>
        </w:rPr>
        <w:tab/>
        <w:t xml:space="preserve">operating at </w:t>
      </w:r>
      <w:r w:rsidRPr="001C389A">
        <w:rPr>
          <w:rStyle w:val="DeltaViewInsertion"/>
          <w:rFonts w:cs="Arial"/>
          <w:b/>
          <w:color w:val="auto"/>
          <w:sz w:val="20"/>
          <w:u w:val="none"/>
        </w:rPr>
        <w:t>Rated MW</w:t>
      </w:r>
      <w:r w:rsidRPr="001C389A">
        <w:rPr>
          <w:rStyle w:val="DeltaViewInsertion"/>
          <w:rFonts w:cs="Arial"/>
          <w:color w:val="auto"/>
          <w:sz w:val="20"/>
          <w:u w:val="none"/>
        </w:rPr>
        <w:t xml:space="preserve">, nominal terminal voltage and unity power factor subjected to a 2% step increase in the voltage reference. Where a </w:t>
      </w:r>
      <w:r w:rsidRPr="001C389A">
        <w:rPr>
          <w:rStyle w:val="DeltaViewInsertion"/>
          <w:rFonts w:cs="Arial"/>
          <w:b/>
          <w:color w:val="auto"/>
          <w:sz w:val="20"/>
          <w:u w:val="none"/>
        </w:rPr>
        <w:t>Power System Stabiliser</w:t>
      </w:r>
      <w:r w:rsidRPr="001C389A">
        <w:rPr>
          <w:rStyle w:val="DeltaViewInsertion"/>
          <w:rFonts w:cs="Arial"/>
          <w:color w:val="auto"/>
          <w:sz w:val="20"/>
          <w:u w:val="none"/>
        </w:rPr>
        <w:t xml:space="preserve"> is included within the </w:t>
      </w:r>
      <w:r w:rsidRPr="001C389A">
        <w:rPr>
          <w:rStyle w:val="DeltaViewInsertion"/>
          <w:rFonts w:cs="Arial"/>
          <w:b/>
          <w:color w:val="auto"/>
          <w:sz w:val="20"/>
          <w:u w:val="none"/>
        </w:rPr>
        <w:t>Excitation System</w:t>
      </w:r>
      <w:r w:rsidRPr="001C389A">
        <w:rPr>
          <w:rStyle w:val="DeltaViewInsertion"/>
          <w:rFonts w:cs="Arial"/>
          <w:color w:val="auto"/>
          <w:sz w:val="20"/>
          <w:u w:val="none"/>
        </w:rPr>
        <w:t xml:space="preserve"> this shall be in service. </w:t>
      </w:r>
      <w:bookmarkEnd w:id="216"/>
    </w:p>
    <w:p w14:paraId="7D315530" w14:textId="77777777" w:rsidR="00563FF9" w:rsidRPr="001C389A" w:rsidRDefault="00563FF9" w:rsidP="00563FF9">
      <w:pPr>
        <w:ind w:left="1985" w:hanging="567"/>
        <w:rPr>
          <w:rFonts w:cs="Arial"/>
          <w:sz w:val="20"/>
        </w:rPr>
      </w:pPr>
    </w:p>
    <w:p w14:paraId="689E1689" w14:textId="76C3F6F0" w:rsidR="00563FF9" w:rsidRPr="001C389A" w:rsidRDefault="00563FF9" w:rsidP="00563FF9">
      <w:pPr>
        <w:ind w:left="1418"/>
        <w:rPr>
          <w:rFonts w:cs="Arial"/>
          <w:sz w:val="20"/>
        </w:rPr>
      </w:pPr>
      <w:bookmarkStart w:id="217" w:name="_DV_C528"/>
      <w:r w:rsidRPr="001C389A">
        <w:rPr>
          <w:rStyle w:val="DeltaViewInsertion"/>
          <w:rFonts w:cs="Arial"/>
          <w:color w:val="auto"/>
          <w:sz w:val="20"/>
          <w:u w:val="none"/>
        </w:rPr>
        <w:t xml:space="preserve">The simulation study shall show the </w:t>
      </w:r>
      <w:r w:rsidR="00731880"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terminal voltage</w:t>
      </w:r>
      <w:r w:rsidR="00C76648">
        <w:rPr>
          <w:rStyle w:val="DeltaViewInsertion"/>
          <w:rFonts w:cs="Arial"/>
          <w:color w:val="auto"/>
          <w:sz w:val="20"/>
          <w:u w:val="none"/>
        </w:rPr>
        <w:t>, field voltage</w:t>
      </w:r>
      <w:r w:rsidRPr="001C389A">
        <w:rPr>
          <w:rStyle w:val="DeltaViewInsertion"/>
          <w:rFonts w:cs="Arial"/>
          <w:color w:val="auto"/>
          <w:sz w:val="20"/>
          <w:u w:val="none"/>
        </w:rPr>
        <w:t xml:space="preserve">,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and </w:t>
      </w:r>
      <w:r w:rsidRPr="001C389A">
        <w:rPr>
          <w:rStyle w:val="DeltaViewInsertion"/>
          <w:rFonts w:cs="Arial"/>
          <w:b/>
          <w:color w:val="auto"/>
          <w:sz w:val="20"/>
          <w:u w:val="none"/>
        </w:rPr>
        <w:t>Power System Stabiliser</w:t>
      </w:r>
      <w:r w:rsidRPr="001C389A">
        <w:rPr>
          <w:rStyle w:val="DeltaViewInsertion"/>
          <w:rFonts w:cs="Arial"/>
          <w:color w:val="auto"/>
          <w:sz w:val="20"/>
          <w:u w:val="none"/>
        </w:rPr>
        <w:t xml:space="preserve"> output signal as appropriate.</w:t>
      </w:r>
      <w:bookmarkEnd w:id="217"/>
    </w:p>
    <w:p w14:paraId="13D3689A" w14:textId="77777777" w:rsidR="00563FF9" w:rsidRPr="001C389A" w:rsidRDefault="00563FF9" w:rsidP="00563FF9">
      <w:pPr>
        <w:ind w:left="1418"/>
        <w:rPr>
          <w:rFonts w:cs="Arial"/>
          <w:sz w:val="20"/>
        </w:rPr>
      </w:pPr>
    </w:p>
    <w:p w14:paraId="3060A5D3" w14:textId="0902F96D" w:rsidR="00563FF9" w:rsidRPr="001C389A" w:rsidRDefault="002F5F51" w:rsidP="00563FF9">
      <w:pPr>
        <w:ind w:left="1418" w:hanging="1418"/>
        <w:rPr>
          <w:rFonts w:cs="Arial"/>
          <w:sz w:val="20"/>
        </w:rPr>
      </w:pPr>
      <w:bookmarkStart w:id="218" w:name="_DV_C529"/>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7.4</w:t>
      </w:r>
      <w:r w:rsidR="00563FF9" w:rsidRPr="001C389A">
        <w:rPr>
          <w:rStyle w:val="DeltaViewInsertion"/>
          <w:rFonts w:cs="Arial"/>
          <w:color w:val="auto"/>
          <w:sz w:val="20"/>
          <w:u w:val="none"/>
        </w:rPr>
        <w:tab/>
        <w:t xml:space="preserve">To demonstrate the Voltage Controller model the </w:t>
      </w:r>
      <w:r w:rsidR="00563FF9" w:rsidRPr="001C389A">
        <w:rPr>
          <w:rStyle w:val="DeltaViewInsertion"/>
          <w:rFonts w:cs="Arial"/>
          <w:b/>
          <w:color w:val="auto"/>
          <w:sz w:val="20"/>
          <w:u w:val="none"/>
        </w:rPr>
        <w:t>Generator</w:t>
      </w:r>
      <w:r w:rsidR="00563FF9" w:rsidRPr="001C389A">
        <w:rPr>
          <w:rStyle w:val="DeltaViewInsertion"/>
          <w:rFonts w:cs="Arial"/>
          <w:color w:val="auto"/>
          <w:sz w:val="20"/>
          <w:u w:val="none"/>
        </w:rPr>
        <w:t xml:space="preserve"> 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submit a simulation study representing the response of the </w:t>
      </w:r>
      <w:r w:rsidR="009923C9" w:rsidRPr="001C389A">
        <w:rPr>
          <w:rStyle w:val="DeltaViewInsertion"/>
          <w:rFonts w:cs="Arial"/>
          <w:b/>
          <w:color w:val="auto"/>
          <w:sz w:val="20"/>
          <w:u w:val="none"/>
        </w:rPr>
        <w:t>HVDC Equipment</w:t>
      </w:r>
      <w:r w:rsidR="00563FF9" w:rsidRPr="001C389A">
        <w:rPr>
          <w:rStyle w:val="DeltaViewInsertion"/>
          <w:rFonts w:cs="Arial"/>
          <w:color w:val="auto"/>
          <w:sz w:val="20"/>
          <w:u w:val="none"/>
        </w:rPr>
        <w:t xml:space="preserve"> or </w:t>
      </w:r>
      <w:r w:rsidR="00563FF9" w:rsidRPr="001C389A">
        <w:rPr>
          <w:rStyle w:val="DeltaViewInsertion"/>
          <w:rFonts w:cs="Arial"/>
          <w:b/>
          <w:color w:val="auto"/>
          <w:sz w:val="20"/>
          <w:u w:val="none"/>
        </w:rPr>
        <w:t>Power Park Module</w:t>
      </w:r>
      <w:r w:rsidR="00563FF9" w:rsidRPr="001C389A">
        <w:rPr>
          <w:rStyle w:val="DeltaViewInsertion"/>
          <w:rFonts w:cs="Arial"/>
          <w:color w:val="auto"/>
          <w:sz w:val="20"/>
          <w:u w:val="none"/>
        </w:rPr>
        <w:t xml:space="preserve"> operating at </w:t>
      </w:r>
      <w:r w:rsidR="00563FF9" w:rsidRPr="001C389A">
        <w:rPr>
          <w:rStyle w:val="DeltaViewInsertion"/>
          <w:rFonts w:cs="Arial"/>
          <w:b/>
          <w:color w:val="auto"/>
          <w:sz w:val="20"/>
          <w:u w:val="none"/>
        </w:rPr>
        <w:t>Rated MW</w:t>
      </w:r>
      <w:r w:rsidR="00563FF9" w:rsidRPr="001C389A">
        <w:rPr>
          <w:rStyle w:val="DeltaViewInsertion"/>
          <w:rFonts w:cs="Arial"/>
          <w:color w:val="auto"/>
          <w:sz w:val="20"/>
          <w:u w:val="none"/>
        </w:rPr>
        <w:t xml:space="preserve"> and unity power factor at the connection point to a 2% step increase in the voltage reference.  The simulation study shall show the terminal voltage, </w:t>
      </w:r>
      <w:r w:rsidR="00563FF9" w:rsidRPr="001C389A">
        <w:rPr>
          <w:rStyle w:val="DeltaViewInsertion"/>
          <w:rFonts w:cs="Arial"/>
          <w:b/>
          <w:color w:val="auto"/>
          <w:sz w:val="20"/>
          <w:u w:val="none"/>
        </w:rPr>
        <w:t>Active Power</w:t>
      </w:r>
      <w:r w:rsidR="00563FF9" w:rsidRPr="001C389A">
        <w:rPr>
          <w:rStyle w:val="DeltaViewInsertion"/>
          <w:rFonts w:cs="Arial"/>
          <w:color w:val="auto"/>
          <w:sz w:val="20"/>
          <w:u w:val="none"/>
        </w:rPr>
        <w:t xml:space="preserve">, </w:t>
      </w:r>
      <w:r w:rsidR="00563FF9" w:rsidRPr="001C389A">
        <w:rPr>
          <w:rStyle w:val="DeltaViewInsertion"/>
          <w:rFonts w:cs="Arial"/>
          <w:b/>
          <w:color w:val="auto"/>
          <w:sz w:val="20"/>
          <w:u w:val="none"/>
        </w:rPr>
        <w:t>Reactive Power</w:t>
      </w:r>
      <w:r w:rsidR="00563FF9" w:rsidRPr="001C389A">
        <w:rPr>
          <w:rStyle w:val="DeltaViewInsertion"/>
          <w:rFonts w:cs="Arial"/>
          <w:color w:val="auto"/>
          <w:sz w:val="20"/>
          <w:u w:val="none"/>
        </w:rPr>
        <w:t xml:space="preserve"> and </w:t>
      </w:r>
      <w:r w:rsidR="00563FF9" w:rsidRPr="001C389A">
        <w:rPr>
          <w:rStyle w:val="DeltaViewInsertion"/>
          <w:rFonts w:cs="Arial"/>
          <w:b/>
          <w:color w:val="auto"/>
          <w:sz w:val="20"/>
          <w:u w:val="none"/>
        </w:rPr>
        <w:t>Power System Stabiliser</w:t>
      </w:r>
      <w:r w:rsidR="00563FF9" w:rsidRPr="001C389A">
        <w:rPr>
          <w:rStyle w:val="DeltaViewInsertion"/>
          <w:rFonts w:cs="Arial"/>
          <w:color w:val="auto"/>
          <w:sz w:val="20"/>
          <w:u w:val="none"/>
        </w:rPr>
        <w:t xml:space="preserve"> output signal as appropriate.</w:t>
      </w:r>
      <w:bookmarkEnd w:id="218"/>
    </w:p>
    <w:p w14:paraId="06C66D3E" w14:textId="77777777" w:rsidR="00563FF9" w:rsidRPr="001C389A" w:rsidRDefault="00563FF9" w:rsidP="00563FF9">
      <w:pPr>
        <w:rPr>
          <w:rFonts w:cs="Arial"/>
          <w:sz w:val="20"/>
        </w:rPr>
      </w:pPr>
    </w:p>
    <w:p w14:paraId="055991FC" w14:textId="54F0EBB3" w:rsidR="00563FF9" w:rsidRPr="001C389A" w:rsidRDefault="002F5F51" w:rsidP="00563FF9">
      <w:pPr>
        <w:ind w:left="1418" w:hanging="1418"/>
        <w:rPr>
          <w:rFonts w:cs="Arial"/>
          <w:sz w:val="20"/>
        </w:rPr>
      </w:pPr>
      <w:bookmarkStart w:id="219" w:name="_DV_C530"/>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7.5</w:t>
      </w:r>
      <w:r w:rsidR="00563FF9" w:rsidRPr="001C389A">
        <w:rPr>
          <w:rStyle w:val="DeltaViewInsertion"/>
          <w:rFonts w:cs="Arial"/>
          <w:color w:val="auto"/>
          <w:sz w:val="20"/>
          <w:u w:val="none"/>
        </w:rPr>
        <w:tab/>
        <w:t xml:space="preserve">To validate that the excitation and voltage control models submitted under the </w:t>
      </w:r>
      <w:r w:rsidR="00563FF9" w:rsidRPr="001C389A">
        <w:rPr>
          <w:rStyle w:val="DeltaViewInsertion"/>
          <w:rFonts w:cs="Arial"/>
          <w:b/>
          <w:color w:val="auto"/>
          <w:sz w:val="20"/>
          <w:u w:val="none"/>
        </w:rPr>
        <w:t>Planning Code</w:t>
      </w:r>
      <w:r w:rsidR="00563FF9" w:rsidRPr="001C389A">
        <w:rPr>
          <w:rStyle w:val="DeltaViewInsertion"/>
          <w:rFonts w:cs="Arial"/>
          <w:color w:val="auto"/>
          <w:sz w:val="20"/>
          <w:u w:val="none"/>
        </w:rPr>
        <w:t xml:space="preserve"> are a reasonable representation of the dynamic behaviour of the </w:t>
      </w:r>
      <w:r w:rsidR="00563FF9" w:rsidRPr="001C389A">
        <w:rPr>
          <w:rStyle w:val="DeltaViewInsertion"/>
          <w:rFonts w:cs="Arial"/>
          <w:b/>
          <w:color w:val="auto"/>
          <w:sz w:val="20"/>
          <w:u w:val="none"/>
        </w:rPr>
        <w:t xml:space="preserve">Synchronous </w:t>
      </w:r>
      <w:r w:rsidR="00157AB5" w:rsidRPr="001C389A">
        <w:rPr>
          <w:rStyle w:val="DeltaViewInsertion"/>
          <w:rFonts w:cs="Arial"/>
          <w:b/>
          <w:color w:val="auto"/>
          <w:sz w:val="20"/>
          <w:u w:val="none"/>
        </w:rPr>
        <w:t>Power Generating Module</w:t>
      </w:r>
      <w:r w:rsidR="00563FF9" w:rsidRPr="001C389A">
        <w:rPr>
          <w:rStyle w:val="DeltaViewInsertion"/>
          <w:rFonts w:cs="Arial"/>
          <w:b/>
          <w:color w:val="auto"/>
          <w:sz w:val="20"/>
          <w:u w:val="none"/>
        </w:rPr>
        <w:t xml:space="preserve">, </w:t>
      </w:r>
      <w:r w:rsidR="009923C9" w:rsidRPr="001C389A">
        <w:rPr>
          <w:rStyle w:val="DeltaViewInsertion"/>
          <w:rFonts w:cs="Arial"/>
          <w:b/>
          <w:color w:val="auto"/>
          <w:sz w:val="20"/>
          <w:u w:val="none"/>
        </w:rPr>
        <w:t>HVDC Equipment</w:t>
      </w:r>
      <w:r w:rsidR="00563FF9" w:rsidRPr="001C389A">
        <w:rPr>
          <w:rStyle w:val="DeltaViewInsertion"/>
          <w:rFonts w:cs="Arial"/>
          <w:color w:val="auto"/>
          <w:sz w:val="20"/>
          <w:u w:val="none"/>
        </w:rPr>
        <w:t xml:space="preserve"> or </w:t>
      </w:r>
      <w:r w:rsidR="00563FF9" w:rsidRPr="001C389A">
        <w:rPr>
          <w:rStyle w:val="DeltaViewInsertion"/>
          <w:rFonts w:cs="Arial"/>
          <w:b/>
          <w:color w:val="auto"/>
          <w:sz w:val="20"/>
          <w:u w:val="none"/>
        </w:rPr>
        <w:t>Power Park Module</w:t>
      </w:r>
      <w:r w:rsidR="00563FF9" w:rsidRPr="001C389A">
        <w:rPr>
          <w:rStyle w:val="DeltaViewInsertion"/>
          <w:rFonts w:cs="Arial"/>
          <w:color w:val="auto"/>
          <w:sz w:val="20"/>
          <w:u w:val="none"/>
        </w:rPr>
        <w:t xml:space="preserve"> as built, the </w:t>
      </w:r>
      <w:r w:rsidR="00563FF9" w:rsidRPr="001C389A">
        <w:rPr>
          <w:rStyle w:val="DeltaViewInsertion"/>
          <w:rFonts w:cs="Arial"/>
          <w:b/>
          <w:color w:val="auto"/>
          <w:sz w:val="20"/>
          <w:u w:val="none"/>
        </w:rPr>
        <w:t xml:space="preserve">Generator </w:t>
      </w:r>
      <w:r w:rsidR="00563FF9"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repeat the simulation studies outlined above but using the operating conditions of the equivalent tests. The simulation study results shall be displayed overlaid on the actual test results. </w:t>
      </w:r>
      <w:bookmarkEnd w:id="219"/>
    </w:p>
    <w:p w14:paraId="58421556" w14:textId="77777777" w:rsidR="003D5EAC" w:rsidRPr="001C389A" w:rsidRDefault="003D5EAC" w:rsidP="00FF5AC9">
      <w:pPr>
        <w:tabs>
          <w:tab w:val="left" w:pos="1134"/>
        </w:tabs>
        <w:rPr>
          <w:rFonts w:cs="Arial"/>
          <w:sz w:val="20"/>
        </w:rPr>
      </w:pPr>
    </w:p>
    <w:p w14:paraId="7A396532" w14:textId="2B0FC57D" w:rsidR="00563FF9" w:rsidRPr="001C389A" w:rsidRDefault="002F5F51" w:rsidP="00563FF9">
      <w:pPr>
        <w:ind w:left="1418" w:hanging="1418"/>
        <w:rPr>
          <w:rFonts w:cs="Arial"/>
          <w:sz w:val="20"/>
        </w:rPr>
      </w:pPr>
      <w:bookmarkStart w:id="220" w:name="_DV_C532"/>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7.</w:t>
      </w:r>
      <w:r w:rsidR="00825269" w:rsidRPr="001C389A">
        <w:rPr>
          <w:rStyle w:val="DeltaViewInsertion"/>
          <w:rFonts w:cs="Arial"/>
          <w:color w:val="auto"/>
          <w:sz w:val="20"/>
          <w:u w:val="none"/>
        </w:rPr>
        <w:t>6</w:t>
      </w:r>
      <w:r w:rsidR="00563FF9" w:rsidRPr="001C389A">
        <w:rPr>
          <w:rStyle w:val="DeltaViewInsertion"/>
          <w:rFonts w:cs="Arial"/>
          <w:color w:val="auto"/>
          <w:sz w:val="20"/>
          <w:u w:val="none"/>
        </w:rPr>
        <w:tab/>
      </w:r>
      <w:r w:rsidR="00563FF9" w:rsidRPr="001C389A">
        <w:rPr>
          <w:rStyle w:val="DeltaViewInsertion"/>
          <w:rFonts w:cs="Arial"/>
          <w:noProof/>
          <w:color w:val="auto"/>
          <w:sz w:val="20"/>
          <w:u w:val="none"/>
        </w:rPr>
        <w:t xml:space="preserve">For </w:t>
      </w:r>
      <w:r w:rsidR="00815AD6" w:rsidRPr="001C389A">
        <w:rPr>
          <w:rStyle w:val="DeltaViewInsertion"/>
          <w:rFonts w:cs="Arial"/>
          <w:b/>
          <w:noProof/>
          <w:color w:val="auto"/>
          <w:sz w:val="20"/>
          <w:u w:val="none"/>
        </w:rPr>
        <w:t>Type C</w:t>
      </w:r>
      <w:r w:rsidR="00815AD6" w:rsidRPr="001C389A">
        <w:rPr>
          <w:rStyle w:val="DeltaViewInsertion"/>
          <w:rFonts w:cs="Arial"/>
          <w:noProof/>
          <w:color w:val="auto"/>
          <w:sz w:val="20"/>
          <w:u w:val="none"/>
        </w:rPr>
        <w:t xml:space="preserve"> and </w:t>
      </w:r>
      <w:r w:rsidR="00815AD6" w:rsidRPr="001C389A">
        <w:rPr>
          <w:rStyle w:val="DeltaViewInsertion"/>
          <w:rFonts w:cs="Arial"/>
          <w:b/>
          <w:noProof/>
          <w:color w:val="auto"/>
          <w:sz w:val="20"/>
          <w:u w:val="none"/>
        </w:rPr>
        <w:t xml:space="preserve">Type D </w:t>
      </w:r>
      <w:r w:rsidR="00157AB5" w:rsidRPr="001C389A">
        <w:rPr>
          <w:rStyle w:val="DeltaViewInsertion"/>
          <w:rFonts w:cs="Arial"/>
          <w:b/>
          <w:noProof/>
          <w:color w:val="auto"/>
          <w:sz w:val="20"/>
          <w:u w:val="none"/>
        </w:rPr>
        <w:t>Synchronous Power Generating Module</w:t>
      </w:r>
      <w:r w:rsidR="00747333" w:rsidRPr="001C389A">
        <w:rPr>
          <w:rStyle w:val="DeltaViewInsertion"/>
          <w:rFonts w:cs="Arial"/>
          <w:b/>
          <w:noProof/>
          <w:color w:val="auto"/>
          <w:sz w:val="20"/>
          <w:u w:val="none"/>
        </w:rPr>
        <w:t>s</w:t>
      </w:r>
      <w:r w:rsidR="00563FF9" w:rsidRPr="001C389A">
        <w:rPr>
          <w:rStyle w:val="DeltaViewInsertion"/>
          <w:rFonts w:cs="Arial"/>
          <w:b/>
          <w:noProof/>
          <w:color w:val="auto"/>
          <w:sz w:val="20"/>
          <w:u w:val="none"/>
        </w:rPr>
        <w:t xml:space="preserve"> </w:t>
      </w:r>
      <w:r w:rsidR="00563FF9" w:rsidRPr="001C389A">
        <w:rPr>
          <w:rStyle w:val="DeltaViewInsertion"/>
          <w:rFonts w:cs="Arial"/>
          <w:noProof/>
          <w:color w:val="auto"/>
          <w:sz w:val="20"/>
          <w:u w:val="none"/>
        </w:rPr>
        <w:t>or</w:t>
      </w:r>
      <w:r w:rsidR="00563FF9" w:rsidRPr="001C389A">
        <w:rPr>
          <w:rStyle w:val="DeltaViewInsertion"/>
          <w:rFonts w:cs="Arial"/>
          <w:b/>
          <w:noProof/>
          <w:color w:val="auto"/>
          <w:sz w:val="20"/>
          <w:u w:val="none"/>
        </w:rPr>
        <w:t xml:space="preserve"> </w:t>
      </w:r>
      <w:r w:rsidR="009923C9" w:rsidRPr="001C389A">
        <w:rPr>
          <w:rStyle w:val="DeltaViewInsertion"/>
          <w:rFonts w:cs="Arial"/>
          <w:b/>
          <w:noProof/>
          <w:color w:val="auto"/>
          <w:sz w:val="20"/>
          <w:u w:val="none"/>
        </w:rPr>
        <w:t>HVDC Equipment</w:t>
      </w:r>
      <w:r w:rsidR="00563FF9" w:rsidRPr="001C389A">
        <w:rPr>
          <w:rStyle w:val="DeltaViewInsertion"/>
          <w:rFonts w:cs="Arial"/>
          <w:b/>
          <w:noProof/>
          <w:color w:val="auto"/>
          <w:sz w:val="20"/>
          <w:u w:val="none"/>
        </w:rPr>
        <w:t xml:space="preserve"> </w:t>
      </w:r>
      <w:r w:rsidR="00563FF9" w:rsidRPr="001C389A">
        <w:rPr>
          <w:rStyle w:val="DeltaViewInsertion"/>
          <w:rFonts w:cs="Arial"/>
          <w:color w:val="auto"/>
          <w:sz w:val="20"/>
          <w:u w:val="none"/>
        </w:rPr>
        <w:t xml:space="preserve">to validate that the governor/load controller/plant or </w:t>
      </w:r>
      <w:r w:rsidR="00563FF9" w:rsidRPr="001C389A">
        <w:rPr>
          <w:rStyle w:val="DeltaViewInsertion"/>
          <w:rFonts w:cs="Arial"/>
          <w:b/>
          <w:color w:val="auto"/>
          <w:sz w:val="20"/>
          <w:u w:val="none"/>
        </w:rPr>
        <w:t>Frequency</w:t>
      </w:r>
      <w:r w:rsidR="00563FF9" w:rsidRPr="001C389A">
        <w:rPr>
          <w:rStyle w:val="DeltaViewInsertion"/>
          <w:rFonts w:cs="Arial"/>
          <w:color w:val="auto"/>
          <w:sz w:val="20"/>
          <w:u w:val="none"/>
        </w:rPr>
        <w:t xml:space="preserve"> control models submitted under the </w:t>
      </w:r>
      <w:r w:rsidR="00563FF9" w:rsidRPr="001C389A">
        <w:rPr>
          <w:rStyle w:val="DeltaViewInsertion"/>
          <w:rFonts w:cs="Arial"/>
          <w:b/>
          <w:color w:val="auto"/>
          <w:sz w:val="20"/>
          <w:u w:val="none"/>
        </w:rPr>
        <w:t>Planning Code</w:t>
      </w:r>
      <w:r w:rsidR="00563FF9" w:rsidRPr="001C389A">
        <w:rPr>
          <w:rStyle w:val="DeltaViewInsertion"/>
          <w:rFonts w:cs="Arial"/>
          <w:color w:val="auto"/>
          <w:sz w:val="20"/>
          <w:u w:val="none"/>
        </w:rPr>
        <w:t xml:space="preserve"> is a reasonable representation of the dynamic behaviour of the </w:t>
      </w:r>
      <w:r w:rsidR="00563FF9" w:rsidRPr="001C389A">
        <w:rPr>
          <w:rStyle w:val="DeltaViewInsertion"/>
          <w:rFonts w:cs="Arial"/>
          <w:b/>
          <w:color w:val="auto"/>
          <w:sz w:val="20"/>
          <w:u w:val="none"/>
        </w:rPr>
        <w:t xml:space="preserve">Synchronous </w:t>
      </w:r>
      <w:r w:rsidR="00157AB5" w:rsidRPr="001C389A">
        <w:rPr>
          <w:rStyle w:val="DeltaViewInsertion"/>
          <w:rFonts w:cs="Arial"/>
          <w:b/>
          <w:color w:val="auto"/>
          <w:sz w:val="20"/>
          <w:u w:val="none"/>
        </w:rPr>
        <w:t>Power Generating Module</w:t>
      </w:r>
      <w:r w:rsidR="00563FF9" w:rsidRPr="001C389A">
        <w:rPr>
          <w:rStyle w:val="DeltaViewInsertion"/>
          <w:rFonts w:cs="Arial"/>
          <w:b/>
          <w:color w:val="auto"/>
          <w:sz w:val="20"/>
          <w:u w:val="none"/>
        </w:rPr>
        <w:t xml:space="preserve"> </w:t>
      </w:r>
      <w:r w:rsidR="00563FF9" w:rsidRPr="001C389A">
        <w:rPr>
          <w:rStyle w:val="DeltaViewInsertion"/>
          <w:rFonts w:cs="Arial"/>
          <w:color w:val="auto"/>
          <w:sz w:val="20"/>
          <w:u w:val="none"/>
        </w:rPr>
        <w:t>or</w:t>
      </w:r>
      <w:r w:rsidR="00563FF9" w:rsidRPr="001C389A">
        <w:rPr>
          <w:rStyle w:val="DeltaViewInsertion"/>
          <w:rFonts w:cs="Arial"/>
          <w:b/>
          <w:color w:val="auto"/>
          <w:sz w:val="20"/>
          <w:u w:val="none"/>
        </w:rPr>
        <w:t xml:space="preserve"> </w:t>
      </w:r>
      <w:r w:rsidR="009923C9" w:rsidRPr="001C389A">
        <w:rPr>
          <w:rStyle w:val="DeltaViewInsertion"/>
          <w:rFonts w:cs="Arial"/>
          <w:b/>
          <w:color w:val="auto"/>
          <w:sz w:val="20"/>
          <w:u w:val="none"/>
        </w:rPr>
        <w:t>HVDC Equipment</w:t>
      </w:r>
      <w:r w:rsidR="00563FF9" w:rsidRPr="001C389A">
        <w:rPr>
          <w:rStyle w:val="DeltaViewInsertion"/>
          <w:rFonts w:cs="Arial"/>
          <w:b/>
          <w:color w:val="auto"/>
          <w:sz w:val="20"/>
          <w:u w:val="none"/>
        </w:rPr>
        <w:t xml:space="preserve"> Station</w:t>
      </w:r>
      <w:r w:rsidR="00563FF9" w:rsidRPr="001C389A">
        <w:rPr>
          <w:rStyle w:val="DeltaViewInsertion"/>
          <w:rFonts w:cs="Arial"/>
          <w:color w:val="auto"/>
          <w:sz w:val="20"/>
          <w:u w:val="none"/>
        </w:rPr>
        <w:t xml:space="preserve"> as built, the </w:t>
      </w:r>
      <w:r w:rsidR="00563FF9" w:rsidRPr="001C389A">
        <w:rPr>
          <w:rStyle w:val="DeltaViewInsertion"/>
          <w:rFonts w:cs="Arial"/>
          <w:b/>
          <w:color w:val="auto"/>
          <w:sz w:val="20"/>
          <w:u w:val="none"/>
        </w:rPr>
        <w:t xml:space="preserve">Generator </w:t>
      </w:r>
      <w:r w:rsidR="00563FF9" w:rsidRPr="001C389A">
        <w:rPr>
          <w:rStyle w:val="DeltaViewInsertion"/>
          <w:rFonts w:cs="Arial"/>
          <w:color w:val="auto"/>
          <w:sz w:val="20"/>
          <w:u w:val="none"/>
        </w:rPr>
        <w:t xml:space="preserve">or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repeat the simulation studies outlined above but using the operating conditions of the equivalent tests. The simulation study results shall be displayed overlaid on the actual test results. </w:t>
      </w:r>
      <w:bookmarkEnd w:id="220"/>
    </w:p>
    <w:p w14:paraId="06EC3105" w14:textId="77777777" w:rsidR="00563FF9" w:rsidRPr="001C389A" w:rsidRDefault="00563FF9" w:rsidP="00563FF9">
      <w:pPr>
        <w:rPr>
          <w:rFonts w:cs="Arial"/>
          <w:sz w:val="20"/>
        </w:rPr>
      </w:pPr>
    </w:p>
    <w:p w14:paraId="2E21380D" w14:textId="77777777" w:rsidR="00FA36DD" w:rsidRPr="001C389A" w:rsidRDefault="002F5F51" w:rsidP="00055194">
      <w:pPr>
        <w:ind w:left="1418" w:hanging="1418"/>
        <w:rPr>
          <w:rStyle w:val="DeltaViewInsertion"/>
          <w:rFonts w:cs="Arial"/>
          <w:b/>
          <w:color w:val="auto"/>
          <w:sz w:val="20"/>
          <w:u w:val="none"/>
        </w:rPr>
      </w:pPr>
      <w:bookmarkStart w:id="221" w:name="_DV_C533"/>
      <w:r w:rsidRPr="001C389A">
        <w:rPr>
          <w:rStyle w:val="DeltaViewInsertion"/>
          <w:rFonts w:cs="Arial"/>
          <w:color w:val="auto"/>
          <w:sz w:val="20"/>
          <w:u w:val="none"/>
        </w:rPr>
        <w:lastRenderedPageBreak/>
        <w:t>ECP</w:t>
      </w:r>
      <w:r w:rsidR="00055194" w:rsidRPr="001C389A">
        <w:rPr>
          <w:rStyle w:val="DeltaViewInsertion"/>
          <w:rFonts w:cs="Arial"/>
          <w:color w:val="auto"/>
          <w:sz w:val="20"/>
          <w:u w:val="none"/>
        </w:rPr>
        <w:t>.A.3.8</w:t>
      </w:r>
      <w:r w:rsidR="00055194" w:rsidRPr="001C389A">
        <w:rPr>
          <w:rStyle w:val="DeltaViewInsertion"/>
          <w:rFonts w:cs="Arial"/>
          <w:color w:val="auto"/>
          <w:sz w:val="20"/>
          <w:u w:val="none"/>
        </w:rPr>
        <w:tab/>
      </w:r>
      <w:r w:rsidR="00563FF9" w:rsidRPr="001C389A">
        <w:rPr>
          <w:rStyle w:val="DeltaViewInsertion"/>
          <w:rFonts w:cs="Arial"/>
          <w:color w:val="auto"/>
          <w:sz w:val="20"/>
          <w:u w:val="single"/>
        </w:rPr>
        <w:t xml:space="preserve">Sub-synchronous Resonance control and Power Oscillation Damping control for </w:t>
      </w:r>
      <w:r w:rsidR="009923C9" w:rsidRPr="001C389A">
        <w:rPr>
          <w:rStyle w:val="DeltaViewInsertion"/>
          <w:rFonts w:cs="Arial"/>
          <w:b/>
          <w:color w:val="auto"/>
          <w:sz w:val="20"/>
          <w:u w:val="single"/>
        </w:rPr>
        <w:t xml:space="preserve">HVDC </w:t>
      </w:r>
      <w:r w:rsidR="00C14E29" w:rsidRPr="001C389A">
        <w:rPr>
          <w:rStyle w:val="DeltaViewInsertion"/>
          <w:rFonts w:cs="Arial"/>
          <w:b/>
          <w:color w:val="auto"/>
          <w:sz w:val="20"/>
          <w:u w:val="single"/>
        </w:rPr>
        <w:t>System</w:t>
      </w:r>
      <w:r w:rsidR="009923C9" w:rsidRPr="001C389A">
        <w:rPr>
          <w:rStyle w:val="DeltaViewInsertion"/>
          <w:rFonts w:cs="Arial"/>
          <w:b/>
          <w:color w:val="auto"/>
          <w:sz w:val="20"/>
          <w:u w:val="single"/>
        </w:rPr>
        <w:t>.</w:t>
      </w:r>
      <w:bookmarkEnd w:id="221"/>
    </w:p>
    <w:p w14:paraId="4B701D25" w14:textId="77777777" w:rsidR="00825269" w:rsidRPr="001C389A" w:rsidRDefault="00825269" w:rsidP="00055194">
      <w:pPr>
        <w:ind w:left="1418" w:hanging="1418"/>
        <w:rPr>
          <w:rStyle w:val="DeltaViewInsertion"/>
          <w:rFonts w:cs="Arial"/>
          <w:b/>
          <w:color w:val="auto"/>
          <w:sz w:val="20"/>
          <w:u w:val="none"/>
        </w:rPr>
      </w:pPr>
    </w:p>
    <w:p w14:paraId="271AE6CA" w14:textId="05D3C9BD" w:rsidR="00563FF9" w:rsidRPr="001C389A" w:rsidRDefault="002F5F51" w:rsidP="00563FF9">
      <w:pPr>
        <w:ind w:left="1418" w:hanging="1418"/>
        <w:rPr>
          <w:rFonts w:cs="Arial"/>
          <w:sz w:val="20"/>
        </w:rPr>
      </w:pPr>
      <w:bookmarkStart w:id="222" w:name="_DV_C534"/>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8.1 </w:t>
      </w:r>
      <w:r w:rsidR="00563FF9" w:rsidRPr="001C389A">
        <w:rPr>
          <w:rStyle w:val="DeltaViewInsertion"/>
          <w:rFonts w:cs="Arial"/>
          <w:color w:val="auto"/>
          <w:sz w:val="20"/>
          <w:u w:val="none"/>
        </w:rPr>
        <w:tab/>
        <w:t xml:space="preserve">To demonstrate the compliance of the sub-synchronous control </w:t>
      </w:r>
      <w:r w:rsidR="00C14E29" w:rsidRPr="001C389A">
        <w:rPr>
          <w:rStyle w:val="DeltaViewInsertion"/>
          <w:rFonts w:cs="Arial"/>
          <w:color w:val="auto"/>
          <w:sz w:val="20"/>
          <w:u w:val="none"/>
        </w:rPr>
        <w:t xml:space="preserve">capability </w:t>
      </w:r>
      <w:r w:rsidR="00563FF9" w:rsidRPr="001C389A">
        <w:rPr>
          <w:rStyle w:val="DeltaViewInsertion"/>
          <w:rFonts w:cs="Arial"/>
          <w:color w:val="auto"/>
          <w:sz w:val="20"/>
          <w:u w:val="none"/>
        </w:rPr>
        <w:t xml:space="preserve">with </w:t>
      </w:r>
      <w:r w:rsidR="00890380" w:rsidRPr="001C389A">
        <w:rPr>
          <w:rStyle w:val="DeltaViewInsertion"/>
          <w:rFonts w:cs="Arial"/>
          <w:color w:val="auto"/>
          <w:sz w:val="20"/>
          <w:u w:val="none"/>
        </w:rPr>
        <w:t>ECC</w:t>
      </w:r>
      <w:r w:rsidR="005A25FC" w:rsidRPr="001C389A">
        <w:rPr>
          <w:rStyle w:val="DeltaViewInsertion"/>
          <w:rFonts w:cs="Arial"/>
          <w:color w:val="auto"/>
          <w:sz w:val="20"/>
          <w:u w:val="none"/>
        </w:rPr>
        <w:t>.</w:t>
      </w:r>
      <w:r w:rsidR="00563FF9" w:rsidRPr="001C389A">
        <w:rPr>
          <w:rStyle w:val="DeltaViewInsertion"/>
          <w:rFonts w:cs="Arial"/>
          <w:color w:val="auto"/>
          <w:sz w:val="20"/>
          <w:u w:val="none"/>
        </w:rPr>
        <w:t>6.3.1</w:t>
      </w:r>
      <w:r w:rsidR="002560C8" w:rsidRPr="001C389A">
        <w:rPr>
          <w:rStyle w:val="DeltaViewInsertion"/>
          <w:rFonts w:cs="Arial"/>
          <w:color w:val="auto"/>
          <w:sz w:val="20"/>
          <w:u w:val="none"/>
        </w:rPr>
        <w:t>7.1</w:t>
      </w:r>
      <w:r w:rsidR="00563FF9" w:rsidRPr="001C389A">
        <w:rPr>
          <w:rStyle w:val="DeltaViewInsertion"/>
          <w:rFonts w:cs="Arial"/>
          <w:color w:val="auto"/>
          <w:sz w:val="20"/>
          <w:u w:val="none"/>
        </w:rPr>
        <w:t xml:space="preserve">) and the terms of the </w:t>
      </w:r>
      <w:r w:rsidR="00563FF9" w:rsidRPr="001C389A">
        <w:rPr>
          <w:rStyle w:val="DeltaViewInsertion"/>
          <w:rFonts w:cs="Arial"/>
          <w:b/>
          <w:color w:val="auto"/>
          <w:sz w:val="20"/>
          <w:u w:val="none"/>
        </w:rPr>
        <w:t>Bilateral Agreement</w:t>
      </w:r>
      <w:r w:rsidR="00C76648">
        <w:rPr>
          <w:rStyle w:val="DeltaViewInsertion"/>
          <w:rFonts w:cs="Arial"/>
          <w:color w:val="auto"/>
          <w:sz w:val="20"/>
          <w:u w:val="none"/>
        </w:rPr>
        <w:t xml:space="preserve"> </w:t>
      </w:r>
      <w:r w:rsidR="00563FF9" w:rsidRPr="001C389A">
        <w:rPr>
          <w:rStyle w:val="DeltaViewInsertion"/>
          <w:rFonts w:cs="Arial"/>
          <w:color w:val="auto"/>
          <w:sz w:val="20"/>
          <w:u w:val="none"/>
        </w:rPr>
        <w:t xml:space="preserve">the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submit a simulation study report </w:t>
      </w:r>
      <w:bookmarkEnd w:id="222"/>
    </w:p>
    <w:p w14:paraId="4E149EC3" w14:textId="77777777" w:rsidR="00563FF9" w:rsidRPr="001C389A" w:rsidRDefault="00563FF9" w:rsidP="00563FF9">
      <w:pPr>
        <w:ind w:left="1418" w:hanging="1418"/>
        <w:rPr>
          <w:rFonts w:cs="Arial"/>
          <w:sz w:val="20"/>
        </w:rPr>
      </w:pPr>
    </w:p>
    <w:p w14:paraId="081B6E58" w14:textId="77777777" w:rsidR="00563FF9" w:rsidRPr="001C389A" w:rsidRDefault="002F5F51" w:rsidP="00563FF9">
      <w:pPr>
        <w:ind w:left="1418" w:hanging="1418"/>
        <w:rPr>
          <w:rFonts w:cs="Arial"/>
          <w:sz w:val="20"/>
        </w:rPr>
      </w:pPr>
      <w:bookmarkStart w:id="223" w:name="_DV_C535"/>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 xml:space="preserve">8.2 </w:t>
      </w:r>
      <w:r w:rsidR="00563FF9" w:rsidRPr="001C389A">
        <w:rPr>
          <w:rStyle w:val="DeltaViewInsertion"/>
          <w:rFonts w:cs="Arial"/>
          <w:color w:val="auto"/>
          <w:sz w:val="20"/>
          <w:u w:val="none"/>
        </w:rPr>
        <w:tab/>
        <w:t xml:space="preserve">Where power oscillation damping control function is specified on a </w:t>
      </w:r>
      <w:r w:rsidR="009923C9" w:rsidRPr="001C389A">
        <w:rPr>
          <w:rStyle w:val="DeltaViewInsertion"/>
          <w:rFonts w:cs="Arial"/>
          <w:b/>
          <w:color w:val="auto"/>
          <w:sz w:val="20"/>
          <w:u w:val="none"/>
        </w:rPr>
        <w:t>HVDC Equipment</w:t>
      </w:r>
      <w:r w:rsidR="00563FF9" w:rsidRPr="001C389A">
        <w:rPr>
          <w:rStyle w:val="DeltaViewInsertion"/>
          <w:rFonts w:cs="Arial"/>
          <w:color w:val="auto"/>
          <w:sz w:val="20"/>
          <w:u w:val="none"/>
        </w:rPr>
        <w:t xml:space="preserve"> the </w:t>
      </w:r>
      <w:r w:rsidR="00836A05" w:rsidRPr="001C389A">
        <w:rPr>
          <w:rStyle w:val="DeltaViewInsertion"/>
          <w:rFonts w:cs="Arial"/>
          <w:b/>
          <w:color w:val="auto"/>
          <w:sz w:val="20"/>
          <w:u w:val="none"/>
        </w:rPr>
        <w:t>HVDC System Owner</w:t>
      </w:r>
      <w:r w:rsidR="00563FF9" w:rsidRPr="001C389A">
        <w:rPr>
          <w:rStyle w:val="DeltaViewInsertion"/>
          <w:rFonts w:cs="Arial"/>
          <w:color w:val="auto"/>
          <w:sz w:val="20"/>
          <w:u w:val="none"/>
        </w:rPr>
        <w:t xml:space="preserve"> shall submit a simulation study report to demonstrate the compliance with </w:t>
      </w:r>
      <w:r w:rsidR="00890380" w:rsidRPr="001C389A">
        <w:rPr>
          <w:rStyle w:val="DeltaViewInsertion"/>
          <w:rFonts w:cs="Arial"/>
          <w:color w:val="auto"/>
          <w:sz w:val="20"/>
          <w:u w:val="none"/>
        </w:rPr>
        <w:t>ECC</w:t>
      </w:r>
      <w:r w:rsidR="005A25FC" w:rsidRPr="001C389A">
        <w:rPr>
          <w:rStyle w:val="DeltaViewInsertion"/>
          <w:rFonts w:cs="Arial"/>
          <w:color w:val="auto"/>
          <w:sz w:val="20"/>
          <w:u w:val="none"/>
        </w:rPr>
        <w:t>.</w:t>
      </w:r>
      <w:r w:rsidR="00563FF9" w:rsidRPr="001C389A">
        <w:rPr>
          <w:rStyle w:val="DeltaViewInsertion"/>
          <w:rFonts w:cs="Arial"/>
          <w:color w:val="auto"/>
          <w:sz w:val="20"/>
          <w:u w:val="none"/>
        </w:rPr>
        <w:t>6.3.1</w:t>
      </w:r>
      <w:r w:rsidR="002560C8" w:rsidRPr="001C389A">
        <w:rPr>
          <w:rStyle w:val="DeltaViewInsertion"/>
          <w:rFonts w:cs="Arial"/>
          <w:color w:val="auto"/>
          <w:sz w:val="20"/>
          <w:u w:val="none"/>
        </w:rPr>
        <w:t>7.2</w:t>
      </w:r>
      <w:r w:rsidR="00563FF9" w:rsidRPr="001C389A">
        <w:rPr>
          <w:rStyle w:val="DeltaViewInsertion"/>
          <w:rFonts w:cs="Arial"/>
          <w:color w:val="auto"/>
          <w:sz w:val="20"/>
          <w:u w:val="none"/>
        </w:rPr>
        <w:t xml:space="preserve"> and the terms of the </w:t>
      </w:r>
      <w:r w:rsidR="00563FF9" w:rsidRPr="001C389A">
        <w:rPr>
          <w:rStyle w:val="DeltaViewInsertion"/>
          <w:rFonts w:cs="Arial"/>
          <w:b/>
          <w:color w:val="auto"/>
          <w:sz w:val="20"/>
          <w:u w:val="none"/>
        </w:rPr>
        <w:t>Bilateral Agreement.</w:t>
      </w:r>
      <w:bookmarkEnd w:id="223"/>
    </w:p>
    <w:p w14:paraId="1F64CEBB" w14:textId="77777777" w:rsidR="00563FF9" w:rsidRPr="001C389A" w:rsidRDefault="00563FF9" w:rsidP="00563FF9">
      <w:pPr>
        <w:ind w:left="1418" w:hanging="1418"/>
        <w:rPr>
          <w:rFonts w:cs="Arial"/>
          <w:sz w:val="20"/>
        </w:rPr>
      </w:pPr>
    </w:p>
    <w:p w14:paraId="795BAE94" w14:textId="13F6A4FF" w:rsidR="00563FF9" w:rsidRPr="001C389A" w:rsidRDefault="002F5F51" w:rsidP="00563FF9">
      <w:pPr>
        <w:ind w:left="1418" w:hanging="1418"/>
        <w:rPr>
          <w:rFonts w:cs="Arial"/>
          <w:sz w:val="20"/>
        </w:rPr>
      </w:pPr>
      <w:bookmarkStart w:id="224" w:name="_DV_C536"/>
      <w:r w:rsidRPr="001C389A">
        <w:rPr>
          <w:rStyle w:val="DeltaViewInsertion"/>
          <w:rFonts w:cs="Arial"/>
          <w:color w:val="auto"/>
          <w:sz w:val="20"/>
          <w:u w:val="none"/>
        </w:rPr>
        <w:t>ECP</w:t>
      </w:r>
      <w:r w:rsidR="00306476" w:rsidRPr="001C389A">
        <w:rPr>
          <w:rStyle w:val="DeltaViewInsertion"/>
          <w:rFonts w:cs="Arial"/>
          <w:color w:val="auto"/>
          <w:sz w:val="20"/>
          <w:u w:val="none"/>
        </w:rPr>
        <w:t>.A.3.</w:t>
      </w:r>
      <w:r w:rsidR="00563FF9" w:rsidRPr="001C389A">
        <w:rPr>
          <w:rStyle w:val="DeltaViewInsertion"/>
          <w:rFonts w:cs="Arial"/>
          <w:color w:val="auto"/>
          <w:sz w:val="20"/>
          <w:u w:val="none"/>
        </w:rPr>
        <w:t>8.3</w:t>
      </w:r>
      <w:r w:rsidR="00563FF9" w:rsidRPr="001C389A">
        <w:rPr>
          <w:rStyle w:val="DeltaViewInsertion"/>
          <w:rFonts w:cs="Arial"/>
          <w:color w:val="auto"/>
          <w:sz w:val="20"/>
          <w:u w:val="none"/>
        </w:rPr>
        <w:tab/>
        <w:t xml:space="preserve">The simulation studies should utilise the </w:t>
      </w:r>
      <w:r w:rsidR="009923C9" w:rsidRPr="001C389A">
        <w:rPr>
          <w:rStyle w:val="DeltaViewInsertion"/>
          <w:rFonts w:cs="Arial"/>
          <w:b/>
          <w:color w:val="auto"/>
          <w:sz w:val="20"/>
          <w:u w:val="none"/>
        </w:rPr>
        <w:t>HVDC Equipment</w:t>
      </w:r>
      <w:r w:rsidR="00563FF9" w:rsidRPr="001C389A">
        <w:rPr>
          <w:rStyle w:val="DeltaViewInsertion"/>
          <w:rFonts w:cs="Arial"/>
          <w:color w:val="auto"/>
          <w:sz w:val="20"/>
          <w:u w:val="none"/>
        </w:rPr>
        <w:t xml:space="preserve"> control system models including the settings as required under the </w:t>
      </w:r>
      <w:r w:rsidR="00563FF9" w:rsidRPr="001C389A">
        <w:rPr>
          <w:rStyle w:val="DeltaViewInsertion"/>
          <w:rFonts w:cs="Arial"/>
          <w:b/>
          <w:color w:val="auto"/>
          <w:sz w:val="20"/>
          <w:u w:val="none"/>
        </w:rPr>
        <w:t>Planning Code</w:t>
      </w:r>
      <w:r w:rsidR="00563FF9" w:rsidRPr="001C389A">
        <w:rPr>
          <w:rStyle w:val="DeltaViewInsertion"/>
          <w:rFonts w:cs="Arial"/>
          <w:color w:val="auto"/>
          <w:sz w:val="20"/>
          <w:u w:val="none"/>
        </w:rPr>
        <w:t xml:space="preserve"> (PC.A.5.3.2). The network conditions for the above simulation studies should be discussed with </w:t>
      </w:r>
      <w:r w:rsidR="00072B13">
        <w:rPr>
          <w:rStyle w:val="DeltaViewInsertion"/>
          <w:rFonts w:cs="Arial"/>
          <w:b/>
          <w:color w:val="auto"/>
          <w:sz w:val="20"/>
          <w:u w:val="none"/>
        </w:rPr>
        <w:t>The Company</w:t>
      </w:r>
      <w:r w:rsidR="00563FF9" w:rsidRPr="001C389A">
        <w:rPr>
          <w:rStyle w:val="DeltaViewInsertion"/>
          <w:rFonts w:cs="Arial"/>
          <w:color w:val="auto"/>
          <w:sz w:val="20"/>
          <w:u w:val="none"/>
        </w:rPr>
        <w:t xml:space="preserve"> prior to commencing any simulation studies.</w:t>
      </w:r>
      <w:bookmarkEnd w:id="224"/>
    </w:p>
    <w:p w14:paraId="4D454B04" w14:textId="77777777" w:rsidR="00B36730" w:rsidRPr="001C389A" w:rsidRDefault="00B36730">
      <w:pPr>
        <w:jc w:val="left"/>
        <w:rPr>
          <w:rFonts w:cs="Arial"/>
          <w:i/>
          <w:sz w:val="20"/>
        </w:rPr>
      </w:pPr>
      <w:r w:rsidRPr="001C389A">
        <w:rPr>
          <w:rFonts w:cs="Arial"/>
          <w:i/>
          <w:sz w:val="20"/>
        </w:rPr>
        <w:br w:type="page"/>
      </w:r>
    </w:p>
    <w:p w14:paraId="765BBDFA" w14:textId="77777777" w:rsidR="00B36730" w:rsidRPr="001C389A" w:rsidRDefault="00B36730" w:rsidP="00E30D18">
      <w:pPr>
        <w:pStyle w:val="Heading1"/>
        <w:ind w:left="0"/>
        <w:jc w:val="center"/>
        <w:rPr>
          <w:rStyle w:val="DeltaViewInsertion"/>
          <w:rFonts w:cs="Arial"/>
          <w:color w:val="auto"/>
          <w:sz w:val="20"/>
          <w:u w:val="single"/>
        </w:rPr>
      </w:pPr>
      <w:bookmarkStart w:id="225" w:name="_Toc499651117"/>
      <w:bookmarkStart w:id="226" w:name="_Toc524003905"/>
      <w:r w:rsidRPr="001C389A">
        <w:rPr>
          <w:rStyle w:val="DeltaViewInsertion"/>
          <w:rFonts w:cs="Arial"/>
          <w:b w:val="0"/>
          <w:color w:val="auto"/>
          <w:sz w:val="20"/>
          <w:u w:val="single"/>
        </w:rPr>
        <w:lastRenderedPageBreak/>
        <w:t>A</w:t>
      </w:r>
      <w:r w:rsidR="00B76822" w:rsidRPr="001C389A">
        <w:rPr>
          <w:rStyle w:val="DeltaViewInsertion"/>
          <w:rFonts w:cs="Arial"/>
          <w:b w:val="0"/>
          <w:color w:val="auto"/>
          <w:sz w:val="20"/>
          <w:u w:val="single"/>
        </w:rPr>
        <w:t>PPENDIX</w:t>
      </w:r>
      <w:r w:rsidRPr="001C389A">
        <w:rPr>
          <w:rStyle w:val="DeltaViewInsertion"/>
          <w:rFonts w:cs="Arial"/>
          <w:b w:val="0"/>
          <w:color w:val="auto"/>
          <w:sz w:val="20"/>
          <w:u w:val="single"/>
        </w:rPr>
        <w:t xml:space="preserve"> 4</w:t>
      </w:r>
      <w:bookmarkEnd w:id="225"/>
      <w:bookmarkEnd w:id="226"/>
    </w:p>
    <w:p w14:paraId="389424BE" w14:textId="77777777" w:rsidR="00B36730" w:rsidRPr="001C389A" w:rsidRDefault="00B36730" w:rsidP="00B36730">
      <w:pPr>
        <w:jc w:val="center"/>
        <w:rPr>
          <w:rFonts w:cs="Arial"/>
          <w:sz w:val="20"/>
        </w:rPr>
      </w:pPr>
    </w:p>
    <w:p w14:paraId="26526FDB" w14:textId="77777777" w:rsidR="00B36730" w:rsidRPr="001C389A" w:rsidRDefault="00B36730" w:rsidP="00E30D18">
      <w:pPr>
        <w:pStyle w:val="Heading1"/>
        <w:ind w:left="0"/>
        <w:jc w:val="center"/>
        <w:rPr>
          <w:rStyle w:val="DeltaViewInsertion"/>
          <w:rFonts w:cs="Arial"/>
          <w:color w:val="auto"/>
          <w:sz w:val="20"/>
          <w:u w:val="single"/>
        </w:rPr>
      </w:pPr>
      <w:bookmarkStart w:id="227" w:name="_Toc524003906"/>
      <w:r w:rsidRPr="001C389A">
        <w:rPr>
          <w:rStyle w:val="DeltaViewInsertion"/>
          <w:rFonts w:cs="Arial"/>
          <w:b w:val="0"/>
          <w:color w:val="auto"/>
          <w:sz w:val="20"/>
          <w:u w:val="single"/>
        </w:rPr>
        <w:t>O</w:t>
      </w:r>
      <w:r w:rsidR="00B76822" w:rsidRPr="001C389A">
        <w:rPr>
          <w:rStyle w:val="DeltaViewInsertion"/>
          <w:rFonts w:cs="Arial"/>
          <w:b w:val="0"/>
          <w:color w:val="auto"/>
          <w:sz w:val="20"/>
          <w:u w:val="single"/>
        </w:rPr>
        <w:t>NSITE SIGNAL PROVISION FOR WITNESSING TESTS</w:t>
      </w:r>
      <w:bookmarkEnd w:id="227"/>
    </w:p>
    <w:p w14:paraId="4399EE70" w14:textId="77777777" w:rsidR="00B36730" w:rsidRPr="001C389A" w:rsidRDefault="00B36730" w:rsidP="00B36730">
      <w:pPr>
        <w:jc w:val="center"/>
        <w:rPr>
          <w:rFonts w:cs="Arial"/>
          <w:sz w:val="20"/>
        </w:rPr>
      </w:pPr>
    </w:p>
    <w:p w14:paraId="035D1C47" w14:textId="64D1C6C5" w:rsidR="00B36730" w:rsidRPr="001C389A" w:rsidRDefault="007E59DD" w:rsidP="00B36730">
      <w:pPr>
        <w:pStyle w:val="BodyText"/>
        <w:ind w:left="1418" w:hanging="1418"/>
        <w:rPr>
          <w:rStyle w:val="DeltaViewInsertion"/>
          <w:rFonts w:ascii="Arial" w:hAnsi="Arial" w:cs="Arial"/>
          <w:color w:val="auto"/>
          <w:u w:val="none"/>
        </w:rPr>
      </w:pPr>
      <w:r w:rsidRPr="001C389A">
        <w:rPr>
          <w:rStyle w:val="DeltaViewInsertion"/>
          <w:rFonts w:ascii="Arial" w:hAnsi="Arial" w:cs="Arial"/>
          <w:snapToGrid w:val="0"/>
          <w:color w:val="auto"/>
          <w:u w:val="none"/>
        </w:rPr>
        <w:t>ECP.A.4</w:t>
      </w:r>
      <w:r w:rsidR="00B36730" w:rsidRPr="001C389A">
        <w:rPr>
          <w:rStyle w:val="DeltaViewInsertion"/>
          <w:rFonts w:ascii="Arial" w:hAnsi="Arial" w:cs="Arial"/>
          <w:snapToGrid w:val="0"/>
          <w:color w:val="auto"/>
          <w:u w:val="none"/>
        </w:rPr>
        <w:t>.1</w:t>
      </w:r>
      <w:r w:rsidR="00B36730" w:rsidRPr="001C389A">
        <w:rPr>
          <w:rStyle w:val="DeltaViewInsertion"/>
          <w:rFonts w:ascii="Arial" w:hAnsi="Arial" w:cs="Arial"/>
          <w:color w:val="auto"/>
          <w:u w:val="none"/>
        </w:rPr>
        <w:t xml:space="preserve"> </w:t>
      </w:r>
      <w:r w:rsidR="00B36730" w:rsidRPr="001C389A">
        <w:rPr>
          <w:rStyle w:val="DeltaViewInsertion"/>
          <w:rFonts w:ascii="Arial" w:hAnsi="Arial" w:cs="Arial"/>
          <w:color w:val="auto"/>
          <w:u w:val="none"/>
        </w:rPr>
        <w:tab/>
        <w:t xml:space="preserve">During any tests witnessed on-site by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the following signals shall be provided to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by the</w:t>
      </w:r>
      <w:r w:rsidR="00B36730" w:rsidRPr="001C389A">
        <w:rPr>
          <w:rStyle w:val="DeltaViewInsertion"/>
          <w:rFonts w:ascii="Arial" w:hAnsi="Arial" w:cs="Arial"/>
          <w:b/>
          <w:color w:val="auto"/>
          <w:u w:val="none"/>
        </w:rPr>
        <w:t xml:space="preserve"> </w:t>
      </w:r>
      <w:r w:rsidR="006D0262" w:rsidRPr="001C389A">
        <w:rPr>
          <w:rStyle w:val="DeltaViewInsertion"/>
          <w:rFonts w:ascii="Arial" w:hAnsi="Arial" w:cs="Arial"/>
          <w:b/>
          <w:color w:val="auto"/>
          <w:u w:val="none"/>
        </w:rPr>
        <w:t>Generator</w:t>
      </w:r>
      <w:r w:rsidR="001F007B"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undertaking</w:t>
      </w:r>
      <w:r w:rsidR="00B36730" w:rsidRPr="001C389A">
        <w:rPr>
          <w:rStyle w:val="DeltaViewInsertion"/>
          <w:rFonts w:ascii="Arial" w:hAnsi="Arial" w:cs="Arial"/>
          <w:b/>
          <w:color w:val="auto"/>
          <w:u w:val="none"/>
        </w:rPr>
        <w:t xml:space="preserve"> OTSDUW or </w:t>
      </w:r>
      <w:r w:rsidR="00836A05" w:rsidRPr="001C389A">
        <w:rPr>
          <w:rStyle w:val="DeltaViewInsertion"/>
          <w:rFonts w:ascii="Arial" w:hAnsi="Arial" w:cs="Arial"/>
          <w:b/>
          <w:color w:val="auto"/>
          <w:u w:val="none"/>
        </w:rPr>
        <w:t>HVDC System Owner</w:t>
      </w:r>
      <w:r w:rsidR="00B36730" w:rsidRPr="001C389A">
        <w:rPr>
          <w:rStyle w:val="DeltaViewInsertion"/>
          <w:rFonts w:ascii="Arial" w:hAnsi="Arial" w:cs="Arial"/>
          <w:color w:val="auto"/>
          <w:u w:val="none"/>
        </w:rPr>
        <w:t xml:space="preserve"> in accordance with </w:t>
      </w:r>
      <w:r w:rsidR="00890380" w:rsidRPr="001C389A">
        <w:rPr>
          <w:rStyle w:val="DeltaViewInsertion"/>
          <w:rFonts w:ascii="Arial" w:hAnsi="Arial" w:cs="Arial"/>
          <w:color w:val="auto"/>
          <w:u w:val="none"/>
        </w:rPr>
        <w:t>ECC</w:t>
      </w:r>
      <w:r w:rsidR="00B36730" w:rsidRPr="001C389A">
        <w:rPr>
          <w:rStyle w:val="DeltaViewInsertion"/>
          <w:rFonts w:ascii="Arial" w:hAnsi="Arial" w:cs="Arial"/>
          <w:color w:val="auto"/>
          <w:u w:val="none"/>
        </w:rPr>
        <w:t>.6.6.</w:t>
      </w:r>
      <w:r w:rsidR="002560C8" w:rsidRPr="001C389A">
        <w:rPr>
          <w:rStyle w:val="DeltaViewInsertion"/>
          <w:rFonts w:ascii="Arial" w:hAnsi="Arial" w:cs="Arial"/>
          <w:color w:val="auto"/>
          <w:u w:val="none"/>
        </w:rPr>
        <w:t>3</w:t>
      </w:r>
      <w:r w:rsidR="001B7BFA" w:rsidRPr="001C389A">
        <w:rPr>
          <w:rStyle w:val="DeltaViewInsertion"/>
          <w:rFonts w:ascii="Arial" w:hAnsi="Arial" w:cs="Arial"/>
          <w:color w:val="auto"/>
          <w:u w:val="none"/>
        </w:rPr>
        <w:t>.</w:t>
      </w:r>
    </w:p>
    <w:p w14:paraId="26127E40" w14:textId="77777777" w:rsidR="001B7BFA" w:rsidRPr="001C389A" w:rsidRDefault="001B7BFA" w:rsidP="00B36730">
      <w:pPr>
        <w:pStyle w:val="BodyText"/>
        <w:ind w:left="1418" w:hanging="1418"/>
        <w:rPr>
          <w:rFonts w:ascii="Arial" w:hAnsi="Arial" w:cs="Arial"/>
        </w:rPr>
      </w:pPr>
    </w:p>
    <w:p w14:paraId="2E822868" w14:textId="77777777" w:rsidR="00B36730" w:rsidRPr="001C389A" w:rsidRDefault="007E59DD" w:rsidP="00B36730">
      <w:pPr>
        <w:widowControl w:val="0"/>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.2</w:t>
      </w:r>
      <w:r w:rsidR="00B36730" w:rsidRPr="001C389A">
        <w:rPr>
          <w:rStyle w:val="DeltaViewInsertion"/>
          <w:rFonts w:cs="Arial"/>
          <w:color w:val="auto"/>
          <w:sz w:val="20"/>
          <w:u w:val="none"/>
        </w:rPr>
        <w:tab/>
      </w:r>
      <w:r w:rsidR="00BE28FF" w:rsidRPr="001C389A">
        <w:rPr>
          <w:rStyle w:val="DeltaViewInsertion"/>
          <w:rFonts w:cs="Arial"/>
          <w:b/>
          <w:color w:val="auto"/>
          <w:sz w:val="20"/>
          <w:u w:val="none"/>
        </w:rPr>
        <w:t>Synchronous</w:t>
      </w:r>
      <w:r w:rsidR="00C340A2" w:rsidRPr="001C389A">
        <w:rPr>
          <w:rStyle w:val="DeltaViewInsertion"/>
          <w:rFonts w:cs="Arial"/>
          <w:b/>
          <w:color w:val="auto"/>
          <w:sz w:val="20"/>
          <w:u w:val="none"/>
        </w:rPr>
        <w:t xml:space="preserve"> Power Generating M</w:t>
      </w:r>
      <w:r w:rsidR="00B36730" w:rsidRPr="001C389A">
        <w:rPr>
          <w:rStyle w:val="DeltaViewInsertion"/>
          <w:rFonts w:cs="Arial"/>
          <w:b/>
          <w:color w:val="auto"/>
          <w:sz w:val="20"/>
          <w:u w:val="none"/>
        </w:rPr>
        <w:t>odules</w:t>
      </w:r>
    </w:p>
    <w:p w14:paraId="5254D860" w14:textId="77777777" w:rsidR="00B36730" w:rsidRPr="001C389A" w:rsidRDefault="00B36730" w:rsidP="00B36730">
      <w:pPr>
        <w:widowControl w:val="0"/>
        <w:rPr>
          <w:rStyle w:val="DeltaViewInsertion"/>
          <w:rFonts w:cs="Arial"/>
          <w:color w:val="auto"/>
          <w:sz w:val="20"/>
          <w:u w:val="none"/>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0"/>
        <w:gridCol w:w="5072"/>
      </w:tblGrid>
      <w:tr w:rsidR="007C03CE" w:rsidRPr="001C389A" w14:paraId="0008A528" w14:textId="77777777" w:rsidTr="00B36730">
        <w:tc>
          <w:tcPr>
            <w:tcW w:w="1984" w:type="dxa"/>
            <w:tcBorders>
              <w:top w:val="single" w:sz="4" w:space="0" w:color="auto"/>
              <w:left w:val="single" w:sz="4" w:space="0" w:color="auto"/>
              <w:bottom w:val="single" w:sz="4" w:space="0" w:color="auto"/>
              <w:right w:val="single" w:sz="4" w:space="0" w:color="auto"/>
            </w:tcBorders>
          </w:tcPr>
          <w:p w14:paraId="1BFDB65D" w14:textId="77777777" w:rsidR="00B36730" w:rsidRPr="001C389A" w:rsidRDefault="00B36730" w:rsidP="00B36730">
            <w:pPr>
              <w:rPr>
                <w:rFonts w:cs="Arial"/>
                <w:sz w:val="20"/>
              </w:rPr>
            </w:pPr>
          </w:p>
        </w:tc>
        <w:tc>
          <w:tcPr>
            <w:tcW w:w="5387" w:type="dxa"/>
            <w:tcBorders>
              <w:top w:val="single" w:sz="4" w:space="0" w:color="auto"/>
              <w:left w:val="single" w:sz="4" w:space="0" w:color="auto"/>
              <w:bottom w:val="single" w:sz="4" w:space="0" w:color="auto"/>
              <w:right w:val="single" w:sz="4" w:space="0" w:color="auto"/>
            </w:tcBorders>
          </w:tcPr>
          <w:p w14:paraId="6F49DF4E" w14:textId="77777777" w:rsidR="00B36730" w:rsidRPr="001C389A" w:rsidRDefault="00B36730" w:rsidP="00B36730">
            <w:pPr>
              <w:rPr>
                <w:rFonts w:cs="Arial"/>
                <w:sz w:val="20"/>
              </w:rPr>
            </w:pPr>
          </w:p>
        </w:tc>
      </w:tr>
      <w:tr w:rsidR="007C03CE" w:rsidRPr="001C389A" w14:paraId="5AA15A2E" w14:textId="77777777" w:rsidTr="00B36730">
        <w:tc>
          <w:tcPr>
            <w:tcW w:w="1984" w:type="dxa"/>
            <w:tcBorders>
              <w:top w:val="single" w:sz="4" w:space="0" w:color="auto"/>
              <w:left w:val="single" w:sz="4" w:space="0" w:color="auto"/>
              <w:bottom w:val="single" w:sz="4" w:space="0" w:color="auto"/>
              <w:right w:val="single" w:sz="4" w:space="0" w:color="auto"/>
            </w:tcBorders>
            <w:hideMark/>
          </w:tcPr>
          <w:p w14:paraId="66B49FB5" w14:textId="77777777" w:rsidR="00B36730" w:rsidRPr="001C389A" w:rsidRDefault="007E59DD" w:rsidP="00B36730">
            <w:pPr>
              <w:widowControl w:val="0"/>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.2(a)</w:t>
            </w:r>
          </w:p>
          <w:p w14:paraId="3A5FDB17" w14:textId="77777777" w:rsidR="00B36730" w:rsidRPr="001C389A" w:rsidRDefault="00B36730" w:rsidP="00B36730">
            <w:pPr>
              <w:widowControl w:val="0"/>
              <w:rPr>
                <w:rFonts w:cs="Arial"/>
                <w:sz w:val="20"/>
              </w:rPr>
            </w:pPr>
            <w:r w:rsidRPr="001C389A">
              <w:rPr>
                <w:rFonts w:cs="Arial"/>
                <w:sz w:val="20"/>
              </w:rPr>
              <w:t>All Tests</w:t>
            </w:r>
          </w:p>
        </w:tc>
        <w:tc>
          <w:tcPr>
            <w:tcW w:w="5387" w:type="dxa"/>
            <w:tcBorders>
              <w:top w:val="single" w:sz="4" w:space="0" w:color="auto"/>
              <w:left w:val="single" w:sz="4" w:space="0" w:color="auto"/>
              <w:bottom w:val="single" w:sz="4" w:space="0" w:color="auto"/>
              <w:right w:val="single" w:sz="4" w:space="0" w:color="auto"/>
            </w:tcBorders>
            <w:hideMark/>
          </w:tcPr>
          <w:p w14:paraId="0A64DDE5" w14:textId="77777777" w:rsidR="00B36730" w:rsidRPr="001C389A" w:rsidRDefault="00B36730" w:rsidP="003B5BF0">
            <w:pPr>
              <w:widowControl w:val="0"/>
              <w:numPr>
                <w:ilvl w:val="0"/>
                <w:numId w:val="15"/>
              </w:numPr>
              <w:tabs>
                <w:tab w:val="num" w:pos="459"/>
              </w:tabs>
              <w:snapToGrid w:val="0"/>
              <w:ind w:left="459" w:hanging="283"/>
              <w:rPr>
                <w:rFonts w:cs="Arial"/>
                <w:sz w:val="20"/>
              </w:rPr>
            </w:pPr>
            <w:r w:rsidRPr="001C389A">
              <w:rPr>
                <w:rStyle w:val="DeltaViewInsertion"/>
                <w:rFonts w:cs="Arial"/>
                <w:color w:val="auto"/>
                <w:sz w:val="20"/>
                <w:u w:val="none"/>
              </w:rPr>
              <w:t xml:space="preserve">MW -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at </w:t>
            </w:r>
            <w:r w:rsidR="000723CA"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terminals</w:t>
            </w:r>
          </w:p>
        </w:tc>
      </w:tr>
      <w:tr w:rsidR="007C03CE" w:rsidRPr="001C389A" w14:paraId="42FD0C70" w14:textId="77777777" w:rsidTr="00B36730">
        <w:tc>
          <w:tcPr>
            <w:tcW w:w="1984" w:type="dxa"/>
            <w:tcBorders>
              <w:top w:val="single" w:sz="4" w:space="0" w:color="auto"/>
              <w:left w:val="single" w:sz="4" w:space="0" w:color="auto"/>
              <w:bottom w:val="single" w:sz="4" w:space="0" w:color="auto"/>
              <w:right w:val="single" w:sz="4" w:space="0" w:color="auto"/>
            </w:tcBorders>
            <w:hideMark/>
          </w:tcPr>
          <w:p w14:paraId="7B0D7531" w14:textId="77777777" w:rsidR="00B36730" w:rsidRPr="001C389A" w:rsidRDefault="007E59DD" w:rsidP="00B36730">
            <w:pPr>
              <w:widowControl w:val="0"/>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.2(b)</w:t>
            </w:r>
          </w:p>
          <w:p w14:paraId="4E55DAE0" w14:textId="77777777" w:rsidR="00B36730" w:rsidRPr="001C389A" w:rsidRDefault="00B36730" w:rsidP="00B36730">
            <w:pPr>
              <w:rPr>
                <w:rFonts w:cs="Arial"/>
                <w:sz w:val="20"/>
              </w:rPr>
            </w:pPr>
            <w:r w:rsidRPr="001C389A">
              <w:rPr>
                <w:rFonts w:cs="Arial"/>
                <w:sz w:val="20"/>
              </w:rPr>
              <w:t xml:space="preserve">Reactive &amp; </w:t>
            </w:r>
            <w:r w:rsidRPr="001C389A">
              <w:rPr>
                <w:rFonts w:cs="Arial"/>
                <w:b/>
                <w:sz w:val="20"/>
              </w:rPr>
              <w:t>Excitation System</w:t>
            </w:r>
          </w:p>
        </w:tc>
        <w:tc>
          <w:tcPr>
            <w:tcW w:w="5387" w:type="dxa"/>
            <w:tcBorders>
              <w:top w:val="single" w:sz="4" w:space="0" w:color="auto"/>
              <w:left w:val="single" w:sz="4" w:space="0" w:color="auto"/>
              <w:bottom w:val="single" w:sz="4" w:space="0" w:color="auto"/>
              <w:right w:val="single" w:sz="4" w:space="0" w:color="auto"/>
            </w:tcBorders>
            <w:hideMark/>
          </w:tcPr>
          <w:p w14:paraId="4EBAA9CD" w14:textId="1FF41C39" w:rsidR="00B36730" w:rsidRPr="001C389A" w:rsidRDefault="00B36730" w:rsidP="003B5BF0">
            <w:pPr>
              <w:widowControl w:val="0"/>
              <w:numPr>
                <w:ilvl w:val="0"/>
                <w:numId w:val="16"/>
              </w:numPr>
              <w:tabs>
                <w:tab w:val="num" w:pos="459"/>
              </w:tabs>
              <w:snapToGrid w:val="0"/>
              <w:ind w:left="459" w:hanging="283"/>
              <w:rPr>
                <w:rFonts w:cs="Arial"/>
                <w:sz w:val="20"/>
              </w:rPr>
            </w:pPr>
            <w:proofErr w:type="spellStart"/>
            <w:r w:rsidRPr="001C389A">
              <w:rPr>
                <w:rStyle w:val="DeltaViewInsertion"/>
                <w:rFonts w:cs="Arial"/>
                <w:color w:val="auto"/>
                <w:sz w:val="20"/>
                <w:u w:val="none"/>
              </w:rPr>
              <w:t>MVAr</w:t>
            </w:r>
            <w:proofErr w:type="spellEnd"/>
            <w:r w:rsidRPr="001C389A">
              <w:rPr>
                <w:rStyle w:val="DeltaViewInsertion"/>
                <w:rFonts w:cs="Arial"/>
                <w:color w:val="auto"/>
                <w:sz w:val="20"/>
                <w:u w:val="none"/>
              </w:rPr>
              <w:t xml:space="preserve"> -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at terminals </w:t>
            </w:r>
          </w:p>
          <w:p w14:paraId="6A1102EC" w14:textId="77777777" w:rsidR="00B36730" w:rsidRPr="001C389A" w:rsidRDefault="00B36730" w:rsidP="003B5BF0">
            <w:pPr>
              <w:widowControl w:val="0"/>
              <w:numPr>
                <w:ilvl w:val="0"/>
                <w:numId w:val="16"/>
              </w:numPr>
              <w:tabs>
                <w:tab w:val="num" w:pos="459"/>
              </w:tabs>
              <w:snapToGrid w:val="0"/>
              <w:ind w:left="459" w:hanging="283"/>
              <w:rPr>
                <w:rFonts w:cs="Arial"/>
                <w:sz w:val="20"/>
              </w:rPr>
            </w:pPr>
            <w:proofErr w:type="spellStart"/>
            <w:r w:rsidRPr="001C389A">
              <w:rPr>
                <w:rStyle w:val="DeltaViewInsertion"/>
                <w:rFonts w:cs="Arial"/>
                <w:color w:val="auto"/>
                <w:sz w:val="20"/>
                <w:u w:val="none"/>
              </w:rPr>
              <w:t>Vt</w:t>
            </w:r>
            <w:proofErr w:type="spellEnd"/>
            <w:r w:rsidRPr="001C389A">
              <w:rPr>
                <w:rStyle w:val="DeltaViewInsertion"/>
                <w:rFonts w:cs="Arial"/>
                <w:color w:val="auto"/>
                <w:sz w:val="20"/>
                <w:u w:val="none"/>
              </w:rPr>
              <w:t xml:space="preserve"> - </w:t>
            </w:r>
            <w:r w:rsidR="000723CA"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terminal voltage</w:t>
            </w:r>
          </w:p>
          <w:p w14:paraId="29AA15B1" w14:textId="77777777" w:rsidR="00B36730" w:rsidRPr="001C389A" w:rsidRDefault="00B36730" w:rsidP="003B5BF0">
            <w:pPr>
              <w:widowControl w:val="0"/>
              <w:numPr>
                <w:ilvl w:val="0"/>
                <w:numId w:val="16"/>
              </w:numPr>
              <w:tabs>
                <w:tab w:val="num" w:pos="459"/>
              </w:tabs>
              <w:snapToGrid w:val="0"/>
              <w:ind w:left="459" w:hanging="283"/>
              <w:rPr>
                <w:rStyle w:val="DeltaViewInsertion"/>
                <w:rFonts w:cs="Arial"/>
                <w:color w:val="auto"/>
                <w:sz w:val="20"/>
                <w:u w:val="none"/>
              </w:rPr>
            </w:pPr>
            <w:proofErr w:type="spellStart"/>
            <w:r w:rsidRPr="001C389A">
              <w:rPr>
                <w:rStyle w:val="DeltaViewInsertion"/>
                <w:rFonts w:cs="Arial"/>
                <w:color w:val="auto"/>
                <w:sz w:val="20"/>
                <w:u w:val="none"/>
              </w:rPr>
              <w:t>Efd</w:t>
            </w:r>
            <w:proofErr w:type="spellEnd"/>
            <w:r w:rsidRPr="001C389A">
              <w:rPr>
                <w:rStyle w:val="DeltaViewInsertion"/>
                <w:rFonts w:cs="Arial"/>
                <w:color w:val="auto"/>
                <w:sz w:val="20"/>
                <w:u w:val="none"/>
              </w:rPr>
              <w:t xml:space="preserve">- </w:t>
            </w:r>
            <w:r w:rsidR="000723CA"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field voltage and/or main exciter field voltage</w:t>
            </w:r>
          </w:p>
          <w:p w14:paraId="7D0EE7BC" w14:textId="77777777" w:rsidR="00B36730" w:rsidRPr="001C389A" w:rsidRDefault="00B36730" w:rsidP="003B5BF0">
            <w:pPr>
              <w:widowControl w:val="0"/>
              <w:numPr>
                <w:ilvl w:val="0"/>
                <w:numId w:val="16"/>
              </w:numPr>
              <w:tabs>
                <w:tab w:val="num" w:pos="459"/>
              </w:tabs>
              <w:snapToGrid w:val="0"/>
              <w:ind w:left="459" w:hanging="283"/>
              <w:rPr>
                <w:rFonts w:cs="Arial"/>
                <w:sz w:val="20"/>
              </w:rPr>
            </w:pPr>
            <w:proofErr w:type="spellStart"/>
            <w:r w:rsidRPr="001C389A">
              <w:rPr>
                <w:rStyle w:val="DeltaViewInsertion"/>
                <w:rFonts w:cs="Arial"/>
                <w:color w:val="auto"/>
                <w:sz w:val="20"/>
                <w:u w:val="none"/>
              </w:rPr>
              <w:t>Ifd</w:t>
            </w:r>
            <w:proofErr w:type="spellEnd"/>
            <w:r w:rsidRPr="001C389A">
              <w:rPr>
                <w:rStyle w:val="DeltaViewInsertion"/>
                <w:rFonts w:cs="Arial"/>
                <w:color w:val="auto"/>
                <w:sz w:val="20"/>
                <w:u w:val="none"/>
              </w:rPr>
              <w:t xml:space="preserve"> – </w:t>
            </w:r>
            <w:r w:rsidR="000723CA"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Field current (where possible)</w:t>
            </w:r>
          </w:p>
          <w:p w14:paraId="3FDD1F97" w14:textId="77777777" w:rsidR="00B36730" w:rsidRPr="001C389A" w:rsidRDefault="00B36730" w:rsidP="003B5BF0">
            <w:pPr>
              <w:widowControl w:val="0"/>
              <w:numPr>
                <w:ilvl w:val="0"/>
                <w:numId w:val="16"/>
              </w:numPr>
              <w:tabs>
                <w:tab w:val="num" w:pos="459"/>
              </w:tabs>
              <w:snapToGrid w:val="0"/>
              <w:ind w:left="459" w:hanging="283"/>
              <w:rPr>
                <w:rStyle w:val="DeltaViewInsertion"/>
                <w:rFonts w:cs="Arial"/>
                <w:color w:val="auto"/>
                <w:sz w:val="20"/>
                <w:u w:val="none"/>
              </w:rPr>
            </w:pPr>
            <w:r w:rsidRPr="001C389A">
              <w:rPr>
                <w:rStyle w:val="DeltaViewInsertion"/>
                <w:rFonts w:cs="Arial"/>
                <w:b/>
                <w:color w:val="auto"/>
                <w:sz w:val="20"/>
                <w:u w:val="none"/>
              </w:rPr>
              <w:t xml:space="preserve">Power System Stabiliser </w:t>
            </w:r>
            <w:r w:rsidRPr="001C389A">
              <w:rPr>
                <w:rStyle w:val="DeltaViewInsertion"/>
                <w:rFonts w:cs="Arial"/>
                <w:color w:val="auto"/>
                <w:sz w:val="20"/>
                <w:u w:val="none"/>
              </w:rPr>
              <w:t>output, where applicable.</w:t>
            </w:r>
          </w:p>
          <w:p w14:paraId="2111CD48" w14:textId="77777777" w:rsidR="00B36730" w:rsidRPr="001C389A" w:rsidRDefault="00B36730" w:rsidP="003B5BF0">
            <w:pPr>
              <w:widowControl w:val="0"/>
              <w:numPr>
                <w:ilvl w:val="0"/>
                <w:numId w:val="16"/>
              </w:numPr>
              <w:tabs>
                <w:tab w:val="num" w:pos="459"/>
              </w:tabs>
              <w:snapToGrid w:val="0"/>
              <w:ind w:left="459" w:hanging="283"/>
              <w:rPr>
                <w:rFonts w:cs="Arial"/>
                <w:sz w:val="20"/>
              </w:rPr>
            </w:pPr>
            <w:r w:rsidRPr="001C389A">
              <w:rPr>
                <w:rStyle w:val="DeltaViewInsertion"/>
                <w:rFonts w:cs="Arial"/>
                <w:color w:val="auto"/>
                <w:sz w:val="20"/>
                <w:u w:val="none"/>
              </w:rPr>
              <w:t>Noise – Injected noise signal (where applicable and possible)</w:t>
            </w:r>
          </w:p>
        </w:tc>
      </w:tr>
      <w:tr w:rsidR="007C03CE" w:rsidRPr="001C389A" w14:paraId="49C0746F" w14:textId="77777777" w:rsidTr="00B36730">
        <w:tc>
          <w:tcPr>
            <w:tcW w:w="1984" w:type="dxa"/>
            <w:vMerge w:val="restart"/>
            <w:tcBorders>
              <w:top w:val="single" w:sz="4" w:space="0" w:color="auto"/>
              <w:left w:val="single" w:sz="4" w:space="0" w:color="auto"/>
              <w:bottom w:val="single" w:sz="4" w:space="0" w:color="auto"/>
              <w:right w:val="single" w:sz="4" w:space="0" w:color="auto"/>
            </w:tcBorders>
            <w:hideMark/>
          </w:tcPr>
          <w:p w14:paraId="00D2F0E5" w14:textId="77777777" w:rsidR="00B36730" w:rsidRPr="001C389A" w:rsidRDefault="007E59DD" w:rsidP="00B36730">
            <w:pPr>
              <w:widowControl w:val="0"/>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.2(c)</w:t>
            </w:r>
          </w:p>
          <w:p w14:paraId="37702A41" w14:textId="77777777" w:rsidR="00B36730" w:rsidRPr="001C389A" w:rsidRDefault="00B36730" w:rsidP="00B36730">
            <w:pPr>
              <w:rPr>
                <w:rFonts w:cs="Arial"/>
                <w:sz w:val="20"/>
              </w:rPr>
            </w:pPr>
            <w:r w:rsidRPr="001C389A">
              <w:rPr>
                <w:rFonts w:cs="Arial"/>
                <w:sz w:val="20"/>
              </w:rPr>
              <w:t xml:space="preserve">Governor System &amp; </w:t>
            </w:r>
            <w:r w:rsidRPr="001C389A">
              <w:rPr>
                <w:rFonts w:cs="Arial"/>
                <w:b/>
                <w:sz w:val="20"/>
              </w:rPr>
              <w:t>Frequency Response</w:t>
            </w:r>
          </w:p>
        </w:tc>
        <w:tc>
          <w:tcPr>
            <w:tcW w:w="5387" w:type="dxa"/>
            <w:tcBorders>
              <w:top w:val="single" w:sz="4" w:space="0" w:color="auto"/>
              <w:left w:val="single" w:sz="4" w:space="0" w:color="auto"/>
              <w:bottom w:val="single" w:sz="4" w:space="0" w:color="auto"/>
              <w:right w:val="single" w:sz="4" w:space="0" w:color="auto"/>
            </w:tcBorders>
            <w:hideMark/>
          </w:tcPr>
          <w:p w14:paraId="6511C7C5" w14:textId="77777777" w:rsidR="00B36730" w:rsidRPr="001C389A" w:rsidRDefault="00B36730" w:rsidP="003B5BF0">
            <w:pPr>
              <w:widowControl w:val="0"/>
              <w:numPr>
                <w:ilvl w:val="0"/>
                <w:numId w:val="17"/>
              </w:numPr>
              <w:tabs>
                <w:tab w:val="num" w:pos="459"/>
              </w:tabs>
              <w:snapToGrid w:val="0"/>
              <w:ind w:left="459" w:hanging="283"/>
              <w:rPr>
                <w:rFonts w:cs="Arial"/>
                <w:sz w:val="20"/>
              </w:rPr>
            </w:pPr>
            <w:proofErr w:type="spellStart"/>
            <w:r w:rsidRPr="001C389A">
              <w:rPr>
                <w:rStyle w:val="DeltaViewInsertion"/>
                <w:rFonts w:cs="Arial"/>
                <w:color w:val="auto"/>
                <w:sz w:val="20"/>
                <w:u w:val="none"/>
              </w:rPr>
              <w:t>Fsys</w:t>
            </w:r>
            <w:proofErr w:type="spellEnd"/>
            <w:r w:rsidRPr="001C389A">
              <w:rPr>
                <w:rStyle w:val="DeltaViewInsertion"/>
                <w:rFonts w:cs="Arial"/>
                <w:color w:val="auto"/>
                <w:sz w:val="20"/>
                <w:u w:val="none"/>
              </w:rPr>
              <w:t xml:space="preserve"> - </w:t>
            </w:r>
            <w:r w:rsidRPr="001C389A">
              <w:rPr>
                <w:rStyle w:val="DeltaViewInsertion"/>
                <w:rFonts w:cs="Arial"/>
                <w:b/>
                <w:color w:val="auto"/>
                <w:sz w:val="20"/>
                <w:u w:val="none"/>
              </w:rPr>
              <w:t>System Frequency</w:t>
            </w:r>
          </w:p>
          <w:p w14:paraId="7629B2CB" w14:textId="77777777" w:rsidR="00B36730" w:rsidRPr="001C389A" w:rsidRDefault="00B36730" w:rsidP="003B5BF0">
            <w:pPr>
              <w:widowControl w:val="0"/>
              <w:numPr>
                <w:ilvl w:val="0"/>
                <w:numId w:val="17"/>
              </w:numPr>
              <w:tabs>
                <w:tab w:val="num" w:pos="459"/>
              </w:tabs>
              <w:snapToGrid w:val="0"/>
              <w:ind w:left="459" w:hanging="283"/>
              <w:rPr>
                <w:rFonts w:cs="Arial"/>
                <w:sz w:val="20"/>
              </w:rPr>
            </w:pPr>
            <w:proofErr w:type="spellStart"/>
            <w:r w:rsidRPr="001C389A">
              <w:rPr>
                <w:rStyle w:val="DeltaViewInsertion"/>
                <w:rFonts w:cs="Arial"/>
                <w:color w:val="auto"/>
                <w:sz w:val="20"/>
                <w:u w:val="none"/>
              </w:rPr>
              <w:t>Finj</w:t>
            </w:r>
            <w:proofErr w:type="spellEnd"/>
            <w:r w:rsidRPr="001C389A">
              <w:rPr>
                <w:rStyle w:val="DeltaViewInsertion"/>
                <w:rFonts w:cs="Arial"/>
                <w:color w:val="auto"/>
                <w:sz w:val="20"/>
                <w:u w:val="none"/>
              </w:rPr>
              <w:t xml:space="preserve"> - Injected Speed </w:t>
            </w:r>
            <w:proofErr w:type="spellStart"/>
            <w:r w:rsidRPr="001C389A">
              <w:rPr>
                <w:rStyle w:val="DeltaViewInsertion"/>
                <w:rFonts w:cs="Arial"/>
                <w:color w:val="auto"/>
                <w:sz w:val="20"/>
                <w:u w:val="none"/>
              </w:rPr>
              <w:t>Setpoint</w:t>
            </w:r>
            <w:proofErr w:type="spellEnd"/>
          </w:p>
          <w:p w14:paraId="38BD1AF8" w14:textId="77777777" w:rsidR="00B36730" w:rsidRPr="001C389A" w:rsidRDefault="00B36730" w:rsidP="003B5BF0">
            <w:pPr>
              <w:widowControl w:val="0"/>
              <w:numPr>
                <w:ilvl w:val="0"/>
                <w:numId w:val="17"/>
              </w:numPr>
              <w:tabs>
                <w:tab w:val="num" w:pos="459"/>
              </w:tabs>
              <w:snapToGrid w:val="0"/>
              <w:ind w:left="459" w:hanging="283"/>
              <w:rPr>
                <w:rFonts w:cs="Arial"/>
                <w:sz w:val="20"/>
              </w:rPr>
            </w:pPr>
            <w:r w:rsidRPr="001C389A">
              <w:rPr>
                <w:rStyle w:val="DeltaViewInsertion"/>
                <w:rFonts w:cs="Arial"/>
                <w:color w:val="auto"/>
                <w:sz w:val="20"/>
                <w:u w:val="none"/>
              </w:rPr>
              <w:t>Logic - Stop / Start Logic Signal</w:t>
            </w:r>
          </w:p>
        </w:tc>
      </w:tr>
      <w:tr w:rsidR="007C03CE" w:rsidRPr="001C389A" w14:paraId="3305EFEB" w14:textId="77777777" w:rsidTr="00B36730">
        <w:tc>
          <w:tcPr>
            <w:tcW w:w="0" w:type="auto"/>
            <w:vMerge/>
            <w:tcBorders>
              <w:top w:val="single" w:sz="4" w:space="0" w:color="auto"/>
              <w:left w:val="single" w:sz="4" w:space="0" w:color="auto"/>
              <w:bottom w:val="single" w:sz="4" w:space="0" w:color="auto"/>
              <w:right w:val="single" w:sz="4" w:space="0" w:color="auto"/>
            </w:tcBorders>
            <w:vAlign w:val="center"/>
            <w:hideMark/>
          </w:tcPr>
          <w:p w14:paraId="773FA614" w14:textId="77777777" w:rsidR="00B36730" w:rsidRPr="001C389A" w:rsidRDefault="00B36730" w:rsidP="00B36730">
            <w:pPr>
              <w:jc w:val="left"/>
              <w:rPr>
                <w:rFonts w:cs="Arial"/>
                <w:sz w:val="20"/>
              </w:rPr>
            </w:pPr>
          </w:p>
        </w:tc>
        <w:tc>
          <w:tcPr>
            <w:tcW w:w="5387" w:type="dxa"/>
            <w:tcBorders>
              <w:top w:val="single" w:sz="4" w:space="0" w:color="auto"/>
              <w:left w:val="single" w:sz="4" w:space="0" w:color="auto"/>
              <w:bottom w:val="single" w:sz="4" w:space="0" w:color="auto"/>
              <w:right w:val="single" w:sz="4" w:space="0" w:color="auto"/>
            </w:tcBorders>
            <w:hideMark/>
          </w:tcPr>
          <w:p w14:paraId="5FD352B6" w14:textId="77777777" w:rsidR="00B36730" w:rsidRPr="001C389A" w:rsidRDefault="00B36730" w:rsidP="00B36730">
            <w:pPr>
              <w:widowControl w:val="0"/>
              <w:ind w:left="1440" w:hanging="1440"/>
              <w:rPr>
                <w:rFonts w:cs="Arial"/>
                <w:sz w:val="20"/>
                <w:lang w:val="da-DK"/>
              </w:rPr>
            </w:pPr>
            <w:r w:rsidRPr="001C389A">
              <w:rPr>
                <w:rStyle w:val="DeltaViewInsertion"/>
                <w:rFonts w:cs="Arial"/>
                <w:color w:val="auto"/>
                <w:sz w:val="20"/>
                <w:u w:val="none"/>
                <w:lang w:val="da-DK"/>
              </w:rPr>
              <w:t>For Gas Turbines:</w:t>
            </w:r>
          </w:p>
          <w:p w14:paraId="4918FD4A" w14:textId="77777777" w:rsidR="00B36730" w:rsidRPr="001C389A" w:rsidRDefault="00B36730" w:rsidP="003B5BF0">
            <w:pPr>
              <w:widowControl w:val="0"/>
              <w:numPr>
                <w:ilvl w:val="0"/>
                <w:numId w:val="18"/>
              </w:numPr>
              <w:tabs>
                <w:tab w:val="num" w:pos="459"/>
              </w:tabs>
              <w:snapToGrid w:val="0"/>
              <w:ind w:left="459" w:hanging="283"/>
              <w:rPr>
                <w:rFonts w:cs="Arial"/>
                <w:sz w:val="20"/>
                <w:lang w:val="da-DK"/>
              </w:rPr>
            </w:pPr>
            <w:r w:rsidRPr="001C389A">
              <w:rPr>
                <w:rStyle w:val="DeltaViewInsertion"/>
                <w:rFonts w:cs="Arial"/>
                <w:color w:val="auto"/>
                <w:sz w:val="20"/>
                <w:u w:val="none"/>
                <w:lang w:val="da-DK"/>
              </w:rPr>
              <w:t xml:space="preserve">GT Fuel Demand </w:t>
            </w:r>
          </w:p>
          <w:p w14:paraId="5EB9CC4F" w14:textId="77777777" w:rsidR="00B36730" w:rsidRPr="001C389A" w:rsidRDefault="00B36730" w:rsidP="003B5BF0">
            <w:pPr>
              <w:widowControl w:val="0"/>
              <w:numPr>
                <w:ilvl w:val="0"/>
                <w:numId w:val="18"/>
              </w:numPr>
              <w:tabs>
                <w:tab w:val="num" w:pos="459"/>
              </w:tabs>
              <w:snapToGrid w:val="0"/>
              <w:ind w:left="459" w:hanging="283"/>
              <w:rPr>
                <w:rFonts w:cs="Arial"/>
                <w:sz w:val="20"/>
                <w:lang w:val="sv-SE"/>
              </w:rPr>
            </w:pPr>
            <w:r w:rsidRPr="001C389A">
              <w:rPr>
                <w:rStyle w:val="DeltaViewInsertion"/>
                <w:rFonts w:cs="Arial"/>
                <w:color w:val="auto"/>
                <w:sz w:val="20"/>
                <w:u w:val="none"/>
                <w:lang w:val="sv-SE"/>
              </w:rPr>
              <w:t xml:space="preserve">GT Fuel Valve Position </w:t>
            </w:r>
          </w:p>
          <w:p w14:paraId="18DFD708" w14:textId="77777777" w:rsidR="00B36730" w:rsidRPr="001C389A" w:rsidRDefault="00B36730" w:rsidP="003B5BF0">
            <w:pPr>
              <w:widowControl w:val="0"/>
              <w:numPr>
                <w:ilvl w:val="0"/>
                <w:numId w:val="18"/>
              </w:numPr>
              <w:tabs>
                <w:tab w:val="num" w:pos="459"/>
              </w:tabs>
              <w:snapToGrid w:val="0"/>
              <w:ind w:left="459" w:hanging="283"/>
              <w:rPr>
                <w:rFonts w:cs="Arial"/>
                <w:sz w:val="20"/>
                <w:lang w:val="sv-SE"/>
              </w:rPr>
            </w:pPr>
            <w:r w:rsidRPr="001C389A">
              <w:rPr>
                <w:rStyle w:val="DeltaViewInsertion"/>
                <w:rFonts w:cs="Arial"/>
                <w:color w:val="auto"/>
                <w:sz w:val="20"/>
                <w:u w:val="none"/>
                <w:lang w:val="sv-SE"/>
              </w:rPr>
              <w:t xml:space="preserve">GT Inlet Guide Vane Position </w:t>
            </w:r>
          </w:p>
          <w:p w14:paraId="5E4909B3" w14:textId="77777777" w:rsidR="00B36730" w:rsidRPr="001C389A" w:rsidRDefault="00B36730" w:rsidP="003B5BF0">
            <w:pPr>
              <w:widowControl w:val="0"/>
              <w:numPr>
                <w:ilvl w:val="0"/>
                <w:numId w:val="18"/>
              </w:numPr>
              <w:tabs>
                <w:tab w:val="num" w:pos="459"/>
              </w:tabs>
              <w:snapToGrid w:val="0"/>
              <w:ind w:left="459" w:hanging="283"/>
              <w:rPr>
                <w:rFonts w:cs="Arial"/>
                <w:sz w:val="20"/>
              </w:rPr>
            </w:pPr>
            <w:r w:rsidRPr="001C389A">
              <w:rPr>
                <w:rStyle w:val="DeltaViewInsertion"/>
                <w:rFonts w:cs="Arial"/>
                <w:color w:val="auto"/>
                <w:sz w:val="20"/>
                <w:u w:val="none"/>
              </w:rPr>
              <w:t>GT Exhaust Gas Temperature</w:t>
            </w:r>
          </w:p>
        </w:tc>
      </w:tr>
      <w:tr w:rsidR="007C03CE" w:rsidRPr="001C389A" w14:paraId="2307A031" w14:textId="77777777" w:rsidTr="00B36730">
        <w:tc>
          <w:tcPr>
            <w:tcW w:w="0" w:type="auto"/>
            <w:vMerge/>
            <w:tcBorders>
              <w:top w:val="single" w:sz="4" w:space="0" w:color="auto"/>
              <w:left w:val="single" w:sz="4" w:space="0" w:color="auto"/>
              <w:bottom w:val="single" w:sz="4" w:space="0" w:color="auto"/>
              <w:right w:val="single" w:sz="4" w:space="0" w:color="auto"/>
            </w:tcBorders>
            <w:vAlign w:val="center"/>
            <w:hideMark/>
          </w:tcPr>
          <w:p w14:paraId="05D1E6B0" w14:textId="77777777" w:rsidR="00B36730" w:rsidRPr="001C389A" w:rsidRDefault="00B36730" w:rsidP="00B36730">
            <w:pPr>
              <w:jc w:val="left"/>
              <w:rPr>
                <w:rFonts w:cs="Arial"/>
                <w:sz w:val="20"/>
              </w:rPr>
            </w:pPr>
          </w:p>
        </w:tc>
        <w:tc>
          <w:tcPr>
            <w:tcW w:w="5387" w:type="dxa"/>
            <w:tcBorders>
              <w:top w:val="single" w:sz="4" w:space="0" w:color="auto"/>
              <w:left w:val="single" w:sz="4" w:space="0" w:color="auto"/>
              <w:bottom w:val="single" w:sz="4" w:space="0" w:color="auto"/>
              <w:right w:val="single" w:sz="4" w:space="0" w:color="auto"/>
            </w:tcBorders>
            <w:hideMark/>
          </w:tcPr>
          <w:p w14:paraId="608B9905" w14:textId="77777777" w:rsidR="00B36730" w:rsidRPr="001C389A" w:rsidRDefault="00B36730" w:rsidP="00B36730">
            <w:pPr>
              <w:widowControl w:val="0"/>
              <w:ind w:left="1440" w:hanging="1440"/>
              <w:rPr>
                <w:rFonts w:cs="Arial"/>
                <w:sz w:val="20"/>
              </w:rPr>
            </w:pPr>
            <w:r w:rsidRPr="001C389A">
              <w:rPr>
                <w:rStyle w:val="DeltaViewInsertion"/>
                <w:rFonts w:cs="Arial"/>
                <w:color w:val="auto"/>
                <w:sz w:val="20"/>
                <w:u w:val="none"/>
              </w:rPr>
              <w:t>For Steam Turbines at &gt;= 1Hz:</w:t>
            </w:r>
          </w:p>
          <w:p w14:paraId="667A3FAA"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Pressure before Turbine Governor Valves</w:t>
            </w:r>
          </w:p>
          <w:p w14:paraId="7AE93758"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Turbine Governor Valve Positions</w:t>
            </w:r>
          </w:p>
          <w:p w14:paraId="5FFD1BF6"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Governor Oil Pressure*</w:t>
            </w:r>
          </w:p>
          <w:p w14:paraId="0C2682EA"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Boiler Pressure Set Point *</w:t>
            </w:r>
          </w:p>
          <w:p w14:paraId="3C78F69E" w14:textId="643A312F" w:rsidR="00B36730" w:rsidRPr="001C389A" w:rsidRDefault="00C76648" w:rsidP="003B5BF0">
            <w:pPr>
              <w:widowControl w:val="0"/>
              <w:numPr>
                <w:ilvl w:val="0"/>
                <w:numId w:val="19"/>
              </w:numPr>
              <w:tabs>
                <w:tab w:val="num" w:pos="459"/>
              </w:tabs>
              <w:snapToGrid w:val="0"/>
              <w:ind w:hanging="544"/>
              <w:rPr>
                <w:rFonts w:cs="Arial"/>
                <w:sz w:val="20"/>
              </w:rPr>
            </w:pPr>
            <w:proofErr w:type="spellStart"/>
            <w:r>
              <w:rPr>
                <w:rStyle w:val="DeltaViewInsertion"/>
                <w:rFonts w:cs="Arial"/>
                <w:color w:val="auto"/>
                <w:sz w:val="20"/>
                <w:u w:val="none"/>
              </w:rPr>
              <w:t>Superheater</w:t>
            </w:r>
            <w:proofErr w:type="spellEnd"/>
            <w:r>
              <w:rPr>
                <w:rStyle w:val="DeltaViewInsertion"/>
                <w:rFonts w:cs="Arial"/>
                <w:color w:val="auto"/>
                <w:sz w:val="20"/>
                <w:u w:val="none"/>
              </w:rPr>
              <w:t xml:space="preserve"> Outlet Pressure </w:t>
            </w:r>
            <w:r w:rsidR="00B36730" w:rsidRPr="001C389A">
              <w:rPr>
                <w:rStyle w:val="DeltaViewInsertion"/>
                <w:rFonts w:cs="Arial"/>
                <w:color w:val="auto"/>
                <w:sz w:val="20"/>
                <w:u w:val="none"/>
              </w:rPr>
              <w:t>*</w:t>
            </w:r>
          </w:p>
          <w:p w14:paraId="0799DA4D"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Pressure after Turbine Governor Valves*</w:t>
            </w:r>
          </w:p>
          <w:p w14:paraId="345879B7" w14:textId="77777777" w:rsidR="00B36730" w:rsidRPr="001C389A" w:rsidRDefault="00B36730" w:rsidP="003B5BF0">
            <w:pPr>
              <w:widowControl w:val="0"/>
              <w:numPr>
                <w:ilvl w:val="0"/>
                <w:numId w:val="19"/>
              </w:numPr>
              <w:tabs>
                <w:tab w:val="num" w:pos="459"/>
              </w:tabs>
              <w:snapToGrid w:val="0"/>
              <w:ind w:hanging="544"/>
              <w:rPr>
                <w:rFonts w:cs="Arial"/>
                <w:sz w:val="20"/>
              </w:rPr>
            </w:pPr>
            <w:r w:rsidRPr="001C389A">
              <w:rPr>
                <w:rStyle w:val="DeltaViewInsertion"/>
                <w:rFonts w:cs="Arial"/>
                <w:color w:val="auto"/>
                <w:sz w:val="20"/>
                <w:u w:val="none"/>
              </w:rPr>
              <w:t>Boiler Firing Demand*</w:t>
            </w:r>
          </w:p>
          <w:p w14:paraId="41422EBB" w14:textId="77777777" w:rsidR="00B36730" w:rsidRPr="001C389A" w:rsidRDefault="00B36730" w:rsidP="00B36730">
            <w:pPr>
              <w:widowControl w:val="0"/>
              <w:ind w:left="1440" w:hanging="1440"/>
              <w:rPr>
                <w:rFonts w:cs="Arial"/>
                <w:b/>
                <w:sz w:val="20"/>
              </w:rPr>
            </w:pPr>
            <w:r w:rsidRPr="001C389A">
              <w:rPr>
                <w:rStyle w:val="DeltaViewInsertion"/>
                <w:rFonts w:cs="Arial"/>
                <w:color w:val="auto"/>
                <w:sz w:val="20"/>
                <w:u w:val="none"/>
              </w:rPr>
              <w:t xml:space="preserve">*Where applicable (typically not in </w:t>
            </w:r>
            <w:r w:rsidRPr="001C389A">
              <w:rPr>
                <w:rStyle w:val="DeltaViewInsertion"/>
                <w:rFonts w:cs="Arial"/>
                <w:b/>
                <w:color w:val="auto"/>
                <w:sz w:val="20"/>
                <w:u w:val="none"/>
              </w:rPr>
              <w:t>CCGT module</w:t>
            </w:r>
            <w:r w:rsidRPr="001C389A">
              <w:rPr>
                <w:rStyle w:val="DeltaViewInsertion"/>
                <w:rFonts w:cs="Arial"/>
                <w:color w:val="auto"/>
                <w:sz w:val="20"/>
                <w:u w:val="none"/>
              </w:rPr>
              <w:t>)</w:t>
            </w:r>
          </w:p>
        </w:tc>
      </w:tr>
      <w:tr w:rsidR="007C03CE" w:rsidRPr="001C389A" w14:paraId="1BAD27D1" w14:textId="77777777" w:rsidTr="00B36730">
        <w:tc>
          <w:tcPr>
            <w:tcW w:w="0" w:type="auto"/>
            <w:vMerge/>
            <w:tcBorders>
              <w:top w:val="single" w:sz="4" w:space="0" w:color="auto"/>
              <w:left w:val="single" w:sz="4" w:space="0" w:color="auto"/>
              <w:bottom w:val="single" w:sz="4" w:space="0" w:color="auto"/>
              <w:right w:val="single" w:sz="4" w:space="0" w:color="auto"/>
            </w:tcBorders>
            <w:vAlign w:val="center"/>
            <w:hideMark/>
          </w:tcPr>
          <w:p w14:paraId="76992C9F" w14:textId="77777777" w:rsidR="00B36730" w:rsidRPr="001C389A" w:rsidRDefault="00B36730" w:rsidP="00B36730">
            <w:pPr>
              <w:jc w:val="left"/>
              <w:rPr>
                <w:rFonts w:cs="Arial"/>
                <w:sz w:val="20"/>
              </w:rPr>
            </w:pPr>
          </w:p>
        </w:tc>
        <w:tc>
          <w:tcPr>
            <w:tcW w:w="5387" w:type="dxa"/>
            <w:tcBorders>
              <w:top w:val="single" w:sz="4" w:space="0" w:color="auto"/>
              <w:left w:val="single" w:sz="4" w:space="0" w:color="auto"/>
              <w:bottom w:val="single" w:sz="4" w:space="0" w:color="auto"/>
              <w:right w:val="single" w:sz="4" w:space="0" w:color="auto"/>
            </w:tcBorders>
            <w:hideMark/>
          </w:tcPr>
          <w:p w14:paraId="6D51D222" w14:textId="77777777" w:rsidR="00B36730" w:rsidRPr="001C389A" w:rsidRDefault="00B36730" w:rsidP="00B36730">
            <w:pPr>
              <w:widowControl w:val="0"/>
              <w:ind w:left="1440" w:hanging="1440"/>
              <w:rPr>
                <w:rFonts w:cs="Arial"/>
                <w:sz w:val="20"/>
              </w:rPr>
            </w:pPr>
            <w:r w:rsidRPr="001C389A">
              <w:rPr>
                <w:rStyle w:val="DeltaViewInsertion"/>
                <w:rFonts w:cs="Arial"/>
                <w:color w:val="auto"/>
                <w:sz w:val="20"/>
                <w:u w:val="none"/>
              </w:rPr>
              <w:t>For Hydro Plant:</w:t>
            </w:r>
          </w:p>
          <w:p w14:paraId="76F764A6" w14:textId="77777777" w:rsidR="00B36730" w:rsidRPr="001C389A" w:rsidRDefault="00B36730" w:rsidP="003B5BF0">
            <w:pPr>
              <w:widowControl w:val="0"/>
              <w:numPr>
                <w:ilvl w:val="0"/>
                <w:numId w:val="20"/>
              </w:numPr>
              <w:tabs>
                <w:tab w:val="num" w:pos="459"/>
              </w:tabs>
              <w:snapToGrid w:val="0"/>
              <w:ind w:left="459" w:hanging="283"/>
              <w:rPr>
                <w:rFonts w:cs="Arial"/>
                <w:sz w:val="20"/>
              </w:rPr>
            </w:pPr>
            <w:r w:rsidRPr="001C389A">
              <w:rPr>
                <w:rStyle w:val="DeltaViewInsertion"/>
                <w:rFonts w:cs="Arial"/>
                <w:color w:val="auto"/>
                <w:sz w:val="20"/>
                <w:u w:val="none"/>
              </w:rPr>
              <w:t xml:space="preserve">Speed Governor Demand Signal </w:t>
            </w:r>
          </w:p>
          <w:p w14:paraId="0BDD2FB7" w14:textId="77777777" w:rsidR="00B36730" w:rsidRPr="001C389A" w:rsidRDefault="00B36730" w:rsidP="003B5BF0">
            <w:pPr>
              <w:widowControl w:val="0"/>
              <w:numPr>
                <w:ilvl w:val="0"/>
                <w:numId w:val="20"/>
              </w:numPr>
              <w:tabs>
                <w:tab w:val="num" w:pos="459"/>
              </w:tabs>
              <w:snapToGrid w:val="0"/>
              <w:ind w:left="459" w:hanging="283"/>
              <w:rPr>
                <w:rFonts w:cs="Arial"/>
                <w:sz w:val="20"/>
              </w:rPr>
            </w:pPr>
            <w:r w:rsidRPr="001C389A">
              <w:rPr>
                <w:rStyle w:val="DeltaViewInsertion"/>
                <w:rFonts w:cs="Arial"/>
                <w:color w:val="auto"/>
                <w:sz w:val="20"/>
                <w:u w:val="none"/>
              </w:rPr>
              <w:t>Actuator Output Signal</w:t>
            </w:r>
          </w:p>
          <w:p w14:paraId="3F7C3940" w14:textId="77777777" w:rsidR="00B36730" w:rsidRPr="001C389A" w:rsidRDefault="00B36730" w:rsidP="003B5BF0">
            <w:pPr>
              <w:widowControl w:val="0"/>
              <w:numPr>
                <w:ilvl w:val="0"/>
                <w:numId w:val="20"/>
              </w:numPr>
              <w:tabs>
                <w:tab w:val="num" w:pos="459"/>
              </w:tabs>
              <w:snapToGrid w:val="0"/>
              <w:ind w:left="459" w:hanging="283"/>
              <w:rPr>
                <w:rFonts w:cs="Arial"/>
                <w:sz w:val="20"/>
              </w:rPr>
            </w:pPr>
            <w:r w:rsidRPr="001C389A">
              <w:rPr>
                <w:rStyle w:val="DeltaViewInsertion"/>
                <w:rFonts w:cs="Arial"/>
                <w:color w:val="auto"/>
                <w:sz w:val="20"/>
                <w:u w:val="none"/>
              </w:rPr>
              <w:t xml:space="preserve">Guide Vane / Needle Valve Position </w:t>
            </w:r>
          </w:p>
        </w:tc>
      </w:tr>
      <w:tr w:rsidR="007C03CE" w:rsidRPr="001C389A" w14:paraId="635DA32D" w14:textId="77777777" w:rsidTr="00B36730">
        <w:tc>
          <w:tcPr>
            <w:tcW w:w="1984" w:type="dxa"/>
            <w:tcBorders>
              <w:top w:val="single" w:sz="4" w:space="0" w:color="auto"/>
              <w:left w:val="single" w:sz="4" w:space="0" w:color="auto"/>
              <w:bottom w:val="single" w:sz="4" w:space="0" w:color="auto"/>
              <w:right w:val="single" w:sz="4" w:space="0" w:color="auto"/>
            </w:tcBorders>
          </w:tcPr>
          <w:p w14:paraId="5CDD2F0D" w14:textId="77777777" w:rsidR="00B36730" w:rsidRPr="001C389A" w:rsidRDefault="007E59DD" w:rsidP="00B36730">
            <w:pPr>
              <w:widowControl w:val="0"/>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 xml:space="preserve">.2(d) Compliance with </w:t>
            </w:r>
            <w:r w:rsidR="00890380" w:rsidRPr="001C389A">
              <w:rPr>
                <w:rStyle w:val="DeltaViewInsertion"/>
                <w:rFonts w:cs="Arial"/>
                <w:color w:val="auto"/>
                <w:sz w:val="20"/>
                <w:u w:val="none"/>
              </w:rPr>
              <w:t>ECC</w:t>
            </w:r>
            <w:r w:rsidR="00B36730" w:rsidRPr="001C389A">
              <w:rPr>
                <w:rStyle w:val="DeltaViewInsertion"/>
                <w:rFonts w:cs="Arial"/>
                <w:color w:val="auto"/>
                <w:sz w:val="20"/>
                <w:u w:val="none"/>
              </w:rPr>
              <w:t>.6.3.3</w:t>
            </w:r>
          </w:p>
          <w:p w14:paraId="2C62F36B" w14:textId="77777777" w:rsidR="00B36730" w:rsidRPr="001C389A" w:rsidRDefault="00B36730" w:rsidP="00B36730">
            <w:pPr>
              <w:rPr>
                <w:rFonts w:cs="Arial"/>
                <w:sz w:val="20"/>
              </w:rPr>
            </w:pPr>
          </w:p>
        </w:tc>
        <w:tc>
          <w:tcPr>
            <w:tcW w:w="5387" w:type="dxa"/>
            <w:tcBorders>
              <w:top w:val="single" w:sz="4" w:space="0" w:color="auto"/>
              <w:left w:val="single" w:sz="4" w:space="0" w:color="auto"/>
              <w:bottom w:val="single" w:sz="4" w:space="0" w:color="auto"/>
              <w:right w:val="single" w:sz="4" w:space="0" w:color="auto"/>
            </w:tcBorders>
          </w:tcPr>
          <w:p w14:paraId="6B2126B6" w14:textId="77777777" w:rsidR="00B36730" w:rsidRPr="001C389A" w:rsidRDefault="00B36730" w:rsidP="003B5BF0">
            <w:pPr>
              <w:widowControl w:val="0"/>
              <w:numPr>
                <w:ilvl w:val="0"/>
                <w:numId w:val="17"/>
              </w:numPr>
              <w:tabs>
                <w:tab w:val="num" w:pos="459"/>
              </w:tabs>
              <w:snapToGrid w:val="0"/>
              <w:ind w:left="459" w:hanging="283"/>
              <w:rPr>
                <w:rFonts w:cs="Arial"/>
                <w:sz w:val="20"/>
              </w:rPr>
            </w:pPr>
            <w:proofErr w:type="spellStart"/>
            <w:r w:rsidRPr="001C389A">
              <w:rPr>
                <w:rStyle w:val="DeltaViewInsertion"/>
                <w:rFonts w:cs="Arial"/>
                <w:color w:val="auto"/>
                <w:sz w:val="20"/>
                <w:u w:val="none"/>
              </w:rPr>
              <w:t>Fsys</w:t>
            </w:r>
            <w:proofErr w:type="spellEnd"/>
            <w:r w:rsidRPr="001C389A">
              <w:rPr>
                <w:rStyle w:val="DeltaViewInsertion"/>
                <w:rFonts w:cs="Arial"/>
                <w:color w:val="auto"/>
                <w:sz w:val="20"/>
                <w:u w:val="none"/>
              </w:rPr>
              <w:t xml:space="preserve"> - </w:t>
            </w:r>
            <w:r w:rsidRPr="001C389A">
              <w:rPr>
                <w:rStyle w:val="DeltaViewInsertion"/>
                <w:rFonts w:cs="Arial"/>
                <w:b/>
                <w:color w:val="auto"/>
                <w:sz w:val="20"/>
                <w:u w:val="none"/>
              </w:rPr>
              <w:t>System Frequency</w:t>
            </w:r>
          </w:p>
          <w:p w14:paraId="71D701F6" w14:textId="77777777" w:rsidR="00B36730" w:rsidRPr="001C389A" w:rsidRDefault="00B36730" w:rsidP="003B5BF0">
            <w:pPr>
              <w:widowControl w:val="0"/>
              <w:numPr>
                <w:ilvl w:val="0"/>
                <w:numId w:val="17"/>
              </w:numPr>
              <w:tabs>
                <w:tab w:val="num" w:pos="459"/>
              </w:tabs>
              <w:snapToGrid w:val="0"/>
              <w:ind w:left="459" w:hanging="283"/>
              <w:rPr>
                <w:rStyle w:val="DeltaViewInsertion"/>
                <w:rFonts w:cs="Arial"/>
                <w:color w:val="auto"/>
                <w:sz w:val="20"/>
                <w:u w:val="none"/>
              </w:rPr>
            </w:pPr>
            <w:proofErr w:type="spellStart"/>
            <w:r w:rsidRPr="001C389A">
              <w:rPr>
                <w:rStyle w:val="DeltaViewInsertion"/>
                <w:rFonts w:cs="Arial"/>
                <w:color w:val="auto"/>
                <w:sz w:val="20"/>
                <w:u w:val="none"/>
              </w:rPr>
              <w:t>Finj</w:t>
            </w:r>
            <w:proofErr w:type="spellEnd"/>
            <w:r w:rsidRPr="001C389A">
              <w:rPr>
                <w:rStyle w:val="DeltaViewInsertion"/>
                <w:rFonts w:cs="Arial"/>
                <w:color w:val="auto"/>
                <w:sz w:val="20"/>
                <w:u w:val="none"/>
              </w:rPr>
              <w:t xml:space="preserve"> - Injected Speed </w:t>
            </w:r>
            <w:proofErr w:type="spellStart"/>
            <w:r w:rsidRPr="001C389A">
              <w:rPr>
                <w:rStyle w:val="DeltaViewInsertion"/>
                <w:rFonts w:cs="Arial"/>
                <w:color w:val="auto"/>
                <w:sz w:val="20"/>
                <w:u w:val="none"/>
              </w:rPr>
              <w:t>Setpoint</w:t>
            </w:r>
            <w:proofErr w:type="spellEnd"/>
          </w:p>
          <w:p w14:paraId="60731F4B" w14:textId="5EC3574B" w:rsidR="00B36730" w:rsidRPr="001C389A" w:rsidRDefault="00B36730" w:rsidP="003B5BF0">
            <w:pPr>
              <w:widowControl w:val="0"/>
              <w:numPr>
                <w:ilvl w:val="0"/>
                <w:numId w:val="17"/>
              </w:numPr>
              <w:tabs>
                <w:tab w:val="num" w:pos="459"/>
              </w:tabs>
              <w:snapToGrid w:val="0"/>
              <w:ind w:left="459" w:hanging="283"/>
              <w:rPr>
                <w:rFonts w:cs="Arial"/>
                <w:sz w:val="20"/>
              </w:rPr>
            </w:pPr>
            <w:r w:rsidRPr="001C389A">
              <w:rPr>
                <w:rStyle w:val="DeltaViewInsertion"/>
                <w:rFonts w:cs="Arial"/>
                <w:color w:val="auto"/>
                <w:sz w:val="20"/>
                <w:u w:val="none"/>
              </w:rPr>
              <w:t xml:space="preserve">Appropriate control system parameters as agreed with </w:t>
            </w:r>
            <w:r w:rsidR="00072B13">
              <w:rPr>
                <w:rStyle w:val="DeltaViewInsertion"/>
                <w:rFonts w:cs="Arial"/>
                <w:b/>
                <w:color w:val="auto"/>
                <w:sz w:val="20"/>
                <w:u w:val="none"/>
              </w:rPr>
              <w:t>The Company</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(See </w:t>
            </w:r>
            <w:r w:rsidR="007E59DD" w:rsidRPr="001C389A">
              <w:rPr>
                <w:rStyle w:val="DeltaViewInsertion"/>
                <w:rFonts w:cs="Arial"/>
                <w:color w:val="auto"/>
                <w:sz w:val="20"/>
                <w:u w:val="none"/>
              </w:rPr>
              <w:t>ECP.A.5</w:t>
            </w:r>
            <w:r w:rsidRPr="001C389A">
              <w:rPr>
                <w:rStyle w:val="DeltaViewInsertion"/>
                <w:rFonts w:cs="Arial"/>
                <w:color w:val="auto"/>
                <w:sz w:val="20"/>
                <w:u w:val="none"/>
              </w:rPr>
              <w:t>.9)</w:t>
            </w:r>
          </w:p>
          <w:p w14:paraId="3B8473DC" w14:textId="77777777" w:rsidR="00B36730" w:rsidRPr="001C389A" w:rsidRDefault="00B36730" w:rsidP="00B36730">
            <w:pPr>
              <w:widowControl w:val="0"/>
              <w:ind w:left="1440" w:hanging="1440"/>
              <w:rPr>
                <w:rStyle w:val="DeltaViewInsertion"/>
                <w:rFonts w:cs="Arial"/>
                <w:color w:val="auto"/>
                <w:sz w:val="20"/>
                <w:u w:val="none"/>
              </w:rPr>
            </w:pPr>
          </w:p>
        </w:tc>
      </w:tr>
      <w:tr w:rsidR="007C03CE" w:rsidRPr="001C389A" w14:paraId="580824F6" w14:textId="77777777" w:rsidTr="00B36730">
        <w:tc>
          <w:tcPr>
            <w:tcW w:w="1984" w:type="dxa"/>
            <w:tcBorders>
              <w:top w:val="single" w:sz="4" w:space="0" w:color="auto"/>
              <w:left w:val="single" w:sz="4" w:space="0" w:color="auto"/>
              <w:bottom w:val="single" w:sz="4" w:space="0" w:color="auto"/>
              <w:right w:val="single" w:sz="4" w:space="0" w:color="auto"/>
            </w:tcBorders>
          </w:tcPr>
          <w:p w14:paraId="1A49D08A" w14:textId="77777777" w:rsidR="00B36730" w:rsidRPr="001C389A" w:rsidRDefault="007E59DD" w:rsidP="00B36730">
            <w:pPr>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.2(e)</w:t>
            </w:r>
          </w:p>
          <w:p w14:paraId="1CD1F3C9" w14:textId="77777777" w:rsidR="00B36730" w:rsidRPr="001C389A" w:rsidRDefault="00B36730" w:rsidP="00B36730">
            <w:pPr>
              <w:rPr>
                <w:rFonts w:cs="Arial"/>
                <w:sz w:val="20"/>
              </w:rPr>
            </w:pPr>
            <w:r w:rsidRPr="001C389A">
              <w:rPr>
                <w:rFonts w:cs="Arial"/>
                <w:sz w:val="20"/>
              </w:rPr>
              <w:t>Real Time on site or Down-</w:t>
            </w:r>
          </w:p>
          <w:p w14:paraId="3D821B98" w14:textId="77777777" w:rsidR="00B36730" w:rsidRPr="001C389A" w:rsidRDefault="00B36730" w:rsidP="00B36730">
            <w:pPr>
              <w:widowControl w:val="0"/>
              <w:rPr>
                <w:rStyle w:val="DeltaViewInsertion"/>
                <w:rFonts w:cs="Arial"/>
                <w:color w:val="auto"/>
                <w:sz w:val="20"/>
                <w:u w:val="none"/>
              </w:rPr>
            </w:pPr>
            <w:r w:rsidRPr="001C389A">
              <w:rPr>
                <w:rFonts w:cs="Arial"/>
                <w:sz w:val="20"/>
              </w:rPr>
              <w:t>loadable</w:t>
            </w:r>
          </w:p>
        </w:tc>
        <w:tc>
          <w:tcPr>
            <w:tcW w:w="5387" w:type="dxa"/>
            <w:tcBorders>
              <w:top w:val="single" w:sz="4" w:space="0" w:color="auto"/>
              <w:left w:val="single" w:sz="4" w:space="0" w:color="auto"/>
              <w:bottom w:val="single" w:sz="4" w:space="0" w:color="auto"/>
              <w:right w:val="single" w:sz="4" w:space="0" w:color="auto"/>
            </w:tcBorders>
          </w:tcPr>
          <w:p w14:paraId="43696B30" w14:textId="77777777" w:rsidR="00B36730" w:rsidRPr="001C389A" w:rsidRDefault="00B36730" w:rsidP="003B5BF0">
            <w:pPr>
              <w:widowControl w:val="0"/>
              <w:numPr>
                <w:ilvl w:val="0"/>
                <w:numId w:val="17"/>
              </w:numPr>
              <w:snapToGrid w:val="0"/>
              <w:rPr>
                <w:rStyle w:val="DeltaViewInsertion"/>
                <w:rFonts w:cs="Arial"/>
                <w:color w:val="auto"/>
                <w:sz w:val="20"/>
                <w:u w:val="none"/>
              </w:rPr>
            </w:pPr>
            <w:r w:rsidRPr="001C389A">
              <w:rPr>
                <w:rStyle w:val="DeltaViewInsertion"/>
                <w:rFonts w:cs="Arial"/>
                <w:color w:val="auto"/>
                <w:sz w:val="20"/>
                <w:u w:val="none"/>
              </w:rPr>
              <w:t xml:space="preserve">MW - </w:t>
            </w:r>
            <w:r w:rsidR="000723CA" w:rsidRPr="001C389A">
              <w:rPr>
                <w:rStyle w:val="DeltaViewInsertion"/>
                <w:rFonts w:cs="Arial"/>
                <w:b/>
                <w:color w:val="auto"/>
                <w:sz w:val="20"/>
                <w:u w:val="none"/>
              </w:rPr>
              <w:t xml:space="preserve">Synchronous Power Generating Module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w:t>
            </w:r>
            <w:r w:rsidR="000723CA" w:rsidRPr="001C389A">
              <w:rPr>
                <w:rStyle w:val="DeltaViewInsertion"/>
                <w:rFonts w:cs="Arial"/>
                <w:color w:val="auto"/>
                <w:sz w:val="20"/>
                <w:u w:val="none"/>
              </w:rPr>
              <w:t>at the</w:t>
            </w:r>
            <w:r w:rsidR="000723CA" w:rsidRPr="001C389A">
              <w:rPr>
                <w:rStyle w:val="DeltaViewInsertion"/>
                <w:rFonts w:cs="Arial"/>
                <w:b/>
                <w:color w:val="auto"/>
                <w:sz w:val="20"/>
                <w:u w:val="none"/>
              </w:rPr>
              <w:t xml:space="preserve"> Grid Entry Point </w:t>
            </w:r>
            <w:r w:rsidR="000723CA" w:rsidRPr="001C389A">
              <w:rPr>
                <w:rStyle w:val="DeltaViewInsertion"/>
                <w:rFonts w:cs="Arial"/>
                <w:color w:val="auto"/>
                <w:sz w:val="20"/>
                <w:u w:val="none"/>
              </w:rPr>
              <w:t>or</w:t>
            </w:r>
            <w:r w:rsidR="000723CA" w:rsidRPr="001C389A">
              <w:rPr>
                <w:rStyle w:val="DeltaViewInsertion"/>
                <w:rFonts w:cs="Arial"/>
                <w:b/>
                <w:color w:val="auto"/>
                <w:sz w:val="20"/>
                <w:u w:val="none"/>
              </w:rPr>
              <w:t xml:space="preserve"> (User System Entry Point </w:t>
            </w:r>
            <w:r w:rsidR="000723CA" w:rsidRPr="001C389A">
              <w:rPr>
                <w:rStyle w:val="DeltaViewInsertion"/>
                <w:rFonts w:cs="Arial"/>
                <w:color w:val="auto"/>
                <w:sz w:val="20"/>
                <w:u w:val="none"/>
              </w:rPr>
              <w:t>if</w:t>
            </w:r>
            <w:r w:rsidR="000723CA" w:rsidRPr="001C389A">
              <w:rPr>
                <w:rStyle w:val="DeltaViewInsertion"/>
                <w:rFonts w:cs="Arial"/>
                <w:b/>
                <w:color w:val="auto"/>
                <w:sz w:val="20"/>
                <w:u w:val="none"/>
              </w:rPr>
              <w:t xml:space="preserve"> Embedded)</w:t>
            </w:r>
            <w:r w:rsidRPr="001C389A">
              <w:rPr>
                <w:rStyle w:val="DeltaViewInsertion"/>
                <w:rFonts w:cs="Arial"/>
                <w:color w:val="auto"/>
                <w:sz w:val="20"/>
                <w:u w:val="none"/>
              </w:rPr>
              <w:t>.</w:t>
            </w:r>
          </w:p>
          <w:p w14:paraId="3E41E987" w14:textId="77777777" w:rsidR="00B36730" w:rsidRPr="001C389A" w:rsidRDefault="00B36730" w:rsidP="003B5BF0">
            <w:pPr>
              <w:widowControl w:val="0"/>
              <w:numPr>
                <w:ilvl w:val="0"/>
                <w:numId w:val="17"/>
              </w:numPr>
              <w:snapToGrid w:val="0"/>
              <w:rPr>
                <w:rFonts w:cs="Arial"/>
                <w:sz w:val="20"/>
              </w:rPr>
            </w:pPr>
            <w:proofErr w:type="spellStart"/>
            <w:r w:rsidRPr="001C389A">
              <w:rPr>
                <w:rStyle w:val="DeltaViewInsertion"/>
                <w:rFonts w:cs="Arial"/>
                <w:color w:val="auto"/>
                <w:sz w:val="20"/>
                <w:u w:val="none"/>
              </w:rPr>
              <w:t>MVAr</w:t>
            </w:r>
            <w:proofErr w:type="spellEnd"/>
            <w:r w:rsidRPr="001C389A">
              <w:rPr>
                <w:rStyle w:val="DeltaViewInsertion"/>
                <w:rFonts w:cs="Arial"/>
                <w:color w:val="auto"/>
                <w:sz w:val="20"/>
                <w:u w:val="none"/>
              </w:rPr>
              <w:t xml:space="preserve"> - </w:t>
            </w:r>
            <w:r w:rsidR="000723CA" w:rsidRPr="001C389A">
              <w:rPr>
                <w:rStyle w:val="DeltaViewInsertion"/>
                <w:rFonts w:cs="Arial"/>
                <w:b/>
                <w:color w:val="auto"/>
                <w:sz w:val="20"/>
                <w:u w:val="none"/>
              </w:rPr>
              <w:t xml:space="preserve">Synchronous Power Generating Module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at </w:t>
            </w:r>
            <w:r w:rsidR="000723CA" w:rsidRPr="001C389A">
              <w:rPr>
                <w:rStyle w:val="DeltaViewInsertion"/>
                <w:rFonts w:cs="Arial"/>
                <w:color w:val="auto"/>
                <w:sz w:val="20"/>
                <w:u w:val="none"/>
              </w:rPr>
              <w:t>the</w:t>
            </w:r>
            <w:r w:rsidR="000723CA" w:rsidRPr="001C389A">
              <w:rPr>
                <w:rStyle w:val="DeltaViewInsertion"/>
                <w:rFonts w:cs="Arial"/>
                <w:b/>
                <w:color w:val="auto"/>
                <w:sz w:val="20"/>
                <w:u w:val="none"/>
              </w:rPr>
              <w:t xml:space="preserve"> Grid Entry Point </w:t>
            </w:r>
            <w:r w:rsidR="000723CA" w:rsidRPr="001C389A">
              <w:rPr>
                <w:rStyle w:val="DeltaViewInsertion"/>
                <w:rFonts w:cs="Arial"/>
                <w:color w:val="auto"/>
                <w:sz w:val="20"/>
                <w:u w:val="none"/>
              </w:rPr>
              <w:t>or</w:t>
            </w:r>
            <w:r w:rsidR="000723CA" w:rsidRPr="001C389A">
              <w:rPr>
                <w:rStyle w:val="DeltaViewInsertion"/>
                <w:rFonts w:cs="Arial"/>
                <w:b/>
                <w:color w:val="auto"/>
                <w:sz w:val="20"/>
                <w:u w:val="none"/>
              </w:rPr>
              <w:t xml:space="preserve"> (User System Entry Point </w:t>
            </w:r>
            <w:r w:rsidR="000723CA" w:rsidRPr="001C389A">
              <w:rPr>
                <w:rStyle w:val="DeltaViewInsertion"/>
                <w:rFonts w:cs="Arial"/>
                <w:color w:val="auto"/>
                <w:sz w:val="20"/>
                <w:u w:val="none"/>
              </w:rPr>
              <w:t>if</w:t>
            </w:r>
            <w:r w:rsidR="000723CA" w:rsidRPr="001C389A">
              <w:rPr>
                <w:rStyle w:val="DeltaViewInsertion"/>
                <w:rFonts w:cs="Arial"/>
                <w:b/>
                <w:color w:val="auto"/>
                <w:sz w:val="20"/>
                <w:u w:val="none"/>
              </w:rPr>
              <w:t xml:space="preserve"> Embedded)</w:t>
            </w:r>
            <w:r w:rsidRPr="001C389A">
              <w:rPr>
                <w:rStyle w:val="DeltaViewInsertion"/>
                <w:rFonts w:cs="Arial"/>
                <w:color w:val="auto"/>
                <w:sz w:val="20"/>
                <w:u w:val="none"/>
              </w:rPr>
              <w:t>.</w:t>
            </w:r>
          </w:p>
          <w:p w14:paraId="01A8B8C3" w14:textId="77777777" w:rsidR="00B36730" w:rsidRPr="001C389A" w:rsidRDefault="00B36730" w:rsidP="003B5BF0">
            <w:pPr>
              <w:pStyle w:val="BodyText"/>
              <w:numPr>
                <w:ilvl w:val="0"/>
                <w:numId w:val="17"/>
              </w:numPr>
              <w:autoSpaceDE w:val="0"/>
              <w:autoSpaceDN w:val="0"/>
              <w:adjustRightInd w:val="0"/>
              <w:snapToGrid w:val="0"/>
              <w:rPr>
                <w:rFonts w:ascii="Arial" w:hAnsi="Arial" w:cs="Arial"/>
              </w:rPr>
            </w:pPr>
            <w:r w:rsidRPr="001C389A">
              <w:rPr>
                <w:rStyle w:val="DeltaViewInsertion"/>
                <w:rFonts w:ascii="Arial" w:hAnsi="Arial" w:cs="Arial"/>
                <w:color w:val="auto"/>
                <w:u w:val="none"/>
              </w:rPr>
              <w:lastRenderedPageBreak/>
              <w:t xml:space="preserve">Line-line Voltage (kV) </w:t>
            </w:r>
            <w:r w:rsidR="000723CA" w:rsidRPr="001C389A">
              <w:rPr>
                <w:rStyle w:val="DeltaViewInsertion"/>
                <w:rFonts w:ascii="Arial" w:hAnsi="Arial" w:cs="Arial"/>
                <w:snapToGrid w:val="0"/>
                <w:color w:val="auto"/>
                <w:u w:val="none"/>
              </w:rPr>
              <w:t xml:space="preserve">at the </w:t>
            </w:r>
            <w:r w:rsidR="000723CA" w:rsidRPr="001C389A">
              <w:rPr>
                <w:rStyle w:val="DeltaViewInsertion"/>
                <w:rFonts w:ascii="Arial" w:hAnsi="Arial" w:cs="Arial"/>
                <w:b/>
                <w:snapToGrid w:val="0"/>
                <w:color w:val="auto"/>
                <w:u w:val="none"/>
              </w:rPr>
              <w:t xml:space="preserve">Grid Entry Point </w:t>
            </w:r>
            <w:r w:rsidR="000723CA" w:rsidRPr="001C389A">
              <w:rPr>
                <w:rStyle w:val="DeltaViewInsertion"/>
                <w:rFonts w:ascii="Arial" w:hAnsi="Arial" w:cs="Arial"/>
                <w:snapToGrid w:val="0"/>
                <w:color w:val="auto"/>
                <w:u w:val="none"/>
              </w:rPr>
              <w:t>or (</w:t>
            </w:r>
            <w:r w:rsidR="000723CA" w:rsidRPr="001C389A">
              <w:rPr>
                <w:rStyle w:val="DeltaViewInsertion"/>
                <w:rFonts w:ascii="Arial" w:hAnsi="Arial" w:cs="Arial"/>
                <w:b/>
                <w:snapToGrid w:val="0"/>
                <w:color w:val="auto"/>
                <w:u w:val="none"/>
              </w:rPr>
              <w:t>User System Entry Point</w:t>
            </w:r>
            <w:r w:rsidR="000723CA" w:rsidRPr="001C389A">
              <w:rPr>
                <w:rStyle w:val="DeltaViewInsertion"/>
                <w:rFonts w:ascii="Arial" w:hAnsi="Arial" w:cs="Arial"/>
                <w:snapToGrid w:val="0"/>
                <w:color w:val="auto"/>
                <w:u w:val="none"/>
              </w:rPr>
              <w:t xml:space="preserve"> if </w:t>
            </w:r>
            <w:r w:rsidR="000723CA" w:rsidRPr="001C389A">
              <w:rPr>
                <w:rStyle w:val="DeltaViewInsertion"/>
                <w:rFonts w:ascii="Arial" w:hAnsi="Arial" w:cs="Arial"/>
                <w:b/>
                <w:snapToGrid w:val="0"/>
                <w:color w:val="auto"/>
                <w:u w:val="none"/>
              </w:rPr>
              <w:t>Embedded</w:t>
            </w:r>
            <w:r w:rsidR="000723CA" w:rsidRPr="001C389A">
              <w:rPr>
                <w:rStyle w:val="DeltaViewInsertion"/>
                <w:rFonts w:ascii="Arial" w:hAnsi="Arial" w:cs="Arial"/>
                <w:snapToGrid w:val="0"/>
                <w:color w:val="auto"/>
                <w:u w:val="none"/>
              </w:rPr>
              <w:t>).</w:t>
            </w:r>
          </w:p>
          <w:p w14:paraId="40C4C6B7" w14:textId="77777777" w:rsidR="00B36730" w:rsidRPr="001C389A" w:rsidRDefault="00B36730" w:rsidP="00B36730">
            <w:pPr>
              <w:widowControl w:val="0"/>
              <w:ind w:left="360"/>
              <w:rPr>
                <w:rStyle w:val="DeltaViewInsertion"/>
                <w:rFonts w:cs="Arial"/>
                <w:color w:val="auto"/>
                <w:sz w:val="20"/>
                <w:u w:val="none"/>
              </w:rPr>
            </w:pPr>
          </w:p>
        </w:tc>
      </w:tr>
    </w:tbl>
    <w:p w14:paraId="4B7EC570" w14:textId="77777777" w:rsidR="00B36730" w:rsidRPr="001C389A" w:rsidRDefault="00B36730" w:rsidP="00B36730">
      <w:pPr>
        <w:rPr>
          <w:rFonts w:cs="Arial"/>
          <w:color w:val="000000" w:themeColor="text1"/>
          <w:sz w:val="20"/>
        </w:rPr>
      </w:pPr>
    </w:p>
    <w:p w14:paraId="59692BE2" w14:textId="77777777" w:rsidR="00B36730" w:rsidRPr="001C389A" w:rsidRDefault="007E59DD" w:rsidP="00B36730">
      <w:pPr>
        <w:rPr>
          <w:rFonts w:cs="Arial"/>
          <w:b/>
          <w:sz w:val="20"/>
        </w:rPr>
      </w:pPr>
      <w:r w:rsidRPr="001C389A">
        <w:rPr>
          <w:rStyle w:val="DeltaViewInsertion"/>
          <w:rFonts w:cs="Arial"/>
          <w:color w:val="auto"/>
          <w:sz w:val="20"/>
          <w:u w:val="none"/>
        </w:rPr>
        <w:t>ECP.A.4</w:t>
      </w:r>
      <w:r w:rsidR="00B36730" w:rsidRPr="001C389A">
        <w:rPr>
          <w:rStyle w:val="DeltaViewInsertion"/>
          <w:rFonts w:cs="Arial"/>
          <w:color w:val="auto"/>
          <w:sz w:val="20"/>
          <w:u w:val="none"/>
        </w:rPr>
        <w:t xml:space="preserve">.3 </w:t>
      </w:r>
      <w:r w:rsidR="00B85185" w:rsidRPr="001C389A">
        <w:rPr>
          <w:rStyle w:val="DeltaViewInsertion"/>
          <w:rFonts w:cs="Arial"/>
          <w:color w:val="auto"/>
          <w:sz w:val="20"/>
          <w:u w:val="none"/>
        </w:rPr>
        <w:tab/>
      </w:r>
      <w:r w:rsidR="00B36730" w:rsidRPr="001C389A">
        <w:rPr>
          <w:rFonts w:cs="Arial"/>
          <w:b/>
          <w:sz w:val="20"/>
        </w:rPr>
        <w:t xml:space="preserve">Power Park Modules, OTSDUA </w:t>
      </w:r>
      <w:r w:rsidR="00B36730" w:rsidRPr="001C389A">
        <w:rPr>
          <w:rFonts w:cs="Arial"/>
          <w:sz w:val="20"/>
        </w:rPr>
        <w:t>and</w:t>
      </w:r>
      <w:r w:rsidR="00B36730" w:rsidRPr="001C389A">
        <w:rPr>
          <w:rFonts w:cs="Arial"/>
          <w:b/>
          <w:sz w:val="20"/>
        </w:rPr>
        <w:t xml:space="preserve"> </w:t>
      </w:r>
      <w:r w:rsidR="009923C9" w:rsidRPr="001C389A">
        <w:rPr>
          <w:rFonts w:cs="Arial"/>
          <w:b/>
          <w:sz w:val="20"/>
        </w:rPr>
        <w:t>HVDC Equipment</w:t>
      </w:r>
    </w:p>
    <w:p w14:paraId="32C560E8" w14:textId="77777777" w:rsidR="009923C9" w:rsidRPr="001C389A" w:rsidRDefault="009923C9" w:rsidP="00B36730">
      <w:pPr>
        <w:rPr>
          <w:rFonts w:cs="Arial"/>
          <w:sz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5387"/>
      </w:tblGrid>
      <w:tr w:rsidR="007C03CE" w:rsidRPr="001C389A" w14:paraId="599B2487" w14:textId="77777777" w:rsidTr="00B36730">
        <w:tc>
          <w:tcPr>
            <w:tcW w:w="1984" w:type="dxa"/>
            <w:tcBorders>
              <w:top w:val="single" w:sz="4" w:space="0" w:color="auto"/>
              <w:left w:val="single" w:sz="4" w:space="0" w:color="auto"/>
              <w:bottom w:val="single" w:sz="4" w:space="0" w:color="auto"/>
              <w:right w:val="single" w:sz="4" w:space="0" w:color="auto"/>
            </w:tcBorders>
          </w:tcPr>
          <w:p w14:paraId="59237C05" w14:textId="77777777" w:rsidR="00B36730" w:rsidRPr="001C389A" w:rsidRDefault="00B36730" w:rsidP="00B36730">
            <w:pPr>
              <w:rPr>
                <w:rFonts w:cs="Arial"/>
                <w:sz w:val="20"/>
              </w:rPr>
            </w:pPr>
          </w:p>
        </w:tc>
        <w:tc>
          <w:tcPr>
            <w:tcW w:w="5387" w:type="dxa"/>
            <w:tcBorders>
              <w:top w:val="single" w:sz="4" w:space="0" w:color="auto"/>
              <w:left w:val="single" w:sz="4" w:space="0" w:color="auto"/>
              <w:bottom w:val="single" w:sz="4" w:space="0" w:color="auto"/>
              <w:right w:val="single" w:sz="4" w:space="0" w:color="auto"/>
            </w:tcBorders>
            <w:hideMark/>
          </w:tcPr>
          <w:p w14:paraId="4159C08E" w14:textId="77777777" w:rsidR="009923C9" w:rsidRPr="001C389A" w:rsidRDefault="00B36730" w:rsidP="00105F09">
            <w:pPr>
              <w:rPr>
                <w:rFonts w:cs="Arial"/>
                <w:b/>
                <w:sz w:val="20"/>
              </w:rPr>
            </w:pPr>
            <w:r w:rsidRPr="001C389A">
              <w:rPr>
                <w:rFonts w:cs="Arial"/>
                <w:sz w:val="20"/>
              </w:rPr>
              <w:t xml:space="preserve">Each </w:t>
            </w:r>
            <w:r w:rsidRPr="001C389A">
              <w:rPr>
                <w:rFonts w:cs="Arial"/>
                <w:b/>
                <w:sz w:val="20"/>
              </w:rPr>
              <w:t>Power Park Module</w:t>
            </w:r>
            <w:r w:rsidRPr="001C389A">
              <w:rPr>
                <w:rFonts w:cs="Arial"/>
                <w:sz w:val="20"/>
              </w:rPr>
              <w:t xml:space="preserve"> and</w:t>
            </w:r>
            <w:r w:rsidRPr="001C389A">
              <w:rPr>
                <w:rFonts w:cs="Arial"/>
                <w:b/>
                <w:sz w:val="20"/>
              </w:rPr>
              <w:t xml:space="preserve"> </w:t>
            </w:r>
            <w:r w:rsidR="009923C9" w:rsidRPr="001C389A">
              <w:rPr>
                <w:rFonts w:cs="Arial"/>
                <w:b/>
                <w:sz w:val="20"/>
              </w:rPr>
              <w:t>HVDC Equipment</w:t>
            </w:r>
          </w:p>
          <w:p w14:paraId="2B3CE147" w14:textId="77777777" w:rsidR="00B36730" w:rsidRPr="001C389A" w:rsidRDefault="00B36730">
            <w:pPr>
              <w:rPr>
                <w:rFonts w:cs="Arial"/>
                <w:sz w:val="20"/>
              </w:rPr>
            </w:pPr>
            <w:r w:rsidRPr="001C389A">
              <w:rPr>
                <w:rFonts w:cs="Arial"/>
                <w:sz w:val="20"/>
              </w:rPr>
              <w:t>a</w:t>
            </w:r>
            <w:r w:rsidRPr="001C389A">
              <w:rPr>
                <w:rStyle w:val="DeltaViewInsertion"/>
                <w:rFonts w:cs="Arial"/>
                <w:color w:val="auto"/>
                <w:sz w:val="20"/>
                <w:u w:val="none"/>
              </w:rPr>
              <w:t xml:space="preserve">t </w:t>
            </w:r>
            <w:r w:rsidRPr="001C389A">
              <w:rPr>
                <w:rStyle w:val="DeltaViewInsertion"/>
                <w:rFonts w:cs="Arial"/>
                <w:b/>
                <w:color w:val="auto"/>
                <w:sz w:val="20"/>
                <w:u w:val="none"/>
              </w:rPr>
              <w:t>Grid Entry Point</w:t>
            </w:r>
            <w:r w:rsidRPr="001C389A">
              <w:rPr>
                <w:rStyle w:val="DeltaViewInsertion"/>
                <w:rFonts w:cs="Arial"/>
                <w:color w:val="auto"/>
                <w:sz w:val="20"/>
                <w:u w:val="none"/>
              </w:rPr>
              <w:t xml:space="preserve"> or </w:t>
            </w:r>
            <w:r w:rsidRPr="001C389A">
              <w:rPr>
                <w:rStyle w:val="DeltaViewInsertion"/>
                <w:rFonts w:cs="Arial"/>
                <w:b/>
                <w:color w:val="auto"/>
                <w:sz w:val="20"/>
                <w:u w:val="none"/>
              </w:rPr>
              <w:t>User System Entry Point</w:t>
            </w:r>
          </w:p>
        </w:tc>
      </w:tr>
      <w:tr w:rsidR="007C03CE" w:rsidRPr="001C389A" w14:paraId="5EB69640" w14:textId="77777777" w:rsidTr="00B36730">
        <w:tc>
          <w:tcPr>
            <w:tcW w:w="1984" w:type="dxa"/>
            <w:tcBorders>
              <w:top w:val="single" w:sz="4" w:space="0" w:color="auto"/>
              <w:left w:val="single" w:sz="4" w:space="0" w:color="auto"/>
              <w:bottom w:val="single" w:sz="4" w:space="0" w:color="auto"/>
              <w:right w:val="single" w:sz="4" w:space="0" w:color="auto"/>
            </w:tcBorders>
            <w:hideMark/>
          </w:tcPr>
          <w:p w14:paraId="2FD530AD" w14:textId="77777777" w:rsidR="00B36730" w:rsidRPr="001C389A" w:rsidRDefault="007E59DD" w:rsidP="00B36730">
            <w:pPr>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.3.1(a)</w:t>
            </w:r>
          </w:p>
          <w:p w14:paraId="20B92A53" w14:textId="77777777" w:rsidR="00B36730" w:rsidRPr="001C389A" w:rsidRDefault="00B36730" w:rsidP="00B36730">
            <w:pPr>
              <w:rPr>
                <w:rFonts w:cs="Arial"/>
                <w:sz w:val="20"/>
              </w:rPr>
            </w:pPr>
            <w:r w:rsidRPr="001C389A">
              <w:rPr>
                <w:rFonts w:cs="Arial"/>
                <w:sz w:val="20"/>
              </w:rPr>
              <w:t>Real Time on site.</w:t>
            </w:r>
          </w:p>
        </w:tc>
        <w:tc>
          <w:tcPr>
            <w:tcW w:w="5387" w:type="dxa"/>
            <w:tcBorders>
              <w:top w:val="single" w:sz="4" w:space="0" w:color="auto"/>
              <w:left w:val="single" w:sz="4" w:space="0" w:color="auto"/>
              <w:bottom w:val="single" w:sz="4" w:space="0" w:color="auto"/>
              <w:right w:val="single" w:sz="4" w:space="0" w:color="auto"/>
            </w:tcBorders>
            <w:hideMark/>
          </w:tcPr>
          <w:p w14:paraId="7A9984F2" w14:textId="782CDDE2" w:rsidR="00B36730" w:rsidRPr="001C389A" w:rsidRDefault="00B36730" w:rsidP="003B5BF0">
            <w:pPr>
              <w:pStyle w:val="BodyText"/>
              <w:numPr>
                <w:ilvl w:val="0"/>
                <w:numId w:val="20"/>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 xml:space="preserve">Total </w:t>
            </w:r>
            <w:r w:rsidRPr="001C389A">
              <w:rPr>
                <w:rStyle w:val="DeltaViewInsertion"/>
                <w:rFonts w:ascii="Arial" w:hAnsi="Arial" w:cs="Arial"/>
                <w:b/>
                <w:color w:val="auto"/>
                <w:u w:val="none"/>
              </w:rPr>
              <w:t>Active Power</w:t>
            </w:r>
            <w:r w:rsidRPr="001C389A">
              <w:rPr>
                <w:rStyle w:val="DeltaViewInsertion"/>
                <w:rFonts w:ascii="Arial" w:hAnsi="Arial" w:cs="Arial"/>
                <w:color w:val="auto"/>
                <w:u w:val="none"/>
              </w:rPr>
              <w:t xml:space="preserve"> (MW)</w:t>
            </w:r>
          </w:p>
          <w:p w14:paraId="6E8E2D19" w14:textId="77777777" w:rsidR="00B36730" w:rsidRPr="001C389A" w:rsidRDefault="00B36730" w:rsidP="003B5BF0">
            <w:pPr>
              <w:pStyle w:val="BodyText"/>
              <w:numPr>
                <w:ilvl w:val="0"/>
                <w:numId w:val="20"/>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 xml:space="preserve">Total </w:t>
            </w:r>
            <w:r w:rsidRPr="001C389A">
              <w:rPr>
                <w:rStyle w:val="DeltaViewInsertion"/>
                <w:rFonts w:ascii="Arial" w:hAnsi="Arial" w:cs="Arial"/>
                <w:b/>
                <w:color w:val="auto"/>
                <w:u w:val="none"/>
              </w:rPr>
              <w:t>Reactive Power</w:t>
            </w:r>
            <w:r w:rsidRPr="001C389A">
              <w:rPr>
                <w:rStyle w:val="DeltaViewInsertion"/>
                <w:rFonts w:ascii="Arial" w:hAnsi="Arial" w:cs="Arial"/>
                <w:color w:val="auto"/>
                <w:u w:val="none"/>
              </w:rPr>
              <w:t xml:space="preserve"> (</w:t>
            </w:r>
            <w:proofErr w:type="spellStart"/>
            <w:r w:rsidRPr="001C389A">
              <w:rPr>
                <w:rStyle w:val="DeltaViewInsertion"/>
                <w:rFonts w:ascii="Arial" w:hAnsi="Arial" w:cs="Arial"/>
                <w:color w:val="auto"/>
                <w:u w:val="none"/>
              </w:rPr>
              <w:t>MVAr</w:t>
            </w:r>
            <w:proofErr w:type="spellEnd"/>
            <w:r w:rsidRPr="001C389A">
              <w:rPr>
                <w:rStyle w:val="DeltaViewInsertion"/>
                <w:rFonts w:ascii="Arial" w:hAnsi="Arial" w:cs="Arial"/>
                <w:color w:val="auto"/>
                <w:u w:val="none"/>
              </w:rPr>
              <w:t>)</w:t>
            </w:r>
          </w:p>
          <w:p w14:paraId="5F651B94" w14:textId="77777777" w:rsidR="00B36730" w:rsidRPr="001C389A" w:rsidRDefault="00B36730" w:rsidP="003B5BF0">
            <w:pPr>
              <w:pStyle w:val="BodyText"/>
              <w:numPr>
                <w:ilvl w:val="0"/>
                <w:numId w:val="20"/>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 xml:space="preserve">Line-line Voltage (kV) </w:t>
            </w:r>
          </w:p>
          <w:p w14:paraId="44DFF493" w14:textId="77777777" w:rsidR="00B36730" w:rsidRPr="001C389A" w:rsidRDefault="00B36730" w:rsidP="003B5BF0">
            <w:pPr>
              <w:pStyle w:val="BodyText"/>
              <w:numPr>
                <w:ilvl w:val="0"/>
                <w:numId w:val="20"/>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b/>
                <w:color w:val="auto"/>
                <w:u w:val="none"/>
              </w:rPr>
              <w:t>System Frequency</w:t>
            </w:r>
            <w:r w:rsidRPr="001C389A">
              <w:rPr>
                <w:rStyle w:val="DeltaViewInsertion"/>
                <w:rFonts w:ascii="Arial" w:hAnsi="Arial" w:cs="Arial"/>
                <w:color w:val="auto"/>
                <w:u w:val="none"/>
              </w:rPr>
              <w:t xml:space="preserve"> (Hz)</w:t>
            </w:r>
          </w:p>
        </w:tc>
      </w:tr>
      <w:tr w:rsidR="007C03CE" w:rsidRPr="001C389A" w14:paraId="7E757AD7" w14:textId="77777777" w:rsidTr="00B36730">
        <w:tc>
          <w:tcPr>
            <w:tcW w:w="1984" w:type="dxa"/>
            <w:tcBorders>
              <w:top w:val="single" w:sz="4" w:space="0" w:color="auto"/>
              <w:left w:val="single" w:sz="4" w:space="0" w:color="auto"/>
              <w:bottom w:val="single" w:sz="4" w:space="0" w:color="auto"/>
              <w:right w:val="single" w:sz="4" w:space="0" w:color="auto"/>
            </w:tcBorders>
            <w:hideMark/>
          </w:tcPr>
          <w:p w14:paraId="1DAEEFD7" w14:textId="77777777" w:rsidR="00B36730" w:rsidRPr="001C389A" w:rsidRDefault="007E59DD" w:rsidP="00B36730">
            <w:pPr>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.3.1(b)</w:t>
            </w:r>
          </w:p>
          <w:p w14:paraId="5B33D5BC" w14:textId="77777777" w:rsidR="00B36730" w:rsidRPr="001C389A" w:rsidRDefault="00B36730" w:rsidP="00B36730">
            <w:pPr>
              <w:rPr>
                <w:rFonts w:cs="Arial"/>
                <w:sz w:val="20"/>
              </w:rPr>
            </w:pPr>
            <w:r w:rsidRPr="001C389A">
              <w:rPr>
                <w:rFonts w:cs="Arial"/>
                <w:sz w:val="20"/>
              </w:rPr>
              <w:t>Real Time on site or Down-</w:t>
            </w:r>
          </w:p>
          <w:p w14:paraId="6E9B63D6" w14:textId="77777777" w:rsidR="00B36730" w:rsidRPr="001C389A" w:rsidRDefault="00B36730" w:rsidP="00B36730">
            <w:pPr>
              <w:rPr>
                <w:rFonts w:cs="Arial"/>
                <w:sz w:val="20"/>
              </w:rPr>
            </w:pPr>
            <w:r w:rsidRPr="001C389A">
              <w:rPr>
                <w:rFonts w:cs="Arial"/>
                <w:sz w:val="20"/>
              </w:rPr>
              <w:t>loadable</w:t>
            </w:r>
          </w:p>
        </w:tc>
        <w:tc>
          <w:tcPr>
            <w:tcW w:w="5387" w:type="dxa"/>
            <w:tcBorders>
              <w:top w:val="single" w:sz="4" w:space="0" w:color="auto"/>
              <w:left w:val="single" w:sz="4" w:space="0" w:color="auto"/>
              <w:bottom w:val="single" w:sz="4" w:space="0" w:color="auto"/>
              <w:right w:val="single" w:sz="4" w:space="0" w:color="auto"/>
            </w:tcBorders>
            <w:hideMark/>
          </w:tcPr>
          <w:p w14:paraId="5A520113" w14:textId="77777777"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Injected frequency signal (Hz) or test logic signal (Boolean) when appropriate</w:t>
            </w:r>
          </w:p>
          <w:p w14:paraId="17002B51" w14:textId="77777777"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Injected voltage signal (per unit voltage) or test logic signal (Boolean) when appropriate</w:t>
            </w:r>
          </w:p>
          <w:p w14:paraId="7C8A8E1A" w14:textId="77777777"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color w:val="auto"/>
                <w:u w:val="none"/>
              </w:rPr>
              <w:t xml:space="preserve">In the case of an </w:t>
            </w:r>
            <w:r w:rsidRPr="001C389A">
              <w:rPr>
                <w:rStyle w:val="DeltaViewInsertion"/>
                <w:rFonts w:ascii="Arial" w:hAnsi="Arial" w:cs="Arial"/>
                <w:b/>
                <w:color w:val="auto"/>
                <w:u w:val="none"/>
              </w:rPr>
              <w:t>Onshore Power Park Module</w:t>
            </w:r>
            <w:r w:rsidRPr="001C389A">
              <w:rPr>
                <w:rStyle w:val="DeltaViewInsertion"/>
                <w:rFonts w:ascii="Arial" w:hAnsi="Arial" w:cs="Arial"/>
                <w:color w:val="auto"/>
                <w:u w:val="none"/>
              </w:rPr>
              <w:t xml:space="preserve"> the </w:t>
            </w:r>
            <w:r w:rsidRPr="001C389A">
              <w:rPr>
                <w:rStyle w:val="DeltaViewInsertion"/>
                <w:rFonts w:ascii="Arial" w:hAnsi="Arial" w:cs="Arial"/>
                <w:b/>
                <w:color w:val="auto"/>
                <w:u w:val="none"/>
              </w:rPr>
              <w:t>Onshore Power Park Module</w:t>
            </w:r>
            <w:r w:rsidRPr="001C389A">
              <w:rPr>
                <w:rStyle w:val="DeltaViewInsertion"/>
                <w:rFonts w:ascii="Arial" w:hAnsi="Arial" w:cs="Arial"/>
                <w:color w:val="auto"/>
                <w:u w:val="none"/>
              </w:rPr>
              <w:t xml:space="preserve"> site voltage (MV) (kV)</w:t>
            </w:r>
          </w:p>
          <w:p w14:paraId="6A7A66D1" w14:textId="77777777"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Fonts w:ascii="Arial" w:hAnsi="Arial" w:cs="Arial"/>
              </w:rPr>
            </w:pPr>
            <w:r w:rsidRPr="001C389A">
              <w:rPr>
                <w:rStyle w:val="DeltaViewInsertion"/>
                <w:rFonts w:ascii="Arial" w:hAnsi="Arial" w:cs="Arial"/>
                <w:b/>
                <w:color w:val="auto"/>
                <w:u w:val="none"/>
              </w:rPr>
              <w:t>Power System Stabiliser</w:t>
            </w:r>
            <w:r w:rsidRPr="001C389A">
              <w:rPr>
                <w:rStyle w:val="DeltaViewInsertion"/>
                <w:rFonts w:ascii="Arial" w:hAnsi="Arial" w:cs="Arial"/>
                <w:color w:val="auto"/>
                <w:u w:val="none"/>
              </w:rPr>
              <w:t xml:space="preserve"> output, where appropriate</w:t>
            </w:r>
          </w:p>
          <w:p w14:paraId="74C74500" w14:textId="06F8CF63"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Style w:val="DeltaViewInsertion"/>
                <w:rFonts w:ascii="Arial" w:hAnsi="Arial" w:cs="Arial"/>
                <w:color w:val="auto"/>
                <w:u w:val="none"/>
              </w:rPr>
            </w:pPr>
            <w:r w:rsidRPr="001C389A">
              <w:rPr>
                <w:rStyle w:val="DeltaViewInsertion"/>
                <w:rFonts w:ascii="Arial" w:hAnsi="Arial" w:cs="Arial"/>
                <w:color w:val="auto"/>
                <w:u w:val="none"/>
              </w:rPr>
              <w:t xml:space="preserve">In the case of a </w:t>
            </w:r>
            <w:r w:rsidRPr="001C389A">
              <w:rPr>
                <w:rStyle w:val="DeltaViewInsertion"/>
                <w:rFonts w:ascii="Arial" w:hAnsi="Arial" w:cs="Arial"/>
                <w:b/>
                <w:color w:val="auto"/>
                <w:u w:val="none"/>
              </w:rPr>
              <w:t>Power Park Module</w:t>
            </w:r>
            <w:r w:rsidRPr="001C389A">
              <w:rPr>
                <w:rStyle w:val="DeltaViewInsertion"/>
                <w:rFonts w:ascii="Arial" w:hAnsi="Arial" w:cs="Arial"/>
                <w:color w:val="auto"/>
                <w:u w:val="none"/>
              </w:rPr>
              <w:t xml:space="preserve"> or </w:t>
            </w:r>
            <w:r w:rsidR="009923C9" w:rsidRPr="001C389A">
              <w:rPr>
                <w:rStyle w:val="DeltaViewInsertion"/>
                <w:rFonts w:ascii="Arial" w:hAnsi="Arial" w:cs="Arial"/>
                <w:b/>
                <w:color w:val="auto"/>
                <w:u w:val="none"/>
              </w:rPr>
              <w:t>HVDC Equipment</w:t>
            </w:r>
            <w:r w:rsidRPr="001C389A">
              <w:rPr>
                <w:rStyle w:val="DeltaViewInsertion"/>
                <w:rFonts w:ascii="Arial" w:hAnsi="Arial" w:cs="Arial"/>
                <w:color w:val="auto"/>
                <w:u w:val="none"/>
              </w:rPr>
              <w:t xml:space="preserve"> where the </w:t>
            </w:r>
            <w:r w:rsidRPr="001C389A">
              <w:rPr>
                <w:rStyle w:val="DeltaViewInsertion"/>
                <w:rFonts w:ascii="Arial" w:hAnsi="Arial" w:cs="Arial"/>
                <w:b/>
                <w:color w:val="auto"/>
                <w:u w:val="none"/>
              </w:rPr>
              <w:t>Reactive Power</w:t>
            </w:r>
            <w:r w:rsidRPr="001C389A">
              <w:rPr>
                <w:rStyle w:val="DeltaViewInsertion"/>
                <w:rFonts w:ascii="Arial" w:hAnsi="Arial" w:cs="Arial"/>
                <w:color w:val="auto"/>
                <w:u w:val="none"/>
              </w:rPr>
              <w:t xml:space="preserve"> is provided by from more than one </w:t>
            </w:r>
            <w:r w:rsidRPr="001C389A">
              <w:rPr>
                <w:rStyle w:val="DeltaViewInsertion"/>
                <w:rFonts w:ascii="Arial" w:hAnsi="Arial" w:cs="Arial"/>
                <w:b/>
                <w:color w:val="auto"/>
                <w:u w:val="none"/>
              </w:rPr>
              <w:t>Reactive Power</w:t>
            </w:r>
            <w:r w:rsidRPr="001C389A">
              <w:rPr>
                <w:rStyle w:val="DeltaViewInsertion"/>
                <w:rFonts w:ascii="Arial" w:hAnsi="Arial" w:cs="Arial"/>
                <w:color w:val="auto"/>
                <w:u w:val="none"/>
              </w:rPr>
              <w:t xml:space="preserve"> source, the individual </w:t>
            </w:r>
            <w:r w:rsidRPr="001C389A">
              <w:rPr>
                <w:rStyle w:val="DeltaViewInsertion"/>
                <w:rFonts w:ascii="Arial" w:hAnsi="Arial" w:cs="Arial"/>
                <w:b/>
                <w:color w:val="auto"/>
                <w:u w:val="none"/>
              </w:rPr>
              <w:t xml:space="preserve">Reactive Power </w:t>
            </w:r>
            <w:r w:rsidRPr="001C389A">
              <w:rPr>
                <w:rStyle w:val="DeltaViewInsertion"/>
                <w:rFonts w:ascii="Arial" w:hAnsi="Arial" w:cs="Arial"/>
                <w:color w:val="auto"/>
                <w:u w:val="none"/>
              </w:rPr>
              <w:t xml:space="preserve">contributions from each source, as agreed with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p>
          <w:p w14:paraId="1BAF127B" w14:textId="1238B51A" w:rsidR="00B36730" w:rsidRPr="001C389A" w:rsidRDefault="00B36730" w:rsidP="003B5BF0">
            <w:pPr>
              <w:pStyle w:val="BodyText"/>
              <w:numPr>
                <w:ilvl w:val="0"/>
                <w:numId w:val="21"/>
              </w:numPr>
              <w:tabs>
                <w:tab w:val="num" w:pos="318"/>
              </w:tabs>
              <w:autoSpaceDE w:val="0"/>
              <w:autoSpaceDN w:val="0"/>
              <w:adjustRightInd w:val="0"/>
              <w:snapToGrid w:val="0"/>
              <w:ind w:left="318" w:hanging="284"/>
              <w:rPr>
                <w:rStyle w:val="DeltaViewInsertion"/>
                <w:rFonts w:ascii="Arial" w:hAnsi="Arial" w:cs="Arial"/>
                <w:color w:val="auto"/>
                <w:u w:val="none"/>
              </w:rPr>
            </w:pPr>
            <w:r w:rsidRPr="001C389A">
              <w:rPr>
                <w:rStyle w:val="DeltaViewInsertion"/>
                <w:rFonts w:ascii="Arial" w:hAnsi="Arial" w:cs="Arial"/>
                <w:color w:val="auto"/>
                <w:u w:val="none"/>
              </w:rPr>
              <w:t>In the case of</w:t>
            </w:r>
            <w:r w:rsidR="009923C9" w:rsidRPr="001C389A">
              <w:rPr>
                <w:rStyle w:val="DeltaViewInsertion"/>
                <w:rFonts w:ascii="Arial" w:hAnsi="Arial" w:cs="Arial"/>
                <w:b/>
                <w:color w:val="auto"/>
                <w:u w:val="none"/>
              </w:rPr>
              <w:t xml:space="preserve"> HVDC Equipment</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appropriate control system parameters as agreed with </w:t>
            </w:r>
            <w:r w:rsidR="00072B13" w:rsidRPr="005C77B5">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(See </w:t>
            </w:r>
            <w:r w:rsidR="007E59DD" w:rsidRPr="001C389A">
              <w:rPr>
                <w:rStyle w:val="DeltaViewInsertion"/>
                <w:rFonts w:ascii="Arial" w:hAnsi="Arial" w:cs="Arial"/>
                <w:color w:val="auto"/>
                <w:u w:val="none"/>
              </w:rPr>
              <w:t>ECP.A.7</w:t>
            </w:r>
            <w:r w:rsidRPr="001C389A">
              <w:rPr>
                <w:rStyle w:val="DeltaViewInsertion"/>
                <w:rFonts w:ascii="Arial" w:hAnsi="Arial" w:cs="Arial"/>
                <w:color w:val="auto"/>
                <w:u w:val="none"/>
              </w:rPr>
              <w:t>)</w:t>
            </w:r>
          </w:p>
          <w:p w14:paraId="2664A75E" w14:textId="77777777" w:rsidR="00B36730" w:rsidRPr="001C389A" w:rsidRDefault="00B36730" w:rsidP="003B5BF0">
            <w:pPr>
              <w:pStyle w:val="BodyText"/>
              <w:numPr>
                <w:ilvl w:val="0"/>
                <w:numId w:val="21"/>
              </w:numPr>
              <w:tabs>
                <w:tab w:val="num" w:pos="318"/>
              </w:tabs>
              <w:autoSpaceDE w:val="0"/>
              <w:autoSpaceDN w:val="0"/>
              <w:adjustRightInd w:val="0"/>
              <w:snapToGrid w:val="0"/>
              <w:spacing w:after="120"/>
              <w:ind w:left="318" w:hanging="284"/>
              <w:rPr>
                <w:rFonts w:ascii="Arial" w:hAnsi="Arial" w:cs="Arial"/>
              </w:rPr>
            </w:pPr>
            <w:r w:rsidRPr="001C389A">
              <w:rPr>
                <w:rStyle w:val="DeltaViewInsertion"/>
                <w:rFonts w:ascii="Arial" w:hAnsi="Arial" w:cs="Arial"/>
                <w:color w:val="auto"/>
                <w:u w:val="none"/>
              </w:rPr>
              <w:t xml:space="preserve">In the case of an </w:t>
            </w:r>
            <w:r w:rsidRPr="001C389A">
              <w:rPr>
                <w:rStyle w:val="DeltaViewInsertion"/>
                <w:rFonts w:ascii="Arial" w:hAnsi="Arial" w:cs="Arial"/>
                <w:b/>
                <w:color w:val="auto"/>
                <w:u w:val="none"/>
              </w:rPr>
              <w:t>Offshore Power Park Module</w:t>
            </w:r>
            <w:r w:rsidRPr="001C389A">
              <w:rPr>
                <w:rStyle w:val="DeltaViewInsertion"/>
                <w:rFonts w:ascii="Arial" w:hAnsi="Arial" w:cs="Arial"/>
                <w:color w:val="auto"/>
                <w:u w:val="none"/>
              </w:rPr>
              <w:t xml:space="preserve"> the Total </w:t>
            </w:r>
            <w:r w:rsidRPr="001C389A">
              <w:rPr>
                <w:rStyle w:val="DeltaViewInsertion"/>
                <w:rFonts w:ascii="Arial" w:hAnsi="Arial" w:cs="Arial"/>
                <w:b/>
                <w:color w:val="auto"/>
                <w:u w:val="none"/>
              </w:rPr>
              <w:t>Active Power</w:t>
            </w:r>
            <w:r w:rsidRPr="001C389A">
              <w:rPr>
                <w:rStyle w:val="DeltaViewInsertion"/>
                <w:rFonts w:ascii="Arial" w:hAnsi="Arial" w:cs="Arial"/>
                <w:color w:val="auto"/>
                <w:u w:val="none"/>
              </w:rPr>
              <w:t xml:space="preserve"> (MW) and the Total </w:t>
            </w:r>
            <w:r w:rsidRPr="001C389A">
              <w:rPr>
                <w:rStyle w:val="DeltaViewInsertion"/>
                <w:rFonts w:ascii="Arial" w:hAnsi="Arial" w:cs="Arial"/>
                <w:b/>
                <w:color w:val="auto"/>
                <w:u w:val="none"/>
              </w:rPr>
              <w:t>Reactive Power</w:t>
            </w:r>
            <w:r w:rsidRPr="001C389A">
              <w:rPr>
                <w:rStyle w:val="DeltaViewInsertion"/>
                <w:rFonts w:ascii="Arial" w:hAnsi="Arial" w:cs="Arial"/>
                <w:color w:val="auto"/>
                <w:u w:val="none"/>
              </w:rPr>
              <w:t xml:space="preserve"> (</w:t>
            </w:r>
            <w:proofErr w:type="spellStart"/>
            <w:r w:rsidRPr="001C389A">
              <w:rPr>
                <w:rStyle w:val="DeltaViewInsertion"/>
                <w:rFonts w:ascii="Arial" w:hAnsi="Arial" w:cs="Arial"/>
                <w:color w:val="auto"/>
                <w:u w:val="none"/>
              </w:rPr>
              <w:t>MVAr</w:t>
            </w:r>
            <w:proofErr w:type="spellEnd"/>
            <w:r w:rsidRPr="001C389A">
              <w:rPr>
                <w:rStyle w:val="DeltaViewInsertion"/>
                <w:rFonts w:ascii="Arial" w:hAnsi="Arial" w:cs="Arial"/>
                <w:color w:val="auto"/>
                <w:u w:val="none"/>
              </w:rPr>
              <w:t xml:space="preserve">) at the offshore </w:t>
            </w:r>
            <w:r w:rsidRPr="001C389A">
              <w:rPr>
                <w:rStyle w:val="DeltaViewInsertion"/>
                <w:rFonts w:ascii="Arial" w:hAnsi="Arial" w:cs="Arial"/>
                <w:b/>
                <w:color w:val="auto"/>
                <w:u w:val="none"/>
              </w:rPr>
              <w:t xml:space="preserve">Grid Entry Point </w:t>
            </w:r>
          </w:p>
        </w:tc>
      </w:tr>
      <w:tr w:rsidR="001B7BFA" w:rsidRPr="001C389A" w14:paraId="2DBC8B4B" w14:textId="77777777" w:rsidTr="00B36730">
        <w:tc>
          <w:tcPr>
            <w:tcW w:w="1984" w:type="dxa"/>
            <w:tcBorders>
              <w:top w:val="single" w:sz="4" w:space="0" w:color="auto"/>
              <w:left w:val="single" w:sz="4" w:space="0" w:color="auto"/>
              <w:bottom w:val="single" w:sz="4" w:space="0" w:color="auto"/>
              <w:right w:val="single" w:sz="4" w:space="0" w:color="auto"/>
            </w:tcBorders>
            <w:hideMark/>
          </w:tcPr>
          <w:p w14:paraId="7BF6850F" w14:textId="77777777" w:rsidR="00B36730" w:rsidRPr="001C389A" w:rsidRDefault="007E59DD" w:rsidP="00B36730">
            <w:pPr>
              <w:rPr>
                <w:rStyle w:val="DeltaViewInsertion"/>
                <w:rFonts w:cs="Arial"/>
                <w:color w:val="auto"/>
                <w:sz w:val="20"/>
                <w:u w:val="none"/>
              </w:rPr>
            </w:pPr>
            <w:r w:rsidRPr="001C389A">
              <w:rPr>
                <w:rStyle w:val="DeltaViewInsertion"/>
                <w:rFonts w:cs="Arial"/>
                <w:color w:val="auto"/>
                <w:sz w:val="20"/>
                <w:u w:val="none"/>
              </w:rPr>
              <w:t>ECP.A.4</w:t>
            </w:r>
            <w:r w:rsidR="00B36730" w:rsidRPr="001C389A">
              <w:rPr>
                <w:rStyle w:val="DeltaViewInsertion"/>
                <w:rFonts w:cs="Arial"/>
                <w:color w:val="auto"/>
                <w:sz w:val="20"/>
                <w:u w:val="none"/>
              </w:rPr>
              <w:t>.3.1(c)</w:t>
            </w:r>
          </w:p>
          <w:p w14:paraId="3B5B9380" w14:textId="77777777" w:rsidR="00B36730" w:rsidRPr="001C389A" w:rsidRDefault="00B36730" w:rsidP="00B36730">
            <w:pPr>
              <w:rPr>
                <w:rFonts w:cs="Arial"/>
                <w:sz w:val="20"/>
              </w:rPr>
            </w:pPr>
            <w:r w:rsidRPr="001C389A">
              <w:rPr>
                <w:rFonts w:cs="Arial"/>
                <w:sz w:val="20"/>
              </w:rPr>
              <w:t>Real Time on site or Down-</w:t>
            </w:r>
          </w:p>
          <w:p w14:paraId="43366380" w14:textId="77777777" w:rsidR="00B36730" w:rsidRPr="001C389A" w:rsidRDefault="00B36730" w:rsidP="00B36730">
            <w:pPr>
              <w:rPr>
                <w:rFonts w:cs="Arial"/>
                <w:sz w:val="20"/>
              </w:rPr>
            </w:pPr>
            <w:r w:rsidRPr="001C389A">
              <w:rPr>
                <w:rFonts w:cs="Arial"/>
                <w:sz w:val="20"/>
              </w:rPr>
              <w:t>loadable</w:t>
            </w:r>
          </w:p>
        </w:tc>
        <w:tc>
          <w:tcPr>
            <w:tcW w:w="5387" w:type="dxa"/>
            <w:tcBorders>
              <w:top w:val="single" w:sz="4" w:space="0" w:color="auto"/>
              <w:left w:val="single" w:sz="4" w:space="0" w:color="auto"/>
              <w:bottom w:val="single" w:sz="4" w:space="0" w:color="auto"/>
              <w:right w:val="single" w:sz="4" w:space="0" w:color="auto"/>
            </w:tcBorders>
          </w:tcPr>
          <w:p w14:paraId="189402B7" w14:textId="77777777" w:rsidR="00B36730" w:rsidRPr="001C389A" w:rsidRDefault="00B36730" w:rsidP="003B5BF0">
            <w:pPr>
              <w:pStyle w:val="BodyText"/>
              <w:numPr>
                <w:ilvl w:val="0"/>
                <w:numId w:val="21"/>
              </w:numPr>
              <w:tabs>
                <w:tab w:val="left" w:pos="459"/>
              </w:tabs>
              <w:autoSpaceDE w:val="0"/>
              <w:autoSpaceDN w:val="0"/>
              <w:adjustRightInd w:val="0"/>
              <w:snapToGrid w:val="0"/>
              <w:ind w:left="459" w:hanging="425"/>
              <w:rPr>
                <w:rFonts w:ascii="Arial" w:hAnsi="Arial" w:cs="Arial"/>
              </w:rPr>
            </w:pPr>
            <w:r w:rsidRPr="001C389A">
              <w:rPr>
                <w:rStyle w:val="DeltaViewInsertion"/>
                <w:rFonts w:ascii="Arial" w:hAnsi="Arial" w:cs="Arial"/>
                <w:color w:val="auto"/>
                <w:u w:val="none"/>
              </w:rPr>
              <w:t xml:space="preserve">Available power for </w:t>
            </w:r>
            <w:r w:rsidRPr="001C389A">
              <w:rPr>
                <w:rStyle w:val="DeltaViewInsertion"/>
                <w:rFonts w:ascii="Arial" w:hAnsi="Arial" w:cs="Arial"/>
                <w:b/>
                <w:color w:val="auto"/>
                <w:u w:val="none"/>
              </w:rPr>
              <w:t>Power Park Module</w:t>
            </w:r>
            <w:r w:rsidRPr="001C389A">
              <w:rPr>
                <w:rStyle w:val="DeltaViewInsertion"/>
                <w:rFonts w:ascii="Arial" w:hAnsi="Arial" w:cs="Arial"/>
                <w:color w:val="auto"/>
                <w:u w:val="none"/>
              </w:rPr>
              <w:t xml:space="preserve"> (MW)</w:t>
            </w:r>
          </w:p>
          <w:p w14:paraId="0138D876" w14:textId="77777777" w:rsidR="00B36730" w:rsidRPr="001C389A" w:rsidRDefault="00B36730" w:rsidP="003B5BF0">
            <w:pPr>
              <w:pStyle w:val="BodyText"/>
              <w:numPr>
                <w:ilvl w:val="0"/>
                <w:numId w:val="21"/>
              </w:numPr>
              <w:tabs>
                <w:tab w:val="left" w:pos="459"/>
              </w:tabs>
              <w:autoSpaceDE w:val="0"/>
              <w:autoSpaceDN w:val="0"/>
              <w:adjustRightInd w:val="0"/>
              <w:snapToGrid w:val="0"/>
              <w:ind w:left="459" w:hanging="425"/>
              <w:rPr>
                <w:rFonts w:ascii="Arial" w:hAnsi="Arial" w:cs="Arial"/>
              </w:rPr>
            </w:pPr>
            <w:r w:rsidRPr="001C389A">
              <w:rPr>
                <w:rStyle w:val="DeltaViewInsertion"/>
                <w:rFonts w:ascii="Arial" w:hAnsi="Arial" w:cs="Arial"/>
                <w:color w:val="auto"/>
                <w:u w:val="none"/>
              </w:rPr>
              <w:t xml:space="preserve">Power source speed for </w:t>
            </w:r>
            <w:r w:rsidRPr="001C389A">
              <w:rPr>
                <w:rStyle w:val="DeltaViewInsertion"/>
                <w:rFonts w:ascii="Arial" w:hAnsi="Arial" w:cs="Arial"/>
                <w:b/>
                <w:color w:val="auto"/>
                <w:u w:val="none"/>
              </w:rPr>
              <w:t>Power Park Module</w:t>
            </w:r>
            <w:r w:rsidRPr="001C389A">
              <w:rPr>
                <w:rStyle w:val="DeltaViewInsertion"/>
                <w:rFonts w:ascii="Arial" w:hAnsi="Arial" w:cs="Arial"/>
                <w:color w:val="auto"/>
                <w:u w:val="none"/>
              </w:rPr>
              <w:t xml:space="preserve"> (e.g. wind speed) (m/s) when appropriate</w:t>
            </w:r>
          </w:p>
          <w:p w14:paraId="7CD4E042" w14:textId="77777777" w:rsidR="00B36730" w:rsidRPr="001C389A" w:rsidRDefault="00B36730" w:rsidP="003B5BF0">
            <w:pPr>
              <w:pStyle w:val="BodyText"/>
              <w:numPr>
                <w:ilvl w:val="0"/>
                <w:numId w:val="21"/>
              </w:numPr>
              <w:tabs>
                <w:tab w:val="left" w:pos="459"/>
              </w:tabs>
              <w:autoSpaceDE w:val="0"/>
              <w:autoSpaceDN w:val="0"/>
              <w:adjustRightInd w:val="0"/>
              <w:snapToGrid w:val="0"/>
              <w:ind w:left="459" w:hanging="425"/>
              <w:rPr>
                <w:rStyle w:val="DeltaViewInsertion"/>
                <w:rFonts w:ascii="Arial" w:hAnsi="Arial" w:cs="Arial"/>
                <w:color w:val="auto"/>
                <w:u w:val="none"/>
              </w:rPr>
            </w:pPr>
            <w:r w:rsidRPr="001C389A">
              <w:rPr>
                <w:rStyle w:val="DeltaViewInsertion"/>
                <w:rFonts w:ascii="Arial" w:hAnsi="Arial" w:cs="Arial"/>
                <w:color w:val="auto"/>
                <w:u w:val="none"/>
              </w:rPr>
              <w:t xml:space="preserve">Power source direction for </w:t>
            </w:r>
            <w:r w:rsidRPr="001C389A">
              <w:rPr>
                <w:rStyle w:val="DeltaViewInsertion"/>
                <w:rFonts w:ascii="Arial" w:hAnsi="Arial" w:cs="Arial"/>
                <w:b/>
                <w:color w:val="auto"/>
                <w:u w:val="none"/>
              </w:rPr>
              <w:t>Power Park Module</w:t>
            </w:r>
            <w:r w:rsidRPr="001C389A">
              <w:rPr>
                <w:rStyle w:val="DeltaViewInsertion"/>
                <w:rFonts w:ascii="Arial" w:hAnsi="Arial" w:cs="Arial"/>
                <w:color w:val="auto"/>
                <w:u w:val="none"/>
              </w:rPr>
              <w:t xml:space="preserve"> (degrees) when appropriate </w:t>
            </w:r>
          </w:p>
          <w:p w14:paraId="0DAC496E" w14:textId="77777777" w:rsidR="00B36730" w:rsidRPr="001C389A" w:rsidRDefault="00B36730" w:rsidP="00B36730">
            <w:pPr>
              <w:pStyle w:val="BodyText"/>
              <w:tabs>
                <w:tab w:val="left" w:pos="459"/>
              </w:tabs>
              <w:autoSpaceDE w:val="0"/>
              <w:autoSpaceDN w:val="0"/>
              <w:adjustRightInd w:val="0"/>
              <w:ind w:left="459" w:hanging="425"/>
              <w:rPr>
                <w:rStyle w:val="DeltaViewInsertion"/>
                <w:rFonts w:ascii="Arial" w:hAnsi="Arial" w:cs="Arial"/>
                <w:color w:val="auto"/>
                <w:u w:val="none"/>
              </w:rPr>
            </w:pPr>
            <w:r w:rsidRPr="001C389A">
              <w:rPr>
                <w:rStyle w:val="DeltaViewInsertion"/>
                <w:rFonts w:ascii="Arial" w:hAnsi="Arial" w:cs="Arial"/>
                <w:color w:val="auto"/>
                <w:u w:val="none"/>
              </w:rPr>
              <w:t xml:space="preserve">See </w:t>
            </w:r>
            <w:r w:rsidR="007E59DD" w:rsidRPr="001C389A">
              <w:rPr>
                <w:rStyle w:val="DeltaViewInsertion"/>
                <w:rFonts w:ascii="Arial" w:hAnsi="Arial" w:cs="Arial"/>
                <w:color w:val="auto"/>
                <w:u w:val="none"/>
              </w:rPr>
              <w:t>ECP.A.4</w:t>
            </w:r>
            <w:r w:rsidRPr="001C389A">
              <w:rPr>
                <w:rStyle w:val="DeltaViewInsertion"/>
                <w:rFonts w:ascii="Arial" w:hAnsi="Arial" w:cs="Arial"/>
                <w:color w:val="auto"/>
                <w:u w:val="none"/>
              </w:rPr>
              <w:t>.3.2</w:t>
            </w:r>
          </w:p>
          <w:p w14:paraId="2589ACF2" w14:textId="77777777" w:rsidR="00B36730" w:rsidRPr="001C389A" w:rsidRDefault="00B36730" w:rsidP="00B36730">
            <w:pPr>
              <w:pStyle w:val="BodyText"/>
              <w:tabs>
                <w:tab w:val="left" w:pos="459"/>
              </w:tabs>
              <w:autoSpaceDE w:val="0"/>
              <w:autoSpaceDN w:val="0"/>
              <w:adjustRightInd w:val="0"/>
              <w:rPr>
                <w:rStyle w:val="DeltaViewInsertion"/>
                <w:rFonts w:ascii="Arial" w:hAnsi="Arial" w:cs="Arial"/>
                <w:color w:val="auto"/>
                <w:u w:val="none"/>
              </w:rPr>
            </w:pPr>
          </w:p>
        </w:tc>
      </w:tr>
    </w:tbl>
    <w:p w14:paraId="35388BBF" w14:textId="77777777" w:rsidR="00B36730" w:rsidRPr="001C389A" w:rsidRDefault="00B36730" w:rsidP="00B36730">
      <w:pPr>
        <w:pStyle w:val="BodyText"/>
        <w:autoSpaceDE w:val="0"/>
        <w:autoSpaceDN w:val="0"/>
        <w:adjustRightInd w:val="0"/>
        <w:ind w:left="1440"/>
        <w:rPr>
          <w:rFonts w:ascii="Arial" w:hAnsi="Arial" w:cs="Arial"/>
        </w:rPr>
      </w:pPr>
    </w:p>
    <w:p w14:paraId="5555ED83" w14:textId="5E6D7DEF" w:rsidR="00B36730" w:rsidRPr="001C389A" w:rsidRDefault="007E59DD" w:rsidP="00B36730">
      <w:pPr>
        <w:pStyle w:val="BodyText"/>
        <w:ind w:left="1440" w:hanging="1440"/>
        <w:rPr>
          <w:rFonts w:ascii="Arial" w:hAnsi="Arial" w:cs="Arial"/>
          <w:b/>
          <w:i/>
        </w:rPr>
      </w:pP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.3.2</w:t>
      </w:r>
      <w:r w:rsidR="00B36730" w:rsidRPr="001C389A">
        <w:rPr>
          <w:rStyle w:val="DeltaViewInsertion"/>
          <w:rFonts w:ascii="Arial" w:hAnsi="Arial" w:cs="Arial"/>
          <w:color w:val="auto"/>
          <w:u w:val="none"/>
        </w:rPr>
        <w:tab/>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accept that the signals specified in </w:t>
      </w: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 xml:space="preserve">.3.1(c) may have lower effective sample rates than those required in </w:t>
      </w:r>
      <w:r w:rsidR="00890380" w:rsidRPr="001C389A">
        <w:rPr>
          <w:rStyle w:val="DeltaViewInsertion"/>
          <w:rFonts w:ascii="Arial" w:hAnsi="Arial" w:cs="Arial"/>
          <w:color w:val="auto"/>
          <w:u w:val="none"/>
        </w:rPr>
        <w:t>ECC</w:t>
      </w:r>
      <w:r w:rsidR="002560C8" w:rsidRPr="001C389A">
        <w:rPr>
          <w:rStyle w:val="DeltaViewInsertion"/>
          <w:rFonts w:ascii="Arial" w:hAnsi="Arial" w:cs="Arial"/>
          <w:color w:val="auto"/>
          <w:u w:val="none"/>
        </w:rPr>
        <w:t>.6.6.3</w:t>
      </w:r>
      <w:r w:rsidR="00B36730" w:rsidRPr="001C389A">
        <w:rPr>
          <w:rStyle w:val="DeltaViewInsertion"/>
          <w:rFonts w:ascii="Arial" w:hAnsi="Arial" w:cs="Arial"/>
          <w:color w:val="auto"/>
          <w:u w:val="none"/>
        </w:rPr>
        <w:t xml:space="preserve"> although any signals supplied for connection to </w:t>
      </w:r>
      <w:r w:rsidR="00072B13">
        <w:rPr>
          <w:rStyle w:val="DeltaViewInsertion"/>
          <w:rFonts w:ascii="Arial" w:hAnsi="Arial" w:cs="Arial"/>
          <w:b/>
          <w:color w:val="auto"/>
          <w:u w:val="none"/>
        </w:rPr>
        <w:t>The Company</w:t>
      </w:r>
      <w:r w:rsidR="00B36730" w:rsidRPr="001C389A">
        <w:rPr>
          <w:rStyle w:val="DeltaViewInsertion"/>
          <w:rFonts w:ascii="Arial" w:hAnsi="Arial" w:cs="Arial"/>
          <w:b/>
          <w:color w:val="auto"/>
          <w:u w:val="none"/>
        </w:rPr>
        <w:t>’s</w:t>
      </w:r>
      <w:r w:rsidR="00B36730" w:rsidRPr="001C389A">
        <w:rPr>
          <w:rStyle w:val="DeltaViewInsertion"/>
          <w:rFonts w:ascii="Arial" w:hAnsi="Arial" w:cs="Arial"/>
          <w:color w:val="auto"/>
          <w:u w:val="none"/>
        </w:rPr>
        <w:t xml:space="preserve"> recording equipment which do not meet at least the sample rates detailed in </w:t>
      </w:r>
      <w:r w:rsidR="00890380" w:rsidRPr="001C389A">
        <w:rPr>
          <w:rStyle w:val="DeltaViewInsertion"/>
          <w:rFonts w:ascii="Arial" w:hAnsi="Arial" w:cs="Arial"/>
          <w:color w:val="auto"/>
          <w:u w:val="none"/>
        </w:rPr>
        <w:t>ECC</w:t>
      </w:r>
      <w:r w:rsidR="002560C8" w:rsidRPr="001C389A">
        <w:rPr>
          <w:rStyle w:val="DeltaViewInsertion"/>
          <w:rFonts w:ascii="Arial" w:hAnsi="Arial" w:cs="Arial"/>
          <w:color w:val="auto"/>
          <w:u w:val="none"/>
        </w:rPr>
        <w:t>.6.6.3</w:t>
      </w:r>
      <w:r w:rsidR="00B36730" w:rsidRPr="001C389A">
        <w:rPr>
          <w:rStyle w:val="DeltaViewInsertion"/>
          <w:rFonts w:ascii="Arial" w:hAnsi="Arial" w:cs="Arial"/>
          <w:color w:val="auto"/>
          <w:u w:val="none"/>
        </w:rPr>
        <w:t xml:space="preserve"> should have the actual sample rates indicated to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before testing commences.</w:t>
      </w:r>
    </w:p>
    <w:p w14:paraId="5C858D3C" w14:textId="77777777" w:rsidR="00B36730" w:rsidRPr="001C389A" w:rsidRDefault="00B36730" w:rsidP="00B36730">
      <w:pPr>
        <w:pStyle w:val="BodyText"/>
        <w:autoSpaceDE w:val="0"/>
        <w:autoSpaceDN w:val="0"/>
        <w:adjustRightInd w:val="0"/>
        <w:ind w:left="1440"/>
        <w:rPr>
          <w:rFonts w:ascii="Arial" w:hAnsi="Arial" w:cs="Arial"/>
        </w:rPr>
      </w:pPr>
    </w:p>
    <w:p w14:paraId="0A881E0D" w14:textId="29852BCB"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.3.3</w:t>
      </w:r>
      <w:r w:rsidR="00B36730" w:rsidRPr="001C389A">
        <w:rPr>
          <w:rStyle w:val="DeltaViewInsertion"/>
          <w:rFonts w:ascii="Arial" w:hAnsi="Arial" w:cs="Arial"/>
          <w:color w:val="auto"/>
          <w:u w:val="none"/>
        </w:rPr>
        <w:tab/>
        <w:t xml:space="preserve">For all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witnessed testing either; </w:t>
      </w:r>
    </w:p>
    <w:p w14:paraId="22F597BD" w14:textId="74EDC8C9" w:rsidR="00B36730" w:rsidRPr="001C389A" w:rsidRDefault="00B36730" w:rsidP="003B5BF0">
      <w:pPr>
        <w:pStyle w:val="BodyText"/>
        <w:numPr>
          <w:ilvl w:val="0"/>
          <w:numId w:val="22"/>
        </w:numPr>
        <w:autoSpaceDE w:val="0"/>
        <w:autoSpaceDN w:val="0"/>
        <w:adjustRightInd w:val="0"/>
        <w:snapToGrid w:val="0"/>
        <w:rPr>
          <w:rFonts w:ascii="Arial" w:hAnsi="Arial" w:cs="Arial"/>
        </w:rPr>
      </w:pPr>
      <w:r w:rsidRPr="001C389A">
        <w:rPr>
          <w:rStyle w:val="DeltaViewInsertion"/>
          <w:rFonts w:ascii="Arial" w:hAnsi="Arial" w:cs="Arial"/>
          <w:color w:val="auto"/>
          <w:u w:val="none"/>
        </w:rPr>
        <w:t xml:space="preserve">the </w:t>
      </w:r>
      <w:r w:rsidR="006D0262" w:rsidRPr="001C389A">
        <w:rPr>
          <w:rStyle w:val="DeltaViewInsertion"/>
          <w:rFonts w:ascii="Arial" w:hAnsi="Arial" w:cs="Arial"/>
          <w:b/>
          <w:color w:val="auto"/>
          <w:u w:val="none"/>
        </w:rPr>
        <w:t>Generator</w:t>
      </w:r>
      <w:r w:rsidRPr="001C389A">
        <w:rPr>
          <w:rStyle w:val="DeltaViewInsertion"/>
          <w:rFonts w:ascii="Arial" w:hAnsi="Arial" w:cs="Arial"/>
          <w:color w:val="auto"/>
          <w:u w:val="none"/>
        </w:rPr>
        <w:t xml:space="preserve"> </w:t>
      </w:r>
      <w:r w:rsidR="006D0262" w:rsidRPr="001C389A">
        <w:rPr>
          <w:rStyle w:val="DeltaViewInsertion"/>
          <w:rFonts w:ascii="Arial" w:hAnsi="Arial" w:cs="Arial"/>
          <w:color w:val="auto"/>
          <w:u w:val="none"/>
        </w:rPr>
        <w:t xml:space="preserve">or </w:t>
      </w:r>
      <w:r w:rsidR="00836A05" w:rsidRPr="001C389A">
        <w:rPr>
          <w:rStyle w:val="DeltaViewInsertion"/>
          <w:rFonts w:ascii="Arial" w:hAnsi="Arial" w:cs="Arial"/>
          <w:b/>
          <w:color w:val="auto"/>
          <w:u w:val="none"/>
        </w:rPr>
        <w:t>HVDC System Owner</w:t>
      </w:r>
      <w:r w:rsidRPr="001C389A">
        <w:rPr>
          <w:rStyle w:val="DeltaViewInsertion"/>
          <w:rFonts w:ascii="Arial" w:hAnsi="Arial" w:cs="Arial"/>
          <w:color w:val="auto"/>
          <w:u w:val="none"/>
        </w:rPr>
        <w:t xml:space="preserve"> shall provide to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all signals outlined in </w:t>
      </w:r>
      <w:r w:rsidR="007E59DD" w:rsidRPr="001C389A">
        <w:rPr>
          <w:rStyle w:val="DeltaViewInsertion"/>
          <w:rFonts w:ascii="Arial" w:hAnsi="Arial" w:cs="Arial"/>
          <w:color w:val="auto"/>
          <w:u w:val="none"/>
        </w:rPr>
        <w:t>ECP.A.4</w:t>
      </w:r>
      <w:r w:rsidRPr="001C389A">
        <w:rPr>
          <w:rStyle w:val="DeltaViewInsertion"/>
          <w:rFonts w:ascii="Arial" w:hAnsi="Arial" w:cs="Arial"/>
          <w:color w:val="auto"/>
          <w:u w:val="none"/>
        </w:rPr>
        <w:t xml:space="preserve">.3.1 direct from the </w:t>
      </w:r>
      <w:r w:rsidRPr="001C389A">
        <w:rPr>
          <w:rStyle w:val="DeltaViewInsertion"/>
          <w:rFonts w:ascii="Arial" w:hAnsi="Arial" w:cs="Arial"/>
          <w:b/>
          <w:color w:val="auto"/>
          <w:u w:val="none"/>
        </w:rPr>
        <w:t>Power Park Module</w:t>
      </w:r>
      <w:r w:rsidRPr="001C389A">
        <w:rPr>
          <w:rStyle w:val="DeltaViewInsertion"/>
          <w:rFonts w:ascii="Arial" w:hAnsi="Arial" w:cs="Arial"/>
          <w:color w:val="auto"/>
          <w:u w:val="none"/>
        </w:rPr>
        <w:t xml:space="preserve"> control system without any attenuation, delay or filtering which would result in the inability to fully demonstrate the objectives of the test, or identify any potential safety or plant instability issues, and with a signal update rate corresponding to </w:t>
      </w:r>
      <w:r w:rsidR="00890380" w:rsidRPr="001C389A">
        <w:rPr>
          <w:rStyle w:val="DeltaViewInsertion"/>
          <w:rFonts w:ascii="Arial" w:hAnsi="Arial" w:cs="Arial"/>
          <w:color w:val="auto"/>
          <w:u w:val="none"/>
        </w:rPr>
        <w:t>ECC</w:t>
      </w:r>
      <w:r w:rsidR="002560C8" w:rsidRPr="001C389A">
        <w:rPr>
          <w:rStyle w:val="DeltaViewInsertion"/>
          <w:rFonts w:ascii="Arial" w:hAnsi="Arial" w:cs="Arial"/>
          <w:color w:val="auto"/>
          <w:u w:val="none"/>
        </w:rPr>
        <w:t>.6.6.3.2</w:t>
      </w:r>
      <w:r w:rsidRPr="001C389A">
        <w:rPr>
          <w:rStyle w:val="DeltaViewInsertion"/>
          <w:rFonts w:ascii="Arial" w:hAnsi="Arial" w:cs="Arial"/>
          <w:color w:val="auto"/>
          <w:u w:val="none"/>
        </w:rPr>
        <w:t>; or</w:t>
      </w:r>
    </w:p>
    <w:p w14:paraId="42CAFE48" w14:textId="77777777" w:rsidR="00B36730" w:rsidRPr="001C389A" w:rsidRDefault="00B36730" w:rsidP="00B36730">
      <w:pPr>
        <w:pStyle w:val="BodyText"/>
        <w:ind w:left="2520"/>
        <w:rPr>
          <w:rFonts w:ascii="Arial" w:hAnsi="Arial" w:cs="Arial"/>
        </w:rPr>
      </w:pPr>
    </w:p>
    <w:p w14:paraId="0089FB15" w14:textId="77777777" w:rsidR="00B36730" w:rsidRPr="001C389A" w:rsidRDefault="00B36730" w:rsidP="003B5BF0">
      <w:pPr>
        <w:pStyle w:val="BodyText"/>
        <w:numPr>
          <w:ilvl w:val="0"/>
          <w:numId w:val="22"/>
        </w:numPr>
        <w:autoSpaceDE w:val="0"/>
        <w:autoSpaceDN w:val="0"/>
        <w:adjustRightInd w:val="0"/>
        <w:snapToGrid w:val="0"/>
        <w:rPr>
          <w:rStyle w:val="DeltaViewInsertion"/>
          <w:rFonts w:ascii="Arial" w:hAnsi="Arial" w:cs="Arial"/>
          <w:color w:val="auto"/>
          <w:u w:val="none"/>
        </w:rPr>
      </w:pPr>
      <w:r w:rsidRPr="001C389A">
        <w:rPr>
          <w:rStyle w:val="DeltaViewInsertion"/>
          <w:rFonts w:ascii="Arial" w:hAnsi="Arial" w:cs="Arial"/>
          <w:color w:val="auto"/>
          <w:u w:val="none"/>
        </w:rPr>
        <w:t xml:space="preserve">in the case of </w:t>
      </w:r>
      <w:r w:rsidRPr="001C389A">
        <w:rPr>
          <w:rStyle w:val="DeltaViewInsertion"/>
          <w:rFonts w:ascii="Arial" w:hAnsi="Arial" w:cs="Arial"/>
          <w:b/>
          <w:color w:val="auto"/>
          <w:u w:val="none"/>
        </w:rPr>
        <w:t xml:space="preserve">Onshore Power Park </w:t>
      </w:r>
      <w:proofErr w:type="gramStart"/>
      <w:r w:rsidRPr="001C389A">
        <w:rPr>
          <w:rStyle w:val="DeltaViewInsertion"/>
          <w:rFonts w:ascii="Arial" w:hAnsi="Arial" w:cs="Arial"/>
          <w:b/>
          <w:color w:val="auto"/>
          <w:u w:val="none"/>
        </w:rPr>
        <w:t>Modules</w:t>
      </w:r>
      <w:proofErr w:type="gramEnd"/>
      <w:r w:rsidRPr="001C389A">
        <w:rPr>
          <w:rStyle w:val="DeltaViewInsertion"/>
          <w:rFonts w:ascii="Arial" w:hAnsi="Arial" w:cs="Arial"/>
          <w:color w:val="auto"/>
          <w:u w:val="none"/>
        </w:rPr>
        <w:t xml:space="preserve"> the </w:t>
      </w:r>
      <w:r w:rsidR="006D0262" w:rsidRPr="001C389A">
        <w:rPr>
          <w:rStyle w:val="DeltaViewInsertion"/>
          <w:rFonts w:ascii="Arial" w:hAnsi="Arial" w:cs="Arial"/>
          <w:b/>
          <w:color w:val="auto"/>
          <w:u w:val="none"/>
        </w:rPr>
        <w:t>Generator</w:t>
      </w:r>
      <w:r w:rsidRPr="001C389A">
        <w:rPr>
          <w:rStyle w:val="DeltaViewInsertion"/>
          <w:rFonts w:ascii="Arial" w:hAnsi="Arial" w:cs="Arial"/>
          <w:color w:val="auto"/>
          <w:u w:val="none"/>
        </w:rPr>
        <w:t xml:space="preserve"> </w:t>
      </w:r>
      <w:r w:rsidR="00836A05" w:rsidRPr="001C389A">
        <w:rPr>
          <w:rStyle w:val="DeltaViewInsertion"/>
          <w:rFonts w:ascii="Arial" w:hAnsi="Arial" w:cs="Arial"/>
          <w:b/>
          <w:color w:val="auto"/>
          <w:u w:val="none"/>
        </w:rPr>
        <w:t>HVDC System Owner</w:t>
      </w:r>
      <w:r w:rsidRPr="001C389A">
        <w:rPr>
          <w:rStyle w:val="DeltaViewInsertion"/>
          <w:rFonts w:ascii="Arial" w:hAnsi="Arial" w:cs="Arial"/>
          <w:color w:val="auto"/>
          <w:u w:val="none"/>
        </w:rPr>
        <w:t xml:space="preserve"> shall</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provide signals </w:t>
      </w:r>
      <w:r w:rsidR="007E59DD" w:rsidRPr="001C389A">
        <w:rPr>
          <w:rStyle w:val="DeltaViewInsertion"/>
          <w:rFonts w:ascii="Arial" w:hAnsi="Arial" w:cs="Arial"/>
          <w:color w:val="auto"/>
          <w:u w:val="none"/>
        </w:rPr>
        <w:t>ECP.A.4</w:t>
      </w:r>
      <w:r w:rsidRPr="001C389A">
        <w:rPr>
          <w:rStyle w:val="DeltaViewInsertion"/>
          <w:rFonts w:ascii="Arial" w:hAnsi="Arial" w:cs="Arial"/>
          <w:color w:val="auto"/>
          <w:u w:val="none"/>
        </w:rPr>
        <w:t>.3.1(a) direct from one or more transducer(s) connected to current and voltage transformers for monitoring in real time on site; or,</w:t>
      </w:r>
    </w:p>
    <w:p w14:paraId="48720FD2" w14:textId="77777777" w:rsidR="00B36730" w:rsidRPr="001C389A" w:rsidRDefault="00B36730" w:rsidP="00B36730">
      <w:pPr>
        <w:pStyle w:val="BodyText"/>
        <w:ind w:left="1440"/>
        <w:rPr>
          <w:rStyle w:val="DeltaViewInsertion"/>
          <w:rFonts w:ascii="Arial" w:hAnsi="Arial" w:cs="Arial"/>
          <w:color w:val="auto"/>
          <w:u w:val="none"/>
        </w:rPr>
      </w:pPr>
    </w:p>
    <w:p w14:paraId="5AD5D829" w14:textId="77777777" w:rsidR="00B36730" w:rsidRPr="001C389A" w:rsidRDefault="00B36730" w:rsidP="003B5BF0">
      <w:pPr>
        <w:pStyle w:val="BodyText"/>
        <w:numPr>
          <w:ilvl w:val="0"/>
          <w:numId w:val="22"/>
        </w:numPr>
        <w:autoSpaceDE w:val="0"/>
        <w:autoSpaceDN w:val="0"/>
        <w:adjustRightInd w:val="0"/>
        <w:snapToGrid w:val="0"/>
        <w:rPr>
          <w:rFonts w:ascii="Arial" w:hAnsi="Arial" w:cs="Arial"/>
        </w:rPr>
      </w:pPr>
      <w:r w:rsidRPr="001C389A">
        <w:rPr>
          <w:rStyle w:val="DeltaViewInsertion"/>
          <w:rFonts w:ascii="Arial" w:hAnsi="Arial" w:cs="Arial"/>
          <w:color w:val="auto"/>
          <w:u w:val="none"/>
        </w:rPr>
        <w:t xml:space="preserve">In the case of </w:t>
      </w:r>
      <w:r w:rsidRPr="001C389A">
        <w:rPr>
          <w:rStyle w:val="DeltaViewInsertion"/>
          <w:rFonts w:ascii="Arial" w:hAnsi="Arial" w:cs="Arial"/>
          <w:b/>
          <w:color w:val="auto"/>
          <w:u w:val="none"/>
        </w:rPr>
        <w:t xml:space="preserve">Offshore Power Park Modules </w:t>
      </w:r>
      <w:r w:rsidRPr="001C389A">
        <w:rPr>
          <w:rStyle w:val="DeltaViewInsertion"/>
          <w:rFonts w:ascii="Arial" w:hAnsi="Arial" w:cs="Arial"/>
          <w:color w:val="auto"/>
          <w:u w:val="none"/>
        </w:rPr>
        <w:t>and</w:t>
      </w:r>
      <w:r w:rsidRPr="001C389A">
        <w:rPr>
          <w:rStyle w:val="DeltaViewInsertion"/>
          <w:rFonts w:ascii="Arial" w:hAnsi="Arial" w:cs="Arial"/>
          <w:b/>
          <w:color w:val="auto"/>
          <w:u w:val="none"/>
        </w:rPr>
        <w:t xml:space="preserve"> OTSDUA</w:t>
      </w:r>
      <w:r w:rsidRPr="001C389A">
        <w:rPr>
          <w:rStyle w:val="DeltaViewInsertion"/>
          <w:rFonts w:ascii="Arial" w:hAnsi="Arial" w:cs="Arial"/>
          <w:color w:val="auto"/>
          <w:u w:val="none"/>
        </w:rPr>
        <w:t xml:space="preserve"> signals </w:t>
      </w:r>
      <w:r w:rsidR="007E59DD" w:rsidRPr="001C389A">
        <w:rPr>
          <w:rStyle w:val="DeltaViewInsertion"/>
          <w:rFonts w:ascii="Arial" w:hAnsi="Arial" w:cs="Arial"/>
          <w:color w:val="auto"/>
          <w:u w:val="none"/>
        </w:rPr>
        <w:t>ECP.A.4</w:t>
      </w:r>
      <w:r w:rsidRPr="001C389A">
        <w:rPr>
          <w:rStyle w:val="DeltaViewInsertion"/>
          <w:rFonts w:ascii="Arial" w:hAnsi="Arial" w:cs="Arial"/>
          <w:color w:val="auto"/>
          <w:u w:val="none"/>
        </w:rPr>
        <w:t xml:space="preserve">.3.1(a) will be provided at the </w:t>
      </w:r>
      <w:r w:rsidRPr="001C389A">
        <w:rPr>
          <w:rStyle w:val="DeltaViewInsertion"/>
          <w:rFonts w:ascii="Arial" w:hAnsi="Arial" w:cs="Arial"/>
          <w:b/>
          <w:color w:val="auto"/>
          <w:u w:val="none"/>
        </w:rPr>
        <w:t>Interface Point</w:t>
      </w:r>
      <w:r w:rsidRPr="001C389A">
        <w:rPr>
          <w:rStyle w:val="DeltaViewInsertion"/>
          <w:rFonts w:ascii="Arial" w:hAnsi="Arial" w:cs="Arial"/>
          <w:color w:val="auto"/>
          <w:u w:val="none"/>
        </w:rPr>
        <w:t xml:space="preserve"> by the </w:t>
      </w:r>
      <w:r w:rsidRPr="001C389A">
        <w:rPr>
          <w:rFonts w:ascii="Arial" w:hAnsi="Arial" w:cs="Arial"/>
          <w:b/>
          <w:bCs/>
        </w:rPr>
        <w:t>Offshore Transmission Licensee</w:t>
      </w:r>
      <w:r w:rsidRPr="001C389A">
        <w:rPr>
          <w:rFonts w:ascii="Arial" w:hAnsi="Arial" w:cs="Arial"/>
          <w:bCs/>
        </w:rPr>
        <w:t xml:space="preserve"> pursuant to the STC or by the </w:t>
      </w:r>
      <w:r w:rsidR="006D0262" w:rsidRPr="001C389A">
        <w:rPr>
          <w:rFonts w:ascii="Arial" w:hAnsi="Arial" w:cs="Arial"/>
          <w:b/>
          <w:bCs/>
        </w:rPr>
        <w:t>Generator</w:t>
      </w:r>
      <w:r w:rsidR="0091616B" w:rsidRPr="001C389A">
        <w:rPr>
          <w:rFonts w:ascii="Arial" w:hAnsi="Arial" w:cs="Arial"/>
          <w:b/>
          <w:bCs/>
        </w:rPr>
        <w:t xml:space="preserve"> </w:t>
      </w:r>
      <w:r w:rsidRPr="001C389A">
        <w:rPr>
          <w:rFonts w:ascii="Arial" w:hAnsi="Arial" w:cs="Arial"/>
          <w:bCs/>
        </w:rPr>
        <w:t xml:space="preserve">when </w:t>
      </w:r>
      <w:r w:rsidRPr="001C389A">
        <w:rPr>
          <w:rFonts w:ascii="Arial" w:hAnsi="Arial" w:cs="Arial"/>
          <w:b/>
          <w:bCs/>
        </w:rPr>
        <w:t>OTSDUW Arrangements</w:t>
      </w:r>
      <w:r w:rsidRPr="001C389A">
        <w:rPr>
          <w:rFonts w:ascii="Arial" w:hAnsi="Arial" w:cs="Arial"/>
          <w:bCs/>
        </w:rPr>
        <w:t xml:space="preserve"> apply. </w:t>
      </w:r>
    </w:p>
    <w:p w14:paraId="58D27F46" w14:textId="77777777" w:rsidR="00B36730" w:rsidRPr="001C389A" w:rsidRDefault="00B36730" w:rsidP="00B36730">
      <w:pPr>
        <w:pStyle w:val="BodyText"/>
        <w:ind w:left="1440"/>
        <w:rPr>
          <w:rStyle w:val="DeltaViewInsertion"/>
          <w:rFonts w:ascii="Arial" w:hAnsi="Arial" w:cs="Arial"/>
          <w:color w:val="auto"/>
          <w:u w:val="none"/>
        </w:rPr>
      </w:pPr>
    </w:p>
    <w:p w14:paraId="1E698D3A" w14:textId="77777777" w:rsidR="00B36730" w:rsidRPr="001C389A" w:rsidRDefault="007E59DD" w:rsidP="00B36730">
      <w:pPr>
        <w:pStyle w:val="BodyText"/>
        <w:ind w:left="1418" w:hanging="1276"/>
        <w:rPr>
          <w:rFonts w:ascii="Arial" w:hAnsi="Arial" w:cs="Arial"/>
        </w:rPr>
      </w:pP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.3.4</w:t>
      </w:r>
      <w:r w:rsidR="00B36730" w:rsidRPr="001C389A">
        <w:rPr>
          <w:rStyle w:val="DeltaViewInsertion"/>
          <w:rFonts w:ascii="Arial" w:hAnsi="Arial" w:cs="Arial"/>
          <w:color w:val="auto"/>
          <w:u w:val="none"/>
        </w:rPr>
        <w:tab/>
      </w:r>
      <w:r w:rsidR="00B36730" w:rsidRPr="001C389A">
        <w:rPr>
          <w:rFonts w:ascii="Arial" w:hAnsi="Arial" w:cs="Arial"/>
          <w:bCs/>
        </w:rPr>
        <w:t xml:space="preserve">Options </w:t>
      </w:r>
      <w:r w:rsidRPr="001C389A">
        <w:rPr>
          <w:rFonts w:ascii="Arial" w:hAnsi="Arial" w:cs="Arial"/>
          <w:bCs/>
        </w:rPr>
        <w:t>ECP.A.4</w:t>
      </w:r>
      <w:r w:rsidR="00B36730" w:rsidRPr="001C389A">
        <w:rPr>
          <w:rFonts w:ascii="Arial" w:hAnsi="Arial" w:cs="Arial"/>
          <w:bCs/>
        </w:rPr>
        <w:t>.3.3 (ii) and (iii) will only be available on condition that;</w:t>
      </w:r>
    </w:p>
    <w:p w14:paraId="525BBA05" w14:textId="77777777" w:rsidR="00B36730" w:rsidRPr="001C389A" w:rsidRDefault="00B36730" w:rsidP="00B36730">
      <w:pPr>
        <w:pStyle w:val="BodyText"/>
        <w:tabs>
          <w:tab w:val="left" w:pos="2127"/>
        </w:tabs>
        <w:ind w:left="2127" w:hanging="687"/>
        <w:rPr>
          <w:rFonts w:ascii="Arial" w:hAnsi="Arial" w:cs="Arial"/>
        </w:rPr>
      </w:pPr>
      <w:r w:rsidRPr="001C389A">
        <w:rPr>
          <w:rFonts w:ascii="Arial" w:hAnsi="Arial" w:cs="Arial"/>
          <w:bCs/>
        </w:rPr>
        <w:t xml:space="preserve"> </w:t>
      </w:r>
    </w:p>
    <w:p w14:paraId="23FC2464" w14:textId="613CB024" w:rsidR="00B36730" w:rsidRPr="001C389A" w:rsidRDefault="00B36730" w:rsidP="003B5BF0">
      <w:pPr>
        <w:pStyle w:val="BodyText"/>
        <w:numPr>
          <w:ilvl w:val="4"/>
          <w:numId w:val="22"/>
        </w:numPr>
        <w:tabs>
          <w:tab w:val="left" w:pos="2127"/>
        </w:tabs>
        <w:autoSpaceDE w:val="0"/>
        <w:autoSpaceDN w:val="0"/>
        <w:adjustRightInd w:val="0"/>
        <w:snapToGrid w:val="0"/>
        <w:ind w:left="2127" w:hanging="687"/>
        <w:rPr>
          <w:rFonts w:ascii="Arial" w:hAnsi="Arial" w:cs="Arial"/>
        </w:rPr>
      </w:pPr>
      <w:r w:rsidRPr="001C389A">
        <w:rPr>
          <w:rStyle w:val="DeltaViewInsertion"/>
          <w:rFonts w:ascii="Arial" w:hAnsi="Arial" w:cs="Arial"/>
          <w:color w:val="auto"/>
          <w:u w:val="none"/>
        </w:rPr>
        <w:t xml:space="preserve">all signals outlined in </w:t>
      </w:r>
      <w:r w:rsidR="007E59DD" w:rsidRPr="001C389A">
        <w:rPr>
          <w:rStyle w:val="DeltaViewInsertion"/>
          <w:rFonts w:ascii="Arial" w:hAnsi="Arial" w:cs="Arial"/>
          <w:color w:val="auto"/>
          <w:u w:val="none"/>
        </w:rPr>
        <w:t>ECP.A.4</w:t>
      </w:r>
      <w:r w:rsidRPr="001C389A">
        <w:rPr>
          <w:rStyle w:val="DeltaViewInsertion"/>
          <w:rFonts w:ascii="Arial" w:hAnsi="Arial" w:cs="Arial"/>
          <w:color w:val="auto"/>
          <w:u w:val="none"/>
        </w:rPr>
        <w:t xml:space="preserve">.3.1 are recorded and made available to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by the </w:t>
      </w:r>
      <w:r w:rsidR="006D0262" w:rsidRPr="001C389A">
        <w:rPr>
          <w:rStyle w:val="DeltaViewInsertion"/>
          <w:rFonts w:ascii="Arial" w:hAnsi="Arial" w:cs="Arial"/>
          <w:b/>
          <w:color w:val="auto"/>
          <w:u w:val="none"/>
        </w:rPr>
        <w:t>Generator</w:t>
      </w:r>
      <w:r w:rsidR="00B27C7A"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or </w:t>
      </w:r>
      <w:r w:rsidR="00836A05" w:rsidRPr="001C389A">
        <w:rPr>
          <w:rStyle w:val="DeltaViewInsertion"/>
          <w:rFonts w:ascii="Arial" w:hAnsi="Arial" w:cs="Arial"/>
          <w:b/>
          <w:color w:val="auto"/>
          <w:u w:val="none"/>
        </w:rPr>
        <w:t>HVDC System Owner</w:t>
      </w:r>
      <w:r w:rsidRPr="001C389A">
        <w:rPr>
          <w:rStyle w:val="DeltaViewInsertion"/>
          <w:rFonts w:ascii="Arial" w:hAnsi="Arial" w:cs="Arial"/>
          <w:color w:val="auto"/>
          <w:u w:val="none"/>
        </w:rPr>
        <w:t xml:space="preserve"> from the </w:t>
      </w:r>
      <w:r w:rsidRPr="001C389A">
        <w:rPr>
          <w:rStyle w:val="DeltaViewInsertion"/>
          <w:rFonts w:ascii="Arial" w:hAnsi="Arial" w:cs="Arial"/>
          <w:b/>
          <w:color w:val="auto"/>
          <w:u w:val="none"/>
        </w:rPr>
        <w:t xml:space="preserve">Power Park Module </w:t>
      </w:r>
      <w:r w:rsidRPr="001C389A">
        <w:rPr>
          <w:rStyle w:val="DeltaViewInsertion"/>
          <w:rFonts w:ascii="Arial" w:hAnsi="Arial" w:cs="Arial"/>
          <w:color w:val="auto"/>
          <w:u w:val="none"/>
        </w:rPr>
        <w:t xml:space="preserve">or </w:t>
      </w:r>
      <w:r w:rsidRPr="001C389A">
        <w:rPr>
          <w:rStyle w:val="DeltaViewInsertion"/>
          <w:rFonts w:ascii="Arial" w:hAnsi="Arial" w:cs="Arial"/>
          <w:b/>
          <w:color w:val="auto"/>
          <w:u w:val="none"/>
        </w:rPr>
        <w:t>OTSDUA</w:t>
      </w:r>
      <w:r w:rsidRPr="001C389A">
        <w:rPr>
          <w:rStyle w:val="DeltaViewInsertion"/>
          <w:rFonts w:ascii="Arial" w:hAnsi="Arial" w:cs="Arial"/>
          <w:color w:val="auto"/>
          <w:u w:val="none"/>
        </w:rPr>
        <w:t xml:space="preserve"> or </w:t>
      </w:r>
      <w:r w:rsidR="009923C9" w:rsidRPr="001C389A">
        <w:rPr>
          <w:rStyle w:val="DeltaViewInsertion"/>
          <w:rFonts w:ascii="Arial" w:hAnsi="Arial" w:cs="Arial"/>
          <w:b/>
          <w:color w:val="auto"/>
          <w:u w:val="none"/>
        </w:rPr>
        <w:t>HVDC Equipment</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control systems as a download once the testing has been completed; and</w:t>
      </w:r>
    </w:p>
    <w:p w14:paraId="1B0CCA40" w14:textId="77777777" w:rsidR="00B36730" w:rsidRPr="001C389A" w:rsidRDefault="00B36730" w:rsidP="00B36730">
      <w:pPr>
        <w:pStyle w:val="BodyText"/>
        <w:tabs>
          <w:tab w:val="left" w:pos="2127"/>
        </w:tabs>
        <w:ind w:left="2127" w:hanging="687"/>
        <w:rPr>
          <w:rFonts w:ascii="Arial" w:hAnsi="Arial" w:cs="Arial"/>
        </w:rPr>
      </w:pPr>
    </w:p>
    <w:p w14:paraId="54B7BC63" w14:textId="2174872D" w:rsidR="00B36730" w:rsidRPr="001C389A" w:rsidRDefault="00B36730" w:rsidP="003B5BF0">
      <w:pPr>
        <w:pStyle w:val="BodyText"/>
        <w:numPr>
          <w:ilvl w:val="4"/>
          <w:numId w:val="22"/>
        </w:numPr>
        <w:tabs>
          <w:tab w:val="left" w:pos="2127"/>
        </w:tabs>
        <w:autoSpaceDE w:val="0"/>
        <w:autoSpaceDN w:val="0"/>
        <w:adjustRightInd w:val="0"/>
        <w:snapToGrid w:val="0"/>
        <w:ind w:left="2127" w:hanging="687"/>
        <w:rPr>
          <w:rFonts w:ascii="Arial" w:hAnsi="Arial" w:cs="Arial"/>
        </w:rPr>
      </w:pPr>
      <w:r w:rsidRPr="001C389A">
        <w:rPr>
          <w:rStyle w:val="DeltaViewInsertion"/>
          <w:rFonts w:ascii="Arial" w:hAnsi="Arial" w:cs="Arial"/>
          <w:color w:val="auto"/>
          <w:u w:val="none"/>
        </w:rPr>
        <w:t xml:space="preserve">the full test results are provided by the </w:t>
      </w:r>
      <w:r w:rsidR="00B27C7A" w:rsidRPr="001C389A">
        <w:rPr>
          <w:rStyle w:val="DeltaViewInsertion"/>
          <w:rFonts w:ascii="Arial" w:hAnsi="Arial" w:cs="Arial"/>
          <w:b/>
          <w:color w:val="auto"/>
          <w:u w:val="none"/>
        </w:rPr>
        <w:t>Generator</w:t>
      </w:r>
      <w:r w:rsidRPr="001C389A">
        <w:rPr>
          <w:rStyle w:val="DeltaViewInsertion"/>
          <w:rFonts w:ascii="Arial" w:hAnsi="Arial" w:cs="Arial"/>
          <w:color w:val="auto"/>
          <w:u w:val="none"/>
        </w:rPr>
        <w:t xml:space="preserve"> </w:t>
      </w:r>
      <w:r w:rsidR="00836A05" w:rsidRPr="001C389A">
        <w:rPr>
          <w:rStyle w:val="DeltaViewInsertion"/>
          <w:rFonts w:ascii="Arial" w:hAnsi="Arial" w:cs="Arial"/>
          <w:b/>
          <w:color w:val="auto"/>
          <w:u w:val="none"/>
        </w:rPr>
        <w:t>HVDC System Owner</w:t>
      </w:r>
      <w:r w:rsidRPr="001C389A">
        <w:rPr>
          <w:rStyle w:val="DeltaViewInsertion"/>
          <w:rFonts w:ascii="Arial" w:hAnsi="Arial" w:cs="Arial"/>
          <w:color w:val="auto"/>
          <w:u w:val="none"/>
        </w:rPr>
        <w:t xml:space="preserve"> within 2 working days of the test date to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unless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agrees otherwise; and</w:t>
      </w:r>
    </w:p>
    <w:p w14:paraId="27C2F237" w14:textId="77777777" w:rsidR="00B36730" w:rsidRPr="001C389A" w:rsidRDefault="00B36730" w:rsidP="00B36730">
      <w:pPr>
        <w:pStyle w:val="BodyText"/>
        <w:tabs>
          <w:tab w:val="left" w:pos="2127"/>
        </w:tabs>
        <w:ind w:left="2127" w:hanging="687"/>
        <w:rPr>
          <w:rFonts w:ascii="Arial" w:hAnsi="Arial" w:cs="Arial"/>
        </w:rPr>
      </w:pPr>
    </w:p>
    <w:p w14:paraId="7CD2F00F" w14:textId="0E72934E" w:rsidR="00B36730" w:rsidRPr="001C389A" w:rsidRDefault="00B36730" w:rsidP="003B5BF0">
      <w:pPr>
        <w:pStyle w:val="BodyText"/>
        <w:numPr>
          <w:ilvl w:val="4"/>
          <w:numId w:val="22"/>
        </w:numPr>
        <w:tabs>
          <w:tab w:val="left" w:pos="2127"/>
        </w:tabs>
        <w:autoSpaceDE w:val="0"/>
        <w:autoSpaceDN w:val="0"/>
        <w:adjustRightInd w:val="0"/>
        <w:snapToGrid w:val="0"/>
        <w:ind w:left="2127" w:hanging="687"/>
        <w:rPr>
          <w:rFonts w:ascii="Arial" w:hAnsi="Arial" w:cs="Arial"/>
        </w:rPr>
      </w:pPr>
      <w:r w:rsidRPr="001C389A">
        <w:rPr>
          <w:rStyle w:val="DeltaViewInsertion"/>
          <w:rFonts w:ascii="Arial" w:hAnsi="Arial" w:cs="Arial"/>
          <w:color w:val="auto"/>
          <w:u w:val="none"/>
        </w:rPr>
        <w:t xml:space="preserve">all data is provided with a sample rate in accordance with </w:t>
      </w:r>
      <w:r w:rsidR="00890380" w:rsidRPr="001C389A">
        <w:rPr>
          <w:rStyle w:val="DeltaViewInsertion"/>
          <w:rFonts w:ascii="Arial" w:hAnsi="Arial" w:cs="Arial"/>
          <w:color w:val="auto"/>
          <w:u w:val="none"/>
        </w:rPr>
        <w:t>ECC</w:t>
      </w:r>
      <w:r w:rsidR="002560C8" w:rsidRPr="001C389A">
        <w:rPr>
          <w:rStyle w:val="DeltaViewInsertion"/>
          <w:rFonts w:ascii="Arial" w:hAnsi="Arial" w:cs="Arial"/>
          <w:color w:val="auto"/>
          <w:u w:val="none"/>
        </w:rPr>
        <w:t>.6.6.3.3</w:t>
      </w:r>
      <w:r w:rsidRPr="001C389A">
        <w:rPr>
          <w:rStyle w:val="DeltaViewInsertion"/>
          <w:rFonts w:ascii="Arial" w:hAnsi="Arial" w:cs="Arial"/>
          <w:color w:val="auto"/>
          <w:u w:val="none"/>
        </w:rPr>
        <w:t xml:space="preserve"> unless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agrees otherwise; and</w:t>
      </w:r>
    </w:p>
    <w:p w14:paraId="4350659C" w14:textId="77777777" w:rsidR="00B36730" w:rsidRPr="001C389A" w:rsidRDefault="00B36730" w:rsidP="00B36730">
      <w:pPr>
        <w:pStyle w:val="BodyText"/>
        <w:tabs>
          <w:tab w:val="left" w:pos="2127"/>
        </w:tabs>
        <w:ind w:left="2127" w:hanging="687"/>
        <w:rPr>
          <w:rFonts w:ascii="Arial" w:hAnsi="Arial" w:cs="Arial"/>
        </w:rPr>
      </w:pPr>
    </w:p>
    <w:p w14:paraId="7E56FCBE" w14:textId="5C89D586" w:rsidR="00B36730" w:rsidRPr="001C389A" w:rsidRDefault="00B36730" w:rsidP="003B5BF0">
      <w:pPr>
        <w:pStyle w:val="BodyText"/>
        <w:numPr>
          <w:ilvl w:val="4"/>
          <w:numId w:val="22"/>
        </w:numPr>
        <w:tabs>
          <w:tab w:val="left" w:pos="2127"/>
        </w:tabs>
        <w:autoSpaceDE w:val="0"/>
        <w:autoSpaceDN w:val="0"/>
        <w:adjustRightInd w:val="0"/>
        <w:snapToGrid w:val="0"/>
        <w:ind w:left="2127" w:hanging="687"/>
        <w:rPr>
          <w:rFonts w:ascii="Arial" w:hAnsi="Arial" w:cs="Arial"/>
        </w:rPr>
      </w:pPr>
      <w:r w:rsidRPr="001C389A">
        <w:rPr>
          <w:rStyle w:val="DeltaViewInsertion"/>
          <w:rFonts w:ascii="Arial" w:hAnsi="Arial" w:cs="Arial"/>
          <w:color w:val="auto"/>
          <w:u w:val="none"/>
        </w:rPr>
        <w:t xml:space="preserve">in </w:t>
      </w:r>
      <w:r w:rsidR="00072B13">
        <w:rPr>
          <w:rStyle w:val="DeltaViewInsertion"/>
          <w:rFonts w:ascii="Arial" w:hAnsi="Arial" w:cs="Arial"/>
          <w:b/>
          <w:color w:val="auto"/>
          <w:u w:val="none"/>
        </w:rPr>
        <w:t>The Company</w:t>
      </w:r>
      <w:r w:rsidRPr="005C77B5">
        <w:rPr>
          <w:rStyle w:val="DeltaViewInsertion"/>
          <w:rFonts w:ascii="Arial" w:hAnsi="Arial" w:cs="Arial"/>
          <w:b/>
          <w:color w:val="auto"/>
          <w:u w:val="none"/>
        </w:rPr>
        <w:t>’s</w:t>
      </w:r>
      <w:r w:rsidRPr="001C389A">
        <w:rPr>
          <w:rStyle w:val="DeltaViewInsertion"/>
          <w:rFonts w:ascii="Arial" w:hAnsi="Arial" w:cs="Arial"/>
          <w:color w:val="auto"/>
          <w:u w:val="none"/>
        </w:rPr>
        <w:t xml:space="preserve"> reasonable </w:t>
      </w:r>
      <w:proofErr w:type="gramStart"/>
      <w:r w:rsidRPr="001C389A">
        <w:rPr>
          <w:rStyle w:val="DeltaViewInsertion"/>
          <w:rFonts w:ascii="Arial" w:hAnsi="Arial" w:cs="Arial"/>
          <w:color w:val="auto"/>
          <w:u w:val="none"/>
        </w:rPr>
        <w:t>opinion</w:t>
      </w:r>
      <w:proofErr w:type="gramEnd"/>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the solution does not unreasonably add a significant delay between tests or impede the volume of testing which can take place on the day.</w:t>
      </w:r>
    </w:p>
    <w:p w14:paraId="6A2AF484" w14:textId="77777777" w:rsidR="00B36730" w:rsidRPr="001C389A" w:rsidRDefault="00B36730" w:rsidP="00B36730">
      <w:pPr>
        <w:pStyle w:val="BodyText"/>
        <w:tabs>
          <w:tab w:val="left" w:pos="2127"/>
        </w:tabs>
        <w:ind w:left="2127" w:hanging="687"/>
        <w:rPr>
          <w:rFonts w:ascii="Arial" w:hAnsi="Arial" w:cs="Arial"/>
        </w:rPr>
      </w:pPr>
    </w:p>
    <w:p w14:paraId="0CF35096" w14:textId="77777777" w:rsidR="00B36730" w:rsidRPr="001C389A" w:rsidRDefault="007E59DD" w:rsidP="00B36730">
      <w:pPr>
        <w:pStyle w:val="BodyText"/>
        <w:ind w:left="1418" w:hanging="1418"/>
        <w:rPr>
          <w:rFonts w:ascii="Arial" w:hAnsi="Arial" w:cs="Arial"/>
        </w:rPr>
      </w:pP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.3.5</w:t>
      </w:r>
      <w:r w:rsidR="00B36730" w:rsidRPr="001C389A">
        <w:rPr>
          <w:rStyle w:val="DeltaViewInsertion"/>
          <w:rFonts w:ascii="Arial" w:hAnsi="Arial" w:cs="Arial"/>
          <w:color w:val="auto"/>
          <w:u w:val="none"/>
        </w:rPr>
        <w:tab/>
        <w:t>In the case of where transducers connected to current and voltage transformers are installed (</w:t>
      </w:r>
      <w:r w:rsidRPr="001C389A">
        <w:rPr>
          <w:rFonts w:ascii="Arial" w:hAnsi="Arial" w:cs="Arial"/>
          <w:bCs/>
        </w:rPr>
        <w:t>ECP.A.4</w:t>
      </w:r>
      <w:r w:rsidR="00B36730" w:rsidRPr="001C389A">
        <w:rPr>
          <w:rFonts w:ascii="Arial" w:hAnsi="Arial" w:cs="Arial"/>
          <w:bCs/>
        </w:rPr>
        <w:t xml:space="preserve">. 3.3(ii) and (iii)), the transducers </w:t>
      </w:r>
      <w:r w:rsidR="00B36730" w:rsidRPr="001C389A">
        <w:rPr>
          <w:rStyle w:val="DeltaViewInsertion"/>
          <w:rFonts w:ascii="Arial" w:hAnsi="Arial" w:cs="Arial"/>
          <w:color w:val="auto"/>
          <w:u w:val="none"/>
        </w:rPr>
        <w:t xml:space="preserve">shall meet the following specification </w:t>
      </w:r>
    </w:p>
    <w:p w14:paraId="6D673BCB" w14:textId="77777777" w:rsidR="00B36730" w:rsidRPr="001C389A" w:rsidRDefault="00B36730" w:rsidP="00B36730">
      <w:pPr>
        <w:pStyle w:val="BodyText"/>
        <w:tabs>
          <w:tab w:val="left" w:pos="2127"/>
        </w:tabs>
        <w:ind w:left="2160" w:hanging="742"/>
        <w:rPr>
          <w:rFonts w:ascii="Arial" w:hAnsi="Arial" w:cs="Arial"/>
        </w:rPr>
      </w:pPr>
    </w:p>
    <w:p w14:paraId="2C6DC884" w14:textId="77777777" w:rsidR="00B36730" w:rsidRPr="001C389A" w:rsidRDefault="00B36730" w:rsidP="003B5BF0">
      <w:pPr>
        <w:widowControl w:val="0"/>
        <w:numPr>
          <w:ilvl w:val="0"/>
          <w:numId w:val="23"/>
        </w:numPr>
        <w:tabs>
          <w:tab w:val="left" w:pos="2127"/>
        </w:tabs>
        <w:autoSpaceDE w:val="0"/>
        <w:autoSpaceDN w:val="0"/>
        <w:adjustRightInd w:val="0"/>
        <w:snapToGrid w:val="0"/>
        <w:ind w:left="2160" w:hanging="742"/>
        <w:rPr>
          <w:rFonts w:cs="Arial"/>
          <w:sz w:val="20"/>
        </w:rPr>
      </w:pPr>
      <w:r w:rsidRPr="001C389A">
        <w:rPr>
          <w:rStyle w:val="DeltaViewInsertion"/>
          <w:rFonts w:cs="Arial"/>
          <w:color w:val="auto"/>
          <w:sz w:val="20"/>
          <w:u w:val="none"/>
        </w:rPr>
        <w:t>The transducer(s) shall be permanently installed to easily allow safe testing at any point in the future, and to avoid a requirement for recalibration of the current transformers and voltage transformers.</w:t>
      </w:r>
    </w:p>
    <w:p w14:paraId="0AB24DD8" w14:textId="77777777" w:rsidR="00B36730" w:rsidRPr="001C389A" w:rsidRDefault="00B36730" w:rsidP="00B36730">
      <w:pPr>
        <w:widowControl w:val="0"/>
        <w:tabs>
          <w:tab w:val="left" w:pos="2127"/>
        </w:tabs>
        <w:ind w:left="2160" w:hanging="742"/>
        <w:rPr>
          <w:rFonts w:cs="Arial"/>
          <w:sz w:val="20"/>
        </w:rPr>
      </w:pPr>
    </w:p>
    <w:p w14:paraId="7560FB6E" w14:textId="77777777" w:rsidR="00B36730" w:rsidRPr="001C389A" w:rsidRDefault="00B36730" w:rsidP="003B5BF0">
      <w:pPr>
        <w:widowControl w:val="0"/>
        <w:numPr>
          <w:ilvl w:val="0"/>
          <w:numId w:val="23"/>
        </w:numPr>
        <w:tabs>
          <w:tab w:val="left" w:pos="2127"/>
        </w:tabs>
        <w:autoSpaceDE w:val="0"/>
        <w:autoSpaceDN w:val="0"/>
        <w:adjustRightInd w:val="0"/>
        <w:snapToGrid w:val="0"/>
        <w:ind w:left="2160" w:hanging="742"/>
        <w:rPr>
          <w:rFonts w:cs="Arial"/>
          <w:sz w:val="20"/>
        </w:rPr>
      </w:pPr>
      <w:r w:rsidRPr="001C389A">
        <w:rPr>
          <w:rStyle w:val="DeltaViewInsertion"/>
          <w:rFonts w:cs="Arial"/>
          <w:color w:val="auto"/>
          <w:sz w:val="20"/>
          <w:u w:val="none"/>
        </w:rPr>
        <w:t>The transducer(s) should be directly connected to the metering quality current transformers and voltage transformers or similar.</w:t>
      </w:r>
    </w:p>
    <w:p w14:paraId="249AB25C" w14:textId="77777777" w:rsidR="00B36730" w:rsidRPr="001C389A" w:rsidRDefault="00B36730" w:rsidP="00B36730">
      <w:pPr>
        <w:widowControl w:val="0"/>
        <w:tabs>
          <w:tab w:val="left" w:pos="2127"/>
        </w:tabs>
        <w:ind w:left="2160" w:hanging="742"/>
        <w:rPr>
          <w:rFonts w:cs="Arial"/>
          <w:sz w:val="20"/>
        </w:rPr>
      </w:pPr>
    </w:p>
    <w:p w14:paraId="5DB92F96" w14:textId="77777777" w:rsidR="00B36730" w:rsidRPr="001C389A" w:rsidRDefault="00B36730" w:rsidP="003B5BF0">
      <w:pPr>
        <w:widowControl w:val="0"/>
        <w:numPr>
          <w:ilvl w:val="0"/>
          <w:numId w:val="23"/>
        </w:numPr>
        <w:tabs>
          <w:tab w:val="left" w:pos="2127"/>
        </w:tabs>
        <w:autoSpaceDE w:val="0"/>
        <w:autoSpaceDN w:val="0"/>
        <w:adjustRightInd w:val="0"/>
        <w:snapToGrid w:val="0"/>
        <w:ind w:left="2160" w:hanging="742"/>
        <w:rPr>
          <w:rFonts w:cs="Arial"/>
          <w:sz w:val="20"/>
        </w:rPr>
      </w:pPr>
      <w:r w:rsidRPr="001C389A">
        <w:rPr>
          <w:rStyle w:val="DeltaViewInsertion"/>
          <w:rFonts w:cs="Arial"/>
          <w:color w:val="auto"/>
          <w:sz w:val="20"/>
          <w:u w:val="none"/>
        </w:rPr>
        <w:t>The transducers shall either have a response time no greater than 50ms to reach 90% of output, or no greater than 300ms to reach 99.5%.</w:t>
      </w:r>
    </w:p>
    <w:p w14:paraId="2463883A" w14:textId="77777777" w:rsidR="00B36730" w:rsidRPr="001C389A" w:rsidRDefault="00B36730" w:rsidP="00B36730">
      <w:pPr>
        <w:pStyle w:val="BodyText"/>
        <w:tabs>
          <w:tab w:val="left" w:pos="2127"/>
        </w:tabs>
        <w:autoSpaceDE w:val="0"/>
        <w:autoSpaceDN w:val="0"/>
        <w:adjustRightInd w:val="0"/>
        <w:ind w:left="2160" w:hanging="742"/>
        <w:rPr>
          <w:rFonts w:ascii="Arial" w:hAnsi="Arial" w:cs="Arial"/>
        </w:rPr>
      </w:pPr>
    </w:p>
    <w:p w14:paraId="196DE0C8" w14:textId="77777777" w:rsidR="00B36730" w:rsidRPr="001C389A" w:rsidRDefault="00B36730" w:rsidP="00B36730">
      <w:pPr>
        <w:pStyle w:val="BodyText"/>
        <w:autoSpaceDE w:val="0"/>
        <w:autoSpaceDN w:val="0"/>
        <w:adjustRightInd w:val="0"/>
        <w:ind w:left="1440"/>
        <w:rPr>
          <w:rFonts w:ascii="Arial" w:hAnsi="Arial" w:cs="Arial"/>
        </w:rPr>
      </w:pPr>
    </w:p>
    <w:p w14:paraId="1459837F" w14:textId="77777777" w:rsidR="004F3944" w:rsidRPr="004F3944" w:rsidRDefault="004F3944" w:rsidP="004F3944">
      <w:pPr>
        <w:keepLines/>
        <w:widowControl w:val="0"/>
        <w:tabs>
          <w:tab w:val="left" w:pos="1843"/>
        </w:tabs>
        <w:spacing w:after="120" w:line="264" w:lineRule="auto"/>
        <w:ind w:left="1843" w:hanging="425"/>
        <w:rPr>
          <w:ins w:id="228" w:author="Horley (ESO), Mark" w:date="2019-11-20T15:15:00Z"/>
          <w:sz w:val="20"/>
        </w:rPr>
      </w:pPr>
    </w:p>
    <w:p w14:paraId="49164F3E" w14:textId="7B29D1AE" w:rsidR="004F3944" w:rsidRPr="004F3944" w:rsidRDefault="004F3944" w:rsidP="003E1544">
      <w:pPr>
        <w:keepLines/>
        <w:widowControl w:val="0"/>
        <w:tabs>
          <w:tab w:val="left" w:pos="1701"/>
        </w:tabs>
        <w:spacing w:after="120" w:line="264" w:lineRule="auto"/>
        <w:ind w:left="1701" w:hanging="1701"/>
        <w:rPr>
          <w:ins w:id="229" w:author="Horley (ESO), Mark" w:date="2019-11-20T15:15:00Z"/>
          <w:color w:val="000000"/>
          <w:sz w:val="20"/>
        </w:rPr>
      </w:pPr>
      <w:ins w:id="230" w:author="Horley (ESO), Mark" w:date="2019-11-20T15:15:00Z">
        <w:r w:rsidRPr="003E1544">
          <w:rPr>
            <w:color w:val="000000"/>
            <w:sz w:val="20"/>
          </w:rPr>
          <w:t>ECP.A.4.3.6</w:t>
        </w:r>
        <w:r w:rsidRPr="004F3944">
          <w:rPr>
            <w:color w:val="000000"/>
            <w:sz w:val="20"/>
          </w:rPr>
          <w:tab/>
          <w:t xml:space="preserve">Testing not witnessed by </w:t>
        </w:r>
      </w:ins>
      <w:ins w:id="231" w:author="Horley (ESO), Mark" w:date="2019-11-29T14:55:00Z">
        <w:r w:rsidR="00007CC9" w:rsidRPr="00FF6D3C">
          <w:rPr>
            <w:b/>
            <w:color w:val="000000"/>
            <w:sz w:val="20"/>
          </w:rPr>
          <w:t>The Company</w:t>
        </w:r>
      </w:ins>
      <w:ins w:id="232" w:author="Horley (ESO), Mark" w:date="2019-11-20T15:15:00Z">
        <w:r w:rsidRPr="004F3944">
          <w:rPr>
            <w:color w:val="000000"/>
            <w:sz w:val="20"/>
          </w:rPr>
          <w:t xml:space="preserve"> on-site</w:t>
        </w:r>
      </w:ins>
    </w:p>
    <w:p w14:paraId="206E6DAA" w14:textId="7CAB68BD" w:rsidR="003E1544" w:rsidRDefault="003E1544" w:rsidP="003E1544">
      <w:pPr>
        <w:keepLines/>
        <w:widowControl w:val="0"/>
        <w:tabs>
          <w:tab w:val="left" w:pos="1701"/>
        </w:tabs>
        <w:spacing w:after="120" w:line="264" w:lineRule="auto"/>
        <w:ind w:left="1701" w:hanging="1701"/>
        <w:rPr>
          <w:ins w:id="233" w:author="Horley (ESO), Mark" w:date="2019-11-20T15:20:00Z"/>
          <w:color w:val="000000"/>
          <w:sz w:val="20"/>
        </w:rPr>
      </w:pPr>
      <w:ins w:id="234" w:author="Horley (ESO), Mark" w:date="2019-11-20T15:20:00Z">
        <w:r w:rsidRPr="003E1544">
          <w:rPr>
            <w:color w:val="000000"/>
            <w:sz w:val="20"/>
          </w:rPr>
          <w:t>ECP.A.4.3.6</w:t>
        </w:r>
      </w:ins>
      <w:ins w:id="235" w:author="Horley (ESO), Mark" w:date="2019-11-20T15:15:00Z">
        <w:r w:rsidR="004F3944" w:rsidRPr="004F3944">
          <w:rPr>
            <w:color w:val="000000"/>
            <w:sz w:val="20"/>
          </w:rPr>
          <w:t>.1.1</w:t>
        </w:r>
        <w:r w:rsidR="004F3944" w:rsidRPr="004F3944">
          <w:rPr>
            <w:color w:val="000000"/>
            <w:sz w:val="20"/>
          </w:rPr>
          <w:tab/>
        </w:r>
        <w:commentRangeStart w:id="236"/>
        <w:r w:rsidR="004F3944" w:rsidRPr="004F3944">
          <w:rPr>
            <w:color w:val="000000"/>
            <w:sz w:val="20"/>
          </w:rPr>
          <w:t xml:space="preserve">Where </w:t>
        </w:r>
      </w:ins>
      <w:proofErr w:type="gramStart"/>
      <w:ins w:id="237" w:author="Horley (ESO), Mark" w:date="2019-11-29T14:55:00Z">
        <w:r w:rsidR="00007CC9" w:rsidRPr="00493478">
          <w:rPr>
            <w:b/>
            <w:color w:val="000000"/>
            <w:sz w:val="20"/>
          </w:rPr>
          <w:t>The</w:t>
        </w:r>
        <w:proofErr w:type="gramEnd"/>
        <w:r w:rsidR="00007CC9" w:rsidRPr="00493478">
          <w:rPr>
            <w:b/>
            <w:color w:val="000000"/>
            <w:sz w:val="20"/>
          </w:rPr>
          <w:t xml:space="preserve"> Company</w:t>
        </w:r>
      </w:ins>
      <w:ins w:id="238" w:author="Horley (ESO), Mark" w:date="2019-11-20T15:15:00Z">
        <w:r w:rsidR="004F3944" w:rsidRPr="004F3944">
          <w:rPr>
            <w:color w:val="000000"/>
            <w:sz w:val="20"/>
          </w:rPr>
          <w:t xml:space="preserve"> has decided not to witness testing on-site, the results shall be submitted to </w:t>
        </w:r>
      </w:ins>
      <w:ins w:id="239" w:author="Horley (ESO), Mark" w:date="2019-11-29T14:56:00Z">
        <w:r w:rsidR="00007CC9" w:rsidRPr="00FF6D3C">
          <w:rPr>
            <w:b/>
            <w:color w:val="000000"/>
            <w:sz w:val="20"/>
          </w:rPr>
          <w:t>The Company</w:t>
        </w:r>
        <w:r w:rsidR="00007CC9" w:rsidRPr="004F3944">
          <w:rPr>
            <w:color w:val="000000"/>
            <w:sz w:val="20"/>
          </w:rPr>
          <w:t xml:space="preserve"> </w:t>
        </w:r>
      </w:ins>
      <w:ins w:id="240" w:author="Horley (ESO), Mark" w:date="2019-11-20T15:15:00Z">
        <w:r w:rsidR="004F3944" w:rsidRPr="004F3944">
          <w:rPr>
            <w:color w:val="000000"/>
            <w:sz w:val="20"/>
          </w:rPr>
          <w:t>in spreadsheet format with the signal data in columns arranged as follows. Signal data denoted by “#” is not essential but if not provided the column should remain in place but without values entered. Where two signal names are given in a column these are alternatives related to the type of plant under test.</w:t>
        </w:r>
      </w:ins>
      <w:commentRangeEnd w:id="236"/>
      <w:ins w:id="241" w:author="Horley (ESO), Mark" w:date="2021-02-03T09:23:00Z">
        <w:r w:rsidR="003417B9">
          <w:rPr>
            <w:rStyle w:val="CommentReference"/>
          </w:rPr>
          <w:commentReference w:id="236"/>
        </w:r>
      </w:ins>
    </w:p>
    <w:p w14:paraId="77EAC886" w14:textId="67B06E64" w:rsidR="004F3944" w:rsidRPr="004F3944" w:rsidRDefault="003E1544" w:rsidP="003E1544">
      <w:pPr>
        <w:keepLines/>
        <w:widowControl w:val="0"/>
        <w:tabs>
          <w:tab w:val="left" w:pos="1701"/>
        </w:tabs>
        <w:spacing w:after="120" w:line="264" w:lineRule="auto"/>
        <w:ind w:left="1701" w:hanging="1701"/>
        <w:rPr>
          <w:ins w:id="242" w:author="Horley (ESO), Mark" w:date="2019-11-20T15:15:00Z"/>
          <w:color w:val="000000"/>
          <w:sz w:val="20"/>
        </w:rPr>
      </w:pPr>
      <w:ins w:id="243" w:author="Horley (ESO), Mark" w:date="2019-11-20T15:19:00Z">
        <w:r>
          <w:rPr>
            <w:color w:val="000000"/>
            <w:sz w:val="20"/>
          </w:rPr>
          <w:t>E</w:t>
        </w:r>
      </w:ins>
      <w:ins w:id="244" w:author="Horley (ESO), Mark" w:date="2019-11-20T15:20:00Z">
        <w:r>
          <w:rPr>
            <w:color w:val="000000"/>
            <w:sz w:val="20"/>
          </w:rPr>
          <w:t>CP</w:t>
        </w:r>
      </w:ins>
      <w:ins w:id="245" w:author="Horley (ESO), Mark" w:date="2019-11-20T15:15:00Z">
        <w:r w:rsidR="004F3944" w:rsidRPr="004F3944">
          <w:rPr>
            <w:color w:val="000000"/>
            <w:sz w:val="20"/>
          </w:rPr>
          <w:t>.A.</w:t>
        </w:r>
      </w:ins>
      <w:ins w:id="246" w:author="Horley (ESO), Mark" w:date="2019-11-20T15:21:00Z">
        <w:r>
          <w:rPr>
            <w:color w:val="000000"/>
            <w:sz w:val="20"/>
          </w:rPr>
          <w:t>4.</w:t>
        </w:r>
      </w:ins>
      <w:ins w:id="247" w:author="Horley (ESO), Mark" w:date="2019-11-20T15:20:00Z">
        <w:r>
          <w:rPr>
            <w:color w:val="000000"/>
            <w:sz w:val="20"/>
          </w:rPr>
          <w:t>6.3</w:t>
        </w:r>
      </w:ins>
      <w:ins w:id="248" w:author="Horley (ESO), Mark" w:date="2019-11-20T15:15:00Z">
        <w:r w:rsidR="004F3944" w:rsidRPr="004F3944">
          <w:rPr>
            <w:color w:val="000000"/>
            <w:sz w:val="20"/>
          </w:rPr>
          <w:t>.1.2</w:t>
        </w:r>
        <w:r w:rsidR="004F3944" w:rsidRPr="004F3944">
          <w:rPr>
            <w:color w:val="000000"/>
            <w:sz w:val="20"/>
          </w:rPr>
          <w:tab/>
          <w:t xml:space="preserve">Where </w:t>
        </w:r>
      </w:ins>
      <w:proofErr w:type="gramStart"/>
      <w:ins w:id="249" w:author="Horley (ESO), Mark" w:date="2019-11-29T14:56:00Z">
        <w:r w:rsidR="00007CC9" w:rsidRPr="00FF6D3C">
          <w:rPr>
            <w:b/>
            <w:color w:val="000000"/>
            <w:sz w:val="20"/>
          </w:rPr>
          <w:t>The</w:t>
        </w:r>
        <w:proofErr w:type="gramEnd"/>
        <w:r w:rsidR="00007CC9" w:rsidRPr="00FF6D3C">
          <w:rPr>
            <w:b/>
            <w:color w:val="000000"/>
            <w:sz w:val="20"/>
          </w:rPr>
          <w:t xml:space="preserve"> Company</w:t>
        </w:r>
      </w:ins>
      <w:ins w:id="250" w:author="Horley (ESO), Mark" w:date="2019-11-20T15:15:00Z">
        <w:r w:rsidR="004F3944" w:rsidRPr="004F3944">
          <w:rPr>
            <w:color w:val="000000"/>
            <w:sz w:val="20"/>
          </w:rPr>
          <w:t xml:space="preserve"> has requested addition signals to be recorded prior to the testing these signals shall be placed in columns to the right of the spreadsheet.</w:t>
        </w:r>
      </w:ins>
    </w:p>
    <w:p w14:paraId="051BB611" w14:textId="1C2FB1F5" w:rsidR="004F3944" w:rsidRPr="004F3944" w:rsidRDefault="003E1544" w:rsidP="003E1544">
      <w:pPr>
        <w:keepLines/>
        <w:widowControl w:val="0"/>
        <w:tabs>
          <w:tab w:val="left" w:pos="1701"/>
        </w:tabs>
        <w:spacing w:after="120" w:line="264" w:lineRule="auto"/>
        <w:ind w:left="1701" w:hanging="1701"/>
        <w:rPr>
          <w:ins w:id="251" w:author="Horley (ESO), Mark" w:date="2019-11-20T15:15:00Z"/>
          <w:color w:val="000000"/>
          <w:sz w:val="20"/>
        </w:rPr>
      </w:pPr>
      <w:ins w:id="252" w:author="Horley (ESO), Mark" w:date="2019-11-20T15:17:00Z">
        <w:r w:rsidRPr="003E1544">
          <w:rPr>
            <w:color w:val="000000"/>
            <w:sz w:val="20"/>
          </w:rPr>
          <w:t>ECP.A.4.3.6</w:t>
        </w:r>
      </w:ins>
      <w:ins w:id="253" w:author="Horley (ESO), Mark" w:date="2019-11-20T15:15:00Z">
        <w:r w:rsidR="004F3944" w:rsidRPr="004F3944">
          <w:rPr>
            <w:color w:val="000000"/>
            <w:sz w:val="20"/>
          </w:rPr>
          <w:t xml:space="preserve">.2.1 </w:t>
        </w:r>
        <w:r w:rsidR="004F3944" w:rsidRPr="004F3944">
          <w:rPr>
            <w:color w:val="000000"/>
            <w:sz w:val="20"/>
          </w:rPr>
          <w:tab/>
        </w:r>
        <w:r w:rsidR="004F3944" w:rsidRPr="00493478">
          <w:rPr>
            <w:color w:val="000000"/>
            <w:sz w:val="20"/>
            <w:u w:val="single"/>
          </w:rPr>
          <w:t>Onshore Synchronous Generator Excitation System and Reactive Capability</w:t>
        </w:r>
      </w:ins>
    </w:p>
    <w:p w14:paraId="1324678C" w14:textId="77777777" w:rsidR="004F3944" w:rsidRPr="004F3944" w:rsidRDefault="004F3944" w:rsidP="003E1544">
      <w:pPr>
        <w:keepLines/>
        <w:widowControl w:val="0"/>
        <w:tabs>
          <w:tab w:val="left" w:pos="1701"/>
        </w:tabs>
        <w:spacing w:after="120" w:line="264" w:lineRule="auto"/>
        <w:ind w:left="1701" w:hanging="1701"/>
        <w:rPr>
          <w:ins w:id="254" w:author="Horley (ESO), Mark" w:date="2019-11-20T15:15:00Z"/>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
        <w:gridCol w:w="883"/>
        <w:gridCol w:w="990"/>
        <w:gridCol w:w="1074"/>
        <w:gridCol w:w="994"/>
        <w:gridCol w:w="1250"/>
        <w:gridCol w:w="1060"/>
        <w:gridCol w:w="865"/>
        <w:gridCol w:w="1083"/>
      </w:tblGrid>
      <w:tr w:rsidR="004F3944" w:rsidRPr="004F3944" w14:paraId="3FC8824E" w14:textId="77777777" w:rsidTr="00DD00BE">
        <w:trPr>
          <w:ins w:id="255" w:author="Horley (ESO), Mark" w:date="2019-11-20T15:15:00Z"/>
        </w:trPr>
        <w:tc>
          <w:tcPr>
            <w:tcW w:w="328" w:type="dxa"/>
            <w:shd w:val="clear" w:color="auto" w:fill="C5E0B3"/>
          </w:tcPr>
          <w:p w14:paraId="76A51044" w14:textId="77777777" w:rsidR="004F3944" w:rsidRPr="004F3944" w:rsidRDefault="004F3944" w:rsidP="004F3944">
            <w:pPr>
              <w:keepNext/>
              <w:keepLines/>
              <w:widowControl w:val="0"/>
              <w:spacing w:line="264" w:lineRule="auto"/>
              <w:jc w:val="center"/>
              <w:rPr>
                <w:ins w:id="256" w:author="Horley (ESO), Mark" w:date="2019-11-20T15:15:00Z"/>
                <w:sz w:val="20"/>
              </w:rPr>
            </w:pPr>
          </w:p>
        </w:tc>
        <w:tc>
          <w:tcPr>
            <w:tcW w:w="883" w:type="dxa"/>
            <w:shd w:val="clear" w:color="auto" w:fill="FFFFFF"/>
          </w:tcPr>
          <w:p w14:paraId="356DF990" w14:textId="77777777" w:rsidR="004F3944" w:rsidRPr="004F3944" w:rsidRDefault="004F3944" w:rsidP="004F3944">
            <w:pPr>
              <w:keepNext/>
              <w:keepLines/>
              <w:widowControl w:val="0"/>
              <w:spacing w:line="264" w:lineRule="auto"/>
              <w:jc w:val="center"/>
              <w:rPr>
                <w:ins w:id="257" w:author="Horley (ESO), Mark" w:date="2019-11-20T15:15:00Z"/>
                <w:sz w:val="20"/>
              </w:rPr>
            </w:pPr>
            <w:ins w:id="258" w:author="Horley (ESO), Mark" w:date="2019-11-20T15:15:00Z">
              <w:r w:rsidRPr="004F3944">
                <w:rPr>
                  <w:sz w:val="20"/>
                </w:rPr>
                <w:t>Col 1</w:t>
              </w:r>
            </w:ins>
          </w:p>
        </w:tc>
        <w:tc>
          <w:tcPr>
            <w:tcW w:w="1035" w:type="dxa"/>
            <w:shd w:val="clear" w:color="auto" w:fill="FFFFFF"/>
          </w:tcPr>
          <w:p w14:paraId="570BE2B3" w14:textId="77777777" w:rsidR="004F3944" w:rsidRPr="004F3944" w:rsidRDefault="004F3944" w:rsidP="004F3944">
            <w:pPr>
              <w:keepNext/>
              <w:keepLines/>
              <w:widowControl w:val="0"/>
              <w:spacing w:line="264" w:lineRule="auto"/>
              <w:jc w:val="center"/>
              <w:rPr>
                <w:ins w:id="259" w:author="Horley (ESO), Mark" w:date="2019-11-20T15:15:00Z"/>
                <w:sz w:val="20"/>
              </w:rPr>
            </w:pPr>
            <w:ins w:id="260" w:author="Horley (ESO), Mark" w:date="2019-11-20T15:15:00Z">
              <w:r w:rsidRPr="004F3944">
                <w:rPr>
                  <w:sz w:val="20"/>
                </w:rPr>
                <w:t>Col 2</w:t>
              </w:r>
            </w:ins>
          </w:p>
        </w:tc>
        <w:tc>
          <w:tcPr>
            <w:tcW w:w="1095" w:type="dxa"/>
            <w:shd w:val="clear" w:color="auto" w:fill="FFFFFF"/>
          </w:tcPr>
          <w:p w14:paraId="7E04E19D" w14:textId="77777777" w:rsidR="004F3944" w:rsidRPr="004F3944" w:rsidRDefault="004F3944" w:rsidP="004F3944">
            <w:pPr>
              <w:keepNext/>
              <w:keepLines/>
              <w:widowControl w:val="0"/>
              <w:spacing w:line="264" w:lineRule="auto"/>
              <w:jc w:val="center"/>
              <w:rPr>
                <w:ins w:id="261" w:author="Horley (ESO), Mark" w:date="2019-11-20T15:15:00Z"/>
                <w:sz w:val="20"/>
              </w:rPr>
            </w:pPr>
            <w:ins w:id="262" w:author="Horley (ESO), Mark" w:date="2019-11-20T15:15:00Z">
              <w:r w:rsidRPr="004F3944">
                <w:rPr>
                  <w:sz w:val="20"/>
                </w:rPr>
                <w:t>Col 3</w:t>
              </w:r>
            </w:ins>
          </w:p>
        </w:tc>
        <w:tc>
          <w:tcPr>
            <w:tcW w:w="994" w:type="dxa"/>
            <w:shd w:val="clear" w:color="auto" w:fill="FFFFFF"/>
          </w:tcPr>
          <w:p w14:paraId="1C503627" w14:textId="77777777" w:rsidR="004F3944" w:rsidRPr="004F3944" w:rsidRDefault="004F3944" w:rsidP="004F3944">
            <w:pPr>
              <w:keepNext/>
              <w:keepLines/>
              <w:widowControl w:val="0"/>
              <w:spacing w:line="264" w:lineRule="auto"/>
              <w:jc w:val="center"/>
              <w:rPr>
                <w:ins w:id="263" w:author="Horley (ESO), Mark" w:date="2019-11-20T15:15:00Z"/>
                <w:sz w:val="20"/>
              </w:rPr>
            </w:pPr>
            <w:ins w:id="264" w:author="Horley (ESO), Mark" w:date="2019-11-20T15:15:00Z">
              <w:r w:rsidRPr="004F3944">
                <w:rPr>
                  <w:sz w:val="20"/>
                </w:rPr>
                <w:t>Col 4</w:t>
              </w:r>
            </w:ins>
          </w:p>
        </w:tc>
        <w:tc>
          <w:tcPr>
            <w:tcW w:w="1259" w:type="dxa"/>
            <w:shd w:val="clear" w:color="auto" w:fill="FFFFFF"/>
          </w:tcPr>
          <w:p w14:paraId="4C3A4238" w14:textId="77777777" w:rsidR="004F3944" w:rsidRPr="004F3944" w:rsidRDefault="004F3944" w:rsidP="004F3944">
            <w:pPr>
              <w:keepNext/>
              <w:keepLines/>
              <w:widowControl w:val="0"/>
              <w:spacing w:line="264" w:lineRule="auto"/>
              <w:jc w:val="center"/>
              <w:rPr>
                <w:ins w:id="265" w:author="Horley (ESO), Mark" w:date="2019-11-20T15:15:00Z"/>
                <w:sz w:val="20"/>
              </w:rPr>
            </w:pPr>
            <w:ins w:id="266" w:author="Horley (ESO), Mark" w:date="2019-11-20T15:15:00Z">
              <w:r w:rsidRPr="004F3944">
                <w:rPr>
                  <w:sz w:val="20"/>
                </w:rPr>
                <w:t>Col 5</w:t>
              </w:r>
            </w:ins>
          </w:p>
        </w:tc>
        <w:tc>
          <w:tcPr>
            <w:tcW w:w="1085" w:type="dxa"/>
            <w:shd w:val="clear" w:color="auto" w:fill="FFFFFF"/>
          </w:tcPr>
          <w:p w14:paraId="720B4631" w14:textId="77777777" w:rsidR="004F3944" w:rsidRPr="004F3944" w:rsidRDefault="004F3944" w:rsidP="004F3944">
            <w:pPr>
              <w:keepNext/>
              <w:keepLines/>
              <w:widowControl w:val="0"/>
              <w:spacing w:line="264" w:lineRule="auto"/>
              <w:jc w:val="center"/>
              <w:rPr>
                <w:ins w:id="267" w:author="Horley (ESO), Mark" w:date="2019-11-20T15:15:00Z"/>
                <w:sz w:val="20"/>
              </w:rPr>
            </w:pPr>
            <w:ins w:id="268" w:author="Horley (ESO), Mark" w:date="2019-11-20T15:15:00Z">
              <w:r w:rsidRPr="004F3944">
                <w:rPr>
                  <w:sz w:val="20"/>
                </w:rPr>
                <w:t>Col 6</w:t>
              </w:r>
            </w:ins>
          </w:p>
        </w:tc>
        <w:tc>
          <w:tcPr>
            <w:tcW w:w="909" w:type="dxa"/>
            <w:shd w:val="clear" w:color="auto" w:fill="FFFFFF"/>
          </w:tcPr>
          <w:p w14:paraId="3590BC90" w14:textId="77777777" w:rsidR="004F3944" w:rsidRPr="004F3944" w:rsidRDefault="004F3944" w:rsidP="004F3944">
            <w:pPr>
              <w:keepNext/>
              <w:widowControl w:val="0"/>
              <w:spacing w:line="264" w:lineRule="auto"/>
              <w:jc w:val="center"/>
              <w:rPr>
                <w:ins w:id="269" w:author="Horley (ESO), Mark" w:date="2019-11-20T15:15:00Z"/>
                <w:sz w:val="20"/>
              </w:rPr>
            </w:pPr>
            <w:ins w:id="270" w:author="Horley (ESO), Mark" w:date="2019-11-20T15:15:00Z">
              <w:r w:rsidRPr="004F3944">
                <w:rPr>
                  <w:sz w:val="20"/>
                </w:rPr>
                <w:t>Col 7</w:t>
              </w:r>
            </w:ins>
          </w:p>
        </w:tc>
        <w:tc>
          <w:tcPr>
            <w:tcW w:w="1132" w:type="dxa"/>
            <w:shd w:val="clear" w:color="auto" w:fill="FFFFFF"/>
          </w:tcPr>
          <w:p w14:paraId="0C9EB669" w14:textId="77777777" w:rsidR="004F3944" w:rsidRPr="004F3944" w:rsidRDefault="004F3944" w:rsidP="004F3944">
            <w:pPr>
              <w:keepNext/>
              <w:widowControl w:val="0"/>
              <w:spacing w:line="264" w:lineRule="auto"/>
              <w:jc w:val="center"/>
              <w:rPr>
                <w:ins w:id="271" w:author="Horley (ESO), Mark" w:date="2019-11-20T15:15:00Z"/>
                <w:sz w:val="20"/>
              </w:rPr>
            </w:pPr>
            <w:ins w:id="272" w:author="Horley (ESO), Mark" w:date="2019-11-20T15:15:00Z">
              <w:r w:rsidRPr="004F3944">
                <w:rPr>
                  <w:sz w:val="20"/>
                </w:rPr>
                <w:t>Col 8</w:t>
              </w:r>
            </w:ins>
          </w:p>
        </w:tc>
      </w:tr>
      <w:tr w:rsidR="004F3944" w:rsidRPr="004F3944" w14:paraId="2F63EF25" w14:textId="77777777" w:rsidTr="00DD00BE">
        <w:trPr>
          <w:trHeight w:val="1002"/>
          <w:ins w:id="273" w:author="Horley (ESO), Mark" w:date="2019-11-20T15:15:00Z"/>
        </w:trPr>
        <w:tc>
          <w:tcPr>
            <w:tcW w:w="328" w:type="dxa"/>
            <w:shd w:val="clear" w:color="auto" w:fill="C5E0B3"/>
          </w:tcPr>
          <w:p w14:paraId="0A3BD1F7" w14:textId="77777777" w:rsidR="004F3944" w:rsidRPr="004F3944" w:rsidRDefault="004F3944" w:rsidP="004F3944">
            <w:pPr>
              <w:keepNext/>
              <w:keepLines/>
              <w:widowControl w:val="0"/>
              <w:spacing w:line="264" w:lineRule="auto"/>
              <w:jc w:val="center"/>
              <w:rPr>
                <w:ins w:id="274" w:author="Horley (ESO), Mark" w:date="2019-11-20T15:15:00Z"/>
                <w:sz w:val="20"/>
              </w:rPr>
            </w:pPr>
            <w:ins w:id="275" w:author="Horley (ESO), Mark" w:date="2019-11-20T15:15:00Z">
              <w:r w:rsidRPr="004F3944">
                <w:rPr>
                  <w:sz w:val="20"/>
                </w:rPr>
                <w:t>1</w:t>
              </w:r>
            </w:ins>
          </w:p>
        </w:tc>
        <w:tc>
          <w:tcPr>
            <w:tcW w:w="883" w:type="dxa"/>
            <w:shd w:val="clear" w:color="auto" w:fill="auto"/>
          </w:tcPr>
          <w:p w14:paraId="33F2AC39" w14:textId="77777777" w:rsidR="004F3944" w:rsidRPr="004F3944" w:rsidRDefault="004F3944" w:rsidP="004F3944">
            <w:pPr>
              <w:keepNext/>
              <w:keepLines/>
              <w:widowControl w:val="0"/>
              <w:spacing w:line="264" w:lineRule="auto"/>
              <w:jc w:val="center"/>
              <w:rPr>
                <w:ins w:id="276" w:author="Horley (ESO), Mark" w:date="2019-11-20T15:15:00Z"/>
                <w:sz w:val="20"/>
              </w:rPr>
            </w:pPr>
            <w:ins w:id="277" w:author="Horley (ESO), Mark" w:date="2019-11-20T15:15:00Z">
              <w:r w:rsidRPr="004F3944">
                <w:rPr>
                  <w:sz w:val="20"/>
                </w:rPr>
                <w:t>Time</w:t>
              </w:r>
            </w:ins>
          </w:p>
          <w:p w14:paraId="7FC5E916" w14:textId="77777777" w:rsidR="004F3944" w:rsidRPr="004F3944" w:rsidRDefault="004F3944" w:rsidP="004F3944">
            <w:pPr>
              <w:keepNext/>
              <w:keepLines/>
              <w:widowControl w:val="0"/>
              <w:spacing w:line="264" w:lineRule="auto"/>
              <w:jc w:val="center"/>
              <w:rPr>
                <w:ins w:id="278" w:author="Horley (ESO), Mark" w:date="2019-11-20T15:15:00Z"/>
                <w:sz w:val="20"/>
              </w:rPr>
            </w:pPr>
          </w:p>
          <w:p w14:paraId="668BDDC9" w14:textId="77777777" w:rsidR="004F3944" w:rsidRPr="004F3944" w:rsidRDefault="004F3944" w:rsidP="004F3944">
            <w:pPr>
              <w:keepNext/>
              <w:keepLines/>
              <w:widowControl w:val="0"/>
              <w:spacing w:line="264" w:lineRule="auto"/>
              <w:jc w:val="center"/>
              <w:rPr>
                <w:ins w:id="279" w:author="Horley (ESO), Mark" w:date="2019-11-20T15:15:00Z"/>
                <w:sz w:val="20"/>
              </w:rPr>
            </w:pPr>
          </w:p>
        </w:tc>
        <w:tc>
          <w:tcPr>
            <w:tcW w:w="1035" w:type="dxa"/>
            <w:shd w:val="clear" w:color="auto" w:fill="auto"/>
          </w:tcPr>
          <w:p w14:paraId="1EC85E55" w14:textId="77777777" w:rsidR="004F3944" w:rsidRPr="004F3944" w:rsidRDefault="004F3944" w:rsidP="004F3944">
            <w:pPr>
              <w:keepNext/>
              <w:keepLines/>
              <w:widowControl w:val="0"/>
              <w:spacing w:line="264" w:lineRule="auto"/>
              <w:jc w:val="center"/>
              <w:rPr>
                <w:ins w:id="280" w:author="Horley (ESO), Mark" w:date="2019-11-20T15:15:00Z"/>
                <w:sz w:val="20"/>
              </w:rPr>
            </w:pPr>
            <w:ins w:id="281" w:author="Horley (ESO), Mark" w:date="2019-11-20T15:15:00Z">
              <w:r w:rsidRPr="004F3944">
                <w:rPr>
                  <w:sz w:val="20"/>
                </w:rPr>
                <w:t>Active Power</w:t>
              </w:r>
            </w:ins>
          </w:p>
        </w:tc>
        <w:tc>
          <w:tcPr>
            <w:tcW w:w="1095" w:type="dxa"/>
            <w:shd w:val="clear" w:color="auto" w:fill="auto"/>
          </w:tcPr>
          <w:p w14:paraId="07D7B574" w14:textId="77777777" w:rsidR="004F3944" w:rsidRPr="004F3944" w:rsidRDefault="004F3944" w:rsidP="004F3944">
            <w:pPr>
              <w:keepNext/>
              <w:keepLines/>
              <w:widowControl w:val="0"/>
              <w:spacing w:line="264" w:lineRule="auto"/>
              <w:jc w:val="center"/>
              <w:rPr>
                <w:ins w:id="282" w:author="Horley (ESO), Mark" w:date="2019-11-20T15:15:00Z"/>
                <w:sz w:val="20"/>
              </w:rPr>
            </w:pPr>
            <w:ins w:id="283" w:author="Horley (ESO), Mark" w:date="2019-11-20T15:15:00Z">
              <w:r w:rsidRPr="004F3944">
                <w:rPr>
                  <w:sz w:val="20"/>
                </w:rPr>
                <w:t>Reactive Power</w:t>
              </w:r>
            </w:ins>
          </w:p>
        </w:tc>
        <w:tc>
          <w:tcPr>
            <w:tcW w:w="994" w:type="dxa"/>
            <w:shd w:val="clear" w:color="auto" w:fill="auto"/>
          </w:tcPr>
          <w:p w14:paraId="7958DD0F" w14:textId="77777777" w:rsidR="004F3944" w:rsidRPr="004F3944" w:rsidRDefault="004F3944" w:rsidP="004F3944">
            <w:pPr>
              <w:keepNext/>
              <w:keepLines/>
              <w:widowControl w:val="0"/>
              <w:spacing w:line="264" w:lineRule="auto"/>
              <w:jc w:val="center"/>
              <w:rPr>
                <w:ins w:id="284" w:author="Horley (ESO), Mark" w:date="2019-11-20T15:15:00Z"/>
                <w:sz w:val="20"/>
              </w:rPr>
            </w:pPr>
            <w:ins w:id="285" w:author="Horley (ESO), Mark" w:date="2019-11-20T15:15:00Z">
              <w:r w:rsidRPr="004F3944">
                <w:rPr>
                  <w:sz w:val="20"/>
                </w:rPr>
                <w:t>Terminal Voltage</w:t>
              </w:r>
            </w:ins>
          </w:p>
        </w:tc>
        <w:tc>
          <w:tcPr>
            <w:tcW w:w="1259" w:type="dxa"/>
            <w:shd w:val="clear" w:color="auto" w:fill="auto"/>
          </w:tcPr>
          <w:p w14:paraId="612571F2" w14:textId="77777777" w:rsidR="004F3944" w:rsidRPr="004F3944" w:rsidRDefault="004F3944" w:rsidP="004F3944">
            <w:pPr>
              <w:keepNext/>
              <w:keepLines/>
              <w:widowControl w:val="0"/>
              <w:spacing w:line="264" w:lineRule="auto"/>
              <w:jc w:val="center"/>
              <w:rPr>
                <w:ins w:id="286" w:author="Horley (ESO), Mark" w:date="2019-11-20T15:15:00Z"/>
                <w:sz w:val="20"/>
              </w:rPr>
            </w:pPr>
            <w:ins w:id="287" w:author="Horley (ESO), Mark" w:date="2019-11-20T15:15:00Z">
              <w:r w:rsidRPr="004F3944">
                <w:rPr>
                  <w:sz w:val="20"/>
                </w:rPr>
                <w:t>Speed /Frequency</w:t>
              </w:r>
            </w:ins>
          </w:p>
          <w:p w14:paraId="74914786" w14:textId="77777777" w:rsidR="004F3944" w:rsidRPr="004F3944" w:rsidRDefault="004F3944" w:rsidP="004F3944">
            <w:pPr>
              <w:keepNext/>
              <w:keepLines/>
              <w:widowControl w:val="0"/>
              <w:spacing w:line="264" w:lineRule="auto"/>
              <w:jc w:val="center"/>
              <w:rPr>
                <w:ins w:id="288" w:author="Horley (ESO), Mark" w:date="2019-11-20T15:15:00Z"/>
                <w:sz w:val="20"/>
              </w:rPr>
            </w:pPr>
            <w:ins w:id="289" w:author="Horley (ESO), Mark" w:date="2019-11-20T15:15:00Z">
              <w:r w:rsidRPr="004F3944">
                <w:rPr>
                  <w:sz w:val="20"/>
                </w:rPr>
                <w:t>#</w:t>
              </w:r>
            </w:ins>
          </w:p>
        </w:tc>
        <w:tc>
          <w:tcPr>
            <w:tcW w:w="1085" w:type="dxa"/>
            <w:shd w:val="clear" w:color="auto" w:fill="auto"/>
          </w:tcPr>
          <w:p w14:paraId="0471CE21" w14:textId="77777777" w:rsidR="004F3944" w:rsidRPr="004F3944" w:rsidRDefault="004F3944" w:rsidP="004F3944">
            <w:pPr>
              <w:keepNext/>
              <w:keepLines/>
              <w:widowControl w:val="0"/>
              <w:spacing w:line="264" w:lineRule="auto"/>
              <w:jc w:val="center"/>
              <w:rPr>
                <w:ins w:id="290" w:author="Horley (ESO), Mark" w:date="2019-11-20T15:15:00Z"/>
                <w:sz w:val="20"/>
              </w:rPr>
            </w:pPr>
            <w:ins w:id="291" w:author="Horley (ESO), Mark" w:date="2019-11-20T15:15:00Z">
              <w:r w:rsidRPr="004F3944">
                <w:rPr>
                  <w:sz w:val="20"/>
                </w:rPr>
                <w:t>Freq Injection</w:t>
              </w:r>
            </w:ins>
          </w:p>
          <w:p w14:paraId="1CFD7193" w14:textId="77777777" w:rsidR="004F3944" w:rsidRPr="004F3944" w:rsidRDefault="004F3944" w:rsidP="004F3944">
            <w:pPr>
              <w:keepNext/>
              <w:keepLines/>
              <w:widowControl w:val="0"/>
              <w:spacing w:line="264" w:lineRule="auto"/>
              <w:jc w:val="center"/>
              <w:rPr>
                <w:ins w:id="292" w:author="Horley (ESO), Mark" w:date="2019-11-20T15:15:00Z"/>
                <w:sz w:val="20"/>
              </w:rPr>
            </w:pPr>
            <w:ins w:id="293" w:author="Horley (ESO), Mark" w:date="2019-11-20T15:15:00Z">
              <w:r w:rsidRPr="004F3944">
                <w:rPr>
                  <w:sz w:val="20"/>
                </w:rPr>
                <w:t>#</w:t>
              </w:r>
            </w:ins>
          </w:p>
        </w:tc>
        <w:tc>
          <w:tcPr>
            <w:tcW w:w="909" w:type="dxa"/>
            <w:shd w:val="clear" w:color="auto" w:fill="auto"/>
          </w:tcPr>
          <w:p w14:paraId="41FAE6F9" w14:textId="77777777" w:rsidR="004F3944" w:rsidRPr="004F3944" w:rsidRDefault="004F3944" w:rsidP="004F3944">
            <w:pPr>
              <w:keepNext/>
              <w:widowControl w:val="0"/>
              <w:spacing w:line="264" w:lineRule="auto"/>
              <w:jc w:val="center"/>
              <w:rPr>
                <w:ins w:id="294" w:author="Horley (ESO), Mark" w:date="2019-11-20T15:15:00Z"/>
                <w:sz w:val="20"/>
              </w:rPr>
            </w:pPr>
            <w:ins w:id="295" w:author="Horley (ESO), Mark" w:date="2019-11-20T15:15:00Z">
              <w:r w:rsidRPr="004F3944">
                <w:rPr>
                  <w:sz w:val="20"/>
                </w:rPr>
                <w:t>Logic / Test Start</w:t>
              </w:r>
            </w:ins>
          </w:p>
          <w:p w14:paraId="517BBEBD" w14:textId="77777777" w:rsidR="004F3944" w:rsidRPr="004F3944" w:rsidRDefault="004F3944" w:rsidP="004F3944">
            <w:pPr>
              <w:keepNext/>
              <w:widowControl w:val="0"/>
              <w:spacing w:line="264" w:lineRule="auto"/>
              <w:jc w:val="center"/>
              <w:rPr>
                <w:ins w:id="296" w:author="Horley (ESO), Mark" w:date="2019-11-20T15:15:00Z"/>
                <w:sz w:val="20"/>
              </w:rPr>
            </w:pPr>
            <w:ins w:id="297" w:author="Horley (ESO), Mark" w:date="2019-11-20T15:15:00Z">
              <w:r w:rsidRPr="004F3944">
                <w:rPr>
                  <w:sz w:val="20"/>
                </w:rPr>
                <w:t>#</w:t>
              </w:r>
            </w:ins>
          </w:p>
        </w:tc>
        <w:tc>
          <w:tcPr>
            <w:tcW w:w="1132" w:type="dxa"/>
            <w:shd w:val="clear" w:color="auto" w:fill="auto"/>
          </w:tcPr>
          <w:p w14:paraId="1351422A" w14:textId="77777777" w:rsidR="004F3944" w:rsidRPr="004F3944" w:rsidRDefault="004F3944" w:rsidP="004F3944">
            <w:pPr>
              <w:keepNext/>
              <w:widowControl w:val="0"/>
              <w:spacing w:line="264" w:lineRule="auto"/>
              <w:jc w:val="center"/>
              <w:rPr>
                <w:ins w:id="298" w:author="Horley (ESO), Mark" w:date="2019-11-20T15:15:00Z"/>
                <w:sz w:val="20"/>
              </w:rPr>
            </w:pPr>
            <w:ins w:id="299" w:author="Horley (ESO), Mark" w:date="2019-11-20T15:15:00Z">
              <w:r w:rsidRPr="004F3944">
                <w:rPr>
                  <w:sz w:val="20"/>
                </w:rPr>
                <w:t xml:space="preserve">Field Voltage </w:t>
              </w:r>
            </w:ins>
          </w:p>
        </w:tc>
      </w:tr>
      <w:tr w:rsidR="004F3944" w:rsidRPr="004F3944" w14:paraId="2BB24329" w14:textId="77777777" w:rsidTr="00DD00BE">
        <w:trPr>
          <w:ins w:id="300" w:author="Horley (ESO), Mark" w:date="2019-11-20T15:15:00Z"/>
        </w:trPr>
        <w:tc>
          <w:tcPr>
            <w:tcW w:w="328" w:type="dxa"/>
            <w:shd w:val="clear" w:color="auto" w:fill="C5E0B3"/>
          </w:tcPr>
          <w:p w14:paraId="27DA2686" w14:textId="77777777" w:rsidR="004F3944" w:rsidRPr="004F3944" w:rsidRDefault="004F3944" w:rsidP="004F3944">
            <w:pPr>
              <w:keepNext/>
              <w:keepLines/>
              <w:widowControl w:val="0"/>
              <w:spacing w:line="264" w:lineRule="auto"/>
              <w:jc w:val="center"/>
              <w:rPr>
                <w:ins w:id="301" w:author="Horley (ESO), Mark" w:date="2019-11-20T15:15:00Z"/>
                <w:sz w:val="20"/>
              </w:rPr>
            </w:pPr>
          </w:p>
        </w:tc>
        <w:tc>
          <w:tcPr>
            <w:tcW w:w="883" w:type="dxa"/>
            <w:shd w:val="clear" w:color="auto" w:fill="FFFFFF"/>
          </w:tcPr>
          <w:p w14:paraId="7704B27A" w14:textId="77777777" w:rsidR="004F3944" w:rsidRPr="004F3944" w:rsidRDefault="004F3944" w:rsidP="004F3944">
            <w:pPr>
              <w:keepNext/>
              <w:keepLines/>
              <w:widowControl w:val="0"/>
              <w:spacing w:line="264" w:lineRule="auto"/>
              <w:jc w:val="center"/>
              <w:rPr>
                <w:ins w:id="302" w:author="Horley (ESO), Mark" w:date="2019-11-20T15:15:00Z"/>
                <w:sz w:val="20"/>
              </w:rPr>
            </w:pPr>
            <w:ins w:id="303" w:author="Horley (ESO), Mark" w:date="2019-11-20T15:15:00Z">
              <w:r w:rsidRPr="004F3944">
                <w:rPr>
                  <w:sz w:val="20"/>
                </w:rPr>
                <w:t>Col 9</w:t>
              </w:r>
            </w:ins>
          </w:p>
        </w:tc>
        <w:tc>
          <w:tcPr>
            <w:tcW w:w="1035" w:type="dxa"/>
            <w:shd w:val="clear" w:color="auto" w:fill="FFFFFF"/>
          </w:tcPr>
          <w:p w14:paraId="0A3FDD52" w14:textId="77777777" w:rsidR="004F3944" w:rsidRPr="004F3944" w:rsidRDefault="004F3944" w:rsidP="004F3944">
            <w:pPr>
              <w:keepNext/>
              <w:keepLines/>
              <w:widowControl w:val="0"/>
              <w:spacing w:line="264" w:lineRule="auto"/>
              <w:jc w:val="center"/>
              <w:rPr>
                <w:ins w:id="304" w:author="Horley (ESO), Mark" w:date="2019-11-20T15:15:00Z"/>
                <w:sz w:val="20"/>
              </w:rPr>
            </w:pPr>
            <w:ins w:id="305" w:author="Horley (ESO), Mark" w:date="2019-11-20T15:15:00Z">
              <w:r w:rsidRPr="004F3944">
                <w:rPr>
                  <w:sz w:val="20"/>
                </w:rPr>
                <w:t>Col 10</w:t>
              </w:r>
            </w:ins>
          </w:p>
        </w:tc>
        <w:tc>
          <w:tcPr>
            <w:tcW w:w="1095" w:type="dxa"/>
            <w:shd w:val="clear" w:color="auto" w:fill="FFFFFF"/>
          </w:tcPr>
          <w:p w14:paraId="4F1A54F3" w14:textId="77777777" w:rsidR="004F3944" w:rsidRPr="004F3944" w:rsidRDefault="004F3944" w:rsidP="004F3944">
            <w:pPr>
              <w:keepNext/>
              <w:keepLines/>
              <w:widowControl w:val="0"/>
              <w:spacing w:line="264" w:lineRule="auto"/>
              <w:jc w:val="center"/>
              <w:rPr>
                <w:ins w:id="306" w:author="Horley (ESO), Mark" w:date="2019-11-20T15:15:00Z"/>
                <w:sz w:val="20"/>
              </w:rPr>
            </w:pPr>
            <w:ins w:id="307" w:author="Horley (ESO), Mark" w:date="2019-11-20T15:15:00Z">
              <w:r w:rsidRPr="004F3944">
                <w:rPr>
                  <w:sz w:val="20"/>
                </w:rPr>
                <w:t>Col 11</w:t>
              </w:r>
            </w:ins>
          </w:p>
        </w:tc>
        <w:tc>
          <w:tcPr>
            <w:tcW w:w="994" w:type="dxa"/>
            <w:shd w:val="clear" w:color="auto" w:fill="FFFFFF"/>
          </w:tcPr>
          <w:p w14:paraId="4039D707" w14:textId="77777777" w:rsidR="004F3944" w:rsidRPr="004F3944" w:rsidRDefault="004F3944" w:rsidP="004F3944">
            <w:pPr>
              <w:keepNext/>
              <w:keepLines/>
              <w:widowControl w:val="0"/>
              <w:spacing w:line="264" w:lineRule="auto"/>
              <w:jc w:val="center"/>
              <w:rPr>
                <w:ins w:id="308" w:author="Horley (ESO), Mark" w:date="2019-11-20T15:15:00Z"/>
                <w:sz w:val="20"/>
              </w:rPr>
            </w:pPr>
            <w:ins w:id="309" w:author="Horley (ESO), Mark" w:date="2019-11-20T15:15:00Z">
              <w:r w:rsidRPr="004F3944">
                <w:rPr>
                  <w:sz w:val="20"/>
                </w:rPr>
                <w:t>Col 12</w:t>
              </w:r>
            </w:ins>
          </w:p>
        </w:tc>
        <w:tc>
          <w:tcPr>
            <w:tcW w:w="1259" w:type="dxa"/>
            <w:shd w:val="clear" w:color="auto" w:fill="FFFFFF"/>
          </w:tcPr>
          <w:p w14:paraId="05FAFED7" w14:textId="77777777" w:rsidR="004F3944" w:rsidRPr="004F3944" w:rsidRDefault="004F3944" w:rsidP="004F3944">
            <w:pPr>
              <w:keepNext/>
              <w:keepLines/>
              <w:widowControl w:val="0"/>
              <w:spacing w:line="264" w:lineRule="auto"/>
              <w:jc w:val="center"/>
              <w:rPr>
                <w:ins w:id="310" w:author="Horley (ESO), Mark" w:date="2019-11-20T15:15:00Z"/>
                <w:sz w:val="20"/>
              </w:rPr>
            </w:pPr>
            <w:ins w:id="311" w:author="Horley (ESO), Mark" w:date="2019-11-20T15:15:00Z">
              <w:r w:rsidRPr="004F3944">
                <w:rPr>
                  <w:sz w:val="20"/>
                </w:rPr>
                <w:t>Col 13</w:t>
              </w:r>
            </w:ins>
          </w:p>
        </w:tc>
        <w:tc>
          <w:tcPr>
            <w:tcW w:w="1085" w:type="dxa"/>
            <w:shd w:val="clear" w:color="auto" w:fill="FFFFFF"/>
          </w:tcPr>
          <w:p w14:paraId="090F22AD" w14:textId="77777777" w:rsidR="004F3944" w:rsidRPr="004F3944" w:rsidRDefault="004F3944" w:rsidP="004F3944">
            <w:pPr>
              <w:keepNext/>
              <w:keepLines/>
              <w:widowControl w:val="0"/>
              <w:spacing w:line="264" w:lineRule="auto"/>
              <w:jc w:val="center"/>
              <w:rPr>
                <w:ins w:id="312" w:author="Horley (ESO), Mark" w:date="2019-11-20T15:15:00Z"/>
                <w:sz w:val="20"/>
              </w:rPr>
            </w:pPr>
            <w:ins w:id="313" w:author="Horley (ESO), Mark" w:date="2019-11-20T15:15:00Z">
              <w:r w:rsidRPr="004F3944">
                <w:rPr>
                  <w:sz w:val="20"/>
                </w:rPr>
                <w:t>Col 14</w:t>
              </w:r>
            </w:ins>
          </w:p>
        </w:tc>
        <w:tc>
          <w:tcPr>
            <w:tcW w:w="909" w:type="dxa"/>
            <w:shd w:val="clear" w:color="auto" w:fill="FFFFFF"/>
          </w:tcPr>
          <w:p w14:paraId="24B1EC8A" w14:textId="77777777" w:rsidR="004F3944" w:rsidRPr="004F3944" w:rsidRDefault="004F3944" w:rsidP="004F3944">
            <w:pPr>
              <w:keepNext/>
              <w:widowControl w:val="0"/>
              <w:spacing w:line="264" w:lineRule="auto"/>
              <w:jc w:val="center"/>
              <w:rPr>
                <w:ins w:id="314" w:author="Horley (ESO), Mark" w:date="2019-11-20T15:15:00Z"/>
                <w:sz w:val="20"/>
              </w:rPr>
            </w:pPr>
            <w:ins w:id="315" w:author="Horley (ESO), Mark" w:date="2019-11-20T15:15:00Z">
              <w:r w:rsidRPr="004F3944">
                <w:rPr>
                  <w:sz w:val="20"/>
                </w:rPr>
                <w:t>Col 15</w:t>
              </w:r>
            </w:ins>
          </w:p>
        </w:tc>
        <w:tc>
          <w:tcPr>
            <w:tcW w:w="1132" w:type="dxa"/>
            <w:shd w:val="clear" w:color="auto" w:fill="FFFFFF"/>
          </w:tcPr>
          <w:p w14:paraId="58CC2B9E" w14:textId="77777777" w:rsidR="004F3944" w:rsidRPr="004F3944" w:rsidRDefault="004F3944" w:rsidP="004F3944">
            <w:pPr>
              <w:keepNext/>
              <w:widowControl w:val="0"/>
              <w:spacing w:line="264" w:lineRule="auto"/>
              <w:jc w:val="center"/>
              <w:rPr>
                <w:ins w:id="316" w:author="Horley (ESO), Mark" w:date="2019-11-20T15:15:00Z"/>
                <w:sz w:val="20"/>
              </w:rPr>
            </w:pPr>
            <w:ins w:id="317" w:author="Horley (ESO), Mark" w:date="2019-11-20T15:15:00Z">
              <w:r w:rsidRPr="004F3944">
                <w:rPr>
                  <w:sz w:val="20"/>
                </w:rPr>
                <w:t>Col 16</w:t>
              </w:r>
            </w:ins>
          </w:p>
        </w:tc>
      </w:tr>
      <w:tr w:rsidR="004F3944" w:rsidRPr="004F3944" w14:paraId="0C8077D0" w14:textId="77777777" w:rsidTr="00DD00BE">
        <w:trPr>
          <w:ins w:id="318" w:author="Horley (ESO), Mark" w:date="2019-11-20T15:15:00Z"/>
        </w:trPr>
        <w:tc>
          <w:tcPr>
            <w:tcW w:w="328" w:type="dxa"/>
            <w:shd w:val="clear" w:color="auto" w:fill="C5E0B3"/>
          </w:tcPr>
          <w:p w14:paraId="70C751E9" w14:textId="77777777" w:rsidR="004F3944" w:rsidRPr="004F3944" w:rsidRDefault="004F3944" w:rsidP="004F3944">
            <w:pPr>
              <w:keepNext/>
              <w:keepLines/>
              <w:widowControl w:val="0"/>
              <w:spacing w:line="264" w:lineRule="auto"/>
              <w:jc w:val="center"/>
              <w:rPr>
                <w:ins w:id="319" w:author="Horley (ESO), Mark" w:date="2019-11-20T15:15:00Z"/>
                <w:sz w:val="20"/>
              </w:rPr>
            </w:pPr>
            <w:ins w:id="320" w:author="Horley (ESO), Mark" w:date="2019-11-20T15:15:00Z">
              <w:r w:rsidRPr="004F3944">
                <w:rPr>
                  <w:sz w:val="20"/>
                </w:rPr>
                <w:t>1</w:t>
              </w:r>
            </w:ins>
          </w:p>
        </w:tc>
        <w:tc>
          <w:tcPr>
            <w:tcW w:w="883" w:type="dxa"/>
            <w:shd w:val="clear" w:color="auto" w:fill="auto"/>
          </w:tcPr>
          <w:p w14:paraId="299E4591" w14:textId="77777777" w:rsidR="004F3944" w:rsidRPr="004F3944" w:rsidRDefault="004F3944" w:rsidP="004F3944">
            <w:pPr>
              <w:keepNext/>
              <w:keepLines/>
              <w:widowControl w:val="0"/>
              <w:spacing w:line="264" w:lineRule="auto"/>
              <w:jc w:val="center"/>
              <w:rPr>
                <w:ins w:id="321" w:author="Horley (ESO), Mark" w:date="2019-11-20T15:15:00Z"/>
                <w:sz w:val="20"/>
              </w:rPr>
            </w:pPr>
            <w:ins w:id="322" w:author="Horley (ESO), Mark" w:date="2019-11-20T15:15:00Z">
              <w:r w:rsidRPr="004F3944">
                <w:rPr>
                  <w:sz w:val="20"/>
                </w:rPr>
                <w:t xml:space="preserve">Field Current </w:t>
              </w:r>
            </w:ins>
          </w:p>
        </w:tc>
        <w:tc>
          <w:tcPr>
            <w:tcW w:w="1035" w:type="dxa"/>
            <w:shd w:val="clear" w:color="auto" w:fill="auto"/>
          </w:tcPr>
          <w:p w14:paraId="37DF9123" w14:textId="77777777" w:rsidR="004F3944" w:rsidRPr="004F3944" w:rsidRDefault="004F3944" w:rsidP="004F3944">
            <w:pPr>
              <w:keepNext/>
              <w:keepLines/>
              <w:widowControl w:val="0"/>
              <w:spacing w:line="264" w:lineRule="auto"/>
              <w:jc w:val="center"/>
              <w:rPr>
                <w:ins w:id="323" w:author="Horley (ESO), Mark" w:date="2019-11-20T15:15:00Z"/>
                <w:sz w:val="20"/>
              </w:rPr>
            </w:pPr>
            <w:ins w:id="324" w:author="Horley (ESO), Mark" w:date="2019-11-20T15:15:00Z">
              <w:r w:rsidRPr="004F3944">
                <w:rPr>
                  <w:sz w:val="20"/>
                </w:rPr>
                <w:t>PSS Output</w:t>
              </w:r>
            </w:ins>
          </w:p>
          <w:p w14:paraId="16CFADCE" w14:textId="77777777" w:rsidR="004F3944" w:rsidRPr="004F3944" w:rsidRDefault="004F3944" w:rsidP="004F3944">
            <w:pPr>
              <w:keepNext/>
              <w:keepLines/>
              <w:widowControl w:val="0"/>
              <w:spacing w:line="264" w:lineRule="auto"/>
              <w:jc w:val="center"/>
              <w:rPr>
                <w:ins w:id="325" w:author="Horley (ESO), Mark" w:date="2019-11-20T15:15:00Z"/>
                <w:sz w:val="20"/>
              </w:rPr>
            </w:pPr>
            <w:ins w:id="326" w:author="Horley (ESO), Mark" w:date="2019-11-20T15:15:00Z">
              <w:r w:rsidRPr="004F3944">
                <w:rPr>
                  <w:sz w:val="20"/>
                </w:rPr>
                <w:t>#</w:t>
              </w:r>
            </w:ins>
          </w:p>
        </w:tc>
        <w:tc>
          <w:tcPr>
            <w:tcW w:w="1095" w:type="dxa"/>
            <w:shd w:val="clear" w:color="auto" w:fill="auto"/>
          </w:tcPr>
          <w:p w14:paraId="384B7341" w14:textId="77777777" w:rsidR="004F3944" w:rsidRPr="004F3944" w:rsidRDefault="004F3944" w:rsidP="004F3944">
            <w:pPr>
              <w:keepNext/>
              <w:keepLines/>
              <w:widowControl w:val="0"/>
              <w:spacing w:line="264" w:lineRule="auto"/>
              <w:jc w:val="center"/>
              <w:rPr>
                <w:ins w:id="327" w:author="Horley (ESO), Mark" w:date="2019-11-20T15:15:00Z"/>
                <w:sz w:val="20"/>
              </w:rPr>
            </w:pPr>
            <w:ins w:id="328" w:author="Horley (ESO), Mark" w:date="2019-11-20T15:15:00Z">
              <w:r w:rsidRPr="004F3944">
                <w:rPr>
                  <w:sz w:val="20"/>
                </w:rPr>
                <w:t>Noise Injection</w:t>
              </w:r>
            </w:ins>
          </w:p>
          <w:p w14:paraId="41916007" w14:textId="77777777" w:rsidR="004F3944" w:rsidRPr="004F3944" w:rsidRDefault="004F3944" w:rsidP="004F3944">
            <w:pPr>
              <w:keepNext/>
              <w:keepLines/>
              <w:widowControl w:val="0"/>
              <w:spacing w:line="264" w:lineRule="auto"/>
              <w:jc w:val="center"/>
              <w:rPr>
                <w:ins w:id="329" w:author="Horley (ESO), Mark" w:date="2019-11-20T15:15:00Z"/>
                <w:sz w:val="20"/>
              </w:rPr>
            </w:pPr>
            <w:ins w:id="330" w:author="Horley (ESO), Mark" w:date="2019-11-20T15:15:00Z">
              <w:r w:rsidRPr="004F3944">
                <w:rPr>
                  <w:sz w:val="20"/>
                </w:rPr>
                <w:t>#</w:t>
              </w:r>
            </w:ins>
          </w:p>
        </w:tc>
        <w:tc>
          <w:tcPr>
            <w:tcW w:w="994" w:type="dxa"/>
            <w:shd w:val="clear" w:color="auto" w:fill="auto"/>
          </w:tcPr>
          <w:p w14:paraId="011DB71A" w14:textId="77777777" w:rsidR="004F3944" w:rsidRPr="004F3944" w:rsidRDefault="004F3944" w:rsidP="004F3944">
            <w:pPr>
              <w:keepNext/>
              <w:keepLines/>
              <w:widowControl w:val="0"/>
              <w:spacing w:line="264" w:lineRule="auto"/>
              <w:jc w:val="center"/>
              <w:rPr>
                <w:ins w:id="331" w:author="Horley (ESO), Mark" w:date="2019-11-20T15:15:00Z"/>
                <w:sz w:val="20"/>
              </w:rPr>
            </w:pPr>
          </w:p>
        </w:tc>
        <w:tc>
          <w:tcPr>
            <w:tcW w:w="1259" w:type="dxa"/>
            <w:shd w:val="clear" w:color="auto" w:fill="auto"/>
          </w:tcPr>
          <w:p w14:paraId="6C0609A7" w14:textId="77777777" w:rsidR="004F3944" w:rsidRPr="004F3944" w:rsidRDefault="004F3944" w:rsidP="004F3944">
            <w:pPr>
              <w:keepNext/>
              <w:keepLines/>
              <w:widowControl w:val="0"/>
              <w:spacing w:line="264" w:lineRule="auto"/>
              <w:jc w:val="center"/>
              <w:rPr>
                <w:ins w:id="332" w:author="Horley (ESO), Mark" w:date="2019-11-20T15:15:00Z"/>
                <w:sz w:val="20"/>
              </w:rPr>
            </w:pPr>
          </w:p>
        </w:tc>
        <w:tc>
          <w:tcPr>
            <w:tcW w:w="1085" w:type="dxa"/>
            <w:shd w:val="clear" w:color="auto" w:fill="auto"/>
          </w:tcPr>
          <w:p w14:paraId="3EAD4820" w14:textId="77777777" w:rsidR="004F3944" w:rsidRPr="004F3944" w:rsidRDefault="004F3944" w:rsidP="004F3944">
            <w:pPr>
              <w:keepNext/>
              <w:keepLines/>
              <w:widowControl w:val="0"/>
              <w:spacing w:line="264" w:lineRule="auto"/>
              <w:jc w:val="center"/>
              <w:rPr>
                <w:ins w:id="333" w:author="Horley (ESO), Mark" w:date="2019-11-20T15:15:00Z"/>
                <w:sz w:val="20"/>
              </w:rPr>
            </w:pPr>
          </w:p>
        </w:tc>
        <w:tc>
          <w:tcPr>
            <w:tcW w:w="909" w:type="dxa"/>
            <w:shd w:val="clear" w:color="auto" w:fill="auto"/>
          </w:tcPr>
          <w:p w14:paraId="18B4CDC4" w14:textId="77777777" w:rsidR="004F3944" w:rsidRPr="004F3944" w:rsidRDefault="004F3944" w:rsidP="004F3944">
            <w:pPr>
              <w:keepNext/>
              <w:widowControl w:val="0"/>
              <w:spacing w:line="264" w:lineRule="auto"/>
              <w:jc w:val="center"/>
              <w:rPr>
                <w:ins w:id="334" w:author="Horley (ESO), Mark" w:date="2019-11-20T15:15:00Z"/>
                <w:sz w:val="20"/>
              </w:rPr>
            </w:pPr>
          </w:p>
          <w:p w14:paraId="6B469F62" w14:textId="77777777" w:rsidR="004F3944" w:rsidRPr="004F3944" w:rsidRDefault="004F3944" w:rsidP="004F3944">
            <w:pPr>
              <w:keepNext/>
              <w:widowControl w:val="0"/>
              <w:spacing w:line="264" w:lineRule="auto"/>
              <w:jc w:val="center"/>
              <w:rPr>
                <w:ins w:id="335" w:author="Horley (ESO), Mark" w:date="2019-11-20T15:15:00Z"/>
                <w:sz w:val="20"/>
              </w:rPr>
            </w:pPr>
          </w:p>
        </w:tc>
        <w:tc>
          <w:tcPr>
            <w:tcW w:w="1132" w:type="dxa"/>
            <w:shd w:val="clear" w:color="auto" w:fill="auto"/>
          </w:tcPr>
          <w:p w14:paraId="0F5D61E0" w14:textId="77777777" w:rsidR="004F3944" w:rsidRPr="004F3944" w:rsidRDefault="004F3944" w:rsidP="004F3944">
            <w:pPr>
              <w:keepNext/>
              <w:widowControl w:val="0"/>
              <w:spacing w:line="264" w:lineRule="auto"/>
              <w:jc w:val="center"/>
              <w:rPr>
                <w:ins w:id="336" w:author="Horley (ESO), Mark" w:date="2019-11-20T15:15:00Z"/>
                <w:sz w:val="20"/>
              </w:rPr>
            </w:pPr>
          </w:p>
        </w:tc>
      </w:tr>
      <w:tr w:rsidR="004F3944" w:rsidRPr="004F3944" w14:paraId="716305B0" w14:textId="77777777" w:rsidTr="00DD00BE">
        <w:trPr>
          <w:ins w:id="337" w:author="Horley (ESO), Mark" w:date="2019-11-20T15:15:00Z"/>
        </w:trPr>
        <w:tc>
          <w:tcPr>
            <w:tcW w:w="8720" w:type="dxa"/>
            <w:gridSpan w:val="9"/>
            <w:shd w:val="clear" w:color="auto" w:fill="C5E0B3"/>
          </w:tcPr>
          <w:p w14:paraId="37812B33" w14:textId="77777777" w:rsidR="004F3944" w:rsidRPr="004F3944" w:rsidRDefault="004F3944" w:rsidP="004F3944">
            <w:pPr>
              <w:keepNext/>
              <w:keepLines/>
              <w:widowControl w:val="0"/>
              <w:spacing w:line="264" w:lineRule="auto"/>
              <w:jc w:val="left"/>
              <w:rPr>
                <w:ins w:id="338" w:author="Horley (ESO), Mark" w:date="2019-11-20T15:15:00Z"/>
                <w:sz w:val="20"/>
              </w:rPr>
            </w:pPr>
            <w:ins w:id="339" w:author="Horley (ESO), Mark" w:date="2019-11-20T15:15:00Z">
              <w:r w:rsidRPr="004F3944">
                <w:rPr>
                  <w:sz w:val="20"/>
                </w:rPr>
                <w:t># Columns may be left blank but the column must still be included in the files</w:t>
              </w:r>
            </w:ins>
          </w:p>
        </w:tc>
      </w:tr>
    </w:tbl>
    <w:p w14:paraId="7EDE19AF" w14:textId="77777777" w:rsidR="004F3944" w:rsidRPr="004F3944" w:rsidRDefault="004F3944" w:rsidP="004F3944">
      <w:pPr>
        <w:widowControl w:val="0"/>
        <w:spacing w:line="264" w:lineRule="auto"/>
        <w:jc w:val="left"/>
        <w:rPr>
          <w:ins w:id="340" w:author="Horley (ESO), Mark" w:date="2019-11-20T15:15:00Z"/>
          <w:sz w:val="20"/>
        </w:rPr>
      </w:pPr>
    </w:p>
    <w:p w14:paraId="298C4C61" w14:textId="4AF7F2AC" w:rsidR="004F3944" w:rsidRPr="004F3944" w:rsidRDefault="003E1544" w:rsidP="004F3944">
      <w:pPr>
        <w:keepLines/>
        <w:widowControl w:val="0"/>
        <w:tabs>
          <w:tab w:val="left" w:pos="1418"/>
        </w:tabs>
        <w:spacing w:after="120" w:line="264" w:lineRule="auto"/>
        <w:ind w:left="1418" w:hanging="1418"/>
        <w:rPr>
          <w:ins w:id="341" w:author="Horley (ESO), Mark" w:date="2019-11-20T15:15:00Z"/>
          <w:color w:val="000000"/>
          <w:sz w:val="20"/>
        </w:rPr>
      </w:pPr>
      <w:ins w:id="342" w:author="Horley (ESO), Mark" w:date="2019-11-20T15:17:00Z">
        <w:r w:rsidRPr="003E1544">
          <w:rPr>
            <w:color w:val="000000"/>
            <w:sz w:val="20"/>
          </w:rPr>
          <w:t>ECP.A.4.3.6</w:t>
        </w:r>
      </w:ins>
      <w:ins w:id="343" w:author="Horley (ESO), Mark" w:date="2019-11-20T15:15:00Z">
        <w:r w:rsidR="004F3944" w:rsidRPr="004F3944">
          <w:rPr>
            <w:color w:val="000000"/>
            <w:sz w:val="20"/>
          </w:rPr>
          <w:t xml:space="preserve">.2.2 </w:t>
        </w:r>
        <w:r w:rsidR="004F3944" w:rsidRPr="004F3944">
          <w:rPr>
            <w:color w:val="000000"/>
            <w:sz w:val="20"/>
          </w:rPr>
          <w:tab/>
          <w:t xml:space="preserve">Onshore Synchronous Generator Frequency Response and </w:t>
        </w:r>
      </w:ins>
      <w:ins w:id="344" w:author="Horley (ESO), Mark" w:date="2019-11-20T15:21:00Z">
        <w:r>
          <w:rPr>
            <w:color w:val="000000"/>
            <w:sz w:val="20"/>
          </w:rPr>
          <w:t>E</w:t>
        </w:r>
      </w:ins>
      <w:ins w:id="345" w:author="Horley (ESO), Mark" w:date="2019-11-20T15:15:00Z">
        <w:r w:rsidR="004F3944" w:rsidRPr="004F3944">
          <w:rPr>
            <w:color w:val="000000"/>
            <w:sz w:val="20"/>
          </w:rPr>
          <w:t>CC.6.3.3</w:t>
        </w:r>
      </w:ins>
    </w:p>
    <w:p w14:paraId="065AFE2F" w14:textId="77777777" w:rsidR="004F3944" w:rsidRPr="004F3944" w:rsidRDefault="004F3944" w:rsidP="004F3944">
      <w:pPr>
        <w:widowControl w:val="0"/>
        <w:spacing w:line="264" w:lineRule="auto"/>
        <w:jc w:val="left"/>
        <w:rPr>
          <w:ins w:id="346" w:author="Horley (ESO), Mark" w:date="2019-11-20T15:15:00Z"/>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
        <w:gridCol w:w="938"/>
        <w:gridCol w:w="990"/>
        <w:gridCol w:w="995"/>
        <w:gridCol w:w="1052"/>
        <w:gridCol w:w="1241"/>
        <w:gridCol w:w="1032"/>
        <w:gridCol w:w="935"/>
        <w:gridCol w:w="1017"/>
      </w:tblGrid>
      <w:tr w:rsidR="004F3944" w:rsidRPr="004F3944" w14:paraId="7AE3D0C7" w14:textId="77777777" w:rsidTr="00DD00BE">
        <w:trPr>
          <w:ins w:id="347" w:author="Horley (ESO), Mark" w:date="2019-11-20T15:15:00Z"/>
        </w:trPr>
        <w:tc>
          <w:tcPr>
            <w:tcW w:w="328" w:type="dxa"/>
            <w:shd w:val="clear" w:color="auto" w:fill="C5E0B3"/>
          </w:tcPr>
          <w:p w14:paraId="6BD5F57D" w14:textId="77777777" w:rsidR="004F3944" w:rsidRPr="004F3944" w:rsidRDefault="004F3944" w:rsidP="004F3944">
            <w:pPr>
              <w:widowControl w:val="0"/>
              <w:spacing w:line="264" w:lineRule="auto"/>
              <w:jc w:val="center"/>
              <w:rPr>
                <w:ins w:id="348" w:author="Horley (ESO), Mark" w:date="2019-11-20T15:15:00Z"/>
                <w:sz w:val="20"/>
              </w:rPr>
            </w:pPr>
          </w:p>
        </w:tc>
        <w:tc>
          <w:tcPr>
            <w:tcW w:w="950" w:type="dxa"/>
            <w:shd w:val="clear" w:color="auto" w:fill="FFFFFF"/>
          </w:tcPr>
          <w:p w14:paraId="0A37A0E5" w14:textId="77777777" w:rsidR="004F3944" w:rsidRPr="004F3944" w:rsidRDefault="004F3944" w:rsidP="004F3944">
            <w:pPr>
              <w:widowControl w:val="0"/>
              <w:spacing w:line="264" w:lineRule="auto"/>
              <w:jc w:val="center"/>
              <w:rPr>
                <w:ins w:id="349" w:author="Horley (ESO), Mark" w:date="2019-11-20T15:15:00Z"/>
                <w:sz w:val="20"/>
              </w:rPr>
            </w:pPr>
            <w:ins w:id="350" w:author="Horley (ESO), Mark" w:date="2019-11-20T15:15:00Z">
              <w:r w:rsidRPr="004F3944">
                <w:rPr>
                  <w:sz w:val="20"/>
                </w:rPr>
                <w:t>Col 1</w:t>
              </w:r>
            </w:ins>
          </w:p>
        </w:tc>
        <w:tc>
          <w:tcPr>
            <w:tcW w:w="1051" w:type="dxa"/>
            <w:shd w:val="clear" w:color="auto" w:fill="FFFFFF"/>
          </w:tcPr>
          <w:p w14:paraId="132414A3" w14:textId="77777777" w:rsidR="004F3944" w:rsidRPr="004F3944" w:rsidRDefault="004F3944" w:rsidP="004F3944">
            <w:pPr>
              <w:widowControl w:val="0"/>
              <w:spacing w:line="264" w:lineRule="auto"/>
              <w:jc w:val="center"/>
              <w:rPr>
                <w:ins w:id="351" w:author="Horley (ESO), Mark" w:date="2019-11-20T15:15:00Z"/>
                <w:sz w:val="20"/>
              </w:rPr>
            </w:pPr>
            <w:ins w:id="352" w:author="Horley (ESO), Mark" w:date="2019-11-20T15:15:00Z">
              <w:r w:rsidRPr="004F3944">
                <w:rPr>
                  <w:sz w:val="20"/>
                </w:rPr>
                <w:t>Col 2</w:t>
              </w:r>
            </w:ins>
          </w:p>
        </w:tc>
        <w:tc>
          <w:tcPr>
            <w:tcW w:w="995" w:type="dxa"/>
            <w:shd w:val="clear" w:color="auto" w:fill="FFFFFF"/>
          </w:tcPr>
          <w:p w14:paraId="6A386177" w14:textId="77777777" w:rsidR="004F3944" w:rsidRPr="004F3944" w:rsidRDefault="004F3944" w:rsidP="004F3944">
            <w:pPr>
              <w:widowControl w:val="0"/>
              <w:spacing w:line="264" w:lineRule="auto"/>
              <w:jc w:val="center"/>
              <w:rPr>
                <w:ins w:id="353" w:author="Horley (ESO), Mark" w:date="2019-11-20T15:15:00Z"/>
                <w:sz w:val="20"/>
              </w:rPr>
            </w:pPr>
            <w:ins w:id="354" w:author="Horley (ESO), Mark" w:date="2019-11-20T15:15:00Z">
              <w:r w:rsidRPr="004F3944">
                <w:rPr>
                  <w:sz w:val="20"/>
                </w:rPr>
                <w:t>Col 3</w:t>
              </w:r>
            </w:ins>
          </w:p>
        </w:tc>
        <w:tc>
          <w:tcPr>
            <w:tcW w:w="1121" w:type="dxa"/>
            <w:shd w:val="clear" w:color="auto" w:fill="FFFFFF"/>
          </w:tcPr>
          <w:p w14:paraId="10001189" w14:textId="77777777" w:rsidR="004F3944" w:rsidRPr="004F3944" w:rsidRDefault="004F3944" w:rsidP="004F3944">
            <w:pPr>
              <w:widowControl w:val="0"/>
              <w:spacing w:line="264" w:lineRule="auto"/>
              <w:jc w:val="center"/>
              <w:rPr>
                <w:ins w:id="355" w:author="Horley (ESO), Mark" w:date="2019-11-20T15:15:00Z"/>
                <w:sz w:val="20"/>
              </w:rPr>
            </w:pPr>
            <w:ins w:id="356" w:author="Horley (ESO), Mark" w:date="2019-11-20T15:15:00Z">
              <w:r w:rsidRPr="004F3944">
                <w:rPr>
                  <w:sz w:val="20"/>
                </w:rPr>
                <w:t>Col 4</w:t>
              </w:r>
            </w:ins>
          </w:p>
        </w:tc>
        <w:tc>
          <w:tcPr>
            <w:tcW w:w="1269" w:type="dxa"/>
            <w:shd w:val="clear" w:color="auto" w:fill="FFFFFF"/>
          </w:tcPr>
          <w:p w14:paraId="6DAD7F8C" w14:textId="77777777" w:rsidR="004F3944" w:rsidRPr="004F3944" w:rsidRDefault="004F3944" w:rsidP="004F3944">
            <w:pPr>
              <w:widowControl w:val="0"/>
              <w:spacing w:line="264" w:lineRule="auto"/>
              <w:jc w:val="center"/>
              <w:rPr>
                <w:ins w:id="357" w:author="Horley (ESO), Mark" w:date="2019-11-20T15:15:00Z"/>
                <w:sz w:val="20"/>
              </w:rPr>
            </w:pPr>
            <w:ins w:id="358" w:author="Horley (ESO), Mark" w:date="2019-11-20T15:15:00Z">
              <w:r w:rsidRPr="004F3944">
                <w:rPr>
                  <w:sz w:val="20"/>
                </w:rPr>
                <w:t>Col 5</w:t>
              </w:r>
            </w:ins>
          </w:p>
        </w:tc>
        <w:tc>
          <w:tcPr>
            <w:tcW w:w="1118" w:type="dxa"/>
            <w:shd w:val="clear" w:color="auto" w:fill="FFFFFF"/>
          </w:tcPr>
          <w:p w14:paraId="34030257" w14:textId="77777777" w:rsidR="004F3944" w:rsidRPr="004F3944" w:rsidRDefault="004F3944" w:rsidP="004F3944">
            <w:pPr>
              <w:widowControl w:val="0"/>
              <w:spacing w:line="264" w:lineRule="auto"/>
              <w:jc w:val="center"/>
              <w:rPr>
                <w:ins w:id="359" w:author="Horley (ESO), Mark" w:date="2019-11-20T15:15:00Z"/>
                <w:sz w:val="20"/>
              </w:rPr>
            </w:pPr>
            <w:ins w:id="360" w:author="Horley (ESO), Mark" w:date="2019-11-20T15:15:00Z">
              <w:r w:rsidRPr="004F3944">
                <w:rPr>
                  <w:sz w:val="20"/>
                </w:rPr>
                <w:t>Col 6</w:t>
              </w:r>
            </w:ins>
          </w:p>
        </w:tc>
        <w:tc>
          <w:tcPr>
            <w:tcW w:w="1102" w:type="dxa"/>
            <w:shd w:val="clear" w:color="auto" w:fill="FFFFFF"/>
          </w:tcPr>
          <w:p w14:paraId="727D8D68" w14:textId="77777777" w:rsidR="004F3944" w:rsidRPr="004F3944" w:rsidRDefault="004F3944" w:rsidP="004F3944">
            <w:pPr>
              <w:widowControl w:val="0"/>
              <w:spacing w:line="264" w:lineRule="auto"/>
              <w:jc w:val="center"/>
              <w:rPr>
                <w:ins w:id="361" w:author="Horley (ESO), Mark" w:date="2019-11-20T15:15:00Z"/>
                <w:sz w:val="20"/>
              </w:rPr>
            </w:pPr>
            <w:ins w:id="362" w:author="Horley (ESO), Mark" w:date="2019-11-20T15:15:00Z">
              <w:r w:rsidRPr="004F3944">
                <w:rPr>
                  <w:sz w:val="20"/>
                </w:rPr>
                <w:t>Col 7</w:t>
              </w:r>
            </w:ins>
          </w:p>
        </w:tc>
        <w:tc>
          <w:tcPr>
            <w:tcW w:w="1072" w:type="dxa"/>
            <w:shd w:val="clear" w:color="auto" w:fill="FFFFFF"/>
          </w:tcPr>
          <w:p w14:paraId="55A6CBC3" w14:textId="77777777" w:rsidR="004F3944" w:rsidRPr="004F3944" w:rsidRDefault="004F3944" w:rsidP="004F3944">
            <w:pPr>
              <w:widowControl w:val="0"/>
              <w:spacing w:line="264" w:lineRule="auto"/>
              <w:jc w:val="center"/>
              <w:rPr>
                <w:ins w:id="363" w:author="Horley (ESO), Mark" w:date="2019-11-20T15:15:00Z"/>
                <w:sz w:val="20"/>
              </w:rPr>
            </w:pPr>
            <w:ins w:id="364" w:author="Horley (ESO), Mark" w:date="2019-11-20T15:15:00Z">
              <w:r w:rsidRPr="004F3944">
                <w:rPr>
                  <w:sz w:val="20"/>
                </w:rPr>
                <w:t>Col 8</w:t>
              </w:r>
            </w:ins>
          </w:p>
        </w:tc>
      </w:tr>
      <w:tr w:rsidR="004F3944" w:rsidRPr="004F3944" w14:paraId="76D07B79" w14:textId="77777777" w:rsidTr="00DD00BE">
        <w:trPr>
          <w:ins w:id="365" w:author="Horley (ESO), Mark" w:date="2019-11-20T15:15:00Z"/>
        </w:trPr>
        <w:tc>
          <w:tcPr>
            <w:tcW w:w="328" w:type="dxa"/>
            <w:shd w:val="clear" w:color="auto" w:fill="C5E0B3"/>
          </w:tcPr>
          <w:p w14:paraId="10CD5370" w14:textId="77777777" w:rsidR="004F3944" w:rsidRPr="004F3944" w:rsidRDefault="004F3944" w:rsidP="004F3944">
            <w:pPr>
              <w:widowControl w:val="0"/>
              <w:spacing w:line="264" w:lineRule="auto"/>
              <w:jc w:val="center"/>
              <w:rPr>
                <w:ins w:id="366" w:author="Horley (ESO), Mark" w:date="2019-11-20T15:15:00Z"/>
                <w:sz w:val="20"/>
              </w:rPr>
            </w:pPr>
            <w:ins w:id="367" w:author="Horley (ESO), Mark" w:date="2019-11-20T15:15:00Z">
              <w:r w:rsidRPr="004F3944">
                <w:rPr>
                  <w:sz w:val="20"/>
                </w:rPr>
                <w:t>1</w:t>
              </w:r>
            </w:ins>
          </w:p>
        </w:tc>
        <w:tc>
          <w:tcPr>
            <w:tcW w:w="950" w:type="dxa"/>
            <w:vMerge w:val="restart"/>
            <w:shd w:val="clear" w:color="auto" w:fill="auto"/>
            <w:vAlign w:val="center"/>
          </w:tcPr>
          <w:p w14:paraId="3006ADF4" w14:textId="77777777" w:rsidR="004F3944" w:rsidRPr="004F3944" w:rsidRDefault="004F3944" w:rsidP="004F3944">
            <w:pPr>
              <w:widowControl w:val="0"/>
              <w:spacing w:line="264" w:lineRule="auto"/>
              <w:jc w:val="center"/>
              <w:rPr>
                <w:ins w:id="368" w:author="Horley (ESO), Mark" w:date="2019-11-20T15:15:00Z"/>
                <w:sz w:val="20"/>
              </w:rPr>
            </w:pPr>
            <w:ins w:id="369" w:author="Horley (ESO), Mark" w:date="2019-11-20T15:15:00Z">
              <w:r w:rsidRPr="004F3944">
                <w:rPr>
                  <w:sz w:val="20"/>
                </w:rPr>
                <w:t>Time</w:t>
              </w:r>
            </w:ins>
          </w:p>
          <w:p w14:paraId="0B4C414F" w14:textId="77777777" w:rsidR="004F3944" w:rsidRPr="004F3944" w:rsidRDefault="004F3944" w:rsidP="004F3944">
            <w:pPr>
              <w:widowControl w:val="0"/>
              <w:spacing w:line="264" w:lineRule="auto"/>
              <w:jc w:val="center"/>
              <w:rPr>
                <w:ins w:id="370" w:author="Horley (ESO), Mark" w:date="2019-11-20T15:15:00Z"/>
                <w:sz w:val="20"/>
              </w:rPr>
            </w:pPr>
          </w:p>
        </w:tc>
        <w:tc>
          <w:tcPr>
            <w:tcW w:w="1051" w:type="dxa"/>
            <w:vMerge w:val="restart"/>
            <w:shd w:val="clear" w:color="auto" w:fill="auto"/>
            <w:vAlign w:val="center"/>
          </w:tcPr>
          <w:p w14:paraId="07723B1C" w14:textId="77777777" w:rsidR="004F3944" w:rsidRPr="004F3944" w:rsidRDefault="004F3944" w:rsidP="004F3944">
            <w:pPr>
              <w:widowControl w:val="0"/>
              <w:spacing w:line="264" w:lineRule="auto"/>
              <w:jc w:val="center"/>
              <w:rPr>
                <w:ins w:id="371" w:author="Horley (ESO), Mark" w:date="2019-11-20T15:15:00Z"/>
                <w:sz w:val="20"/>
              </w:rPr>
            </w:pPr>
            <w:ins w:id="372" w:author="Horley (ESO), Mark" w:date="2019-11-20T15:15:00Z">
              <w:r w:rsidRPr="004F3944">
                <w:rPr>
                  <w:sz w:val="20"/>
                </w:rPr>
                <w:t>Active Power</w:t>
              </w:r>
            </w:ins>
          </w:p>
        </w:tc>
        <w:tc>
          <w:tcPr>
            <w:tcW w:w="995" w:type="dxa"/>
            <w:vMerge w:val="restart"/>
            <w:shd w:val="clear" w:color="auto" w:fill="auto"/>
            <w:vAlign w:val="center"/>
          </w:tcPr>
          <w:p w14:paraId="4452589E" w14:textId="77777777" w:rsidR="004F3944" w:rsidRPr="004F3944" w:rsidRDefault="004F3944" w:rsidP="004F3944">
            <w:pPr>
              <w:widowControl w:val="0"/>
              <w:spacing w:line="264" w:lineRule="auto"/>
              <w:jc w:val="center"/>
              <w:rPr>
                <w:ins w:id="373" w:author="Horley (ESO), Mark" w:date="2019-11-20T15:15:00Z"/>
                <w:sz w:val="20"/>
              </w:rPr>
            </w:pPr>
            <w:ins w:id="374" w:author="Horley (ESO), Mark" w:date="2019-11-20T15:15:00Z">
              <w:r w:rsidRPr="004F3944">
                <w:rPr>
                  <w:sz w:val="20"/>
                </w:rPr>
                <w:t>Reactive Power</w:t>
              </w:r>
            </w:ins>
          </w:p>
          <w:p w14:paraId="261E8F20" w14:textId="77777777" w:rsidR="004F3944" w:rsidRPr="004F3944" w:rsidRDefault="004F3944" w:rsidP="004F3944">
            <w:pPr>
              <w:widowControl w:val="0"/>
              <w:spacing w:line="264" w:lineRule="auto"/>
              <w:jc w:val="center"/>
              <w:rPr>
                <w:ins w:id="375" w:author="Horley (ESO), Mark" w:date="2019-11-20T15:15:00Z"/>
                <w:sz w:val="20"/>
              </w:rPr>
            </w:pPr>
            <w:ins w:id="376" w:author="Horley (ESO), Mark" w:date="2019-11-20T15:15:00Z">
              <w:r w:rsidRPr="004F3944">
                <w:rPr>
                  <w:sz w:val="20"/>
                </w:rPr>
                <w:t>#</w:t>
              </w:r>
            </w:ins>
          </w:p>
        </w:tc>
        <w:tc>
          <w:tcPr>
            <w:tcW w:w="1121" w:type="dxa"/>
            <w:vMerge w:val="restart"/>
            <w:shd w:val="clear" w:color="auto" w:fill="auto"/>
            <w:vAlign w:val="center"/>
          </w:tcPr>
          <w:p w14:paraId="7D657D69" w14:textId="77777777" w:rsidR="004F3944" w:rsidRPr="004F3944" w:rsidRDefault="004F3944" w:rsidP="004F3944">
            <w:pPr>
              <w:widowControl w:val="0"/>
              <w:spacing w:line="264" w:lineRule="auto"/>
              <w:jc w:val="center"/>
              <w:rPr>
                <w:ins w:id="377" w:author="Horley (ESO), Mark" w:date="2019-11-20T15:15:00Z"/>
                <w:sz w:val="20"/>
              </w:rPr>
            </w:pPr>
            <w:ins w:id="378" w:author="Horley (ESO), Mark" w:date="2019-11-20T15:15:00Z">
              <w:r w:rsidRPr="004F3944">
                <w:rPr>
                  <w:sz w:val="20"/>
                </w:rPr>
                <w:t>Terminal Voltage</w:t>
              </w:r>
            </w:ins>
          </w:p>
          <w:p w14:paraId="39892D97" w14:textId="77777777" w:rsidR="004F3944" w:rsidRPr="004F3944" w:rsidRDefault="004F3944" w:rsidP="004F3944">
            <w:pPr>
              <w:widowControl w:val="0"/>
              <w:spacing w:line="264" w:lineRule="auto"/>
              <w:jc w:val="center"/>
              <w:rPr>
                <w:ins w:id="379" w:author="Horley (ESO), Mark" w:date="2019-11-20T15:15:00Z"/>
                <w:sz w:val="20"/>
              </w:rPr>
            </w:pPr>
            <w:ins w:id="380" w:author="Horley (ESO), Mark" w:date="2019-11-20T15:15:00Z">
              <w:r w:rsidRPr="004F3944">
                <w:rPr>
                  <w:sz w:val="20"/>
                </w:rPr>
                <w:t>#</w:t>
              </w:r>
            </w:ins>
          </w:p>
        </w:tc>
        <w:tc>
          <w:tcPr>
            <w:tcW w:w="1269" w:type="dxa"/>
            <w:vMerge w:val="restart"/>
            <w:shd w:val="clear" w:color="auto" w:fill="auto"/>
            <w:vAlign w:val="center"/>
          </w:tcPr>
          <w:p w14:paraId="5EA6CADA" w14:textId="77777777" w:rsidR="004F3944" w:rsidRPr="004F3944" w:rsidRDefault="004F3944" w:rsidP="004F3944">
            <w:pPr>
              <w:widowControl w:val="0"/>
              <w:spacing w:line="264" w:lineRule="auto"/>
              <w:jc w:val="center"/>
              <w:rPr>
                <w:ins w:id="381" w:author="Horley (ESO), Mark" w:date="2019-11-20T15:15:00Z"/>
                <w:sz w:val="20"/>
              </w:rPr>
            </w:pPr>
            <w:ins w:id="382" w:author="Horley (ESO), Mark" w:date="2019-11-20T15:15:00Z">
              <w:r w:rsidRPr="004F3944">
                <w:rPr>
                  <w:sz w:val="20"/>
                </w:rPr>
                <w:t>Speed /Frequency</w:t>
              </w:r>
            </w:ins>
          </w:p>
        </w:tc>
        <w:tc>
          <w:tcPr>
            <w:tcW w:w="1118" w:type="dxa"/>
            <w:vMerge w:val="restart"/>
            <w:shd w:val="clear" w:color="auto" w:fill="auto"/>
            <w:vAlign w:val="center"/>
          </w:tcPr>
          <w:p w14:paraId="3FC0F499" w14:textId="77777777" w:rsidR="004F3944" w:rsidRPr="004F3944" w:rsidRDefault="004F3944" w:rsidP="004F3944">
            <w:pPr>
              <w:widowControl w:val="0"/>
              <w:spacing w:line="264" w:lineRule="auto"/>
              <w:jc w:val="center"/>
              <w:rPr>
                <w:ins w:id="383" w:author="Horley (ESO), Mark" w:date="2019-11-20T15:15:00Z"/>
                <w:sz w:val="20"/>
              </w:rPr>
            </w:pPr>
            <w:ins w:id="384" w:author="Horley (ESO), Mark" w:date="2019-11-20T15:15:00Z">
              <w:r w:rsidRPr="004F3944">
                <w:rPr>
                  <w:sz w:val="20"/>
                </w:rPr>
                <w:t>Freq Injection</w:t>
              </w:r>
            </w:ins>
          </w:p>
        </w:tc>
        <w:tc>
          <w:tcPr>
            <w:tcW w:w="1102" w:type="dxa"/>
            <w:vMerge w:val="restart"/>
            <w:shd w:val="clear" w:color="auto" w:fill="auto"/>
            <w:vAlign w:val="center"/>
          </w:tcPr>
          <w:p w14:paraId="68745E88" w14:textId="77777777" w:rsidR="004F3944" w:rsidRPr="004F3944" w:rsidRDefault="004F3944" w:rsidP="004F3944">
            <w:pPr>
              <w:widowControl w:val="0"/>
              <w:spacing w:line="264" w:lineRule="auto"/>
              <w:jc w:val="center"/>
              <w:rPr>
                <w:ins w:id="385" w:author="Horley (ESO), Mark" w:date="2019-11-20T15:15:00Z"/>
                <w:sz w:val="20"/>
              </w:rPr>
            </w:pPr>
            <w:ins w:id="386" w:author="Horley (ESO), Mark" w:date="2019-11-20T15:15:00Z">
              <w:r w:rsidRPr="004F3944">
                <w:rPr>
                  <w:sz w:val="20"/>
                </w:rPr>
                <w:t>Logic / Test Start</w:t>
              </w:r>
            </w:ins>
          </w:p>
        </w:tc>
        <w:tc>
          <w:tcPr>
            <w:tcW w:w="1072" w:type="dxa"/>
            <w:shd w:val="clear" w:color="auto" w:fill="auto"/>
          </w:tcPr>
          <w:p w14:paraId="535B7626" w14:textId="77777777" w:rsidR="004F3944" w:rsidRPr="004F3944" w:rsidRDefault="004F3944" w:rsidP="004F3944">
            <w:pPr>
              <w:widowControl w:val="0"/>
              <w:spacing w:line="264" w:lineRule="auto"/>
              <w:jc w:val="left"/>
              <w:rPr>
                <w:ins w:id="387" w:author="Horley (ESO), Mark" w:date="2019-11-20T15:15:00Z"/>
                <w:sz w:val="20"/>
              </w:rPr>
            </w:pPr>
            <w:ins w:id="388" w:author="Horley (ESO), Mark" w:date="2019-11-20T15:15:00Z">
              <w:r w:rsidRPr="004F3944">
                <w:rPr>
                  <w:sz w:val="20"/>
                </w:rPr>
                <w:t>Fuel Demand</w:t>
              </w:r>
            </w:ins>
          </w:p>
        </w:tc>
      </w:tr>
      <w:tr w:rsidR="004F3944" w:rsidRPr="004F3944" w14:paraId="0E6D0DEC" w14:textId="77777777" w:rsidTr="00DD00BE">
        <w:trPr>
          <w:ins w:id="389" w:author="Horley (ESO), Mark" w:date="2019-11-20T15:15:00Z"/>
        </w:trPr>
        <w:tc>
          <w:tcPr>
            <w:tcW w:w="328" w:type="dxa"/>
            <w:shd w:val="clear" w:color="auto" w:fill="C5E0B3"/>
          </w:tcPr>
          <w:p w14:paraId="371DD1D6" w14:textId="77777777" w:rsidR="004F3944" w:rsidRPr="004F3944" w:rsidRDefault="004F3944" w:rsidP="004F3944">
            <w:pPr>
              <w:widowControl w:val="0"/>
              <w:spacing w:line="264" w:lineRule="auto"/>
              <w:jc w:val="center"/>
              <w:rPr>
                <w:ins w:id="390" w:author="Horley (ESO), Mark" w:date="2019-11-20T15:15:00Z"/>
                <w:sz w:val="20"/>
              </w:rPr>
            </w:pPr>
            <w:ins w:id="391" w:author="Horley (ESO), Mark" w:date="2019-11-20T15:15:00Z">
              <w:r w:rsidRPr="004F3944">
                <w:rPr>
                  <w:sz w:val="20"/>
                </w:rPr>
                <w:t>2</w:t>
              </w:r>
            </w:ins>
          </w:p>
        </w:tc>
        <w:tc>
          <w:tcPr>
            <w:tcW w:w="950" w:type="dxa"/>
            <w:vMerge/>
            <w:shd w:val="clear" w:color="auto" w:fill="auto"/>
          </w:tcPr>
          <w:p w14:paraId="0E07C268" w14:textId="77777777" w:rsidR="004F3944" w:rsidRPr="004F3944" w:rsidRDefault="004F3944" w:rsidP="004F3944">
            <w:pPr>
              <w:widowControl w:val="0"/>
              <w:spacing w:line="264" w:lineRule="auto"/>
              <w:jc w:val="left"/>
              <w:rPr>
                <w:ins w:id="392" w:author="Horley (ESO), Mark" w:date="2019-11-20T15:15:00Z"/>
                <w:sz w:val="20"/>
              </w:rPr>
            </w:pPr>
          </w:p>
        </w:tc>
        <w:tc>
          <w:tcPr>
            <w:tcW w:w="1051" w:type="dxa"/>
            <w:vMerge/>
            <w:shd w:val="clear" w:color="auto" w:fill="auto"/>
          </w:tcPr>
          <w:p w14:paraId="5AB9C414" w14:textId="77777777" w:rsidR="004F3944" w:rsidRPr="004F3944" w:rsidRDefault="004F3944" w:rsidP="004F3944">
            <w:pPr>
              <w:widowControl w:val="0"/>
              <w:spacing w:line="264" w:lineRule="auto"/>
              <w:jc w:val="left"/>
              <w:rPr>
                <w:ins w:id="393" w:author="Horley (ESO), Mark" w:date="2019-11-20T15:15:00Z"/>
                <w:sz w:val="20"/>
              </w:rPr>
            </w:pPr>
          </w:p>
        </w:tc>
        <w:tc>
          <w:tcPr>
            <w:tcW w:w="995" w:type="dxa"/>
            <w:vMerge/>
            <w:shd w:val="clear" w:color="auto" w:fill="auto"/>
          </w:tcPr>
          <w:p w14:paraId="23A42B3A" w14:textId="77777777" w:rsidR="004F3944" w:rsidRPr="004F3944" w:rsidRDefault="004F3944" w:rsidP="004F3944">
            <w:pPr>
              <w:widowControl w:val="0"/>
              <w:spacing w:line="264" w:lineRule="auto"/>
              <w:jc w:val="left"/>
              <w:rPr>
                <w:ins w:id="394" w:author="Horley (ESO), Mark" w:date="2019-11-20T15:15:00Z"/>
                <w:sz w:val="20"/>
              </w:rPr>
            </w:pPr>
          </w:p>
        </w:tc>
        <w:tc>
          <w:tcPr>
            <w:tcW w:w="1121" w:type="dxa"/>
            <w:vMerge/>
            <w:shd w:val="clear" w:color="auto" w:fill="auto"/>
          </w:tcPr>
          <w:p w14:paraId="6C1B227D" w14:textId="77777777" w:rsidR="004F3944" w:rsidRPr="004F3944" w:rsidRDefault="004F3944" w:rsidP="004F3944">
            <w:pPr>
              <w:widowControl w:val="0"/>
              <w:spacing w:line="264" w:lineRule="auto"/>
              <w:jc w:val="left"/>
              <w:rPr>
                <w:ins w:id="395" w:author="Horley (ESO), Mark" w:date="2019-11-20T15:15:00Z"/>
                <w:sz w:val="20"/>
              </w:rPr>
            </w:pPr>
          </w:p>
        </w:tc>
        <w:tc>
          <w:tcPr>
            <w:tcW w:w="1269" w:type="dxa"/>
            <w:vMerge/>
            <w:shd w:val="clear" w:color="auto" w:fill="auto"/>
          </w:tcPr>
          <w:p w14:paraId="68070E1E" w14:textId="77777777" w:rsidR="004F3944" w:rsidRPr="004F3944" w:rsidRDefault="004F3944" w:rsidP="004F3944">
            <w:pPr>
              <w:widowControl w:val="0"/>
              <w:spacing w:line="264" w:lineRule="auto"/>
              <w:jc w:val="left"/>
              <w:rPr>
                <w:ins w:id="396" w:author="Horley (ESO), Mark" w:date="2019-11-20T15:15:00Z"/>
                <w:sz w:val="20"/>
              </w:rPr>
            </w:pPr>
          </w:p>
        </w:tc>
        <w:tc>
          <w:tcPr>
            <w:tcW w:w="1118" w:type="dxa"/>
            <w:vMerge/>
            <w:shd w:val="clear" w:color="auto" w:fill="auto"/>
          </w:tcPr>
          <w:p w14:paraId="71B586B6" w14:textId="77777777" w:rsidR="004F3944" w:rsidRPr="004F3944" w:rsidRDefault="004F3944" w:rsidP="004F3944">
            <w:pPr>
              <w:widowControl w:val="0"/>
              <w:spacing w:line="264" w:lineRule="auto"/>
              <w:jc w:val="left"/>
              <w:rPr>
                <w:ins w:id="397" w:author="Horley (ESO), Mark" w:date="2019-11-20T15:15:00Z"/>
                <w:sz w:val="20"/>
              </w:rPr>
            </w:pPr>
          </w:p>
        </w:tc>
        <w:tc>
          <w:tcPr>
            <w:tcW w:w="1102" w:type="dxa"/>
            <w:vMerge/>
            <w:shd w:val="clear" w:color="auto" w:fill="auto"/>
          </w:tcPr>
          <w:p w14:paraId="5BFDF0F2" w14:textId="77777777" w:rsidR="004F3944" w:rsidRPr="004F3944" w:rsidRDefault="004F3944" w:rsidP="004F3944">
            <w:pPr>
              <w:widowControl w:val="0"/>
              <w:spacing w:line="264" w:lineRule="auto"/>
              <w:jc w:val="left"/>
              <w:rPr>
                <w:ins w:id="398" w:author="Horley (ESO), Mark" w:date="2019-11-20T15:15:00Z"/>
                <w:sz w:val="20"/>
              </w:rPr>
            </w:pPr>
          </w:p>
        </w:tc>
        <w:tc>
          <w:tcPr>
            <w:tcW w:w="1072" w:type="dxa"/>
            <w:shd w:val="clear" w:color="auto" w:fill="auto"/>
          </w:tcPr>
          <w:p w14:paraId="3811656E" w14:textId="77777777" w:rsidR="004F3944" w:rsidRPr="004F3944" w:rsidRDefault="004F3944" w:rsidP="004F3944">
            <w:pPr>
              <w:widowControl w:val="0"/>
              <w:spacing w:line="264" w:lineRule="auto"/>
              <w:jc w:val="left"/>
              <w:rPr>
                <w:ins w:id="399" w:author="Horley (ESO), Mark" w:date="2019-11-20T15:15:00Z"/>
                <w:sz w:val="20"/>
              </w:rPr>
            </w:pPr>
            <w:ins w:id="400" w:author="Horley (ESO), Mark" w:date="2019-11-20T15:15:00Z">
              <w:r w:rsidRPr="004F3944">
                <w:rPr>
                  <w:sz w:val="20"/>
                </w:rPr>
                <w:t xml:space="preserve">Guide Vane </w:t>
              </w:r>
              <w:proofErr w:type="spellStart"/>
              <w:r w:rsidRPr="004F3944">
                <w:rPr>
                  <w:sz w:val="20"/>
                </w:rPr>
                <w:t>Setpoint</w:t>
              </w:r>
              <w:proofErr w:type="spellEnd"/>
            </w:ins>
          </w:p>
        </w:tc>
      </w:tr>
      <w:tr w:rsidR="004F3944" w:rsidRPr="004F3944" w14:paraId="6595B380" w14:textId="77777777" w:rsidTr="00DD00BE">
        <w:trPr>
          <w:ins w:id="401" w:author="Horley (ESO), Mark" w:date="2019-11-20T15:15:00Z"/>
        </w:trPr>
        <w:tc>
          <w:tcPr>
            <w:tcW w:w="328" w:type="dxa"/>
            <w:shd w:val="clear" w:color="auto" w:fill="C5E0B3"/>
          </w:tcPr>
          <w:p w14:paraId="08BBCBDD" w14:textId="77777777" w:rsidR="004F3944" w:rsidRPr="004F3944" w:rsidRDefault="004F3944" w:rsidP="004F3944">
            <w:pPr>
              <w:widowControl w:val="0"/>
              <w:spacing w:line="264" w:lineRule="auto"/>
              <w:jc w:val="center"/>
              <w:rPr>
                <w:ins w:id="402" w:author="Horley (ESO), Mark" w:date="2019-11-20T15:15:00Z"/>
                <w:sz w:val="20"/>
              </w:rPr>
            </w:pPr>
          </w:p>
        </w:tc>
        <w:tc>
          <w:tcPr>
            <w:tcW w:w="950" w:type="dxa"/>
            <w:shd w:val="clear" w:color="auto" w:fill="FFFFFF"/>
          </w:tcPr>
          <w:p w14:paraId="27888872" w14:textId="77777777" w:rsidR="004F3944" w:rsidRPr="004F3944" w:rsidRDefault="004F3944" w:rsidP="004F3944">
            <w:pPr>
              <w:widowControl w:val="0"/>
              <w:spacing w:line="264" w:lineRule="auto"/>
              <w:jc w:val="center"/>
              <w:rPr>
                <w:ins w:id="403" w:author="Horley (ESO), Mark" w:date="2019-11-20T15:15:00Z"/>
                <w:sz w:val="20"/>
              </w:rPr>
            </w:pPr>
            <w:ins w:id="404" w:author="Horley (ESO), Mark" w:date="2019-11-20T15:15:00Z">
              <w:r w:rsidRPr="004F3944">
                <w:rPr>
                  <w:sz w:val="20"/>
                </w:rPr>
                <w:t>Col 9</w:t>
              </w:r>
            </w:ins>
          </w:p>
        </w:tc>
        <w:tc>
          <w:tcPr>
            <w:tcW w:w="1051" w:type="dxa"/>
            <w:shd w:val="clear" w:color="auto" w:fill="FFFFFF"/>
          </w:tcPr>
          <w:p w14:paraId="3BE748DE" w14:textId="77777777" w:rsidR="004F3944" w:rsidRPr="004F3944" w:rsidRDefault="004F3944" w:rsidP="004F3944">
            <w:pPr>
              <w:widowControl w:val="0"/>
              <w:spacing w:line="264" w:lineRule="auto"/>
              <w:jc w:val="center"/>
              <w:rPr>
                <w:ins w:id="405" w:author="Horley (ESO), Mark" w:date="2019-11-20T15:15:00Z"/>
                <w:sz w:val="20"/>
              </w:rPr>
            </w:pPr>
            <w:ins w:id="406" w:author="Horley (ESO), Mark" w:date="2019-11-20T15:15:00Z">
              <w:r w:rsidRPr="004F3944">
                <w:rPr>
                  <w:sz w:val="20"/>
                </w:rPr>
                <w:t>Col 10</w:t>
              </w:r>
            </w:ins>
          </w:p>
        </w:tc>
        <w:tc>
          <w:tcPr>
            <w:tcW w:w="995" w:type="dxa"/>
            <w:shd w:val="clear" w:color="auto" w:fill="FFFFFF"/>
          </w:tcPr>
          <w:p w14:paraId="32E3431E" w14:textId="77777777" w:rsidR="004F3944" w:rsidRPr="004F3944" w:rsidRDefault="004F3944" w:rsidP="004F3944">
            <w:pPr>
              <w:widowControl w:val="0"/>
              <w:spacing w:line="264" w:lineRule="auto"/>
              <w:jc w:val="center"/>
              <w:rPr>
                <w:ins w:id="407" w:author="Horley (ESO), Mark" w:date="2019-11-20T15:15:00Z"/>
                <w:sz w:val="20"/>
              </w:rPr>
            </w:pPr>
            <w:ins w:id="408" w:author="Horley (ESO), Mark" w:date="2019-11-20T15:15:00Z">
              <w:r w:rsidRPr="004F3944">
                <w:rPr>
                  <w:sz w:val="20"/>
                </w:rPr>
                <w:t>Col 11</w:t>
              </w:r>
            </w:ins>
          </w:p>
        </w:tc>
        <w:tc>
          <w:tcPr>
            <w:tcW w:w="1121" w:type="dxa"/>
            <w:shd w:val="clear" w:color="auto" w:fill="FFFFFF"/>
          </w:tcPr>
          <w:p w14:paraId="5392A0E7" w14:textId="77777777" w:rsidR="004F3944" w:rsidRPr="004F3944" w:rsidRDefault="004F3944" w:rsidP="004F3944">
            <w:pPr>
              <w:widowControl w:val="0"/>
              <w:spacing w:line="264" w:lineRule="auto"/>
              <w:jc w:val="center"/>
              <w:rPr>
                <w:ins w:id="409" w:author="Horley (ESO), Mark" w:date="2019-11-20T15:15:00Z"/>
                <w:sz w:val="20"/>
              </w:rPr>
            </w:pPr>
            <w:ins w:id="410" w:author="Horley (ESO), Mark" w:date="2019-11-20T15:15:00Z">
              <w:r w:rsidRPr="004F3944">
                <w:rPr>
                  <w:sz w:val="20"/>
                </w:rPr>
                <w:t>Col 12</w:t>
              </w:r>
            </w:ins>
          </w:p>
        </w:tc>
        <w:tc>
          <w:tcPr>
            <w:tcW w:w="1269" w:type="dxa"/>
            <w:shd w:val="clear" w:color="auto" w:fill="FFFFFF"/>
          </w:tcPr>
          <w:p w14:paraId="3B3390F0" w14:textId="77777777" w:rsidR="004F3944" w:rsidRPr="004F3944" w:rsidRDefault="004F3944" w:rsidP="004F3944">
            <w:pPr>
              <w:widowControl w:val="0"/>
              <w:spacing w:line="264" w:lineRule="auto"/>
              <w:jc w:val="center"/>
              <w:rPr>
                <w:ins w:id="411" w:author="Horley (ESO), Mark" w:date="2019-11-20T15:15:00Z"/>
                <w:sz w:val="20"/>
              </w:rPr>
            </w:pPr>
            <w:ins w:id="412" w:author="Horley (ESO), Mark" w:date="2019-11-20T15:15:00Z">
              <w:r w:rsidRPr="004F3944">
                <w:rPr>
                  <w:sz w:val="20"/>
                </w:rPr>
                <w:t>Col 13</w:t>
              </w:r>
            </w:ins>
          </w:p>
        </w:tc>
        <w:tc>
          <w:tcPr>
            <w:tcW w:w="1118" w:type="dxa"/>
            <w:shd w:val="clear" w:color="auto" w:fill="FFFFFF"/>
          </w:tcPr>
          <w:p w14:paraId="444C2AEB" w14:textId="77777777" w:rsidR="004F3944" w:rsidRPr="004F3944" w:rsidRDefault="004F3944" w:rsidP="004F3944">
            <w:pPr>
              <w:widowControl w:val="0"/>
              <w:spacing w:line="264" w:lineRule="auto"/>
              <w:jc w:val="center"/>
              <w:rPr>
                <w:ins w:id="413" w:author="Horley (ESO), Mark" w:date="2019-11-20T15:15:00Z"/>
                <w:sz w:val="20"/>
              </w:rPr>
            </w:pPr>
            <w:ins w:id="414" w:author="Horley (ESO), Mark" w:date="2019-11-20T15:15:00Z">
              <w:r w:rsidRPr="004F3944">
                <w:rPr>
                  <w:sz w:val="20"/>
                </w:rPr>
                <w:t>Col 14</w:t>
              </w:r>
            </w:ins>
          </w:p>
        </w:tc>
        <w:tc>
          <w:tcPr>
            <w:tcW w:w="1102" w:type="dxa"/>
            <w:shd w:val="clear" w:color="auto" w:fill="FFFFFF"/>
          </w:tcPr>
          <w:p w14:paraId="39174A25" w14:textId="77777777" w:rsidR="004F3944" w:rsidRPr="004F3944" w:rsidRDefault="004F3944" w:rsidP="004F3944">
            <w:pPr>
              <w:widowControl w:val="0"/>
              <w:spacing w:line="264" w:lineRule="auto"/>
              <w:jc w:val="center"/>
              <w:rPr>
                <w:ins w:id="415" w:author="Horley (ESO), Mark" w:date="2019-11-20T15:15:00Z"/>
                <w:sz w:val="20"/>
              </w:rPr>
            </w:pPr>
            <w:ins w:id="416" w:author="Horley (ESO), Mark" w:date="2019-11-20T15:15:00Z">
              <w:r w:rsidRPr="004F3944">
                <w:rPr>
                  <w:sz w:val="20"/>
                </w:rPr>
                <w:t>Col 15</w:t>
              </w:r>
            </w:ins>
          </w:p>
        </w:tc>
        <w:tc>
          <w:tcPr>
            <w:tcW w:w="1072" w:type="dxa"/>
            <w:shd w:val="clear" w:color="auto" w:fill="FFFFFF"/>
          </w:tcPr>
          <w:p w14:paraId="4D843FF0" w14:textId="77777777" w:rsidR="004F3944" w:rsidRPr="004F3944" w:rsidRDefault="004F3944" w:rsidP="004F3944">
            <w:pPr>
              <w:widowControl w:val="0"/>
              <w:spacing w:line="264" w:lineRule="auto"/>
              <w:jc w:val="center"/>
              <w:rPr>
                <w:ins w:id="417" w:author="Horley (ESO), Mark" w:date="2019-11-20T15:15:00Z"/>
                <w:sz w:val="20"/>
              </w:rPr>
            </w:pPr>
            <w:ins w:id="418" w:author="Horley (ESO), Mark" w:date="2019-11-20T15:15:00Z">
              <w:r w:rsidRPr="004F3944">
                <w:rPr>
                  <w:sz w:val="20"/>
                </w:rPr>
                <w:t>Col 16</w:t>
              </w:r>
            </w:ins>
          </w:p>
        </w:tc>
      </w:tr>
      <w:tr w:rsidR="004F3944" w:rsidRPr="004F3944" w14:paraId="3C9E099C" w14:textId="77777777" w:rsidTr="00DD00BE">
        <w:trPr>
          <w:ins w:id="419" w:author="Horley (ESO), Mark" w:date="2019-11-20T15:15:00Z"/>
        </w:trPr>
        <w:tc>
          <w:tcPr>
            <w:tcW w:w="328" w:type="dxa"/>
            <w:shd w:val="clear" w:color="auto" w:fill="C5E0B3"/>
          </w:tcPr>
          <w:p w14:paraId="3B14231F" w14:textId="77777777" w:rsidR="004F3944" w:rsidRPr="004F3944" w:rsidRDefault="004F3944" w:rsidP="004F3944">
            <w:pPr>
              <w:widowControl w:val="0"/>
              <w:spacing w:line="264" w:lineRule="auto"/>
              <w:jc w:val="center"/>
              <w:rPr>
                <w:ins w:id="420" w:author="Horley (ESO), Mark" w:date="2019-11-20T15:15:00Z"/>
                <w:sz w:val="20"/>
              </w:rPr>
            </w:pPr>
            <w:ins w:id="421" w:author="Horley (ESO), Mark" w:date="2019-11-20T15:15:00Z">
              <w:r w:rsidRPr="004F3944">
                <w:rPr>
                  <w:sz w:val="20"/>
                </w:rPr>
                <w:t>1</w:t>
              </w:r>
            </w:ins>
          </w:p>
        </w:tc>
        <w:tc>
          <w:tcPr>
            <w:tcW w:w="950" w:type="dxa"/>
            <w:shd w:val="clear" w:color="auto" w:fill="auto"/>
          </w:tcPr>
          <w:p w14:paraId="0E942C23" w14:textId="77777777" w:rsidR="004F3944" w:rsidRPr="004F3944" w:rsidRDefault="004F3944" w:rsidP="004F3944">
            <w:pPr>
              <w:widowControl w:val="0"/>
              <w:spacing w:line="264" w:lineRule="auto"/>
              <w:jc w:val="center"/>
              <w:rPr>
                <w:ins w:id="422" w:author="Horley (ESO), Mark" w:date="2019-11-20T15:15:00Z"/>
                <w:sz w:val="20"/>
              </w:rPr>
            </w:pPr>
            <w:ins w:id="423" w:author="Horley (ESO), Mark" w:date="2019-11-20T15:15:00Z">
              <w:r w:rsidRPr="004F3944">
                <w:rPr>
                  <w:sz w:val="20"/>
                </w:rPr>
                <w:t>Inlet Guide Vane</w:t>
              </w:r>
            </w:ins>
          </w:p>
        </w:tc>
        <w:tc>
          <w:tcPr>
            <w:tcW w:w="1051" w:type="dxa"/>
            <w:shd w:val="clear" w:color="auto" w:fill="auto"/>
          </w:tcPr>
          <w:p w14:paraId="656E0651" w14:textId="77777777" w:rsidR="004F3944" w:rsidRPr="004F3944" w:rsidRDefault="004F3944" w:rsidP="004F3944">
            <w:pPr>
              <w:widowControl w:val="0"/>
              <w:spacing w:line="264" w:lineRule="auto"/>
              <w:jc w:val="center"/>
              <w:rPr>
                <w:ins w:id="424" w:author="Horley (ESO), Mark" w:date="2019-11-20T15:15:00Z"/>
                <w:sz w:val="20"/>
              </w:rPr>
            </w:pPr>
            <w:ins w:id="425" w:author="Horley (ESO), Mark" w:date="2019-11-20T15:15:00Z">
              <w:r w:rsidRPr="004F3944">
                <w:rPr>
                  <w:sz w:val="20"/>
                </w:rPr>
                <w:t>Exhaust Gas Temp</w:t>
              </w:r>
            </w:ins>
          </w:p>
        </w:tc>
        <w:tc>
          <w:tcPr>
            <w:tcW w:w="995" w:type="dxa"/>
            <w:vMerge w:val="restart"/>
            <w:shd w:val="clear" w:color="auto" w:fill="auto"/>
            <w:vAlign w:val="center"/>
          </w:tcPr>
          <w:p w14:paraId="48F535D4" w14:textId="77777777" w:rsidR="004F3944" w:rsidRPr="004F3944" w:rsidRDefault="004F3944" w:rsidP="004F3944">
            <w:pPr>
              <w:widowControl w:val="0"/>
              <w:spacing w:line="264" w:lineRule="auto"/>
              <w:jc w:val="center"/>
              <w:rPr>
                <w:ins w:id="426" w:author="Horley (ESO), Mark" w:date="2019-11-20T15:15:00Z"/>
                <w:sz w:val="20"/>
              </w:rPr>
            </w:pPr>
            <w:ins w:id="427" w:author="Horley (ESO), Mark" w:date="2019-11-20T15:15:00Z">
              <w:r w:rsidRPr="004F3944">
                <w:rPr>
                  <w:sz w:val="20"/>
                </w:rPr>
                <w:t xml:space="preserve">ST Valve </w:t>
              </w:r>
              <w:proofErr w:type="spellStart"/>
              <w:r w:rsidRPr="004F3944">
                <w:rPr>
                  <w:sz w:val="20"/>
                </w:rPr>
                <w:t>Pos</w:t>
              </w:r>
              <w:proofErr w:type="spellEnd"/>
            </w:ins>
          </w:p>
          <w:p w14:paraId="021EEF25" w14:textId="77777777" w:rsidR="004F3944" w:rsidRPr="004F3944" w:rsidRDefault="004F3944" w:rsidP="004F3944">
            <w:pPr>
              <w:widowControl w:val="0"/>
              <w:spacing w:line="264" w:lineRule="auto"/>
              <w:jc w:val="center"/>
              <w:rPr>
                <w:ins w:id="428" w:author="Horley (ESO), Mark" w:date="2019-11-20T15:15:00Z"/>
                <w:sz w:val="20"/>
              </w:rPr>
            </w:pPr>
          </w:p>
        </w:tc>
        <w:tc>
          <w:tcPr>
            <w:tcW w:w="1121" w:type="dxa"/>
            <w:vMerge w:val="restart"/>
            <w:shd w:val="clear" w:color="auto" w:fill="auto"/>
            <w:vAlign w:val="center"/>
          </w:tcPr>
          <w:p w14:paraId="77C90BD8" w14:textId="77777777" w:rsidR="004F3944" w:rsidRPr="004F3944" w:rsidRDefault="004F3944" w:rsidP="004F3944">
            <w:pPr>
              <w:widowControl w:val="0"/>
              <w:spacing w:line="264" w:lineRule="auto"/>
              <w:jc w:val="center"/>
              <w:rPr>
                <w:ins w:id="429" w:author="Horley (ESO), Mark" w:date="2019-11-20T15:15:00Z"/>
                <w:sz w:val="20"/>
              </w:rPr>
            </w:pPr>
            <w:ins w:id="430" w:author="Horley (ESO), Mark" w:date="2019-11-20T15:15:00Z">
              <w:r w:rsidRPr="004F3944">
                <w:rPr>
                  <w:sz w:val="20"/>
                </w:rPr>
                <w:t xml:space="preserve">Fuel Valve </w:t>
              </w:r>
              <w:proofErr w:type="spellStart"/>
              <w:r w:rsidRPr="004F3944">
                <w:rPr>
                  <w:sz w:val="20"/>
                </w:rPr>
                <w:t>Pos</w:t>
              </w:r>
              <w:proofErr w:type="spellEnd"/>
            </w:ins>
          </w:p>
          <w:p w14:paraId="76D86085" w14:textId="77777777" w:rsidR="004F3944" w:rsidRPr="004F3944" w:rsidRDefault="004F3944" w:rsidP="004F3944">
            <w:pPr>
              <w:widowControl w:val="0"/>
              <w:spacing w:line="264" w:lineRule="auto"/>
              <w:jc w:val="center"/>
              <w:rPr>
                <w:ins w:id="431" w:author="Horley (ESO), Mark" w:date="2019-11-20T15:15:00Z"/>
                <w:sz w:val="20"/>
              </w:rPr>
            </w:pPr>
          </w:p>
        </w:tc>
        <w:tc>
          <w:tcPr>
            <w:tcW w:w="1269" w:type="dxa"/>
            <w:vMerge w:val="restart"/>
            <w:shd w:val="clear" w:color="auto" w:fill="auto"/>
            <w:vAlign w:val="center"/>
          </w:tcPr>
          <w:p w14:paraId="65FBB33E" w14:textId="77777777" w:rsidR="004F3944" w:rsidRPr="004F3944" w:rsidRDefault="004F3944" w:rsidP="004F3944">
            <w:pPr>
              <w:widowControl w:val="0"/>
              <w:spacing w:line="264" w:lineRule="auto"/>
              <w:jc w:val="center"/>
              <w:rPr>
                <w:ins w:id="432" w:author="Horley (ESO), Mark" w:date="2019-11-20T15:15:00Z"/>
                <w:sz w:val="20"/>
              </w:rPr>
            </w:pPr>
            <w:ins w:id="433" w:author="Horley (ESO), Mark" w:date="2019-11-20T15:15:00Z">
              <w:r w:rsidRPr="004F3944">
                <w:rPr>
                  <w:sz w:val="20"/>
                </w:rPr>
                <w:t xml:space="preserve">HP Steam Valve </w:t>
              </w:r>
              <w:proofErr w:type="spellStart"/>
              <w:r w:rsidRPr="004F3944">
                <w:rPr>
                  <w:sz w:val="20"/>
                </w:rPr>
                <w:t>Pos</w:t>
              </w:r>
              <w:proofErr w:type="spellEnd"/>
            </w:ins>
          </w:p>
          <w:p w14:paraId="04184524" w14:textId="77777777" w:rsidR="004F3944" w:rsidRPr="004F3944" w:rsidRDefault="004F3944" w:rsidP="004F3944">
            <w:pPr>
              <w:widowControl w:val="0"/>
              <w:spacing w:line="264" w:lineRule="auto"/>
              <w:jc w:val="center"/>
              <w:rPr>
                <w:ins w:id="434" w:author="Horley (ESO), Mark" w:date="2019-11-20T15:15:00Z"/>
                <w:sz w:val="20"/>
              </w:rPr>
            </w:pPr>
          </w:p>
        </w:tc>
        <w:tc>
          <w:tcPr>
            <w:tcW w:w="1118" w:type="dxa"/>
            <w:vMerge w:val="restart"/>
            <w:shd w:val="clear" w:color="auto" w:fill="auto"/>
            <w:vAlign w:val="center"/>
          </w:tcPr>
          <w:p w14:paraId="322133F8" w14:textId="77777777" w:rsidR="004F3944" w:rsidRPr="004F3944" w:rsidRDefault="004F3944" w:rsidP="004F3944">
            <w:pPr>
              <w:widowControl w:val="0"/>
              <w:spacing w:line="264" w:lineRule="auto"/>
              <w:jc w:val="center"/>
              <w:rPr>
                <w:ins w:id="435" w:author="Horley (ESO), Mark" w:date="2019-11-20T15:15:00Z"/>
                <w:sz w:val="20"/>
              </w:rPr>
            </w:pPr>
            <w:ins w:id="436" w:author="Horley (ESO), Mark" w:date="2019-11-20T15:15:00Z">
              <w:r w:rsidRPr="004F3944">
                <w:rPr>
                  <w:sz w:val="20"/>
                </w:rPr>
                <w:t xml:space="preserve">IP Steam Valve </w:t>
              </w:r>
              <w:proofErr w:type="spellStart"/>
              <w:r w:rsidRPr="004F3944">
                <w:rPr>
                  <w:sz w:val="20"/>
                </w:rPr>
                <w:t>Pos</w:t>
              </w:r>
              <w:proofErr w:type="spellEnd"/>
            </w:ins>
          </w:p>
          <w:p w14:paraId="3ED38C48" w14:textId="77777777" w:rsidR="004F3944" w:rsidRPr="004F3944" w:rsidRDefault="004F3944" w:rsidP="004F3944">
            <w:pPr>
              <w:widowControl w:val="0"/>
              <w:spacing w:line="264" w:lineRule="auto"/>
              <w:jc w:val="center"/>
              <w:rPr>
                <w:ins w:id="437" w:author="Horley (ESO), Mark" w:date="2019-11-20T15:15:00Z"/>
                <w:sz w:val="20"/>
              </w:rPr>
            </w:pPr>
          </w:p>
        </w:tc>
        <w:tc>
          <w:tcPr>
            <w:tcW w:w="1102" w:type="dxa"/>
            <w:vMerge w:val="restart"/>
            <w:shd w:val="clear" w:color="auto" w:fill="auto"/>
            <w:vAlign w:val="center"/>
          </w:tcPr>
          <w:p w14:paraId="54B9822B" w14:textId="77777777" w:rsidR="004F3944" w:rsidRPr="004F3944" w:rsidRDefault="004F3944" w:rsidP="004F3944">
            <w:pPr>
              <w:widowControl w:val="0"/>
              <w:spacing w:line="264" w:lineRule="auto"/>
              <w:jc w:val="center"/>
              <w:rPr>
                <w:ins w:id="438" w:author="Horley (ESO), Mark" w:date="2019-11-20T15:15:00Z"/>
                <w:sz w:val="20"/>
              </w:rPr>
            </w:pPr>
            <w:ins w:id="439" w:author="Horley (ESO), Mark" w:date="2019-11-20T15:15:00Z">
              <w:r w:rsidRPr="004F3944">
                <w:rPr>
                  <w:sz w:val="20"/>
                </w:rPr>
                <w:t xml:space="preserve">LP Steam Valve </w:t>
              </w:r>
              <w:proofErr w:type="spellStart"/>
              <w:r w:rsidRPr="004F3944">
                <w:rPr>
                  <w:sz w:val="20"/>
                </w:rPr>
                <w:t>Pos</w:t>
              </w:r>
              <w:proofErr w:type="spellEnd"/>
            </w:ins>
          </w:p>
          <w:p w14:paraId="6BC3878E" w14:textId="77777777" w:rsidR="004F3944" w:rsidRPr="004F3944" w:rsidRDefault="004F3944" w:rsidP="004F3944">
            <w:pPr>
              <w:widowControl w:val="0"/>
              <w:spacing w:line="264" w:lineRule="auto"/>
              <w:jc w:val="center"/>
              <w:rPr>
                <w:ins w:id="440" w:author="Horley (ESO), Mark" w:date="2019-11-20T15:15:00Z"/>
                <w:sz w:val="20"/>
              </w:rPr>
            </w:pPr>
          </w:p>
        </w:tc>
        <w:tc>
          <w:tcPr>
            <w:tcW w:w="1072" w:type="dxa"/>
            <w:shd w:val="clear" w:color="auto" w:fill="auto"/>
          </w:tcPr>
          <w:p w14:paraId="47344DEB" w14:textId="77777777" w:rsidR="004F3944" w:rsidRPr="004F3944" w:rsidRDefault="004F3944" w:rsidP="004F3944">
            <w:pPr>
              <w:widowControl w:val="0"/>
              <w:spacing w:line="264" w:lineRule="auto"/>
              <w:jc w:val="left"/>
              <w:rPr>
                <w:ins w:id="441" w:author="Horley (ESO), Mark" w:date="2019-11-20T15:15:00Z"/>
                <w:sz w:val="20"/>
              </w:rPr>
            </w:pPr>
          </w:p>
        </w:tc>
      </w:tr>
      <w:tr w:rsidR="004F3944" w:rsidRPr="004F3944" w14:paraId="2C706945" w14:textId="77777777" w:rsidTr="00DD00BE">
        <w:trPr>
          <w:ins w:id="442" w:author="Horley (ESO), Mark" w:date="2019-11-20T15:15:00Z"/>
        </w:trPr>
        <w:tc>
          <w:tcPr>
            <w:tcW w:w="328" w:type="dxa"/>
            <w:shd w:val="clear" w:color="auto" w:fill="C5E0B3"/>
          </w:tcPr>
          <w:p w14:paraId="15E38C54" w14:textId="77777777" w:rsidR="004F3944" w:rsidRPr="004F3944" w:rsidRDefault="004F3944" w:rsidP="004F3944">
            <w:pPr>
              <w:widowControl w:val="0"/>
              <w:spacing w:line="264" w:lineRule="auto"/>
              <w:jc w:val="center"/>
              <w:rPr>
                <w:ins w:id="443" w:author="Horley (ESO), Mark" w:date="2019-11-20T15:15:00Z"/>
                <w:sz w:val="20"/>
              </w:rPr>
            </w:pPr>
            <w:ins w:id="444" w:author="Horley (ESO), Mark" w:date="2019-11-20T15:15:00Z">
              <w:r w:rsidRPr="004F3944">
                <w:rPr>
                  <w:sz w:val="20"/>
                </w:rPr>
                <w:t>2</w:t>
              </w:r>
            </w:ins>
          </w:p>
        </w:tc>
        <w:tc>
          <w:tcPr>
            <w:tcW w:w="950" w:type="dxa"/>
            <w:shd w:val="clear" w:color="auto" w:fill="auto"/>
          </w:tcPr>
          <w:p w14:paraId="558B2025" w14:textId="77777777" w:rsidR="004F3944" w:rsidRPr="004F3944" w:rsidRDefault="004F3944" w:rsidP="004F3944">
            <w:pPr>
              <w:widowControl w:val="0"/>
              <w:spacing w:line="264" w:lineRule="auto"/>
              <w:jc w:val="center"/>
              <w:rPr>
                <w:ins w:id="445" w:author="Horley (ESO), Mark" w:date="2019-11-20T15:15:00Z"/>
                <w:sz w:val="20"/>
              </w:rPr>
            </w:pPr>
            <w:ins w:id="446" w:author="Horley (ESO), Mark" w:date="2019-11-20T15:15:00Z">
              <w:r w:rsidRPr="004F3944">
                <w:rPr>
                  <w:sz w:val="20"/>
                </w:rPr>
                <w:t>Guide Vane Position</w:t>
              </w:r>
            </w:ins>
          </w:p>
        </w:tc>
        <w:tc>
          <w:tcPr>
            <w:tcW w:w="1051" w:type="dxa"/>
            <w:shd w:val="clear" w:color="auto" w:fill="auto"/>
          </w:tcPr>
          <w:p w14:paraId="555D1D08" w14:textId="77777777" w:rsidR="004F3944" w:rsidRPr="004F3944" w:rsidRDefault="004F3944" w:rsidP="004F3944">
            <w:pPr>
              <w:widowControl w:val="0"/>
              <w:spacing w:line="264" w:lineRule="auto"/>
              <w:jc w:val="center"/>
              <w:rPr>
                <w:ins w:id="447" w:author="Horley (ESO), Mark" w:date="2019-11-20T15:15:00Z"/>
                <w:sz w:val="20"/>
              </w:rPr>
            </w:pPr>
            <w:ins w:id="448" w:author="Horley (ESO), Mark" w:date="2019-11-20T15:15:00Z">
              <w:r w:rsidRPr="004F3944">
                <w:rPr>
                  <w:sz w:val="20"/>
                </w:rPr>
                <w:t>Head</w:t>
              </w:r>
            </w:ins>
          </w:p>
        </w:tc>
        <w:tc>
          <w:tcPr>
            <w:tcW w:w="995" w:type="dxa"/>
            <w:vMerge/>
            <w:shd w:val="clear" w:color="auto" w:fill="auto"/>
          </w:tcPr>
          <w:p w14:paraId="702FA3D4" w14:textId="77777777" w:rsidR="004F3944" w:rsidRPr="004F3944" w:rsidRDefault="004F3944" w:rsidP="004F3944">
            <w:pPr>
              <w:widowControl w:val="0"/>
              <w:spacing w:line="264" w:lineRule="auto"/>
              <w:jc w:val="left"/>
              <w:rPr>
                <w:ins w:id="449" w:author="Horley (ESO), Mark" w:date="2019-11-20T15:15:00Z"/>
                <w:sz w:val="20"/>
              </w:rPr>
            </w:pPr>
          </w:p>
        </w:tc>
        <w:tc>
          <w:tcPr>
            <w:tcW w:w="1121" w:type="dxa"/>
            <w:vMerge/>
            <w:shd w:val="clear" w:color="auto" w:fill="auto"/>
          </w:tcPr>
          <w:p w14:paraId="6EACF9BE" w14:textId="77777777" w:rsidR="004F3944" w:rsidRPr="004F3944" w:rsidRDefault="004F3944" w:rsidP="004F3944">
            <w:pPr>
              <w:widowControl w:val="0"/>
              <w:spacing w:line="264" w:lineRule="auto"/>
              <w:jc w:val="left"/>
              <w:rPr>
                <w:ins w:id="450" w:author="Horley (ESO), Mark" w:date="2019-11-20T15:15:00Z"/>
                <w:sz w:val="20"/>
              </w:rPr>
            </w:pPr>
          </w:p>
        </w:tc>
        <w:tc>
          <w:tcPr>
            <w:tcW w:w="1269" w:type="dxa"/>
            <w:vMerge/>
            <w:shd w:val="clear" w:color="auto" w:fill="auto"/>
          </w:tcPr>
          <w:p w14:paraId="7CF5E66E" w14:textId="77777777" w:rsidR="004F3944" w:rsidRPr="004F3944" w:rsidRDefault="004F3944" w:rsidP="004F3944">
            <w:pPr>
              <w:widowControl w:val="0"/>
              <w:spacing w:line="264" w:lineRule="auto"/>
              <w:jc w:val="left"/>
              <w:rPr>
                <w:ins w:id="451" w:author="Horley (ESO), Mark" w:date="2019-11-20T15:15:00Z"/>
                <w:sz w:val="20"/>
              </w:rPr>
            </w:pPr>
          </w:p>
        </w:tc>
        <w:tc>
          <w:tcPr>
            <w:tcW w:w="1118" w:type="dxa"/>
            <w:vMerge/>
            <w:shd w:val="clear" w:color="auto" w:fill="auto"/>
          </w:tcPr>
          <w:p w14:paraId="00960645" w14:textId="77777777" w:rsidR="004F3944" w:rsidRPr="004F3944" w:rsidRDefault="004F3944" w:rsidP="004F3944">
            <w:pPr>
              <w:widowControl w:val="0"/>
              <w:spacing w:line="264" w:lineRule="auto"/>
              <w:jc w:val="left"/>
              <w:rPr>
                <w:ins w:id="452" w:author="Horley (ESO), Mark" w:date="2019-11-20T15:15:00Z"/>
                <w:sz w:val="20"/>
              </w:rPr>
            </w:pPr>
          </w:p>
        </w:tc>
        <w:tc>
          <w:tcPr>
            <w:tcW w:w="1102" w:type="dxa"/>
            <w:vMerge/>
            <w:shd w:val="clear" w:color="auto" w:fill="auto"/>
          </w:tcPr>
          <w:p w14:paraId="167B45BB" w14:textId="77777777" w:rsidR="004F3944" w:rsidRPr="004F3944" w:rsidRDefault="004F3944" w:rsidP="004F3944">
            <w:pPr>
              <w:widowControl w:val="0"/>
              <w:spacing w:line="264" w:lineRule="auto"/>
              <w:jc w:val="left"/>
              <w:rPr>
                <w:ins w:id="453" w:author="Horley (ESO), Mark" w:date="2019-11-20T15:15:00Z"/>
                <w:sz w:val="20"/>
              </w:rPr>
            </w:pPr>
          </w:p>
        </w:tc>
        <w:tc>
          <w:tcPr>
            <w:tcW w:w="1072" w:type="dxa"/>
            <w:shd w:val="clear" w:color="auto" w:fill="auto"/>
          </w:tcPr>
          <w:p w14:paraId="122EE769" w14:textId="77777777" w:rsidR="004F3944" w:rsidRPr="004F3944" w:rsidRDefault="004F3944" w:rsidP="004F3944">
            <w:pPr>
              <w:widowControl w:val="0"/>
              <w:spacing w:line="264" w:lineRule="auto"/>
              <w:jc w:val="left"/>
              <w:rPr>
                <w:ins w:id="454" w:author="Horley (ESO), Mark" w:date="2019-11-20T15:15:00Z"/>
                <w:sz w:val="20"/>
              </w:rPr>
            </w:pPr>
          </w:p>
        </w:tc>
      </w:tr>
      <w:tr w:rsidR="004F3944" w:rsidRPr="004F3944" w14:paraId="1B59F457" w14:textId="77777777" w:rsidTr="00DD00BE">
        <w:trPr>
          <w:ins w:id="455" w:author="Horley (ESO), Mark" w:date="2019-11-20T15:15:00Z"/>
        </w:trPr>
        <w:tc>
          <w:tcPr>
            <w:tcW w:w="9006" w:type="dxa"/>
            <w:gridSpan w:val="9"/>
            <w:shd w:val="clear" w:color="auto" w:fill="C5E0B3"/>
          </w:tcPr>
          <w:p w14:paraId="6F834E26" w14:textId="77777777" w:rsidR="004F3944" w:rsidRPr="004F3944" w:rsidRDefault="004F3944" w:rsidP="004F3944">
            <w:pPr>
              <w:widowControl w:val="0"/>
              <w:spacing w:line="264" w:lineRule="auto"/>
              <w:jc w:val="left"/>
              <w:rPr>
                <w:ins w:id="456" w:author="Horley (ESO), Mark" w:date="2019-11-20T15:15:00Z"/>
                <w:sz w:val="20"/>
              </w:rPr>
            </w:pPr>
            <w:ins w:id="457" w:author="Horley (ESO), Mark" w:date="2019-11-20T15:15:00Z">
              <w:r w:rsidRPr="004F3944">
                <w:rPr>
                  <w:sz w:val="20"/>
                </w:rPr>
                <w:t># Columns may be left blank but must still be included in the files</w:t>
              </w:r>
            </w:ins>
          </w:p>
        </w:tc>
      </w:tr>
    </w:tbl>
    <w:p w14:paraId="64FF7875" w14:textId="77777777" w:rsidR="004F3944" w:rsidRPr="004F3944" w:rsidRDefault="004F3944" w:rsidP="004F3944">
      <w:pPr>
        <w:widowControl w:val="0"/>
        <w:spacing w:after="240" w:line="264" w:lineRule="auto"/>
        <w:ind w:left="851"/>
        <w:jc w:val="left"/>
        <w:outlineLvl w:val="2"/>
        <w:rPr>
          <w:ins w:id="458" w:author="Horley (ESO), Mark" w:date="2019-11-20T15:15:00Z"/>
          <w:sz w:val="20"/>
        </w:rPr>
      </w:pPr>
    </w:p>
    <w:p w14:paraId="37BD0BF4" w14:textId="0F73319C" w:rsidR="004F3944" w:rsidRPr="004F3944" w:rsidRDefault="003E1544" w:rsidP="004F3944">
      <w:pPr>
        <w:keepLines/>
        <w:widowControl w:val="0"/>
        <w:tabs>
          <w:tab w:val="left" w:pos="1418"/>
        </w:tabs>
        <w:spacing w:after="120" w:line="264" w:lineRule="auto"/>
        <w:ind w:left="1418" w:hanging="1418"/>
        <w:rPr>
          <w:ins w:id="459" w:author="Horley (ESO), Mark" w:date="2019-11-20T15:15:00Z"/>
          <w:color w:val="000000"/>
          <w:sz w:val="20"/>
        </w:rPr>
      </w:pPr>
      <w:ins w:id="460" w:author="Horley (ESO), Mark" w:date="2019-11-20T15:17:00Z">
        <w:r w:rsidRPr="003E1544">
          <w:rPr>
            <w:color w:val="000000"/>
            <w:sz w:val="20"/>
          </w:rPr>
          <w:t>ECP.A.4.3.6</w:t>
        </w:r>
      </w:ins>
      <w:ins w:id="461" w:author="Horley (ESO), Mark" w:date="2019-11-20T15:15:00Z">
        <w:r w:rsidR="004F3944" w:rsidRPr="004F3944">
          <w:rPr>
            <w:color w:val="000000"/>
            <w:sz w:val="20"/>
          </w:rPr>
          <w:t xml:space="preserve">.3.1 </w:t>
        </w:r>
        <w:r w:rsidR="004F3944" w:rsidRPr="004F3944">
          <w:rPr>
            <w:color w:val="000000"/>
            <w:sz w:val="20"/>
          </w:rPr>
          <w:tab/>
          <w:t>Onshore Power Park Modules Voltage Control &amp; Reactive Capability</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
        <w:gridCol w:w="1028"/>
        <w:gridCol w:w="832"/>
        <w:gridCol w:w="1006"/>
        <w:gridCol w:w="1228"/>
        <w:gridCol w:w="1230"/>
        <w:gridCol w:w="1002"/>
        <w:gridCol w:w="802"/>
        <w:gridCol w:w="1072"/>
      </w:tblGrid>
      <w:tr w:rsidR="004F3944" w:rsidRPr="004F3944" w14:paraId="29CB0CE5" w14:textId="77777777" w:rsidTr="00DD00BE">
        <w:trPr>
          <w:ins w:id="462" w:author="Horley (ESO), Mark" w:date="2019-11-20T15:15:00Z"/>
        </w:trPr>
        <w:tc>
          <w:tcPr>
            <w:tcW w:w="328" w:type="dxa"/>
            <w:shd w:val="clear" w:color="auto" w:fill="C5E0B3"/>
          </w:tcPr>
          <w:p w14:paraId="6A80553F" w14:textId="77777777" w:rsidR="004F3944" w:rsidRPr="004F3944" w:rsidRDefault="004F3944" w:rsidP="004F3944">
            <w:pPr>
              <w:widowControl w:val="0"/>
              <w:spacing w:line="264" w:lineRule="auto"/>
              <w:jc w:val="center"/>
              <w:rPr>
                <w:ins w:id="463" w:author="Horley (ESO), Mark" w:date="2019-11-20T15:15:00Z"/>
                <w:sz w:val="20"/>
              </w:rPr>
            </w:pPr>
          </w:p>
        </w:tc>
        <w:tc>
          <w:tcPr>
            <w:tcW w:w="1028" w:type="dxa"/>
            <w:shd w:val="clear" w:color="auto" w:fill="FFFFFF"/>
          </w:tcPr>
          <w:p w14:paraId="58534846" w14:textId="77777777" w:rsidR="004F3944" w:rsidRPr="004F3944" w:rsidRDefault="004F3944" w:rsidP="004F3944">
            <w:pPr>
              <w:widowControl w:val="0"/>
              <w:spacing w:line="264" w:lineRule="auto"/>
              <w:jc w:val="center"/>
              <w:rPr>
                <w:ins w:id="464" w:author="Horley (ESO), Mark" w:date="2019-11-20T15:15:00Z"/>
                <w:sz w:val="20"/>
              </w:rPr>
            </w:pPr>
            <w:ins w:id="465" w:author="Horley (ESO), Mark" w:date="2019-11-20T15:15:00Z">
              <w:r w:rsidRPr="004F3944">
                <w:rPr>
                  <w:sz w:val="20"/>
                </w:rPr>
                <w:t>Col 1</w:t>
              </w:r>
            </w:ins>
          </w:p>
        </w:tc>
        <w:tc>
          <w:tcPr>
            <w:tcW w:w="867" w:type="dxa"/>
            <w:shd w:val="clear" w:color="auto" w:fill="FFFFFF"/>
          </w:tcPr>
          <w:p w14:paraId="0E087EF9" w14:textId="77777777" w:rsidR="004F3944" w:rsidRPr="004F3944" w:rsidRDefault="004F3944" w:rsidP="004F3944">
            <w:pPr>
              <w:widowControl w:val="0"/>
              <w:spacing w:line="264" w:lineRule="auto"/>
              <w:jc w:val="center"/>
              <w:rPr>
                <w:ins w:id="466" w:author="Horley (ESO), Mark" w:date="2019-11-20T15:15:00Z"/>
                <w:sz w:val="20"/>
              </w:rPr>
            </w:pPr>
            <w:ins w:id="467" w:author="Horley (ESO), Mark" w:date="2019-11-20T15:15:00Z">
              <w:r w:rsidRPr="004F3944">
                <w:rPr>
                  <w:sz w:val="20"/>
                </w:rPr>
                <w:t>Col 2</w:t>
              </w:r>
            </w:ins>
          </w:p>
        </w:tc>
        <w:tc>
          <w:tcPr>
            <w:tcW w:w="1006" w:type="dxa"/>
            <w:shd w:val="clear" w:color="auto" w:fill="FFFFFF"/>
          </w:tcPr>
          <w:p w14:paraId="76FBCC41" w14:textId="77777777" w:rsidR="004F3944" w:rsidRPr="004F3944" w:rsidRDefault="004F3944" w:rsidP="004F3944">
            <w:pPr>
              <w:widowControl w:val="0"/>
              <w:spacing w:line="264" w:lineRule="auto"/>
              <w:jc w:val="center"/>
              <w:rPr>
                <w:ins w:id="468" w:author="Horley (ESO), Mark" w:date="2019-11-20T15:15:00Z"/>
                <w:sz w:val="20"/>
              </w:rPr>
            </w:pPr>
            <w:ins w:id="469" w:author="Horley (ESO), Mark" w:date="2019-11-20T15:15:00Z">
              <w:r w:rsidRPr="004F3944">
                <w:rPr>
                  <w:sz w:val="20"/>
                </w:rPr>
                <w:t>Col 3</w:t>
              </w:r>
            </w:ins>
          </w:p>
        </w:tc>
        <w:tc>
          <w:tcPr>
            <w:tcW w:w="1228" w:type="dxa"/>
            <w:shd w:val="clear" w:color="auto" w:fill="FFFFFF"/>
          </w:tcPr>
          <w:p w14:paraId="34D7C37D" w14:textId="77777777" w:rsidR="004F3944" w:rsidRPr="004F3944" w:rsidRDefault="004F3944" w:rsidP="004F3944">
            <w:pPr>
              <w:widowControl w:val="0"/>
              <w:spacing w:line="264" w:lineRule="auto"/>
              <w:jc w:val="center"/>
              <w:rPr>
                <w:ins w:id="470" w:author="Horley (ESO), Mark" w:date="2019-11-20T15:15:00Z"/>
                <w:sz w:val="20"/>
              </w:rPr>
            </w:pPr>
            <w:ins w:id="471" w:author="Horley (ESO), Mark" w:date="2019-11-20T15:15:00Z">
              <w:r w:rsidRPr="004F3944">
                <w:rPr>
                  <w:sz w:val="20"/>
                </w:rPr>
                <w:t>Col 4</w:t>
              </w:r>
            </w:ins>
          </w:p>
        </w:tc>
        <w:tc>
          <w:tcPr>
            <w:tcW w:w="1243" w:type="dxa"/>
            <w:shd w:val="clear" w:color="auto" w:fill="FFFFFF"/>
          </w:tcPr>
          <w:p w14:paraId="54735F36" w14:textId="77777777" w:rsidR="004F3944" w:rsidRPr="004F3944" w:rsidRDefault="004F3944" w:rsidP="004F3944">
            <w:pPr>
              <w:widowControl w:val="0"/>
              <w:spacing w:line="264" w:lineRule="auto"/>
              <w:jc w:val="center"/>
              <w:rPr>
                <w:ins w:id="472" w:author="Horley (ESO), Mark" w:date="2019-11-20T15:15:00Z"/>
                <w:sz w:val="20"/>
              </w:rPr>
            </w:pPr>
            <w:ins w:id="473" w:author="Horley (ESO), Mark" w:date="2019-11-20T15:15:00Z">
              <w:r w:rsidRPr="004F3944">
                <w:rPr>
                  <w:sz w:val="20"/>
                </w:rPr>
                <w:t>Col 5</w:t>
              </w:r>
            </w:ins>
          </w:p>
        </w:tc>
        <w:tc>
          <w:tcPr>
            <w:tcW w:w="1042" w:type="dxa"/>
            <w:shd w:val="clear" w:color="auto" w:fill="FFFFFF"/>
          </w:tcPr>
          <w:p w14:paraId="69187B6C" w14:textId="77777777" w:rsidR="004F3944" w:rsidRPr="004F3944" w:rsidRDefault="004F3944" w:rsidP="004F3944">
            <w:pPr>
              <w:widowControl w:val="0"/>
              <w:spacing w:line="264" w:lineRule="auto"/>
              <w:jc w:val="center"/>
              <w:rPr>
                <w:ins w:id="474" w:author="Horley (ESO), Mark" w:date="2019-11-20T15:15:00Z"/>
                <w:sz w:val="20"/>
              </w:rPr>
            </w:pPr>
            <w:ins w:id="475" w:author="Horley (ESO), Mark" w:date="2019-11-20T15:15:00Z">
              <w:r w:rsidRPr="004F3944">
                <w:rPr>
                  <w:sz w:val="20"/>
                </w:rPr>
                <w:t>Col 6</w:t>
              </w:r>
            </w:ins>
          </w:p>
        </w:tc>
        <w:tc>
          <w:tcPr>
            <w:tcW w:w="906" w:type="dxa"/>
            <w:shd w:val="clear" w:color="auto" w:fill="FFFFFF"/>
          </w:tcPr>
          <w:p w14:paraId="6B43D225" w14:textId="77777777" w:rsidR="004F3944" w:rsidRPr="004F3944" w:rsidRDefault="004F3944" w:rsidP="004F3944">
            <w:pPr>
              <w:widowControl w:val="0"/>
              <w:spacing w:line="264" w:lineRule="auto"/>
              <w:jc w:val="center"/>
              <w:rPr>
                <w:ins w:id="476" w:author="Horley (ESO), Mark" w:date="2019-11-20T15:15:00Z"/>
                <w:sz w:val="20"/>
              </w:rPr>
            </w:pPr>
            <w:ins w:id="477" w:author="Horley (ESO), Mark" w:date="2019-11-20T15:15:00Z">
              <w:r w:rsidRPr="004F3944">
                <w:rPr>
                  <w:sz w:val="20"/>
                </w:rPr>
                <w:t>Col 7</w:t>
              </w:r>
            </w:ins>
          </w:p>
        </w:tc>
        <w:tc>
          <w:tcPr>
            <w:tcW w:w="1072" w:type="dxa"/>
            <w:shd w:val="clear" w:color="auto" w:fill="FFFFFF"/>
          </w:tcPr>
          <w:p w14:paraId="23E1D592" w14:textId="77777777" w:rsidR="004F3944" w:rsidRPr="004F3944" w:rsidRDefault="004F3944" w:rsidP="004F3944">
            <w:pPr>
              <w:widowControl w:val="0"/>
              <w:spacing w:line="264" w:lineRule="auto"/>
              <w:jc w:val="center"/>
              <w:rPr>
                <w:ins w:id="478" w:author="Horley (ESO), Mark" w:date="2019-11-20T15:15:00Z"/>
                <w:sz w:val="20"/>
              </w:rPr>
            </w:pPr>
            <w:ins w:id="479" w:author="Horley (ESO), Mark" w:date="2019-11-20T15:15:00Z">
              <w:r w:rsidRPr="004F3944">
                <w:rPr>
                  <w:sz w:val="20"/>
                </w:rPr>
                <w:t>Col 8</w:t>
              </w:r>
            </w:ins>
          </w:p>
        </w:tc>
      </w:tr>
      <w:tr w:rsidR="004F3944" w:rsidRPr="004F3944" w14:paraId="61763F50" w14:textId="77777777" w:rsidTr="00DD00BE">
        <w:trPr>
          <w:trHeight w:val="1375"/>
          <w:ins w:id="480" w:author="Horley (ESO), Mark" w:date="2019-11-20T15:15:00Z"/>
        </w:trPr>
        <w:tc>
          <w:tcPr>
            <w:tcW w:w="328" w:type="dxa"/>
            <w:shd w:val="clear" w:color="auto" w:fill="C5E0B3"/>
          </w:tcPr>
          <w:p w14:paraId="6DBA7246" w14:textId="77777777" w:rsidR="004F3944" w:rsidRPr="004F3944" w:rsidRDefault="004F3944" w:rsidP="004F3944">
            <w:pPr>
              <w:widowControl w:val="0"/>
              <w:spacing w:line="264" w:lineRule="auto"/>
              <w:jc w:val="center"/>
              <w:rPr>
                <w:ins w:id="481" w:author="Horley (ESO), Mark" w:date="2019-11-20T15:15:00Z"/>
                <w:sz w:val="20"/>
              </w:rPr>
            </w:pPr>
            <w:ins w:id="482" w:author="Horley (ESO), Mark" w:date="2019-11-20T15:15:00Z">
              <w:r w:rsidRPr="004F3944">
                <w:rPr>
                  <w:sz w:val="20"/>
                </w:rPr>
                <w:t>1</w:t>
              </w:r>
            </w:ins>
          </w:p>
        </w:tc>
        <w:tc>
          <w:tcPr>
            <w:tcW w:w="1028" w:type="dxa"/>
            <w:shd w:val="clear" w:color="auto" w:fill="auto"/>
          </w:tcPr>
          <w:p w14:paraId="24BED367" w14:textId="77777777" w:rsidR="004F3944" w:rsidRPr="004F3944" w:rsidRDefault="004F3944" w:rsidP="004F3944">
            <w:pPr>
              <w:widowControl w:val="0"/>
              <w:spacing w:line="264" w:lineRule="auto"/>
              <w:jc w:val="center"/>
              <w:rPr>
                <w:ins w:id="483" w:author="Horley (ESO), Mark" w:date="2019-11-20T15:15:00Z"/>
                <w:sz w:val="20"/>
              </w:rPr>
            </w:pPr>
            <w:ins w:id="484" w:author="Horley (ESO), Mark" w:date="2019-11-20T15:15:00Z">
              <w:r w:rsidRPr="004F3944">
                <w:rPr>
                  <w:sz w:val="20"/>
                </w:rPr>
                <w:t>Time</w:t>
              </w:r>
            </w:ins>
          </w:p>
          <w:p w14:paraId="47C0E684" w14:textId="77777777" w:rsidR="004F3944" w:rsidRPr="004F3944" w:rsidRDefault="004F3944" w:rsidP="004F3944">
            <w:pPr>
              <w:widowControl w:val="0"/>
              <w:spacing w:line="264" w:lineRule="auto"/>
              <w:jc w:val="center"/>
              <w:rPr>
                <w:ins w:id="485" w:author="Horley (ESO), Mark" w:date="2019-11-20T15:15:00Z"/>
                <w:sz w:val="20"/>
              </w:rPr>
            </w:pPr>
          </w:p>
        </w:tc>
        <w:tc>
          <w:tcPr>
            <w:tcW w:w="867" w:type="dxa"/>
            <w:shd w:val="clear" w:color="auto" w:fill="auto"/>
          </w:tcPr>
          <w:p w14:paraId="4E583676" w14:textId="77777777" w:rsidR="004F3944" w:rsidRPr="004F3944" w:rsidRDefault="004F3944" w:rsidP="004F3944">
            <w:pPr>
              <w:widowControl w:val="0"/>
              <w:spacing w:line="264" w:lineRule="auto"/>
              <w:jc w:val="center"/>
              <w:rPr>
                <w:ins w:id="486" w:author="Horley (ESO), Mark" w:date="2019-11-20T15:15:00Z"/>
                <w:sz w:val="20"/>
              </w:rPr>
            </w:pPr>
            <w:ins w:id="487" w:author="Horley (ESO), Mark" w:date="2019-11-20T15:15:00Z">
              <w:r w:rsidRPr="004F3944">
                <w:rPr>
                  <w:sz w:val="20"/>
                </w:rPr>
                <w:t>Active Power</w:t>
              </w:r>
            </w:ins>
          </w:p>
        </w:tc>
        <w:tc>
          <w:tcPr>
            <w:tcW w:w="1006" w:type="dxa"/>
            <w:shd w:val="clear" w:color="auto" w:fill="auto"/>
          </w:tcPr>
          <w:p w14:paraId="292E24E9" w14:textId="77777777" w:rsidR="004F3944" w:rsidRPr="004F3944" w:rsidRDefault="004F3944" w:rsidP="004F3944">
            <w:pPr>
              <w:widowControl w:val="0"/>
              <w:spacing w:line="264" w:lineRule="auto"/>
              <w:jc w:val="center"/>
              <w:rPr>
                <w:ins w:id="488" w:author="Horley (ESO), Mark" w:date="2019-11-20T15:15:00Z"/>
                <w:sz w:val="20"/>
              </w:rPr>
            </w:pPr>
            <w:ins w:id="489" w:author="Horley (ESO), Mark" w:date="2019-11-20T15:15:00Z">
              <w:r w:rsidRPr="004F3944">
                <w:rPr>
                  <w:sz w:val="20"/>
                </w:rPr>
                <w:t>Reactive Power</w:t>
              </w:r>
            </w:ins>
          </w:p>
          <w:p w14:paraId="6A4AC287" w14:textId="5A0BC3BE" w:rsidR="004F3944" w:rsidRPr="004F3944" w:rsidRDefault="004F3944" w:rsidP="004F3944">
            <w:pPr>
              <w:widowControl w:val="0"/>
              <w:spacing w:line="264" w:lineRule="auto"/>
              <w:jc w:val="center"/>
              <w:rPr>
                <w:ins w:id="490" w:author="Horley (ESO), Mark" w:date="2019-11-20T15:15:00Z"/>
                <w:sz w:val="20"/>
              </w:rPr>
            </w:pPr>
          </w:p>
        </w:tc>
        <w:tc>
          <w:tcPr>
            <w:tcW w:w="1228" w:type="dxa"/>
            <w:shd w:val="clear" w:color="auto" w:fill="auto"/>
          </w:tcPr>
          <w:p w14:paraId="5115A49C" w14:textId="77777777" w:rsidR="004F3944" w:rsidRPr="004F3944" w:rsidRDefault="004F3944" w:rsidP="004F3944">
            <w:pPr>
              <w:widowControl w:val="0"/>
              <w:spacing w:line="264" w:lineRule="auto"/>
              <w:jc w:val="center"/>
              <w:rPr>
                <w:ins w:id="491" w:author="Horley (ESO), Mark" w:date="2019-11-20T15:15:00Z"/>
                <w:sz w:val="20"/>
              </w:rPr>
            </w:pPr>
            <w:ins w:id="492" w:author="Horley (ESO), Mark" w:date="2019-11-20T15:15:00Z">
              <w:r w:rsidRPr="004F3944">
                <w:rPr>
                  <w:sz w:val="20"/>
                </w:rPr>
                <w:t>Connection Point Voltage</w:t>
              </w:r>
            </w:ins>
          </w:p>
          <w:p w14:paraId="4658E045" w14:textId="77777777" w:rsidR="004F3944" w:rsidRPr="004F3944" w:rsidRDefault="004F3944" w:rsidP="004F3944">
            <w:pPr>
              <w:widowControl w:val="0"/>
              <w:spacing w:line="264" w:lineRule="auto"/>
              <w:jc w:val="center"/>
              <w:rPr>
                <w:ins w:id="493" w:author="Horley (ESO), Mark" w:date="2019-11-20T15:15:00Z"/>
                <w:sz w:val="20"/>
              </w:rPr>
            </w:pPr>
            <w:ins w:id="494" w:author="Horley (ESO), Mark" w:date="2019-11-20T15:15:00Z">
              <w:r w:rsidRPr="004F3944">
                <w:rPr>
                  <w:sz w:val="20"/>
                </w:rPr>
                <w:t>#</w:t>
              </w:r>
            </w:ins>
          </w:p>
        </w:tc>
        <w:tc>
          <w:tcPr>
            <w:tcW w:w="1243" w:type="dxa"/>
            <w:shd w:val="clear" w:color="auto" w:fill="auto"/>
          </w:tcPr>
          <w:p w14:paraId="5AA08A9C" w14:textId="77777777" w:rsidR="004F3944" w:rsidRPr="004F3944" w:rsidRDefault="004F3944" w:rsidP="004F3944">
            <w:pPr>
              <w:widowControl w:val="0"/>
              <w:spacing w:line="264" w:lineRule="auto"/>
              <w:jc w:val="center"/>
              <w:rPr>
                <w:ins w:id="495" w:author="Horley (ESO), Mark" w:date="2019-11-20T15:15:00Z"/>
                <w:sz w:val="20"/>
              </w:rPr>
            </w:pPr>
            <w:ins w:id="496" w:author="Horley (ESO), Mark" w:date="2019-11-20T15:15:00Z">
              <w:r w:rsidRPr="004F3944">
                <w:rPr>
                  <w:sz w:val="20"/>
                </w:rPr>
                <w:t>Speed /Frequency</w:t>
              </w:r>
            </w:ins>
          </w:p>
          <w:p w14:paraId="5BF270D1" w14:textId="77777777" w:rsidR="004F3944" w:rsidRPr="004F3944" w:rsidRDefault="004F3944" w:rsidP="004F3944">
            <w:pPr>
              <w:widowControl w:val="0"/>
              <w:spacing w:line="264" w:lineRule="auto"/>
              <w:jc w:val="center"/>
              <w:rPr>
                <w:ins w:id="497" w:author="Horley (ESO), Mark" w:date="2019-11-20T15:15:00Z"/>
                <w:sz w:val="20"/>
              </w:rPr>
            </w:pPr>
            <w:ins w:id="498" w:author="Horley (ESO), Mark" w:date="2019-11-20T15:15:00Z">
              <w:r w:rsidRPr="004F3944">
                <w:rPr>
                  <w:sz w:val="20"/>
                </w:rPr>
                <w:t>#</w:t>
              </w:r>
            </w:ins>
          </w:p>
        </w:tc>
        <w:tc>
          <w:tcPr>
            <w:tcW w:w="1042" w:type="dxa"/>
            <w:shd w:val="clear" w:color="auto" w:fill="auto"/>
          </w:tcPr>
          <w:p w14:paraId="7EDEDC36" w14:textId="77777777" w:rsidR="004F3944" w:rsidRPr="004F3944" w:rsidRDefault="004F3944" w:rsidP="004F3944">
            <w:pPr>
              <w:widowControl w:val="0"/>
              <w:spacing w:line="264" w:lineRule="auto"/>
              <w:jc w:val="center"/>
              <w:rPr>
                <w:ins w:id="499" w:author="Horley (ESO), Mark" w:date="2019-11-20T15:15:00Z"/>
                <w:sz w:val="20"/>
              </w:rPr>
            </w:pPr>
            <w:ins w:id="500" w:author="Horley (ESO), Mark" w:date="2019-11-20T15:15:00Z">
              <w:r w:rsidRPr="004F3944">
                <w:rPr>
                  <w:sz w:val="20"/>
                </w:rPr>
                <w:t>Freq Injection</w:t>
              </w:r>
            </w:ins>
          </w:p>
          <w:p w14:paraId="46B2FF19" w14:textId="77777777" w:rsidR="004F3944" w:rsidRPr="004F3944" w:rsidRDefault="004F3944" w:rsidP="004F3944">
            <w:pPr>
              <w:widowControl w:val="0"/>
              <w:spacing w:line="264" w:lineRule="auto"/>
              <w:jc w:val="center"/>
              <w:rPr>
                <w:ins w:id="501" w:author="Horley (ESO), Mark" w:date="2019-11-20T15:15:00Z"/>
                <w:sz w:val="20"/>
              </w:rPr>
            </w:pPr>
            <w:ins w:id="502" w:author="Horley (ESO), Mark" w:date="2019-11-20T15:15:00Z">
              <w:r w:rsidRPr="004F3944">
                <w:rPr>
                  <w:sz w:val="20"/>
                </w:rPr>
                <w:t xml:space="preserve"># </w:t>
              </w:r>
            </w:ins>
          </w:p>
        </w:tc>
        <w:tc>
          <w:tcPr>
            <w:tcW w:w="906" w:type="dxa"/>
            <w:shd w:val="clear" w:color="auto" w:fill="auto"/>
          </w:tcPr>
          <w:p w14:paraId="5BF1491B" w14:textId="77777777" w:rsidR="004F3944" w:rsidRPr="004F3944" w:rsidRDefault="004F3944" w:rsidP="004F3944">
            <w:pPr>
              <w:widowControl w:val="0"/>
              <w:spacing w:line="264" w:lineRule="auto"/>
              <w:jc w:val="center"/>
              <w:rPr>
                <w:ins w:id="503" w:author="Horley (ESO), Mark" w:date="2019-11-20T15:15:00Z"/>
                <w:sz w:val="20"/>
              </w:rPr>
            </w:pPr>
            <w:ins w:id="504" w:author="Horley (ESO), Mark" w:date="2019-11-20T15:15:00Z">
              <w:r w:rsidRPr="004F3944">
                <w:rPr>
                  <w:sz w:val="20"/>
                </w:rPr>
                <w:t>Logic / Test Start</w:t>
              </w:r>
            </w:ins>
          </w:p>
          <w:p w14:paraId="528E87A5" w14:textId="77777777" w:rsidR="004F3944" w:rsidRPr="004F3944" w:rsidRDefault="004F3944" w:rsidP="004F3944">
            <w:pPr>
              <w:widowControl w:val="0"/>
              <w:spacing w:line="264" w:lineRule="auto"/>
              <w:jc w:val="center"/>
              <w:rPr>
                <w:ins w:id="505" w:author="Horley (ESO), Mark" w:date="2019-11-20T15:15:00Z"/>
                <w:sz w:val="20"/>
              </w:rPr>
            </w:pPr>
            <w:ins w:id="506" w:author="Horley (ESO), Mark" w:date="2019-11-20T15:15:00Z">
              <w:r w:rsidRPr="004F3944">
                <w:rPr>
                  <w:sz w:val="20"/>
                </w:rPr>
                <w:t>#</w:t>
              </w:r>
            </w:ins>
          </w:p>
        </w:tc>
        <w:tc>
          <w:tcPr>
            <w:tcW w:w="1072" w:type="dxa"/>
            <w:shd w:val="clear" w:color="auto" w:fill="auto"/>
          </w:tcPr>
          <w:p w14:paraId="40F6A1ED" w14:textId="77777777" w:rsidR="004F3944" w:rsidRPr="004F3944" w:rsidRDefault="004F3944" w:rsidP="004F3944">
            <w:pPr>
              <w:widowControl w:val="0"/>
              <w:spacing w:line="264" w:lineRule="auto"/>
              <w:jc w:val="center"/>
              <w:rPr>
                <w:ins w:id="507" w:author="Horley (ESO), Mark" w:date="2019-11-20T15:15:00Z"/>
                <w:sz w:val="20"/>
              </w:rPr>
            </w:pPr>
            <w:proofErr w:type="spellStart"/>
            <w:ins w:id="508" w:author="Horley (ESO), Mark" w:date="2019-11-20T15:15:00Z">
              <w:r w:rsidRPr="004F3944">
                <w:rPr>
                  <w:sz w:val="20"/>
                </w:rPr>
                <w:t>Statcom</w:t>
              </w:r>
              <w:proofErr w:type="spellEnd"/>
              <w:r w:rsidRPr="004F3944">
                <w:rPr>
                  <w:sz w:val="20"/>
                </w:rPr>
                <w:t xml:space="preserve"> or Windfarm Output </w:t>
              </w:r>
            </w:ins>
          </w:p>
          <w:p w14:paraId="50AEEAE5" w14:textId="77777777" w:rsidR="004F3944" w:rsidRPr="004F3944" w:rsidRDefault="004F3944" w:rsidP="004F3944">
            <w:pPr>
              <w:widowControl w:val="0"/>
              <w:spacing w:line="264" w:lineRule="auto"/>
              <w:jc w:val="center"/>
              <w:rPr>
                <w:ins w:id="509" w:author="Horley (ESO), Mark" w:date="2019-11-20T15:15:00Z"/>
                <w:sz w:val="20"/>
              </w:rPr>
            </w:pPr>
            <w:ins w:id="510" w:author="Horley (ESO), Mark" w:date="2019-11-20T15:15:00Z">
              <w:r w:rsidRPr="004F3944">
                <w:rPr>
                  <w:sz w:val="20"/>
                </w:rPr>
                <w:t>#</w:t>
              </w:r>
            </w:ins>
          </w:p>
        </w:tc>
      </w:tr>
      <w:tr w:rsidR="004F3944" w:rsidRPr="004F3944" w14:paraId="61CCDF5A" w14:textId="77777777" w:rsidTr="00DD00BE">
        <w:trPr>
          <w:ins w:id="511" w:author="Horley (ESO), Mark" w:date="2019-11-20T15:15:00Z"/>
        </w:trPr>
        <w:tc>
          <w:tcPr>
            <w:tcW w:w="328" w:type="dxa"/>
            <w:shd w:val="clear" w:color="auto" w:fill="C5E0B3"/>
          </w:tcPr>
          <w:p w14:paraId="1067BE07" w14:textId="77777777" w:rsidR="004F3944" w:rsidRPr="004F3944" w:rsidRDefault="004F3944" w:rsidP="004F3944">
            <w:pPr>
              <w:widowControl w:val="0"/>
              <w:spacing w:line="264" w:lineRule="auto"/>
              <w:jc w:val="center"/>
              <w:rPr>
                <w:ins w:id="512" w:author="Horley (ESO), Mark" w:date="2019-11-20T15:15:00Z"/>
                <w:sz w:val="20"/>
              </w:rPr>
            </w:pPr>
          </w:p>
        </w:tc>
        <w:tc>
          <w:tcPr>
            <w:tcW w:w="1028" w:type="dxa"/>
            <w:shd w:val="clear" w:color="auto" w:fill="FFFFFF"/>
          </w:tcPr>
          <w:p w14:paraId="76F1BD79" w14:textId="77777777" w:rsidR="004F3944" w:rsidRPr="004F3944" w:rsidRDefault="004F3944" w:rsidP="004F3944">
            <w:pPr>
              <w:widowControl w:val="0"/>
              <w:spacing w:line="264" w:lineRule="auto"/>
              <w:jc w:val="center"/>
              <w:rPr>
                <w:ins w:id="513" w:author="Horley (ESO), Mark" w:date="2019-11-20T15:15:00Z"/>
                <w:sz w:val="20"/>
              </w:rPr>
            </w:pPr>
            <w:ins w:id="514" w:author="Horley (ESO), Mark" w:date="2019-11-20T15:15:00Z">
              <w:r w:rsidRPr="004F3944">
                <w:rPr>
                  <w:sz w:val="20"/>
                </w:rPr>
                <w:t>Col 9</w:t>
              </w:r>
            </w:ins>
          </w:p>
        </w:tc>
        <w:tc>
          <w:tcPr>
            <w:tcW w:w="867" w:type="dxa"/>
            <w:shd w:val="clear" w:color="auto" w:fill="FFFFFF"/>
          </w:tcPr>
          <w:p w14:paraId="32FECE3C" w14:textId="77777777" w:rsidR="004F3944" w:rsidRPr="004F3944" w:rsidRDefault="004F3944" w:rsidP="004F3944">
            <w:pPr>
              <w:widowControl w:val="0"/>
              <w:spacing w:line="264" w:lineRule="auto"/>
              <w:jc w:val="center"/>
              <w:rPr>
                <w:ins w:id="515" w:author="Horley (ESO), Mark" w:date="2019-11-20T15:15:00Z"/>
                <w:sz w:val="20"/>
              </w:rPr>
            </w:pPr>
            <w:ins w:id="516" w:author="Horley (ESO), Mark" w:date="2019-11-20T15:15:00Z">
              <w:r w:rsidRPr="004F3944">
                <w:rPr>
                  <w:sz w:val="20"/>
                </w:rPr>
                <w:t>Col 10</w:t>
              </w:r>
            </w:ins>
          </w:p>
        </w:tc>
        <w:tc>
          <w:tcPr>
            <w:tcW w:w="1006" w:type="dxa"/>
            <w:shd w:val="clear" w:color="auto" w:fill="FFFFFF"/>
          </w:tcPr>
          <w:p w14:paraId="743A9043" w14:textId="77777777" w:rsidR="004F3944" w:rsidRPr="004F3944" w:rsidRDefault="004F3944" w:rsidP="004F3944">
            <w:pPr>
              <w:widowControl w:val="0"/>
              <w:spacing w:line="264" w:lineRule="auto"/>
              <w:jc w:val="center"/>
              <w:rPr>
                <w:ins w:id="517" w:author="Horley (ESO), Mark" w:date="2019-11-20T15:15:00Z"/>
                <w:sz w:val="20"/>
              </w:rPr>
            </w:pPr>
            <w:ins w:id="518" w:author="Horley (ESO), Mark" w:date="2019-11-20T15:15:00Z">
              <w:r w:rsidRPr="004F3944">
                <w:rPr>
                  <w:sz w:val="20"/>
                </w:rPr>
                <w:t>Col 11</w:t>
              </w:r>
            </w:ins>
          </w:p>
        </w:tc>
        <w:tc>
          <w:tcPr>
            <w:tcW w:w="1228" w:type="dxa"/>
            <w:shd w:val="clear" w:color="auto" w:fill="FFFFFF"/>
          </w:tcPr>
          <w:p w14:paraId="05BD4A96" w14:textId="77777777" w:rsidR="004F3944" w:rsidRPr="004F3944" w:rsidRDefault="004F3944" w:rsidP="004F3944">
            <w:pPr>
              <w:widowControl w:val="0"/>
              <w:spacing w:line="264" w:lineRule="auto"/>
              <w:jc w:val="center"/>
              <w:rPr>
                <w:ins w:id="519" w:author="Horley (ESO), Mark" w:date="2019-11-20T15:15:00Z"/>
                <w:sz w:val="20"/>
              </w:rPr>
            </w:pPr>
            <w:ins w:id="520" w:author="Horley (ESO), Mark" w:date="2019-11-20T15:15:00Z">
              <w:r w:rsidRPr="004F3944">
                <w:rPr>
                  <w:sz w:val="20"/>
                </w:rPr>
                <w:t>Col 12</w:t>
              </w:r>
            </w:ins>
          </w:p>
        </w:tc>
        <w:tc>
          <w:tcPr>
            <w:tcW w:w="1243" w:type="dxa"/>
            <w:shd w:val="clear" w:color="auto" w:fill="FFFFFF"/>
          </w:tcPr>
          <w:p w14:paraId="49E313DD" w14:textId="77777777" w:rsidR="004F3944" w:rsidRPr="004F3944" w:rsidRDefault="004F3944" w:rsidP="004F3944">
            <w:pPr>
              <w:widowControl w:val="0"/>
              <w:spacing w:line="264" w:lineRule="auto"/>
              <w:jc w:val="center"/>
              <w:rPr>
                <w:ins w:id="521" w:author="Horley (ESO), Mark" w:date="2019-11-20T15:15:00Z"/>
                <w:sz w:val="20"/>
              </w:rPr>
            </w:pPr>
            <w:ins w:id="522" w:author="Horley (ESO), Mark" w:date="2019-11-20T15:15:00Z">
              <w:r w:rsidRPr="004F3944">
                <w:rPr>
                  <w:sz w:val="20"/>
                </w:rPr>
                <w:t>Col 13</w:t>
              </w:r>
            </w:ins>
          </w:p>
        </w:tc>
        <w:tc>
          <w:tcPr>
            <w:tcW w:w="1042" w:type="dxa"/>
            <w:shd w:val="clear" w:color="auto" w:fill="FFFFFF"/>
          </w:tcPr>
          <w:p w14:paraId="277DE80B" w14:textId="77777777" w:rsidR="004F3944" w:rsidRPr="004F3944" w:rsidRDefault="004F3944" w:rsidP="004F3944">
            <w:pPr>
              <w:widowControl w:val="0"/>
              <w:spacing w:line="264" w:lineRule="auto"/>
              <w:jc w:val="center"/>
              <w:rPr>
                <w:ins w:id="523" w:author="Horley (ESO), Mark" w:date="2019-11-20T15:15:00Z"/>
                <w:sz w:val="20"/>
              </w:rPr>
            </w:pPr>
            <w:ins w:id="524" w:author="Horley (ESO), Mark" w:date="2019-11-20T15:15:00Z">
              <w:r w:rsidRPr="004F3944">
                <w:rPr>
                  <w:sz w:val="20"/>
                </w:rPr>
                <w:t>Col 14</w:t>
              </w:r>
            </w:ins>
          </w:p>
        </w:tc>
        <w:tc>
          <w:tcPr>
            <w:tcW w:w="906" w:type="dxa"/>
            <w:shd w:val="clear" w:color="auto" w:fill="FFFFFF"/>
          </w:tcPr>
          <w:p w14:paraId="243BB0E9" w14:textId="77777777" w:rsidR="004F3944" w:rsidRPr="004F3944" w:rsidRDefault="004F3944" w:rsidP="004F3944">
            <w:pPr>
              <w:widowControl w:val="0"/>
              <w:spacing w:line="264" w:lineRule="auto"/>
              <w:jc w:val="center"/>
              <w:rPr>
                <w:ins w:id="525" w:author="Horley (ESO), Mark" w:date="2019-11-20T15:15:00Z"/>
                <w:sz w:val="20"/>
              </w:rPr>
            </w:pPr>
            <w:ins w:id="526" w:author="Horley (ESO), Mark" w:date="2019-11-20T15:15:00Z">
              <w:r w:rsidRPr="004F3944">
                <w:rPr>
                  <w:sz w:val="20"/>
                </w:rPr>
                <w:t>Col 15</w:t>
              </w:r>
            </w:ins>
          </w:p>
        </w:tc>
        <w:tc>
          <w:tcPr>
            <w:tcW w:w="1072" w:type="dxa"/>
            <w:shd w:val="clear" w:color="auto" w:fill="FFFFFF"/>
          </w:tcPr>
          <w:p w14:paraId="20FE95FD" w14:textId="77777777" w:rsidR="004F3944" w:rsidRPr="004F3944" w:rsidRDefault="004F3944" w:rsidP="004F3944">
            <w:pPr>
              <w:widowControl w:val="0"/>
              <w:spacing w:line="264" w:lineRule="auto"/>
              <w:jc w:val="center"/>
              <w:rPr>
                <w:ins w:id="527" w:author="Horley (ESO), Mark" w:date="2019-11-20T15:15:00Z"/>
                <w:sz w:val="20"/>
              </w:rPr>
            </w:pPr>
            <w:ins w:id="528" w:author="Horley (ESO), Mark" w:date="2019-11-20T15:15:00Z">
              <w:r w:rsidRPr="004F3944">
                <w:rPr>
                  <w:sz w:val="20"/>
                </w:rPr>
                <w:t>Col 16</w:t>
              </w:r>
            </w:ins>
          </w:p>
        </w:tc>
      </w:tr>
      <w:tr w:rsidR="004F3944" w:rsidRPr="004F3944" w14:paraId="390B01F1" w14:textId="77777777" w:rsidTr="00DD00BE">
        <w:trPr>
          <w:ins w:id="529" w:author="Horley (ESO), Mark" w:date="2019-11-20T15:15:00Z"/>
        </w:trPr>
        <w:tc>
          <w:tcPr>
            <w:tcW w:w="328" w:type="dxa"/>
            <w:shd w:val="clear" w:color="auto" w:fill="C5E0B3"/>
          </w:tcPr>
          <w:p w14:paraId="0BA174BD" w14:textId="77777777" w:rsidR="004F3944" w:rsidRPr="004F3944" w:rsidRDefault="004F3944" w:rsidP="004F3944">
            <w:pPr>
              <w:widowControl w:val="0"/>
              <w:spacing w:line="264" w:lineRule="auto"/>
              <w:jc w:val="center"/>
              <w:rPr>
                <w:ins w:id="530" w:author="Horley (ESO), Mark" w:date="2019-11-20T15:15:00Z"/>
                <w:sz w:val="20"/>
              </w:rPr>
            </w:pPr>
            <w:ins w:id="531" w:author="Horley (ESO), Mark" w:date="2019-11-20T15:15:00Z">
              <w:r w:rsidRPr="004F3944">
                <w:rPr>
                  <w:sz w:val="20"/>
                </w:rPr>
                <w:t>1</w:t>
              </w:r>
            </w:ins>
          </w:p>
        </w:tc>
        <w:tc>
          <w:tcPr>
            <w:tcW w:w="1028" w:type="dxa"/>
            <w:shd w:val="clear" w:color="auto" w:fill="auto"/>
          </w:tcPr>
          <w:p w14:paraId="4C081F7F" w14:textId="77777777" w:rsidR="004F3944" w:rsidRPr="004F3944" w:rsidRDefault="004F3944" w:rsidP="004F3944">
            <w:pPr>
              <w:widowControl w:val="0"/>
              <w:spacing w:line="264" w:lineRule="auto"/>
              <w:jc w:val="center"/>
              <w:rPr>
                <w:ins w:id="532" w:author="Horley (ESO), Mark" w:date="2019-11-20T15:15:00Z"/>
                <w:sz w:val="20"/>
              </w:rPr>
            </w:pPr>
            <w:ins w:id="533" w:author="Horley (ESO), Mark" w:date="2019-11-20T15:15:00Z">
              <w:r w:rsidRPr="004F3944">
                <w:rPr>
                  <w:sz w:val="20"/>
                </w:rPr>
                <w:t>Power Available</w:t>
              </w:r>
            </w:ins>
          </w:p>
        </w:tc>
        <w:tc>
          <w:tcPr>
            <w:tcW w:w="867" w:type="dxa"/>
            <w:vMerge w:val="restart"/>
            <w:shd w:val="clear" w:color="auto" w:fill="auto"/>
            <w:vAlign w:val="center"/>
          </w:tcPr>
          <w:p w14:paraId="6EAD24C0" w14:textId="77777777" w:rsidR="004F3944" w:rsidRPr="004F3944" w:rsidRDefault="004F3944" w:rsidP="004F3944">
            <w:pPr>
              <w:widowControl w:val="0"/>
              <w:spacing w:line="264" w:lineRule="auto"/>
              <w:jc w:val="center"/>
              <w:rPr>
                <w:ins w:id="534" w:author="Horley (ESO), Mark" w:date="2019-11-20T15:15:00Z"/>
                <w:sz w:val="20"/>
              </w:rPr>
            </w:pPr>
            <w:ins w:id="535" w:author="Horley (ESO), Mark" w:date="2019-11-20T15:15:00Z">
              <w:r w:rsidRPr="004F3944">
                <w:rPr>
                  <w:sz w:val="20"/>
                </w:rPr>
                <w:t>Wind Speed</w:t>
              </w:r>
            </w:ins>
          </w:p>
        </w:tc>
        <w:tc>
          <w:tcPr>
            <w:tcW w:w="1006" w:type="dxa"/>
            <w:vMerge w:val="restart"/>
            <w:shd w:val="clear" w:color="auto" w:fill="auto"/>
            <w:vAlign w:val="center"/>
          </w:tcPr>
          <w:p w14:paraId="0367BCE2" w14:textId="77777777" w:rsidR="004F3944" w:rsidRPr="004F3944" w:rsidRDefault="004F3944" w:rsidP="004F3944">
            <w:pPr>
              <w:widowControl w:val="0"/>
              <w:spacing w:line="264" w:lineRule="auto"/>
              <w:jc w:val="center"/>
              <w:rPr>
                <w:ins w:id="536" w:author="Horley (ESO), Mark" w:date="2019-11-20T15:15:00Z"/>
                <w:sz w:val="20"/>
              </w:rPr>
            </w:pPr>
            <w:ins w:id="537" w:author="Horley (ESO), Mark" w:date="2019-11-20T15:15:00Z">
              <w:r w:rsidRPr="004F3944">
                <w:rPr>
                  <w:sz w:val="20"/>
                </w:rPr>
                <w:t>Wind Direction</w:t>
              </w:r>
            </w:ins>
          </w:p>
        </w:tc>
        <w:tc>
          <w:tcPr>
            <w:tcW w:w="1228" w:type="dxa"/>
            <w:vMerge w:val="restart"/>
            <w:shd w:val="clear" w:color="auto" w:fill="auto"/>
            <w:vAlign w:val="center"/>
          </w:tcPr>
          <w:p w14:paraId="3DC5E991" w14:textId="77777777" w:rsidR="004F3944" w:rsidRPr="004F3944" w:rsidRDefault="004F3944" w:rsidP="004F3944">
            <w:pPr>
              <w:widowControl w:val="0"/>
              <w:spacing w:line="264" w:lineRule="auto"/>
              <w:jc w:val="center"/>
              <w:rPr>
                <w:ins w:id="538" w:author="Horley (ESO), Mark" w:date="2019-11-20T15:15:00Z"/>
                <w:sz w:val="20"/>
              </w:rPr>
            </w:pPr>
            <w:ins w:id="539" w:author="Horley (ESO), Mark" w:date="2019-11-20T15:15:00Z">
              <w:r w:rsidRPr="004F3944">
                <w:rPr>
                  <w:sz w:val="20"/>
                </w:rPr>
                <w:t xml:space="preserve">Voltage </w:t>
              </w:r>
              <w:proofErr w:type="spellStart"/>
              <w:r w:rsidRPr="004F3944">
                <w:rPr>
                  <w:sz w:val="20"/>
                </w:rPr>
                <w:t>Setpoint</w:t>
              </w:r>
              <w:proofErr w:type="spellEnd"/>
            </w:ins>
          </w:p>
        </w:tc>
        <w:tc>
          <w:tcPr>
            <w:tcW w:w="1243" w:type="dxa"/>
            <w:shd w:val="clear" w:color="auto" w:fill="auto"/>
          </w:tcPr>
          <w:p w14:paraId="6C9E33BE" w14:textId="77777777" w:rsidR="004F3944" w:rsidRPr="004F3944" w:rsidRDefault="004F3944" w:rsidP="004F3944">
            <w:pPr>
              <w:widowControl w:val="0"/>
              <w:spacing w:line="264" w:lineRule="auto"/>
              <w:jc w:val="left"/>
              <w:rPr>
                <w:ins w:id="540" w:author="Horley (ESO), Mark" w:date="2019-11-20T15:15:00Z"/>
                <w:sz w:val="20"/>
              </w:rPr>
            </w:pPr>
          </w:p>
        </w:tc>
        <w:tc>
          <w:tcPr>
            <w:tcW w:w="1042" w:type="dxa"/>
            <w:shd w:val="clear" w:color="auto" w:fill="auto"/>
          </w:tcPr>
          <w:p w14:paraId="0C33F896" w14:textId="77777777" w:rsidR="004F3944" w:rsidRPr="004F3944" w:rsidRDefault="004F3944" w:rsidP="004F3944">
            <w:pPr>
              <w:widowControl w:val="0"/>
              <w:spacing w:line="264" w:lineRule="auto"/>
              <w:jc w:val="left"/>
              <w:rPr>
                <w:ins w:id="541" w:author="Horley (ESO), Mark" w:date="2019-11-20T15:15:00Z"/>
                <w:sz w:val="20"/>
              </w:rPr>
            </w:pPr>
          </w:p>
        </w:tc>
        <w:tc>
          <w:tcPr>
            <w:tcW w:w="906" w:type="dxa"/>
            <w:shd w:val="clear" w:color="auto" w:fill="auto"/>
          </w:tcPr>
          <w:p w14:paraId="40D45002" w14:textId="77777777" w:rsidR="004F3944" w:rsidRPr="004F3944" w:rsidRDefault="004F3944" w:rsidP="004F3944">
            <w:pPr>
              <w:widowControl w:val="0"/>
              <w:spacing w:line="264" w:lineRule="auto"/>
              <w:jc w:val="left"/>
              <w:rPr>
                <w:ins w:id="542" w:author="Horley (ESO), Mark" w:date="2019-11-20T15:15:00Z"/>
                <w:sz w:val="20"/>
              </w:rPr>
            </w:pPr>
          </w:p>
        </w:tc>
        <w:tc>
          <w:tcPr>
            <w:tcW w:w="1072" w:type="dxa"/>
            <w:shd w:val="clear" w:color="auto" w:fill="auto"/>
          </w:tcPr>
          <w:p w14:paraId="2C0E3B70" w14:textId="77777777" w:rsidR="004F3944" w:rsidRPr="004F3944" w:rsidRDefault="004F3944" w:rsidP="004F3944">
            <w:pPr>
              <w:widowControl w:val="0"/>
              <w:spacing w:line="264" w:lineRule="auto"/>
              <w:jc w:val="left"/>
              <w:rPr>
                <w:ins w:id="543" w:author="Horley (ESO), Mark" w:date="2019-11-20T15:15:00Z"/>
                <w:sz w:val="20"/>
              </w:rPr>
            </w:pPr>
          </w:p>
        </w:tc>
      </w:tr>
      <w:tr w:rsidR="004F3944" w:rsidRPr="004F3944" w14:paraId="0C9665BF" w14:textId="77777777" w:rsidTr="00DD00BE">
        <w:trPr>
          <w:ins w:id="544" w:author="Horley (ESO), Mark" w:date="2019-11-20T15:15:00Z"/>
        </w:trPr>
        <w:tc>
          <w:tcPr>
            <w:tcW w:w="328" w:type="dxa"/>
            <w:shd w:val="clear" w:color="auto" w:fill="C5E0B3"/>
          </w:tcPr>
          <w:p w14:paraId="7656549D" w14:textId="77777777" w:rsidR="004F3944" w:rsidRPr="004F3944" w:rsidRDefault="004F3944" w:rsidP="004F3944">
            <w:pPr>
              <w:widowControl w:val="0"/>
              <w:spacing w:line="264" w:lineRule="auto"/>
              <w:jc w:val="center"/>
              <w:rPr>
                <w:ins w:id="545" w:author="Horley (ESO), Mark" w:date="2019-11-20T15:15:00Z"/>
                <w:sz w:val="20"/>
              </w:rPr>
            </w:pPr>
            <w:ins w:id="546" w:author="Horley (ESO), Mark" w:date="2019-11-20T15:15:00Z">
              <w:r w:rsidRPr="004F3944">
                <w:rPr>
                  <w:sz w:val="20"/>
                </w:rPr>
                <w:t>2</w:t>
              </w:r>
            </w:ins>
          </w:p>
        </w:tc>
        <w:tc>
          <w:tcPr>
            <w:tcW w:w="1028" w:type="dxa"/>
            <w:shd w:val="clear" w:color="auto" w:fill="auto"/>
          </w:tcPr>
          <w:p w14:paraId="68F8F19C" w14:textId="77777777" w:rsidR="004F3944" w:rsidRPr="004F3944" w:rsidRDefault="004F3944" w:rsidP="004F3944">
            <w:pPr>
              <w:widowControl w:val="0"/>
              <w:spacing w:line="264" w:lineRule="auto"/>
              <w:jc w:val="center"/>
              <w:rPr>
                <w:ins w:id="547" w:author="Horley (ESO), Mark" w:date="2019-11-20T15:15:00Z"/>
                <w:sz w:val="20"/>
              </w:rPr>
            </w:pPr>
            <w:ins w:id="548" w:author="Horley (ESO), Mark" w:date="2019-11-20T15:15:00Z">
              <w:r w:rsidRPr="004F3944">
                <w:rPr>
                  <w:sz w:val="20"/>
                </w:rPr>
                <w:t>State of Charge</w:t>
              </w:r>
            </w:ins>
          </w:p>
        </w:tc>
        <w:tc>
          <w:tcPr>
            <w:tcW w:w="867" w:type="dxa"/>
            <w:vMerge/>
            <w:shd w:val="clear" w:color="auto" w:fill="auto"/>
          </w:tcPr>
          <w:p w14:paraId="3159E123" w14:textId="77777777" w:rsidR="004F3944" w:rsidRPr="004F3944" w:rsidRDefault="004F3944" w:rsidP="004F3944">
            <w:pPr>
              <w:widowControl w:val="0"/>
              <w:spacing w:line="264" w:lineRule="auto"/>
              <w:jc w:val="center"/>
              <w:rPr>
                <w:ins w:id="549" w:author="Horley (ESO), Mark" w:date="2019-11-20T15:15:00Z"/>
                <w:sz w:val="20"/>
              </w:rPr>
            </w:pPr>
          </w:p>
        </w:tc>
        <w:tc>
          <w:tcPr>
            <w:tcW w:w="1006" w:type="dxa"/>
            <w:vMerge/>
            <w:shd w:val="clear" w:color="auto" w:fill="auto"/>
          </w:tcPr>
          <w:p w14:paraId="601ED208" w14:textId="77777777" w:rsidR="004F3944" w:rsidRPr="004F3944" w:rsidRDefault="004F3944" w:rsidP="004F3944">
            <w:pPr>
              <w:widowControl w:val="0"/>
              <w:spacing w:line="264" w:lineRule="auto"/>
              <w:jc w:val="center"/>
              <w:rPr>
                <w:ins w:id="550" w:author="Horley (ESO), Mark" w:date="2019-11-20T15:15:00Z"/>
                <w:sz w:val="20"/>
              </w:rPr>
            </w:pPr>
          </w:p>
        </w:tc>
        <w:tc>
          <w:tcPr>
            <w:tcW w:w="1228" w:type="dxa"/>
            <w:vMerge/>
            <w:shd w:val="clear" w:color="auto" w:fill="auto"/>
          </w:tcPr>
          <w:p w14:paraId="196C6057" w14:textId="77777777" w:rsidR="004F3944" w:rsidRPr="004F3944" w:rsidRDefault="004F3944" w:rsidP="004F3944">
            <w:pPr>
              <w:widowControl w:val="0"/>
              <w:spacing w:line="264" w:lineRule="auto"/>
              <w:jc w:val="center"/>
              <w:rPr>
                <w:ins w:id="551" w:author="Horley (ESO), Mark" w:date="2019-11-20T15:15:00Z"/>
                <w:sz w:val="20"/>
              </w:rPr>
            </w:pPr>
          </w:p>
        </w:tc>
        <w:tc>
          <w:tcPr>
            <w:tcW w:w="1243" w:type="dxa"/>
            <w:shd w:val="clear" w:color="auto" w:fill="auto"/>
          </w:tcPr>
          <w:p w14:paraId="6DB89E81" w14:textId="77777777" w:rsidR="004F3944" w:rsidRPr="004F3944" w:rsidRDefault="004F3944" w:rsidP="004F3944">
            <w:pPr>
              <w:widowControl w:val="0"/>
              <w:spacing w:line="264" w:lineRule="auto"/>
              <w:jc w:val="left"/>
              <w:rPr>
                <w:ins w:id="552" w:author="Horley (ESO), Mark" w:date="2019-11-20T15:15:00Z"/>
                <w:sz w:val="20"/>
              </w:rPr>
            </w:pPr>
          </w:p>
        </w:tc>
        <w:tc>
          <w:tcPr>
            <w:tcW w:w="1042" w:type="dxa"/>
            <w:shd w:val="clear" w:color="auto" w:fill="auto"/>
          </w:tcPr>
          <w:p w14:paraId="5EA59DD8" w14:textId="77777777" w:rsidR="004F3944" w:rsidRPr="004F3944" w:rsidRDefault="004F3944" w:rsidP="004F3944">
            <w:pPr>
              <w:widowControl w:val="0"/>
              <w:spacing w:line="264" w:lineRule="auto"/>
              <w:jc w:val="left"/>
              <w:rPr>
                <w:ins w:id="553" w:author="Horley (ESO), Mark" w:date="2019-11-20T15:15:00Z"/>
                <w:sz w:val="20"/>
              </w:rPr>
            </w:pPr>
          </w:p>
        </w:tc>
        <w:tc>
          <w:tcPr>
            <w:tcW w:w="906" w:type="dxa"/>
            <w:shd w:val="clear" w:color="auto" w:fill="auto"/>
          </w:tcPr>
          <w:p w14:paraId="12A53F5D" w14:textId="77777777" w:rsidR="004F3944" w:rsidRPr="004F3944" w:rsidRDefault="004F3944" w:rsidP="004F3944">
            <w:pPr>
              <w:widowControl w:val="0"/>
              <w:spacing w:line="264" w:lineRule="auto"/>
              <w:jc w:val="left"/>
              <w:rPr>
                <w:ins w:id="554" w:author="Horley (ESO), Mark" w:date="2019-11-20T15:15:00Z"/>
                <w:sz w:val="20"/>
              </w:rPr>
            </w:pPr>
          </w:p>
        </w:tc>
        <w:tc>
          <w:tcPr>
            <w:tcW w:w="1072" w:type="dxa"/>
            <w:shd w:val="clear" w:color="auto" w:fill="auto"/>
          </w:tcPr>
          <w:p w14:paraId="687C88BB" w14:textId="77777777" w:rsidR="004F3944" w:rsidRPr="004F3944" w:rsidRDefault="004F3944" w:rsidP="004F3944">
            <w:pPr>
              <w:widowControl w:val="0"/>
              <w:spacing w:line="264" w:lineRule="auto"/>
              <w:jc w:val="left"/>
              <w:rPr>
                <w:ins w:id="555" w:author="Horley (ESO), Mark" w:date="2019-11-20T15:15:00Z"/>
                <w:sz w:val="20"/>
              </w:rPr>
            </w:pPr>
          </w:p>
        </w:tc>
      </w:tr>
      <w:tr w:rsidR="004F3944" w:rsidRPr="004F3944" w14:paraId="638F8999" w14:textId="77777777" w:rsidTr="00DD00BE">
        <w:trPr>
          <w:ins w:id="556" w:author="Horley (ESO), Mark" w:date="2019-11-20T15:15:00Z"/>
        </w:trPr>
        <w:tc>
          <w:tcPr>
            <w:tcW w:w="8720" w:type="dxa"/>
            <w:gridSpan w:val="9"/>
            <w:shd w:val="clear" w:color="auto" w:fill="C5E0B3"/>
          </w:tcPr>
          <w:p w14:paraId="00CA14E0" w14:textId="77777777" w:rsidR="004F3944" w:rsidRPr="004F3944" w:rsidRDefault="004F3944" w:rsidP="004F3944">
            <w:pPr>
              <w:widowControl w:val="0"/>
              <w:spacing w:line="264" w:lineRule="auto"/>
              <w:jc w:val="left"/>
              <w:rPr>
                <w:ins w:id="557" w:author="Horley (ESO), Mark" w:date="2019-11-20T15:15:00Z"/>
                <w:sz w:val="20"/>
              </w:rPr>
            </w:pPr>
            <w:ins w:id="558" w:author="Horley (ESO), Mark" w:date="2019-11-20T15:15:00Z">
              <w:r w:rsidRPr="004F3944">
                <w:rPr>
                  <w:sz w:val="20"/>
                </w:rPr>
                <w:t># Columns may be left blank but the column must still be included in the files</w:t>
              </w:r>
            </w:ins>
          </w:p>
        </w:tc>
      </w:tr>
    </w:tbl>
    <w:p w14:paraId="149EA394" w14:textId="77777777" w:rsidR="004F3944" w:rsidRPr="004F3944" w:rsidRDefault="004F3944" w:rsidP="004F3944">
      <w:pPr>
        <w:keepLines/>
        <w:widowControl w:val="0"/>
        <w:tabs>
          <w:tab w:val="left" w:pos="1418"/>
        </w:tabs>
        <w:spacing w:after="120" w:line="264" w:lineRule="auto"/>
        <w:ind w:left="1418" w:hanging="1418"/>
        <w:rPr>
          <w:ins w:id="559" w:author="Horley (ESO), Mark" w:date="2019-11-20T15:15:00Z"/>
          <w:color w:val="000000"/>
          <w:sz w:val="20"/>
        </w:rPr>
      </w:pPr>
    </w:p>
    <w:p w14:paraId="24F62069" w14:textId="78E22B13" w:rsidR="004F3944" w:rsidRPr="004F3944" w:rsidRDefault="003E1544" w:rsidP="004F3944">
      <w:pPr>
        <w:keepLines/>
        <w:widowControl w:val="0"/>
        <w:tabs>
          <w:tab w:val="left" w:pos="1418"/>
        </w:tabs>
        <w:spacing w:after="120" w:line="264" w:lineRule="auto"/>
        <w:ind w:left="1418" w:hanging="1418"/>
        <w:rPr>
          <w:ins w:id="560" w:author="Horley (ESO), Mark" w:date="2019-11-20T15:15:00Z"/>
          <w:color w:val="000000"/>
          <w:sz w:val="20"/>
        </w:rPr>
      </w:pPr>
      <w:ins w:id="561" w:author="Horley (ESO), Mark" w:date="2019-11-20T15:18:00Z">
        <w:r w:rsidRPr="003E1544">
          <w:rPr>
            <w:color w:val="000000"/>
            <w:sz w:val="20"/>
          </w:rPr>
          <w:t>ECP.A.4.3.6</w:t>
        </w:r>
      </w:ins>
      <w:ins w:id="562" w:author="Horley (ESO), Mark" w:date="2019-11-20T15:15:00Z">
        <w:r w:rsidR="004F3944" w:rsidRPr="004F3944">
          <w:rPr>
            <w:color w:val="000000"/>
            <w:sz w:val="20"/>
          </w:rPr>
          <w:t xml:space="preserve">.3.2 </w:t>
        </w:r>
        <w:r w:rsidR="004F3944" w:rsidRPr="004F3944">
          <w:rPr>
            <w:color w:val="000000"/>
            <w:sz w:val="20"/>
          </w:rPr>
          <w:tab/>
          <w:t>Offshore Power Park Modules Voltage Control &amp; Reactive Capability</w:t>
        </w:r>
      </w:ins>
    </w:p>
    <w:p w14:paraId="1146261A" w14:textId="77777777" w:rsidR="004F3944" w:rsidRPr="004F3944" w:rsidRDefault="004F3944" w:rsidP="004F3944">
      <w:pPr>
        <w:keepLines/>
        <w:widowControl w:val="0"/>
        <w:tabs>
          <w:tab w:val="left" w:pos="1418"/>
        </w:tabs>
        <w:spacing w:after="120" w:line="264" w:lineRule="auto"/>
        <w:ind w:left="1418" w:hanging="1418"/>
        <w:rPr>
          <w:ins w:id="563" w:author="Horley (ESO), Mark" w:date="2019-11-20T15:15:00Z"/>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
        <w:gridCol w:w="1028"/>
        <w:gridCol w:w="995"/>
        <w:gridCol w:w="1006"/>
        <w:gridCol w:w="1093"/>
        <w:gridCol w:w="1228"/>
        <w:gridCol w:w="995"/>
        <w:gridCol w:w="783"/>
        <w:gridCol w:w="1072"/>
      </w:tblGrid>
      <w:tr w:rsidR="004F3944" w:rsidRPr="004F3944" w14:paraId="52C7EDE5" w14:textId="77777777" w:rsidTr="00DD00BE">
        <w:trPr>
          <w:ins w:id="564" w:author="Horley (ESO), Mark" w:date="2019-11-20T15:15:00Z"/>
        </w:trPr>
        <w:tc>
          <w:tcPr>
            <w:tcW w:w="328" w:type="dxa"/>
            <w:shd w:val="clear" w:color="auto" w:fill="C5E0B3"/>
          </w:tcPr>
          <w:p w14:paraId="4B3071A3" w14:textId="77777777" w:rsidR="004F3944" w:rsidRPr="004F3944" w:rsidRDefault="004F3944" w:rsidP="004F3944">
            <w:pPr>
              <w:widowControl w:val="0"/>
              <w:spacing w:line="264" w:lineRule="auto"/>
              <w:jc w:val="center"/>
              <w:rPr>
                <w:ins w:id="565" w:author="Horley (ESO), Mark" w:date="2019-11-20T15:15:00Z"/>
                <w:sz w:val="20"/>
              </w:rPr>
            </w:pPr>
          </w:p>
        </w:tc>
        <w:tc>
          <w:tcPr>
            <w:tcW w:w="1028" w:type="dxa"/>
            <w:shd w:val="clear" w:color="auto" w:fill="FFFFFF"/>
          </w:tcPr>
          <w:p w14:paraId="1C844AEA" w14:textId="77777777" w:rsidR="004F3944" w:rsidRPr="004F3944" w:rsidRDefault="004F3944" w:rsidP="004F3944">
            <w:pPr>
              <w:widowControl w:val="0"/>
              <w:spacing w:line="264" w:lineRule="auto"/>
              <w:jc w:val="center"/>
              <w:rPr>
                <w:ins w:id="566" w:author="Horley (ESO), Mark" w:date="2019-11-20T15:15:00Z"/>
                <w:sz w:val="20"/>
              </w:rPr>
            </w:pPr>
            <w:ins w:id="567" w:author="Horley (ESO), Mark" w:date="2019-11-20T15:15:00Z">
              <w:r w:rsidRPr="004F3944">
                <w:rPr>
                  <w:sz w:val="20"/>
                </w:rPr>
                <w:t>Col 1</w:t>
              </w:r>
            </w:ins>
          </w:p>
        </w:tc>
        <w:tc>
          <w:tcPr>
            <w:tcW w:w="995" w:type="dxa"/>
            <w:shd w:val="clear" w:color="auto" w:fill="FFFFFF"/>
          </w:tcPr>
          <w:p w14:paraId="1A3ABE8A" w14:textId="77777777" w:rsidR="004F3944" w:rsidRPr="004F3944" w:rsidRDefault="004F3944" w:rsidP="004F3944">
            <w:pPr>
              <w:widowControl w:val="0"/>
              <w:spacing w:line="264" w:lineRule="auto"/>
              <w:jc w:val="center"/>
              <w:rPr>
                <w:ins w:id="568" w:author="Horley (ESO), Mark" w:date="2019-11-20T15:15:00Z"/>
                <w:sz w:val="20"/>
              </w:rPr>
            </w:pPr>
            <w:ins w:id="569" w:author="Horley (ESO), Mark" w:date="2019-11-20T15:15:00Z">
              <w:r w:rsidRPr="004F3944">
                <w:rPr>
                  <w:sz w:val="20"/>
                </w:rPr>
                <w:t>Col 2</w:t>
              </w:r>
            </w:ins>
          </w:p>
        </w:tc>
        <w:tc>
          <w:tcPr>
            <w:tcW w:w="1006" w:type="dxa"/>
            <w:shd w:val="clear" w:color="auto" w:fill="FFFFFF"/>
          </w:tcPr>
          <w:p w14:paraId="5AAC6B34" w14:textId="77777777" w:rsidR="004F3944" w:rsidRPr="004F3944" w:rsidRDefault="004F3944" w:rsidP="004F3944">
            <w:pPr>
              <w:widowControl w:val="0"/>
              <w:spacing w:line="264" w:lineRule="auto"/>
              <w:jc w:val="center"/>
              <w:rPr>
                <w:ins w:id="570" w:author="Horley (ESO), Mark" w:date="2019-11-20T15:15:00Z"/>
                <w:sz w:val="20"/>
              </w:rPr>
            </w:pPr>
            <w:ins w:id="571" w:author="Horley (ESO), Mark" w:date="2019-11-20T15:15:00Z">
              <w:r w:rsidRPr="004F3944">
                <w:rPr>
                  <w:sz w:val="20"/>
                </w:rPr>
                <w:t>Col 3</w:t>
              </w:r>
            </w:ins>
          </w:p>
        </w:tc>
        <w:tc>
          <w:tcPr>
            <w:tcW w:w="1228" w:type="dxa"/>
            <w:shd w:val="clear" w:color="auto" w:fill="FFFFFF"/>
          </w:tcPr>
          <w:p w14:paraId="23999723" w14:textId="77777777" w:rsidR="004F3944" w:rsidRPr="004F3944" w:rsidRDefault="004F3944" w:rsidP="004F3944">
            <w:pPr>
              <w:widowControl w:val="0"/>
              <w:spacing w:line="264" w:lineRule="auto"/>
              <w:jc w:val="center"/>
              <w:rPr>
                <w:ins w:id="572" w:author="Horley (ESO), Mark" w:date="2019-11-20T15:15:00Z"/>
                <w:sz w:val="20"/>
              </w:rPr>
            </w:pPr>
            <w:ins w:id="573" w:author="Horley (ESO), Mark" w:date="2019-11-20T15:15:00Z">
              <w:r w:rsidRPr="004F3944">
                <w:rPr>
                  <w:sz w:val="20"/>
                </w:rPr>
                <w:t>Col 4</w:t>
              </w:r>
            </w:ins>
          </w:p>
        </w:tc>
        <w:tc>
          <w:tcPr>
            <w:tcW w:w="1243" w:type="dxa"/>
            <w:shd w:val="clear" w:color="auto" w:fill="FFFFFF"/>
          </w:tcPr>
          <w:p w14:paraId="5647ED1C" w14:textId="77777777" w:rsidR="004F3944" w:rsidRPr="004F3944" w:rsidRDefault="004F3944" w:rsidP="004F3944">
            <w:pPr>
              <w:widowControl w:val="0"/>
              <w:spacing w:line="264" w:lineRule="auto"/>
              <w:jc w:val="center"/>
              <w:rPr>
                <w:ins w:id="574" w:author="Horley (ESO), Mark" w:date="2019-11-20T15:15:00Z"/>
                <w:sz w:val="20"/>
              </w:rPr>
            </w:pPr>
            <w:ins w:id="575" w:author="Horley (ESO), Mark" w:date="2019-11-20T15:15:00Z">
              <w:r w:rsidRPr="004F3944">
                <w:rPr>
                  <w:sz w:val="20"/>
                </w:rPr>
                <w:t>Col 5</w:t>
              </w:r>
            </w:ins>
          </w:p>
        </w:tc>
        <w:tc>
          <w:tcPr>
            <w:tcW w:w="1042" w:type="dxa"/>
            <w:shd w:val="clear" w:color="auto" w:fill="FFFFFF"/>
          </w:tcPr>
          <w:p w14:paraId="20602B62" w14:textId="77777777" w:rsidR="004F3944" w:rsidRPr="004F3944" w:rsidRDefault="004F3944" w:rsidP="004F3944">
            <w:pPr>
              <w:widowControl w:val="0"/>
              <w:spacing w:line="264" w:lineRule="auto"/>
              <w:jc w:val="center"/>
              <w:rPr>
                <w:ins w:id="576" w:author="Horley (ESO), Mark" w:date="2019-11-20T15:15:00Z"/>
                <w:sz w:val="20"/>
              </w:rPr>
            </w:pPr>
            <w:ins w:id="577" w:author="Horley (ESO), Mark" w:date="2019-11-20T15:15:00Z">
              <w:r w:rsidRPr="004F3944">
                <w:rPr>
                  <w:sz w:val="20"/>
                </w:rPr>
                <w:t>Col 6</w:t>
              </w:r>
            </w:ins>
          </w:p>
        </w:tc>
        <w:tc>
          <w:tcPr>
            <w:tcW w:w="906" w:type="dxa"/>
            <w:shd w:val="clear" w:color="auto" w:fill="FFFFFF"/>
          </w:tcPr>
          <w:p w14:paraId="246D0AC5" w14:textId="77777777" w:rsidR="004F3944" w:rsidRPr="004F3944" w:rsidRDefault="004F3944" w:rsidP="004F3944">
            <w:pPr>
              <w:widowControl w:val="0"/>
              <w:spacing w:line="264" w:lineRule="auto"/>
              <w:jc w:val="center"/>
              <w:rPr>
                <w:ins w:id="578" w:author="Horley (ESO), Mark" w:date="2019-11-20T15:15:00Z"/>
                <w:sz w:val="20"/>
              </w:rPr>
            </w:pPr>
            <w:ins w:id="579" w:author="Horley (ESO), Mark" w:date="2019-11-20T15:15:00Z">
              <w:r w:rsidRPr="004F3944">
                <w:rPr>
                  <w:sz w:val="20"/>
                </w:rPr>
                <w:t>Col 7</w:t>
              </w:r>
            </w:ins>
          </w:p>
        </w:tc>
        <w:tc>
          <w:tcPr>
            <w:tcW w:w="1072" w:type="dxa"/>
            <w:shd w:val="clear" w:color="auto" w:fill="FFFFFF"/>
          </w:tcPr>
          <w:p w14:paraId="0642FBF1" w14:textId="77777777" w:rsidR="004F3944" w:rsidRPr="004F3944" w:rsidRDefault="004F3944" w:rsidP="004F3944">
            <w:pPr>
              <w:widowControl w:val="0"/>
              <w:spacing w:line="264" w:lineRule="auto"/>
              <w:jc w:val="center"/>
              <w:rPr>
                <w:ins w:id="580" w:author="Horley (ESO), Mark" w:date="2019-11-20T15:15:00Z"/>
                <w:sz w:val="20"/>
              </w:rPr>
            </w:pPr>
            <w:ins w:id="581" w:author="Horley (ESO), Mark" w:date="2019-11-20T15:15:00Z">
              <w:r w:rsidRPr="004F3944">
                <w:rPr>
                  <w:sz w:val="20"/>
                </w:rPr>
                <w:t>Col 8</w:t>
              </w:r>
            </w:ins>
          </w:p>
        </w:tc>
      </w:tr>
      <w:tr w:rsidR="004F3944" w:rsidRPr="004F3944" w14:paraId="4E52FED6" w14:textId="77777777" w:rsidTr="00DD00BE">
        <w:trPr>
          <w:ins w:id="582" w:author="Horley (ESO), Mark" w:date="2019-11-20T15:15:00Z"/>
        </w:trPr>
        <w:tc>
          <w:tcPr>
            <w:tcW w:w="328" w:type="dxa"/>
            <w:shd w:val="clear" w:color="auto" w:fill="C5E0B3"/>
          </w:tcPr>
          <w:p w14:paraId="5AFE3D83" w14:textId="77777777" w:rsidR="004F3944" w:rsidRPr="004F3944" w:rsidRDefault="004F3944" w:rsidP="004F3944">
            <w:pPr>
              <w:widowControl w:val="0"/>
              <w:spacing w:line="264" w:lineRule="auto"/>
              <w:jc w:val="center"/>
              <w:rPr>
                <w:ins w:id="583" w:author="Horley (ESO), Mark" w:date="2019-11-20T15:15:00Z"/>
                <w:sz w:val="20"/>
              </w:rPr>
            </w:pPr>
            <w:ins w:id="584" w:author="Horley (ESO), Mark" w:date="2019-11-20T15:15:00Z">
              <w:r w:rsidRPr="004F3944">
                <w:rPr>
                  <w:sz w:val="20"/>
                </w:rPr>
                <w:t>1</w:t>
              </w:r>
            </w:ins>
          </w:p>
        </w:tc>
        <w:tc>
          <w:tcPr>
            <w:tcW w:w="1028" w:type="dxa"/>
            <w:shd w:val="clear" w:color="auto" w:fill="auto"/>
          </w:tcPr>
          <w:p w14:paraId="668AA3D4" w14:textId="77777777" w:rsidR="004F3944" w:rsidRPr="004F3944" w:rsidRDefault="004F3944" w:rsidP="004F3944">
            <w:pPr>
              <w:widowControl w:val="0"/>
              <w:spacing w:line="264" w:lineRule="auto"/>
              <w:jc w:val="center"/>
              <w:rPr>
                <w:ins w:id="585" w:author="Horley (ESO), Mark" w:date="2019-11-20T15:15:00Z"/>
                <w:sz w:val="20"/>
              </w:rPr>
            </w:pPr>
            <w:ins w:id="586" w:author="Horley (ESO), Mark" w:date="2019-11-20T15:15:00Z">
              <w:r w:rsidRPr="004F3944">
                <w:rPr>
                  <w:sz w:val="20"/>
                </w:rPr>
                <w:t>Time</w:t>
              </w:r>
            </w:ins>
          </w:p>
          <w:p w14:paraId="6FBBE2AA" w14:textId="77777777" w:rsidR="004F3944" w:rsidRPr="004F3944" w:rsidRDefault="004F3944" w:rsidP="004F3944">
            <w:pPr>
              <w:widowControl w:val="0"/>
              <w:spacing w:line="264" w:lineRule="auto"/>
              <w:jc w:val="center"/>
              <w:rPr>
                <w:ins w:id="587" w:author="Horley (ESO), Mark" w:date="2019-11-20T15:15:00Z"/>
                <w:sz w:val="20"/>
              </w:rPr>
            </w:pPr>
          </w:p>
        </w:tc>
        <w:tc>
          <w:tcPr>
            <w:tcW w:w="995" w:type="dxa"/>
            <w:shd w:val="clear" w:color="auto" w:fill="auto"/>
          </w:tcPr>
          <w:p w14:paraId="15F38E1E" w14:textId="77777777" w:rsidR="004F3944" w:rsidRPr="004F3944" w:rsidRDefault="004F3944" w:rsidP="004F3944">
            <w:pPr>
              <w:widowControl w:val="0"/>
              <w:spacing w:line="264" w:lineRule="auto"/>
              <w:jc w:val="center"/>
              <w:rPr>
                <w:ins w:id="588" w:author="Horley (ESO), Mark" w:date="2019-11-20T15:15:00Z"/>
                <w:sz w:val="20"/>
              </w:rPr>
            </w:pPr>
            <w:ins w:id="589" w:author="Horley (ESO), Mark" w:date="2019-11-20T15:15:00Z">
              <w:r w:rsidRPr="004F3944">
                <w:rPr>
                  <w:sz w:val="20"/>
                </w:rPr>
                <w:t xml:space="preserve">Onshore Interface Point Active </w:t>
              </w:r>
              <w:r w:rsidRPr="004F3944">
                <w:rPr>
                  <w:sz w:val="20"/>
                </w:rPr>
                <w:lastRenderedPageBreak/>
                <w:t>Power</w:t>
              </w:r>
            </w:ins>
          </w:p>
        </w:tc>
        <w:tc>
          <w:tcPr>
            <w:tcW w:w="1006" w:type="dxa"/>
            <w:shd w:val="clear" w:color="auto" w:fill="auto"/>
          </w:tcPr>
          <w:p w14:paraId="3B9FE034" w14:textId="77777777" w:rsidR="004F3944" w:rsidRPr="004F3944" w:rsidRDefault="004F3944" w:rsidP="004F3944">
            <w:pPr>
              <w:widowControl w:val="0"/>
              <w:spacing w:line="264" w:lineRule="auto"/>
              <w:jc w:val="center"/>
              <w:rPr>
                <w:ins w:id="590" w:author="Horley (ESO), Mark" w:date="2019-11-20T15:15:00Z"/>
                <w:sz w:val="20"/>
              </w:rPr>
            </w:pPr>
            <w:ins w:id="591" w:author="Horley (ESO), Mark" w:date="2019-11-20T15:15:00Z">
              <w:r w:rsidRPr="004F3944">
                <w:rPr>
                  <w:sz w:val="20"/>
                </w:rPr>
                <w:lastRenderedPageBreak/>
                <w:t xml:space="preserve">Onshore Interface Point Reactive </w:t>
              </w:r>
              <w:r w:rsidRPr="004F3944">
                <w:rPr>
                  <w:sz w:val="20"/>
                </w:rPr>
                <w:lastRenderedPageBreak/>
                <w:t>Power</w:t>
              </w:r>
            </w:ins>
          </w:p>
        </w:tc>
        <w:tc>
          <w:tcPr>
            <w:tcW w:w="1228" w:type="dxa"/>
            <w:shd w:val="clear" w:color="auto" w:fill="auto"/>
          </w:tcPr>
          <w:p w14:paraId="7F68F36B" w14:textId="77777777" w:rsidR="004F3944" w:rsidRPr="004F3944" w:rsidRDefault="004F3944" w:rsidP="004F3944">
            <w:pPr>
              <w:widowControl w:val="0"/>
              <w:spacing w:line="264" w:lineRule="auto"/>
              <w:jc w:val="center"/>
              <w:rPr>
                <w:ins w:id="592" w:author="Horley (ESO), Mark" w:date="2019-11-20T15:15:00Z"/>
                <w:sz w:val="20"/>
              </w:rPr>
            </w:pPr>
            <w:ins w:id="593" w:author="Horley (ESO), Mark" w:date="2019-11-20T15:15:00Z">
              <w:r w:rsidRPr="004F3944">
                <w:rPr>
                  <w:sz w:val="20"/>
                </w:rPr>
                <w:lastRenderedPageBreak/>
                <w:t>Onshore Interface Point Voltage</w:t>
              </w:r>
            </w:ins>
          </w:p>
          <w:p w14:paraId="784F497A" w14:textId="77777777" w:rsidR="004F3944" w:rsidRPr="004F3944" w:rsidRDefault="004F3944" w:rsidP="004F3944">
            <w:pPr>
              <w:widowControl w:val="0"/>
              <w:spacing w:line="264" w:lineRule="auto"/>
              <w:jc w:val="center"/>
              <w:rPr>
                <w:ins w:id="594" w:author="Horley (ESO), Mark" w:date="2019-11-20T15:15:00Z"/>
                <w:sz w:val="20"/>
              </w:rPr>
            </w:pPr>
          </w:p>
        </w:tc>
        <w:tc>
          <w:tcPr>
            <w:tcW w:w="1243" w:type="dxa"/>
            <w:shd w:val="clear" w:color="auto" w:fill="auto"/>
          </w:tcPr>
          <w:p w14:paraId="14C2C608" w14:textId="77777777" w:rsidR="004F3944" w:rsidRPr="004F3944" w:rsidRDefault="004F3944" w:rsidP="004F3944">
            <w:pPr>
              <w:widowControl w:val="0"/>
              <w:spacing w:line="264" w:lineRule="auto"/>
              <w:jc w:val="center"/>
              <w:rPr>
                <w:ins w:id="595" w:author="Horley (ESO), Mark" w:date="2019-11-20T15:15:00Z"/>
                <w:sz w:val="20"/>
              </w:rPr>
            </w:pPr>
            <w:ins w:id="596" w:author="Horley (ESO), Mark" w:date="2019-11-20T15:15:00Z">
              <w:r w:rsidRPr="004F3944">
                <w:rPr>
                  <w:sz w:val="20"/>
                </w:rPr>
                <w:lastRenderedPageBreak/>
                <w:t>Speed /Frequency</w:t>
              </w:r>
            </w:ins>
          </w:p>
          <w:p w14:paraId="0F33EC5D" w14:textId="77777777" w:rsidR="004F3944" w:rsidRPr="004F3944" w:rsidRDefault="004F3944" w:rsidP="004F3944">
            <w:pPr>
              <w:widowControl w:val="0"/>
              <w:spacing w:line="264" w:lineRule="auto"/>
              <w:jc w:val="center"/>
              <w:rPr>
                <w:ins w:id="597" w:author="Horley (ESO), Mark" w:date="2019-11-20T15:15:00Z"/>
                <w:sz w:val="20"/>
              </w:rPr>
            </w:pPr>
            <w:ins w:id="598" w:author="Horley (ESO), Mark" w:date="2019-11-20T15:15:00Z">
              <w:r w:rsidRPr="004F3944">
                <w:rPr>
                  <w:sz w:val="20"/>
                </w:rPr>
                <w:t>#</w:t>
              </w:r>
            </w:ins>
          </w:p>
        </w:tc>
        <w:tc>
          <w:tcPr>
            <w:tcW w:w="1042" w:type="dxa"/>
            <w:shd w:val="clear" w:color="auto" w:fill="auto"/>
          </w:tcPr>
          <w:p w14:paraId="55FF5BE3" w14:textId="77777777" w:rsidR="004F3944" w:rsidRPr="004F3944" w:rsidRDefault="004F3944" w:rsidP="004F3944">
            <w:pPr>
              <w:widowControl w:val="0"/>
              <w:spacing w:line="264" w:lineRule="auto"/>
              <w:jc w:val="center"/>
              <w:rPr>
                <w:ins w:id="599" w:author="Horley (ESO), Mark" w:date="2019-11-20T15:15:00Z"/>
                <w:sz w:val="20"/>
              </w:rPr>
            </w:pPr>
            <w:ins w:id="600" w:author="Horley (ESO), Mark" w:date="2019-11-20T15:15:00Z">
              <w:r w:rsidRPr="004F3944">
                <w:rPr>
                  <w:sz w:val="20"/>
                </w:rPr>
                <w:t>Freq Injection</w:t>
              </w:r>
            </w:ins>
          </w:p>
          <w:p w14:paraId="407504D5" w14:textId="77777777" w:rsidR="004F3944" w:rsidRPr="004F3944" w:rsidRDefault="004F3944" w:rsidP="004F3944">
            <w:pPr>
              <w:widowControl w:val="0"/>
              <w:spacing w:line="264" w:lineRule="auto"/>
              <w:jc w:val="center"/>
              <w:rPr>
                <w:ins w:id="601" w:author="Horley (ESO), Mark" w:date="2019-11-20T15:15:00Z"/>
                <w:sz w:val="20"/>
              </w:rPr>
            </w:pPr>
            <w:ins w:id="602" w:author="Horley (ESO), Mark" w:date="2019-11-20T15:15:00Z">
              <w:r w:rsidRPr="004F3944">
                <w:rPr>
                  <w:sz w:val="20"/>
                </w:rPr>
                <w:t xml:space="preserve"># </w:t>
              </w:r>
            </w:ins>
          </w:p>
        </w:tc>
        <w:tc>
          <w:tcPr>
            <w:tcW w:w="906" w:type="dxa"/>
            <w:shd w:val="clear" w:color="auto" w:fill="auto"/>
          </w:tcPr>
          <w:p w14:paraId="64473266" w14:textId="77777777" w:rsidR="004F3944" w:rsidRPr="004F3944" w:rsidRDefault="004F3944" w:rsidP="004F3944">
            <w:pPr>
              <w:widowControl w:val="0"/>
              <w:spacing w:line="264" w:lineRule="auto"/>
              <w:jc w:val="center"/>
              <w:rPr>
                <w:ins w:id="603" w:author="Horley (ESO), Mark" w:date="2019-11-20T15:15:00Z"/>
                <w:sz w:val="20"/>
              </w:rPr>
            </w:pPr>
            <w:ins w:id="604" w:author="Horley (ESO), Mark" w:date="2019-11-20T15:15:00Z">
              <w:r w:rsidRPr="004F3944">
                <w:rPr>
                  <w:sz w:val="20"/>
                </w:rPr>
                <w:t>Logic / Test Start</w:t>
              </w:r>
            </w:ins>
          </w:p>
          <w:p w14:paraId="1A6556C9" w14:textId="77777777" w:rsidR="004F3944" w:rsidRPr="004F3944" w:rsidRDefault="004F3944" w:rsidP="004F3944">
            <w:pPr>
              <w:widowControl w:val="0"/>
              <w:spacing w:line="264" w:lineRule="auto"/>
              <w:jc w:val="center"/>
              <w:rPr>
                <w:ins w:id="605" w:author="Horley (ESO), Mark" w:date="2019-11-20T15:15:00Z"/>
                <w:sz w:val="20"/>
              </w:rPr>
            </w:pPr>
            <w:ins w:id="606" w:author="Horley (ESO), Mark" w:date="2019-11-20T15:15:00Z">
              <w:r w:rsidRPr="004F3944">
                <w:rPr>
                  <w:sz w:val="20"/>
                </w:rPr>
                <w:t>#</w:t>
              </w:r>
            </w:ins>
          </w:p>
        </w:tc>
        <w:tc>
          <w:tcPr>
            <w:tcW w:w="1072" w:type="dxa"/>
            <w:shd w:val="clear" w:color="auto" w:fill="auto"/>
          </w:tcPr>
          <w:p w14:paraId="3CBF2DCB" w14:textId="77777777" w:rsidR="004F3944" w:rsidRPr="004F3944" w:rsidRDefault="004F3944" w:rsidP="004F3944">
            <w:pPr>
              <w:widowControl w:val="0"/>
              <w:spacing w:line="264" w:lineRule="auto"/>
              <w:jc w:val="center"/>
              <w:rPr>
                <w:ins w:id="607" w:author="Horley (ESO), Mark" w:date="2019-11-20T15:15:00Z"/>
                <w:sz w:val="20"/>
              </w:rPr>
            </w:pPr>
            <w:proofErr w:type="spellStart"/>
            <w:ins w:id="608" w:author="Horley (ESO), Mark" w:date="2019-11-20T15:15:00Z">
              <w:r w:rsidRPr="004F3944">
                <w:rPr>
                  <w:sz w:val="20"/>
                </w:rPr>
                <w:t>Statcom</w:t>
              </w:r>
              <w:proofErr w:type="spellEnd"/>
              <w:r w:rsidRPr="004F3944">
                <w:rPr>
                  <w:sz w:val="20"/>
                </w:rPr>
                <w:t xml:space="preserve"> or Windfarm Output </w:t>
              </w:r>
            </w:ins>
          </w:p>
          <w:p w14:paraId="0D4C973F" w14:textId="77777777" w:rsidR="004F3944" w:rsidRPr="004F3944" w:rsidRDefault="004F3944" w:rsidP="004F3944">
            <w:pPr>
              <w:widowControl w:val="0"/>
              <w:spacing w:line="264" w:lineRule="auto"/>
              <w:jc w:val="center"/>
              <w:rPr>
                <w:ins w:id="609" w:author="Horley (ESO), Mark" w:date="2019-11-20T15:15:00Z"/>
                <w:sz w:val="20"/>
              </w:rPr>
            </w:pPr>
          </w:p>
        </w:tc>
      </w:tr>
      <w:tr w:rsidR="004F3944" w:rsidRPr="004F3944" w14:paraId="105EE301" w14:textId="77777777" w:rsidTr="00DD00BE">
        <w:trPr>
          <w:ins w:id="610" w:author="Horley (ESO), Mark" w:date="2019-11-20T15:15:00Z"/>
        </w:trPr>
        <w:tc>
          <w:tcPr>
            <w:tcW w:w="328" w:type="dxa"/>
            <w:shd w:val="clear" w:color="auto" w:fill="C5E0B3"/>
          </w:tcPr>
          <w:p w14:paraId="6107455C" w14:textId="77777777" w:rsidR="004F3944" w:rsidRPr="004F3944" w:rsidRDefault="004F3944" w:rsidP="004F3944">
            <w:pPr>
              <w:widowControl w:val="0"/>
              <w:spacing w:line="264" w:lineRule="auto"/>
              <w:jc w:val="center"/>
              <w:rPr>
                <w:ins w:id="611" w:author="Horley (ESO), Mark" w:date="2019-11-20T15:15:00Z"/>
                <w:sz w:val="20"/>
              </w:rPr>
            </w:pPr>
          </w:p>
        </w:tc>
        <w:tc>
          <w:tcPr>
            <w:tcW w:w="1028" w:type="dxa"/>
            <w:shd w:val="clear" w:color="auto" w:fill="FFFFFF"/>
          </w:tcPr>
          <w:p w14:paraId="6EFCD0A8" w14:textId="77777777" w:rsidR="004F3944" w:rsidRPr="004F3944" w:rsidRDefault="004F3944" w:rsidP="004F3944">
            <w:pPr>
              <w:widowControl w:val="0"/>
              <w:spacing w:line="264" w:lineRule="auto"/>
              <w:jc w:val="center"/>
              <w:rPr>
                <w:ins w:id="612" w:author="Horley (ESO), Mark" w:date="2019-11-20T15:15:00Z"/>
                <w:sz w:val="20"/>
              </w:rPr>
            </w:pPr>
            <w:ins w:id="613" w:author="Horley (ESO), Mark" w:date="2019-11-20T15:15:00Z">
              <w:r w:rsidRPr="004F3944">
                <w:rPr>
                  <w:sz w:val="20"/>
                </w:rPr>
                <w:t>Col 9</w:t>
              </w:r>
            </w:ins>
          </w:p>
        </w:tc>
        <w:tc>
          <w:tcPr>
            <w:tcW w:w="995" w:type="dxa"/>
            <w:shd w:val="clear" w:color="auto" w:fill="FFFFFF"/>
          </w:tcPr>
          <w:p w14:paraId="73DDAEFF" w14:textId="77777777" w:rsidR="004F3944" w:rsidRPr="004F3944" w:rsidRDefault="004F3944" w:rsidP="004F3944">
            <w:pPr>
              <w:widowControl w:val="0"/>
              <w:spacing w:line="264" w:lineRule="auto"/>
              <w:jc w:val="center"/>
              <w:rPr>
                <w:ins w:id="614" w:author="Horley (ESO), Mark" w:date="2019-11-20T15:15:00Z"/>
                <w:sz w:val="20"/>
              </w:rPr>
            </w:pPr>
            <w:ins w:id="615" w:author="Horley (ESO), Mark" w:date="2019-11-20T15:15:00Z">
              <w:r w:rsidRPr="004F3944">
                <w:rPr>
                  <w:sz w:val="20"/>
                </w:rPr>
                <w:t>Col 10</w:t>
              </w:r>
            </w:ins>
          </w:p>
        </w:tc>
        <w:tc>
          <w:tcPr>
            <w:tcW w:w="1006" w:type="dxa"/>
            <w:shd w:val="clear" w:color="auto" w:fill="FFFFFF"/>
          </w:tcPr>
          <w:p w14:paraId="1A8F511E" w14:textId="77777777" w:rsidR="004F3944" w:rsidRPr="004F3944" w:rsidRDefault="004F3944" w:rsidP="004F3944">
            <w:pPr>
              <w:widowControl w:val="0"/>
              <w:spacing w:line="264" w:lineRule="auto"/>
              <w:jc w:val="center"/>
              <w:rPr>
                <w:ins w:id="616" w:author="Horley (ESO), Mark" w:date="2019-11-20T15:15:00Z"/>
                <w:sz w:val="20"/>
              </w:rPr>
            </w:pPr>
            <w:ins w:id="617" w:author="Horley (ESO), Mark" w:date="2019-11-20T15:15:00Z">
              <w:r w:rsidRPr="004F3944">
                <w:rPr>
                  <w:sz w:val="20"/>
                </w:rPr>
                <w:t>Col 11</w:t>
              </w:r>
            </w:ins>
          </w:p>
        </w:tc>
        <w:tc>
          <w:tcPr>
            <w:tcW w:w="1228" w:type="dxa"/>
            <w:shd w:val="clear" w:color="auto" w:fill="FFFFFF"/>
          </w:tcPr>
          <w:p w14:paraId="0727B5B5" w14:textId="77777777" w:rsidR="004F3944" w:rsidRPr="004F3944" w:rsidRDefault="004F3944" w:rsidP="004F3944">
            <w:pPr>
              <w:widowControl w:val="0"/>
              <w:spacing w:line="264" w:lineRule="auto"/>
              <w:jc w:val="center"/>
              <w:rPr>
                <w:ins w:id="618" w:author="Horley (ESO), Mark" w:date="2019-11-20T15:15:00Z"/>
                <w:sz w:val="20"/>
              </w:rPr>
            </w:pPr>
            <w:ins w:id="619" w:author="Horley (ESO), Mark" w:date="2019-11-20T15:15:00Z">
              <w:r w:rsidRPr="004F3944">
                <w:rPr>
                  <w:sz w:val="20"/>
                </w:rPr>
                <w:t>Col 12</w:t>
              </w:r>
            </w:ins>
          </w:p>
        </w:tc>
        <w:tc>
          <w:tcPr>
            <w:tcW w:w="1243" w:type="dxa"/>
            <w:shd w:val="clear" w:color="auto" w:fill="FFFFFF"/>
          </w:tcPr>
          <w:p w14:paraId="19729103" w14:textId="77777777" w:rsidR="004F3944" w:rsidRPr="004F3944" w:rsidRDefault="004F3944" w:rsidP="004F3944">
            <w:pPr>
              <w:widowControl w:val="0"/>
              <w:spacing w:line="264" w:lineRule="auto"/>
              <w:jc w:val="center"/>
              <w:rPr>
                <w:ins w:id="620" w:author="Horley (ESO), Mark" w:date="2019-11-20T15:15:00Z"/>
                <w:sz w:val="20"/>
              </w:rPr>
            </w:pPr>
            <w:ins w:id="621" w:author="Horley (ESO), Mark" w:date="2019-11-20T15:15:00Z">
              <w:r w:rsidRPr="004F3944">
                <w:rPr>
                  <w:sz w:val="20"/>
                </w:rPr>
                <w:t>Col 13</w:t>
              </w:r>
            </w:ins>
          </w:p>
        </w:tc>
        <w:tc>
          <w:tcPr>
            <w:tcW w:w="1042" w:type="dxa"/>
            <w:shd w:val="clear" w:color="auto" w:fill="FFFFFF"/>
          </w:tcPr>
          <w:p w14:paraId="5B31D2AA" w14:textId="77777777" w:rsidR="004F3944" w:rsidRPr="004F3944" w:rsidRDefault="004F3944" w:rsidP="004F3944">
            <w:pPr>
              <w:widowControl w:val="0"/>
              <w:spacing w:line="264" w:lineRule="auto"/>
              <w:jc w:val="center"/>
              <w:rPr>
                <w:ins w:id="622" w:author="Horley (ESO), Mark" w:date="2019-11-20T15:15:00Z"/>
                <w:sz w:val="20"/>
              </w:rPr>
            </w:pPr>
            <w:ins w:id="623" w:author="Horley (ESO), Mark" w:date="2019-11-20T15:15:00Z">
              <w:r w:rsidRPr="004F3944">
                <w:rPr>
                  <w:sz w:val="20"/>
                </w:rPr>
                <w:t>Col 14</w:t>
              </w:r>
            </w:ins>
          </w:p>
        </w:tc>
        <w:tc>
          <w:tcPr>
            <w:tcW w:w="906" w:type="dxa"/>
            <w:shd w:val="clear" w:color="auto" w:fill="FFFFFF"/>
          </w:tcPr>
          <w:p w14:paraId="216BB4E7" w14:textId="77777777" w:rsidR="004F3944" w:rsidRPr="004F3944" w:rsidRDefault="004F3944" w:rsidP="004F3944">
            <w:pPr>
              <w:widowControl w:val="0"/>
              <w:spacing w:line="264" w:lineRule="auto"/>
              <w:jc w:val="center"/>
              <w:rPr>
                <w:ins w:id="624" w:author="Horley (ESO), Mark" w:date="2019-11-20T15:15:00Z"/>
                <w:sz w:val="20"/>
              </w:rPr>
            </w:pPr>
            <w:ins w:id="625" w:author="Horley (ESO), Mark" w:date="2019-11-20T15:15:00Z">
              <w:r w:rsidRPr="004F3944">
                <w:rPr>
                  <w:sz w:val="20"/>
                </w:rPr>
                <w:t>Col 15</w:t>
              </w:r>
            </w:ins>
          </w:p>
        </w:tc>
        <w:tc>
          <w:tcPr>
            <w:tcW w:w="1072" w:type="dxa"/>
            <w:shd w:val="clear" w:color="auto" w:fill="FFFFFF"/>
          </w:tcPr>
          <w:p w14:paraId="3C07C009" w14:textId="77777777" w:rsidR="004F3944" w:rsidRPr="004F3944" w:rsidRDefault="004F3944" w:rsidP="004F3944">
            <w:pPr>
              <w:widowControl w:val="0"/>
              <w:spacing w:line="264" w:lineRule="auto"/>
              <w:jc w:val="center"/>
              <w:rPr>
                <w:ins w:id="626" w:author="Horley (ESO), Mark" w:date="2019-11-20T15:15:00Z"/>
                <w:sz w:val="20"/>
              </w:rPr>
            </w:pPr>
            <w:ins w:id="627" w:author="Horley (ESO), Mark" w:date="2019-11-20T15:15:00Z">
              <w:r w:rsidRPr="004F3944">
                <w:rPr>
                  <w:sz w:val="20"/>
                </w:rPr>
                <w:t>Col 16</w:t>
              </w:r>
            </w:ins>
          </w:p>
        </w:tc>
      </w:tr>
      <w:tr w:rsidR="004F3944" w:rsidRPr="004F3944" w14:paraId="2D703F56" w14:textId="77777777" w:rsidTr="00DD00BE">
        <w:trPr>
          <w:ins w:id="628" w:author="Horley (ESO), Mark" w:date="2019-11-20T15:15:00Z"/>
        </w:trPr>
        <w:tc>
          <w:tcPr>
            <w:tcW w:w="328" w:type="dxa"/>
            <w:shd w:val="clear" w:color="auto" w:fill="C5E0B3"/>
          </w:tcPr>
          <w:p w14:paraId="233746A7" w14:textId="77777777" w:rsidR="004F3944" w:rsidRPr="004F3944" w:rsidRDefault="004F3944" w:rsidP="004F3944">
            <w:pPr>
              <w:widowControl w:val="0"/>
              <w:spacing w:line="264" w:lineRule="auto"/>
              <w:jc w:val="center"/>
              <w:rPr>
                <w:ins w:id="629" w:author="Horley (ESO), Mark" w:date="2019-11-20T15:15:00Z"/>
                <w:sz w:val="20"/>
              </w:rPr>
            </w:pPr>
            <w:ins w:id="630" w:author="Horley (ESO), Mark" w:date="2019-11-20T15:15:00Z">
              <w:r w:rsidRPr="004F3944">
                <w:rPr>
                  <w:sz w:val="20"/>
                </w:rPr>
                <w:t>1</w:t>
              </w:r>
            </w:ins>
          </w:p>
        </w:tc>
        <w:tc>
          <w:tcPr>
            <w:tcW w:w="1028" w:type="dxa"/>
            <w:shd w:val="clear" w:color="auto" w:fill="auto"/>
          </w:tcPr>
          <w:p w14:paraId="1A9E2B5E" w14:textId="77777777" w:rsidR="004F3944" w:rsidRPr="004F3944" w:rsidRDefault="004F3944" w:rsidP="004F3944">
            <w:pPr>
              <w:widowControl w:val="0"/>
              <w:spacing w:line="264" w:lineRule="auto"/>
              <w:jc w:val="center"/>
              <w:rPr>
                <w:ins w:id="631" w:author="Horley (ESO), Mark" w:date="2019-11-20T15:15:00Z"/>
                <w:sz w:val="20"/>
              </w:rPr>
            </w:pPr>
            <w:ins w:id="632" w:author="Horley (ESO), Mark" w:date="2019-11-20T15:15:00Z">
              <w:r w:rsidRPr="004F3944">
                <w:rPr>
                  <w:sz w:val="20"/>
                </w:rPr>
                <w:t>Power Available</w:t>
              </w:r>
            </w:ins>
          </w:p>
        </w:tc>
        <w:tc>
          <w:tcPr>
            <w:tcW w:w="995" w:type="dxa"/>
            <w:vMerge w:val="restart"/>
            <w:shd w:val="clear" w:color="auto" w:fill="auto"/>
            <w:vAlign w:val="center"/>
          </w:tcPr>
          <w:p w14:paraId="40F27F8D" w14:textId="77777777" w:rsidR="004F3944" w:rsidRPr="004F3944" w:rsidRDefault="004F3944" w:rsidP="004F3944">
            <w:pPr>
              <w:widowControl w:val="0"/>
              <w:spacing w:line="264" w:lineRule="auto"/>
              <w:jc w:val="center"/>
              <w:rPr>
                <w:ins w:id="633" w:author="Horley (ESO), Mark" w:date="2019-11-20T15:15:00Z"/>
                <w:sz w:val="20"/>
              </w:rPr>
            </w:pPr>
            <w:ins w:id="634" w:author="Horley (ESO), Mark" w:date="2019-11-20T15:15:00Z">
              <w:r w:rsidRPr="004F3944">
                <w:rPr>
                  <w:sz w:val="20"/>
                </w:rPr>
                <w:t>Wind Speed</w:t>
              </w:r>
            </w:ins>
          </w:p>
          <w:p w14:paraId="32142C39" w14:textId="77777777" w:rsidR="004F3944" w:rsidRPr="004F3944" w:rsidRDefault="004F3944" w:rsidP="004F3944">
            <w:pPr>
              <w:widowControl w:val="0"/>
              <w:spacing w:line="264" w:lineRule="auto"/>
              <w:jc w:val="center"/>
              <w:rPr>
                <w:ins w:id="635" w:author="Horley (ESO), Mark" w:date="2019-11-20T15:15:00Z"/>
                <w:sz w:val="20"/>
              </w:rPr>
            </w:pPr>
            <w:ins w:id="636" w:author="Horley (ESO), Mark" w:date="2019-11-20T15:15:00Z">
              <w:r w:rsidRPr="004F3944">
                <w:rPr>
                  <w:sz w:val="20"/>
                </w:rPr>
                <w:t>m/s</w:t>
              </w:r>
            </w:ins>
          </w:p>
        </w:tc>
        <w:tc>
          <w:tcPr>
            <w:tcW w:w="1006" w:type="dxa"/>
            <w:vMerge w:val="restart"/>
            <w:shd w:val="clear" w:color="auto" w:fill="auto"/>
            <w:vAlign w:val="center"/>
          </w:tcPr>
          <w:p w14:paraId="4AF1650B" w14:textId="77777777" w:rsidR="004F3944" w:rsidRPr="004F3944" w:rsidRDefault="004F3944" w:rsidP="004F3944">
            <w:pPr>
              <w:widowControl w:val="0"/>
              <w:spacing w:line="264" w:lineRule="auto"/>
              <w:jc w:val="center"/>
              <w:rPr>
                <w:ins w:id="637" w:author="Horley (ESO), Mark" w:date="2019-11-20T15:15:00Z"/>
                <w:sz w:val="20"/>
              </w:rPr>
            </w:pPr>
            <w:ins w:id="638" w:author="Horley (ESO), Mark" w:date="2019-11-20T15:15:00Z">
              <w:r w:rsidRPr="004F3944">
                <w:rPr>
                  <w:sz w:val="20"/>
                </w:rPr>
                <w:t>Wind Direction</w:t>
              </w:r>
            </w:ins>
          </w:p>
        </w:tc>
        <w:tc>
          <w:tcPr>
            <w:tcW w:w="1228" w:type="dxa"/>
            <w:vMerge w:val="restart"/>
            <w:shd w:val="clear" w:color="auto" w:fill="auto"/>
            <w:vAlign w:val="center"/>
          </w:tcPr>
          <w:p w14:paraId="29BE24C6" w14:textId="77777777" w:rsidR="004F3944" w:rsidRPr="004F3944" w:rsidRDefault="004F3944" w:rsidP="004F3944">
            <w:pPr>
              <w:widowControl w:val="0"/>
              <w:spacing w:line="264" w:lineRule="auto"/>
              <w:jc w:val="center"/>
              <w:rPr>
                <w:ins w:id="639" w:author="Horley (ESO), Mark" w:date="2019-11-20T15:15:00Z"/>
                <w:sz w:val="20"/>
              </w:rPr>
            </w:pPr>
            <w:ins w:id="640" w:author="Horley (ESO), Mark" w:date="2019-11-20T15:15:00Z">
              <w:r w:rsidRPr="004F3944">
                <w:rPr>
                  <w:sz w:val="20"/>
                </w:rPr>
                <w:t xml:space="preserve">Voltage </w:t>
              </w:r>
              <w:proofErr w:type="spellStart"/>
              <w:r w:rsidRPr="004F3944">
                <w:rPr>
                  <w:sz w:val="20"/>
                </w:rPr>
                <w:t>Setpoint</w:t>
              </w:r>
              <w:proofErr w:type="spellEnd"/>
            </w:ins>
          </w:p>
        </w:tc>
        <w:tc>
          <w:tcPr>
            <w:tcW w:w="1243" w:type="dxa"/>
            <w:shd w:val="clear" w:color="auto" w:fill="auto"/>
          </w:tcPr>
          <w:p w14:paraId="7E95883B" w14:textId="77777777" w:rsidR="004F3944" w:rsidRPr="004F3944" w:rsidRDefault="004F3944" w:rsidP="004F3944">
            <w:pPr>
              <w:widowControl w:val="0"/>
              <w:spacing w:line="264" w:lineRule="auto"/>
              <w:jc w:val="left"/>
              <w:rPr>
                <w:ins w:id="641" w:author="Horley (ESO), Mark" w:date="2019-11-20T15:15:00Z"/>
                <w:sz w:val="20"/>
              </w:rPr>
            </w:pPr>
          </w:p>
        </w:tc>
        <w:tc>
          <w:tcPr>
            <w:tcW w:w="1042" w:type="dxa"/>
            <w:shd w:val="clear" w:color="auto" w:fill="auto"/>
          </w:tcPr>
          <w:p w14:paraId="49984A80" w14:textId="77777777" w:rsidR="004F3944" w:rsidRPr="004F3944" w:rsidRDefault="004F3944" w:rsidP="004F3944">
            <w:pPr>
              <w:widowControl w:val="0"/>
              <w:spacing w:line="264" w:lineRule="auto"/>
              <w:jc w:val="left"/>
              <w:rPr>
                <w:ins w:id="642" w:author="Horley (ESO), Mark" w:date="2019-11-20T15:15:00Z"/>
                <w:sz w:val="20"/>
              </w:rPr>
            </w:pPr>
          </w:p>
        </w:tc>
        <w:tc>
          <w:tcPr>
            <w:tcW w:w="906" w:type="dxa"/>
            <w:shd w:val="clear" w:color="auto" w:fill="auto"/>
          </w:tcPr>
          <w:p w14:paraId="726EEF22" w14:textId="77777777" w:rsidR="004F3944" w:rsidRPr="004F3944" w:rsidRDefault="004F3944" w:rsidP="004F3944">
            <w:pPr>
              <w:widowControl w:val="0"/>
              <w:spacing w:line="264" w:lineRule="auto"/>
              <w:jc w:val="left"/>
              <w:rPr>
                <w:ins w:id="643" w:author="Horley (ESO), Mark" w:date="2019-11-20T15:15:00Z"/>
                <w:sz w:val="20"/>
              </w:rPr>
            </w:pPr>
          </w:p>
        </w:tc>
        <w:tc>
          <w:tcPr>
            <w:tcW w:w="1072" w:type="dxa"/>
            <w:shd w:val="clear" w:color="auto" w:fill="auto"/>
          </w:tcPr>
          <w:p w14:paraId="24D8D501" w14:textId="77777777" w:rsidR="004F3944" w:rsidRPr="004F3944" w:rsidRDefault="004F3944" w:rsidP="004F3944">
            <w:pPr>
              <w:widowControl w:val="0"/>
              <w:spacing w:line="264" w:lineRule="auto"/>
              <w:jc w:val="left"/>
              <w:rPr>
                <w:ins w:id="644" w:author="Horley (ESO), Mark" w:date="2019-11-20T15:15:00Z"/>
                <w:sz w:val="20"/>
              </w:rPr>
            </w:pPr>
          </w:p>
        </w:tc>
      </w:tr>
      <w:tr w:rsidR="004F3944" w:rsidRPr="004F3944" w14:paraId="58365E63" w14:textId="77777777" w:rsidTr="00DD00BE">
        <w:trPr>
          <w:ins w:id="645" w:author="Horley (ESO), Mark" w:date="2019-11-20T15:15:00Z"/>
        </w:trPr>
        <w:tc>
          <w:tcPr>
            <w:tcW w:w="328" w:type="dxa"/>
            <w:shd w:val="clear" w:color="auto" w:fill="C5E0B3"/>
          </w:tcPr>
          <w:p w14:paraId="463A9405" w14:textId="77777777" w:rsidR="004F3944" w:rsidRPr="004F3944" w:rsidRDefault="004F3944" w:rsidP="004F3944">
            <w:pPr>
              <w:widowControl w:val="0"/>
              <w:spacing w:line="264" w:lineRule="auto"/>
              <w:jc w:val="center"/>
              <w:rPr>
                <w:ins w:id="646" w:author="Horley (ESO), Mark" w:date="2019-11-20T15:15:00Z"/>
                <w:sz w:val="20"/>
              </w:rPr>
            </w:pPr>
            <w:ins w:id="647" w:author="Horley (ESO), Mark" w:date="2019-11-20T15:15:00Z">
              <w:r w:rsidRPr="004F3944">
                <w:rPr>
                  <w:sz w:val="20"/>
                </w:rPr>
                <w:t>2</w:t>
              </w:r>
            </w:ins>
          </w:p>
        </w:tc>
        <w:tc>
          <w:tcPr>
            <w:tcW w:w="1028" w:type="dxa"/>
            <w:shd w:val="clear" w:color="auto" w:fill="auto"/>
          </w:tcPr>
          <w:p w14:paraId="504D4C1F" w14:textId="77777777" w:rsidR="004F3944" w:rsidRPr="004F3944" w:rsidRDefault="004F3944" w:rsidP="004F3944">
            <w:pPr>
              <w:widowControl w:val="0"/>
              <w:spacing w:line="264" w:lineRule="auto"/>
              <w:jc w:val="center"/>
              <w:rPr>
                <w:ins w:id="648" w:author="Horley (ESO), Mark" w:date="2019-11-20T15:15:00Z"/>
                <w:sz w:val="20"/>
              </w:rPr>
            </w:pPr>
            <w:ins w:id="649" w:author="Horley (ESO), Mark" w:date="2019-11-20T15:15:00Z">
              <w:r w:rsidRPr="004F3944">
                <w:rPr>
                  <w:sz w:val="20"/>
                </w:rPr>
                <w:t>State of Charge</w:t>
              </w:r>
            </w:ins>
          </w:p>
        </w:tc>
        <w:tc>
          <w:tcPr>
            <w:tcW w:w="995" w:type="dxa"/>
            <w:vMerge/>
            <w:shd w:val="clear" w:color="auto" w:fill="auto"/>
          </w:tcPr>
          <w:p w14:paraId="406E25F7" w14:textId="77777777" w:rsidR="004F3944" w:rsidRPr="004F3944" w:rsidRDefault="004F3944" w:rsidP="004F3944">
            <w:pPr>
              <w:widowControl w:val="0"/>
              <w:spacing w:line="264" w:lineRule="auto"/>
              <w:jc w:val="center"/>
              <w:rPr>
                <w:ins w:id="650" w:author="Horley (ESO), Mark" w:date="2019-11-20T15:15:00Z"/>
                <w:sz w:val="20"/>
              </w:rPr>
            </w:pPr>
          </w:p>
        </w:tc>
        <w:tc>
          <w:tcPr>
            <w:tcW w:w="1006" w:type="dxa"/>
            <w:vMerge/>
            <w:shd w:val="clear" w:color="auto" w:fill="auto"/>
          </w:tcPr>
          <w:p w14:paraId="5CB3535D" w14:textId="77777777" w:rsidR="004F3944" w:rsidRPr="004F3944" w:rsidRDefault="004F3944" w:rsidP="004F3944">
            <w:pPr>
              <w:widowControl w:val="0"/>
              <w:spacing w:line="264" w:lineRule="auto"/>
              <w:jc w:val="center"/>
              <w:rPr>
                <w:ins w:id="651" w:author="Horley (ESO), Mark" w:date="2019-11-20T15:15:00Z"/>
                <w:sz w:val="20"/>
              </w:rPr>
            </w:pPr>
          </w:p>
        </w:tc>
        <w:tc>
          <w:tcPr>
            <w:tcW w:w="1228" w:type="dxa"/>
            <w:vMerge/>
            <w:shd w:val="clear" w:color="auto" w:fill="auto"/>
          </w:tcPr>
          <w:p w14:paraId="6692006F" w14:textId="77777777" w:rsidR="004F3944" w:rsidRPr="004F3944" w:rsidRDefault="004F3944" w:rsidP="004F3944">
            <w:pPr>
              <w:widowControl w:val="0"/>
              <w:spacing w:line="264" w:lineRule="auto"/>
              <w:jc w:val="center"/>
              <w:rPr>
                <w:ins w:id="652" w:author="Horley (ESO), Mark" w:date="2019-11-20T15:15:00Z"/>
                <w:sz w:val="20"/>
              </w:rPr>
            </w:pPr>
          </w:p>
        </w:tc>
        <w:tc>
          <w:tcPr>
            <w:tcW w:w="1243" w:type="dxa"/>
            <w:shd w:val="clear" w:color="auto" w:fill="auto"/>
          </w:tcPr>
          <w:p w14:paraId="0A278083" w14:textId="77777777" w:rsidR="004F3944" w:rsidRPr="004F3944" w:rsidRDefault="004F3944" w:rsidP="004F3944">
            <w:pPr>
              <w:widowControl w:val="0"/>
              <w:spacing w:line="264" w:lineRule="auto"/>
              <w:jc w:val="left"/>
              <w:rPr>
                <w:ins w:id="653" w:author="Horley (ESO), Mark" w:date="2019-11-20T15:15:00Z"/>
                <w:sz w:val="20"/>
              </w:rPr>
            </w:pPr>
          </w:p>
        </w:tc>
        <w:tc>
          <w:tcPr>
            <w:tcW w:w="1042" w:type="dxa"/>
            <w:shd w:val="clear" w:color="auto" w:fill="auto"/>
          </w:tcPr>
          <w:p w14:paraId="2879E16E" w14:textId="77777777" w:rsidR="004F3944" w:rsidRPr="004F3944" w:rsidRDefault="004F3944" w:rsidP="004F3944">
            <w:pPr>
              <w:widowControl w:val="0"/>
              <w:spacing w:line="264" w:lineRule="auto"/>
              <w:jc w:val="left"/>
              <w:rPr>
                <w:ins w:id="654" w:author="Horley (ESO), Mark" w:date="2019-11-20T15:15:00Z"/>
                <w:sz w:val="20"/>
              </w:rPr>
            </w:pPr>
          </w:p>
        </w:tc>
        <w:tc>
          <w:tcPr>
            <w:tcW w:w="906" w:type="dxa"/>
            <w:shd w:val="clear" w:color="auto" w:fill="auto"/>
          </w:tcPr>
          <w:p w14:paraId="66CA0982" w14:textId="77777777" w:rsidR="004F3944" w:rsidRPr="004F3944" w:rsidRDefault="004F3944" w:rsidP="004F3944">
            <w:pPr>
              <w:widowControl w:val="0"/>
              <w:spacing w:line="264" w:lineRule="auto"/>
              <w:jc w:val="left"/>
              <w:rPr>
                <w:ins w:id="655" w:author="Horley (ESO), Mark" w:date="2019-11-20T15:15:00Z"/>
                <w:sz w:val="20"/>
              </w:rPr>
            </w:pPr>
          </w:p>
        </w:tc>
        <w:tc>
          <w:tcPr>
            <w:tcW w:w="1072" w:type="dxa"/>
            <w:shd w:val="clear" w:color="auto" w:fill="auto"/>
          </w:tcPr>
          <w:p w14:paraId="6FDBA42E" w14:textId="77777777" w:rsidR="004F3944" w:rsidRPr="004F3944" w:rsidRDefault="004F3944" w:rsidP="004F3944">
            <w:pPr>
              <w:widowControl w:val="0"/>
              <w:spacing w:line="264" w:lineRule="auto"/>
              <w:jc w:val="left"/>
              <w:rPr>
                <w:ins w:id="656" w:author="Horley (ESO), Mark" w:date="2019-11-20T15:15:00Z"/>
                <w:sz w:val="20"/>
              </w:rPr>
            </w:pPr>
          </w:p>
        </w:tc>
      </w:tr>
      <w:tr w:rsidR="004F3944" w:rsidRPr="004F3944" w14:paraId="1B18B12E" w14:textId="77777777" w:rsidTr="00DD00BE">
        <w:trPr>
          <w:ins w:id="657" w:author="Horley (ESO), Mark" w:date="2019-11-20T15:15:00Z"/>
        </w:trPr>
        <w:tc>
          <w:tcPr>
            <w:tcW w:w="8848" w:type="dxa"/>
            <w:gridSpan w:val="9"/>
            <w:shd w:val="clear" w:color="auto" w:fill="C5E0B3"/>
          </w:tcPr>
          <w:p w14:paraId="38CFE889" w14:textId="77777777" w:rsidR="004F3944" w:rsidRPr="004F3944" w:rsidRDefault="004F3944" w:rsidP="004F3944">
            <w:pPr>
              <w:widowControl w:val="0"/>
              <w:spacing w:line="264" w:lineRule="auto"/>
              <w:jc w:val="left"/>
              <w:rPr>
                <w:ins w:id="658" w:author="Horley (ESO), Mark" w:date="2019-11-20T15:15:00Z"/>
                <w:sz w:val="20"/>
              </w:rPr>
            </w:pPr>
            <w:ins w:id="659" w:author="Horley (ESO), Mark" w:date="2019-11-20T15:15:00Z">
              <w:r w:rsidRPr="004F3944">
                <w:rPr>
                  <w:sz w:val="20"/>
                </w:rPr>
                <w:t># Columns may be left blank but the column must still be included in the files</w:t>
              </w:r>
            </w:ins>
          </w:p>
        </w:tc>
      </w:tr>
    </w:tbl>
    <w:p w14:paraId="1D51EA49" w14:textId="77777777" w:rsidR="004F3944" w:rsidRPr="004F3944" w:rsidRDefault="004F3944" w:rsidP="004F3944">
      <w:pPr>
        <w:keepLines/>
        <w:widowControl w:val="0"/>
        <w:tabs>
          <w:tab w:val="left" w:pos="1418"/>
        </w:tabs>
        <w:spacing w:after="120" w:line="264" w:lineRule="auto"/>
        <w:ind w:left="1418" w:hanging="1418"/>
        <w:rPr>
          <w:ins w:id="660" w:author="Horley (ESO), Mark" w:date="2019-11-20T15:15:00Z"/>
          <w:color w:val="000000"/>
          <w:sz w:val="20"/>
        </w:rPr>
      </w:pPr>
    </w:p>
    <w:p w14:paraId="6A95AB50" w14:textId="5E0CE653" w:rsidR="004F3944" w:rsidRPr="004F3944" w:rsidRDefault="003E1544" w:rsidP="004F3944">
      <w:pPr>
        <w:keepLines/>
        <w:widowControl w:val="0"/>
        <w:tabs>
          <w:tab w:val="left" w:pos="1418"/>
        </w:tabs>
        <w:spacing w:after="120" w:line="264" w:lineRule="auto"/>
        <w:ind w:left="1418" w:hanging="1418"/>
        <w:rPr>
          <w:ins w:id="661" w:author="Horley (ESO), Mark" w:date="2019-11-20T15:15:00Z"/>
          <w:color w:val="000000"/>
          <w:sz w:val="20"/>
        </w:rPr>
      </w:pPr>
      <w:ins w:id="662" w:author="Horley (ESO), Mark" w:date="2019-11-20T15:18:00Z">
        <w:r w:rsidRPr="003E1544">
          <w:rPr>
            <w:color w:val="000000"/>
            <w:sz w:val="20"/>
          </w:rPr>
          <w:t>ECP.A.4.3.6</w:t>
        </w:r>
      </w:ins>
      <w:ins w:id="663" w:author="Horley (ESO), Mark" w:date="2019-11-20T15:15:00Z">
        <w:r w:rsidR="004F3944" w:rsidRPr="004F3944">
          <w:rPr>
            <w:color w:val="000000"/>
            <w:sz w:val="20"/>
          </w:rPr>
          <w:t xml:space="preserve">.3.3 </w:t>
        </w:r>
        <w:r w:rsidR="004F3944" w:rsidRPr="004F3944">
          <w:rPr>
            <w:color w:val="000000"/>
            <w:sz w:val="20"/>
          </w:rPr>
          <w:tab/>
          <w:t>Power Park Modules Frequency Control</w:t>
        </w:r>
      </w:ins>
    </w:p>
    <w:p w14:paraId="0ADA1021" w14:textId="77777777" w:rsidR="004F3944" w:rsidRPr="004F3944" w:rsidRDefault="004F3944" w:rsidP="004F3944">
      <w:pPr>
        <w:widowControl w:val="0"/>
        <w:spacing w:line="264" w:lineRule="auto"/>
        <w:jc w:val="left"/>
        <w:rPr>
          <w:ins w:id="664" w:author="Horley (ESO), Mark" w:date="2019-11-20T15:15:00Z"/>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
        <w:gridCol w:w="1028"/>
        <w:gridCol w:w="858"/>
        <w:gridCol w:w="1006"/>
        <w:gridCol w:w="1228"/>
        <w:gridCol w:w="1239"/>
        <w:gridCol w:w="989"/>
        <w:gridCol w:w="780"/>
        <w:gridCol w:w="1072"/>
      </w:tblGrid>
      <w:tr w:rsidR="004F3944" w:rsidRPr="004F3944" w14:paraId="4B5BEFAA" w14:textId="77777777" w:rsidTr="00DD00BE">
        <w:trPr>
          <w:ins w:id="665" w:author="Horley (ESO), Mark" w:date="2019-11-20T15:15:00Z"/>
        </w:trPr>
        <w:tc>
          <w:tcPr>
            <w:tcW w:w="328" w:type="dxa"/>
            <w:shd w:val="clear" w:color="auto" w:fill="C5E0B3"/>
          </w:tcPr>
          <w:p w14:paraId="6AA98353" w14:textId="77777777" w:rsidR="004F3944" w:rsidRPr="004F3944" w:rsidRDefault="004F3944" w:rsidP="004F3944">
            <w:pPr>
              <w:widowControl w:val="0"/>
              <w:spacing w:line="264" w:lineRule="auto"/>
              <w:jc w:val="center"/>
              <w:rPr>
                <w:ins w:id="666" w:author="Horley (ESO), Mark" w:date="2019-11-20T15:15:00Z"/>
                <w:sz w:val="20"/>
              </w:rPr>
            </w:pPr>
          </w:p>
        </w:tc>
        <w:tc>
          <w:tcPr>
            <w:tcW w:w="1028" w:type="dxa"/>
            <w:shd w:val="clear" w:color="auto" w:fill="FFFFFF"/>
          </w:tcPr>
          <w:p w14:paraId="041FEFFB" w14:textId="77777777" w:rsidR="004F3944" w:rsidRPr="004F3944" w:rsidRDefault="004F3944" w:rsidP="004F3944">
            <w:pPr>
              <w:widowControl w:val="0"/>
              <w:spacing w:line="264" w:lineRule="auto"/>
              <w:jc w:val="center"/>
              <w:rPr>
                <w:ins w:id="667" w:author="Horley (ESO), Mark" w:date="2019-11-20T15:15:00Z"/>
                <w:sz w:val="20"/>
              </w:rPr>
            </w:pPr>
            <w:ins w:id="668" w:author="Horley (ESO), Mark" w:date="2019-11-20T15:15:00Z">
              <w:r w:rsidRPr="004F3944">
                <w:rPr>
                  <w:sz w:val="20"/>
                </w:rPr>
                <w:t>Col 1</w:t>
              </w:r>
            </w:ins>
          </w:p>
        </w:tc>
        <w:tc>
          <w:tcPr>
            <w:tcW w:w="910" w:type="dxa"/>
            <w:shd w:val="clear" w:color="auto" w:fill="FFFFFF"/>
          </w:tcPr>
          <w:p w14:paraId="58462814" w14:textId="77777777" w:rsidR="004F3944" w:rsidRPr="004F3944" w:rsidRDefault="004F3944" w:rsidP="004F3944">
            <w:pPr>
              <w:widowControl w:val="0"/>
              <w:spacing w:line="264" w:lineRule="auto"/>
              <w:jc w:val="center"/>
              <w:rPr>
                <w:ins w:id="669" w:author="Horley (ESO), Mark" w:date="2019-11-20T15:15:00Z"/>
                <w:sz w:val="20"/>
              </w:rPr>
            </w:pPr>
            <w:ins w:id="670" w:author="Horley (ESO), Mark" w:date="2019-11-20T15:15:00Z">
              <w:r w:rsidRPr="004F3944">
                <w:rPr>
                  <w:sz w:val="20"/>
                </w:rPr>
                <w:t>Col 2</w:t>
              </w:r>
            </w:ins>
          </w:p>
        </w:tc>
        <w:tc>
          <w:tcPr>
            <w:tcW w:w="1006" w:type="dxa"/>
            <w:shd w:val="clear" w:color="auto" w:fill="FFFFFF"/>
          </w:tcPr>
          <w:p w14:paraId="167C7470" w14:textId="77777777" w:rsidR="004F3944" w:rsidRPr="004F3944" w:rsidRDefault="004F3944" w:rsidP="004F3944">
            <w:pPr>
              <w:widowControl w:val="0"/>
              <w:spacing w:line="264" w:lineRule="auto"/>
              <w:jc w:val="center"/>
              <w:rPr>
                <w:ins w:id="671" w:author="Horley (ESO), Mark" w:date="2019-11-20T15:15:00Z"/>
                <w:sz w:val="20"/>
              </w:rPr>
            </w:pPr>
            <w:ins w:id="672" w:author="Horley (ESO), Mark" w:date="2019-11-20T15:15:00Z">
              <w:r w:rsidRPr="004F3944">
                <w:rPr>
                  <w:sz w:val="20"/>
                </w:rPr>
                <w:t>Col 3</w:t>
              </w:r>
            </w:ins>
          </w:p>
        </w:tc>
        <w:tc>
          <w:tcPr>
            <w:tcW w:w="1228" w:type="dxa"/>
            <w:shd w:val="clear" w:color="auto" w:fill="FFFFFF"/>
          </w:tcPr>
          <w:p w14:paraId="3F8BB91D" w14:textId="77777777" w:rsidR="004F3944" w:rsidRPr="004F3944" w:rsidRDefault="004F3944" w:rsidP="004F3944">
            <w:pPr>
              <w:widowControl w:val="0"/>
              <w:spacing w:line="264" w:lineRule="auto"/>
              <w:jc w:val="center"/>
              <w:rPr>
                <w:ins w:id="673" w:author="Horley (ESO), Mark" w:date="2019-11-20T15:15:00Z"/>
                <w:sz w:val="20"/>
              </w:rPr>
            </w:pPr>
            <w:ins w:id="674" w:author="Horley (ESO), Mark" w:date="2019-11-20T15:15:00Z">
              <w:r w:rsidRPr="004F3944">
                <w:rPr>
                  <w:sz w:val="20"/>
                </w:rPr>
                <w:t>Col 4</w:t>
              </w:r>
            </w:ins>
          </w:p>
        </w:tc>
        <w:tc>
          <w:tcPr>
            <w:tcW w:w="1258" w:type="dxa"/>
            <w:shd w:val="clear" w:color="auto" w:fill="FFFFFF"/>
          </w:tcPr>
          <w:p w14:paraId="6E4971DD" w14:textId="77777777" w:rsidR="004F3944" w:rsidRPr="004F3944" w:rsidRDefault="004F3944" w:rsidP="004F3944">
            <w:pPr>
              <w:widowControl w:val="0"/>
              <w:spacing w:line="264" w:lineRule="auto"/>
              <w:jc w:val="center"/>
              <w:rPr>
                <w:ins w:id="675" w:author="Horley (ESO), Mark" w:date="2019-11-20T15:15:00Z"/>
                <w:sz w:val="20"/>
              </w:rPr>
            </w:pPr>
            <w:ins w:id="676" w:author="Horley (ESO), Mark" w:date="2019-11-20T15:15:00Z">
              <w:r w:rsidRPr="004F3944">
                <w:rPr>
                  <w:sz w:val="20"/>
                </w:rPr>
                <w:t>Col 5</w:t>
              </w:r>
            </w:ins>
          </w:p>
        </w:tc>
        <w:tc>
          <w:tcPr>
            <w:tcW w:w="1013" w:type="dxa"/>
            <w:shd w:val="clear" w:color="auto" w:fill="FFFFFF"/>
          </w:tcPr>
          <w:p w14:paraId="12A20D72" w14:textId="77777777" w:rsidR="004F3944" w:rsidRPr="004F3944" w:rsidRDefault="004F3944" w:rsidP="004F3944">
            <w:pPr>
              <w:widowControl w:val="0"/>
              <w:spacing w:line="264" w:lineRule="auto"/>
              <w:jc w:val="center"/>
              <w:rPr>
                <w:ins w:id="677" w:author="Horley (ESO), Mark" w:date="2019-11-20T15:15:00Z"/>
                <w:sz w:val="20"/>
              </w:rPr>
            </w:pPr>
            <w:ins w:id="678" w:author="Horley (ESO), Mark" w:date="2019-11-20T15:15:00Z">
              <w:r w:rsidRPr="004F3944">
                <w:rPr>
                  <w:sz w:val="20"/>
                </w:rPr>
                <w:t>Col 6</w:t>
              </w:r>
            </w:ins>
          </w:p>
        </w:tc>
        <w:tc>
          <w:tcPr>
            <w:tcW w:w="850" w:type="dxa"/>
            <w:shd w:val="clear" w:color="auto" w:fill="FFFFFF"/>
          </w:tcPr>
          <w:p w14:paraId="6DEA8017" w14:textId="77777777" w:rsidR="004F3944" w:rsidRPr="004F3944" w:rsidRDefault="004F3944" w:rsidP="004F3944">
            <w:pPr>
              <w:widowControl w:val="0"/>
              <w:spacing w:line="264" w:lineRule="auto"/>
              <w:jc w:val="center"/>
              <w:rPr>
                <w:ins w:id="679" w:author="Horley (ESO), Mark" w:date="2019-11-20T15:15:00Z"/>
                <w:sz w:val="20"/>
              </w:rPr>
            </w:pPr>
            <w:ins w:id="680" w:author="Horley (ESO), Mark" w:date="2019-11-20T15:15:00Z">
              <w:r w:rsidRPr="004F3944">
                <w:rPr>
                  <w:sz w:val="20"/>
                </w:rPr>
                <w:t>Col 7</w:t>
              </w:r>
            </w:ins>
          </w:p>
        </w:tc>
        <w:tc>
          <w:tcPr>
            <w:tcW w:w="1072" w:type="dxa"/>
            <w:shd w:val="clear" w:color="auto" w:fill="FFFFFF"/>
          </w:tcPr>
          <w:p w14:paraId="5840DC9A" w14:textId="77777777" w:rsidR="004F3944" w:rsidRPr="004F3944" w:rsidRDefault="004F3944" w:rsidP="004F3944">
            <w:pPr>
              <w:widowControl w:val="0"/>
              <w:spacing w:line="264" w:lineRule="auto"/>
              <w:jc w:val="center"/>
              <w:rPr>
                <w:ins w:id="681" w:author="Horley (ESO), Mark" w:date="2019-11-20T15:15:00Z"/>
                <w:sz w:val="20"/>
              </w:rPr>
            </w:pPr>
            <w:ins w:id="682" w:author="Horley (ESO), Mark" w:date="2019-11-20T15:15:00Z">
              <w:r w:rsidRPr="004F3944">
                <w:rPr>
                  <w:sz w:val="20"/>
                </w:rPr>
                <w:t>Col 8</w:t>
              </w:r>
            </w:ins>
          </w:p>
        </w:tc>
      </w:tr>
      <w:tr w:rsidR="004F3944" w:rsidRPr="004F3944" w14:paraId="24FE4CF1" w14:textId="77777777" w:rsidTr="00DD00BE">
        <w:trPr>
          <w:ins w:id="683" w:author="Horley (ESO), Mark" w:date="2019-11-20T15:15:00Z"/>
        </w:trPr>
        <w:tc>
          <w:tcPr>
            <w:tcW w:w="328" w:type="dxa"/>
            <w:shd w:val="clear" w:color="auto" w:fill="C5E0B3"/>
          </w:tcPr>
          <w:p w14:paraId="21061FEE" w14:textId="77777777" w:rsidR="004F3944" w:rsidRPr="004F3944" w:rsidRDefault="004F3944" w:rsidP="004F3944">
            <w:pPr>
              <w:widowControl w:val="0"/>
              <w:spacing w:line="264" w:lineRule="auto"/>
              <w:jc w:val="center"/>
              <w:rPr>
                <w:ins w:id="684" w:author="Horley (ESO), Mark" w:date="2019-11-20T15:15:00Z"/>
                <w:sz w:val="20"/>
              </w:rPr>
            </w:pPr>
            <w:ins w:id="685" w:author="Horley (ESO), Mark" w:date="2019-11-20T15:15:00Z">
              <w:r w:rsidRPr="004F3944">
                <w:rPr>
                  <w:sz w:val="20"/>
                </w:rPr>
                <w:t>1</w:t>
              </w:r>
            </w:ins>
          </w:p>
        </w:tc>
        <w:tc>
          <w:tcPr>
            <w:tcW w:w="1028" w:type="dxa"/>
            <w:shd w:val="clear" w:color="auto" w:fill="auto"/>
          </w:tcPr>
          <w:p w14:paraId="0303B8C5" w14:textId="77777777" w:rsidR="004F3944" w:rsidRPr="004F3944" w:rsidRDefault="004F3944" w:rsidP="004F3944">
            <w:pPr>
              <w:widowControl w:val="0"/>
              <w:spacing w:line="264" w:lineRule="auto"/>
              <w:jc w:val="center"/>
              <w:rPr>
                <w:ins w:id="686" w:author="Horley (ESO), Mark" w:date="2019-11-20T15:15:00Z"/>
                <w:sz w:val="20"/>
              </w:rPr>
            </w:pPr>
            <w:ins w:id="687" w:author="Horley (ESO), Mark" w:date="2019-11-20T15:15:00Z">
              <w:r w:rsidRPr="004F3944">
                <w:rPr>
                  <w:sz w:val="20"/>
                </w:rPr>
                <w:t>Time</w:t>
              </w:r>
            </w:ins>
          </w:p>
          <w:p w14:paraId="40D3FFBC" w14:textId="77777777" w:rsidR="004F3944" w:rsidRPr="004F3944" w:rsidRDefault="004F3944" w:rsidP="004F3944">
            <w:pPr>
              <w:widowControl w:val="0"/>
              <w:spacing w:line="264" w:lineRule="auto"/>
              <w:jc w:val="center"/>
              <w:rPr>
                <w:ins w:id="688" w:author="Horley (ESO), Mark" w:date="2019-11-20T15:15:00Z"/>
                <w:sz w:val="20"/>
              </w:rPr>
            </w:pPr>
          </w:p>
        </w:tc>
        <w:tc>
          <w:tcPr>
            <w:tcW w:w="910" w:type="dxa"/>
            <w:shd w:val="clear" w:color="auto" w:fill="auto"/>
          </w:tcPr>
          <w:p w14:paraId="2006A28C" w14:textId="77777777" w:rsidR="004F3944" w:rsidRPr="004F3944" w:rsidRDefault="004F3944" w:rsidP="004F3944">
            <w:pPr>
              <w:widowControl w:val="0"/>
              <w:spacing w:line="264" w:lineRule="auto"/>
              <w:jc w:val="center"/>
              <w:rPr>
                <w:ins w:id="689" w:author="Horley (ESO), Mark" w:date="2019-11-20T15:15:00Z"/>
                <w:sz w:val="20"/>
              </w:rPr>
            </w:pPr>
            <w:ins w:id="690" w:author="Horley (ESO), Mark" w:date="2019-11-20T15:15:00Z">
              <w:r w:rsidRPr="004F3944">
                <w:rPr>
                  <w:sz w:val="20"/>
                </w:rPr>
                <w:t>GEP</w:t>
              </w:r>
            </w:ins>
          </w:p>
          <w:p w14:paraId="399697C5" w14:textId="77777777" w:rsidR="004F3944" w:rsidRPr="004F3944" w:rsidRDefault="004F3944" w:rsidP="004F3944">
            <w:pPr>
              <w:widowControl w:val="0"/>
              <w:spacing w:line="264" w:lineRule="auto"/>
              <w:jc w:val="center"/>
              <w:rPr>
                <w:ins w:id="691" w:author="Horley (ESO), Mark" w:date="2019-11-20T15:15:00Z"/>
                <w:sz w:val="20"/>
              </w:rPr>
            </w:pPr>
            <w:ins w:id="692" w:author="Horley (ESO), Mark" w:date="2019-11-20T15:15:00Z">
              <w:r w:rsidRPr="004F3944">
                <w:rPr>
                  <w:sz w:val="20"/>
                </w:rPr>
                <w:t>Active Power</w:t>
              </w:r>
            </w:ins>
          </w:p>
        </w:tc>
        <w:tc>
          <w:tcPr>
            <w:tcW w:w="1006" w:type="dxa"/>
            <w:shd w:val="clear" w:color="auto" w:fill="auto"/>
          </w:tcPr>
          <w:p w14:paraId="61494245" w14:textId="77777777" w:rsidR="004F3944" w:rsidRPr="004F3944" w:rsidRDefault="004F3944" w:rsidP="004F3944">
            <w:pPr>
              <w:widowControl w:val="0"/>
              <w:spacing w:line="264" w:lineRule="auto"/>
              <w:jc w:val="center"/>
              <w:rPr>
                <w:ins w:id="693" w:author="Horley (ESO), Mark" w:date="2019-11-20T15:15:00Z"/>
                <w:sz w:val="20"/>
              </w:rPr>
            </w:pPr>
            <w:ins w:id="694" w:author="Horley (ESO), Mark" w:date="2019-11-20T15:15:00Z">
              <w:r w:rsidRPr="004F3944">
                <w:rPr>
                  <w:sz w:val="20"/>
                </w:rPr>
                <w:t>GEP Reactive Power</w:t>
              </w:r>
            </w:ins>
          </w:p>
          <w:p w14:paraId="52804BE0" w14:textId="77777777" w:rsidR="004F3944" w:rsidRPr="004F3944" w:rsidRDefault="004F3944" w:rsidP="004F3944">
            <w:pPr>
              <w:widowControl w:val="0"/>
              <w:spacing w:line="264" w:lineRule="auto"/>
              <w:jc w:val="center"/>
              <w:rPr>
                <w:ins w:id="695" w:author="Horley (ESO), Mark" w:date="2019-11-20T15:15:00Z"/>
                <w:sz w:val="20"/>
              </w:rPr>
            </w:pPr>
            <w:ins w:id="696" w:author="Horley (ESO), Mark" w:date="2019-11-20T15:15:00Z">
              <w:r w:rsidRPr="004F3944">
                <w:rPr>
                  <w:sz w:val="20"/>
                </w:rPr>
                <w:t>#</w:t>
              </w:r>
            </w:ins>
          </w:p>
        </w:tc>
        <w:tc>
          <w:tcPr>
            <w:tcW w:w="1228" w:type="dxa"/>
            <w:shd w:val="clear" w:color="auto" w:fill="auto"/>
          </w:tcPr>
          <w:p w14:paraId="1EEB9F0D" w14:textId="77777777" w:rsidR="004F3944" w:rsidRPr="004F3944" w:rsidRDefault="004F3944" w:rsidP="004F3944">
            <w:pPr>
              <w:widowControl w:val="0"/>
              <w:spacing w:line="264" w:lineRule="auto"/>
              <w:jc w:val="center"/>
              <w:rPr>
                <w:ins w:id="697" w:author="Horley (ESO), Mark" w:date="2019-11-20T15:15:00Z"/>
                <w:sz w:val="20"/>
              </w:rPr>
            </w:pPr>
            <w:ins w:id="698" w:author="Horley (ESO), Mark" w:date="2019-11-20T15:15:00Z">
              <w:r w:rsidRPr="004F3944">
                <w:rPr>
                  <w:sz w:val="20"/>
                </w:rPr>
                <w:t>GEP Connection</w:t>
              </w:r>
            </w:ins>
          </w:p>
          <w:p w14:paraId="504184EC" w14:textId="77777777" w:rsidR="004F3944" w:rsidRPr="004F3944" w:rsidRDefault="004F3944" w:rsidP="004F3944">
            <w:pPr>
              <w:widowControl w:val="0"/>
              <w:spacing w:line="264" w:lineRule="auto"/>
              <w:jc w:val="center"/>
              <w:rPr>
                <w:ins w:id="699" w:author="Horley (ESO), Mark" w:date="2019-11-20T15:15:00Z"/>
                <w:sz w:val="20"/>
              </w:rPr>
            </w:pPr>
            <w:ins w:id="700" w:author="Horley (ESO), Mark" w:date="2019-11-20T15:15:00Z">
              <w:r w:rsidRPr="004F3944">
                <w:rPr>
                  <w:sz w:val="20"/>
                </w:rPr>
                <w:t>Voltage</w:t>
              </w:r>
            </w:ins>
          </w:p>
          <w:p w14:paraId="7C952B58" w14:textId="77777777" w:rsidR="004F3944" w:rsidRPr="004F3944" w:rsidRDefault="004F3944" w:rsidP="004F3944">
            <w:pPr>
              <w:widowControl w:val="0"/>
              <w:spacing w:line="264" w:lineRule="auto"/>
              <w:jc w:val="center"/>
              <w:rPr>
                <w:ins w:id="701" w:author="Horley (ESO), Mark" w:date="2019-11-20T15:15:00Z"/>
                <w:sz w:val="20"/>
              </w:rPr>
            </w:pPr>
            <w:ins w:id="702" w:author="Horley (ESO), Mark" w:date="2019-11-20T15:15:00Z">
              <w:r w:rsidRPr="004F3944">
                <w:rPr>
                  <w:sz w:val="20"/>
                </w:rPr>
                <w:t>#</w:t>
              </w:r>
            </w:ins>
          </w:p>
        </w:tc>
        <w:tc>
          <w:tcPr>
            <w:tcW w:w="1258" w:type="dxa"/>
            <w:shd w:val="clear" w:color="auto" w:fill="auto"/>
          </w:tcPr>
          <w:p w14:paraId="01ACD877" w14:textId="77777777" w:rsidR="004F3944" w:rsidRPr="004F3944" w:rsidRDefault="004F3944" w:rsidP="004F3944">
            <w:pPr>
              <w:widowControl w:val="0"/>
              <w:spacing w:line="264" w:lineRule="auto"/>
              <w:jc w:val="center"/>
              <w:rPr>
                <w:ins w:id="703" w:author="Horley (ESO), Mark" w:date="2019-11-20T15:15:00Z"/>
                <w:sz w:val="20"/>
              </w:rPr>
            </w:pPr>
            <w:ins w:id="704" w:author="Horley (ESO), Mark" w:date="2019-11-20T15:15:00Z">
              <w:r w:rsidRPr="004F3944">
                <w:rPr>
                  <w:sz w:val="20"/>
                </w:rPr>
                <w:t>Speed /Frequency</w:t>
              </w:r>
            </w:ins>
          </w:p>
        </w:tc>
        <w:tc>
          <w:tcPr>
            <w:tcW w:w="1013" w:type="dxa"/>
            <w:shd w:val="clear" w:color="auto" w:fill="auto"/>
          </w:tcPr>
          <w:p w14:paraId="5EF90CB1" w14:textId="77777777" w:rsidR="004F3944" w:rsidRPr="004F3944" w:rsidRDefault="004F3944" w:rsidP="004F3944">
            <w:pPr>
              <w:widowControl w:val="0"/>
              <w:spacing w:line="264" w:lineRule="auto"/>
              <w:jc w:val="center"/>
              <w:rPr>
                <w:ins w:id="705" w:author="Horley (ESO), Mark" w:date="2019-11-20T15:15:00Z"/>
                <w:sz w:val="20"/>
              </w:rPr>
            </w:pPr>
            <w:ins w:id="706" w:author="Horley (ESO), Mark" w:date="2019-11-20T15:15:00Z">
              <w:r w:rsidRPr="004F3944">
                <w:rPr>
                  <w:sz w:val="20"/>
                </w:rPr>
                <w:t>Freq Injection</w:t>
              </w:r>
            </w:ins>
          </w:p>
        </w:tc>
        <w:tc>
          <w:tcPr>
            <w:tcW w:w="850" w:type="dxa"/>
            <w:shd w:val="clear" w:color="auto" w:fill="auto"/>
          </w:tcPr>
          <w:p w14:paraId="1368DCBD" w14:textId="77777777" w:rsidR="004F3944" w:rsidRPr="004F3944" w:rsidRDefault="004F3944" w:rsidP="004F3944">
            <w:pPr>
              <w:widowControl w:val="0"/>
              <w:spacing w:line="264" w:lineRule="auto"/>
              <w:jc w:val="center"/>
              <w:rPr>
                <w:ins w:id="707" w:author="Horley (ESO), Mark" w:date="2019-11-20T15:15:00Z"/>
                <w:sz w:val="20"/>
              </w:rPr>
            </w:pPr>
            <w:ins w:id="708" w:author="Horley (ESO), Mark" w:date="2019-11-20T15:15:00Z">
              <w:r w:rsidRPr="004F3944">
                <w:rPr>
                  <w:sz w:val="20"/>
                </w:rPr>
                <w:t>Logic / Test Start</w:t>
              </w:r>
            </w:ins>
          </w:p>
        </w:tc>
        <w:tc>
          <w:tcPr>
            <w:tcW w:w="1072" w:type="dxa"/>
            <w:shd w:val="clear" w:color="auto" w:fill="auto"/>
          </w:tcPr>
          <w:p w14:paraId="38E9017F" w14:textId="77777777" w:rsidR="004F3944" w:rsidRPr="004F3944" w:rsidRDefault="004F3944" w:rsidP="004F3944">
            <w:pPr>
              <w:widowControl w:val="0"/>
              <w:spacing w:line="264" w:lineRule="auto"/>
              <w:jc w:val="center"/>
              <w:rPr>
                <w:ins w:id="709" w:author="Horley (ESO), Mark" w:date="2019-11-20T15:15:00Z"/>
                <w:sz w:val="20"/>
              </w:rPr>
            </w:pPr>
            <w:proofErr w:type="spellStart"/>
            <w:ins w:id="710" w:author="Horley (ESO), Mark" w:date="2019-11-20T15:15:00Z">
              <w:r w:rsidRPr="004F3944">
                <w:rPr>
                  <w:sz w:val="20"/>
                </w:rPr>
                <w:t>Statcom</w:t>
              </w:r>
              <w:proofErr w:type="spellEnd"/>
              <w:r w:rsidRPr="004F3944">
                <w:rPr>
                  <w:sz w:val="20"/>
                </w:rPr>
                <w:t xml:space="preserve"> or Windfarm Output</w:t>
              </w:r>
            </w:ins>
          </w:p>
          <w:p w14:paraId="5DEB3FE0" w14:textId="77777777" w:rsidR="004F3944" w:rsidRPr="004F3944" w:rsidRDefault="004F3944" w:rsidP="004F3944">
            <w:pPr>
              <w:widowControl w:val="0"/>
              <w:spacing w:line="264" w:lineRule="auto"/>
              <w:jc w:val="center"/>
              <w:rPr>
                <w:ins w:id="711" w:author="Horley (ESO), Mark" w:date="2019-11-20T15:15:00Z"/>
                <w:sz w:val="20"/>
              </w:rPr>
            </w:pPr>
            <w:ins w:id="712" w:author="Horley (ESO), Mark" w:date="2019-11-20T15:15:00Z">
              <w:r w:rsidRPr="004F3944">
                <w:rPr>
                  <w:sz w:val="20"/>
                </w:rPr>
                <w:t>#</w:t>
              </w:r>
            </w:ins>
          </w:p>
        </w:tc>
      </w:tr>
      <w:tr w:rsidR="004F3944" w:rsidRPr="004F3944" w14:paraId="146EAB5E" w14:textId="77777777" w:rsidTr="00DD00BE">
        <w:trPr>
          <w:ins w:id="713" w:author="Horley (ESO), Mark" w:date="2019-11-20T15:15:00Z"/>
        </w:trPr>
        <w:tc>
          <w:tcPr>
            <w:tcW w:w="328" w:type="dxa"/>
            <w:shd w:val="clear" w:color="auto" w:fill="C5E0B3"/>
          </w:tcPr>
          <w:p w14:paraId="4ADA87DA" w14:textId="77777777" w:rsidR="004F3944" w:rsidRPr="004F3944" w:rsidRDefault="004F3944" w:rsidP="004F3944">
            <w:pPr>
              <w:widowControl w:val="0"/>
              <w:spacing w:line="264" w:lineRule="auto"/>
              <w:jc w:val="center"/>
              <w:rPr>
                <w:ins w:id="714" w:author="Horley (ESO), Mark" w:date="2019-11-20T15:15:00Z"/>
                <w:sz w:val="20"/>
              </w:rPr>
            </w:pPr>
          </w:p>
        </w:tc>
        <w:tc>
          <w:tcPr>
            <w:tcW w:w="1028" w:type="dxa"/>
            <w:shd w:val="clear" w:color="auto" w:fill="FFFFFF"/>
          </w:tcPr>
          <w:p w14:paraId="3C9A88EB" w14:textId="77777777" w:rsidR="004F3944" w:rsidRPr="004F3944" w:rsidRDefault="004F3944" w:rsidP="004F3944">
            <w:pPr>
              <w:widowControl w:val="0"/>
              <w:spacing w:line="264" w:lineRule="auto"/>
              <w:jc w:val="center"/>
              <w:rPr>
                <w:ins w:id="715" w:author="Horley (ESO), Mark" w:date="2019-11-20T15:15:00Z"/>
                <w:sz w:val="20"/>
              </w:rPr>
            </w:pPr>
            <w:ins w:id="716" w:author="Horley (ESO), Mark" w:date="2019-11-20T15:15:00Z">
              <w:r w:rsidRPr="004F3944">
                <w:rPr>
                  <w:sz w:val="20"/>
                </w:rPr>
                <w:t>Col 9</w:t>
              </w:r>
            </w:ins>
          </w:p>
        </w:tc>
        <w:tc>
          <w:tcPr>
            <w:tcW w:w="910" w:type="dxa"/>
            <w:shd w:val="clear" w:color="auto" w:fill="FFFFFF"/>
          </w:tcPr>
          <w:p w14:paraId="0F83673B" w14:textId="77777777" w:rsidR="004F3944" w:rsidRPr="004F3944" w:rsidRDefault="004F3944" w:rsidP="004F3944">
            <w:pPr>
              <w:widowControl w:val="0"/>
              <w:spacing w:line="264" w:lineRule="auto"/>
              <w:jc w:val="center"/>
              <w:rPr>
                <w:ins w:id="717" w:author="Horley (ESO), Mark" w:date="2019-11-20T15:15:00Z"/>
                <w:sz w:val="20"/>
              </w:rPr>
            </w:pPr>
            <w:ins w:id="718" w:author="Horley (ESO), Mark" w:date="2019-11-20T15:15:00Z">
              <w:r w:rsidRPr="004F3944">
                <w:rPr>
                  <w:sz w:val="20"/>
                </w:rPr>
                <w:t>Col 10</w:t>
              </w:r>
            </w:ins>
          </w:p>
        </w:tc>
        <w:tc>
          <w:tcPr>
            <w:tcW w:w="1006" w:type="dxa"/>
            <w:shd w:val="clear" w:color="auto" w:fill="FFFFFF"/>
          </w:tcPr>
          <w:p w14:paraId="3F1BFD54" w14:textId="77777777" w:rsidR="004F3944" w:rsidRPr="004F3944" w:rsidRDefault="004F3944" w:rsidP="004F3944">
            <w:pPr>
              <w:widowControl w:val="0"/>
              <w:spacing w:line="264" w:lineRule="auto"/>
              <w:jc w:val="center"/>
              <w:rPr>
                <w:ins w:id="719" w:author="Horley (ESO), Mark" w:date="2019-11-20T15:15:00Z"/>
                <w:sz w:val="20"/>
              </w:rPr>
            </w:pPr>
            <w:ins w:id="720" w:author="Horley (ESO), Mark" w:date="2019-11-20T15:15:00Z">
              <w:r w:rsidRPr="004F3944">
                <w:rPr>
                  <w:sz w:val="20"/>
                </w:rPr>
                <w:t>Col 11</w:t>
              </w:r>
            </w:ins>
          </w:p>
        </w:tc>
        <w:tc>
          <w:tcPr>
            <w:tcW w:w="1228" w:type="dxa"/>
            <w:shd w:val="clear" w:color="auto" w:fill="FFFFFF"/>
          </w:tcPr>
          <w:p w14:paraId="2FD25084" w14:textId="77777777" w:rsidR="004F3944" w:rsidRPr="004F3944" w:rsidRDefault="004F3944" w:rsidP="004F3944">
            <w:pPr>
              <w:widowControl w:val="0"/>
              <w:spacing w:line="264" w:lineRule="auto"/>
              <w:jc w:val="center"/>
              <w:rPr>
                <w:ins w:id="721" w:author="Horley (ESO), Mark" w:date="2019-11-20T15:15:00Z"/>
                <w:sz w:val="20"/>
              </w:rPr>
            </w:pPr>
            <w:ins w:id="722" w:author="Horley (ESO), Mark" w:date="2019-11-20T15:15:00Z">
              <w:r w:rsidRPr="004F3944">
                <w:rPr>
                  <w:sz w:val="20"/>
                </w:rPr>
                <w:t>Col 12</w:t>
              </w:r>
            </w:ins>
          </w:p>
        </w:tc>
        <w:tc>
          <w:tcPr>
            <w:tcW w:w="1258" w:type="dxa"/>
            <w:shd w:val="clear" w:color="auto" w:fill="FFFFFF"/>
          </w:tcPr>
          <w:p w14:paraId="326798FE" w14:textId="77777777" w:rsidR="004F3944" w:rsidRPr="004F3944" w:rsidRDefault="004F3944" w:rsidP="004F3944">
            <w:pPr>
              <w:widowControl w:val="0"/>
              <w:spacing w:line="264" w:lineRule="auto"/>
              <w:jc w:val="center"/>
              <w:rPr>
                <w:ins w:id="723" w:author="Horley (ESO), Mark" w:date="2019-11-20T15:15:00Z"/>
                <w:sz w:val="20"/>
              </w:rPr>
            </w:pPr>
            <w:ins w:id="724" w:author="Horley (ESO), Mark" w:date="2019-11-20T15:15:00Z">
              <w:r w:rsidRPr="004F3944">
                <w:rPr>
                  <w:sz w:val="20"/>
                </w:rPr>
                <w:t>Col 13</w:t>
              </w:r>
            </w:ins>
          </w:p>
        </w:tc>
        <w:tc>
          <w:tcPr>
            <w:tcW w:w="1013" w:type="dxa"/>
            <w:shd w:val="clear" w:color="auto" w:fill="FFFFFF"/>
          </w:tcPr>
          <w:p w14:paraId="4B651539" w14:textId="77777777" w:rsidR="004F3944" w:rsidRPr="004F3944" w:rsidRDefault="004F3944" w:rsidP="004F3944">
            <w:pPr>
              <w:widowControl w:val="0"/>
              <w:spacing w:line="264" w:lineRule="auto"/>
              <w:jc w:val="center"/>
              <w:rPr>
                <w:ins w:id="725" w:author="Horley (ESO), Mark" w:date="2019-11-20T15:15:00Z"/>
                <w:sz w:val="20"/>
              </w:rPr>
            </w:pPr>
            <w:ins w:id="726" w:author="Horley (ESO), Mark" w:date="2019-11-20T15:15:00Z">
              <w:r w:rsidRPr="004F3944">
                <w:rPr>
                  <w:sz w:val="20"/>
                </w:rPr>
                <w:t>Col 14</w:t>
              </w:r>
            </w:ins>
          </w:p>
        </w:tc>
        <w:tc>
          <w:tcPr>
            <w:tcW w:w="850" w:type="dxa"/>
            <w:shd w:val="clear" w:color="auto" w:fill="FFFFFF"/>
          </w:tcPr>
          <w:p w14:paraId="7FEC1A73" w14:textId="77777777" w:rsidR="004F3944" w:rsidRPr="004F3944" w:rsidRDefault="004F3944" w:rsidP="004F3944">
            <w:pPr>
              <w:widowControl w:val="0"/>
              <w:spacing w:line="264" w:lineRule="auto"/>
              <w:jc w:val="center"/>
              <w:rPr>
                <w:ins w:id="727" w:author="Horley (ESO), Mark" w:date="2019-11-20T15:15:00Z"/>
                <w:sz w:val="20"/>
              </w:rPr>
            </w:pPr>
            <w:ins w:id="728" w:author="Horley (ESO), Mark" w:date="2019-11-20T15:15:00Z">
              <w:r w:rsidRPr="004F3944">
                <w:rPr>
                  <w:sz w:val="20"/>
                </w:rPr>
                <w:t>Col 15</w:t>
              </w:r>
            </w:ins>
          </w:p>
        </w:tc>
        <w:tc>
          <w:tcPr>
            <w:tcW w:w="1072" w:type="dxa"/>
            <w:shd w:val="clear" w:color="auto" w:fill="FFFFFF"/>
          </w:tcPr>
          <w:p w14:paraId="1FBF9974" w14:textId="77777777" w:rsidR="004F3944" w:rsidRPr="004F3944" w:rsidRDefault="004F3944" w:rsidP="004F3944">
            <w:pPr>
              <w:widowControl w:val="0"/>
              <w:spacing w:line="264" w:lineRule="auto"/>
              <w:jc w:val="center"/>
              <w:rPr>
                <w:ins w:id="729" w:author="Horley (ESO), Mark" w:date="2019-11-20T15:15:00Z"/>
                <w:sz w:val="20"/>
              </w:rPr>
            </w:pPr>
            <w:ins w:id="730" w:author="Horley (ESO), Mark" w:date="2019-11-20T15:15:00Z">
              <w:r w:rsidRPr="004F3944">
                <w:rPr>
                  <w:sz w:val="20"/>
                </w:rPr>
                <w:t>Col 16</w:t>
              </w:r>
            </w:ins>
          </w:p>
        </w:tc>
      </w:tr>
      <w:tr w:rsidR="004F3944" w:rsidRPr="004F3944" w14:paraId="30F35D5B" w14:textId="77777777" w:rsidTr="00DD00BE">
        <w:trPr>
          <w:ins w:id="731" w:author="Horley (ESO), Mark" w:date="2019-11-20T15:15:00Z"/>
        </w:trPr>
        <w:tc>
          <w:tcPr>
            <w:tcW w:w="328" w:type="dxa"/>
            <w:shd w:val="clear" w:color="auto" w:fill="C5E0B3"/>
          </w:tcPr>
          <w:p w14:paraId="74B0FFC6" w14:textId="77777777" w:rsidR="004F3944" w:rsidRPr="004F3944" w:rsidRDefault="004F3944" w:rsidP="004F3944">
            <w:pPr>
              <w:widowControl w:val="0"/>
              <w:spacing w:line="264" w:lineRule="auto"/>
              <w:jc w:val="center"/>
              <w:rPr>
                <w:ins w:id="732" w:author="Horley (ESO), Mark" w:date="2019-11-20T15:15:00Z"/>
                <w:sz w:val="20"/>
              </w:rPr>
            </w:pPr>
            <w:ins w:id="733" w:author="Horley (ESO), Mark" w:date="2019-11-20T15:15:00Z">
              <w:r w:rsidRPr="004F3944">
                <w:rPr>
                  <w:sz w:val="20"/>
                </w:rPr>
                <w:t>1</w:t>
              </w:r>
            </w:ins>
          </w:p>
        </w:tc>
        <w:tc>
          <w:tcPr>
            <w:tcW w:w="1028" w:type="dxa"/>
            <w:shd w:val="clear" w:color="auto" w:fill="auto"/>
          </w:tcPr>
          <w:p w14:paraId="45514BD6" w14:textId="77777777" w:rsidR="004F3944" w:rsidRPr="004F3944" w:rsidRDefault="004F3944" w:rsidP="004F3944">
            <w:pPr>
              <w:widowControl w:val="0"/>
              <w:spacing w:line="264" w:lineRule="auto"/>
              <w:jc w:val="center"/>
              <w:rPr>
                <w:ins w:id="734" w:author="Horley (ESO), Mark" w:date="2019-11-20T15:15:00Z"/>
                <w:sz w:val="20"/>
              </w:rPr>
            </w:pPr>
            <w:ins w:id="735" w:author="Horley (ESO), Mark" w:date="2019-11-20T15:15:00Z">
              <w:r w:rsidRPr="004F3944">
                <w:rPr>
                  <w:sz w:val="20"/>
                </w:rPr>
                <w:t>Power Available</w:t>
              </w:r>
            </w:ins>
          </w:p>
        </w:tc>
        <w:tc>
          <w:tcPr>
            <w:tcW w:w="910" w:type="dxa"/>
            <w:vMerge w:val="restart"/>
            <w:shd w:val="clear" w:color="auto" w:fill="auto"/>
            <w:vAlign w:val="center"/>
          </w:tcPr>
          <w:p w14:paraId="5AD722CA" w14:textId="77777777" w:rsidR="004F3944" w:rsidRPr="004F3944" w:rsidRDefault="004F3944" w:rsidP="004F3944">
            <w:pPr>
              <w:widowControl w:val="0"/>
              <w:spacing w:line="264" w:lineRule="auto"/>
              <w:jc w:val="center"/>
              <w:rPr>
                <w:ins w:id="736" w:author="Horley (ESO), Mark" w:date="2019-11-20T15:15:00Z"/>
                <w:sz w:val="20"/>
              </w:rPr>
            </w:pPr>
            <w:ins w:id="737" w:author="Horley (ESO), Mark" w:date="2019-11-20T15:15:00Z">
              <w:r w:rsidRPr="004F3944">
                <w:rPr>
                  <w:sz w:val="20"/>
                </w:rPr>
                <w:t>Wind</w:t>
              </w:r>
            </w:ins>
          </w:p>
          <w:p w14:paraId="0A5E7541" w14:textId="77777777" w:rsidR="004F3944" w:rsidRPr="004F3944" w:rsidRDefault="004F3944" w:rsidP="004F3944">
            <w:pPr>
              <w:widowControl w:val="0"/>
              <w:spacing w:line="264" w:lineRule="auto"/>
              <w:jc w:val="center"/>
              <w:rPr>
                <w:ins w:id="738" w:author="Horley (ESO), Mark" w:date="2019-11-20T15:15:00Z"/>
                <w:sz w:val="20"/>
              </w:rPr>
            </w:pPr>
            <w:ins w:id="739" w:author="Horley (ESO), Mark" w:date="2019-11-20T15:15:00Z">
              <w:r w:rsidRPr="004F3944">
                <w:rPr>
                  <w:sz w:val="20"/>
                </w:rPr>
                <w:t>Speed</w:t>
              </w:r>
            </w:ins>
          </w:p>
          <w:p w14:paraId="64C4F83B" w14:textId="77777777" w:rsidR="004F3944" w:rsidRPr="004F3944" w:rsidRDefault="004F3944" w:rsidP="004F3944">
            <w:pPr>
              <w:widowControl w:val="0"/>
              <w:spacing w:line="264" w:lineRule="auto"/>
              <w:jc w:val="center"/>
              <w:rPr>
                <w:ins w:id="740" w:author="Horley (ESO), Mark" w:date="2019-11-20T15:15:00Z"/>
                <w:sz w:val="20"/>
              </w:rPr>
            </w:pPr>
            <w:ins w:id="741" w:author="Horley (ESO), Mark" w:date="2019-11-20T15:15:00Z">
              <w:r w:rsidRPr="004F3944">
                <w:rPr>
                  <w:sz w:val="20"/>
                </w:rPr>
                <w:t>m/s</w:t>
              </w:r>
            </w:ins>
          </w:p>
        </w:tc>
        <w:tc>
          <w:tcPr>
            <w:tcW w:w="1006" w:type="dxa"/>
            <w:vMerge w:val="restart"/>
            <w:shd w:val="clear" w:color="auto" w:fill="auto"/>
            <w:vAlign w:val="center"/>
          </w:tcPr>
          <w:p w14:paraId="7373E36B" w14:textId="77777777" w:rsidR="004F3944" w:rsidRPr="004F3944" w:rsidRDefault="004F3944" w:rsidP="004F3944">
            <w:pPr>
              <w:widowControl w:val="0"/>
              <w:spacing w:line="264" w:lineRule="auto"/>
              <w:jc w:val="center"/>
              <w:rPr>
                <w:ins w:id="742" w:author="Horley (ESO), Mark" w:date="2019-11-20T15:15:00Z"/>
                <w:sz w:val="20"/>
              </w:rPr>
            </w:pPr>
            <w:ins w:id="743" w:author="Horley (ESO), Mark" w:date="2019-11-20T15:15:00Z">
              <w:r w:rsidRPr="004F3944">
                <w:rPr>
                  <w:sz w:val="20"/>
                </w:rPr>
                <w:t>Wind Direction</w:t>
              </w:r>
            </w:ins>
          </w:p>
        </w:tc>
        <w:tc>
          <w:tcPr>
            <w:tcW w:w="1228" w:type="dxa"/>
            <w:shd w:val="clear" w:color="auto" w:fill="auto"/>
          </w:tcPr>
          <w:p w14:paraId="3FE886F8" w14:textId="77777777" w:rsidR="004F3944" w:rsidRPr="004F3944" w:rsidRDefault="004F3944" w:rsidP="004F3944">
            <w:pPr>
              <w:widowControl w:val="0"/>
              <w:spacing w:line="264" w:lineRule="auto"/>
              <w:jc w:val="center"/>
              <w:rPr>
                <w:ins w:id="744" w:author="Horley (ESO), Mark" w:date="2019-11-20T15:15:00Z"/>
                <w:sz w:val="20"/>
              </w:rPr>
            </w:pPr>
          </w:p>
        </w:tc>
        <w:tc>
          <w:tcPr>
            <w:tcW w:w="1258" w:type="dxa"/>
            <w:shd w:val="clear" w:color="auto" w:fill="auto"/>
          </w:tcPr>
          <w:p w14:paraId="568E9EC0" w14:textId="77777777" w:rsidR="004F3944" w:rsidRPr="004F3944" w:rsidRDefault="004F3944" w:rsidP="004F3944">
            <w:pPr>
              <w:widowControl w:val="0"/>
              <w:spacing w:line="264" w:lineRule="auto"/>
              <w:jc w:val="center"/>
              <w:rPr>
                <w:ins w:id="745" w:author="Horley (ESO), Mark" w:date="2019-11-20T15:15:00Z"/>
                <w:sz w:val="20"/>
              </w:rPr>
            </w:pPr>
          </w:p>
        </w:tc>
        <w:tc>
          <w:tcPr>
            <w:tcW w:w="1013" w:type="dxa"/>
            <w:shd w:val="clear" w:color="auto" w:fill="auto"/>
          </w:tcPr>
          <w:p w14:paraId="386D109B" w14:textId="77777777" w:rsidR="004F3944" w:rsidRPr="004F3944" w:rsidRDefault="004F3944" w:rsidP="004F3944">
            <w:pPr>
              <w:widowControl w:val="0"/>
              <w:spacing w:line="264" w:lineRule="auto"/>
              <w:jc w:val="center"/>
              <w:rPr>
                <w:ins w:id="746" w:author="Horley (ESO), Mark" w:date="2019-11-20T15:15:00Z"/>
                <w:sz w:val="20"/>
              </w:rPr>
            </w:pPr>
          </w:p>
        </w:tc>
        <w:tc>
          <w:tcPr>
            <w:tcW w:w="850" w:type="dxa"/>
            <w:shd w:val="clear" w:color="auto" w:fill="auto"/>
          </w:tcPr>
          <w:p w14:paraId="4B22D084" w14:textId="77777777" w:rsidR="004F3944" w:rsidRPr="004F3944" w:rsidRDefault="004F3944" w:rsidP="004F3944">
            <w:pPr>
              <w:widowControl w:val="0"/>
              <w:spacing w:line="264" w:lineRule="auto"/>
              <w:jc w:val="center"/>
              <w:rPr>
                <w:ins w:id="747" w:author="Horley (ESO), Mark" w:date="2019-11-20T15:15:00Z"/>
                <w:sz w:val="20"/>
              </w:rPr>
            </w:pPr>
          </w:p>
        </w:tc>
        <w:tc>
          <w:tcPr>
            <w:tcW w:w="1072" w:type="dxa"/>
            <w:shd w:val="clear" w:color="auto" w:fill="auto"/>
          </w:tcPr>
          <w:p w14:paraId="11A6395D" w14:textId="77777777" w:rsidR="004F3944" w:rsidRPr="004F3944" w:rsidRDefault="004F3944" w:rsidP="004F3944">
            <w:pPr>
              <w:widowControl w:val="0"/>
              <w:spacing w:line="264" w:lineRule="auto"/>
              <w:jc w:val="center"/>
              <w:rPr>
                <w:ins w:id="748" w:author="Horley (ESO), Mark" w:date="2019-11-20T15:15:00Z"/>
                <w:sz w:val="20"/>
              </w:rPr>
            </w:pPr>
          </w:p>
        </w:tc>
      </w:tr>
      <w:tr w:rsidR="004F3944" w:rsidRPr="004F3944" w14:paraId="3D882B27" w14:textId="77777777" w:rsidTr="00DD00BE">
        <w:trPr>
          <w:ins w:id="749" w:author="Horley (ESO), Mark" w:date="2019-11-20T15:15:00Z"/>
        </w:trPr>
        <w:tc>
          <w:tcPr>
            <w:tcW w:w="328" w:type="dxa"/>
            <w:shd w:val="clear" w:color="auto" w:fill="C5E0B3"/>
          </w:tcPr>
          <w:p w14:paraId="03514B39" w14:textId="77777777" w:rsidR="004F3944" w:rsidRPr="004F3944" w:rsidRDefault="004F3944" w:rsidP="004F3944">
            <w:pPr>
              <w:widowControl w:val="0"/>
              <w:spacing w:line="264" w:lineRule="auto"/>
              <w:jc w:val="center"/>
              <w:rPr>
                <w:ins w:id="750" w:author="Horley (ESO), Mark" w:date="2019-11-20T15:15:00Z"/>
                <w:sz w:val="20"/>
              </w:rPr>
            </w:pPr>
            <w:ins w:id="751" w:author="Horley (ESO), Mark" w:date="2019-11-20T15:15:00Z">
              <w:r w:rsidRPr="004F3944">
                <w:rPr>
                  <w:sz w:val="20"/>
                </w:rPr>
                <w:t>2</w:t>
              </w:r>
            </w:ins>
          </w:p>
        </w:tc>
        <w:tc>
          <w:tcPr>
            <w:tcW w:w="1028" w:type="dxa"/>
            <w:shd w:val="clear" w:color="auto" w:fill="auto"/>
          </w:tcPr>
          <w:p w14:paraId="60BF710B" w14:textId="77777777" w:rsidR="004F3944" w:rsidRPr="004F3944" w:rsidRDefault="004F3944" w:rsidP="004F3944">
            <w:pPr>
              <w:widowControl w:val="0"/>
              <w:spacing w:line="264" w:lineRule="auto"/>
              <w:jc w:val="center"/>
              <w:rPr>
                <w:ins w:id="752" w:author="Horley (ESO), Mark" w:date="2019-11-20T15:15:00Z"/>
                <w:sz w:val="20"/>
              </w:rPr>
            </w:pPr>
            <w:ins w:id="753" w:author="Horley (ESO), Mark" w:date="2019-11-20T15:15:00Z">
              <w:r w:rsidRPr="004F3944">
                <w:rPr>
                  <w:sz w:val="20"/>
                </w:rPr>
                <w:t>State of Charge</w:t>
              </w:r>
            </w:ins>
          </w:p>
        </w:tc>
        <w:tc>
          <w:tcPr>
            <w:tcW w:w="910" w:type="dxa"/>
            <w:vMerge/>
            <w:shd w:val="clear" w:color="auto" w:fill="auto"/>
          </w:tcPr>
          <w:p w14:paraId="2B609AB3" w14:textId="77777777" w:rsidR="004F3944" w:rsidRPr="004F3944" w:rsidRDefault="004F3944" w:rsidP="004F3944">
            <w:pPr>
              <w:widowControl w:val="0"/>
              <w:spacing w:line="264" w:lineRule="auto"/>
              <w:jc w:val="center"/>
              <w:rPr>
                <w:ins w:id="754" w:author="Horley (ESO), Mark" w:date="2019-11-20T15:15:00Z"/>
                <w:sz w:val="20"/>
              </w:rPr>
            </w:pPr>
          </w:p>
        </w:tc>
        <w:tc>
          <w:tcPr>
            <w:tcW w:w="1006" w:type="dxa"/>
            <w:vMerge/>
            <w:shd w:val="clear" w:color="auto" w:fill="auto"/>
          </w:tcPr>
          <w:p w14:paraId="341B9E7E" w14:textId="77777777" w:rsidR="004F3944" w:rsidRPr="004F3944" w:rsidRDefault="004F3944" w:rsidP="004F3944">
            <w:pPr>
              <w:widowControl w:val="0"/>
              <w:spacing w:line="264" w:lineRule="auto"/>
              <w:jc w:val="center"/>
              <w:rPr>
                <w:ins w:id="755" w:author="Horley (ESO), Mark" w:date="2019-11-20T15:15:00Z"/>
                <w:sz w:val="20"/>
              </w:rPr>
            </w:pPr>
          </w:p>
        </w:tc>
        <w:tc>
          <w:tcPr>
            <w:tcW w:w="1228" w:type="dxa"/>
            <w:shd w:val="clear" w:color="auto" w:fill="auto"/>
          </w:tcPr>
          <w:p w14:paraId="229C1CF8" w14:textId="77777777" w:rsidR="004F3944" w:rsidRPr="004F3944" w:rsidRDefault="004F3944" w:rsidP="004F3944">
            <w:pPr>
              <w:widowControl w:val="0"/>
              <w:spacing w:line="264" w:lineRule="auto"/>
              <w:jc w:val="center"/>
              <w:rPr>
                <w:ins w:id="756" w:author="Horley (ESO), Mark" w:date="2019-11-20T15:15:00Z"/>
                <w:sz w:val="20"/>
              </w:rPr>
            </w:pPr>
          </w:p>
        </w:tc>
        <w:tc>
          <w:tcPr>
            <w:tcW w:w="1258" w:type="dxa"/>
            <w:shd w:val="clear" w:color="auto" w:fill="auto"/>
          </w:tcPr>
          <w:p w14:paraId="5A101DB9" w14:textId="77777777" w:rsidR="004F3944" w:rsidRPr="004F3944" w:rsidRDefault="004F3944" w:rsidP="004F3944">
            <w:pPr>
              <w:widowControl w:val="0"/>
              <w:spacing w:line="264" w:lineRule="auto"/>
              <w:jc w:val="center"/>
              <w:rPr>
                <w:ins w:id="757" w:author="Horley (ESO), Mark" w:date="2019-11-20T15:15:00Z"/>
                <w:sz w:val="20"/>
              </w:rPr>
            </w:pPr>
          </w:p>
        </w:tc>
        <w:tc>
          <w:tcPr>
            <w:tcW w:w="1013" w:type="dxa"/>
            <w:shd w:val="clear" w:color="auto" w:fill="auto"/>
          </w:tcPr>
          <w:p w14:paraId="375134EC" w14:textId="77777777" w:rsidR="004F3944" w:rsidRPr="004F3944" w:rsidRDefault="004F3944" w:rsidP="004F3944">
            <w:pPr>
              <w:widowControl w:val="0"/>
              <w:spacing w:line="264" w:lineRule="auto"/>
              <w:jc w:val="center"/>
              <w:rPr>
                <w:ins w:id="758" w:author="Horley (ESO), Mark" w:date="2019-11-20T15:15:00Z"/>
                <w:sz w:val="20"/>
              </w:rPr>
            </w:pPr>
          </w:p>
        </w:tc>
        <w:tc>
          <w:tcPr>
            <w:tcW w:w="850" w:type="dxa"/>
            <w:shd w:val="clear" w:color="auto" w:fill="auto"/>
          </w:tcPr>
          <w:p w14:paraId="41681F18" w14:textId="77777777" w:rsidR="004F3944" w:rsidRPr="004F3944" w:rsidRDefault="004F3944" w:rsidP="004F3944">
            <w:pPr>
              <w:widowControl w:val="0"/>
              <w:spacing w:line="264" w:lineRule="auto"/>
              <w:jc w:val="center"/>
              <w:rPr>
                <w:ins w:id="759" w:author="Horley (ESO), Mark" w:date="2019-11-20T15:15:00Z"/>
                <w:sz w:val="20"/>
              </w:rPr>
            </w:pPr>
          </w:p>
        </w:tc>
        <w:tc>
          <w:tcPr>
            <w:tcW w:w="1072" w:type="dxa"/>
            <w:shd w:val="clear" w:color="auto" w:fill="auto"/>
          </w:tcPr>
          <w:p w14:paraId="527DC1FF" w14:textId="77777777" w:rsidR="004F3944" w:rsidRPr="004F3944" w:rsidRDefault="004F3944" w:rsidP="004F3944">
            <w:pPr>
              <w:widowControl w:val="0"/>
              <w:spacing w:line="264" w:lineRule="auto"/>
              <w:jc w:val="center"/>
              <w:rPr>
                <w:ins w:id="760" w:author="Horley (ESO), Mark" w:date="2019-11-20T15:15:00Z"/>
                <w:sz w:val="20"/>
              </w:rPr>
            </w:pPr>
          </w:p>
        </w:tc>
      </w:tr>
      <w:tr w:rsidR="004F3944" w:rsidRPr="004F3944" w14:paraId="24D2810E" w14:textId="77777777" w:rsidTr="00DD00BE">
        <w:trPr>
          <w:ins w:id="761" w:author="Horley (ESO), Mark" w:date="2019-11-20T15:15:00Z"/>
        </w:trPr>
        <w:tc>
          <w:tcPr>
            <w:tcW w:w="8693" w:type="dxa"/>
            <w:gridSpan w:val="9"/>
            <w:shd w:val="clear" w:color="auto" w:fill="C5E0B3"/>
          </w:tcPr>
          <w:p w14:paraId="2BEC5701" w14:textId="77777777" w:rsidR="004F3944" w:rsidRPr="004F3944" w:rsidRDefault="004F3944" w:rsidP="004F3944">
            <w:pPr>
              <w:widowControl w:val="0"/>
              <w:spacing w:line="264" w:lineRule="auto"/>
              <w:jc w:val="left"/>
              <w:rPr>
                <w:ins w:id="762" w:author="Horley (ESO), Mark" w:date="2019-11-20T15:15:00Z"/>
                <w:sz w:val="20"/>
              </w:rPr>
            </w:pPr>
            <w:ins w:id="763" w:author="Horley (ESO), Mark" w:date="2019-11-20T15:15:00Z">
              <w:r w:rsidRPr="004F3944">
                <w:rPr>
                  <w:sz w:val="20"/>
                </w:rPr>
                <w:t># Columns may be left blank but must still be included in the files</w:t>
              </w:r>
            </w:ins>
          </w:p>
        </w:tc>
      </w:tr>
    </w:tbl>
    <w:p w14:paraId="3AADB8B3" w14:textId="77777777" w:rsidR="004F3944" w:rsidRPr="004F3944" w:rsidRDefault="004F3944" w:rsidP="004F3944">
      <w:pPr>
        <w:keepLines/>
        <w:widowControl w:val="0"/>
        <w:tabs>
          <w:tab w:val="left" w:pos="1418"/>
        </w:tabs>
        <w:spacing w:after="120" w:line="264" w:lineRule="auto"/>
        <w:ind w:left="1418" w:hanging="1418"/>
        <w:rPr>
          <w:ins w:id="764" w:author="Horley (ESO), Mark" w:date="2019-11-20T15:15:00Z"/>
          <w:color w:val="000000"/>
          <w:sz w:val="20"/>
        </w:rPr>
      </w:pPr>
    </w:p>
    <w:p w14:paraId="175DCB51" w14:textId="2268FD3E" w:rsidR="003E1544" w:rsidRDefault="003E1544" w:rsidP="003E1544">
      <w:pPr>
        <w:keepLines/>
        <w:widowControl w:val="0"/>
        <w:tabs>
          <w:tab w:val="left" w:pos="1418"/>
        </w:tabs>
        <w:spacing w:after="120" w:line="264" w:lineRule="auto"/>
        <w:ind w:left="1418" w:hanging="1418"/>
        <w:rPr>
          <w:ins w:id="765" w:author="Horley (ESO), Mark" w:date="2019-11-20T15:22:00Z"/>
          <w:rFonts w:eastAsia="Arial"/>
          <w:snapToGrid/>
          <w:color w:val="454545"/>
          <w:sz w:val="20"/>
        </w:rPr>
      </w:pPr>
      <w:ins w:id="766" w:author="Horley (ESO), Mark" w:date="2019-11-20T15:18:00Z">
        <w:r w:rsidRPr="003E1544">
          <w:rPr>
            <w:rFonts w:eastAsia="Arial"/>
            <w:snapToGrid/>
            <w:color w:val="454545"/>
            <w:sz w:val="20"/>
          </w:rPr>
          <w:t>ECP.A.4.3.</w:t>
        </w:r>
        <w:r>
          <w:rPr>
            <w:rFonts w:eastAsia="Arial"/>
            <w:snapToGrid/>
            <w:color w:val="454545"/>
            <w:sz w:val="20"/>
          </w:rPr>
          <w:t>7</w:t>
        </w:r>
      </w:ins>
      <w:ins w:id="767" w:author="Horley (ESO), Mark" w:date="2019-11-20T15:15:00Z">
        <w:r w:rsidR="004F3944" w:rsidRPr="004F3944">
          <w:rPr>
            <w:rFonts w:eastAsia="Arial"/>
            <w:snapToGrid/>
            <w:color w:val="454545"/>
            <w:sz w:val="20"/>
          </w:rPr>
          <w:t xml:space="preserve">.1 </w:t>
        </w:r>
        <w:r w:rsidR="004F3944" w:rsidRPr="004F3944">
          <w:rPr>
            <w:rFonts w:eastAsia="Arial"/>
            <w:snapToGrid/>
            <w:color w:val="454545"/>
            <w:sz w:val="20"/>
          </w:rPr>
          <w:tab/>
        </w:r>
        <w:r w:rsidR="004F3944" w:rsidRPr="003E1544">
          <w:rPr>
            <w:color w:val="000000"/>
            <w:sz w:val="20"/>
          </w:rPr>
          <w:t>Where</w:t>
        </w:r>
        <w:r w:rsidR="004F3944" w:rsidRPr="004F3944">
          <w:rPr>
            <w:rFonts w:eastAsia="Arial"/>
            <w:snapToGrid/>
            <w:color w:val="454545"/>
            <w:sz w:val="20"/>
          </w:rPr>
          <w:t xml:space="preserve"> test results are completed without </w:t>
        </w:r>
      </w:ins>
      <w:ins w:id="768" w:author="Horley (ESO), Mark" w:date="2019-11-29T14:57:00Z">
        <w:r w:rsidR="00007CC9">
          <w:rPr>
            <w:rFonts w:eastAsia="Arial"/>
            <w:snapToGrid/>
            <w:color w:val="454545"/>
            <w:sz w:val="20"/>
          </w:rPr>
          <w:t xml:space="preserve">the presence of </w:t>
        </w:r>
      </w:ins>
      <w:ins w:id="769" w:author="Horley (ESO), Mark" w:date="2019-11-29T14:56:00Z">
        <w:r w:rsidR="00007CC9" w:rsidRPr="00FF6D3C">
          <w:rPr>
            <w:b/>
            <w:color w:val="000000"/>
            <w:sz w:val="20"/>
          </w:rPr>
          <w:t>The Company</w:t>
        </w:r>
      </w:ins>
      <w:ins w:id="770" w:author="Horley (ESO), Mark" w:date="2019-11-20T15:15:00Z">
        <w:r w:rsidR="004F3944" w:rsidRPr="004F3944">
          <w:rPr>
            <w:rFonts w:eastAsia="Arial"/>
            <w:snapToGrid/>
            <w:color w:val="454545"/>
            <w:sz w:val="20"/>
          </w:rPr>
          <w:t xml:space="preserve"> but are relied upon as evidence of the compliance they should be accompanied by a </w:t>
        </w:r>
        <w:proofErr w:type="spellStart"/>
        <w:r w:rsidR="004F3944" w:rsidRPr="004F3944">
          <w:rPr>
            <w:rFonts w:eastAsia="Arial"/>
            <w:snapToGrid/>
            <w:color w:val="454545"/>
            <w:sz w:val="20"/>
          </w:rPr>
          <w:t>logsheet</w:t>
        </w:r>
        <w:proofErr w:type="spellEnd"/>
        <w:r w:rsidR="004F3944" w:rsidRPr="004F3944">
          <w:rPr>
            <w:rFonts w:eastAsia="Arial"/>
            <w:snapToGrid/>
            <w:color w:val="454545"/>
            <w:sz w:val="20"/>
          </w:rPr>
          <w:t>. This sheet should be legible, in English and detail the items as indicated below:</w:t>
        </w:r>
      </w:ins>
    </w:p>
    <w:p w14:paraId="359370DD" w14:textId="3583ABAD" w:rsidR="004F3944" w:rsidRPr="004F3944" w:rsidRDefault="004F3944" w:rsidP="003E1544">
      <w:pPr>
        <w:numPr>
          <w:ilvl w:val="2"/>
          <w:numId w:val="0"/>
        </w:numPr>
        <w:spacing w:after="120"/>
        <w:ind w:left="1985" w:hanging="567"/>
        <w:jc w:val="left"/>
        <w:rPr>
          <w:ins w:id="771" w:author="Horley (ESO), Mark" w:date="2019-11-20T15:15:00Z"/>
          <w:rFonts w:eastAsia="Arial"/>
          <w:snapToGrid/>
          <w:color w:val="454545"/>
          <w:sz w:val="20"/>
        </w:rPr>
      </w:pPr>
      <w:ins w:id="772" w:author="Horley (ESO), Mark" w:date="2019-11-20T15:15:00Z">
        <w:r w:rsidRPr="004F3944">
          <w:rPr>
            <w:rFonts w:eastAsia="Arial"/>
            <w:snapToGrid/>
            <w:color w:val="454545"/>
            <w:sz w:val="20"/>
          </w:rPr>
          <w:t>Time and Date of test</w:t>
        </w:r>
      </w:ins>
    </w:p>
    <w:p w14:paraId="745D8CD9" w14:textId="5CC64E12" w:rsidR="004F3944" w:rsidRPr="004F3944" w:rsidRDefault="004F3944" w:rsidP="003E1544">
      <w:pPr>
        <w:numPr>
          <w:ilvl w:val="2"/>
          <w:numId w:val="0"/>
        </w:numPr>
        <w:spacing w:after="120"/>
        <w:ind w:left="1985" w:hanging="567"/>
        <w:jc w:val="left"/>
        <w:rPr>
          <w:ins w:id="773" w:author="Horley (ESO), Mark" w:date="2019-11-20T15:15:00Z"/>
          <w:rFonts w:eastAsia="Arial"/>
          <w:snapToGrid/>
          <w:color w:val="454545"/>
          <w:sz w:val="20"/>
        </w:rPr>
      </w:pPr>
      <w:ins w:id="774" w:author="Horley (ESO), Mark" w:date="2019-11-20T15:15:00Z">
        <w:r w:rsidRPr="004F3944">
          <w:rPr>
            <w:rFonts w:eastAsia="Arial"/>
            <w:snapToGrid/>
            <w:color w:val="454545"/>
            <w:sz w:val="20"/>
          </w:rPr>
          <w:t xml:space="preserve">Name of </w:t>
        </w:r>
        <w:r w:rsidRPr="00493478">
          <w:rPr>
            <w:rFonts w:eastAsia="Arial"/>
            <w:b/>
            <w:snapToGrid/>
            <w:color w:val="454545"/>
            <w:sz w:val="20"/>
          </w:rPr>
          <w:t>Power Station</w:t>
        </w:r>
        <w:r w:rsidRPr="004F3944">
          <w:rPr>
            <w:rFonts w:eastAsia="Arial"/>
            <w:snapToGrid/>
            <w:color w:val="454545"/>
            <w:sz w:val="20"/>
          </w:rPr>
          <w:t xml:space="preserve"> and </w:t>
        </w:r>
      </w:ins>
      <w:ins w:id="775" w:author="Horley (ESO), Mark" w:date="2019-11-29T14:57:00Z">
        <w:r w:rsidR="00007CC9">
          <w:rPr>
            <w:b/>
            <w:color w:val="000000"/>
            <w:sz w:val="20"/>
          </w:rPr>
          <w:t xml:space="preserve">Power </w:t>
        </w:r>
      </w:ins>
      <w:ins w:id="776" w:author="Horley (ESO), Mark" w:date="2019-11-29T14:58:00Z">
        <w:r w:rsidR="00007CC9">
          <w:rPr>
            <w:b/>
            <w:color w:val="000000"/>
            <w:sz w:val="20"/>
          </w:rPr>
          <w:t xml:space="preserve">Generating Module </w:t>
        </w:r>
      </w:ins>
      <w:ins w:id="777" w:author="Horley (ESO), Mark" w:date="2019-11-20T15:15:00Z">
        <w:r w:rsidRPr="004F3944">
          <w:rPr>
            <w:rFonts w:eastAsia="Arial"/>
            <w:snapToGrid/>
            <w:color w:val="454545"/>
            <w:sz w:val="20"/>
          </w:rPr>
          <w:t xml:space="preserve">if applicable. </w:t>
        </w:r>
      </w:ins>
    </w:p>
    <w:p w14:paraId="43F1545F" w14:textId="77777777" w:rsidR="004F3944" w:rsidRPr="004F3944" w:rsidRDefault="004F3944" w:rsidP="003E1544">
      <w:pPr>
        <w:numPr>
          <w:ilvl w:val="2"/>
          <w:numId w:val="0"/>
        </w:numPr>
        <w:spacing w:after="120"/>
        <w:ind w:left="1985" w:hanging="567"/>
        <w:jc w:val="left"/>
        <w:rPr>
          <w:ins w:id="778" w:author="Horley (ESO), Mark" w:date="2019-11-20T15:15:00Z"/>
          <w:rFonts w:eastAsia="Arial"/>
          <w:snapToGrid/>
          <w:color w:val="454545"/>
          <w:sz w:val="20"/>
        </w:rPr>
      </w:pPr>
      <w:ins w:id="779" w:author="Horley (ESO), Mark" w:date="2019-11-20T15:15:00Z">
        <w:r w:rsidRPr="004F3944">
          <w:rPr>
            <w:rFonts w:eastAsia="Arial"/>
            <w:snapToGrid/>
            <w:color w:val="454545"/>
            <w:sz w:val="20"/>
          </w:rPr>
          <w:t>Name of Test engineer(s) and company name.</w:t>
        </w:r>
      </w:ins>
    </w:p>
    <w:p w14:paraId="1C3E9DF3" w14:textId="5FF0724D" w:rsidR="004F3944" w:rsidRPr="004F3944" w:rsidRDefault="004F3944" w:rsidP="003E1544">
      <w:pPr>
        <w:numPr>
          <w:ilvl w:val="2"/>
          <w:numId w:val="0"/>
        </w:numPr>
        <w:spacing w:after="120"/>
        <w:ind w:left="1985" w:hanging="567"/>
        <w:jc w:val="left"/>
        <w:rPr>
          <w:ins w:id="780" w:author="Horley (ESO), Mark" w:date="2019-11-20T15:15:00Z"/>
          <w:rFonts w:eastAsia="Arial"/>
          <w:snapToGrid/>
          <w:color w:val="454545"/>
          <w:sz w:val="20"/>
        </w:rPr>
      </w:pPr>
      <w:ins w:id="781" w:author="Horley (ESO), Mark" w:date="2019-11-20T15:15:00Z">
        <w:r w:rsidRPr="004F3944">
          <w:rPr>
            <w:rFonts w:eastAsia="Arial"/>
            <w:snapToGrid/>
            <w:color w:val="454545"/>
            <w:sz w:val="20"/>
          </w:rPr>
          <w:t xml:space="preserve">Name of </w:t>
        </w:r>
      </w:ins>
      <w:ins w:id="782" w:author="Horley (ESO), Mark" w:date="2019-11-29T14:58:00Z">
        <w:r w:rsidR="00007CC9" w:rsidRPr="00493478">
          <w:rPr>
            <w:rFonts w:eastAsia="Arial"/>
            <w:b/>
            <w:snapToGrid/>
            <w:color w:val="454545"/>
            <w:sz w:val="20"/>
          </w:rPr>
          <w:t>Users</w:t>
        </w:r>
      </w:ins>
      <w:ins w:id="783" w:author="Horley (ESO), Mark" w:date="2019-11-20T15:15:00Z">
        <w:r w:rsidRPr="004F3944">
          <w:rPr>
            <w:rFonts w:eastAsia="Arial"/>
            <w:snapToGrid/>
            <w:color w:val="454545"/>
            <w:sz w:val="20"/>
          </w:rPr>
          <w:t xml:space="preserve"> representative</w:t>
        </w:r>
      </w:ins>
      <w:ins w:id="784" w:author="Horley (ESO), Mark" w:date="2019-11-29T14:59:00Z">
        <w:r w:rsidR="00007CC9">
          <w:rPr>
            <w:rFonts w:eastAsia="Arial"/>
            <w:snapToGrid/>
            <w:color w:val="454545"/>
            <w:sz w:val="20"/>
          </w:rPr>
          <w:t>(s)</w:t>
        </w:r>
      </w:ins>
      <w:ins w:id="785" w:author="Horley (ESO), Mark" w:date="2019-11-20T15:15:00Z">
        <w:r w:rsidRPr="004F3944">
          <w:rPr>
            <w:rFonts w:eastAsia="Arial"/>
            <w:snapToGrid/>
            <w:color w:val="454545"/>
            <w:sz w:val="20"/>
          </w:rPr>
          <w:t xml:space="preserve"> and company name.</w:t>
        </w:r>
      </w:ins>
    </w:p>
    <w:p w14:paraId="293E3A29" w14:textId="77777777" w:rsidR="004F3944" w:rsidRPr="004F3944" w:rsidRDefault="004F3944" w:rsidP="003E1544">
      <w:pPr>
        <w:numPr>
          <w:ilvl w:val="2"/>
          <w:numId w:val="0"/>
        </w:numPr>
        <w:spacing w:after="120"/>
        <w:ind w:left="1985" w:hanging="567"/>
        <w:jc w:val="left"/>
        <w:rPr>
          <w:ins w:id="786" w:author="Horley (ESO), Mark" w:date="2019-11-20T15:15:00Z"/>
          <w:rFonts w:eastAsia="Arial"/>
          <w:snapToGrid/>
          <w:color w:val="454545"/>
          <w:sz w:val="20"/>
        </w:rPr>
      </w:pPr>
      <w:ins w:id="787" w:author="Horley (ESO), Mark" w:date="2019-11-20T15:15:00Z">
        <w:r w:rsidRPr="004F3944">
          <w:rPr>
            <w:rFonts w:eastAsia="Arial"/>
            <w:snapToGrid/>
            <w:color w:val="454545"/>
            <w:sz w:val="20"/>
          </w:rPr>
          <w:t xml:space="preserve">Type of testing being undertake </w:t>
        </w:r>
        <w:proofErr w:type="spellStart"/>
        <w:r w:rsidRPr="004F3944">
          <w:rPr>
            <w:rFonts w:eastAsia="Arial"/>
            <w:snapToGrid/>
            <w:color w:val="454545"/>
            <w:sz w:val="20"/>
          </w:rPr>
          <w:t>eg</w:t>
        </w:r>
        <w:proofErr w:type="spellEnd"/>
        <w:r w:rsidRPr="004F3944">
          <w:rPr>
            <w:rFonts w:eastAsia="Arial"/>
            <w:snapToGrid/>
            <w:color w:val="454545"/>
            <w:sz w:val="20"/>
          </w:rPr>
          <w:t xml:space="preserve"> Voltage Control.</w:t>
        </w:r>
      </w:ins>
    </w:p>
    <w:p w14:paraId="534A0A4A" w14:textId="6F39286B" w:rsidR="004F3944" w:rsidRPr="004F3944" w:rsidRDefault="00007CC9" w:rsidP="003E1544">
      <w:pPr>
        <w:numPr>
          <w:ilvl w:val="2"/>
          <w:numId w:val="0"/>
        </w:numPr>
        <w:spacing w:after="120"/>
        <w:ind w:left="1985" w:hanging="567"/>
        <w:jc w:val="left"/>
        <w:rPr>
          <w:ins w:id="788" w:author="Horley (ESO), Mark" w:date="2019-11-20T15:15:00Z"/>
          <w:rFonts w:eastAsia="Arial"/>
          <w:snapToGrid/>
          <w:color w:val="454545"/>
          <w:sz w:val="20"/>
        </w:rPr>
      </w:pPr>
      <w:ins w:id="789" w:author="Horley (ESO), Mark" w:date="2019-11-20T15:15:00Z">
        <w:r>
          <w:rPr>
            <w:rFonts w:eastAsia="Arial"/>
            <w:snapToGrid/>
            <w:color w:val="454545"/>
            <w:sz w:val="20"/>
          </w:rPr>
          <w:t xml:space="preserve">Ambient conditions </w:t>
        </w:r>
        <w:proofErr w:type="spellStart"/>
        <w:r>
          <w:rPr>
            <w:rFonts w:eastAsia="Arial"/>
            <w:snapToGrid/>
            <w:color w:val="454545"/>
            <w:sz w:val="20"/>
          </w:rPr>
          <w:t>eg</w:t>
        </w:r>
        <w:proofErr w:type="spellEnd"/>
        <w:r>
          <w:rPr>
            <w:rFonts w:eastAsia="Arial"/>
            <w:snapToGrid/>
            <w:color w:val="454545"/>
            <w:sz w:val="20"/>
          </w:rPr>
          <w:t>. t</w:t>
        </w:r>
        <w:r w:rsidR="004F3944" w:rsidRPr="004F3944">
          <w:rPr>
            <w:rFonts w:eastAsia="Arial"/>
            <w:snapToGrid/>
            <w:color w:val="454545"/>
            <w:sz w:val="20"/>
          </w:rPr>
          <w:t>emperature, pressure, wind speed, wind direction.</w:t>
        </w:r>
      </w:ins>
    </w:p>
    <w:p w14:paraId="5A799917" w14:textId="02D256C1" w:rsidR="004F3944" w:rsidRPr="004F3944" w:rsidRDefault="00007CC9" w:rsidP="003E1544">
      <w:pPr>
        <w:numPr>
          <w:ilvl w:val="2"/>
          <w:numId w:val="0"/>
        </w:numPr>
        <w:spacing w:after="120"/>
        <w:ind w:left="1985" w:hanging="567"/>
        <w:jc w:val="left"/>
        <w:rPr>
          <w:ins w:id="790" w:author="Horley (ESO), Mark" w:date="2019-11-20T15:15:00Z"/>
          <w:rFonts w:eastAsia="Arial"/>
          <w:snapToGrid/>
          <w:color w:val="454545"/>
          <w:sz w:val="20"/>
        </w:rPr>
      </w:pPr>
      <w:ins w:id="791" w:author="Horley (ESO), Mark" w:date="2019-11-20T15:15:00Z">
        <w:r>
          <w:rPr>
            <w:rFonts w:eastAsia="Arial"/>
            <w:snapToGrid/>
            <w:color w:val="454545"/>
            <w:sz w:val="20"/>
          </w:rPr>
          <w:t xml:space="preserve">Controller settings, </w:t>
        </w:r>
        <w:proofErr w:type="spellStart"/>
        <w:r>
          <w:rPr>
            <w:rFonts w:eastAsia="Arial"/>
            <w:snapToGrid/>
            <w:color w:val="454545"/>
            <w:sz w:val="20"/>
          </w:rPr>
          <w:t>eg</w:t>
        </w:r>
        <w:proofErr w:type="spellEnd"/>
        <w:r>
          <w:rPr>
            <w:rFonts w:eastAsia="Arial"/>
            <w:snapToGrid/>
            <w:color w:val="454545"/>
            <w:sz w:val="20"/>
          </w:rPr>
          <w:t xml:space="preserve"> voltage slope, frequency droop, v</w:t>
        </w:r>
        <w:r w:rsidR="004F3944" w:rsidRPr="004F3944">
          <w:rPr>
            <w:rFonts w:eastAsia="Arial"/>
            <w:snapToGrid/>
            <w:color w:val="454545"/>
            <w:sz w:val="20"/>
          </w:rPr>
          <w:t xml:space="preserve">oltage </w:t>
        </w:r>
        <w:proofErr w:type="spellStart"/>
        <w:r w:rsidR="004F3944" w:rsidRPr="004F3944">
          <w:rPr>
            <w:rFonts w:eastAsia="Arial"/>
            <w:snapToGrid/>
            <w:color w:val="454545"/>
            <w:sz w:val="20"/>
          </w:rPr>
          <w:t>setpoint</w:t>
        </w:r>
        <w:proofErr w:type="spellEnd"/>
        <w:r w:rsidR="004F3944" w:rsidRPr="004F3944">
          <w:rPr>
            <w:rFonts w:eastAsia="Arial"/>
            <w:snapToGrid/>
            <w:color w:val="454545"/>
            <w:sz w:val="20"/>
          </w:rPr>
          <w:t>, UEL &amp; OEL settings</w:t>
        </w:r>
      </w:ins>
    </w:p>
    <w:p w14:paraId="05F2E9E4" w14:textId="77777777" w:rsidR="004F3944" w:rsidRPr="004F3944" w:rsidRDefault="004F3944" w:rsidP="004F3944">
      <w:pPr>
        <w:widowControl w:val="0"/>
        <w:spacing w:after="120" w:line="264" w:lineRule="auto"/>
        <w:rPr>
          <w:ins w:id="792" w:author="Horley (ESO), Mark" w:date="2019-11-20T15:15:00Z"/>
          <w:sz w:val="20"/>
        </w:rPr>
      </w:pPr>
    </w:p>
    <w:p w14:paraId="53037DD5" w14:textId="4284EB06" w:rsidR="004F3944" w:rsidRPr="004F3944" w:rsidRDefault="003E1544" w:rsidP="004F3944">
      <w:pPr>
        <w:keepLines/>
        <w:widowControl w:val="0"/>
        <w:tabs>
          <w:tab w:val="left" w:pos="1418"/>
        </w:tabs>
        <w:spacing w:after="120" w:line="264" w:lineRule="auto"/>
        <w:ind w:left="1418" w:hanging="1418"/>
        <w:rPr>
          <w:ins w:id="793" w:author="Horley (ESO), Mark" w:date="2019-11-20T15:15:00Z"/>
          <w:color w:val="000000"/>
          <w:sz w:val="20"/>
        </w:rPr>
      </w:pPr>
      <w:ins w:id="794" w:author="Horley (ESO), Mark" w:date="2019-11-20T15:18:00Z">
        <w:r w:rsidRPr="003E1544">
          <w:rPr>
            <w:color w:val="000000"/>
            <w:sz w:val="20"/>
          </w:rPr>
          <w:t>ECP.A.4.3.7</w:t>
        </w:r>
      </w:ins>
      <w:ins w:id="795" w:author="Horley (ESO), Mark" w:date="2019-11-20T15:15:00Z">
        <w:r w:rsidR="004F3944" w:rsidRPr="004F3944">
          <w:rPr>
            <w:color w:val="000000"/>
            <w:sz w:val="20"/>
          </w:rPr>
          <w:t>.2</w:t>
        </w:r>
        <w:r w:rsidR="004F3944" w:rsidRPr="004F3944">
          <w:rPr>
            <w:color w:val="000000"/>
            <w:sz w:val="20"/>
          </w:rPr>
          <w:tab/>
          <w:t xml:space="preserve">For each test the following items should be recorded as relevant to the type of test being undertaken. Where there is uncertainty on the information to be </w:t>
        </w:r>
        <w:proofErr w:type="gramStart"/>
        <w:r w:rsidR="004F3944" w:rsidRPr="004F3944">
          <w:rPr>
            <w:color w:val="000000"/>
            <w:sz w:val="20"/>
          </w:rPr>
          <w:t>recorded</w:t>
        </w:r>
        <w:proofErr w:type="gramEnd"/>
        <w:r w:rsidR="004F3944" w:rsidRPr="004F3944">
          <w:rPr>
            <w:color w:val="000000"/>
            <w:sz w:val="20"/>
          </w:rPr>
          <w:t xml:space="preserve"> this should be discussed with </w:t>
        </w:r>
      </w:ins>
      <w:ins w:id="796" w:author="Horley (ESO), Mark" w:date="2019-11-29T14:59:00Z">
        <w:r w:rsidR="00007CC9" w:rsidRPr="00FF6D3C">
          <w:rPr>
            <w:b/>
            <w:color w:val="000000"/>
            <w:sz w:val="20"/>
          </w:rPr>
          <w:t>The Company</w:t>
        </w:r>
      </w:ins>
      <w:ins w:id="797" w:author="Horley (ESO), Mark" w:date="2019-11-20T15:15:00Z">
        <w:r w:rsidR="004F3944" w:rsidRPr="004F3944">
          <w:rPr>
            <w:color w:val="000000"/>
            <w:sz w:val="20"/>
          </w:rPr>
          <w:t xml:space="preserve"> in advance of the test.</w:t>
        </w:r>
      </w:ins>
    </w:p>
    <w:p w14:paraId="47FF4273" w14:textId="77777777" w:rsidR="004F3944" w:rsidRPr="004F3944" w:rsidRDefault="004F3944" w:rsidP="004F3944">
      <w:pPr>
        <w:widowControl w:val="0"/>
        <w:spacing w:after="120" w:line="264" w:lineRule="auto"/>
        <w:rPr>
          <w:ins w:id="798" w:author="Horley (ESO), Mark" w:date="2019-11-20T15:15:00Z"/>
          <w:sz w:val="20"/>
        </w:rPr>
      </w:pPr>
    </w:p>
    <w:p w14:paraId="26A50919" w14:textId="58CA26BA" w:rsidR="004F3944" w:rsidRPr="004F3944" w:rsidRDefault="003E1544" w:rsidP="003E1544">
      <w:pPr>
        <w:widowControl w:val="0"/>
        <w:tabs>
          <w:tab w:val="left" w:pos="1701"/>
        </w:tabs>
        <w:spacing w:after="120" w:line="264" w:lineRule="auto"/>
        <w:jc w:val="left"/>
        <w:rPr>
          <w:ins w:id="799" w:author="Horley (ESO), Mark" w:date="2019-11-20T15:15:00Z"/>
          <w:sz w:val="20"/>
        </w:rPr>
      </w:pPr>
      <w:ins w:id="800" w:author="Horley (ESO), Mark" w:date="2019-11-20T15:18:00Z">
        <w:r w:rsidRPr="003E1544">
          <w:rPr>
            <w:sz w:val="20"/>
          </w:rPr>
          <w:t>ECP.A.4.3.7</w:t>
        </w:r>
      </w:ins>
      <w:ins w:id="801" w:author="Horley (ESO), Mark" w:date="2019-11-20T15:15:00Z">
        <w:r w:rsidR="004F3944" w:rsidRPr="004F3944">
          <w:rPr>
            <w:sz w:val="20"/>
          </w:rPr>
          <w:t>.2 .1</w:t>
        </w:r>
        <w:r w:rsidR="004F3944" w:rsidRPr="004F3944">
          <w:rPr>
            <w:sz w:val="20"/>
          </w:rPr>
          <w:tab/>
          <w:t>Voltage Control Tests</w:t>
        </w:r>
      </w:ins>
    </w:p>
    <w:p w14:paraId="245ADD53" w14:textId="77777777" w:rsidR="004F3944" w:rsidRPr="004F3944" w:rsidRDefault="004F3944" w:rsidP="003E1544">
      <w:pPr>
        <w:numPr>
          <w:ilvl w:val="2"/>
          <w:numId w:val="0"/>
        </w:numPr>
        <w:spacing w:after="120"/>
        <w:ind w:left="852" w:firstLine="849"/>
        <w:jc w:val="left"/>
        <w:rPr>
          <w:ins w:id="802" w:author="Horley (ESO), Mark" w:date="2019-11-20T15:15:00Z"/>
          <w:rFonts w:eastAsia="Arial"/>
          <w:snapToGrid/>
          <w:color w:val="454545"/>
          <w:sz w:val="20"/>
        </w:rPr>
      </w:pPr>
      <w:ins w:id="803" w:author="Horley (ESO), Mark" w:date="2019-11-20T15:15:00Z">
        <w:r w:rsidRPr="004F3944">
          <w:rPr>
            <w:rFonts w:eastAsia="Arial"/>
            <w:snapToGrid/>
            <w:color w:val="454545"/>
            <w:sz w:val="20"/>
          </w:rPr>
          <w:t>Start time of each test step.</w:t>
        </w:r>
      </w:ins>
    </w:p>
    <w:p w14:paraId="4CE97971" w14:textId="77777777" w:rsidR="004F3944" w:rsidRPr="00493478" w:rsidRDefault="004F3944" w:rsidP="003E1544">
      <w:pPr>
        <w:numPr>
          <w:ilvl w:val="2"/>
          <w:numId w:val="0"/>
        </w:numPr>
        <w:spacing w:after="120"/>
        <w:ind w:left="852" w:firstLine="849"/>
        <w:jc w:val="left"/>
        <w:rPr>
          <w:ins w:id="804" w:author="Horley (ESO), Mark" w:date="2019-11-20T15:15:00Z"/>
          <w:rFonts w:eastAsia="Arial"/>
          <w:b/>
          <w:snapToGrid/>
          <w:color w:val="454545"/>
          <w:sz w:val="20"/>
        </w:rPr>
      </w:pPr>
      <w:ins w:id="805" w:author="Horley (ESO), Mark" w:date="2019-11-20T15:15:00Z">
        <w:r w:rsidRPr="00493478">
          <w:rPr>
            <w:rFonts w:eastAsia="Arial"/>
            <w:b/>
            <w:snapToGrid/>
            <w:color w:val="454545"/>
            <w:sz w:val="20"/>
          </w:rPr>
          <w:t>Active Power.</w:t>
        </w:r>
      </w:ins>
    </w:p>
    <w:p w14:paraId="33E4B80C" w14:textId="77777777" w:rsidR="004F3944" w:rsidRPr="00493478" w:rsidRDefault="004F3944" w:rsidP="003E1544">
      <w:pPr>
        <w:numPr>
          <w:ilvl w:val="2"/>
          <w:numId w:val="0"/>
        </w:numPr>
        <w:spacing w:after="120"/>
        <w:ind w:left="852" w:firstLine="849"/>
        <w:jc w:val="left"/>
        <w:rPr>
          <w:ins w:id="806" w:author="Horley (ESO), Mark" w:date="2019-11-20T15:15:00Z"/>
          <w:rFonts w:eastAsia="Arial"/>
          <w:b/>
          <w:snapToGrid/>
          <w:color w:val="454545"/>
          <w:sz w:val="20"/>
        </w:rPr>
      </w:pPr>
      <w:ins w:id="807" w:author="Horley (ESO), Mark" w:date="2019-11-20T15:15:00Z">
        <w:r w:rsidRPr="00493478">
          <w:rPr>
            <w:rFonts w:eastAsia="Arial"/>
            <w:b/>
            <w:snapToGrid/>
            <w:color w:val="454545"/>
            <w:sz w:val="20"/>
          </w:rPr>
          <w:t>Reactive Power.</w:t>
        </w:r>
      </w:ins>
    </w:p>
    <w:p w14:paraId="68756F96" w14:textId="79FF99A2" w:rsidR="004F3944" w:rsidRPr="004F3944" w:rsidRDefault="004F3944" w:rsidP="003E1544">
      <w:pPr>
        <w:spacing w:after="120"/>
        <w:ind w:left="852" w:firstLine="849"/>
        <w:jc w:val="left"/>
        <w:rPr>
          <w:ins w:id="808" w:author="Horley (ESO), Mark" w:date="2019-11-20T15:15:00Z"/>
          <w:rFonts w:eastAsia="Arial"/>
          <w:snapToGrid/>
          <w:color w:val="454545"/>
          <w:sz w:val="20"/>
        </w:rPr>
      </w:pPr>
      <w:ins w:id="809" w:author="Horley (ESO), Mark" w:date="2019-11-20T15:15:00Z">
        <w:r w:rsidRPr="004F3944">
          <w:rPr>
            <w:rFonts w:eastAsia="Arial"/>
            <w:snapToGrid/>
            <w:color w:val="454545"/>
            <w:sz w:val="20"/>
          </w:rPr>
          <w:t xml:space="preserve">Connection </w:t>
        </w:r>
      </w:ins>
      <w:ins w:id="810" w:author="Horley (ESO), Mark" w:date="2019-11-29T15:00:00Z">
        <w:r w:rsidR="00007CC9">
          <w:rPr>
            <w:rFonts w:eastAsia="Arial"/>
            <w:snapToGrid/>
            <w:color w:val="454545"/>
            <w:sz w:val="20"/>
          </w:rPr>
          <w:t>v</w:t>
        </w:r>
      </w:ins>
      <w:ins w:id="811" w:author="Horley (ESO), Mark" w:date="2019-11-20T15:15:00Z">
        <w:r w:rsidRPr="004F3944">
          <w:rPr>
            <w:rFonts w:eastAsia="Arial"/>
            <w:snapToGrid/>
            <w:color w:val="454545"/>
            <w:sz w:val="20"/>
          </w:rPr>
          <w:t>oltage.</w:t>
        </w:r>
      </w:ins>
    </w:p>
    <w:p w14:paraId="7C46B56A" w14:textId="77777777" w:rsidR="004F3944" w:rsidRPr="004F3944" w:rsidRDefault="004F3944" w:rsidP="003E1544">
      <w:pPr>
        <w:spacing w:after="120"/>
        <w:ind w:left="852" w:firstLine="849"/>
        <w:jc w:val="left"/>
        <w:rPr>
          <w:ins w:id="812" w:author="Horley (ESO), Mark" w:date="2019-11-20T15:15:00Z"/>
          <w:rFonts w:eastAsia="Arial"/>
          <w:snapToGrid/>
          <w:color w:val="454545"/>
          <w:sz w:val="20"/>
        </w:rPr>
      </w:pPr>
      <w:ins w:id="813" w:author="Horley (ESO), Mark" w:date="2019-11-20T15:15:00Z">
        <w:r w:rsidRPr="004F3944">
          <w:rPr>
            <w:rFonts w:eastAsia="Arial"/>
            <w:snapToGrid/>
            <w:color w:val="454545"/>
            <w:sz w:val="20"/>
          </w:rPr>
          <w:lastRenderedPageBreak/>
          <w:t xml:space="preserve">Voltage Control </w:t>
        </w:r>
        <w:proofErr w:type="spellStart"/>
        <w:r w:rsidRPr="004F3944">
          <w:rPr>
            <w:rFonts w:eastAsia="Arial"/>
            <w:snapToGrid/>
            <w:color w:val="454545"/>
            <w:sz w:val="20"/>
          </w:rPr>
          <w:t>Setpoint</w:t>
        </w:r>
        <w:proofErr w:type="spellEnd"/>
        <w:r w:rsidRPr="004F3944">
          <w:rPr>
            <w:rFonts w:eastAsia="Arial"/>
            <w:snapToGrid/>
            <w:color w:val="454545"/>
            <w:sz w:val="20"/>
          </w:rPr>
          <w:t>, if applicable or changed.</w:t>
        </w:r>
      </w:ins>
    </w:p>
    <w:p w14:paraId="3FAAA13D" w14:textId="77777777" w:rsidR="004F3944" w:rsidRPr="004F3944" w:rsidRDefault="004F3944" w:rsidP="003E1544">
      <w:pPr>
        <w:spacing w:after="120"/>
        <w:ind w:left="852" w:firstLine="849"/>
        <w:jc w:val="left"/>
        <w:rPr>
          <w:ins w:id="814" w:author="Horley (ESO), Mark" w:date="2019-11-20T15:15:00Z"/>
          <w:rFonts w:eastAsia="Arial"/>
          <w:snapToGrid/>
          <w:color w:val="454545"/>
          <w:sz w:val="20"/>
        </w:rPr>
      </w:pPr>
      <w:ins w:id="815" w:author="Horley (ESO), Mark" w:date="2019-11-20T15:15:00Z">
        <w:r w:rsidRPr="004F3944">
          <w:rPr>
            <w:rFonts w:eastAsia="Arial"/>
            <w:snapToGrid/>
            <w:color w:val="454545"/>
            <w:sz w:val="20"/>
          </w:rPr>
          <w:t>Voltage Control Slope, if applicable or changed.</w:t>
        </w:r>
      </w:ins>
    </w:p>
    <w:p w14:paraId="0FF87336" w14:textId="77777777" w:rsidR="004F3944" w:rsidRPr="004F3944" w:rsidRDefault="004F3944" w:rsidP="003E1544">
      <w:pPr>
        <w:spacing w:after="120"/>
        <w:ind w:left="852" w:firstLine="849"/>
        <w:jc w:val="left"/>
        <w:rPr>
          <w:ins w:id="816" w:author="Horley (ESO), Mark" w:date="2019-11-20T15:15:00Z"/>
          <w:rFonts w:eastAsia="Arial"/>
          <w:snapToGrid/>
          <w:color w:val="454545"/>
          <w:sz w:val="20"/>
        </w:rPr>
      </w:pPr>
      <w:ins w:id="817" w:author="Horley (ESO), Mark" w:date="2019-11-20T15:15:00Z">
        <w:r w:rsidRPr="004F3944">
          <w:rPr>
            <w:rFonts w:eastAsia="Arial"/>
            <w:snapToGrid/>
            <w:color w:val="454545"/>
            <w:sz w:val="20"/>
          </w:rPr>
          <w:t>Terminal Voltage if applicable.</w:t>
        </w:r>
      </w:ins>
    </w:p>
    <w:p w14:paraId="49688E1F" w14:textId="77777777" w:rsidR="004F3944" w:rsidRPr="004F3944" w:rsidRDefault="004F3944" w:rsidP="003E1544">
      <w:pPr>
        <w:spacing w:after="120"/>
        <w:ind w:left="852" w:firstLine="849"/>
        <w:jc w:val="left"/>
        <w:rPr>
          <w:ins w:id="818" w:author="Horley (ESO), Mark" w:date="2019-11-20T15:15:00Z"/>
          <w:rFonts w:eastAsia="Arial"/>
          <w:snapToGrid/>
          <w:color w:val="454545"/>
          <w:sz w:val="20"/>
        </w:rPr>
      </w:pPr>
      <w:ins w:id="819" w:author="Horley (ESO), Mark" w:date="2019-11-20T15:15:00Z">
        <w:r w:rsidRPr="004F3944">
          <w:rPr>
            <w:rFonts w:eastAsia="Arial"/>
            <w:snapToGrid/>
            <w:color w:val="454545"/>
            <w:sz w:val="20"/>
          </w:rPr>
          <w:t>Generator tap position or Grid Transformer tap position, as applicable.</w:t>
        </w:r>
      </w:ins>
    </w:p>
    <w:p w14:paraId="4B211B3F" w14:textId="5EFF2DB4" w:rsidR="004F3944" w:rsidRPr="004F3944" w:rsidRDefault="004F3944" w:rsidP="003E1544">
      <w:pPr>
        <w:spacing w:after="120"/>
        <w:ind w:left="852" w:firstLine="849"/>
        <w:jc w:val="left"/>
        <w:rPr>
          <w:ins w:id="820" w:author="Horley (ESO), Mark" w:date="2019-11-20T15:15:00Z"/>
          <w:rFonts w:eastAsia="Arial"/>
          <w:snapToGrid/>
          <w:color w:val="454545"/>
          <w:sz w:val="20"/>
        </w:rPr>
      </w:pPr>
      <w:ins w:id="821" w:author="Horley (ESO), Mark" w:date="2019-11-20T15:15:00Z">
        <w:r w:rsidRPr="004F3944">
          <w:rPr>
            <w:rFonts w:eastAsia="Arial"/>
            <w:snapToGrid/>
            <w:color w:val="454545"/>
            <w:sz w:val="20"/>
          </w:rPr>
          <w:t xml:space="preserve">Number of </w:t>
        </w:r>
        <w:r w:rsidRPr="00493478">
          <w:rPr>
            <w:rFonts w:eastAsia="Arial"/>
            <w:b/>
            <w:snapToGrid/>
            <w:color w:val="454545"/>
            <w:sz w:val="20"/>
          </w:rPr>
          <w:t>Power Park Units</w:t>
        </w:r>
        <w:r w:rsidRPr="004F3944">
          <w:rPr>
            <w:rFonts w:eastAsia="Arial"/>
            <w:snapToGrid/>
            <w:color w:val="454545"/>
            <w:sz w:val="20"/>
          </w:rPr>
          <w:t xml:space="preserve"> in service in each </w:t>
        </w:r>
      </w:ins>
      <w:ins w:id="822" w:author="Horley (ESO), Mark" w:date="2019-11-29T15:00:00Z">
        <w:r w:rsidR="00007CC9" w:rsidRPr="00493478">
          <w:rPr>
            <w:rFonts w:eastAsia="Arial"/>
            <w:b/>
            <w:snapToGrid/>
            <w:color w:val="454545"/>
            <w:sz w:val="20"/>
          </w:rPr>
          <w:t xml:space="preserve">Power Park </w:t>
        </w:r>
      </w:ins>
      <w:ins w:id="823" w:author="Horley (ESO), Mark" w:date="2019-11-20T15:15:00Z">
        <w:r w:rsidRPr="00493478">
          <w:rPr>
            <w:rFonts w:eastAsia="Arial"/>
            <w:b/>
            <w:snapToGrid/>
            <w:color w:val="454545"/>
            <w:sz w:val="20"/>
          </w:rPr>
          <w:t>Module</w:t>
        </w:r>
        <w:r w:rsidRPr="004F3944">
          <w:rPr>
            <w:rFonts w:eastAsia="Arial"/>
            <w:snapToGrid/>
            <w:color w:val="454545"/>
            <w:sz w:val="20"/>
          </w:rPr>
          <w:t>, if applicable.</w:t>
        </w:r>
      </w:ins>
    </w:p>
    <w:p w14:paraId="501F0D83" w14:textId="77777777" w:rsidR="004F3944" w:rsidRPr="004F3944" w:rsidRDefault="004F3944" w:rsidP="004F3944">
      <w:pPr>
        <w:widowControl w:val="0"/>
        <w:spacing w:after="120" w:line="264" w:lineRule="auto"/>
        <w:ind w:left="1136"/>
        <w:jc w:val="left"/>
        <w:rPr>
          <w:ins w:id="824" w:author="Horley (ESO), Mark" w:date="2019-11-20T15:15:00Z"/>
          <w:sz w:val="20"/>
        </w:rPr>
      </w:pPr>
      <w:ins w:id="825" w:author="Horley (ESO), Mark" w:date="2019-11-20T15:15:00Z">
        <w:r w:rsidRPr="004F3944">
          <w:rPr>
            <w:sz w:val="20"/>
          </w:rPr>
          <w:t>For Offshore Connections</w:t>
        </w:r>
      </w:ins>
    </w:p>
    <w:p w14:paraId="52563B52" w14:textId="2E24B3E3" w:rsidR="004F3944" w:rsidRPr="004F3944" w:rsidRDefault="004F3944" w:rsidP="003E1544">
      <w:pPr>
        <w:spacing w:after="120"/>
        <w:ind w:left="852" w:firstLine="849"/>
        <w:jc w:val="left"/>
        <w:rPr>
          <w:ins w:id="826" w:author="Horley (ESO), Mark" w:date="2019-11-20T15:15:00Z"/>
          <w:rFonts w:eastAsia="Arial"/>
          <w:snapToGrid/>
          <w:color w:val="454545"/>
          <w:sz w:val="20"/>
        </w:rPr>
      </w:pPr>
      <w:ins w:id="827" w:author="Horley (ESO), Mark" w:date="2019-11-20T15:15:00Z">
        <w:r w:rsidRPr="00493478">
          <w:rPr>
            <w:rFonts w:eastAsia="Arial"/>
            <w:b/>
            <w:snapToGrid/>
            <w:color w:val="454545"/>
            <w:sz w:val="20"/>
          </w:rPr>
          <w:t xml:space="preserve">Offshore Grid Entry </w:t>
        </w:r>
      </w:ins>
      <w:ins w:id="828" w:author="Horley (ESO), Mark" w:date="2019-11-29T15:00:00Z">
        <w:r w:rsidR="00007CC9" w:rsidRPr="00493478">
          <w:rPr>
            <w:rFonts w:eastAsia="Arial"/>
            <w:b/>
            <w:snapToGrid/>
            <w:color w:val="454545"/>
            <w:sz w:val="20"/>
          </w:rPr>
          <w:t>Point</w:t>
        </w:r>
        <w:r w:rsidR="00007CC9">
          <w:rPr>
            <w:rFonts w:eastAsia="Arial"/>
            <w:snapToGrid/>
            <w:color w:val="454545"/>
            <w:sz w:val="20"/>
          </w:rPr>
          <w:t xml:space="preserve"> </w:t>
        </w:r>
      </w:ins>
      <w:ins w:id="829" w:author="Horley (ESO), Mark" w:date="2019-11-20T15:15:00Z">
        <w:r w:rsidRPr="004F3944">
          <w:rPr>
            <w:rFonts w:eastAsia="Arial"/>
            <w:snapToGrid/>
            <w:color w:val="454545"/>
            <w:sz w:val="20"/>
          </w:rPr>
          <w:t>Voltage.</w:t>
        </w:r>
      </w:ins>
    </w:p>
    <w:p w14:paraId="512EA5BC" w14:textId="77777777" w:rsidR="004F3944" w:rsidRPr="004F3944" w:rsidRDefault="004F3944" w:rsidP="004F3944">
      <w:pPr>
        <w:spacing w:after="120"/>
        <w:ind w:left="852"/>
        <w:jc w:val="left"/>
        <w:rPr>
          <w:ins w:id="830" w:author="Horley (ESO), Mark" w:date="2019-11-20T15:15:00Z"/>
          <w:rFonts w:eastAsia="Arial"/>
          <w:snapToGrid/>
          <w:color w:val="454545"/>
          <w:sz w:val="20"/>
        </w:rPr>
      </w:pPr>
    </w:p>
    <w:p w14:paraId="0598FB30" w14:textId="56075873" w:rsidR="004F3944" w:rsidRPr="004F3944" w:rsidRDefault="003E1544" w:rsidP="003E1544">
      <w:pPr>
        <w:widowControl w:val="0"/>
        <w:tabs>
          <w:tab w:val="left" w:pos="1560"/>
        </w:tabs>
        <w:spacing w:after="120" w:line="264" w:lineRule="auto"/>
        <w:jc w:val="left"/>
        <w:rPr>
          <w:ins w:id="831" w:author="Horley (ESO), Mark" w:date="2019-11-20T15:15:00Z"/>
          <w:sz w:val="20"/>
        </w:rPr>
      </w:pPr>
      <w:ins w:id="832" w:author="Horley (ESO), Mark" w:date="2019-11-20T15:19:00Z">
        <w:r w:rsidRPr="003E1544">
          <w:rPr>
            <w:sz w:val="20"/>
          </w:rPr>
          <w:t>ECP.A.4.3.7</w:t>
        </w:r>
      </w:ins>
      <w:ins w:id="833" w:author="Horley (ESO), Mark" w:date="2019-11-20T15:15:00Z">
        <w:r w:rsidR="004F3944" w:rsidRPr="004F3944">
          <w:rPr>
            <w:sz w:val="20"/>
          </w:rPr>
          <w:t xml:space="preserve">.2.2 </w:t>
        </w:r>
        <w:r w:rsidR="004F3944" w:rsidRPr="004F3944">
          <w:rPr>
            <w:sz w:val="20"/>
          </w:rPr>
          <w:tab/>
          <w:t>Reactive Power Capability Tests</w:t>
        </w:r>
      </w:ins>
    </w:p>
    <w:p w14:paraId="58E90467" w14:textId="77777777" w:rsidR="004F3944" w:rsidRPr="004F3944" w:rsidRDefault="004F3944" w:rsidP="003E1544">
      <w:pPr>
        <w:spacing w:after="120"/>
        <w:ind w:left="852" w:firstLine="849"/>
        <w:jc w:val="left"/>
        <w:rPr>
          <w:ins w:id="834" w:author="Horley (ESO), Mark" w:date="2019-11-20T15:15:00Z"/>
          <w:rFonts w:eastAsia="Arial"/>
          <w:snapToGrid/>
          <w:color w:val="454545"/>
          <w:sz w:val="20"/>
        </w:rPr>
      </w:pPr>
      <w:ins w:id="835" w:author="Horley (ESO), Mark" w:date="2019-11-20T15:15:00Z">
        <w:r w:rsidRPr="004F3944">
          <w:rPr>
            <w:rFonts w:eastAsia="Arial"/>
            <w:snapToGrid/>
            <w:color w:val="454545"/>
            <w:sz w:val="20"/>
          </w:rPr>
          <w:t>Start time of test.</w:t>
        </w:r>
      </w:ins>
    </w:p>
    <w:p w14:paraId="7E5AC472" w14:textId="77777777" w:rsidR="004F3944" w:rsidRPr="004F3944" w:rsidRDefault="004F3944" w:rsidP="003E1544">
      <w:pPr>
        <w:spacing w:after="120"/>
        <w:ind w:left="852" w:firstLine="849"/>
        <w:jc w:val="left"/>
        <w:rPr>
          <w:ins w:id="836" w:author="Horley (ESO), Mark" w:date="2019-11-20T15:15:00Z"/>
          <w:rFonts w:eastAsia="Arial"/>
          <w:snapToGrid/>
          <w:color w:val="454545"/>
          <w:sz w:val="20"/>
        </w:rPr>
      </w:pPr>
      <w:ins w:id="837" w:author="Horley (ESO), Mark" w:date="2019-11-20T15:15:00Z">
        <w:r w:rsidRPr="00493478">
          <w:rPr>
            <w:rFonts w:eastAsia="Arial"/>
            <w:b/>
            <w:snapToGrid/>
            <w:color w:val="454545"/>
            <w:sz w:val="20"/>
          </w:rPr>
          <w:t>Active Power</w:t>
        </w:r>
        <w:r w:rsidRPr="004F3944">
          <w:rPr>
            <w:rFonts w:eastAsia="Arial"/>
            <w:snapToGrid/>
            <w:color w:val="454545"/>
            <w:sz w:val="20"/>
          </w:rPr>
          <w:t>.</w:t>
        </w:r>
      </w:ins>
    </w:p>
    <w:p w14:paraId="7B2F523B" w14:textId="77777777" w:rsidR="004F3944" w:rsidRPr="004F3944" w:rsidRDefault="004F3944" w:rsidP="003E1544">
      <w:pPr>
        <w:spacing w:after="120"/>
        <w:ind w:left="852" w:firstLine="849"/>
        <w:jc w:val="left"/>
        <w:rPr>
          <w:ins w:id="838" w:author="Horley (ESO), Mark" w:date="2019-11-20T15:15:00Z"/>
          <w:rFonts w:eastAsia="Arial"/>
          <w:snapToGrid/>
          <w:color w:val="454545"/>
          <w:sz w:val="20"/>
        </w:rPr>
      </w:pPr>
      <w:ins w:id="839" w:author="Horley (ESO), Mark" w:date="2019-11-20T15:15:00Z">
        <w:r w:rsidRPr="00493478">
          <w:rPr>
            <w:rFonts w:eastAsia="Arial"/>
            <w:b/>
            <w:snapToGrid/>
            <w:color w:val="454545"/>
            <w:sz w:val="20"/>
          </w:rPr>
          <w:t>Reactive Power</w:t>
        </w:r>
        <w:r w:rsidRPr="004F3944">
          <w:rPr>
            <w:rFonts w:eastAsia="Arial"/>
            <w:snapToGrid/>
            <w:color w:val="454545"/>
            <w:sz w:val="20"/>
          </w:rPr>
          <w:t>.</w:t>
        </w:r>
      </w:ins>
    </w:p>
    <w:p w14:paraId="61729559" w14:textId="77777777" w:rsidR="004F3944" w:rsidRPr="004F3944" w:rsidRDefault="004F3944" w:rsidP="003E1544">
      <w:pPr>
        <w:spacing w:after="120"/>
        <w:ind w:left="852" w:firstLine="849"/>
        <w:jc w:val="left"/>
        <w:rPr>
          <w:ins w:id="840" w:author="Horley (ESO), Mark" w:date="2019-11-20T15:15:00Z"/>
          <w:rFonts w:eastAsia="Arial"/>
          <w:snapToGrid/>
          <w:color w:val="454545"/>
          <w:sz w:val="20"/>
        </w:rPr>
      </w:pPr>
      <w:ins w:id="841" w:author="Horley (ESO), Mark" w:date="2019-11-20T15:15:00Z">
        <w:r w:rsidRPr="004F3944">
          <w:rPr>
            <w:rFonts w:eastAsia="Arial"/>
            <w:snapToGrid/>
            <w:color w:val="454545"/>
            <w:sz w:val="20"/>
          </w:rPr>
          <w:t>Connection Voltage.</w:t>
        </w:r>
      </w:ins>
    </w:p>
    <w:p w14:paraId="03D8512D" w14:textId="77777777" w:rsidR="004F3944" w:rsidRPr="004F3944" w:rsidRDefault="004F3944" w:rsidP="003E1544">
      <w:pPr>
        <w:spacing w:after="120"/>
        <w:ind w:left="852" w:firstLine="849"/>
        <w:jc w:val="left"/>
        <w:rPr>
          <w:ins w:id="842" w:author="Horley (ESO), Mark" w:date="2019-11-20T15:15:00Z"/>
          <w:rFonts w:eastAsia="Arial"/>
          <w:snapToGrid/>
          <w:color w:val="454545"/>
          <w:sz w:val="20"/>
        </w:rPr>
      </w:pPr>
      <w:ins w:id="843" w:author="Horley (ESO), Mark" w:date="2019-11-20T15:15:00Z">
        <w:r w:rsidRPr="004F3944">
          <w:rPr>
            <w:rFonts w:eastAsia="Arial"/>
            <w:snapToGrid/>
            <w:color w:val="454545"/>
            <w:sz w:val="20"/>
          </w:rPr>
          <w:t>Terminal Voltage if applicable.</w:t>
        </w:r>
      </w:ins>
    </w:p>
    <w:p w14:paraId="1CAED6A9" w14:textId="77777777" w:rsidR="004F3944" w:rsidRPr="004F3944" w:rsidRDefault="004F3944" w:rsidP="003E1544">
      <w:pPr>
        <w:spacing w:after="120"/>
        <w:ind w:left="852" w:firstLine="849"/>
        <w:jc w:val="left"/>
        <w:rPr>
          <w:ins w:id="844" w:author="Horley (ESO), Mark" w:date="2019-11-20T15:15:00Z"/>
          <w:rFonts w:eastAsia="Arial"/>
          <w:snapToGrid/>
          <w:color w:val="454545"/>
          <w:sz w:val="20"/>
        </w:rPr>
      </w:pPr>
      <w:ins w:id="845" w:author="Horley (ESO), Mark" w:date="2019-11-20T15:15:00Z">
        <w:r w:rsidRPr="004F3944">
          <w:rPr>
            <w:rFonts w:eastAsia="Arial"/>
            <w:snapToGrid/>
            <w:color w:val="454545"/>
            <w:sz w:val="20"/>
          </w:rPr>
          <w:t>Generator tap position or Grid Transformer tap position as applicable.</w:t>
        </w:r>
      </w:ins>
    </w:p>
    <w:p w14:paraId="7A6DC46B" w14:textId="65D7983B" w:rsidR="004F3944" w:rsidRPr="004F3944" w:rsidRDefault="004F3944" w:rsidP="00007CC9">
      <w:pPr>
        <w:spacing w:after="120"/>
        <w:ind w:left="1701"/>
        <w:jc w:val="left"/>
        <w:rPr>
          <w:ins w:id="846" w:author="Horley (ESO), Mark" w:date="2019-11-20T15:15:00Z"/>
          <w:rFonts w:eastAsia="Arial"/>
          <w:snapToGrid/>
          <w:color w:val="454545"/>
          <w:sz w:val="20"/>
        </w:rPr>
      </w:pPr>
      <w:ins w:id="847" w:author="Horley (ESO), Mark" w:date="2019-11-20T15:15:00Z">
        <w:r w:rsidRPr="004F3944">
          <w:rPr>
            <w:rFonts w:eastAsia="Arial"/>
            <w:snapToGrid/>
            <w:color w:val="454545"/>
            <w:sz w:val="20"/>
          </w:rPr>
          <w:t xml:space="preserve">Number of </w:t>
        </w:r>
        <w:r w:rsidRPr="00493478">
          <w:rPr>
            <w:rFonts w:eastAsia="Arial"/>
            <w:b/>
            <w:snapToGrid/>
            <w:color w:val="454545"/>
            <w:sz w:val="20"/>
          </w:rPr>
          <w:t>Power Park Units</w:t>
        </w:r>
        <w:r w:rsidRPr="004F3944">
          <w:rPr>
            <w:rFonts w:eastAsia="Arial"/>
            <w:snapToGrid/>
            <w:color w:val="454545"/>
            <w:sz w:val="20"/>
          </w:rPr>
          <w:t xml:space="preserve"> in service in each </w:t>
        </w:r>
      </w:ins>
      <w:ins w:id="848" w:author="Horley (ESO), Mark" w:date="2019-11-29T15:01:00Z">
        <w:r w:rsidR="00007CC9" w:rsidRPr="00493478">
          <w:rPr>
            <w:rFonts w:eastAsia="Arial"/>
            <w:b/>
            <w:snapToGrid/>
            <w:color w:val="454545"/>
            <w:sz w:val="20"/>
          </w:rPr>
          <w:t xml:space="preserve">Power Park </w:t>
        </w:r>
      </w:ins>
      <w:ins w:id="849" w:author="Horley (ESO), Mark" w:date="2019-11-20T15:15:00Z">
        <w:r w:rsidRPr="00493478">
          <w:rPr>
            <w:rFonts w:eastAsia="Arial"/>
            <w:b/>
            <w:snapToGrid/>
            <w:color w:val="454545"/>
            <w:sz w:val="20"/>
          </w:rPr>
          <w:t>Module</w:t>
        </w:r>
        <w:r w:rsidRPr="004F3944">
          <w:rPr>
            <w:rFonts w:eastAsia="Arial"/>
            <w:snapToGrid/>
            <w:color w:val="454545"/>
            <w:sz w:val="20"/>
          </w:rPr>
          <w:t>, if applicable.</w:t>
        </w:r>
      </w:ins>
    </w:p>
    <w:p w14:paraId="60153175" w14:textId="77777777" w:rsidR="004F3944" w:rsidRPr="003E1544" w:rsidRDefault="004F3944" w:rsidP="003E1544">
      <w:pPr>
        <w:spacing w:after="120"/>
        <w:ind w:left="852" w:firstLine="282"/>
        <w:jc w:val="left"/>
        <w:rPr>
          <w:ins w:id="850" w:author="Horley (ESO), Mark" w:date="2019-11-20T15:15:00Z"/>
          <w:rFonts w:eastAsia="Arial"/>
          <w:snapToGrid/>
          <w:color w:val="454545"/>
          <w:sz w:val="20"/>
        </w:rPr>
      </w:pPr>
      <w:ins w:id="851" w:author="Horley (ESO), Mark" w:date="2019-11-20T15:15:00Z">
        <w:r w:rsidRPr="003E1544">
          <w:rPr>
            <w:rFonts w:eastAsia="Arial"/>
            <w:snapToGrid/>
            <w:color w:val="454545"/>
            <w:sz w:val="20"/>
          </w:rPr>
          <w:t>For Offshore Connections</w:t>
        </w:r>
      </w:ins>
    </w:p>
    <w:p w14:paraId="2817479F" w14:textId="0C0689F8" w:rsidR="004F3944" w:rsidRPr="004F3944" w:rsidRDefault="004F3944" w:rsidP="003E1544">
      <w:pPr>
        <w:spacing w:after="120"/>
        <w:ind w:left="852" w:firstLine="849"/>
        <w:jc w:val="left"/>
        <w:rPr>
          <w:ins w:id="852" w:author="Horley (ESO), Mark" w:date="2019-11-20T15:15:00Z"/>
          <w:rFonts w:eastAsia="Arial"/>
          <w:snapToGrid/>
          <w:color w:val="454545"/>
          <w:sz w:val="20"/>
        </w:rPr>
      </w:pPr>
      <w:ins w:id="853" w:author="Horley (ESO), Mark" w:date="2019-11-20T15:15:00Z">
        <w:r w:rsidRPr="00493478">
          <w:rPr>
            <w:rFonts w:eastAsia="Arial"/>
            <w:b/>
            <w:snapToGrid/>
            <w:color w:val="454545"/>
            <w:sz w:val="20"/>
          </w:rPr>
          <w:t xml:space="preserve">Offshore Grid Entry </w:t>
        </w:r>
      </w:ins>
      <w:ins w:id="854" w:author="Horley (ESO), Mark" w:date="2019-11-29T15:01:00Z">
        <w:r w:rsidR="00007CC9" w:rsidRPr="00493478">
          <w:rPr>
            <w:rFonts w:eastAsia="Arial"/>
            <w:b/>
            <w:snapToGrid/>
            <w:color w:val="454545"/>
            <w:sz w:val="20"/>
          </w:rPr>
          <w:t>Point</w:t>
        </w:r>
        <w:r w:rsidR="00007CC9">
          <w:rPr>
            <w:rFonts w:eastAsia="Arial"/>
            <w:snapToGrid/>
            <w:color w:val="454545"/>
            <w:sz w:val="20"/>
          </w:rPr>
          <w:t xml:space="preserve"> </w:t>
        </w:r>
      </w:ins>
      <w:ins w:id="855" w:author="Horley (ESO), Mark" w:date="2019-11-20T15:15:00Z">
        <w:r w:rsidRPr="004F3944">
          <w:rPr>
            <w:rFonts w:eastAsia="Arial"/>
            <w:snapToGrid/>
            <w:color w:val="454545"/>
            <w:sz w:val="20"/>
          </w:rPr>
          <w:t>Voltage.</w:t>
        </w:r>
      </w:ins>
    </w:p>
    <w:p w14:paraId="20236ABE" w14:textId="77777777" w:rsidR="004F3944" w:rsidRPr="004F3944" w:rsidRDefault="004F3944" w:rsidP="004F3944">
      <w:pPr>
        <w:spacing w:after="120"/>
        <w:ind w:left="852"/>
        <w:jc w:val="left"/>
        <w:rPr>
          <w:ins w:id="856" w:author="Horley (ESO), Mark" w:date="2019-11-20T15:15:00Z"/>
          <w:rFonts w:eastAsia="Arial"/>
          <w:snapToGrid/>
          <w:color w:val="454545"/>
          <w:sz w:val="20"/>
        </w:rPr>
      </w:pPr>
    </w:p>
    <w:p w14:paraId="09C2B58C" w14:textId="578C7B87" w:rsidR="004F3944" w:rsidRPr="004F3944" w:rsidRDefault="003E1544" w:rsidP="003E1544">
      <w:pPr>
        <w:widowControl w:val="0"/>
        <w:tabs>
          <w:tab w:val="left" w:pos="1560"/>
        </w:tabs>
        <w:spacing w:after="120" w:line="264" w:lineRule="auto"/>
        <w:jc w:val="left"/>
        <w:rPr>
          <w:ins w:id="857" w:author="Horley (ESO), Mark" w:date="2019-11-20T15:15:00Z"/>
          <w:sz w:val="20"/>
        </w:rPr>
      </w:pPr>
      <w:ins w:id="858" w:author="Horley (ESO), Mark" w:date="2019-11-20T15:19:00Z">
        <w:r w:rsidRPr="003E1544">
          <w:rPr>
            <w:sz w:val="20"/>
          </w:rPr>
          <w:t>ECP.A.4.3.7</w:t>
        </w:r>
      </w:ins>
      <w:ins w:id="859" w:author="Horley (ESO), Mark" w:date="2019-11-20T15:15:00Z">
        <w:r w:rsidR="004F3944" w:rsidRPr="004F3944">
          <w:rPr>
            <w:sz w:val="20"/>
          </w:rPr>
          <w:t xml:space="preserve">.2.3 </w:t>
        </w:r>
        <w:r w:rsidR="004F3944" w:rsidRPr="004F3944">
          <w:rPr>
            <w:sz w:val="20"/>
          </w:rPr>
          <w:tab/>
          <w:t>Frequency Response Capability Tests</w:t>
        </w:r>
      </w:ins>
    </w:p>
    <w:p w14:paraId="0DBB6A05" w14:textId="77777777" w:rsidR="004F3944" w:rsidRPr="004F3944" w:rsidRDefault="004F3944" w:rsidP="003E1544">
      <w:pPr>
        <w:spacing w:after="120"/>
        <w:ind w:left="852" w:firstLine="849"/>
        <w:jc w:val="left"/>
        <w:rPr>
          <w:ins w:id="860" w:author="Horley (ESO), Mark" w:date="2019-11-20T15:15:00Z"/>
          <w:rFonts w:eastAsia="Arial"/>
          <w:snapToGrid/>
          <w:color w:val="454545"/>
          <w:sz w:val="20"/>
        </w:rPr>
      </w:pPr>
      <w:ins w:id="861" w:author="Horley (ESO), Mark" w:date="2019-11-20T15:15:00Z">
        <w:r w:rsidRPr="004F3944">
          <w:rPr>
            <w:rFonts w:eastAsia="Arial"/>
            <w:snapToGrid/>
            <w:color w:val="454545"/>
            <w:sz w:val="20"/>
          </w:rPr>
          <w:t>Start time of test.</w:t>
        </w:r>
      </w:ins>
    </w:p>
    <w:p w14:paraId="69DEF118" w14:textId="1E862651" w:rsidR="004F3944" w:rsidRPr="004F3944" w:rsidRDefault="004F3944" w:rsidP="003E1544">
      <w:pPr>
        <w:spacing w:after="120"/>
        <w:ind w:left="852" w:firstLine="849"/>
        <w:jc w:val="left"/>
        <w:rPr>
          <w:ins w:id="862" w:author="Horley (ESO), Mark" w:date="2019-11-20T15:15:00Z"/>
          <w:rFonts w:eastAsia="Arial"/>
          <w:snapToGrid/>
          <w:color w:val="454545"/>
          <w:sz w:val="20"/>
        </w:rPr>
      </w:pPr>
      <w:ins w:id="863" w:author="Horley (ESO), Mark" w:date="2019-11-20T15:15:00Z">
        <w:r w:rsidRPr="00493478">
          <w:rPr>
            <w:rFonts w:eastAsia="Arial"/>
            <w:b/>
            <w:snapToGrid/>
            <w:color w:val="454545"/>
            <w:sz w:val="20"/>
          </w:rPr>
          <w:t>Active Power</w:t>
        </w:r>
        <w:r w:rsidRPr="004F3944">
          <w:rPr>
            <w:rFonts w:eastAsia="Arial"/>
            <w:snapToGrid/>
            <w:color w:val="454545"/>
            <w:sz w:val="20"/>
          </w:rPr>
          <w:t>.</w:t>
        </w:r>
      </w:ins>
    </w:p>
    <w:p w14:paraId="28D41729" w14:textId="77777777" w:rsidR="004F3944" w:rsidRPr="004F3944" w:rsidRDefault="004F3944" w:rsidP="003E1544">
      <w:pPr>
        <w:spacing w:after="120"/>
        <w:ind w:left="852" w:firstLine="849"/>
        <w:jc w:val="left"/>
        <w:rPr>
          <w:ins w:id="864" w:author="Horley (ESO), Mark" w:date="2019-11-20T15:15:00Z"/>
          <w:rFonts w:eastAsia="Arial"/>
          <w:snapToGrid/>
          <w:color w:val="454545"/>
          <w:sz w:val="20"/>
        </w:rPr>
      </w:pPr>
      <w:ins w:id="865" w:author="Horley (ESO), Mark" w:date="2019-11-20T15:15:00Z">
        <w:r w:rsidRPr="00493478">
          <w:rPr>
            <w:rFonts w:eastAsia="Arial"/>
            <w:b/>
            <w:snapToGrid/>
            <w:color w:val="454545"/>
            <w:sz w:val="20"/>
          </w:rPr>
          <w:t>System Frequency</w:t>
        </w:r>
        <w:r w:rsidRPr="004F3944">
          <w:rPr>
            <w:rFonts w:eastAsia="Arial"/>
            <w:snapToGrid/>
            <w:color w:val="454545"/>
            <w:sz w:val="20"/>
          </w:rPr>
          <w:t>.</w:t>
        </w:r>
      </w:ins>
    </w:p>
    <w:p w14:paraId="6B8959E2" w14:textId="2061BA4F" w:rsidR="004F3944" w:rsidRPr="004F3944" w:rsidRDefault="00D20FDE" w:rsidP="003E1544">
      <w:pPr>
        <w:spacing w:after="120"/>
        <w:ind w:left="852" w:firstLine="849"/>
        <w:jc w:val="left"/>
        <w:rPr>
          <w:ins w:id="866" w:author="Horley (ESO), Mark" w:date="2019-11-20T15:15:00Z"/>
          <w:rFonts w:eastAsia="Arial"/>
          <w:snapToGrid/>
          <w:color w:val="454545"/>
          <w:sz w:val="20"/>
        </w:rPr>
      </w:pPr>
      <w:ins w:id="867" w:author="Horley (ESO), Mark" w:date="2019-11-20T15:15:00Z">
        <w:r>
          <w:rPr>
            <w:rFonts w:eastAsia="Arial"/>
            <w:snapToGrid/>
            <w:color w:val="454545"/>
            <w:sz w:val="20"/>
          </w:rPr>
          <w:t xml:space="preserve">For </w:t>
        </w:r>
        <w:r w:rsidRPr="00493478">
          <w:rPr>
            <w:rFonts w:eastAsia="Arial"/>
            <w:b/>
            <w:snapToGrid/>
            <w:color w:val="454545"/>
            <w:sz w:val="20"/>
          </w:rPr>
          <w:t>CCGT M</w:t>
        </w:r>
        <w:r w:rsidR="004F3944" w:rsidRPr="00493478">
          <w:rPr>
            <w:rFonts w:eastAsia="Arial"/>
            <w:b/>
            <w:snapToGrid/>
            <w:color w:val="454545"/>
            <w:sz w:val="20"/>
          </w:rPr>
          <w:t>odules</w:t>
        </w:r>
        <w:r w:rsidR="004F3944" w:rsidRPr="004F3944">
          <w:rPr>
            <w:rFonts w:eastAsia="Arial"/>
            <w:snapToGrid/>
            <w:color w:val="454545"/>
            <w:sz w:val="20"/>
          </w:rPr>
          <w:t xml:space="preserve">, </w:t>
        </w:r>
        <w:r w:rsidR="004F3944" w:rsidRPr="00493478">
          <w:rPr>
            <w:rFonts w:eastAsia="Arial"/>
            <w:b/>
            <w:snapToGrid/>
            <w:color w:val="454545"/>
            <w:sz w:val="20"/>
          </w:rPr>
          <w:t>Active Power</w:t>
        </w:r>
        <w:r w:rsidR="004F3944" w:rsidRPr="004F3944">
          <w:rPr>
            <w:rFonts w:eastAsia="Arial"/>
            <w:snapToGrid/>
            <w:color w:val="454545"/>
            <w:sz w:val="20"/>
          </w:rPr>
          <w:t xml:space="preserve"> for the individual units (GT &amp;ST).</w:t>
        </w:r>
      </w:ins>
    </w:p>
    <w:p w14:paraId="0F4A12B7" w14:textId="77777777" w:rsidR="004F3944" w:rsidRPr="004F3944" w:rsidRDefault="004F3944" w:rsidP="003E1544">
      <w:pPr>
        <w:spacing w:after="120"/>
        <w:ind w:left="852" w:firstLine="849"/>
        <w:jc w:val="left"/>
        <w:rPr>
          <w:ins w:id="868" w:author="Horley (ESO), Mark" w:date="2019-11-20T15:15:00Z"/>
          <w:rFonts w:eastAsia="Arial"/>
          <w:snapToGrid/>
          <w:color w:val="454545"/>
          <w:sz w:val="20"/>
        </w:rPr>
      </w:pPr>
      <w:ins w:id="869" w:author="Horley (ESO), Mark" w:date="2019-11-20T15:15:00Z">
        <w:r w:rsidRPr="004F3944">
          <w:rPr>
            <w:rFonts w:eastAsia="Arial"/>
            <w:snapToGrid/>
            <w:color w:val="454545"/>
            <w:sz w:val="20"/>
          </w:rPr>
          <w:t>For Boiler plant, HP steam pressure.</w:t>
        </w:r>
      </w:ins>
    </w:p>
    <w:p w14:paraId="27BCA144" w14:textId="77777777" w:rsidR="004F3944" w:rsidRPr="004F3944" w:rsidRDefault="004F3944" w:rsidP="003E1544">
      <w:pPr>
        <w:spacing w:after="120"/>
        <w:ind w:left="852" w:firstLine="849"/>
        <w:jc w:val="left"/>
        <w:rPr>
          <w:ins w:id="870" w:author="Horley (ESO), Mark" w:date="2019-11-20T15:15:00Z"/>
          <w:rFonts w:eastAsia="Arial"/>
          <w:snapToGrid/>
          <w:color w:val="454545"/>
          <w:sz w:val="20"/>
        </w:rPr>
      </w:pPr>
      <w:ins w:id="871" w:author="Horley (ESO), Mark" w:date="2019-11-20T15:15:00Z">
        <w:r w:rsidRPr="004F3944">
          <w:rPr>
            <w:rFonts w:eastAsia="Arial"/>
            <w:snapToGrid/>
            <w:color w:val="454545"/>
            <w:sz w:val="20"/>
          </w:rPr>
          <w:t>Droop setting of controller if applicable</w:t>
        </w:r>
      </w:ins>
    </w:p>
    <w:p w14:paraId="0A837CAE" w14:textId="028D56C7" w:rsidR="004F3944" w:rsidRPr="004F3944" w:rsidRDefault="004F3944" w:rsidP="00D20FDE">
      <w:pPr>
        <w:spacing w:after="120"/>
        <w:ind w:left="1701"/>
        <w:jc w:val="left"/>
        <w:rPr>
          <w:ins w:id="872" w:author="Horley (ESO), Mark" w:date="2019-11-20T15:15:00Z"/>
          <w:rFonts w:eastAsia="Arial"/>
          <w:snapToGrid/>
          <w:color w:val="454545"/>
          <w:sz w:val="20"/>
        </w:rPr>
      </w:pPr>
      <w:ins w:id="873" w:author="Horley (ESO), Mark" w:date="2019-11-20T15:15:00Z">
        <w:r w:rsidRPr="004F3944">
          <w:rPr>
            <w:rFonts w:eastAsia="Arial"/>
            <w:snapToGrid/>
            <w:color w:val="454545"/>
            <w:sz w:val="20"/>
          </w:rPr>
          <w:t xml:space="preserve">Number of </w:t>
        </w:r>
        <w:r w:rsidRPr="00493478">
          <w:rPr>
            <w:rFonts w:eastAsia="Arial"/>
            <w:b/>
            <w:snapToGrid/>
            <w:color w:val="454545"/>
            <w:sz w:val="20"/>
          </w:rPr>
          <w:t>Power Park Units</w:t>
        </w:r>
        <w:r w:rsidRPr="004F3944">
          <w:rPr>
            <w:rFonts w:eastAsia="Arial"/>
            <w:snapToGrid/>
            <w:color w:val="454545"/>
            <w:sz w:val="20"/>
          </w:rPr>
          <w:t xml:space="preserve"> in service in each </w:t>
        </w:r>
      </w:ins>
      <w:ins w:id="874" w:author="Horley (ESO), Mark" w:date="2019-11-29T15:02:00Z">
        <w:r w:rsidR="00D20FDE" w:rsidRPr="00493478">
          <w:rPr>
            <w:rFonts w:eastAsia="Arial"/>
            <w:b/>
            <w:snapToGrid/>
            <w:color w:val="454545"/>
            <w:sz w:val="20"/>
          </w:rPr>
          <w:t xml:space="preserve">Power Park </w:t>
        </w:r>
      </w:ins>
      <w:ins w:id="875" w:author="Horley (ESO), Mark" w:date="2019-11-20T15:15:00Z">
        <w:r w:rsidRPr="00493478">
          <w:rPr>
            <w:rFonts w:eastAsia="Arial"/>
            <w:b/>
            <w:snapToGrid/>
            <w:color w:val="454545"/>
            <w:sz w:val="20"/>
          </w:rPr>
          <w:t>Module</w:t>
        </w:r>
        <w:r w:rsidRPr="004F3944">
          <w:rPr>
            <w:rFonts w:eastAsia="Arial"/>
            <w:snapToGrid/>
            <w:color w:val="454545"/>
            <w:sz w:val="20"/>
          </w:rPr>
          <w:t>, if applicable.</w:t>
        </w:r>
      </w:ins>
    </w:p>
    <w:p w14:paraId="7152E3EB" w14:textId="77777777" w:rsidR="004F3944" w:rsidRPr="004F3944" w:rsidRDefault="004F3944" w:rsidP="004F3944">
      <w:pPr>
        <w:widowControl w:val="0"/>
        <w:spacing w:after="120" w:line="264" w:lineRule="auto"/>
        <w:ind w:left="700" w:firstLine="436"/>
        <w:jc w:val="left"/>
        <w:rPr>
          <w:ins w:id="876" w:author="Horley (ESO), Mark" w:date="2019-11-20T15:15:00Z"/>
          <w:sz w:val="20"/>
        </w:rPr>
      </w:pPr>
      <w:ins w:id="877" w:author="Horley (ESO), Mark" w:date="2019-11-20T15:15:00Z">
        <w:r w:rsidRPr="004F3944">
          <w:rPr>
            <w:sz w:val="20"/>
          </w:rPr>
          <w:t>For Offshore Connections</w:t>
        </w:r>
      </w:ins>
    </w:p>
    <w:p w14:paraId="13FE9DDE" w14:textId="77777777" w:rsidR="004F3944" w:rsidRPr="004F3944" w:rsidRDefault="004F3944" w:rsidP="003E1544">
      <w:pPr>
        <w:spacing w:after="120"/>
        <w:ind w:left="852" w:firstLine="849"/>
        <w:jc w:val="left"/>
        <w:rPr>
          <w:ins w:id="878" w:author="Horley (ESO), Mark" w:date="2019-11-20T15:15:00Z"/>
          <w:rFonts w:eastAsia="Arial"/>
          <w:snapToGrid/>
          <w:color w:val="454545"/>
          <w:sz w:val="20"/>
        </w:rPr>
      </w:pPr>
      <w:ins w:id="879" w:author="Horley (ESO), Mark" w:date="2019-11-20T15:15:00Z">
        <w:r w:rsidRPr="00493478">
          <w:rPr>
            <w:rFonts w:eastAsia="Arial"/>
            <w:b/>
            <w:snapToGrid/>
            <w:color w:val="454545"/>
            <w:sz w:val="20"/>
          </w:rPr>
          <w:t>Offshore Grid Entry Point Active Power</w:t>
        </w:r>
        <w:r w:rsidRPr="004F3944">
          <w:rPr>
            <w:rFonts w:eastAsia="Arial"/>
            <w:snapToGrid/>
            <w:color w:val="454545"/>
            <w:sz w:val="20"/>
          </w:rPr>
          <w:t xml:space="preserve"> for each </w:t>
        </w:r>
        <w:r w:rsidRPr="00493478">
          <w:rPr>
            <w:rFonts w:eastAsia="Arial"/>
            <w:b/>
            <w:snapToGrid/>
            <w:color w:val="454545"/>
            <w:sz w:val="20"/>
          </w:rPr>
          <w:t>Power Park Module</w:t>
        </w:r>
        <w:r w:rsidRPr="004F3944">
          <w:rPr>
            <w:rFonts w:eastAsia="Arial"/>
            <w:snapToGrid/>
            <w:color w:val="454545"/>
            <w:sz w:val="20"/>
          </w:rPr>
          <w:t>.</w:t>
        </w:r>
      </w:ins>
    </w:p>
    <w:p w14:paraId="29FB0BEA" w14:textId="77777777" w:rsidR="004F3944" w:rsidRPr="004F3944" w:rsidRDefault="004F3944" w:rsidP="004F3944">
      <w:pPr>
        <w:widowControl w:val="0"/>
        <w:spacing w:after="120" w:line="264" w:lineRule="auto"/>
        <w:rPr>
          <w:ins w:id="880" w:author="Horley (ESO), Mark" w:date="2019-11-20T15:15:00Z"/>
          <w:sz w:val="20"/>
        </w:rPr>
      </w:pPr>
    </w:p>
    <w:p w14:paraId="1F04E7AD" w14:textId="75A1327D" w:rsidR="004F3944" w:rsidRPr="004F3944" w:rsidRDefault="003E1544" w:rsidP="004F3944">
      <w:pPr>
        <w:keepLines/>
        <w:widowControl w:val="0"/>
        <w:tabs>
          <w:tab w:val="left" w:pos="1418"/>
        </w:tabs>
        <w:spacing w:after="120" w:line="264" w:lineRule="auto"/>
        <w:ind w:left="1418" w:hanging="1418"/>
        <w:rPr>
          <w:ins w:id="881" w:author="Horley (ESO), Mark" w:date="2019-11-20T15:15:00Z"/>
          <w:color w:val="000000"/>
          <w:sz w:val="20"/>
        </w:rPr>
      </w:pPr>
      <w:ins w:id="882" w:author="Horley (ESO), Mark" w:date="2019-11-20T15:19:00Z">
        <w:r w:rsidRPr="003E1544">
          <w:rPr>
            <w:color w:val="000000"/>
            <w:sz w:val="20"/>
          </w:rPr>
          <w:t>ECP.A.4.3.7</w:t>
        </w:r>
      </w:ins>
      <w:ins w:id="883" w:author="Horley (ESO), Mark" w:date="2019-11-20T15:15:00Z">
        <w:r w:rsidR="004F3944" w:rsidRPr="004F3944">
          <w:rPr>
            <w:color w:val="000000"/>
            <w:sz w:val="20"/>
          </w:rPr>
          <w:t>.3</w:t>
        </w:r>
        <w:r w:rsidR="004F3944" w:rsidRPr="004F3944">
          <w:rPr>
            <w:color w:val="000000"/>
            <w:sz w:val="20"/>
          </w:rPr>
          <w:tab/>
          <w:t xml:space="preserve">Material changes during the test period should be recorded e.g. Units tripping / starting, changes to </w:t>
        </w:r>
        <w:proofErr w:type="spellStart"/>
        <w:r w:rsidR="004F3944" w:rsidRPr="004F3944">
          <w:rPr>
            <w:color w:val="000000"/>
            <w:sz w:val="20"/>
          </w:rPr>
          <w:t>tapchange</w:t>
        </w:r>
        <w:proofErr w:type="spellEnd"/>
        <w:r w:rsidR="004F3944" w:rsidRPr="004F3944">
          <w:rPr>
            <w:color w:val="000000"/>
            <w:sz w:val="20"/>
          </w:rPr>
          <w:t xml:space="preserve"> positions. </w:t>
        </w:r>
      </w:ins>
    </w:p>
    <w:p w14:paraId="1A389F42" w14:textId="77777777" w:rsidR="004F3944" w:rsidRPr="004F3944" w:rsidRDefault="004F3944" w:rsidP="004F3944">
      <w:pPr>
        <w:widowControl w:val="0"/>
        <w:spacing w:line="264" w:lineRule="auto"/>
        <w:jc w:val="left"/>
        <w:rPr>
          <w:ins w:id="884" w:author="Horley (ESO), Mark" w:date="2019-11-20T15:15:00Z"/>
          <w:sz w:val="20"/>
        </w:rPr>
      </w:pPr>
    </w:p>
    <w:p w14:paraId="2755059D" w14:textId="77777777" w:rsidR="00B36730" w:rsidRPr="001C389A" w:rsidRDefault="00B36730" w:rsidP="00B36730">
      <w:pPr>
        <w:tabs>
          <w:tab w:val="left" w:pos="1440"/>
          <w:tab w:val="left" w:pos="2016"/>
          <w:tab w:val="left" w:pos="2556"/>
          <w:tab w:val="left" w:pos="3096"/>
          <w:tab w:val="left" w:pos="3726"/>
          <w:tab w:val="left" w:pos="4608"/>
          <w:tab w:val="left" w:pos="5904"/>
        </w:tabs>
        <w:ind w:left="1440" w:hanging="1440"/>
        <w:rPr>
          <w:rFonts w:cs="Arial"/>
          <w:sz w:val="20"/>
        </w:rPr>
      </w:pPr>
    </w:p>
    <w:p w14:paraId="03C53147" w14:textId="77777777" w:rsidR="00B36730" w:rsidRPr="001C389A" w:rsidRDefault="00B36730" w:rsidP="00E30D18">
      <w:pPr>
        <w:pStyle w:val="Heading1"/>
        <w:ind w:left="0"/>
        <w:jc w:val="center"/>
        <w:rPr>
          <w:rFonts w:cs="Arial"/>
          <w:sz w:val="20"/>
        </w:rPr>
      </w:pPr>
      <w:r w:rsidRPr="001C389A">
        <w:rPr>
          <w:rFonts w:cs="Arial"/>
          <w:sz w:val="20"/>
        </w:rPr>
        <w:br w:type="page"/>
      </w:r>
      <w:bookmarkStart w:id="885" w:name="_Toc499651119"/>
      <w:bookmarkStart w:id="886" w:name="_Toc524003907"/>
      <w:r w:rsidR="00B76822" w:rsidRPr="001C389A">
        <w:rPr>
          <w:rStyle w:val="DeltaViewInsertion"/>
          <w:rFonts w:cs="Arial"/>
          <w:b w:val="0"/>
          <w:color w:val="auto"/>
          <w:sz w:val="20"/>
          <w:u w:val="single"/>
        </w:rPr>
        <w:lastRenderedPageBreak/>
        <w:t>APPENDIX</w:t>
      </w:r>
      <w:r w:rsidRPr="001C389A">
        <w:rPr>
          <w:rStyle w:val="DeltaViewInsertion"/>
          <w:rFonts w:cs="Arial"/>
          <w:color w:val="auto"/>
          <w:sz w:val="20"/>
          <w:u w:val="single"/>
        </w:rPr>
        <w:t xml:space="preserve"> </w:t>
      </w:r>
      <w:r w:rsidRPr="001C389A">
        <w:rPr>
          <w:rStyle w:val="DeltaViewInsertion"/>
          <w:rFonts w:cs="Arial"/>
          <w:b w:val="0"/>
          <w:color w:val="auto"/>
          <w:sz w:val="20"/>
          <w:u w:val="single"/>
        </w:rPr>
        <w:t>5</w:t>
      </w:r>
      <w:bookmarkEnd w:id="885"/>
      <w:bookmarkEnd w:id="886"/>
    </w:p>
    <w:p w14:paraId="3F003115" w14:textId="77777777" w:rsidR="00B36730" w:rsidRPr="001C389A" w:rsidRDefault="00B36730" w:rsidP="00B36730">
      <w:pPr>
        <w:jc w:val="center"/>
        <w:rPr>
          <w:rFonts w:cs="Arial"/>
          <w:sz w:val="20"/>
        </w:rPr>
      </w:pPr>
    </w:p>
    <w:p w14:paraId="0567C6A1" w14:textId="77777777" w:rsidR="00B36730" w:rsidRPr="001C389A" w:rsidRDefault="00B36730" w:rsidP="00E30D18">
      <w:pPr>
        <w:pStyle w:val="Heading1"/>
        <w:ind w:left="0"/>
        <w:jc w:val="center"/>
        <w:rPr>
          <w:rStyle w:val="DeltaViewInsertion"/>
          <w:rFonts w:cs="Arial"/>
          <w:color w:val="auto"/>
          <w:sz w:val="20"/>
          <w:u w:val="single"/>
        </w:rPr>
      </w:pPr>
      <w:bookmarkStart w:id="887" w:name="_Toc524003908"/>
      <w:r w:rsidRPr="001C389A">
        <w:rPr>
          <w:rStyle w:val="DeltaViewInsertion"/>
          <w:rFonts w:cs="Arial"/>
          <w:b w:val="0"/>
          <w:color w:val="auto"/>
          <w:sz w:val="20"/>
          <w:u w:val="single"/>
        </w:rPr>
        <w:t>C</w:t>
      </w:r>
      <w:r w:rsidR="00B76822" w:rsidRPr="001C389A">
        <w:rPr>
          <w:rStyle w:val="DeltaViewInsertion"/>
          <w:rFonts w:cs="Arial"/>
          <w:b w:val="0"/>
          <w:color w:val="auto"/>
          <w:sz w:val="20"/>
          <w:u w:val="single"/>
        </w:rPr>
        <w:t>OMPLIANCE TESTING OF SYNCHRONOUS POWER GENERATING MODULES</w:t>
      </w:r>
      <w:bookmarkEnd w:id="887"/>
    </w:p>
    <w:p w14:paraId="793BB35A" w14:textId="77777777" w:rsidR="00B76822" w:rsidRPr="001C389A" w:rsidRDefault="00B76822" w:rsidP="00B76822">
      <w:pPr>
        <w:rPr>
          <w:rFonts w:cs="Arial"/>
          <w:sz w:val="20"/>
        </w:rPr>
      </w:pPr>
    </w:p>
    <w:p w14:paraId="025C6BA0" w14:textId="77777777" w:rsidR="00B36730" w:rsidRPr="001C389A" w:rsidRDefault="007E59DD" w:rsidP="00B36730">
      <w:pPr>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.1 </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 xml:space="preserve">SCOPE </w:t>
      </w:r>
    </w:p>
    <w:p w14:paraId="2E998A34" w14:textId="77777777" w:rsidR="00B36730" w:rsidRPr="001C389A" w:rsidRDefault="00B36730" w:rsidP="00B36730">
      <w:pPr>
        <w:ind w:left="1418" w:hanging="1418"/>
        <w:rPr>
          <w:rFonts w:cs="Arial"/>
          <w:sz w:val="20"/>
        </w:rPr>
      </w:pPr>
    </w:p>
    <w:p w14:paraId="5357C5C2" w14:textId="2ED16CBE" w:rsidR="00B36730" w:rsidRPr="001C389A" w:rsidRDefault="007E59DD" w:rsidP="00B36730">
      <w:pPr>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.1.1 </w:t>
      </w:r>
      <w:r w:rsidR="00B36730" w:rsidRPr="001C389A">
        <w:rPr>
          <w:rStyle w:val="DeltaViewInsertion"/>
          <w:rFonts w:cs="Arial"/>
          <w:color w:val="auto"/>
          <w:sz w:val="20"/>
          <w:u w:val="none"/>
        </w:rPr>
        <w:tab/>
        <w:t xml:space="preserve">This Appendix sets out the tests contained therein to demonstrate compliance with the relevant clauses of the </w:t>
      </w:r>
      <w:r w:rsidR="00A77F91" w:rsidRPr="001C389A">
        <w:rPr>
          <w:rStyle w:val="DeltaViewInsertion"/>
          <w:rFonts w:cs="Arial"/>
          <w:color w:val="auto"/>
          <w:sz w:val="20"/>
          <w:u w:val="none"/>
        </w:rPr>
        <w:t xml:space="preserve">European </w:t>
      </w:r>
      <w:r w:rsidR="00B36730" w:rsidRPr="001C389A">
        <w:rPr>
          <w:rStyle w:val="DeltaViewInsertion"/>
          <w:rFonts w:cs="Arial"/>
          <w:color w:val="auto"/>
          <w:sz w:val="20"/>
          <w:u w:val="none"/>
        </w:rPr>
        <w:t xml:space="preserve">Connection Conditions of the </w:t>
      </w:r>
      <w:r w:rsidR="00B36730" w:rsidRPr="001C389A">
        <w:rPr>
          <w:rStyle w:val="DeltaViewInsertion"/>
          <w:rFonts w:cs="Arial"/>
          <w:b/>
          <w:color w:val="auto"/>
          <w:sz w:val="20"/>
          <w:u w:val="none"/>
        </w:rPr>
        <w:t>Grid Code</w:t>
      </w:r>
      <w:r w:rsidR="00B36730" w:rsidRPr="001C389A">
        <w:rPr>
          <w:rStyle w:val="DeltaViewInsertion"/>
          <w:rFonts w:cs="Arial"/>
          <w:color w:val="auto"/>
          <w:sz w:val="20"/>
          <w:u w:val="none"/>
        </w:rPr>
        <w:t xml:space="preserve">. This Appendix shall be read in conjunction with the </w:t>
      </w:r>
      <w:r w:rsidR="00742DCD" w:rsidRPr="001C389A">
        <w:rPr>
          <w:rStyle w:val="DeltaViewInsertion"/>
          <w:rFonts w:cs="Arial"/>
          <w:color w:val="auto"/>
          <w:sz w:val="20"/>
          <w:u w:val="none"/>
        </w:rPr>
        <w:t>E</w:t>
      </w:r>
      <w:r w:rsidR="00B36730" w:rsidRPr="001C389A">
        <w:rPr>
          <w:rStyle w:val="DeltaViewInsertion"/>
          <w:rFonts w:cs="Arial"/>
          <w:color w:val="auto"/>
          <w:sz w:val="20"/>
          <w:u w:val="none"/>
        </w:rPr>
        <w:t xml:space="preserve">CP </w:t>
      </w:r>
      <w:proofErr w:type="gramStart"/>
      <w:r w:rsidR="00B36730" w:rsidRPr="001C389A">
        <w:rPr>
          <w:rStyle w:val="DeltaViewInsertion"/>
          <w:rFonts w:cs="Arial"/>
          <w:color w:val="auto"/>
          <w:sz w:val="20"/>
          <w:u w:val="none"/>
        </w:rPr>
        <w:t>with regard to</w:t>
      </w:r>
      <w:proofErr w:type="gramEnd"/>
      <w:r w:rsidR="00B36730" w:rsidRPr="001C389A">
        <w:rPr>
          <w:rStyle w:val="DeltaViewInsertion"/>
          <w:rFonts w:cs="Arial"/>
          <w:color w:val="auto"/>
          <w:sz w:val="20"/>
          <w:u w:val="none"/>
        </w:rPr>
        <w:t xml:space="preserve"> the submission of the reports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t>
      </w:r>
    </w:p>
    <w:p w14:paraId="694A7E4A" w14:textId="77777777" w:rsidR="00B36730" w:rsidRPr="001C389A" w:rsidRDefault="00B36730" w:rsidP="00B36730">
      <w:pPr>
        <w:ind w:left="1418" w:hanging="1418"/>
        <w:rPr>
          <w:rFonts w:cs="Arial"/>
          <w:sz w:val="20"/>
        </w:rPr>
      </w:pPr>
    </w:p>
    <w:p w14:paraId="69DBBC6A" w14:textId="3345808D" w:rsidR="00B36730" w:rsidRPr="001C389A" w:rsidRDefault="007E59DD" w:rsidP="00B36730">
      <w:pPr>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.1.2 </w:t>
      </w:r>
      <w:r w:rsidR="00B36730" w:rsidRPr="001C389A">
        <w:rPr>
          <w:rStyle w:val="DeltaViewInsertion"/>
          <w:rFonts w:cs="Arial"/>
          <w:color w:val="auto"/>
          <w:sz w:val="20"/>
          <w:u w:val="none"/>
        </w:rPr>
        <w:tab/>
        <w:t xml:space="preserve">The tests specified in this Appendix will normally be sufficient to demonstrate compliance however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may:</w:t>
      </w:r>
    </w:p>
    <w:p w14:paraId="2DD81F0D" w14:textId="77777777" w:rsidR="00B36730" w:rsidRPr="001C389A" w:rsidRDefault="00B36730" w:rsidP="00B36730">
      <w:pPr>
        <w:ind w:left="1418" w:hanging="1418"/>
        <w:rPr>
          <w:rFonts w:cs="Arial"/>
          <w:sz w:val="20"/>
        </w:rPr>
      </w:pPr>
    </w:p>
    <w:p w14:paraId="572C08D1" w14:textId="0C617EA9" w:rsidR="00B36730" w:rsidRPr="001C389A" w:rsidRDefault="00B36730" w:rsidP="003B5BF0">
      <w:pPr>
        <w:numPr>
          <w:ilvl w:val="0"/>
          <w:numId w:val="24"/>
        </w:numPr>
        <w:autoSpaceDE w:val="0"/>
        <w:autoSpaceDN w:val="0"/>
        <w:adjustRightInd w:val="0"/>
        <w:snapToGrid w:val="0"/>
        <w:rPr>
          <w:rFonts w:cs="Arial"/>
          <w:sz w:val="20"/>
        </w:rPr>
      </w:pPr>
      <w:r w:rsidRPr="001C389A">
        <w:rPr>
          <w:rStyle w:val="DeltaViewInsertion"/>
          <w:rFonts w:cs="Arial"/>
          <w:color w:val="auto"/>
          <w:sz w:val="20"/>
          <w:u w:val="none"/>
        </w:rPr>
        <w:t xml:space="preserve">agree an alternative set of tests provided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deem the alternative set of tests sufficient to demonstrate compliance with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and </w:t>
      </w:r>
      <w:r w:rsidRPr="001C389A">
        <w:rPr>
          <w:rStyle w:val="DeltaViewInsertion"/>
          <w:rFonts w:cs="Arial"/>
          <w:b/>
          <w:color w:val="auto"/>
          <w:sz w:val="20"/>
          <w:u w:val="none"/>
        </w:rPr>
        <w:t>Bilateral Agreement</w:t>
      </w:r>
      <w:r w:rsidRPr="001C389A">
        <w:rPr>
          <w:rStyle w:val="DeltaViewInsertion"/>
          <w:rFonts w:cs="Arial"/>
          <w:color w:val="auto"/>
          <w:sz w:val="20"/>
          <w:u w:val="none"/>
        </w:rPr>
        <w:t>; and/or</w:t>
      </w:r>
    </w:p>
    <w:p w14:paraId="4F5B24A0" w14:textId="77777777" w:rsidR="00B36730" w:rsidRPr="001C389A" w:rsidRDefault="00B36730" w:rsidP="00B36730">
      <w:pPr>
        <w:ind w:left="1440"/>
        <w:rPr>
          <w:rFonts w:cs="Arial"/>
          <w:sz w:val="20"/>
        </w:rPr>
      </w:pPr>
    </w:p>
    <w:p w14:paraId="7698DAC6" w14:textId="1344E048" w:rsidR="00B36730" w:rsidRPr="001C389A" w:rsidRDefault="00B36730" w:rsidP="003B5BF0">
      <w:pPr>
        <w:numPr>
          <w:ilvl w:val="0"/>
          <w:numId w:val="24"/>
        </w:numPr>
        <w:autoSpaceDE w:val="0"/>
        <w:autoSpaceDN w:val="0"/>
        <w:adjustRightInd w:val="0"/>
        <w:snapToGrid w:val="0"/>
        <w:rPr>
          <w:rStyle w:val="DeltaViewInsertion"/>
          <w:rFonts w:cs="Arial"/>
          <w:color w:val="auto"/>
          <w:sz w:val="20"/>
          <w:u w:val="none"/>
        </w:rPr>
      </w:pPr>
      <w:r w:rsidRPr="001C389A">
        <w:rPr>
          <w:rStyle w:val="DeltaViewInsertion"/>
          <w:rFonts w:cs="Arial"/>
          <w:color w:val="auto"/>
          <w:sz w:val="20"/>
          <w:u w:val="none"/>
        </w:rPr>
        <w:t xml:space="preserve">require additional or alternative tests if information supplied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during the compliance process suggests that the tests in this Appendix will not fully demonstrate compliance with the relevant section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or </w:t>
      </w:r>
      <w:r w:rsidRPr="001C389A">
        <w:rPr>
          <w:rStyle w:val="DeltaViewInsertion"/>
          <w:rFonts w:cs="Arial"/>
          <w:b/>
          <w:color w:val="auto"/>
          <w:sz w:val="20"/>
          <w:u w:val="none"/>
        </w:rPr>
        <w:t>Bilateral Agreement.</w:t>
      </w:r>
    </w:p>
    <w:p w14:paraId="610DD729" w14:textId="77777777" w:rsidR="00B36730" w:rsidRPr="001C389A" w:rsidRDefault="00B36730" w:rsidP="00B36730">
      <w:pPr>
        <w:autoSpaceDE w:val="0"/>
        <w:autoSpaceDN w:val="0"/>
        <w:adjustRightInd w:val="0"/>
        <w:rPr>
          <w:rStyle w:val="DeltaViewInsertion"/>
          <w:rFonts w:cs="Arial"/>
          <w:color w:val="auto"/>
          <w:sz w:val="20"/>
          <w:u w:val="none"/>
        </w:rPr>
      </w:pPr>
    </w:p>
    <w:p w14:paraId="6B043C33" w14:textId="545CD730" w:rsidR="00B36730" w:rsidRPr="001C389A" w:rsidRDefault="00B36730" w:rsidP="003B5BF0">
      <w:pPr>
        <w:numPr>
          <w:ilvl w:val="0"/>
          <w:numId w:val="24"/>
        </w:numPr>
        <w:autoSpaceDE w:val="0"/>
        <w:autoSpaceDN w:val="0"/>
        <w:adjustRightInd w:val="0"/>
        <w:snapToGrid w:val="0"/>
        <w:rPr>
          <w:rFonts w:cs="Arial"/>
          <w:sz w:val="20"/>
        </w:rPr>
      </w:pPr>
      <w:r w:rsidRPr="001C389A">
        <w:rPr>
          <w:rStyle w:val="DeltaViewInsertion"/>
          <w:rFonts w:cs="Arial"/>
          <w:color w:val="auto"/>
          <w:sz w:val="20"/>
          <w:u w:val="none"/>
        </w:rPr>
        <w:t xml:space="preserve">Agree a reduced set of tests for subsequent </w:t>
      </w:r>
      <w:r w:rsidR="00B27C7A"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following successful completion of the first </w:t>
      </w:r>
      <w:r w:rsidR="00B27C7A" w:rsidRPr="001C389A">
        <w:rPr>
          <w:rStyle w:val="DeltaViewInsertion"/>
          <w:rFonts w:cs="Arial"/>
          <w:b/>
          <w:color w:val="auto"/>
          <w:sz w:val="20"/>
          <w:u w:val="none"/>
        </w:rPr>
        <w:t>Synchronous Power Generating Module</w:t>
      </w:r>
      <w:r w:rsidRPr="001C389A">
        <w:rPr>
          <w:rStyle w:val="DeltaViewInsertion"/>
          <w:rFonts w:cs="Arial"/>
          <w:color w:val="auto"/>
          <w:sz w:val="20"/>
          <w:u w:val="none"/>
        </w:rPr>
        <w:t xml:space="preserve"> tests in the case of a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 comprised of two or more </w:t>
      </w:r>
      <w:r w:rsidR="00B27C7A" w:rsidRPr="001C389A">
        <w:rPr>
          <w:rStyle w:val="DeltaViewInsertion"/>
          <w:rFonts w:cs="Arial"/>
          <w:b/>
          <w:color w:val="auto"/>
          <w:sz w:val="20"/>
          <w:u w:val="none"/>
        </w:rPr>
        <w:t xml:space="preserve">Synchronous Power Generating Module </w:t>
      </w:r>
      <w:proofErr w:type="gramStart"/>
      <w:r w:rsidRPr="001C389A">
        <w:rPr>
          <w:rStyle w:val="DeltaViewInsertion"/>
          <w:rFonts w:cs="Arial"/>
          <w:color w:val="auto"/>
          <w:sz w:val="20"/>
          <w:u w:val="none"/>
        </w:rPr>
        <w:t>which</w:t>
      </w:r>
      <w:proofErr w:type="gramEnd"/>
      <w:r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reasonably considers to be identical. </w:t>
      </w:r>
    </w:p>
    <w:p w14:paraId="1C86577B" w14:textId="77777777" w:rsidR="00B36730" w:rsidRPr="001C389A" w:rsidRDefault="00B36730" w:rsidP="00B36730">
      <w:pPr>
        <w:ind w:left="1440"/>
        <w:rPr>
          <w:rFonts w:cs="Arial"/>
          <w:sz w:val="20"/>
        </w:rPr>
      </w:pPr>
    </w:p>
    <w:p w14:paraId="68D6D356" w14:textId="77777777" w:rsidR="00B36730" w:rsidRPr="001C389A" w:rsidRDefault="00B36730" w:rsidP="00B36730">
      <w:pPr>
        <w:ind w:left="1440"/>
        <w:rPr>
          <w:rFonts w:cs="Arial"/>
          <w:sz w:val="20"/>
        </w:rPr>
      </w:pPr>
      <w:r w:rsidRPr="001C389A">
        <w:rPr>
          <w:rStyle w:val="DeltaViewInsertion"/>
          <w:rFonts w:cs="Arial"/>
          <w:color w:val="auto"/>
          <w:sz w:val="20"/>
          <w:u w:val="none"/>
        </w:rPr>
        <w:t>If:</w:t>
      </w:r>
    </w:p>
    <w:p w14:paraId="1476794A" w14:textId="77777777" w:rsidR="00B36730" w:rsidRPr="001C389A" w:rsidRDefault="00B36730" w:rsidP="00B36730">
      <w:pPr>
        <w:ind w:left="1440"/>
        <w:rPr>
          <w:rFonts w:cs="Arial"/>
          <w:sz w:val="20"/>
        </w:rPr>
      </w:pPr>
    </w:p>
    <w:p w14:paraId="2017C6B4" w14:textId="77777777" w:rsidR="00B36730" w:rsidRPr="001C389A" w:rsidRDefault="00B36730" w:rsidP="00B36730">
      <w:pPr>
        <w:ind w:left="2160" w:hanging="720"/>
        <w:rPr>
          <w:rFonts w:cs="Arial"/>
          <w:sz w:val="20"/>
        </w:rPr>
      </w:pPr>
      <w:r w:rsidRPr="001C389A">
        <w:rPr>
          <w:rStyle w:val="DeltaViewInsertion"/>
          <w:rFonts w:cs="Arial"/>
          <w:color w:val="auto"/>
          <w:sz w:val="20"/>
          <w:u w:val="none"/>
        </w:rPr>
        <w:t xml:space="preserve">(a) </w:t>
      </w:r>
      <w:r w:rsidRPr="001C389A">
        <w:rPr>
          <w:rStyle w:val="DeltaViewInsertion"/>
          <w:rFonts w:cs="Arial"/>
          <w:color w:val="auto"/>
          <w:sz w:val="20"/>
          <w:u w:val="none"/>
        </w:rPr>
        <w:tab/>
        <w:t xml:space="preserve">the tests performed pursuant to </w:t>
      </w:r>
      <w:r w:rsidR="007E59DD" w:rsidRPr="001C389A">
        <w:rPr>
          <w:rStyle w:val="DeltaViewInsertion"/>
          <w:rFonts w:cs="Arial"/>
          <w:color w:val="auto"/>
          <w:sz w:val="20"/>
          <w:u w:val="none"/>
        </w:rPr>
        <w:t>ECP.A.5</w:t>
      </w:r>
      <w:r w:rsidRPr="001C389A">
        <w:rPr>
          <w:rStyle w:val="DeltaViewInsertion"/>
          <w:rFonts w:cs="Arial"/>
          <w:color w:val="auto"/>
          <w:sz w:val="20"/>
          <w:u w:val="none"/>
        </w:rPr>
        <w:t xml:space="preserve">.1.2(iii) in respect of subsequent </w:t>
      </w:r>
      <w:r w:rsidR="00B27C7A" w:rsidRPr="001C389A">
        <w:rPr>
          <w:rStyle w:val="DeltaViewInsertion"/>
          <w:rFonts w:cs="Arial"/>
          <w:b/>
          <w:color w:val="auto"/>
          <w:sz w:val="20"/>
          <w:u w:val="none"/>
        </w:rPr>
        <w:t>Synchronous Power Generating Module</w:t>
      </w:r>
      <w:r w:rsidRPr="001C389A">
        <w:rPr>
          <w:rStyle w:val="DeltaViewInsertion"/>
          <w:rFonts w:cs="Arial"/>
          <w:b/>
          <w:color w:val="auto"/>
          <w:sz w:val="20"/>
          <w:u w:val="none"/>
        </w:rPr>
        <w:t>s</w:t>
      </w:r>
      <w:r w:rsidRPr="001C389A">
        <w:rPr>
          <w:rStyle w:val="DeltaViewInsertion"/>
          <w:rFonts w:cs="Arial"/>
          <w:color w:val="auto"/>
          <w:sz w:val="20"/>
          <w:u w:val="none"/>
        </w:rPr>
        <w:t xml:space="preserve"> do not replicate the full tests for the first </w:t>
      </w:r>
      <w:r w:rsidR="00B27C7A" w:rsidRPr="001C389A">
        <w:rPr>
          <w:rStyle w:val="DeltaViewInsertion"/>
          <w:rFonts w:cs="Arial"/>
          <w:b/>
          <w:color w:val="auto"/>
          <w:sz w:val="20"/>
          <w:u w:val="none"/>
        </w:rPr>
        <w:t xml:space="preserve">Synchronous Power Generating </w:t>
      </w:r>
      <w:proofErr w:type="gramStart"/>
      <w:r w:rsidR="00B27C7A" w:rsidRPr="001C389A">
        <w:rPr>
          <w:rStyle w:val="DeltaViewInsertion"/>
          <w:rFonts w:cs="Arial"/>
          <w:b/>
          <w:color w:val="auto"/>
          <w:sz w:val="20"/>
          <w:u w:val="none"/>
        </w:rPr>
        <w:t xml:space="preserve">Module </w:t>
      </w:r>
      <w:r w:rsidRPr="001C389A">
        <w:rPr>
          <w:rStyle w:val="DeltaViewInsertion"/>
          <w:rFonts w:cs="Arial"/>
          <w:color w:val="auto"/>
          <w:sz w:val="20"/>
          <w:u w:val="none"/>
        </w:rPr>
        <w:t>,</w:t>
      </w:r>
      <w:proofErr w:type="gramEnd"/>
      <w:r w:rsidRPr="001C389A">
        <w:rPr>
          <w:rStyle w:val="DeltaViewInsertion"/>
          <w:rFonts w:cs="Arial"/>
          <w:color w:val="auto"/>
          <w:sz w:val="20"/>
          <w:u w:val="none"/>
        </w:rPr>
        <w:t xml:space="preserve"> or </w:t>
      </w:r>
    </w:p>
    <w:p w14:paraId="4B2EB16B" w14:textId="77777777" w:rsidR="00B36730" w:rsidRPr="001C389A" w:rsidRDefault="00B36730" w:rsidP="00B36730">
      <w:pPr>
        <w:ind w:left="1440"/>
        <w:rPr>
          <w:rFonts w:cs="Arial"/>
          <w:sz w:val="20"/>
        </w:rPr>
      </w:pPr>
    </w:p>
    <w:p w14:paraId="59594164" w14:textId="77777777" w:rsidR="00B36730" w:rsidRPr="001C389A" w:rsidRDefault="00B36730" w:rsidP="00B36730">
      <w:pPr>
        <w:ind w:left="2160" w:hanging="720"/>
        <w:rPr>
          <w:rFonts w:cs="Arial"/>
          <w:sz w:val="20"/>
        </w:rPr>
      </w:pPr>
      <w:r w:rsidRPr="001C389A">
        <w:rPr>
          <w:rStyle w:val="DeltaViewInsertion"/>
          <w:rFonts w:cs="Arial"/>
          <w:color w:val="auto"/>
          <w:sz w:val="20"/>
          <w:u w:val="none"/>
        </w:rPr>
        <w:t xml:space="preserve">(b) </w:t>
      </w:r>
      <w:r w:rsidRPr="001C389A">
        <w:rPr>
          <w:rStyle w:val="DeltaViewInsertion"/>
          <w:rFonts w:cs="Arial"/>
          <w:color w:val="auto"/>
          <w:sz w:val="20"/>
          <w:u w:val="none"/>
        </w:rPr>
        <w:tab/>
        <w:t xml:space="preserve">any of the tests performed pursuant to </w:t>
      </w:r>
      <w:r w:rsidR="007E59DD" w:rsidRPr="001C389A">
        <w:rPr>
          <w:rStyle w:val="DeltaViewInsertion"/>
          <w:rFonts w:cs="Arial"/>
          <w:color w:val="auto"/>
          <w:sz w:val="20"/>
          <w:u w:val="none"/>
        </w:rPr>
        <w:t>ECP.A.5</w:t>
      </w:r>
      <w:r w:rsidRPr="001C389A">
        <w:rPr>
          <w:rStyle w:val="DeltaViewInsertion"/>
          <w:rFonts w:cs="Arial"/>
          <w:color w:val="auto"/>
          <w:sz w:val="20"/>
          <w:u w:val="none"/>
        </w:rPr>
        <w:t xml:space="preserve">.1.2(iii) do not fully demonstrate compliance with the relevant aspects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 or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w:t>
      </w:r>
    </w:p>
    <w:p w14:paraId="502E8C44" w14:textId="77777777" w:rsidR="00B36730" w:rsidRPr="001C389A" w:rsidRDefault="00B36730" w:rsidP="00B36730">
      <w:pPr>
        <w:ind w:left="1440"/>
        <w:rPr>
          <w:rFonts w:cs="Arial"/>
          <w:sz w:val="20"/>
        </w:rPr>
      </w:pPr>
    </w:p>
    <w:p w14:paraId="24C7FEF9" w14:textId="77777777" w:rsidR="00B36730" w:rsidRPr="001C389A" w:rsidRDefault="0091616B" w:rsidP="00B36730">
      <w:pPr>
        <w:ind w:left="1440"/>
        <w:rPr>
          <w:rFonts w:cs="Arial"/>
          <w:sz w:val="20"/>
        </w:rPr>
      </w:pPr>
      <w:r w:rsidRPr="001C389A">
        <w:rPr>
          <w:rStyle w:val="DeltaViewInsertion"/>
          <w:rFonts w:cs="Arial"/>
          <w:color w:val="auto"/>
          <w:sz w:val="20"/>
          <w:u w:val="none"/>
        </w:rPr>
        <w:t xml:space="preserve">then notwithstanding </w:t>
      </w:r>
      <w:r w:rsidR="00B36730" w:rsidRPr="001C389A">
        <w:rPr>
          <w:rStyle w:val="DeltaViewInsertion"/>
          <w:rFonts w:cs="Arial"/>
          <w:color w:val="auto"/>
          <w:sz w:val="20"/>
          <w:u w:val="none"/>
        </w:rPr>
        <w:t>the provisions above, the full t</w:t>
      </w:r>
      <w:r w:rsidRPr="001C389A">
        <w:rPr>
          <w:rStyle w:val="DeltaViewInsertion"/>
          <w:rFonts w:cs="Arial"/>
          <w:color w:val="auto"/>
          <w:sz w:val="20"/>
          <w:u w:val="none"/>
        </w:rPr>
        <w:t xml:space="preserve">esting requirements set out in </w:t>
      </w:r>
      <w:r w:rsidR="00B36730" w:rsidRPr="001C389A">
        <w:rPr>
          <w:rStyle w:val="DeltaViewInsertion"/>
          <w:rFonts w:cs="Arial"/>
          <w:color w:val="auto"/>
          <w:sz w:val="20"/>
          <w:u w:val="none"/>
        </w:rPr>
        <w:t xml:space="preserve">this Appendix will be applied. </w:t>
      </w:r>
    </w:p>
    <w:p w14:paraId="278D4A02" w14:textId="77777777" w:rsidR="00B36730" w:rsidRPr="001C389A" w:rsidRDefault="00B36730" w:rsidP="00B36730">
      <w:pPr>
        <w:pStyle w:val="BodyText"/>
        <w:rPr>
          <w:rFonts w:ascii="Arial" w:hAnsi="Arial" w:cs="Arial"/>
        </w:rPr>
      </w:pPr>
    </w:p>
    <w:p w14:paraId="725D075D" w14:textId="1DD9A208"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ECP.A.5</w:t>
      </w:r>
      <w:r w:rsidR="00B36730" w:rsidRPr="001C389A">
        <w:rPr>
          <w:rStyle w:val="DeltaViewInsertion"/>
          <w:rFonts w:ascii="Arial" w:hAnsi="Arial" w:cs="Arial"/>
          <w:color w:val="auto"/>
          <w:u w:val="none"/>
        </w:rPr>
        <w:t xml:space="preserve">.1.3 </w:t>
      </w:r>
      <w:r w:rsidR="00B36730" w:rsidRPr="001C389A">
        <w:rPr>
          <w:rStyle w:val="DeltaViewInsertion"/>
          <w:rFonts w:ascii="Arial" w:hAnsi="Arial" w:cs="Arial"/>
          <w:color w:val="auto"/>
          <w:u w:val="none"/>
        </w:rPr>
        <w:tab/>
        <w:t xml:space="preserve">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is responsible for carrying out the tests set out in and in accordance with this Appendix and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retains the responsibility for the safety of personnel and plant during the test.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will witness </w:t>
      </w:r>
      <w:proofErr w:type="gramStart"/>
      <w:r w:rsidR="00B36730" w:rsidRPr="001C389A">
        <w:rPr>
          <w:rStyle w:val="DeltaViewInsertion"/>
          <w:rFonts w:ascii="Arial" w:hAnsi="Arial" w:cs="Arial"/>
          <w:color w:val="auto"/>
          <w:u w:val="none"/>
        </w:rPr>
        <w:t>all of</w:t>
      </w:r>
      <w:proofErr w:type="gramEnd"/>
      <w:r w:rsidR="00B36730" w:rsidRPr="001C389A">
        <w:rPr>
          <w:rStyle w:val="DeltaViewInsertion"/>
          <w:rFonts w:ascii="Arial" w:hAnsi="Arial" w:cs="Arial"/>
          <w:color w:val="auto"/>
          <w:u w:val="none"/>
        </w:rPr>
        <w:t xml:space="preserve"> the tests outlined or agreed in relation to this Appendix unless </w:t>
      </w:r>
      <w:r w:rsidR="00072B13">
        <w:rPr>
          <w:rStyle w:val="DeltaViewInsertion"/>
          <w:rFonts w:ascii="Arial" w:hAnsi="Arial" w:cs="Arial"/>
          <w:b/>
          <w:color w:val="auto"/>
          <w:u w:val="none"/>
        </w:rPr>
        <w:t>The Company</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decides and notifies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otherwise.  Reactive Capability tests may be witnessed by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remotely from the </w:t>
      </w:r>
      <w:proofErr w:type="spellStart"/>
      <w:r w:rsidR="00072B13">
        <w:rPr>
          <w:rStyle w:val="DeltaViewInsertion"/>
          <w:rFonts w:ascii="Arial" w:hAnsi="Arial" w:cs="Arial"/>
          <w:b/>
          <w:color w:val="auto"/>
          <w:u w:val="none"/>
        </w:rPr>
        <w:t>The</w:t>
      </w:r>
      <w:proofErr w:type="spellEnd"/>
      <w:r w:rsidR="00072B13">
        <w:rPr>
          <w:rStyle w:val="DeltaViewInsertion"/>
          <w:rFonts w:ascii="Arial" w:hAnsi="Arial" w:cs="Arial"/>
          <w:b/>
          <w:color w:val="auto"/>
          <w:u w:val="none"/>
        </w:rPr>
        <w:t xml:space="preserve"> Company</w:t>
      </w:r>
      <w:r w:rsidR="00B36730" w:rsidRPr="001C389A">
        <w:rPr>
          <w:rStyle w:val="DeltaViewInsertion"/>
          <w:rFonts w:ascii="Arial" w:hAnsi="Arial" w:cs="Arial"/>
          <w:color w:val="auto"/>
          <w:u w:val="none"/>
        </w:rPr>
        <w:t xml:space="preserve"> control centre. For all on site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witnessed tests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should ensure suitable representatives from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and manufacturer (if appropriate) are available on site for the entire testing period. In all cases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shall provide suitable monitoring equipment to record all relevant test signals as outlined below in </w:t>
      </w: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.1.5.</w:t>
      </w:r>
    </w:p>
    <w:p w14:paraId="75F0766A" w14:textId="77777777" w:rsidR="00B36730" w:rsidRPr="001C389A" w:rsidRDefault="00B36730" w:rsidP="00B36730">
      <w:pPr>
        <w:widowControl w:val="0"/>
        <w:ind w:left="1440" w:hanging="1440"/>
        <w:rPr>
          <w:rFonts w:cs="Arial"/>
          <w:sz w:val="20"/>
        </w:rPr>
      </w:pPr>
    </w:p>
    <w:p w14:paraId="24FBB59F" w14:textId="4129BFC8"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.1.6 </w:t>
      </w:r>
      <w:r w:rsidR="00B36730" w:rsidRPr="001C389A">
        <w:rPr>
          <w:rStyle w:val="DeltaViewInsertion"/>
          <w:rFonts w:cs="Arial"/>
          <w:color w:val="auto"/>
          <w:sz w:val="20"/>
          <w:u w:val="none"/>
        </w:rPr>
        <w:tab/>
        <w:t xml:space="preserve">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shall submit a schedule of tests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accordance with CP.4.3.1</w:t>
      </w:r>
      <w:r w:rsidR="00742DCD" w:rsidRPr="001C389A">
        <w:rPr>
          <w:rStyle w:val="DeltaViewInsertion"/>
          <w:rFonts w:cs="Arial"/>
          <w:color w:val="auto"/>
          <w:sz w:val="20"/>
          <w:u w:val="none"/>
        </w:rPr>
        <w:t>.</w:t>
      </w:r>
    </w:p>
    <w:p w14:paraId="67736B01" w14:textId="77777777" w:rsidR="00B36730" w:rsidRPr="001C389A" w:rsidRDefault="00B36730" w:rsidP="00B36730">
      <w:pPr>
        <w:widowControl w:val="0"/>
        <w:rPr>
          <w:rFonts w:cs="Arial"/>
          <w:sz w:val="20"/>
        </w:rPr>
      </w:pPr>
    </w:p>
    <w:p w14:paraId="51DCE1D3"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.1.7 </w:t>
      </w:r>
      <w:r w:rsidR="00B36730" w:rsidRPr="001C389A">
        <w:rPr>
          <w:rStyle w:val="DeltaViewInsertion"/>
          <w:rFonts w:cs="Arial"/>
          <w:color w:val="auto"/>
          <w:sz w:val="20"/>
          <w:u w:val="none"/>
        </w:rPr>
        <w:tab/>
        <w:t xml:space="preserve">Prior to the testing of a </w:t>
      </w:r>
      <w:r w:rsidR="008C2897" w:rsidRPr="001C389A">
        <w:rPr>
          <w:rStyle w:val="DeltaViewInsertion"/>
          <w:rFonts w:cs="Arial"/>
          <w:b/>
          <w:color w:val="auto"/>
          <w:sz w:val="20"/>
          <w:u w:val="none"/>
        </w:rPr>
        <w:t>Synchronous 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the </w:t>
      </w:r>
      <w:r w:rsidR="006D0262" w:rsidRPr="001C389A">
        <w:rPr>
          <w:rStyle w:val="DeltaViewInsertion"/>
          <w:rFonts w:cs="Arial"/>
          <w:b/>
          <w:color w:val="auto"/>
          <w:sz w:val="20"/>
          <w:u w:val="none"/>
        </w:rPr>
        <w:lastRenderedPageBreak/>
        <w:t xml:space="preserve">Generator </w:t>
      </w:r>
      <w:r w:rsidR="00B36730" w:rsidRPr="001C389A">
        <w:rPr>
          <w:rStyle w:val="DeltaViewInsertion"/>
          <w:rFonts w:cs="Arial"/>
          <w:color w:val="auto"/>
          <w:sz w:val="20"/>
          <w:u w:val="none"/>
        </w:rPr>
        <w:t xml:space="preserve">shall complete the </w:t>
      </w:r>
      <w:r w:rsidR="00B36730" w:rsidRPr="001C389A">
        <w:rPr>
          <w:rStyle w:val="DeltaViewInsertion"/>
          <w:rFonts w:cs="Arial"/>
          <w:b/>
          <w:color w:val="auto"/>
          <w:sz w:val="20"/>
          <w:u w:val="none"/>
        </w:rPr>
        <w:t>Integral Equipment Test</w:t>
      </w:r>
      <w:r w:rsidR="00B36730" w:rsidRPr="001C389A">
        <w:rPr>
          <w:rStyle w:val="DeltaViewInsertion"/>
          <w:rFonts w:cs="Arial"/>
          <w:color w:val="auto"/>
          <w:sz w:val="20"/>
          <w:u w:val="none"/>
        </w:rPr>
        <w:t xml:space="preserve"> procedure in accordance with OC.7.5</w:t>
      </w:r>
      <w:r w:rsidR="00742DCD" w:rsidRPr="001C389A">
        <w:rPr>
          <w:rStyle w:val="DeltaViewInsertion"/>
          <w:rFonts w:cs="Arial"/>
          <w:color w:val="auto"/>
          <w:sz w:val="20"/>
          <w:u w:val="none"/>
        </w:rPr>
        <w:t>.</w:t>
      </w:r>
    </w:p>
    <w:p w14:paraId="21D03B0A" w14:textId="77777777" w:rsidR="00B36730" w:rsidRPr="001C389A" w:rsidRDefault="00B36730" w:rsidP="00B36730">
      <w:pPr>
        <w:widowControl w:val="0"/>
        <w:ind w:left="1440" w:hanging="1440"/>
        <w:rPr>
          <w:rStyle w:val="DeltaViewInsertion"/>
          <w:rFonts w:cs="Arial"/>
          <w:color w:val="auto"/>
          <w:sz w:val="20"/>
          <w:u w:val="none"/>
        </w:rPr>
      </w:pPr>
    </w:p>
    <w:p w14:paraId="4C75AAE0" w14:textId="77777777"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.1.8 </w:t>
      </w:r>
      <w:r w:rsidR="00B36730" w:rsidRPr="001C389A">
        <w:rPr>
          <w:rStyle w:val="DeltaViewInsertion"/>
          <w:rFonts w:cs="Arial"/>
          <w:color w:val="auto"/>
          <w:sz w:val="20"/>
          <w:u w:val="none"/>
        </w:rPr>
        <w:tab/>
        <w:t xml:space="preserve">Full </w:t>
      </w:r>
      <w:r w:rsidR="00B36730" w:rsidRPr="001C389A">
        <w:rPr>
          <w:rStyle w:val="DeltaViewInsertion"/>
          <w:rFonts w:cs="Arial"/>
          <w:b/>
          <w:color w:val="auto"/>
          <w:sz w:val="20"/>
          <w:u w:val="none"/>
        </w:rPr>
        <w:t xml:space="preserve">Synchronous </w:t>
      </w:r>
      <w:r w:rsidR="008C2897" w:rsidRPr="001C389A">
        <w:rPr>
          <w:rStyle w:val="DeltaViewInsertion"/>
          <w:rFonts w:cs="Arial"/>
          <w:b/>
          <w:color w:val="auto"/>
          <w:sz w:val="20"/>
          <w:u w:val="none"/>
        </w:rPr>
        <w:t>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testing as required by CP.7.2 is to be completed as defined in </w:t>
      </w: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.2 through to </w:t>
      </w:r>
      <w:r w:rsidRPr="001C389A">
        <w:rPr>
          <w:rStyle w:val="DeltaViewInsertion"/>
          <w:rFonts w:cs="Arial"/>
          <w:color w:val="auto"/>
          <w:sz w:val="20"/>
          <w:u w:val="none"/>
        </w:rPr>
        <w:t>ECP.A.5</w:t>
      </w:r>
      <w:r w:rsidR="00B36730" w:rsidRPr="001C389A">
        <w:rPr>
          <w:rStyle w:val="DeltaViewInsertion"/>
          <w:rFonts w:cs="Arial"/>
          <w:color w:val="auto"/>
          <w:sz w:val="20"/>
          <w:u w:val="none"/>
        </w:rPr>
        <w:t>.9</w:t>
      </w:r>
      <w:r w:rsidR="005161BD" w:rsidRPr="001C389A">
        <w:rPr>
          <w:rStyle w:val="DeltaViewInsertion"/>
          <w:rFonts w:cs="Arial"/>
          <w:color w:val="auto"/>
          <w:sz w:val="20"/>
          <w:u w:val="none"/>
        </w:rPr>
        <w:t>.</w:t>
      </w:r>
    </w:p>
    <w:p w14:paraId="59292EB6" w14:textId="77777777" w:rsidR="005161BD" w:rsidRPr="001C389A" w:rsidRDefault="005161BD" w:rsidP="00B36730">
      <w:pPr>
        <w:widowControl w:val="0"/>
        <w:ind w:left="1440" w:hanging="1440"/>
        <w:rPr>
          <w:rStyle w:val="DeltaViewInsertion"/>
          <w:rFonts w:cs="Arial"/>
          <w:color w:val="auto"/>
          <w:sz w:val="20"/>
          <w:u w:val="none"/>
        </w:rPr>
      </w:pPr>
    </w:p>
    <w:p w14:paraId="1BF1E611" w14:textId="48AE0BF7" w:rsidR="005161BD" w:rsidRPr="001C389A" w:rsidRDefault="005161BD" w:rsidP="00E30D18">
      <w:pPr>
        <w:ind w:left="1440" w:hanging="1440"/>
        <w:rPr>
          <w:rFonts w:cs="Arial"/>
          <w:sz w:val="20"/>
        </w:rPr>
      </w:pPr>
      <w:r w:rsidRPr="001C389A">
        <w:rPr>
          <w:rStyle w:val="DeltaViewInsertion"/>
          <w:rFonts w:cs="Arial"/>
          <w:color w:val="auto"/>
          <w:sz w:val="20"/>
          <w:u w:val="none"/>
        </w:rPr>
        <w:t>ECP.A.5.1.9</w:t>
      </w:r>
      <w:r w:rsidRPr="001C389A">
        <w:rPr>
          <w:rStyle w:val="DeltaViewInsertion"/>
          <w:rFonts w:cs="Arial"/>
          <w:color w:val="auto"/>
          <w:sz w:val="20"/>
          <w:u w:val="none"/>
        </w:rPr>
        <w:tab/>
      </w:r>
      <w:r w:rsidR="00072B13">
        <w:rPr>
          <w:rFonts w:cs="Arial"/>
          <w:b/>
          <w:sz w:val="20"/>
        </w:rPr>
        <w:t>The Company</w:t>
      </w:r>
      <w:r w:rsidR="00057E99" w:rsidRPr="001C389A">
        <w:rPr>
          <w:rFonts w:cs="Arial"/>
          <w:sz w:val="20"/>
        </w:rPr>
        <w:t xml:space="preserve"> will</w:t>
      </w:r>
      <w:r w:rsidRPr="001C389A">
        <w:rPr>
          <w:rFonts w:cs="Arial"/>
          <w:sz w:val="20"/>
        </w:rPr>
        <w:t xml:space="preserve"> permit relaxation from the requirement ECP.A.5.2 to ECP.A.5.9 where an </w:t>
      </w:r>
      <w:r w:rsidRPr="001C389A">
        <w:rPr>
          <w:rFonts w:cs="Arial"/>
          <w:b/>
          <w:sz w:val="20"/>
        </w:rPr>
        <w:t>Equipment Certificate</w:t>
      </w:r>
      <w:r w:rsidRPr="001C389A">
        <w:rPr>
          <w:rFonts w:cs="Arial"/>
          <w:sz w:val="20"/>
        </w:rPr>
        <w:t xml:space="preserve"> for the </w:t>
      </w:r>
      <w:r w:rsidRPr="001C389A">
        <w:rPr>
          <w:rFonts w:cs="Arial"/>
          <w:b/>
          <w:sz w:val="20"/>
        </w:rPr>
        <w:t>Synchronous Power Generating Module</w:t>
      </w:r>
      <w:r w:rsidRPr="001C389A">
        <w:rPr>
          <w:rFonts w:cs="Arial"/>
          <w:sz w:val="20"/>
        </w:rPr>
        <w:t xml:space="preserve"> has been provided which details the characteristics from tests on a representative machine with the same equipment and settings and the performance of the </w:t>
      </w:r>
      <w:r w:rsidRPr="001C389A">
        <w:rPr>
          <w:rFonts w:cs="Arial"/>
          <w:b/>
          <w:sz w:val="20"/>
        </w:rPr>
        <w:t>Synchronous Power Generating Module</w:t>
      </w:r>
      <w:r w:rsidRPr="001C389A">
        <w:rPr>
          <w:rFonts w:cs="Arial"/>
          <w:sz w:val="20"/>
        </w:rPr>
        <w:t xml:space="preserve"> can, in </w:t>
      </w:r>
      <w:r w:rsidR="00072B13">
        <w:rPr>
          <w:rFonts w:cs="Arial"/>
          <w:b/>
          <w:sz w:val="20"/>
        </w:rPr>
        <w:t>The Company</w:t>
      </w:r>
      <w:r w:rsidR="003A374F">
        <w:rPr>
          <w:rFonts w:cs="Arial"/>
          <w:b/>
          <w:sz w:val="20"/>
        </w:rPr>
        <w:t>’</w:t>
      </w:r>
      <w:r w:rsidRPr="005C77B5">
        <w:rPr>
          <w:rFonts w:cs="Arial"/>
          <w:b/>
          <w:sz w:val="20"/>
        </w:rPr>
        <w:t>s</w:t>
      </w:r>
      <w:r w:rsidRPr="001C389A">
        <w:rPr>
          <w:rFonts w:cs="Arial"/>
          <w:sz w:val="20"/>
        </w:rPr>
        <w:t xml:space="preserve"> opinion, reasonably represent that of the installed </w:t>
      </w:r>
      <w:r w:rsidRPr="001C389A">
        <w:rPr>
          <w:rFonts w:cs="Arial"/>
          <w:b/>
          <w:sz w:val="20"/>
        </w:rPr>
        <w:t>Synchronous Power Generating Module</w:t>
      </w:r>
      <w:r w:rsidR="0003165D" w:rsidRPr="001C389A">
        <w:rPr>
          <w:rFonts w:cs="Arial"/>
          <w:b/>
          <w:sz w:val="20"/>
        </w:rPr>
        <w:t xml:space="preserve"> </w:t>
      </w:r>
      <w:r w:rsidR="0003165D" w:rsidRPr="001C389A">
        <w:rPr>
          <w:rFonts w:cs="Arial"/>
          <w:sz w:val="20"/>
        </w:rPr>
        <w:t>at that site</w:t>
      </w:r>
      <w:r w:rsidRPr="001C389A">
        <w:rPr>
          <w:rFonts w:cs="Arial"/>
          <w:sz w:val="20"/>
        </w:rPr>
        <w:t xml:space="preserve">. For </w:t>
      </w:r>
      <w:r w:rsidR="009E0C94" w:rsidRPr="001C389A">
        <w:rPr>
          <w:rFonts w:cs="Arial"/>
          <w:b/>
          <w:sz w:val="20"/>
        </w:rPr>
        <w:t>Type B</w:t>
      </w:r>
      <w:r w:rsidR="009E0C94" w:rsidRPr="001C389A">
        <w:rPr>
          <w:rFonts w:cs="Arial"/>
          <w:sz w:val="20"/>
        </w:rPr>
        <w:t xml:space="preserve">, </w:t>
      </w:r>
      <w:r w:rsidRPr="001C389A">
        <w:rPr>
          <w:rFonts w:cs="Arial"/>
          <w:b/>
          <w:sz w:val="20"/>
        </w:rPr>
        <w:t>Type C</w:t>
      </w:r>
      <w:r w:rsidRPr="001C389A">
        <w:rPr>
          <w:rFonts w:cs="Arial"/>
          <w:sz w:val="20"/>
        </w:rPr>
        <w:t xml:space="preserve"> and </w:t>
      </w:r>
      <w:r w:rsidRPr="001C389A">
        <w:rPr>
          <w:rFonts w:cs="Arial"/>
          <w:b/>
          <w:sz w:val="20"/>
        </w:rPr>
        <w:t>Type D</w:t>
      </w:r>
      <w:r w:rsidRPr="001C389A">
        <w:rPr>
          <w:rFonts w:cs="Arial"/>
          <w:sz w:val="20"/>
        </w:rPr>
        <w:t xml:space="preserve"> </w:t>
      </w:r>
      <w:r w:rsidRPr="001C389A">
        <w:rPr>
          <w:rFonts w:cs="Arial"/>
          <w:b/>
          <w:sz w:val="20"/>
        </w:rPr>
        <w:t>Power Generating Modules</w:t>
      </w:r>
      <w:r w:rsidRPr="001C389A">
        <w:rPr>
          <w:rFonts w:cs="Arial"/>
          <w:sz w:val="20"/>
        </w:rPr>
        <w:t xml:space="preserve"> the relevant </w:t>
      </w:r>
      <w:r w:rsidRPr="001C389A">
        <w:rPr>
          <w:rFonts w:cs="Arial"/>
          <w:b/>
          <w:sz w:val="20"/>
        </w:rPr>
        <w:t>Equipment Certificate</w:t>
      </w:r>
      <w:r w:rsidRPr="001C389A">
        <w:rPr>
          <w:rFonts w:cs="Arial"/>
          <w:sz w:val="20"/>
        </w:rPr>
        <w:t xml:space="preserve"> must be supplied in the </w:t>
      </w:r>
      <w:r w:rsidRPr="001C389A">
        <w:rPr>
          <w:rFonts w:cs="Arial"/>
          <w:b/>
          <w:sz w:val="20"/>
        </w:rPr>
        <w:t>Power Generating Module</w:t>
      </w:r>
      <w:r w:rsidRPr="001C389A">
        <w:rPr>
          <w:rFonts w:cs="Arial"/>
          <w:sz w:val="20"/>
        </w:rPr>
        <w:t xml:space="preserve"> </w:t>
      </w:r>
      <w:r w:rsidR="00105F09" w:rsidRPr="001C389A">
        <w:rPr>
          <w:rFonts w:cs="Arial"/>
          <w:b/>
          <w:sz w:val="20"/>
        </w:rPr>
        <w:t>Document</w:t>
      </w:r>
      <w:r w:rsidRPr="001C389A">
        <w:rPr>
          <w:rFonts w:cs="Arial"/>
          <w:sz w:val="20"/>
        </w:rPr>
        <w:t xml:space="preserve"> or </w:t>
      </w:r>
      <w:r w:rsidRPr="001C389A">
        <w:rPr>
          <w:rFonts w:cs="Arial"/>
          <w:b/>
          <w:sz w:val="20"/>
        </w:rPr>
        <w:t>Users Data File structure</w:t>
      </w:r>
      <w:r w:rsidRPr="001C389A">
        <w:rPr>
          <w:rFonts w:cs="Arial"/>
          <w:sz w:val="20"/>
        </w:rPr>
        <w:t xml:space="preserve"> as applicable.</w:t>
      </w:r>
    </w:p>
    <w:p w14:paraId="2A13EDDF" w14:textId="77777777" w:rsidR="00B36730" w:rsidRPr="001C389A" w:rsidRDefault="00B36730" w:rsidP="00B36730">
      <w:pPr>
        <w:widowControl w:val="0"/>
        <w:ind w:left="1440" w:hanging="1440"/>
        <w:rPr>
          <w:rFonts w:cs="Arial"/>
          <w:sz w:val="20"/>
        </w:rPr>
      </w:pPr>
    </w:p>
    <w:p w14:paraId="599959BA" w14:textId="77777777" w:rsidR="00B36730" w:rsidRPr="001C389A" w:rsidRDefault="007E59DD" w:rsidP="00E30D18">
      <w:pPr>
        <w:pStyle w:val="Heading2"/>
        <w:tabs>
          <w:tab w:val="left" w:pos="1418"/>
        </w:tabs>
        <w:jc w:val="both"/>
        <w:rPr>
          <w:rStyle w:val="DeltaViewInsertion"/>
          <w:rFonts w:cs="Arial"/>
          <w:color w:val="auto"/>
          <w:sz w:val="20"/>
          <w:u w:val="single"/>
        </w:rPr>
      </w:pPr>
      <w:bookmarkStart w:id="888" w:name="_Toc496003173"/>
      <w:bookmarkStart w:id="889" w:name="_Toc496003250"/>
      <w:bookmarkStart w:id="890" w:name="_Toc499651121"/>
      <w:bookmarkStart w:id="891" w:name="_Toc524003909"/>
      <w:r w:rsidRPr="001C389A">
        <w:rPr>
          <w:rStyle w:val="DeltaViewInsertion"/>
          <w:rFonts w:cs="Arial"/>
          <w:color w:val="auto"/>
          <w:sz w:val="20"/>
          <w:u w:val="none"/>
        </w:rPr>
        <w:t>ECP.A.5</w:t>
      </w:r>
      <w:r w:rsidR="00B36730" w:rsidRPr="001C389A">
        <w:rPr>
          <w:rStyle w:val="DeltaViewInsertion"/>
          <w:rFonts w:cs="Arial"/>
          <w:color w:val="auto"/>
          <w:sz w:val="20"/>
          <w:u w:val="none"/>
        </w:rPr>
        <w:t>.2</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Excitation System Open Circuit Step Response Tests</w:t>
      </w:r>
      <w:bookmarkEnd w:id="888"/>
      <w:bookmarkEnd w:id="889"/>
      <w:bookmarkEnd w:id="890"/>
      <w:bookmarkEnd w:id="891"/>
    </w:p>
    <w:p w14:paraId="6B142CFA" w14:textId="77777777" w:rsidR="005161BD" w:rsidRPr="001C389A" w:rsidRDefault="005161BD" w:rsidP="00E30D18">
      <w:pPr>
        <w:rPr>
          <w:rFonts w:cs="Arial"/>
          <w:sz w:val="20"/>
        </w:rPr>
      </w:pPr>
    </w:p>
    <w:p w14:paraId="000E6F0E"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.2.1</w:t>
      </w:r>
      <w:r w:rsidR="00B36730" w:rsidRPr="001C389A">
        <w:rPr>
          <w:rStyle w:val="DeltaViewInsertion"/>
          <w:rFonts w:cs="Arial"/>
          <w:color w:val="auto"/>
          <w:sz w:val="20"/>
          <w:u w:val="none"/>
        </w:rPr>
        <w:tab/>
        <w:t xml:space="preserve">The open circuit step response of the </w:t>
      </w:r>
      <w:r w:rsidR="00B36730" w:rsidRPr="001C389A">
        <w:rPr>
          <w:rStyle w:val="DeltaViewInsertion"/>
          <w:rFonts w:cs="Arial"/>
          <w:b/>
          <w:color w:val="auto"/>
          <w:sz w:val="20"/>
          <w:u w:val="none"/>
        </w:rPr>
        <w:t>Excitation System</w:t>
      </w:r>
      <w:r w:rsidR="00B36730" w:rsidRPr="001C389A">
        <w:rPr>
          <w:rStyle w:val="DeltaViewInsertion"/>
          <w:rFonts w:cs="Arial"/>
          <w:color w:val="auto"/>
          <w:sz w:val="20"/>
          <w:u w:val="none"/>
        </w:rPr>
        <w:t xml:space="preserve"> will be tested by applying a voltage step change from 90% to 100% of the nominal </w:t>
      </w:r>
      <w:r w:rsidR="008C2897" w:rsidRPr="001C389A">
        <w:rPr>
          <w:rStyle w:val="DeltaViewInsertion"/>
          <w:rFonts w:cs="Arial"/>
          <w:b/>
          <w:color w:val="auto"/>
          <w:sz w:val="20"/>
          <w:u w:val="none"/>
        </w:rPr>
        <w:t>Synchronous 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terminal voltage, with the </w:t>
      </w:r>
      <w:r w:rsidR="008C2897" w:rsidRPr="001C389A">
        <w:rPr>
          <w:rStyle w:val="DeltaViewInsertion"/>
          <w:rFonts w:cs="Arial"/>
          <w:b/>
          <w:color w:val="auto"/>
          <w:sz w:val="20"/>
          <w:u w:val="none"/>
        </w:rPr>
        <w:t>Synchronous 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on open circuit and at rated speed.</w:t>
      </w:r>
    </w:p>
    <w:p w14:paraId="44C725DB" w14:textId="77777777" w:rsidR="00B36730" w:rsidRPr="001C389A" w:rsidRDefault="00B36730" w:rsidP="00B36730">
      <w:pPr>
        <w:widowControl w:val="0"/>
        <w:ind w:left="1440"/>
        <w:rPr>
          <w:rFonts w:cs="Arial"/>
          <w:sz w:val="20"/>
        </w:rPr>
      </w:pPr>
    </w:p>
    <w:p w14:paraId="27041E20" w14:textId="25DEA36E"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.2.1</w:t>
      </w:r>
      <w:r w:rsidR="00B36730" w:rsidRPr="001C389A">
        <w:rPr>
          <w:rStyle w:val="DeltaViewInsertion"/>
          <w:rFonts w:cs="Arial"/>
          <w:color w:val="auto"/>
          <w:sz w:val="20"/>
          <w:u w:val="none"/>
        </w:rPr>
        <w:tab/>
        <w:t xml:space="preserve">The test shall be carried out prior to synchronisation in accordance with CP.6.4. This is not witnessed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unless specifically requested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Where </w:t>
      </w:r>
      <w:proofErr w:type="gramStart"/>
      <w:r w:rsidR="00072B13">
        <w:rPr>
          <w:rStyle w:val="DeltaViewInsertion"/>
          <w:rFonts w:cs="Arial"/>
          <w:b/>
          <w:color w:val="auto"/>
          <w:sz w:val="20"/>
          <w:u w:val="none"/>
        </w:rPr>
        <w:t>The</w:t>
      </w:r>
      <w:proofErr w:type="gramEnd"/>
      <w:r w:rsidR="00072B13">
        <w:rPr>
          <w:rStyle w:val="DeltaViewInsertion"/>
          <w:rFonts w:cs="Arial"/>
          <w:b/>
          <w:color w:val="auto"/>
          <w:sz w:val="20"/>
          <w:u w:val="none"/>
        </w:rPr>
        <w:t xml:space="preserve"> Company</w:t>
      </w:r>
      <w:r w:rsidR="00B36730" w:rsidRPr="001C389A">
        <w:rPr>
          <w:rStyle w:val="DeltaViewInsertion"/>
          <w:rFonts w:cs="Arial"/>
          <w:color w:val="auto"/>
          <w:sz w:val="20"/>
          <w:u w:val="none"/>
        </w:rPr>
        <w:t xml:space="preserve"> is not witnessing the tests, the </w:t>
      </w:r>
      <w:r w:rsidR="006D0262" w:rsidRPr="001C389A">
        <w:rPr>
          <w:rStyle w:val="DeltaViewInsertion"/>
          <w:rFonts w:cs="Arial"/>
          <w:color w:val="auto"/>
          <w:sz w:val="20"/>
          <w:u w:val="none"/>
        </w:rPr>
        <w:t xml:space="preserve">Generator </w:t>
      </w:r>
      <w:r w:rsidR="00B36730" w:rsidRPr="001C389A">
        <w:rPr>
          <w:rStyle w:val="DeltaViewInsertion"/>
          <w:rFonts w:cs="Arial"/>
          <w:color w:val="auto"/>
          <w:sz w:val="20"/>
          <w:u w:val="none"/>
        </w:rPr>
        <w:t xml:space="preserve">shall supply the recordings of the following signals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an electronic spreadsheet format:</w:t>
      </w:r>
    </w:p>
    <w:p w14:paraId="64047163" w14:textId="77777777" w:rsidR="00B36730" w:rsidRPr="001C389A" w:rsidRDefault="00B36730" w:rsidP="00B36730">
      <w:pPr>
        <w:widowControl w:val="0"/>
        <w:ind w:left="1440"/>
        <w:rPr>
          <w:rFonts w:cs="Arial"/>
          <w:sz w:val="20"/>
        </w:rPr>
      </w:pPr>
    </w:p>
    <w:p w14:paraId="197ED2E9" w14:textId="77777777" w:rsidR="00B36730" w:rsidRPr="001C389A" w:rsidRDefault="00B36730" w:rsidP="00B36730">
      <w:pPr>
        <w:widowControl w:val="0"/>
        <w:ind w:left="720" w:firstLine="720"/>
        <w:rPr>
          <w:rFonts w:cs="Arial"/>
          <w:sz w:val="20"/>
        </w:rPr>
      </w:pPr>
      <w:proofErr w:type="spellStart"/>
      <w:r w:rsidRPr="001C389A">
        <w:rPr>
          <w:rStyle w:val="DeltaViewInsertion"/>
          <w:rFonts w:cs="Arial"/>
          <w:color w:val="auto"/>
          <w:sz w:val="20"/>
          <w:u w:val="none"/>
        </w:rPr>
        <w:t>Vt</w:t>
      </w:r>
      <w:proofErr w:type="spellEnd"/>
      <w:r w:rsidRPr="001C389A">
        <w:rPr>
          <w:rStyle w:val="DeltaViewInsertion"/>
          <w:rFonts w:cs="Arial"/>
          <w:color w:val="auto"/>
          <w:sz w:val="20"/>
          <w:u w:val="none"/>
        </w:rPr>
        <w:t xml:space="preserve"> -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terminal voltage</w:t>
      </w:r>
    </w:p>
    <w:p w14:paraId="316DF65C" w14:textId="77777777" w:rsidR="00B36730" w:rsidRPr="001C389A" w:rsidRDefault="00B36730" w:rsidP="00B36730">
      <w:pPr>
        <w:widowControl w:val="0"/>
        <w:ind w:left="720" w:firstLine="720"/>
        <w:rPr>
          <w:rFonts w:cs="Arial"/>
          <w:sz w:val="20"/>
        </w:rPr>
      </w:pPr>
      <w:proofErr w:type="spellStart"/>
      <w:r w:rsidRPr="001C389A">
        <w:rPr>
          <w:rStyle w:val="DeltaViewInsertion"/>
          <w:rFonts w:cs="Arial"/>
          <w:color w:val="auto"/>
          <w:sz w:val="20"/>
          <w:u w:val="none"/>
        </w:rPr>
        <w:t>Efd</w:t>
      </w:r>
      <w:proofErr w:type="spellEnd"/>
      <w:r w:rsidRPr="001C389A">
        <w:rPr>
          <w:rStyle w:val="DeltaViewInsertion"/>
          <w:rFonts w:cs="Arial"/>
          <w:color w:val="auto"/>
          <w:sz w:val="20"/>
          <w:u w:val="none"/>
        </w:rPr>
        <w:t xml:space="preserve"> -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field voltage or main exciter field voltage</w:t>
      </w:r>
    </w:p>
    <w:p w14:paraId="6290E65C" w14:textId="77777777" w:rsidR="00B36730" w:rsidRPr="001C389A" w:rsidRDefault="00B36730" w:rsidP="00B36730">
      <w:pPr>
        <w:widowControl w:val="0"/>
        <w:ind w:left="720" w:firstLine="720"/>
        <w:rPr>
          <w:rFonts w:cs="Arial"/>
          <w:sz w:val="20"/>
        </w:rPr>
      </w:pPr>
      <w:proofErr w:type="spellStart"/>
      <w:r w:rsidRPr="001C389A">
        <w:rPr>
          <w:rStyle w:val="DeltaViewInsertion"/>
          <w:rFonts w:cs="Arial"/>
          <w:color w:val="auto"/>
          <w:sz w:val="20"/>
          <w:u w:val="none"/>
        </w:rPr>
        <w:t>Ifd</w:t>
      </w:r>
      <w:proofErr w:type="spellEnd"/>
      <w:r w:rsidRPr="001C389A">
        <w:rPr>
          <w:rStyle w:val="DeltaViewInsertion"/>
          <w:rFonts w:cs="Arial"/>
          <w:color w:val="auto"/>
          <w:sz w:val="20"/>
          <w:u w:val="none"/>
        </w:rPr>
        <w:t xml:space="preserve">-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field current (where possible)</w:t>
      </w:r>
    </w:p>
    <w:p w14:paraId="6BE24770" w14:textId="77777777" w:rsidR="00B36730" w:rsidRPr="001C389A" w:rsidRDefault="00B36730" w:rsidP="00B36730">
      <w:pPr>
        <w:widowControl w:val="0"/>
        <w:ind w:left="720" w:firstLine="720"/>
        <w:rPr>
          <w:rFonts w:cs="Arial"/>
          <w:sz w:val="20"/>
        </w:rPr>
      </w:pPr>
      <w:r w:rsidRPr="001C389A">
        <w:rPr>
          <w:rStyle w:val="DeltaViewInsertion"/>
          <w:rFonts w:cs="Arial"/>
          <w:color w:val="auto"/>
          <w:sz w:val="20"/>
          <w:u w:val="none"/>
        </w:rPr>
        <w:t>Step injection signal</w:t>
      </w:r>
    </w:p>
    <w:p w14:paraId="62DB82BB" w14:textId="77777777" w:rsidR="00B36730" w:rsidRPr="001C389A" w:rsidRDefault="00B36730" w:rsidP="00B36730">
      <w:pPr>
        <w:widowControl w:val="0"/>
        <w:ind w:left="1440"/>
        <w:rPr>
          <w:rFonts w:cs="Arial"/>
          <w:sz w:val="20"/>
        </w:rPr>
      </w:pPr>
    </w:p>
    <w:p w14:paraId="1A332145" w14:textId="77777777" w:rsidR="00B36730" w:rsidRPr="001C389A" w:rsidRDefault="007E59DD" w:rsidP="00B36730">
      <w:pPr>
        <w:ind w:left="1418" w:hanging="1418"/>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.2.3</w:t>
      </w:r>
      <w:r w:rsidR="00B36730" w:rsidRPr="001C389A">
        <w:rPr>
          <w:rStyle w:val="DeltaViewInsertion"/>
          <w:rFonts w:cs="Arial"/>
          <w:color w:val="auto"/>
          <w:sz w:val="20"/>
          <w:u w:val="none"/>
        </w:rPr>
        <w:tab/>
        <w:t>Results shall be legible, identifiable by labelling, and shall have appropriate scaling.</w:t>
      </w:r>
    </w:p>
    <w:p w14:paraId="369005AB" w14:textId="77777777" w:rsidR="009805D1" w:rsidRPr="001C389A" w:rsidRDefault="009805D1" w:rsidP="00B36730">
      <w:pPr>
        <w:ind w:left="1418" w:hanging="1418"/>
        <w:rPr>
          <w:rFonts w:cs="Arial"/>
          <w:sz w:val="20"/>
        </w:rPr>
      </w:pPr>
    </w:p>
    <w:p w14:paraId="4E365467" w14:textId="77777777" w:rsidR="00B36730" w:rsidRPr="001C389A" w:rsidRDefault="007E59DD" w:rsidP="00E30D18">
      <w:pPr>
        <w:pStyle w:val="Heading2"/>
        <w:tabs>
          <w:tab w:val="left" w:pos="1418"/>
        </w:tabs>
        <w:jc w:val="both"/>
        <w:rPr>
          <w:rStyle w:val="DeltaViewInsertion"/>
          <w:rFonts w:cs="Arial"/>
          <w:color w:val="auto"/>
          <w:sz w:val="20"/>
          <w:u w:val="none"/>
        </w:rPr>
      </w:pPr>
      <w:bookmarkStart w:id="892" w:name="_Toc496003174"/>
      <w:bookmarkStart w:id="893" w:name="_Toc496003251"/>
      <w:bookmarkStart w:id="894" w:name="_Toc499651122"/>
      <w:bookmarkStart w:id="895" w:name="_Toc524003910"/>
      <w:r w:rsidRPr="001C389A">
        <w:rPr>
          <w:rStyle w:val="DeltaViewInsertion"/>
          <w:rFonts w:cs="Arial"/>
          <w:color w:val="auto"/>
          <w:sz w:val="20"/>
          <w:u w:val="none"/>
        </w:rPr>
        <w:t>ECP.A.5</w:t>
      </w:r>
      <w:r w:rsidR="00B36730" w:rsidRPr="001C389A">
        <w:rPr>
          <w:rStyle w:val="DeltaViewInsertion"/>
          <w:rFonts w:cs="Arial"/>
          <w:color w:val="auto"/>
          <w:sz w:val="20"/>
          <w:u w:val="none"/>
        </w:rPr>
        <w:t>.3</w:t>
      </w:r>
      <w:r w:rsidR="00B36730" w:rsidRPr="001C389A">
        <w:rPr>
          <w:rStyle w:val="DeltaViewInsertion"/>
          <w:rFonts w:cs="Arial"/>
          <w:color w:val="auto"/>
          <w:sz w:val="20"/>
          <w:u w:val="none"/>
        </w:rPr>
        <w:tab/>
        <w:t xml:space="preserve"> </w:t>
      </w:r>
      <w:r w:rsidR="00B36730" w:rsidRPr="001C389A">
        <w:rPr>
          <w:rStyle w:val="DeltaViewInsertion"/>
          <w:rFonts w:cs="Arial"/>
          <w:color w:val="auto"/>
          <w:sz w:val="20"/>
          <w:u w:val="single"/>
        </w:rPr>
        <w:t>Open &amp; Short Circuit Saturation Characteristics</w:t>
      </w:r>
      <w:bookmarkEnd w:id="892"/>
      <w:bookmarkEnd w:id="893"/>
      <w:bookmarkEnd w:id="894"/>
      <w:bookmarkEnd w:id="895"/>
    </w:p>
    <w:p w14:paraId="1550C0BF" w14:textId="77777777" w:rsidR="00825269" w:rsidRPr="001C389A" w:rsidRDefault="00825269" w:rsidP="00E30D18">
      <w:pPr>
        <w:rPr>
          <w:rFonts w:cs="Arial"/>
          <w:sz w:val="20"/>
        </w:rPr>
      </w:pPr>
    </w:p>
    <w:p w14:paraId="55FF243F" w14:textId="69308694"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.3.1</w:t>
      </w:r>
      <w:r w:rsidR="00B36730" w:rsidRPr="001C389A">
        <w:rPr>
          <w:rStyle w:val="DeltaViewInsertion"/>
          <w:rFonts w:cs="Arial"/>
          <w:color w:val="auto"/>
          <w:sz w:val="20"/>
          <w:u w:val="none"/>
        </w:rPr>
        <w:tab/>
        <w:t xml:space="preserve">The test shall normally be carried out prior to synchronisation in accordance with </w:t>
      </w:r>
      <w:r w:rsidR="00300704" w:rsidRPr="001C389A">
        <w:rPr>
          <w:rStyle w:val="DeltaViewInsertion"/>
          <w:rFonts w:cs="Arial"/>
          <w:color w:val="auto"/>
          <w:sz w:val="20"/>
          <w:u w:val="none"/>
        </w:rPr>
        <w:t>E</w:t>
      </w:r>
      <w:r w:rsidR="00B36730" w:rsidRPr="001C389A">
        <w:rPr>
          <w:rStyle w:val="DeltaViewInsertion"/>
          <w:rFonts w:cs="Arial"/>
          <w:color w:val="auto"/>
          <w:sz w:val="20"/>
          <w:u w:val="none"/>
        </w:rPr>
        <w:t>CP.6</w:t>
      </w:r>
      <w:r w:rsidR="00742DCD" w:rsidRPr="001C389A">
        <w:rPr>
          <w:rStyle w:val="DeltaViewInsertion"/>
          <w:rFonts w:cs="Arial"/>
          <w:color w:val="auto"/>
          <w:sz w:val="20"/>
          <w:u w:val="none"/>
        </w:rPr>
        <w:t>.2</w:t>
      </w:r>
      <w:r w:rsidR="00B36730" w:rsidRPr="001C389A">
        <w:rPr>
          <w:rStyle w:val="DeltaViewInsertion"/>
          <w:rFonts w:cs="Arial"/>
          <w:color w:val="auto"/>
          <w:sz w:val="20"/>
          <w:u w:val="none"/>
        </w:rPr>
        <w:t>.4</w:t>
      </w:r>
      <w:r w:rsidR="00742DCD" w:rsidRPr="001C389A">
        <w:rPr>
          <w:rStyle w:val="DeltaViewInsertion"/>
          <w:rFonts w:cs="Arial"/>
          <w:color w:val="auto"/>
          <w:sz w:val="20"/>
          <w:u w:val="none"/>
        </w:rPr>
        <w:t xml:space="preserve"> or ECP.6.3.4</w:t>
      </w:r>
      <w:r w:rsidR="00B36730" w:rsidRPr="001C389A">
        <w:rPr>
          <w:rStyle w:val="DeltaViewInsertion"/>
          <w:rFonts w:cs="Arial"/>
          <w:color w:val="auto"/>
          <w:sz w:val="20"/>
          <w:u w:val="none"/>
        </w:rPr>
        <w:t xml:space="preserve"> </w:t>
      </w:r>
      <w:r w:rsidR="00B36730" w:rsidRPr="001C389A">
        <w:rPr>
          <w:rStyle w:val="DeltaViewInsertion"/>
          <w:rFonts w:cs="Arial"/>
          <w:b/>
          <w:color w:val="auto"/>
          <w:sz w:val="20"/>
          <w:u w:val="none"/>
        </w:rPr>
        <w:t>Equipment Certificates</w:t>
      </w:r>
      <w:r w:rsidR="00B36730" w:rsidRPr="001C389A">
        <w:rPr>
          <w:rStyle w:val="DeltaViewInsertion"/>
          <w:rFonts w:cs="Arial"/>
          <w:color w:val="auto"/>
          <w:sz w:val="20"/>
          <w:u w:val="none"/>
        </w:rPr>
        <w:t xml:space="preserve"> </w:t>
      </w:r>
      <w:r w:rsidR="009805D1" w:rsidRPr="001C389A">
        <w:rPr>
          <w:rStyle w:val="DeltaViewInsertion"/>
          <w:rFonts w:cs="Arial"/>
          <w:color w:val="auto"/>
          <w:sz w:val="20"/>
          <w:u w:val="none"/>
        </w:rPr>
        <w:t>or Manufacturer</w:t>
      </w:r>
      <w:r w:rsidR="00B27C7A" w:rsidRPr="001C389A">
        <w:rPr>
          <w:rStyle w:val="DeltaViewInsertion"/>
          <w:rFonts w:cs="Arial"/>
          <w:color w:val="auto"/>
          <w:sz w:val="20"/>
          <w:u w:val="none"/>
        </w:rPr>
        <w:t>’</w:t>
      </w:r>
      <w:r w:rsidR="009805D1" w:rsidRPr="001C389A">
        <w:rPr>
          <w:rStyle w:val="DeltaViewInsertion"/>
          <w:rFonts w:cs="Arial"/>
          <w:color w:val="auto"/>
          <w:sz w:val="20"/>
          <w:u w:val="none"/>
        </w:rPr>
        <w:t xml:space="preserve">s </w:t>
      </w:r>
      <w:r w:rsidR="00B27C7A" w:rsidRPr="001C389A">
        <w:rPr>
          <w:rStyle w:val="DeltaViewInsertion"/>
          <w:rFonts w:cs="Arial"/>
          <w:color w:val="auto"/>
          <w:sz w:val="20"/>
          <w:u w:val="none"/>
        </w:rPr>
        <w:t>Test Certificate</w:t>
      </w:r>
      <w:r w:rsidR="00B36730" w:rsidRPr="001C389A">
        <w:rPr>
          <w:rStyle w:val="DeltaViewInsertion"/>
          <w:rFonts w:cs="Arial"/>
          <w:color w:val="auto"/>
          <w:sz w:val="20"/>
          <w:u w:val="none"/>
        </w:rPr>
        <w:t xml:space="preserve">s may be used where appropriate may be used if agreed by </w:t>
      </w:r>
      <w:r w:rsidR="00072B13" w:rsidRPr="00A064CB">
        <w:rPr>
          <w:rStyle w:val="DeltaViewInsertion"/>
          <w:rFonts w:cs="Arial"/>
          <w:b/>
          <w:color w:val="auto"/>
          <w:sz w:val="20"/>
          <w:u w:val="none"/>
        </w:rPr>
        <w:t>The Company</w:t>
      </w:r>
      <w:r w:rsidR="00B36730" w:rsidRPr="001C389A">
        <w:rPr>
          <w:rStyle w:val="DeltaViewInsertion"/>
          <w:rFonts w:cs="Arial"/>
          <w:color w:val="auto"/>
          <w:sz w:val="20"/>
          <w:u w:val="none"/>
        </w:rPr>
        <w:t xml:space="preserve">. </w:t>
      </w:r>
    </w:p>
    <w:p w14:paraId="381E5BF4" w14:textId="77777777" w:rsidR="00B36730" w:rsidRPr="001C389A" w:rsidRDefault="00B36730" w:rsidP="00B36730">
      <w:pPr>
        <w:widowControl w:val="0"/>
        <w:ind w:left="720"/>
        <w:rPr>
          <w:rFonts w:cs="Arial"/>
          <w:sz w:val="20"/>
        </w:rPr>
      </w:pPr>
    </w:p>
    <w:p w14:paraId="7FBA7C06" w14:textId="12051DE9" w:rsidR="00B36730" w:rsidRPr="001C389A" w:rsidRDefault="007E59DD" w:rsidP="00B36730">
      <w:pPr>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.3.2</w:t>
      </w:r>
      <w:r w:rsidR="00B36730" w:rsidRPr="001C389A">
        <w:rPr>
          <w:rStyle w:val="DeltaViewInsertion"/>
          <w:rFonts w:cs="Arial"/>
          <w:color w:val="auto"/>
          <w:sz w:val="20"/>
          <w:u w:val="none"/>
        </w:rPr>
        <w:tab/>
        <w:t xml:space="preserve">This is not witnessed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Graphical and tabular representations of the results in an electronic spreadsheet format showing per unit open circuit terminal voltage and short circuit current versus per unit field current shall be submitted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w:t>
      </w:r>
    </w:p>
    <w:p w14:paraId="3034F0F6" w14:textId="77777777" w:rsidR="00B36730" w:rsidRPr="001C389A" w:rsidRDefault="00B36730" w:rsidP="00B36730">
      <w:pPr>
        <w:widowControl w:val="0"/>
        <w:ind w:left="1440"/>
        <w:rPr>
          <w:rFonts w:cs="Arial"/>
          <w:sz w:val="20"/>
        </w:rPr>
      </w:pPr>
    </w:p>
    <w:p w14:paraId="7A0CCDBA" w14:textId="77777777" w:rsidR="00B36730" w:rsidRPr="001C389A" w:rsidRDefault="007E59DD" w:rsidP="00B36730">
      <w:pPr>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.3.3</w:t>
      </w:r>
      <w:r w:rsidR="00B36730" w:rsidRPr="001C389A">
        <w:rPr>
          <w:rStyle w:val="DeltaViewInsertion"/>
          <w:rFonts w:cs="Arial"/>
          <w:color w:val="auto"/>
          <w:sz w:val="20"/>
          <w:u w:val="none"/>
        </w:rPr>
        <w:tab/>
        <w:t>Results shall be legible, identifiable by labelling, and shall have appropriate scaling.</w:t>
      </w:r>
    </w:p>
    <w:p w14:paraId="583D59E5" w14:textId="77777777" w:rsidR="00B36730" w:rsidRPr="001C389A" w:rsidRDefault="00B36730" w:rsidP="00B36730">
      <w:pPr>
        <w:widowControl w:val="0"/>
        <w:ind w:left="720"/>
        <w:rPr>
          <w:rFonts w:cs="Arial"/>
          <w:sz w:val="20"/>
        </w:rPr>
      </w:pPr>
    </w:p>
    <w:p w14:paraId="44AE93D0" w14:textId="77777777" w:rsidR="00B36730" w:rsidRPr="001C389A" w:rsidRDefault="007E59DD" w:rsidP="00B36730">
      <w:pPr>
        <w:widowControl w:val="0"/>
        <w:tabs>
          <w:tab w:val="left" w:pos="426"/>
          <w:tab w:val="left" w:pos="1418"/>
        </w:tabs>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.4</w:t>
      </w:r>
      <w:r w:rsidR="00B36730" w:rsidRPr="001C389A">
        <w:rPr>
          <w:rStyle w:val="DeltaViewInsertion"/>
          <w:rFonts w:cs="Arial"/>
          <w:b/>
          <w:color w:val="auto"/>
          <w:sz w:val="20"/>
          <w:u w:val="none"/>
        </w:rPr>
        <w:tab/>
      </w:r>
      <w:r w:rsidR="00B36730" w:rsidRPr="001C389A">
        <w:rPr>
          <w:rStyle w:val="DeltaViewInsertion"/>
          <w:rFonts w:cs="Arial"/>
          <w:b/>
          <w:color w:val="auto"/>
          <w:sz w:val="20"/>
          <w:u w:val="single"/>
        </w:rPr>
        <w:t>Excitation System</w:t>
      </w:r>
      <w:r w:rsidR="00B36730" w:rsidRPr="001C389A">
        <w:rPr>
          <w:rStyle w:val="DeltaViewInsertion"/>
          <w:rFonts w:cs="Arial"/>
          <w:color w:val="auto"/>
          <w:sz w:val="20"/>
          <w:u w:val="single"/>
        </w:rPr>
        <w:t xml:space="preserve"> On-Load Tests</w:t>
      </w:r>
    </w:p>
    <w:p w14:paraId="7869626F" w14:textId="77777777" w:rsidR="00B36730" w:rsidRPr="001C389A" w:rsidRDefault="00B36730" w:rsidP="00B36730">
      <w:pPr>
        <w:widowControl w:val="0"/>
        <w:ind w:left="1985" w:hanging="567"/>
        <w:rPr>
          <w:rFonts w:cs="Arial"/>
          <w:sz w:val="20"/>
        </w:rPr>
      </w:pPr>
    </w:p>
    <w:p w14:paraId="7DF22E49" w14:textId="77777777" w:rsidR="00B36730" w:rsidRPr="001C389A" w:rsidRDefault="007E59DD" w:rsidP="00B36730">
      <w:pPr>
        <w:widowControl w:val="0"/>
        <w:ind w:left="1418" w:hanging="1418"/>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.4.1</w:t>
      </w:r>
      <w:r w:rsidR="00B36730" w:rsidRPr="001C389A">
        <w:rPr>
          <w:rStyle w:val="DeltaViewInsertion"/>
          <w:rFonts w:cs="Arial"/>
          <w:color w:val="auto"/>
          <w:sz w:val="20"/>
          <w:u w:val="none"/>
        </w:rPr>
        <w:tab/>
        <w:t xml:space="preserve">The time domain performance of the </w:t>
      </w:r>
      <w:r w:rsidR="00B36730" w:rsidRPr="001C389A">
        <w:rPr>
          <w:rStyle w:val="DeltaViewInsertion"/>
          <w:rFonts w:cs="Arial"/>
          <w:b/>
          <w:color w:val="auto"/>
          <w:sz w:val="20"/>
          <w:u w:val="none"/>
        </w:rPr>
        <w:t xml:space="preserve">Excitation System </w:t>
      </w:r>
      <w:r w:rsidR="00B36730" w:rsidRPr="001C389A">
        <w:rPr>
          <w:rStyle w:val="DeltaViewInsertion"/>
          <w:rFonts w:cs="Arial"/>
          <w:color w:val="auto"/>
          <w:sz w:val="20"/>
          <w:u w:val="none"/>
        </w:rPr>
        <w:t>shall be tested by application of voltage step changes corresponding to 1% and 2% of the nominal terminal voltage.</w:t>
      </w:r>
    </w:p>
    <w:p w14:paraId="4EE6B15C" w14:textId="77777777" w:rsidR="00B36730" w:rsidRPr="001C389A" w:rsidRDefault="00B36730" w:rsidP="00B36730">
      <w:pPr>
        <w:widowControl w:val="0"/>
        <w:ind w:left="1985" w:hanging="567"/>
        <w:rPr>
          <w:rFonts w:cs="Arial"/>
          <w:sz w:val="20"/>
        </w:rPr>
      </w:pPr>
    </w:p>
    <w:p w14:paraId="032F0698" w14:textId="77777777" w:rsidR="00B36730" w:rsidRPr="001C389A" w:rsidRDefault="007E59DD" w:rsidP="00B36730">
      <w:pPr>
        <w:widowControl w:val="0"/>
        <w:ind w:left="1418" w:hanging="1418"/>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.4.2</w:t>
      </w:r>
      <w:r w:rsidR="00B36730" w:rsidRPr="001C389A">
        <w:rPr>
          <w:rStyle w:val="DeltaViewInsertion"/>
          <w:rFonts w:cs="Arial"/>
          <w:color w:val="auto"/>
          <w:sz w:val="20"/>
          <w:u w:val="none"/>
        </w:rPr>
        <w:tab/>
        <w:t xml:space="preserve">Where a </w:t>
      </w:r>
      <w:r w:rsidR="00B36730" w:rsidRPr="001C389A">
        <w:rPr>
          <w:rStyle w:val="DeltaViewInsertion"/>
          <w:rFonts w:cs="Arial"/>
          <w:b/>
          <w:color w:val="auto"/>
          <w:sz w:val="20"/>
          <w:u w:val="none"/>
        </w:rPr>
        <w:t>Power System Stabiliser</w:t>
      </w:r>
      <w:r w:rsidR="00B36730" w:rsidRPr="001C389A">
        <w:rPr>
          <w:rStyle w:val="DeltaViewInsertion"/>
          <w:rFonts w:cs="Arial"/>
          <w:color w:val="auto"/>
          <w:sz w:val="20"/>
          <w:u w:val="none"/>
        </w:rPr>
        <w:t xml:space="preserve"> is present:</w:t>
      </w:r>
    </w:p>
    <w:p w14:paraId="3E1CA579" w14:textId="77777777" w:rsidR="00B36730" w:rsidRPr="001C389A" w:rsidRDefault="00B36730" w:rsidP="00B36730">
      <w:pPr>
        <w:widowControl w:val="0"/>
        <w:ind w:left="1985"/>
        <w:rPr>
          <w:rStyle w:val="DeltaViewInsertion"/>
          <w:rFonts w:cs="Arial"/>
          <w:color w:val="auto"/>
          <w:sz w:val="20"/>
          <w:u w:val="none"/>
        </w:rPr>
      </w:pPr>
    </w:p>
    <w:p w14:paraId="6C04EBE6" w14:textId="77777777"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w:t>
      </w:r>
      <w:proofErr w:type="spellStart"/>
      <w:r w:rsidRPr="001C389A">
        <w:rPr>
          <w:rStyle w:val="DeltaViewInsertion"/>
          <w:rFonts w:cs="Arial"/>
          <w:color w:val="auto"/>
          <w:sz w:val="20"/>
          <w:u w:val="none"/>
        </w:rPr>
        <w:t>i</w:t>
      </w:r>
      <w:proofErr w:type="spellEnd"/>
      <w:r w:rsidRPr="001C389A">
        <w:rPr>
          <w:rStyle w:val="DeltaViewInsertion"/>
          <w:rFonts w:cs="Arial"/>
          <w:color w:val="auto"/>
          <w:sz w:val="20"/>
          <w:u w:val="none"/>
        </w:rPr>
        <w:t>)</w:t>
      </w:r>
      <w:r w:rsidRPr="001C389A">
        <w:rPr>
          <w:rStyle w:val="DeltaViewInsertion"/>
          <w:rFonts w:cs="Arial"/>
          <w:color w:val="auto"/>
          <w:sz w:val="20"/>
          <w:u w:val="none"/>
        </w:rPr>
        <w:tab/>
        <w:t xml:space="preserve">The </w:t>
      </w:r>
      <w:r w:rsidRPr="001C389A">
        <w:rPr>
          <w:rStyle w:val="DeltaViewInsertion"/>
          <w:rFonts w:cs="Arial"/>
          <w:b/>
          <w:color w:val="auto"/>
          <w:sz w:val="20"/>
          <w:u w:val="none"/>
        </w:rPr>
        <w:t>PSS</w:t>
      </w:r>
      <w:r w:rsidR="00B27C7A" w:rsidRPr="001C389A">
        <w:rPr>
          <w:rStyle w:val="DeltaViewInsertion"/>
          <w:rFonts w:cs="Arial"/>
          <w:color w:val="auto"/>
          <w:sz w:val="20"/>
          <w:u w:val="none"/>
        </w:rPr>
        <w:t xml:space="preserve"> must only be commissioned</w:t>
      </w:r>
      <w:r w:rsidRPr="001C389A">
        <w:rPr>
          <w:rStyle w:val="DeltaViewInsertion"/>
          <w:rFonts w:cs="Arial"/>
          <w:color w:val="auto"/>
          <w:sz w:val="20"/>
          <w:u w:val="none"/>
        </w:rPr>
        <w:t xml:space="preserve"> in accordance with BC2.11.2. When a </w:t>
      </w:r>
      <w:r w:rsidRPr="001C389A">
        <w:rPr>
          <w:rStyle w:val="DeltaViewInsertion"/>
          <w:rFonts w:cs="Arial"/>
          <w:b/>
          <w:color w:val="auto"/>
          <w:sz w:val="20"/>
          <w:u w:val="none"/>
        </w:rPr>
        <w:t>PSS</w:t>
      </w:r>
      <w:r w:rsidRPr="001C389A">
        <w:rPr>
          <w:rStyle w:val="DeltaViewInsertion"/>
          <w:rFonts w:cs="Arial"/>
          <w:color w:val="auto"/>
          <w:sz w:val="20"/>
          <w:u w:val="none"/>
        </w:rPr>
        <w:t xml:space="preserve"> is switched on for the first time as part of on-load commissioning or if parameters have been adjusted the </w:t>
      </w:r>
      <w:r w:rsidR="006D0262" w:rsidRPr="001C389A">
        <w:rPr>
          <w:rStyle w:val="DeltaViewInsertion"/>
          <w:rFonts w:cs="Arial"/>
          <w:b/>
          <w:color w:val="auto"/>
          <w:sz w:val="20"/>
          <w:u w:val="none"/>
        </w:rPr>
        <w:t xml:space="preserve">Generator </w:t>
      </w:r>
      <w:r w:rsidRPr="001C389A">
        <w:rPr>
          <w:rStyle w:val="DeltaViewInsertion"/>
          <w:rFonts w:cs="Arial"/>
          <w:color w:val="auto"/>
          <w:sz w:val="20"/>
          <w:u w:val="none"/>
        </w:rPr>
        <w:t xml:space="preserve">should consider reducing the </w:t>
      </w:r>
      <w:r w:rsidRPr="001C389A">
        <w:rPr>
          <w:rStyle w:val="DeltaViewInsertion"/>
          <w:rFonts w:cs="Arial"/>
          <w:b/>
          <w:color w:val="auto"/>
          <w:sz w:val="20"/>
          <w:u w:val="none"/>
        </w:rPr>
        <w:t>PSS</w:t>
      </w:r>
      <w:r w:rsidRPr="001C389A">
        <w:rPr>
          <w:rStyle w:val="DeltaViewInsertion"/>
          <w:rFonts w:cs="Arial"/>
          <w:color w:val="auto"/>
          <w:sz w:val="20"/>
          <w:u w:val="none"/>
        </w:rPr>
        <w:t xml:space="preserve"> output gain by at least 50% and should consider reducing the limits on </w:t>
      </w:r>
      <w:r w:rsidRPr="001C389A">
        <w:rPr>
          <w:rStyle w:val="DeltaViewInsertion"/>
          <w:rFonts w:cs="Arial"/>
          <w:b/>
          <w:color w:val="auto"/>
          <w:sz w:val="20"/>
          <w:u w:val="none"/>
        </w:rPr>
        <w:t>PSS</w:t>
      </w:r>
      <w:r w:rsidRPr="001C389A">
        <w:rPr>
          <w:rStyle w:val="DeltaViewInsertion"/>
          <w:rFonts w:cs="Arial"/>
          <w:color w:val="auto"/>
          <w:sz w:val="20"/>
          <w:u w:val="none"/>
        </w:rPr>
        <w:t xml:space="preserve"> output by at least a factor of 5 to prevent unexpected PSS action affecting the stability of the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 xml:space="preserve">or the </w:t>
      </w:r>
      <w:r w:rsidRPr="001C389A">
        <w:rPr>
          <w:rStyle w:val="DeltaViewInsertion"/>
          <w:rFonts w:cs="Arial"/>
          <w:b/>
          <w:color w:val="auto"/>
          <w:sz w:val="20"/>
          <w:u w:val="none"/>
        </w:rPr>
        <w:t>National Electricity Transmission System.</w:t>
      </w:r>
    </w:p>
    <w:p w14:paraId="13DAB857" w14:textId="77777777" w:rsidR="00B36730" w:rsidRPr="001C389A" w:rsidRDefault="00B36730" w:rsidP="00B36730">
      <w:pPr>
        <w:widowControl w:val="0"/>
        <w:ind w:left="1985"/>
        <w:rPr>
          <w:rFonts w:cs="Arial"/>
          <w:sz w:val="20"/>
        </w:rPr>
      </w:pPr>
    </w:p>
    <w:p w14:paraId="48DE96BB" w14:textId="77777777"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(ii)</w:t>
      </w:r>
      <w:r w:rsidRPr="001C389A">
        <w:rPr>
          <w:rStyle w:val="DeltaViewInsertion"/>
          <w:rFonts w:cs="Arial"/>
          <w:color w:val="auto"/>
          <w:sz w:val="20"/>
          <w:u w:val="none"/>
        </w:rPr>
        <w:tab/>
        <w:t xml:space="preserve">The time domain performance of the </w:t>
      </w:r>
      <w:r w:rsidRPr="001C389A">
        <w:rPr>
          <w:rStyle w:val="DeltaViewInsertion"/>
          <w:rFonts w:cs="Arial"/>
          <w:b/>
          <w:color w:val="auto"/>
          <w:sz w:val="20"/>
          <w:u w:val="none"/>
        </w:rPr>
        <w:t xml:space="preserve">Excitation System </w:t>
      </w:r>
      <w:r w:rsidRPr="001C389A">
        <w:rPr>
          <w:rStyle w:val="DeltaViewInsertion"/>
          <w:rFonts w:cs="Arial"/>
          <w:color w:val="auto"/>
          <w:sz w:val="20"/>
          <w:u w:val="none"/>
        </w:rPr>
        <w:t xml:space="preserve">shall be tested by application of voltage step changes corresponding to 1% and 2% of the nominal terminal voltage, repeating with and without the </w:t>
      </w:r>
      <w:r w:rsidRPr="001C389A">
        <w:rPr>
          <w:rStyle w:val="DeltaViewInsertion"/>
          <w:rFonts w:cs="Arial"/>
          <w:b/>
          <w:color w:val="auto"/>
          <w:sz w:val="20"/>
          <w:u w:val="none"/>
        </w:rPr>
        <w:t xml:space="preserve">PSS </w:t>
      </w:r>
      <w:r w:rsidRPr="001C389A">
        <w:rPr>
          <w:rStyle w:val="DeltaViewInsertion"/>
          <w:rFonts w:cs="Arial"/>
          <w:color w:val="auto"/>
          <w:sz w:val="20"/>
          <w:u w:val="none"/>
        </w:rPr>
        <w:t>in service.</w:t>
      </w:r>
    </w:p>
    <w:p w14:paraId="1E495575" w14:textId="77777777" w:rsidR="00B36730" w:rsidRPr="001C389A" w:rsidRDefault="00B36730" w:rsidP="00B36730">
      <w:pPr>
        <w:widowControl w:val="0"/>
        <w:ind w:left="1985"/>
        <w:rPr>
          <w:rFonts w:cs="Arial"/>
          <w:sz w:val="20"/>
        </w:rPr>
      </w:pPr>
    </w:p>
    <w:p w14:paraId="7E6034F4" w14:textId="695922C6"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(iii)</w:t>
      </w:r>
      <w:r w:rsidRPr="001C389A">
        <w:rPr>
          <w:rStyle w:val="DeltaViewInsertion"/>
          <w:rFonts w:cs="Arial"/>
          <w:color w:val="auto"/>
          <w:sz w:val="20"/>
          <w:u w:val="none"/>
        </w:rPr>
        <w:tab/>
        <w:t>The frequency domain tuning of the</w:t>
      </w:r>
      <w:r w:rsidRPr="001C389A">
        <w:rPr>
          <w:rStyle w:val="DeltaViewInsertion"/>
          <w:rFonts w:cs="Arial"/>
          <w:b/>
          <w:color w:val="auto"/>
          <w:sz w:val="20"/>
          <w:u w:val="none"/>
        </w:rPr>
        <w:t xml:space="preserve"> PSS</w:t>
      </w:r>
      <w:r w:rsidRPr="001C389A">
        <w:rPr>
          <w:rStyle w:val="DeltaViewMoveDestination"/>
          <w:rFonts w:cs="Arial"/>
          <w:color w:val="auto"/>
          <w:sz w:val="20"/>
          <w:u w:val="none"/>
        </w:rPr>
        <w:t xml:space="preserve"> shall also be demonstrated by injecting a 0.2Hz-3Hz band limited random noise signal into the </w:t>
      </w:r>
      <w:r w:rsidRPr="001C389A">
        <w:rPr>
          <w:rStyle w:val="DeltaViewMoveDestination"/>
          <w:rFonts w:cs="Arial"/>
          <w:b/>
          <w:color w:val="auto"/>
          <w:sz w:val="20"/>
          <w:u w:val="none"/>
        </w:rPr>
        <w:t>Automatic Voltage Regulator</w:t>
      </w:r>
      <w:r w:rsidRPr="001C389A">
        <w:rPr>
          <w:rStyle w:val="DeltaViewMoveDestination"/>
          <w:rFonts w:cs="Arial"/>
          <w:color w:val="auto"/>
          <w:sz w:val="20"/>
          <w:u w:val="none"/>
        </w:rPr>
        <w:t xml:space="preserve"> </w:t>
      </w:r>
      <w:proofErr w:type="spellStart"/>
      <w:r w:rsidRPr="001C389A">
        <w:rPr>
          <w:rStyle w:val="DeltaViewMoveDestination"/>
          <w:rFonts w:cs="Arial"/>
          <w:color w:val="auto"/>
          <w:sz w:val="20"/>
          <w:u w:val="none"/>
        </w:rPr>
        <w:t>Setpoint</w:t>
      </w:r>
      <w:proofErr w:type="spellEnd"/>
      <w:r w:rsidRPr="001C389A">
        <w:rPr>
          <w:rStyle w:val="DeltaViewMoveDestination"/>
          <w:rFonts w:cs="Arial"/>
          <w:color w:val="auto"/>
          <w:sz w:val="20"/>
          <w:u w:val="none"/>
        </w:rPr>
        <w:t xml:space="preserve"> with the </w:t>
      </w:r>
      <w:r w:rsidR="009805D1" w:rsidRPr="001C389A">
        <w:rPr>
          <w:rStyle w:val="DeltaViewMoveDestination"/>
          <w:rFonts w:cs="Arial"/>
          <w:b/>
          <w:color w:val="auto"/>
          <w:sz w:val="20"/>
          <w:u w:val="none"/>
        </w:rPr>
        <w:t xml:space="preserve">Synchronous Generating Unit </w:t>
      </w:r>
      <w:r w:rsidRPr="001C389A">
        <w:rPr>
          <w:rStyle w:val="DeltaViewMoveDestination"/>
          <w:rFonts w:cs="Arial"/>
          <w:color w:val="auto"/>
          <w:sz w:val="20"/>
          <w:u w:val="none"/>
        </w:rPr>
        <w:t xml:space="preserve">operating at points specified by </w:t>
      </w:r>
      <w:r w:rsidR="00072B13">
        <w:rPr>
          <w:rStyle w:val="DeltaViewMoveDestination"/>
          <w:rFonts w:cs="Arial"/>
          <w:b/>
          <w:color w:val="auto"/>
          <w:sz w:val="20"/>
          <w:u w:val="none"/>
        </w:rPr>
        <w:t>The Company</w:t>
      </w:r>
      <w:r w:rsidRPr="001C389A">
        <w:rPr>
          <w:rStyle w:val="DeltaViewMoveDestination"/>
          <w:rFonts w:cs="Arial"/>
          <w:color w:val="auto"/>
          <w:sz w:val="20"/>
          <w:u w:val="none"/>
        </w:rPr>
        <w:t xml:space="preserve"> (up to rated MVA output)</w:t>
      </w:r>
      <w:r w:rsidRPr="001C389A">
        <w:rPr>
          <w:rStyle w:val="DeltaViewInsertion"/>
          <w:rFonts w:cs="Arial"/>
          <w:color w:val="auto"/>
          <w:sz w:val="20"/>
          <w:u w:val="none"/>
        </w:rPr>
        <w:t xml:space="preserve">. </w:t>
      </w:r>
    </w:p>
    <w:p w14:paraId="4BDC7179" w14:textId="77777777" w:rsidR="00B36730" w:rsidRPr="001C389A" w:rsidRDefault="00B36730" w:rsidP="00B36730">
      <w:pPr>
        <w:widowControl w:val="0"/>
        <w:ind w:left="1985"/>
        <w:rPr>
          <w:rFonts w:cs="Arial"/>
          <w:sz w:val="20"/>
        </w:rPr>
      </w:pPr>
    </w:p>
    <w:p w14:paraId="62F9FA1C" w14:textId="77777777"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(iv)</w:t>
      </w:r>
      <w:r w:rsidRPr="001C389A">
        <w:rPr>
          <w:rStyle w:val="DeltaViewInsertion"/>
          <w:rFonts w:cs="Arial"/>
          <w:color w:val="auto"/>
          <w:sz w:val="20"/>
          <w:u w:val="none"/>
        </w:rPr>
        <w:tab/>
        <w:t xml:space="preserve">The </w:t>
      </w:r>
      <w:r w:rsidRPr="001C389A">
        <w:rPr>
          <w:rStyle w:val="DeltaViewInsertion"/>
          <w:rFonts w:cs="Arial"/>
          <w:b/>
          <w:color w:val="auto"/>
          <w:sz w:val="20"/>
          <w:u w:val="none"/>
        </w:rPr>
        <w:t>PSS</w:t>
      </w:r>
      <w:r w:rsidRPr="001C389A">
        <w:rPr>
          <w:rStyle w:val="DeltaViewInsertion"/>
          <w:rFonts w:cs="Arial"/>
          <w:color w:val="auto"/>
          <w:sz w:val="20"/>
          <w:u w:val="none"/>
        </w:rPr>
        <w:t xml:space="preserve"> gain margin shall be tested by increasing the </w:t>
      </w:r>
      <w:r w:rsidRPr="001C389A">
        <w:rPr>
          <w:rStyle w:val="DeltaViewInsertion"/>
          <w:rFonts w:cs="Arial"/>
          <w:b/>
          <w:color w:val="auto"/>
          <w:sz w:val="20"/>
          <w:u w:val="none"/>
        </w:rPr>
        <w:t>PSS</w:t>
      </w:r>
      <w:r w:rsidRPr="001C389A">
        <w:rPr>
          <w:rStyle w:val="DeltaViewInsertion"/>
          <w:rFonts w:cs="Arial"/>
          <w:color w:val="auto"/>
          <w:sz w:val="20"/>
          <w:u w:val="none"/>
        </w:rPr>
        <w:t xml:space="preserve"> gain gradually to threefold and observing the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 xml:space="preserve">steady state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output.  </w:t>
      </w:r>
    </w:p>
    <w:p w14:paraId="2AFCE521" w14:textId="77777777" w:rsidR="00B36730" w:rsidRPr="001C389A" w:rsidRDefault="00B36730" w:rsidP="00B36730">
      <w:pPr>
        <w:widowControl w:val="0"/>
        <w:ind w:left="1985"/>
        <w:rPr>
          <w:rFonts w:cs="Arial"/>
          <w:sz w:val="20"/>
        </w:rPr>
      </w:pPr>
    </w:p>
    <w:p w14:paraId="42EEFE7A" w14:textId="77777777"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(v)</w:t>
      </w:r>
      <w:r w:rsidRPr="001C389A">
        <w:rPr>
          <w:rStyle w:val="DeltaViewInsertion"/>
          <w:rFonts w:cs="Arial"/>
          <w:color w:val="auto"/>
          <w:sz w:val="20"/>
          <w:u w:val="none"/>
        </w:rPr>
        <w:tab/>
        <w:t xml:space="preserve">The interaction of the </w:t>
      </w:r>
      <w:r w:rsidRPr="001C389A">
        <w:rPr>
          <w:rStyle w:val="DeltaViewInsertion"/>
          <w:rFonts w:cs="Arial"/>
          <w:b/>
          <w:color w:val="auto"/>
          <w:sz w:val="20"/>
          <w:u w:val="none"/>
        </w:rPr>
        <w:t xml:space="preserve">PSS </w:t>
      </w:r>
      <w:r w:rsidRPr="001C389A">
        <w:rPr>
          <w:rStyle w:val="DeltaViewInsertion"/>
          <w:rFonts w:cs="Arial"/>
          <w:color w:val="auto"/>
          <w:sz w:val="20"/>
          <w:u w:val="none"/>
        </w:rPr>
        <w:t xml:space="preserve">with changes in </w:t>
      </w:r>
      <w:r w:rsidRPr="001C389A">
        <w:rPr>
          <w:rStyle w:val="DeltaViewInsertion"/>
          <w:rFonts w:cs="Arial"/>
          <w:b/>
          <w:color w:val="auto"/>
          <w:sz w:val="20"/>
          <w:u w:val="none"/>
        </w:rPr>
        <w:t>Active Power</w:t>
      </w:r>
      <w:r w:rsidRPr="001C389A">
        <w:rPr>
          <w:rStyle w:val="DeltaViewInsertion"/>
          <w:rFonts w:cs="Arial"/>
          <w:color w:val="auto"/>
          <w:sz w:val="20"/>
          <w:u w:val="none"/>
        </w:rPr>
        <w:t xml:space="preserve"> shall be tested by application of a +0.5Hz frequency injection to the governor while the </w:t>
      </w:r>
      <w:r w:rsidR="009805D1" w:rsidRPr="001C389A">
        <w:rPr>
          <w:rStyle w:val="DeltaViewInsertion"/>
          <w:rFonts w:cs="Arial"/>
          <w:b/>
          <w:color w:val="auto"/>
          <w:sz w:val="20"/>
          <w:u w:val="none"/>
        </w:rPr>
        <w:t xml:space="preserve">Synchronous Generating Unit </w:t>
      </w:r>
      <w:r w:rsidRPr="001C389A">
        <w:rPr>
          <w:rStyle w:val="DeltaViewInsertion"/>
          <w:rFonts w:cs="Arial"/>
          <w:color w:val="auto"/>
          <w:sz w:val="20"/>
          <w:u w:val="none"/>
        </w:rPr>
        <w:t xml:space="preserve">is selected to </w:t>
      </w:r>
      <w:r w:rsidRPr="001C389A">
        <w:rPr>
          <w:rStyle w:val="DeltaViewInsertion"/>
          <w:rFonts w:cs="Arial"/>
          <w:b/>
          <w:color w:val="auto"/>
          <w:sz w:val="20"/>
          <w:u w:val="none"/>
        </w:rPr>
        <w:t>Frequency Sensitive Mode</w:t>
      </w:r>
      <w:r w:rsidRPr="001C389A">
        <w:rPr>
          <w:rStyle w:val="DeltaViewInsertion"/>
          <w:rFonts w:cs="Arial"/>
          <w:color w:val="auto"/>
          <w:sz w:val="20"/>
          <w:u w:val="none"/>
        </w:rPr>
        <w:t>.</w:t>
      </w:r>
    </w:p>
    <w:p w14:paraId="65A55FD7" w14:textId="77777777" w:rsidR="00B36730" w:rsidRPr="001C389A" w:rsidRDefault="00B36730" w:rsidP="00B36730">
      <w:pPr>
        <w:widowControl w:val="0"/>
        <w:ind w:left="1985"/>
        <w:rPr>
          <w:rFonts w:cs="Arial"/>
          <w:sz w:val="20"/>
        </w:rPr>
      </w:pPr>
    </w:p>
    <w:p w14:paraId="145AACED" w14:textId="77777777"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(vi)</w:t>
      </w:r>
      <w:r w:rsidRPr="001C389A">
        <w:rPr>
          <w:rStyle w:val="DeltaViewInsertion"/>
          <w:rFonts w:cs="Arial"/>
          <w:color w:val="auto"/>
          <w:sz w:val="20"/>
          <w:u w:val="none"/>
        </w:rPr>
        <w:tab/>
        <w:t xml:space="preserve">If the </w:t>
      </w:r>
      <w:r w:rsidR="00742DCD" w:rsidRPr="001C389A">
        <w:rPr>
          <w:rStyle w:val="DeltaViewInsertion"/>
          <w:rFonts w:cs="Arial"/>
          <w:b/>
          <w:color w:val="auto"/>
          <w:sz w:val="20"/>
          <w:u w:val="none"/>
        </w:rPr>
        <w:t>Synchronous</w:t>
      </w:r>
      <w:r w:rsidR="00742DCD" w:rsidRPr="001C389A">
        <w:rPr>
          <w:rStyle w:val="DeltaViewInsertion"/>
          <w:rFonts w:cs="Arial"/>
          <w:color w:val="auto"/>
          <w:sz w:val="20"/>
          <w:u w:val="none"/>
        </w:rPr>
        <w:t xml:space="preserve"> </w:t>
      </w:r>
      <w:r w:rsidR="005E04A2" w:rsidRPr="001C389A">
        <w:rPr>
          <w:rStyle w:val="DeltaViewInsertion"/>
          <w:rFonts w:cs="Arial"/>
          <w:b/>
          <w:color w:val="auto"/>
          <w:sz w:val="20"/>
          <w:u w:val="none"/>
        </w:rPr>
        <w:t>Power</w:t>
      </w:r>
      <w:r w:rsidR="009805D1" w:rsidRPr="001C389A">
        <w:rPr>
          <w:rStyle w:val="DeltaViewInsertion"/>
          <w:rFonts w:cs="Arial"/>
          <w:b/>
          <w:color w:val="auto"/>
          <w:sz w:val="20"/>
          <w:u w:val="none"/>
        </w:rPr>
        <w:t xml:space="preserve"> Generating </w:t>
      </w:r>
      <w:r w:rsidR="005E04A2" w:rsidRPr="001C389A">
        <w:rPr>
          <w:rStyle w:val="DeltaViewInsertion"/>
          <w:rFonts w:cs="Arial"/>
          <w:b/>
          <w:color w:val="auto"/>
          <w:sz w:val="20"/>
          <w:u w:val="none"/>
        </w:rPr>
        <w:t>Module</w:t>
      </w:r>
      <w:r w:rsidR="009805D1" w:rsidRPr="001C389A">
        <w:rPr>
          <w:rStyle w:val="DeltaViewInsertion"/>
          <w:rFonts w:cs="Arial"/>
          <w:b/>
          <w:color w:val="auto"/>
          <w:sz w:val="20"/>
          <w:u w:val="none"/>
        </w:rPr>
        <w:t xml:space="preserve"> </w:t>
      </w:r>
      <w:r w:rsidR="005E04A2" w:rsidRPr="001C389A">
        <w:rPr>
          <w:rStyle w:val="DeltaViewInsertion"/>
          <w:rFonts w:cs="Arial"/>
          <w:color w:val="auto"/>
          <w:sz w:val="20"/>
          <w:u w:val="none"/>
        </w:rPr>
        <w:t xml:space="preserve">is of the </w:t>
      </w:r>
      <w:r w:rsidR="005E04A2" w:rsidRPr="001C389A">
        <w:rPr>
          <w:rStyle w:val="DeltaViewInsertion"/>
          <w:rFonts w:cs="Arial"/>
          <w:b/>
          <w:color w:val="auto"/>
          <w:sz w:val="20"/>
          <w:u w:val="none"/>
        </w:rPr>
        <w:t>Pumped S</w:t>
      </w:r>
      <w:r w:rsidRPr="001C389A">
        <w:rPr>
          <w:rStyle w:val="DeltaViewInsertion"/>
          <w:rFonts w:cs="Arial"/>
          <w:b/>
          <w:color w:val="auto"/>
          <w:sz w:val="20"/>
          <w:u w:val="none"/>
        </w:rPr>
        <w:t>torage</w:t>
      </w:r>
      <w:r w:rsidRPr="001C389A">
        <w:rPr>
          <w:rStyle w:val="DeltaViewInsertion"/>
          <w:rFonts w:cs="Arial"/>
          <w:color w:val="auto"/>
          <w:sz w:val="20"/>
          <w:u w:val="none"/>
        </w:rPr>
        <w:t xml:space="preserve"> type then the step tests shall be carried out, with and without the </w:t>
      </w:r>
      <w:r w:rsidRPr="001C389A">
        <w:rPr>
          <w:rStyle w:val="DeltaViewInsertion"/>
          <w:rFonts w:cs="Arial"/>
          <w:b/>
          <w:color w:val="auto"/>
          <w:sz w:val="20"/>
          <w:u w:val="none"/>
        </w:rPr>
        <w:t>PSS</w:t>
      </w:r>
      <w:r w:rsidRPr="001C389A">
        <w:rPr>
          <w:rStyle w:val="DeltaViewInsertion"/>
          <w:rFonts w:cs="Arial"/>
          <w:color w:val="auto"/>
          <w:sz w:val="20"/>
          <w:u w:val="none"/>
        </w:rPr>
        <w:t>, in the pumping mode in addition to the generating mode.</w:t>
      </w:r>
    </w:p>
    <w:p w14:paraId="75A8B033" w14:textId="77777777" w:rsidR="00B36730" w:rsidRPr="001C389A" w:rsidRDefault="00B36730" w:rsidP="00B36730">
      <w:pPr>
        <w:widowControl w:val="0"/>
        <w:ind w:left="1985"/>
        <w:rPr>
          <w:rFonts w:cs="Arial"/>
          <w:sz w:val="20"/>
        </w:rPr>
      </w:pPr>
    </w:p>
    <w:p w14:paraId="637C85E4" w14:textId="1B97E970"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(vii)</w:t>
      </w:r>
      <w:r w:rsidRPr="001C389A">
        <w:rPr>
          <w:rStyle w:val="DeltaViewInsertion"/>
          <w:rFonts w:cs="Arial"/>
          <w:color w:val="auto"/>
          <w:sz w:val="20"/>
          <w:u w:val="none"/>
        </w:rPr>
        <w:tab/>
        <w:t xml:space="preserve">Where the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requires that the </w:t>
      </w:r>
      <w:r w:rsidRPr="001C389A">
        <w:rPr>
          <w:rStyle w:val="DeltaViewInsertion"/>
          <w:rFonts w:cs="Arial"/>
          <w:b/>
          <w:color w:val="auto"/>
          <w:sz w:val="20"/>
          <w:u w:val="none"/>
        </w:rPr>
        <w:t>PSS</w:t>
      </w:r>
      <w:r w:rsidRPr="001C389A">
        <w:rPr>
          <w:rStyle w:val="DeltaViewInsertion"/>
          <w:rFonts w:cs="Arial"/>
          <w:color w:val="auto"/>
          <w:sz w:val="20"/>
          <w:u w:val="none"/>
        </w:rPr>
        <w:t xml:space="preserve"> is in service at a specified loading level additional testing witnessed by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will be required during the commissioning process before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may exceed this output level. </w:t>
      </w:r>
    </w:p>
    <w:p w14:paraId="3B29754A" w14:textId="77777777" w:rsidR="00B36730" w:rsidRPr="001C389A" w:rsidRDefault="00B36730" w:rsidP="00B36730">
      <w:pPr>
        <w:widowControl w:val="0"/>
        <w:ind w:left="1985"/>
        <w:rPr>
          <w:rFonts w:cs="Arial"/>
          <w:sz w:val="20"/>
        </w:rPr>
      </w:pPr>
    </w:p>
    <w:p w14:paraId="40855C38" w14:textId="77777777" w:rsidR="00B36730" w:rsidRPr="001C389A" w:rsidRDefault="00B36730" w:rsidP="00B36730">
      <w:pPr>
        <w:widowControl w:val="0"/>
        <w:ind w:left="1985" w:hanging="567"/>
        <w:rPr>
          <w:rFonts w:cs="Arial"/>
          <w:sz w:val="20"/>
        </w:rPr>
      </w:pPr>
      <w:r w:rsidRPr="001C389A">
        <w:rPr>
          <w:rStyle w:val="DeltaViewInsertion"/>
          <w:rFonts w:cs="Arial"/>
          <w:color w:val="auto"/>
          <w:sz w:val="20"/>
          <w:u w:val="none"/>
        </w:rPr>
        <w:t>(viii)</w:t>
      </w:r>
      <w:r w:rsidRPr="001C389A">
        <w:rPr>
          <w:rStyle w:val="DeltaViewInsertion"/>
          <w:rFonts w:cs="Arial"/>
          <w:color w:val="auto"/>
          <w:sz w:val="20"/>
          <w:u w:val="none"/>
        </w:rPr>
        <w:tab/>
        <w:t xml:space="preserve">Where the </w:t>
      </w:r>
      <w:r w:rsidRPr="001C389A">
        <w:rPr>
          <w:rStyle w:val="DeltaViewInsertion"/>
          <w:rFonts w:cs="Arial"/>
          <w:b/>
          <w:color w:val="auto"/>
          <w:sz w:val="20"/>
          <w:u w:val="none"/>
        </w:rPr>
        <w:t>Excitation System</w:t>
      </w:r>
      <w:r w:rsidRPr="001C389A">
        <w:rPr>
          <w:rStyle w:val="DeltaViewInsertion"/>
          <w:rFonts w:cs="Arial"/>
          <w:color w:val="auto"/>
          <w:sz w:val="20"/>
          <w:u w:val="none"/>
        </w:rPr>
        <w:t xml:space="preserve"> includes a </w:t>
      </w:r>
      <w:r w:rsidRPr="001C389A">
        <w:rPr>
          <w:rStyle w:val="DeltaViewInsertion"/>
          <w:rFonts w:cs="Arial"/>
          <w:b/>
          <w:color w:val="auto"/>
          <w:sz w:val="20"/>
          <w:u w:val="none"/>
        </w:rPr>
        <w:t>PSS</w:t>
      </w:r>
      <w:r w:rsidRPr="001C389A">
        <w:rPr>
          <w:rStyle w:val="DeltaViewInsertion"/>
          <w:rFonts w:cs="Arial"/>
          <w:color w:val="auto"/>
          <w:sz w:val="20"/>
          <w:u w:val="none"/>
        </w:rPr>
        <w:t xml:space="preserve">, the </w:t>
      </w:r>
      <w:r w:rsidR="006D0262" w:rsidRPr="001C389A">
        <w:rPr>
          <w:rStyle w:val="DeltaViewInsertion"/>
          <w:rFonts w:cs="Arial"/>
          <w:b/>
          <w:color w:val="auto"/>
          <w:sz w:val="20"/>
          <w:u w:val="none"/>
        </w:rPr>
        <w:t xml:space="preserve">Generator </w:t>
      </w:r>
      <w:r w:rsidRPr="001C389A">
        <w:rPr>
          <w:rStyle w:val="DeltaViewInsertion"/>
          <w:rFonts w:cs="Arial"/>
          <w:color w:val="auto"/>
          <w:sz w:val="20"/>
          <w:u w:val="none"/>
        </w:rPr>
        <w:t xml:space="preserve">shall provide a suitable noise source to facilitate noise injection testing. </w:t>
      </w:r>
    </w:p>
    <w:p w14:paraId="572F9CFF" w14:textId="77777777" w:rsidR="00B36730" w:rsidRPr="001C389A" w:rsidRDefault="00B36730" w:rsidP="00B36730">
      <w:pPr>
        <w:tabs>
          <w:tab w:val="left" w:pos="1440"/>
          <w:tab w:val="left" w:pos="2016"/>
          <w:tab w:val="left" w:pos="2556"/>
          <w:tab w:val="left" w:pos="3096"/>
          <w:tab w:val="left" w:pos="3726"/>
          <w:tab w:val="left" w:pos="4608"/>
          <w:tab w:val="left" w:pos="5904"/>
        </w:tabs>
        <w:ind w:left="1440" w:hanging="1440"/>
        <w:rPr>
          <w:rFonts w:cs="Arial"/>
          <w:sz w:val="20"/>
        </w:rPr>
      </w:pPr>
    </w:p>
    <w:p w14:paraId="58A6B582" w14:textId="2DE3298E" w:rsidR="00B36730" w:rsidRPr="001C389A" w:rsidRDefault="007E59DD" w:rsidP="00B36730">
      <w:pPr>
        <w:widowControl w:val="0"/>
        <w:ind w:left="1418" w:hanging="1418"/>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.4.3</w:t>
      </w:r>
      <w:r w:rsidR="00B36730" w:rsidRPr="001C389A">
        <w:rPr>
          <w:rStyle w:val="DeltaViewInsertion"/>
          <w:rFonts w:cs="Arial"/>
          <w:color w:val="auto"/>
          <w:sz w:val="20"/>
          <w:u w:val="none"/>
        </w:rPr>
        <w:tab/>
        <w:t xml:space="preserve">The following typical procedure is provided to assist </w:t>
      </w:r>
      <w:r w:rsidR="001F007B"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s </w:t>
      </w:r>
      <w:r w:rsidR="00B36730" w:rsidRPr="001C389A">
        <w:rPr>
          <w:rStyle w:val="DeltaViewInsertion"/>
          <w:rFonts w:cs="Arial"/>
          <w:color w:val="auto"/>
          <w:sz w:val="20"/>
          <w:u w:val="none"/>
        </w:rPr>
        <w:t xml:space="preserve">in drawing up their own site specific procedures for the </w:t>
      </w:r>
      <w:proofErr w:type="spellStart"/>
      <w:r w:rsidR="00072B13">
        <w:rPr>
          <w:rStyle w:val="DeltaViewInsertion"/>
          <w:rFonts w:cs="Arial"/>
          <w:b/>
          <w:color w:val="auto"/>
          <w:sz w:val="20"/>
          <w:u w:val="none"/>
        </w:rPr>
        <w:t>The</w:t>
      </w:r>
      <w:proofErr w:type="spellEnd"/>
      <w:r w:rsidR="00072B13">
        <w:rPr>
          <w:rStyle w:val="DeltaViewInsertion"/>
          <w:rFonts w:cs="Arial"/>
          <w:b/>
          <w:color w:val="auto"/>
          <w:sz w:val="20"/>
          <w:u w:val="none"/>
        </w:rPr>
        <w:t xml:space="preserve"> Company</w:t>
      </w:r>
      <w:r w:rsidR="00B36730" w:rsidRPr="001C389A">
        <w:rPr>
          <w:rStyle w:val="DeltaViewInsertion"/>
          <w:rFonts w:cs="Arial"/>
          <w:color w:val="auto"/>
          <w:sz w:val="20"/>
          <w:u w:val="none"/>
        </w:rPr>
        <w:t xml:space="preserve"> witnessed </w:t>
      </w:r>
      <w:r w:rsidR="00B36730" w:rsidRPr="001C389A">
        <w:rPr>
          <w:rStyle w:val="DeltaViewInsertion"/>
          <w:rFonts w:cs="Arial"/>
          <w:b/>
          <w:color w:val="auto"/>
          <w:sz w:val="20"/>
          <w:u w:val="none"/>
        </w:rPr>
        <w:t>PSS</w:t>
      </w:r>
      <w:r w:rsidR="00B36730" w:rsidRPr="001C389A">
        <w:rPr>
          <w:rStyle w:val="DeltaViewInsertion"/>
          <w:rFonts w:cs="Arial"/>
          <w:color w:val="auto"/>
          <w:sz w:val="20"/>
          <w:u w:val="none"/>
        </w:rPr>
        <w:t xml:space="preserve"> Tests.</w:t>
      </w:r>
    </w:p>
    <w:p w14:paraId="0E8E1206" w14:textId="77777777" w:rsidR="00B36730" w:rsidRPr="001C389A" w:rsidRDefault="00B36730" w:rsidP="00B36730">
      <w:pPr>
        <w:widowControl w:val="0"/>
        <w:ind w:left="1418" w:hanging="1418"/>
        <w:rPr>
          <w:rStyle w:val="DeltaViewInsertion"/>
          <w:rFonts w:cs="Arial"/>
          <w:color w:val="auto"/>
          <w:sz w:val="20"/>
          <w:u w:val="none"/>
        </w:rPr>
      </w:pPr>
    </w:p>
    <w:tbl>
      <w:tblPr>
        <w:tblW w:w="7513" w:type="dxa"/>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
        <w:gridCol w:w="5688"/>
        <w:gridCol w:w="993"/>
      </w:tblGrid>
      <w:tr w:rsidR="007C03CE" w:rsidRPr="001C389A" w14:paraId="29EA9B86"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7B5622D4"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Test</w:t>
            </w:r>
          </w:p>
        </w:tc>
        <w:tc>
          <w:tcPr>
            <w:tcW w:w="5688" w:type="dxa"/>
            <w:tcBorders>
              <w:top w:val="single" w:sz="4" w:space="0" w:color="auto"/>
              <w:left w:val="single" w:sz="4" w:space="0" w:color="auto"/>
              <w:bottom w:val="single" w:sz="4" w:space="0" w:color="auto"/>
              <w:right w:val="single" w:sz="4" w:space="0" w:color="auto"/>
            </w:tcBorders>
            <w:hideMark/>
          </w:tcPr>
          <w:p w14:paraId="32831720"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 xml:space="preserve">Injection </w:t>
            </w:r>
          </w:p>
        </w:tc>
        <w:tc>
          <w:tcPr>
            <w:tcW w:w="993" w:type="dxa"/>
            <w:tcBorders>
              <w:top w:val="single" w:sz="4" w:space="0" w:color="auto"/>
              <w:left w:val="single" w:sz="4" w:space="0" w:color="auto"/>
              <w:bottom w:val="single" w:sz="4" w:space="0" w:color="auto"/>
              <w:right w:val="single" w:sz="4" w:space="0" w:color="auto"/>
            </w:tcBorders>
            <w:hideMark/>
          </w:tcPr>
          <w:p w14:paraId="6A1B070E"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Notes</w:t>
            </w:r>
          </w:p>
        </w:tc>
      </w:tr>
      <w:tr w:rsidR="007C03CE" w:rsidRPr="001C389A" w14:paraId="57BBC6F0" w14:textId="77777777" w:rsidTr="00B36730">
        <w:tc>
          <w:tcPr>
            <w:tcW w:w="832" w:type="dxa"/>
            <w:tcBorders>
              <w:top w:val="single" w:sz="4" w:space="0" w:color="auto"/>
              <w:left w:val="single" w:sz="4" w:space="0" w:color="auto"/>
              <w:bottom w:val="single" w:sz="4" w:space="0" w:color="auto"/>
              <w:right w:val="single" w:sz="4" w:space="0" w:color="auto"/>
            </w:tcBorders>
          </w:tcPr>
          <w:p w14:paraId="285D2BB0" w14:textId="77777777" w:rsidR="00B36730" w:rsidRPr="001C389A" w:rsidRDefault="00B36730" w:rsidP="00B36730">
            <w:pPr>
              <w:widowControl w:val="0"/>
              <w:autoSpaceDE w:val="0"/>
              <w:autoSpaceDN w:val="0"/>
              <w:adjustRightInd w:val="0"/>
              <w:rPr>
                <w:rFonts w:cs="Arial"/>
                <w:bCs/>
                <w:sz w:val="20"/>
              </w:rPr>
            </w:pPr>
          </w:p>
        </w:tc>
        <w:tc>
          <w:tcPr>
            <w:tcW w:w="5688" w:type="dxa"/>
            <w:tcBorders>
              <w:top w:val="single" w:sz="4" w:space="0" w:color="auto"/>
              <w:left w:val="single" w:sz="4" w:space="0" w:color="auto"/>
              <w:bottom w:val="single" w:sz="4" w:space="0" w:color="auto"/>
              <w:right w:val="single" w:sz="4" w:space="0" w:color="auto"/>
            </w:tcBorders>
            <w:hideMark/>
          </w:tcPr>
          <w:p w14:paraId="1961C7C5" w14:textId="77777777" w:rsidR="00B36730" w:rsidRPr="001C389A" w:rsidRDefault="00B36730" w:rsidP="00B36730">
            <w:pPr>
              <w:widowControl w:val="0"/>
              <w:autoSpaceDE w:val="0"/>
              <w:autoSpaceDN w:val="0"/>
              <w:adjustRightInd w:val="0"/>
              <w:ind w:left="175"/>
              <w:rPr>
                <w:rFonts w:cs="Arial"/>
                <w:bCs/>
                <w:sz w:val="20"/>
              </w:rPr>
            </w:pPr>
            <w:r w:rsidRPr="001C389A">
              <w:rPr>
                <w:rFonts w:cs="Arial"/>
                <w:bCs/>
                <w:sz w:val="20"/>
              </w:rPr>
              <w:t xml:space="preserve">Synchronous </w:t>
            </w:r>
            <w:r w:rsidR="00FB7FB6" w:rsidRPr="001C389A">
              <w:rPr>
                <w:rFonts w:cs="Arial"/>
                <w:bCs/>
                <w:sz w:val="20"/>
              </w:rPr>
              <w:t>Generating</w:t>
            </w:r>
            <w:r w:rsidR="006D0262" w:rsidRPr="001C389A">
              <w:rPr>
                <w:rFonts w:cs="Arial"/>
                <w:bCs/>
                <w:sz w:val="20"/>
              </w:rPr>
              <w:t xml:space="preserve"> </w:t>
            </w:r>
            <w:r w:rsidR="009805D1" w:rsidRPr="001C389A">
              <w:rPr>
                <w:rFonts w:cs="Arial"/>
                <w:bCs/>
                <w:sz w:val="20"/>
              </w:rPr>
              <w:t xml:space="preserve">Unit </w:t>
            </w:r>
            <w:r w:rsidRPr="001C389A">
              <w:rPr>
                <w:rFonts w:cs="Arial"/>
                <w:bCs/>
                <w:sz w:val="20"/>
              </w:rPr>
              <w:t xml:space="preserve">running </w:t>
            </w:r>
            <w:r w:rsidR="009805D1" w:rsidRPr="001C389A">
              <w:rPr>
                <w:rFonts w:cs="Arial"/>
                <w:bCs/>
                <w:sz w:val="20"/>
              </w:rPr>
              <w:t xml:space="preserve">at </w:t>
            </w:r>
            <w:r w:rsidRPr="001C389A">
              <w:rPr>
                <w:rFonts w:cs="Arial"/>
                <w:bCs/>
                <w:sz w:val="20"/>
              </w:rPr>
              <w:t>Maximum Capacity, unity pf, PSS Switched Off</w:t>
            </w:r>
          </w:p>
        </w:tc>
        <w:tc>
          <w:tcPr>
            <w:tcW w:w="993" w:type="dxa"/>
            <w:tcBorders>
              <w:top w:val="single" w:sz="4" w:space="0" w:color="auto"/>
              <w:left w:val="single" w:sz="4" w:space="0" w:color="auto"/>
              <w:bottom w:val="single" w:sz="4" w:space="0" w:color="auto"/>
              <w:right w:val="single" w:sz="4" w:space="0" w:color="auto"/>
            </w:tcBorders>
          </w:tcPr>
          <w:p w14:paraId="57399952" w14:textId="77777777" w:rsidR="00B36730" w:rsidRPr="001C389A" w:rsidRDefault="00B36730" w:rsidP="00B36730">
            <w:pPr>
              <w:widowControl w:val="0"/>
              <w:autoSpaceDE w:val="0"/>
              <w:autoSpaceDN w:val="0"/>
              <w:adjustRightInd w:val="0"/>
              <w:rPr>
                <w:rFonts w:cs="Arial"/>
                <w:sz w:val="20"/>
              </w:rPr>
            </w:pPr>
          </w:p>
        </w:tc>
      </w:tr>
      <w:tr w:rsidR="007C03CE" w:rsidRPr="001C389A" w14:paraId="17CE5622"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59CBD175" w14:textId="77777777" w:rsidR="00B36730" w:rsidRPr="001C389A" w:rsidRDefault="00B36730" w:rsidP="00B36730">
            <w:pPr>
              <w:widowControl w:val="0"/>
              <w:autoSpaceDE w:val="0"/>
              <w:autoSpaceDN w:val="0"/>
              <w:adjustRightInd w:val="0"/>
              <w:rPr>
                <w:rFonts w:cs="Arial"/>
                <w:sz w:val="20"/>
              </w:rPr>
            </w:pPr>
            <w:r w:rsidRPr="001C389A">
              <w:rPr>
                <w:rFonts w:cs="Arial"/>
                <w:sz w:val="20"/>
              </w:rPr>
              <w:t>1</w:t>
            </w:r>
          </w:p>
        </w:tc>
        <w:tc>
          <w:tcPr>
            <w:tcW w:w="5688" w:type="dxa"/>
            <w:tcBorders>
              <w:top w:val="single" w:sz="4" w:space="0" w:color="auto"/>
              <w:left w:val="single" w:sz="4" w:space="0" w:color="auto"/>
              <w:bottom w:val="single" w:sz="4" w:space="0" w:color="auto"/>
              <w:right w:val="single" w:sz="4" w:space="0" w:color="auto"/>
            </w:tcBorders>
            <w:hideMark/>
          </w:tcPr>
          <w:p w14:paraId="7B2F6166"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Record steady state for 10 seconds</w:t>
            </w:r>
          </w:p>
          <w:p w14:paraId="63B87579"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Inject +1% step to AVR Voltage </w:t>
            </w:r>
            <w:proofErr w:type="spellStart"/>
            <w:r w:rsidRPr="001C389A">
              <w:rPr>
                <w:rFonts w:cs="Arial"/>
                <w:sz w:val="20"/>
              </w:rPr>
              <w:t>Setpoint</w:t>
            </w:r>
            <w:proofErr w:type="spellEnd"/>
            <w:r w:rsidRPr="001C389A">
              <w:rPr>
                <w:rFonts w:cs="Arial"/>
                <w:sz w:val="20"/>
              </w:rPr>
              <w:t xml:space="preserve"> and hold for at least 10 seconds until stabilised</w:t>
            </w:r>
          </w:p>
          <w:p w14:paraId="367F80B1"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Remove step returning AVR Voltage </w:t>
            </w:r>
            <w:proofErr w:type="spellStart"/>
            <w:r w:rsidRPr="001C389A">
              <w:rPr>
                <w:rFonts w:cs="Arial"/>
                <w:sz w:val="20"/>
              </w:rPr>
              <w:t>Setpoint</w:t>
            </w:r>
            <w:proofErr w:type="spellEnd"/>
            <w:r w:rsidRPr="001C389A">
              <w:rPr>
                <w:rFonts w:cs="Arial"/>
                <w:sz w:val="20"/>
              </w:rPr>
              <w:t xml:space="preserve"> to nominal and hold for at least 10 seconds</w:t>
            </w:r>
          </w:p>
        </w:tc>
        <w:tc>
          <w:tcPr>
            <w:tcW w:w="993" w:type="dxa"/>
            <w:tcBorders>
              <w:top w:val="single" w:sz="4" w:space="0" w:color="auto"/>
              <w:left w:val="single" w:sz="4" w:space="0" w:color="auto"/>
              <w:bottom w:val="single" w:sz="4" w:space="0" w:color="auto"/>
              <w:right w:val="single" w:sz="4" w:space="0" w:color="auto"/>
            </w:tcBorders>
          </w:tcPr>
          <w:p w14:paraId="5478E90E" w14:textId="77777777" w:rsidR="00B36730" w:rsidRPr="001C389A" w:rsidRDefault="00B36730" w:rsidP="00B36730">
            <w:pPr>
              <w:widowControl w:val="0"/>
              <w:autoSpaceDE w:val="0"/>
              <w:autoSpaceDN w:val="0"/>
              <w:adjustRightInd w:val="0"/>
              <w:rPr>
                <w:rFonts w:cs="Arial"/>
                <w:sz w:val="20"/>
              </w:rPr>
            </w:pPr>
          </w:p>
          <w:p w14:paraId="3D91A75C" w14:textId="77777777" w:rsidR="00B36730" w:rsidRPr="001C389A" w:rsidRDefault="00B36730" w:rsidP="00B36730">
            <w:pPr>
              <w:widowControl w:val="0"/>
              <w:autoSpaceDE w:val="0"/>
              <w:autoSpaceDN w:val="0"/>
              <w:adjustRightInd w:val="0"/>
              <w:rPr>
                <w:rFonts w:cs="Arial"/>
                <w:sz w:val="20"/>
              </w:rPr>
            </w:pPr>
          </w:p>
        </w:tc>
      </w:tr>
      <w:tr w:rsidR="007C03CE" w:rsidRPr="001C389A" w14:paraId="26E0ED15"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61CB046E" w14:textId="77777777" w:rsidR="00B36730" w:rsidRPr="001C389A" w:rsidRDefault="00B36730" w:rsidP="00B36730">
            <w:pPr>
              <w:widowControl w:val="0"/>
              <w:autoSpaceDE w:val="0"/>
              <w:autoSpaceDN w:val="0"/>
              <w:adjustRightInd w:val="0"/>
              <w:rPr>
                <w:rFonts w:cs="Arial"/>
                <w:sz w:val="20"/>
              </w:rPr>
            </w:pPr>
            <w:r w:rsidRPr="001C389A">
              <w:rPr>
                <w:rFonts w:cs="Arial"/>
                <w:sz w:val="20"/>
              </w:rPr>
              <w:t>2</w:t>
            </w:r>
          </w:p>
        </w:tc>
        <w:tc>
          <w:tcPr>
            <w:tcW w:w="5688" w:type="dxa"/>
            <w:tcBorders>
              <w:top w:val="single" w:sz="4" w:space="0" w:color="auto"/>
              <w:left w:val="single" w:sz="4" w:space="0" w:color="auto"/>
              <w:bottom w:val="single" w:sz="4" w:space="0" w:color="auto"/>
              <w:right w:val="single" w:sz="4" w:space="0" w:color="auto"/>
            </w:tcBorders>
            <w:hideMark/>
          </w:tcPr>
          <w:p w14:paraId="4475E500"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Record steady state for 10 seconds</w:t>
            </w:r>
          </w:p>
          <w:p w14:paraId="79DF0032"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Inject +2% step to AVR Voltage </w:t>
            </w:r>
            <w:proofErr w:type="spellStart"/>
            <w:r w:rsidRPr="001C389A">
              <w:rPr>
                <w:rFonts w:cs="Arial"/>
                <w:sz w:val="20"/>
              </w:rPr>
              <w:t>Setpoint</w:t>
            </w:r>
            <w:proofErr w:type="spellEnd"/>
            <w:r w:rsidRPr="001C389A">
              <w:rPr>
                <w:rFonts w:cs="Arial"/>
                <w:sz w:val="20"/>
              </w:rPr>
              <w:t xml:space="preserve"> and hold for at least 10 seconds until stabilised</w:t>
            </w:r>
          </w:p>
          <w:p w14:paraId="7B177E23"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lastRenderedPageBreak/>
              <w:t xml:space="preserve">• Remove step returning AVR Voltage </w:t>
            </w:r>
            <w:proofErr w:type="spellStart"/>
            <w:r w:rsidRPr="001C389A">
              <w:rPr>
                <w:rFonts w:cs="Arial"/>
                <w:sz w:val="20"/>
              </w:rPr>
              <w:t>Setpoint</w:t>
            </w:r>
            <w:proofErr w:type="spellEnd"/>
            <w:r w:rsidRPr="001C389A">
              <w:rPr>
                <w:rFonts w:cs="Arial"/>
                <w:sz w:val="20"/>
              </w:rPr>
              <w:t xml:space="preserve"> to nominal and hold for at least 10 seconds</w:t>
            </w:r>
          </w:p>
        </w:tc>
        <w:tc>
          <w:tcPr>
            <w:tcW w:w="993" w:type="dxa"/>
            <w:tcBorders>
              <w:top w:val="single" w:sz="4" w:space="0" w:color="auto"/>
              <w:left w:val="single" w:sz="4" w:space="0" w:color="auto"/>
              <w:bottom w:val="single" w:sz="4" w:space="0" w:color="auto"/>
              <w:right w:val="single" w:sz="4" w:space="0" w:color="auto"/>
            </w:tcBorders>
          </w:tcPr>
          <w:p w14:paraId="4F4F0E35" w14:textId="77777777" w:rsidR="00B36730" w:rsidRPr="001C389A" w:rsidRDefault="00B36730" w:rsidP="00B36730">
            <w:pPr>
              <w:widowControl w:val="0"/>
              <w:autoSpaceDE w:val="0"/>
              <w:autoSpaceDN w:val="0"/>
              <w:adjustRightInd w:val="0"/>
              <w:rPr>
                <w:rFonts w:cs="Arial"/>
                <w:sz w:val="20"/>
              </w:rPr>
            </w:pPr>
          </w:p>
        </w:tc>
      </w:tr>
      <w:tr w:rsidR="007C03CE" w:rsidRPr="001C389A" w14:paraId="5713C954"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1DF412B3" w14:textId="77777777" w:rsidR="00B36730" w:rsidRPr="001C389A" w:rsidRDefault="00B36730" w:rsidP="00B36730">
            <w:pPr>
              <w:widowControl w:val="0"/>
              <w:autoSpaceDE w:val="0"/>
              <w:autoSpaceDN w:val="0"/>
              <w:adjustRightInd w:val="0"/>
              <w:rPr>
                <w:rFonts w:cs="Arial"/>
                <w:sz w:val="20"/>
              </w:rPr>
            </w:pPr>
            <w:r w:rsidRPr="001C389A">
              <w:rPr>
                <w:rFonts w:cs="Arial"/>
                <w:sz w:val="20"/>
              </w:rPr>
              <w:t>3</w:t>
            </w:r>
          </w:p>
        </w:tc>
        <w:tc>
          <w:tcPr>
            <w:tcW w:w="5688" w:type="dxa"/>
            <w:tcBorders>
              <w:top w:val="single" w:sz="4" w:space="0" w:color="auto"/>
              <w:left w:val="single" w:sz="4" w:space="0" w:color="auto"/>
              <w:bottom w:val="single" w:sz="4" w:space="0" w:color="auto"/>
              <w:right w:val="single" w:sz="4" w:space="0" w:color="auto"/>
            </w:tcBorders>
            <w:hideMark/>
          </w:tcPr>
          <w:p w14:paraId="377E2F39"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Inject band limited (0.2-3Hz) random noise signal into voltage </w:t>
            </w:r>
            <w:proofErr w:type="spellStart"/>
            <w:r w:rsidRPr="001C389A">
              <w:rPr>
                <w:rFonts w:cs="Arial"/>
                <w:sz w:val="20"/>
              </w:rPr>
              <w:t>Setpoint</w:t>
            </w:r>
            <w:proofErr w:type="spellEnd"/>
            <w:r w:rsidRPr="001C389A">
              <w:rPr>
                <w:rFonts w:cs="Arial"/>
                <w:sz w:val="20"/>
              </w:rPr>
              <w:t xml:space="preserve"> and measure frequency spectrum of Real Power.</w:t>
            </w:r>
          </w:p>
          <w:p w14:paraId="7EE68182" w14:textId="77777777" w:rsidR="00B36730" w:rsidRPr="001C389A" w:rsidRDefault="00B36730" w:rsidP="00B36730">
            <w:pPr>
              <w:pStyle w:val="Bullet1"/>
              <w:tabs>
                <w:tab w:val="clear" w:pos="2160"/>
              </w:tabs>
              <w:ind w:left="0" w:firstLine="0"/>
              <w:rPr>
                <w:rFonts w:ascii="Arial" w:hAnsi="Arial" w:cs="Arial"/>
                <w:sz w:val="20"/>
              </w:rPr>
            </w:pPr>
            <w:r w:rsidRPr="001C389A">
              <w:rPr>
                <w:rFonts w:ascii="Arial" w:hAnsi="Arial" w:cs="Arial"/>
                <w:sz w:val="20"/>
              </w:rPr>
              <w:t xml:space="preserve">• </w:t>
            </w:r>
            <w:r w:rsidRPr="001C389A">
              <w:rPr>
                <w:rFonts w:ascii="Arial" w:hAnsi="Arial" w:cs="Arial"/>
                <w:snapToGrid w:val="0"/>
                <w:sz w:val="20"/>
                <w:lang w:eastAsia="en-US"/>
              </w:rPr>
              <w:t>Remove noise injection.</w:t>
            </w:r>
          </w:p>
        </w:tc>
        <w:tc>
          <w:tcPr>
            <w:tcW w:w="993" w:type="dxa"/>
            <w:tcBorders>
              <w:top w:val="single" w:sz="4" w:space="0" w:color="auto"/>
              <w:left w:val="single" w:sz="4" w:space="0" w:color="auto"/>
              <w:bottom w:val="single" w:sz="4" w:space="0" w:color="auto"/>
              <w:right w:val="single" w:sz="4" w:space="0" w:color="auto"/>
            </w:tcBorders>
          </w:tcPr>
          <w:p w14:paraId="6C035654" w14:textId="77777777" w:rsidR="00B36730" w:rsidRPr="001C389A" w:rsidRDefault="00B36730" w:rsidP="00B36730">
            <w:pPr>
              <w:widowControl w:val="0"/>
              <w:autoSpaceDE w:val="0"/>
              <w:autoSpaceDN w:val="0"/>
              <w:adjustRightInd w:val="0"/>
              <w:rPr>
                <w:rFonts w:cs="Arial"/>
                <w:sz w:val="20"/>
              </w:rPr>
            </w:pPr>
          </w:p>
        </w:tc>
      </w:tr>
      <w:tr w:rsidR="007C03CE" w:rsidRPr="001C389A" w14:paraId="78E77107" w14:textId="77777777" w:rsidTr="00B36730">
        <w:tc>
          <w:tcPr>
            <w:tcW w:w="832" w:type="dxa"/>
            <w:tcBorders>
              <w:top w:val="single" w:sz="4" w:space="0" w:color="auto"/>
              <w:left w:val="single" w:sz="4" w:space="0" w:color="auto"/>
              <w:bottom w:val="single" w:sz="4" w:space="0" w:color="auto"/>
              <w:right w:val="single" w:sz="4" w:space="0" w:color="auto"/>
            </w:tcBorders>
          </w:tcPr>
          <w:p w14:paraId="2D1F7C40" w14:textId="77777777" w:rsidR="00B36730" w:rsidRPr="001C389A" w:rsidRDefault="00B36730" w:rsidP="00B36730">
            <w:pPr>
              <w:widowControl w:val="0"/>
              <w:autoSpaceDE w:val="0"/>
              <w:autoSpaceDN w:val="0"/>
              <w:adjustRightInd w:val="0"/>
              <w:rPr>
                <w:rFonts w:cs="Arial"/>
                <w:sz w:val="20"/>
              </w:rPr>
            </w:pPr>
          </w:p>
        </w:tc>
        <w:tc>
          <w:tcPr>
            <w:tcW w:w="5688" w:type="dxa"/>
            <w:tcBorders>
              <w:top w:val="single" w:sz="4" w:space="0" w:color="auto"/>
              <w:left w:val="single" w:sz="4" w:space="0" w:color="auto"/>
              <w:bottom w:val="single" w:sz="4" w:space="0" w:color="auto"/>
              <w:right w:val="single" w:sz="4" w:space="0" w:color="auto"/>
            </w:tcBorders>
            <w:hideMark/>
          </w:tcPr>
          <w:p w14:paraId="2BEE69D6" w14:textId="77777777" w:rsidR="00B36730" w:rsidRPr="001C389A" w:rsidRDefault="00B36730" w:rsidP="00B36730">
            <w:pPr>
              <w:widowControl w:val="0"/>
              <w:autoSpaceDE w:val="0"/>
              <w:autoSpaceDN w:val="0"/>
              <w:adjustRightInd w:val="0"/>
              <w:rPr>
                <w:rFonts w:cs="Arial"/>
                <w:sz w:val="20"/>
              </w:rPr>
            </w:pPr>
            <w:r w:rsidRPr="001C389A">
              <w:rPr>
                <w:rFonts w:cs="Arial"/>
                <w:sz w:val="20"/>
              </w:rPr>
              <w:t xml:space="preserve">• Switch </w:t>
            </w:r>
            <w:proofErr w:type="gramStart"/>
            <w:r w:rsidRPr="001C389A">
              <w:rPr>
                <w:rFonts w:cs="Arial"/>
                <w:sz w:val="20"/>
              </w:rPr>
              <w:t>On</w:t>
            </w:r>
            <w:proofErr w:type="gramEnd"/>
            <w:r w:rsidRPr="001C389A">
              <w:rPr>
                <w:rFonts w:cs="Arial"/>
                <w:sz w:val="20"/>
              </w:rPr>
              <w:t xml:space="preserve"> Power System Stabiliser</w:t>
            </w:r>
          </w:p>
        </w:tc>
        <w:tc>
          <w:tcPr>
            <w:tcW w:w="993" w:type="dxa"/>
            <w:tcBorders>
              <w:top w:val="single" w:sz="4" w:space="0" w:color="auto"/>
              <w:left w:val="single" w:sz="4" w:space="0" w:color="auto"/>
              <w:bottom w:val="single" w:sz="4" w:space="0" w:color="auto"/>
              <w:right w:val="single" w:sz="4" w:space="0" w:color="auto"/>
            </w:tcBorders>
          </w:tcPr>
          <w:p w14:paraId="745EEE43" w14:textId="77777777" w:rsidR="00B36730" w:rsidRPr="001C389A" w:rsidRDefault="00B36730" w:rsidP="00B36730">
            <w:pPr>
              <w:widowControl w:val="0"/>
              <w:autoSpaceDE w:val="0"/>
              <w:autoSpaceDN w:val="0"/>
              <w:adjustRightInd w:val="0"/>
              <w:rPr>
                <w:rFonts w:cs="Arial"/>
                <w:sz w:val="20"/>
              </w:rPr>
            </w:pPr>
          </w:p>
        </w:tc>
      </w:tr>
      <w:tr w:rsidR="007C03CE" w:rsidRPr="001C389A" w14:paraId="1FEFFD38"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61E820F0" w14:textId="77777777" w:rsidR="00B36730" w:rsidRPr="001C389A" w:rsidRDefault="00B36730" w:rsidP="00B36730">
            <w:pPr>
              <w:widowControl w:val="0"/>
              <w:autoSpaceDE w:val="0"/>
              <w:autoSpaceDN w:val="0"/>
              <w:adjustRightInd w:val="0"/>
              <w:rPr>
                <w:rFonts w:cs="Arial"/>
                <w:sz w:val="20"/>
              </w:rPr>
            </w:pPr>
            <w:r w:rsidRPr="001C389A">
              <w:rPr>
                <w:rFonts w:cs="Arial"/>
                <w:sz w:val="20"/>
              </w:rPr>
              <w:t>4</w:t>
            </w:r>
          </w:p>
        </w:tc>
        <w:tc>
          <w:tcPr>
            <w:tcW w:w="5688" w:type="dxa"/>
            <w:tcBorders>
              <w:top w:val="single" w:sz="4" w:space="0" w:color="auto"/>
              <w:left w:val="single" w:sz="4" w:space="0" w:color="auto"/>
              <w:bottom w:val="single" w:sz="4" w:space="0" w:color="auto"/>
              <w:right w:val="single" w:sz="4" w:space="0" w:color="auto"/>
            </w:tcBorders>
            <w:hideMark/>
          </w:tcPr>
          <w:p w14:paraId="214479B8"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Record steady state for 10 seconds</w:t>
            </w:r>
          </w:p>
          <w:p w14:paraId="5AFE5C36"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Inject +1% step to AVR Voltage </w:t>
            </w:r>
            <w:proofErr w:type="spellStart"/>
            <w:r w:rsidRPr="001C389A">
              <w:rPr>
                <w:rFonts w:cs="Arial"/>
                <w:sz w:val="20"/>
              </w:rPr>
              <w:t>Setpoint</w:t>
            </w:r>
            <w:proofErr w:type="spellEnd"/>
            <w:r w:rsidRPr="001C389A">
              <w:rPr>
                <w:rFonts w:cs="Arial"/>
                <w:sz w:val="20"/>
              </w:rPr>
              <w:t xml:space="preserve"> and hold for at least 10 seconds until stabilised</w:t>
            </w:r>
          </w:p>
          <w:p w14:paraId="6B2471AF"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Remove step returning AVR Voltage </w:t>
            </w:r>
            <w:proofErr w:type="spellStart"/>
            <w:r w:rsidRPr="001C389A">
              <w:rPr>
                <w:rFonts w:cs="Arial"/>
                <w:sz w:val="20"/>
              </w:rPr>
              <w:t>Setpoint</w:t>
            </w:r>
            <w:proofErr w:type="spellEnd"/>
            <w:r w:rsidRPr="001C389A">
              <w:rPr>
                <w:rFonts w:cs="Arial"/>
                <w:sz w:val="20"/>
              </w:rPr>
              <w:t xml:space="preserve"> to nominal and hold for at least 10 seconds</w:t>
            </w:r>
          </w:p>
        </w:tc>
        <w:tc>
          <w:tcPr>
            <w:tcW w:w="993" w:type="dxa"/>
            <w:tcBorders>
              <w:top w:val="single" w:sz="4" w:space="0" w:color="auto"/>
              <w:left w:val="single" w:sz="4" w:space="0" w:color="auto"/>
              <w:bottom w:val="single" w:sz="4" w:space="0" w:color="auto"/>
              <w:right w:val="single" w:sz="4" w:space="0" w:color="auto"/>
            </w:tcBorders>
          </w:tcPr>
          <w:p w14:paraId="702A4041" w14:textId="77777777" w:rsidR="00B36730" w:rsidRPr="001C389A" w:rsidRDefault="00B36730" w:rsidP="00B36730">
            <w:pPr>
              <w:widowControl w:val="0"/>
              <w:autoSpaceDE w:val="0"/>
              <w:autoSpaceDN w:val="0"/>
              <w:adjustRightInd w:val="0"/>
              <w:rPr>
                <w:rFonts w:cs="Arial"/>
                <w:sz w:val="20"/>
              </w:rPr>
            </w:pPr>
          </w:p>
        </w:tc>
      </w:tr>
      <w:tr w:rsidR="007C03CE" w:rsidRPr="001C389A" w14:paraId="21D1E354"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54D20DB5" w14:textId="77777777" w:rsidR="00B36730" w:rsidRPr="001C389A" w:rsidRDefault="00B36730" w:rsidP="00B36730">
            <w:pPr>
              <w:widowControl w:val="0"/>
              <w:autoSpaceDE w:val="0"/>
              <w:autoSpaceDN w:val="0"/>
              <w:adjustRightInd w:val="0"/>
              <w:rPr>
                <w:rFonts w:cs="Arial"/>
                <w:sz w:val="20"/>
              </w:rPr>
            </w:pPr>
            <w:r w:rsidRPr="001C389A">
              <w:rPr>
                <w:rFonts w:cs="Arial"/>
                <w:sz w:val="20"/>
              </w:rPr>
              <w:t>5</w:t>
            </w:r>
          </w:p>
        </w:tc>
        <w:tc>
          <w:tcPr>
            <w:tcW w:w="5688" w:type="dxa"/>
            <w:tcBorders>
              <w:top w:val="single" w:sz="4" w:space="0" w:color="auto"/>
              <w:left w:val="single" w:sz="4" w:space="0" w:color="auto"/>
              <w:bottom w:val="single" w:sz="4" w:space="0" w:color="auto"/>
              <w:right w:val="single" w:sz="4" w:space="0" w:color="auto"/>
            </w:tcBorders>
            <w:hideMark/>
          </w:tcPr>
          <w:p w14:paraId="1964B3B8"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Record steady state for 10 seconds</w:t>
            </w:r>
          </w:p>
          <w:p w14:paraId="474F60F3"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Inject +2% step to AVR Voltage </w:t>
            </w:r>
            <w:proofErr w:type="spellStart"/>
            <w:r w:rsidRPr="001C389A">
              <w:rPr>
                <w:rFonts w:cs="Arial"/>
                <w:sz w:val="20"/>
              </w:rPr>
              <w:t>Setpoint</w:t>
            </w:r>
            <w:proofErr w:type="spellEnd"/>
            <w:r w:rsidRPr="001C389A">
              <w:rPr>
                <w:rFonts w:cs="Arial"/>
                <w:sz w:val="20"/>
              </w:rPr>
              <w:t xml:space="preserve"> and hold for at least 10 seconds until stabilised</w:t>
            </w:r>
          </w:p>
          <w:p w14:paraId="4B473294"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Remove step returning AVR Voltage </w:t>
            </w:r>
            <w:proofErr w:type="spellStart"/>
            <w:r w:rsidRPr="001C389A">
              <w:rPr>
                <w:rFonts w:cs="Arial"/>
                <w:sz w:val="20"/>
              </w:rPr>
              <w:t>Setpoint</w:t>
            </w:r>
            <w:proofErr w:type="spellEnd"/>
            <w:r w:rsidRPr="001C389A">
              <w:rPr>
                <w:rFonts w:cs="Arial"/>
                <w:sz w:val="20"/>
              </w:rPr>
              <w:t xml:space="preserve"> to nominal and hold for at least 10 seconds</w:t>
            </w:r>
          </w:p>
        </w:tc>
        <w:tc>
          <w:tcPr>
            <w:tcW w:w="993" w:type="dxa"/>
            <w:tcBorders>
              <w:top w:val="single" w:sz="4" w:space="0" w:color="auto"/>
              <w:left w:val="single" w:sz="4" w:space="0" w:color="auto"/>
              <w:bottom w:val="single" w:sz="4" w:space="0" w:color="auto"/>
              <w:right w:val="single" w:sz="4" w:space="0" w:color="auto"/>
            </w:tcBorders>
          </w:tcPr>
          <w:p w14:paraId="056C2B9D" w14:textId="77777777" w:rsidR="00B36730" w:rsidRPr="001C389A" w:rsidRDefault="00B36730" w:rsidP="00B36730">
            <w:pPr>
              <w:widowControl w:val="0"/>
              <w:autoSpaceDE w:val="0"/>
              <w:autoSpaceDN w:val="0"/>
              <w:adjustRightInd w:val="0"/>
              <w:rPr>
                <w:rFonts w:cs="Arial"/>
                <w:sz w:val="20"/>
              </w:rPr>
            </w:pPr>
          </w:p>
        </w:tc>
      </w:tr>
      <w:tr w:rsidR="007C03CE" w:rsidRPr="001C389A" w14:paraId="5AB90A45"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0C0AD753" w14:textId="77777777" w:rsidR="00B36730" w:rsidRPr="001C389A" w:rsidRDefault="00B36730" w:rsidP="00B36730">
            <w:pPr>
              <w:widowControl w:val="0"/>
              <w:autoSpaceDE w:val="0"/>
              <w:autoSpaceDN w:val="0"/>
              <w:adjustRightInd w:val="0"/>
              <w:rPr>
                <w:rFonts w:cs="Arial"/>
                <w:sz w:val="20"/>
              </w:rPr>
            </w:pPr>
            <w:r w:rsidRPr="001C389A">
              <w:rPr>
                <w:rFonts w:cs="Arial"/>
                <w:sz w:val="20"/>
              </w:rPr>
              <w:t>6</w:t>
            </w:r>
          </w:p>
        </w:tc>
        <w:tc>
          <w:tcPr>
            <w:tcW w:w="5688" w:type="dxa"/>
            <w:tcBorders>
              <w:top w:val="single" w:sz="4" w:space="0" w:color="auto"/>
              <w:left w:val="single" w:sz="4" w:space="0" w:color="auto"/>
              <w:bottom w:val="single" w:sz="4" w:space="0" w:color="auto"/>
              <w:right w:val="single" w:sz="4" w:space="0" w:color="auto"/>
            </w:tcBorders>
            <w:hideMark/>
          </w:tcPr>
          <w:p w14:paraId="16F33B69"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Increase PSS gain at 30second intervals. i.e.</w:t>
            </w:r>
          </w:p>
          <w:p w14:paraId="0C3ADDBA"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x1 – x1.5 – x2 – x2.5 – x3</w:t>
            </w:r>
          </w:p>
          <w:p w14:paraId="4958CCFC"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Return PSS gain to initial setting </w:t>
            </w:r>
          </w:p>
        </w:tc>
        <w:tc>
          <w:tcPr>
            <w:tcW w:w="993" w:type="dxa"/>
            <w:tcBorders>
              <w:top w:val="single" w:sz="4" w:space="0" w:color="auto"/>
              <w:left w:val="single" w:sz="4" w:space="0" w:color="auto"/>
              <w:bottom w:val="single" w:sz="4" w:space="0" w:color="auto"/>
              <w:right w:val="single" w:sz="4" w:space="0" w:color="auto"/>
            </w:tcBorders>
          </w:tcPr>
          <w:p w14:paraId="6EBCC406" w14:textId="77777777" w:rsidR="00B36730" w:rsidRPr="001C389A" w:rsidRDefault="00B36730" w:rsidP="00B36730">
            <w:pPr>
              <w:widowControl w:val="0"/>
              <w:autoSpaceDE w:val="0"/>
              <w:autoSpaceDN w:val="0"/>
              <w:adjustRightInd w:val="0"/>
              <w:rPr>
                <w:rFonts w:cs="Arial"/>
                <w:sz w:val="20"/>
              </w:rPr>
            </w:pPr>
          </w:p>
        </w:tc>
      </w:tr>
      <w:tr w:rsidR="007C03CE" w:rsidRPr="001C389A" w14:paraId="4CD328D9"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07CBEF15" w14:textId="77777777" w:rsidR="00B36730" w:rsidRPr="001C389A" w:rsidRDefault="00B36730" w:rsidP="00B36730">
            <w:pPr>
              <w:widowControl w:val="0"/>
              <w:autoSpaceDE w:val="0"/>
              <w:autoSpaceDN w:val="0"/>
              <w:adjustRightInd w:val="0"/>
              <w:rPr>
                <w:rFonts w:cs="Arial"/>
                <w:sz w:val="20"/>
              </w:rPr>
            </w:pPr>
            <w:r w:rsidRPr="001C389A">
              <w:rPr>
                <w:rFonts w:cs="Arial"/>
                <w:sz w:val="20"/>
              </w:rPr>
              <w:t>7</w:t>
            </w:r>
          </w:p>
        </w:tc>
        <w:tc>
          <w:tcPr>
            <w:tcW w:w="5688" w:type="dxa"/>
            <w:tcBorders>
              <w:top w:val="single" w:sz="4" w:space="0" w:color="auto"/>
              <w:left w:val="single" w:sz="4" w:space="0" w:color="auto"/>
              <w:bottom w:val="single" w:sz="4" w:space="0" w:color="auto"/>
              <w:right w:val="single" w:sz="4" w:space="0" w:color="auto"/>
            </w:tcBorders>
            <w:hideMark/>
          </w:tcPr>
          <w:p w14:paraId="359FAF54"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Inject band limited (0.2-3Hz) random noise signal into voltage </w:t>
            </w:r>
            <w:proofErr w:type="spellStart"/>
            <w:r w:rsidRPr="001C389A">
              <w:rPr>
                <w:rFonts w:cs="Arial"/>
                <w:sz w:val="20"/>
              </w:rPr>
              <w:t>Setpoint</w:t>
            </w:r>
            <w:proofErr w:type="spellEnd"/>
            <w:r w:rsidRPr="001C389A">
              <w:rPr>
                <w:rFonts w:cs="Arial"/>
                <w:sz w:val="20"/>
              </w:rPr>
              <w:t xml:space="preserve"> and measure frequency spectrum of Real Power.</w:t>
            </w:r>
          </w:p>
          <w:p w14:paraId="4A15F3EB"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Remove noise injection.</w:t>
            </w:r>
          </w:p>
        </w:tc>
        <w:tc>
          <w:tcPr>
            <w:tcW w:w="993" w:type="dxa"/>
            <w:tcBorders>
              <w:top w:val="single" w:sz="4" w:space="0" w:color="auto"/>
              <w:left w:val="single" w:sz="4" w:space="0" w:color="auto"/>
              <w:bottom w:val="single" w:sz="4" w:space="0" w:color="auto"/>
              <w:right w:val="single" w:sz="4" w:space="0" w:color="auto"/>
            </w:tcBorders>
          </w:tcPr>
          <w:p w14:paraId="473B665F" w14:textId="77777777" w:rsidR="00B36730" w:rsidRPr="001C389A" w:rsidRDefault="00B36730" w:rsidP="00B36730">
            <w:pPr>
              <w:widowControl w:val="0"/>
              <w:autoSpaceDE w:val="0"/>
              <w:autoSpaceDN w:val="0"/>
              <w:adjustRightInd w:val="0"/>
              <w:rPr>
                <w:rFonts w:cs="Arial"/>
                <w:sz w:val="20"/>
              </w:rPr>
            </w:pPr>
          </w:p>
        </w:tc>
      </w:tr>
      <w:tr w:rsidR="00B36730" w:rsidRPr="001C389A" w14:paraId="7E268D2D" w14:textId="77777777" w:rsidTr="00B36730">
        <w:tc>
          <w:tcPr>
            <w:tcW w:w="832" w:type="dxa"/>
            <w:tcBorders>
              <w:top w:val="single" w:sz="4" w:space="0" w:color="auto"/>
              <w:left w:val="single" w:sz="4" w:space="0" w:color="auto"/>
              <w:bottom w:val="single" w:sz="4" w:space="0" w:color="auto"/>
              <w:right w:val="single" w:sz="4" w:space="0" w:color="auto"/>
            </w:tcBorders>
            <w:hideMark/>
          </w:tcPr>
          <w:p w14:paraId="5BD2DA9B" w14:textId="77777777" w:rsidR="00B36730" w:rsidRPr="001C389A" w:rsidRDefault="00B36730" w:rsidP="00B36730">
            <w:pPr>
              <w:widowControl w:val="0"/>
              <w:autoSpaceDE w:val="0"/>
              <w:autoSpaceDN w:val="0"/>
              <w:adjustRightInd w:val="0"/>
              <w:rPr>
                <w:rFonts w:cs="Arial"/>
                <w:sz w:val="20"/>
              </w:rPr>
            </w:pPr>
            <w:r w:rsidRPr="001C389A">
              <w:rPr>
                <w:rFonts w:cs="Arial"/>
                <w:sz w:val="20"/>
              </w:rPr>
              <w:t>8</w:t>
            </w:r>
          </w:p>
        </w:tc>
        <w:tc>
          <w:tcPr>
            <w:tcW w:w="5688" w:type="dxa"/>
            <w:tcBorders>
              <w:top w:val="single" w:sz="4" w:space="0" w:color="auto"/>
              <w:left w:val="single" w:sz="4" w:space="0" w:color="auto"/>
              <w:bottom w:val="single" w:sz="4" w:space="0" w:color="auto"/>
              <w:right w:val="single" w:sz="4" w:space="0" w:color="auto"/>
            </w:tcBorders>
            <w:hideMark/>
          </w:tcPr>
          <w:p w14:paraId="43195AFA"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Select the governor to FSM</w:t>
            </w:r>
          </w:p>
          <w:p w14:paraId="3EC40D86"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Inject +0.5 Hz step into governor.</w:t>
            </w:r>
          </w:p>
          <w:p w14:paraId="0247AC51"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Hold until </w:t>
            </w:r>
            <w:r w:rsidR="00FB7FB6" w:rsidRPr="001C389A">
              <w:rPr>
                <w:rFonts w:cs="Arial"/>
                <w:sz w:val="20"/>
              </w:rPr>
              <w:t>g</w:t>
            </w:r>
            <w:r w:rsidR="006D0262" w:rsidRPr="001C389A">
              <w:rPr>
                <w:rFonts w:cs="Arial"/>
                <w:sz w:val="20"/>
              </w:rPr>
              <w:t xml:space="preserve">enerator </w:t>
            </w:r>
            <w:r w:rsidRPr="001C389A">
              <w:rPr>
                <w:rFonts w:cs="Arial"/>
                <w:sz w:val="20"/>
              </w:rPr>
              <w:t>MW output is stabilised</w:t>
            </w:r>
          </w:p>
          <w:p w14:paraId="12AA62B7"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Remove step </w:t>
            </w:r>
          </w:p>
        </w:tc>
        <w:tc>
          <w:tcPr>
            <w:tcW w:w="993" w:type="dxa"/>
            <w:tcBorders>
              <w:top w:val="single" w:sz="4" w:space="0" w:color="auto"/>
              <w:left w:val="single" w:sz="4" w:space="0" w:color="auto"/>
              <w:bottom w:val="single" w:sz="4" w:space="0" w:color="auto"/>
              <w:right w:val="single" w:sz="4" w:space="0" w:color="auto"/>
            </w:tcBorders>
          </w:tcPr>
          <w:p w14:paraId="2D99BE4E" w14:textId="77777777" w:rsidR="00B36730" w:rsidRPr="001C389A" w:rsidRDefault="00B36730" w:rsidP="00B36730">
            <w:pPr>
              <w:widowControl w:val="0"/>
              <w:autoSpaceDE w:val="0"/>
              <w:autoSpaceDN w:val="0"/>
              <w:adjustRightInd w:val="0"/>
              <w:rPr>
                <w:rFonts w:cs="Arial"/>
                <w:sz w:val="20"/>
              </w:rPr>
            </w:pPr>
          </w:p>
        </w:tc>
      </w:tr>
    </w:tbl>
    <w:p w14:paraId="2802E532" w14:textId="77777777" w:rsidR="00B36730" w:rsidRPr="001C389A" w:rsidRDefault="00B36730" w:rsidP="00B36730">
      <w:pPr>
        <w:widowControl w:val="0"/>
        <w:ind w:left="1418" w:hanging="1418"/>
        <w:rPr>
          <w:rStyle w:val="DeltaViewInsertion"/>
          <w:rFonts w:cs="Arial"/>
          <w:color w:val="auto"/>
          <w:sz w:val="20"/>
          <w:u w:val="none"/>
        </w:rPr>
      </w:pPr>
    </w:p>
    <w:p w14:paraId="121F6DBB" w14:textId="77777777" w:rsidR="00B36730" w:rsidRPr="001C389A" w:rsidRDefault="00B36730" w:rsidP="00B36730">
      <w:pPr>
        <w:widowControl w:val="0"/>
        <w:ind w:left="1418"/>
        <w:rPr>
          <w:rStyle w:val="DeltaViewInsertion"/>
          <w:rFonts w:cs="Arial"/>
          <w:color w:val="auto"/>
          <w:sz w:val="20"/>
          <w:u w:val="none"/>
        </w:rPr>
      </w:pPr>
    </w:p>
    <w:p w14:paraId="5AC16C1C" w14:textId="77777777" w:rsidR="00B36730" w:rsidRPr="001C389A" w:rsidRDefault="007E59DD" w:rsidP="00B36730">
      <w:pPr>
        <w:widowControl w:val="0"/>
        <w:tabs>
          <w:tab w:val="left" w:pos="1418"/>
        </w:tabs>
        <w:rPr>
          <w:rFonts w:cs="Arial"/>
          <w:sz w:val="20"/>
          <w:u w:val="single"/>
        </w:rPr>
      </w:pPr>
      <w:r w:rsidRPr="001C389A">
        <w:rPr>
          <w:rStyle w:val="DeltaViewInsertion"/>
          <w:rFonts w:cs="Arial"/>
          <w:color w:val="auto"/>
          <w:sz w:val="20"/>
          <w:u w:val="none"/>
        </w:rPr>
        <w:t>ECP.A.5</w:t>
      </w:r>
      <w:r w:rsidR="00B36730" w:rsidRPr="001C389A">
        <w:rPr>
          <w:rStyle w:val="DeltaViewInsertion"/>
          <w:rFonts w:cs="Arial"/>
          <w:color w:val="auto"/>
          <w:sz w:val="20"/>
          <w:u w:val="none"/>
        </w:rPr>
        <w:t>.5</w:t>
      </w:r>
      <w:r w:rsidR="00B36730" w:rsidRPr="001C389A">
        <w:rPr>
          <w:rStyle w:val="DeltaViewInsertion"/>
          <w:rFonts w:cs="Arial"/>
          <w:b/>
          <w:color w:val="auto"/>
          <w:sz w:val="20"/>
          <w:u w:val="none"/>
        </w:rPr>
        <w:tab/>
      </w:r>
      <w:r w:rsidR="00B36730" w:rsidRPr="001C389A">
        <w:rPr>
          <w:rStyle w:val="DeltaViewInsertion"/>
          <w:rFonts w:cs="Arial"/>
          <w:b/>
          <w:color w:val="auto"/>
          <w:sz w:val="20"/>
          <w:u w:val="single"/>
        </w:rPr>
        <w:t>Under-excitation Limiter</w:t>
      </w:r>
      <w:r w:rsidR="00B36730" w:rsidRPr="001C389A">
        <w:rPr>
          <w:rStyle w:val="DeltaViewInsertion"/>
          <w:rFonts w:cs="Arial"/>
          <w:color w:val="auto"/>
          <w:sz w:val="20"/>
          <w:u w:val="single"/>
        </w:rPr>
        <w:t xml:space="preserve"> Performance Test</w:t>
      </w:r>
    </w:p>
    <w:p w14:paraId="495D4B75" w14:textId="77777777" w:rsidR="00B36730" w:rsidRPr="001C389A" w:rsidRDefault="00B36730" w:rsidP="00B36730">
      <w:pPr>
        <w:widowControl w:val="0"/>
        <w:rPr>
          <w:rFonts w:cs="Arial"/>
          <w:sz w:val="20"/>
        </w:rPr>
      </w:pPr>
    </w:p>
    <w:p w14:paraId="1B24A6D1"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.5.1</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Initially the performance of the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should be checked by moving the limit line close to the operating point of the </w:t>
      </w:r>
      <w:r w:rsidR="008C2897" w:rsidRPr="001C389A">
        <w:rPr>
          <w:rStyle w:val="DeltaViewInsertion"/>
          <w:rFonts w:cs="Arial"/>
          <w:b/>
          <w:color w:val="auto"/>
          <w:sz w:val="20"/>
          <w:u w:val="none"/>
        </w:rPr>
        <w:t xml:space="preserve">Synchronous </w:t>
      </w:r>
      <w:r w:rsidR="009805D1" w:rsidRPr="001C389A">
        <w:rPr>
          <w:rStyle w:val="DeltaViewInsertion"/>
          <w:rFonts w:cs="Arial"/>
          <w:b/>
          <w:color w:val="auto"/>
          <w:sz w:val="20"/>
          <w:u w:val="none"/>
        </w:rPr>
        <w:t>Generating Unit</w:t>
      </w:r>
      <w:r w:rsidR="008C2897"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when operating close to unity power factor. The operating point of the </w:t>
      </w:r>
      <w:r w:rsidR="008C2897" w:rsidRPr="001C389A">
        <w:rPr>
          <w:rStyle w:val="DeltaViewInsertion"/>
          <w:rFonts w:cs="Arial"/>
          <w:b/>
          <w:color w:val="auto"/>
          <w:sz w:val="20"/>
          <w:u w:val="none"/>
        </w:rPr>
        <w:t xml:space="preserve">Synchronous </w:t>
      </w:r>
      <w:r w:rsidR="009805D1" w:rsidRPr="001C389A">
        <w:rPr>
          <w:rStyle w:val="DeltaViewInsertion"/>
          <w:rFonts w:cs="Arial"/>
          <w:b/>
          <w:color w:val="auto"/>
          <w:sz w:val="20"/>
          <w:u w:val="none"/>
        </w:rPr>
        <w:t xml:space="preserve">Generating Unit </w:t>
      </w:r>
      <w:r w:rsidR="00B36730" w:rsidRPr="001C389A">
        <w:rPr>
          <w:rStyle w:val="DeltaViewInsertion"/>
          <w:rFonts w:cs="Arial"/>
          <w:color w:val="auto"/>
          <w:sz w:val="20"/>
          <w:u w:val="none"/>
        </w:rPr>
        <w:t xml:space="preserve">is then stepped into the limit by applying a 2% decrease in </w:t>
      </w:r>
      <w:r w:rsidR="00B36730" w:rsidRPr="001C389A">
        <w:rPr>
          <w:rStyle w:val="DeltaViewInsertion"/>
          <w:rFonts w:cs="Arial"/>
          <w:b/>
          <w:color w:val="auto"/>
          <w:sz w:val="20"/>
          <w:u w:val="none"/>
        </w:rPr>
        <w:t>Automatic Voltage Regulator</w:t>
      </w:r>
      <w:r w:rsidR="00B36730" w:rsidRPr="001C389A">
        <w:rPr>
          <w:rStyle w:val="DeltaViewInsertion"/>
          <w:rFonts w:cs="Arial"/>
          <w:color w:val="auto"/>
          <w:sz w:val="20"/>
          <w:u w:val="none"/>
        </w:rPr>
        <w:t xml:space="preserve"> </w:t>
      </w:r>
      <w:proofErr w:type="spellStart"/>
      <w:r w:rsidR="00B36730" w:rsidRPr="001C389A">
        <w:rPr>
          <w:rStyle w:val="DeltaViewInsertion"/>
          <w:rFonts w:cs="Arial"/>
          <w:color w:val="auto"/>
          <w:sz w:val="20"/>
          <w:u w:val="none"/>
        </w:rPr>
        <w:t>Setpoint</w:t>
      </w:r>
      <w:proofErr w:type="spellEnd"/>
      <w:r w:rsidR="00B36730" w:rsidRPr="001C389A">
        <w:rPr>
          <w:rStyle w:val="DeltaViewInsertion"/>
          <w:rFonts w:cs="Arial"/>
          <w:color w:val="auto"/>
          <w:sz w:val="20"/>
          <w:u w:val="none"/>
        </w:rPr>
        <w:t xml:space="preserve"> voltage.</w:t>
      </w:r>
    </w:p>
    <w:p w14:paraId="68205533" w14:textId="77777777" w:rsidR="00B36730" w:rsidRPr="001C389A" w:rsidRDefault="00B36730" w:rsidP="00B36730">
      <w:pPr>
        <w:widowControl w:val="0"/>
        <w:ind w:left="720"/>
        <w:rPr>
          <w:rFonts w:cs="Arial"/>
          <w:sz w:val="20"/>
        </w:rPr>
      </w:pPr>
    </w:p>
    <w:p w14:paraId="3B7164FD" w14:textId="7EBE0B71"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.5.2</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The final performance of the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shall be demonstrated by testing its response to a step change corresponding to a 2% decrease in </w:t>
      </w:r>
      <w:r w:rsidR="00B36730" w:rsidRPr="001C389A">
        <w:rPr>
          <w:rStyle w:val="DeltaViewInsertion"/>
          <w:rFonts w:cs="Arial"/>
          <w:b/>
          <w:color w:val="auto"/>
          <w:sz w:val="20"/>
          <w:u w:val="none"/>
        </w:rPr>
        <w:t>Automatic Voltage Regulator</w:t>
      </w:r>
      <w:r w:rsidR="00B36730" w:rsidRPr="001C389A">
        <w:rPr>
          <w:rStyle w:val="DeltaViewInsertion"/>
          <w:rFonts w:cs="Arial"/>
          <w:color w:val="auto"/>
          <w:sz w:val="20"/>
          <w:u w:val="none"/>
        </w:rPr>
        <w:t xml:space="preserve"> </w:t>
      </w:r>
      <w:proofErr w:type="spellStart"/>
      <w:r w:rsidR="00B36730" w:rsidRPr="001C389A">
        <w:rPr>
          <w:rStyle w:val="DeltaViewInsertion"/>
          <w:rFonts w:cs="Arial"/>
          <w:b/>
          <w:color w:val="auto"/>
          <w:sz w:val="20"/>
          <w:u w:val="none"/>
        </w:rPr>
        <w:t>Setpoint</w:t>
      </w:r>
      <w:proofErr w:type="spellEnd"/>
      <w:r w:rsidR="00B36730" w:rsidRPr="001C389A">
        <w:rPr>
          <w:rStyle w:val="DeltaViewInsertion"/>
          <w:rFonts w:cs="Arial"/>
          <w:color w:val="auto"/>
          <w:sz w:val="20"/>
          <w:u w:val="none"/>
        </w:rPr>
        <w:t xml:space="preserve"> voltage when the </w:t>
      </w:r>
      <w:r w:rsidR="008C2897" w:rsidRPr="001C389A">
        <w:rPr>
          <w:rStyle w:val="DeltaViewInsertion"/>
          <w:rFonts w:cs="Arial"/>
          <w:b/>
          <w:color w:val="auto"/>
          <w:sz w:val="20"/>
          <w:u w:val="none"/>
        </w:rPr>
        <w:t xml:space="preserve">Synchronous </w:t>
      </w:r>
      <w:r w:rsidR="009805D1" w:rsidRPr="001C389A">
        <w:rPr>
          <w:rStyle w:val="DeltaViewInsertion"/>
          <w:rFonts w:cs="Arial"/>
          <w:b/>
          <w:color w:val="auto"/>
          <w:sz w:val="20"/>
          <w:u w:val="none"/>
        </w:rPr>
        <w:t>Generating Unit</w:t>
      </w:r>
      <w:r w:rsidR="008C2897"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is operating just off the limit line, at the designed setting as indicated on the </w:t>
      </w:r>
      <w:r w:rsidR="00B36730" w:rsidRPr="001C389A">
        <w:rPr>
          <w:rStyle w:val="DeltaViewInsertion"/>
          <w:rFonts w:cs="Arial"/>
          <w:b/>
          <w:color w:val="auto"/>
          <w:sz w:val="20"/>
          <w:u w:val="none"/>
        </w:rPr>
        <w:t>Performance Chart</w:t>
      </w:r>
      <w:r w:rsidR="00B36730" w:rsidRPr="001C389A">
        <w:rPr>
          <w:rStyle w:val="DeltaViewInsertion"/>
          <w:rFonts w:cs="Arial"/>
          <w:color w:val="auto"/>
          <w:sz w:val="20"/>
          <w:u w:val="none"/>
        </w:rPr>
        <w:t xml:space="preserve"> [P-Q Capability Diagram] submitted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under OC2. </w:t>
      </w:r>
    </w:p>
    <w:p w14:paraId="083C0120" w14:textId="77777777" w:rsidR="00B36730" w:rsidRPr="001C389A" w:rsidRDefault="00B36730" w:rsidP="00B36730">
      <w:pPr>
        <w:widowControl w:val="0"/>
        <w:ind w:left="720"/>
        <w:rPr>
          <w:rFonts w:cs="Arial"/>
          <w:sz w:val="20"/>
        </w:rPr>
      </w:pPr>
    </w:p>
    <w:p w14:paraId="0103D97B"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.5.3</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Where possible the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should also be tested by operating the tap- changer when the </w:t>
      </w:r>
      <w:r w:rsidR="008C2897" w:rsidRPr="001C389A">
        <w:rPr>
          <w:rStyle w:val="DeltaViewInsertion"/>
          <w:rFonts w:cs="Arial"/>
          <w:b/>
          <w:color w:val="auto"/>
          <w:sz w:val="20"/>
          <w:u w:val="none"/>
        </w:rPr>
        <w:t>Syn</w:t>
      </w:r>
      <w:r w:rsidR="009805D1" w:rsidRPr="001C389A">
        <w:rPr>
          <w:rStyle w:val="DeltaViewInsertion"/>
          <w:rFonts w:cs="Arial"/>
          <w:b/>
          <w:color w:val="auto"/>
          <w:sz w:val="20"/>
          <w:u w:val="none"/>
        </w:rPr>
        <w:t>chronous Generating Unit</w:t>
      </w:r>
      <w:r w:rsidR="008C2897" w:rsidRPr="001C389A">
        <w:rPr>
          <w:rStyle w:val="DeltaViewInsertion"/>
          <w:rFonts w:cs="Arial"/>
          <w:b/>
          <w:color w:val="auto"/>
          <w:sz w:val="20"/>
          <w:u w:val="none"/>
        </w:rPr>
        <w:t xml:space="preserve"> </w:t>
      </w:r>
      <w:r w:rsidR="00B36730" w:rsidRPr="001C389A">
        <w:rPr>
          <w:rStyle w:val="DeltaViewInsertion"/>
          <w:rFonts w:cs="Arial"/>
          <w:color w:val="auto"/>
          <w:sz w:val="20"/>
          <w:u w:val="none"/>
        </w:rPr>
        <w:t>is operating just off the limit line, as set up.</w:t>
      </w:r>
    </w:p>
    <w:p w14:paraId="0BBB07A6" w14:textId="77777777" w:rsidR="00B36730" w:rsidRPr="001C389A" w:rsidRDefault="00B36730" w:rsidP="00B36730">
      <w:pPr>
        <w:widowControl w:val="0"/>
        <w:ind w:left="720"/>
        <w:rPr>
          <w:rFonts w:cs="Arial"/>
          <w:sz w:val="20"/>
        </w:rPr>
      </w:pPr>
    </w:p>
    <w:p w14:paraId="2121151E"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.5.4</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The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will normall</w:t>
      </w:r>
      <w:r w:rsidR="00CE114B" w:rsidRPr="001C389A">
        <w:rPr>
          <w:rStyle w:val="DeltaViewInsertion"/>
          <w:rFonts w:cs="Arial"/>
          <w:color w:val="auto"/>
          <w:sz w:val="20"/>
          <w:u w:val="none"/>
        </w:rPr>
        <w:t>y be tested at low active power</w:t>
      </w:r>
      <w:r w:rsidR="00B36730" w:rsidRPr="001C389A">
        <w:rPr>
          <w:rStyle w:val="DeltaViewInsertion"/>
          <w:rFonts w:cs="Arial"/>
          <w:color w:val="auto"/>
          <w:sz w:val="20"/>
          <w:u w:val="none"/>
        </w:rPr>
        <w:t xml:space="preserve"> output and at maximum </w:t>
      </w:r>
      <w:r w:rsidR="00B36730" w:rsidRPr="001C389A">
        <w:rPr>
          <w:rStyle w:val="DeltaViewInsertion"/>
          <w:rFonts w:cs="Arial"/>
          <w:b/>
          <w:color w:val="auto"/>
          <w:sz w:val="20"/>
          <w:u w:val="none"/>
        </w:rPr>
        <w:t>Active Power</w:t>
      </w:r>
      <w:r w:rsidR="00B36730" w:rsidRPr="001C389A">
        <w:rPr>
          <w:rStyle w:val="DeltaViewInsertion"/>
          <w:rFonts w:cs="Arial"/>
          <w:color w:val="auto"/>
          <w:sz w:val="20"/>
          <w:u w:val="none"/>
        </w:rPr>
        <w:t xml:space="preserve"> output.</w:t>
      </w:r>
    </w:p>
    <w:p w14:paraId="0D33EC84" w14:textId="77777777" w:rsidR="00B36730" w:rsidRPr="001C389A" w:rsidRDefault="00B36730" w:rsidP="00B36730">
      <w:pPr>
        <w:widowControl w:val="0"/>
        <w:ind w:firstLine="720"/>
        <w:rPr>
          <w:rFonts w:cs="Arial"/>
          <w:sz w:val="20"/>
        </w:rPr>
      </w:pPr>
    </w:p>
    <w:p w14:paraId="1C054029" w14:textId="5BC9EC9A"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.5.5</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The following typical procedure is provided to assist </w:t>
      </w:r>
      <w:r w:rsidR="009805D1" w:rsidRPr="001C389A">
        <w:rPr>
          <w:rStyle w:val="DeltaViewInsertion"/>
          <w:rFonts w:cs="Arial"/>
          <w:b/>
          <w:color w:val="auto"/>
          <w:sz w:val="20"/>
          <w:u w:val="none"/>
        </w:rPr>
        <w:t xml:space="preserve">Generators </w:t>
      </w:r>
      <w:r w:rsidR="00B36730" w:rsidRPr="001C389A">
        <w:rPr>
          <w:rStyle w:val="DeltaViewInsertion"/>
          <w:rFonts w:cs="Arial"/>
          <w:color w:val="auto"/>
          <w:sz w:val="20"/>
          <w:u w:val="none"/>
        </w:rPr>
        <w:t xml:space="preserve">in drawing up their own site specific procedures for the </w:t>
      </w:r>
      <w:proofErr w:type="spellStart"/>
      <w:r w:rsidR="00072B13">
        <w:rPr>
          <w:rStyle w:val="DeltaViewInsertion"/>
          <w:rFonts w:cs="Arial"/>
          <w:b/>
          <w:color w:val="auto"/>
          <w:sz w:val="20"/>
          <w:u w:val="none"/>
        </w:rPr>
        <w:t>The</w:t>
      </w:r>
      <w:proofErr w:type="spellEnd"/>
      <w:r w:rsidR="00072B13">
        <w:rPr>
          <w:rStyle w:val="DeltaViewInsertion"/>
          <w:rFonts w:cs="Arial"/>
          <w:b/>
          <w:color w:val="auto"/>
          <w:sz w:val="20"/>
          <w:u w:val="none"/>
        </w:rPr>
        <w:t xml:space="preserve"> Company</w:t>
      </w:r>
      <w:r w:rsidR="00B36730" w:rsidRPr="001C389A">
        <w:rPr>
          <w:rStyle w:val="DeltaViewInsertion"/>
          <w:rFonts w:cs="Arial"/>
          <w:color w:val="auto"/>
          <w:sz w:val="20"/>
          <w:u w:val="none"/>
        </w:rPr>
        <w:t xml:space="preserve"> witnessed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Tests.</w:t>
      </w:r>
    </w:p>
    <w:p w14:paraId="107B2992" w14:textId="77777777" w:rsidR="00B36730" w:rsidRPr="001C389A" w:rsidRDefault="00B36730" w:rsidP="00B36730">
      <w:pPr>
        <w:widowControl w:val="0"/>
        <w:ind w:left="1440" w:hanging="1440"/>
        <w:rPr>
          <w:rFonts w:cs="Arial"/>
          <w:sz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
        <w:gridCol w:w="5184"/>
        <w:gridCol w:w="980"/>
      </w:tblGrid>
      <w:tr w:rsidR="007C03CE" w:rsidRPr="001C389A" w14:paraId="3033F061" w14:textId="77777777" w:rsidTr="00B36730">
        <w:tc>
          <w:tcPr>
            <w:tcW w:w="850" w:type="dxa"/>
            <w:tcBorders>
              <w:top w:val="single" w:sz="4" w:space="0" w:color="auto"/>
              <w:left w:val="single" w:sz="4" w:space="0" w:color="auto"/>
              <w:bottom w:val="single" w:sz="4" w:space="0" w:color="auto"/>
              <w:right w:val="single" w:sz="4" w:space="0" w:color="auto"/>
            </w:tcBorders>
            <w:hideMark/>
          </w:tcPr>
          <w:p w14:paraId="5FF67880"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Test</w:t>
            </w:r>
          </w:p>
        </w:tc>
        <w:tc>
          <w:tcPr>
            <w:tcW w:w="5386" w:type="dxa"/>
            <w:tcBorders>
              <w:top w:val="single" w:sz="4" w:space="0" w:color="auto"/>
              <w:left w:val="single" w:sz="4" w:space="0" w:color="auto"/>
              <w:bottom w:val="single" w:sz="4" w:space="0" w:color="auto"/>
              <w:right w:val="single" w:sz="4" w:space="0" w:color="auto"/>
            </w:tcBorders>
            <w:hideMark/>
          </w:tcPr>
          <w:p w14:paraId="0D79C060"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 xml:space="preserve">Injection </w:t>
            </w:r>
          </w:p>
        </w:tc>
        <w:tc>
          <w:tcPr>
            <w:tcW w:w="992" w:type="dxa"/>
            <w:tcBorders>
              <w:top w:val="single" w:sz="4" w:space="0" w:color="auto"/>
              <w:left w:val="single" w:sz="4" w:space="0" w:color="auto"/>
              <w:bottom w:val="single" w:sz="4" w:space="0" w:color="auto"/>
              <w:right w:val="single" w:sz="4" w:space="0" w:color="auto"/>
            </w:tcBorders>
            <w:hideMark/>
          </w:tcPr>
          <w:p w14:paraId="12D5D408"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Notes</w:t>
            </w:r>
          </w:p>
        </w:tc>
      </w:tr>
      <w:tr w:rsidR="007C03CE" w:rsidRPr="001C389A" w14:paraId="1D87643A" w14:textId="77777777" w:rsidTr="00B36730">
        <w:tc>
          <w:tcPr>
            <w:tcW w:w="850" w:type="dxa"/>
            <w:tcBorders>
              <w:top w:val="single" w:sz="4" w:space="0" w:color="auto"/>
              <w:left w:val="single" w:sz="4" w:space="0" w:color="auto"/>
              <w:bottom w:val="single" w:sz="4" w:space="0" w:color="auto"/>
              <w:right w:val="single" w:sz="4" w:space="0" w:color="auto"/>
            </w:tcBorders>
          </w:tcPr>
          <w:p w14:paraId="539978ED" w14:textId="77777777" w:rsidR="00B36730" w:rsidRPr="001C389A" w:rsidRDefault="00B36730" w:rsidP="00B36730">
            <w:pPr>
              <w:widowControl w:val="0"/>
              <w:autoSpaceDE w:val="0"/>
              <w:autoSpaceDN w:val="0"/>
              <w:adjustRightInd w:val="0"/>
              <w:rPr>
                <w:rFonts w:cs="Arial"/>
                <w:bCs/>
                <w:sz w:val="20"/>
              </w:rPr>
            </w:pPr>
          </w:p>
        </w:tc>
        <w:tc>
          <w:tcPr>
            <w:tcW w:w="5386" w:type="dxa"/>
            <w:tcBorders>
              <w:top w:val="single" w:sz="4" w:space="0" w:color="auto"/>
              <w:left w:val="single" w:sz="4" w:space="0" w:color="auto"/>
              <w:bottom w:val="single" w:sz="4" w:space="0" w:color="auto"/>
              <w:right w:val="single" w:sz="4" w:space="0" w:color="auto"/>
            </w:tcBorders>
            <w:hideMark/>
          </w:tcPr>
          <w:p w14:paraId="41C10513" w14:textId="77777777" w:rsidR="00B36730" w:rsidRPr="001C389A" w:rsidRDefault="008C2897" w:rsidP="00105F09">
            <w:pPr>
              <w:widowControl w:val="0"/>
              <w:autoSpaceDE w:val="0"/>
              <w:autoSpaceDN w:val="0"/>
              <w:adjustRightInd w:val="0"/>
              <w:ind w:left="175"/>
              <w:rPr>
                <w:rFonts w:cs="Arial"/>
                <w:sz w:val="20"/>
              </w:rPr>
            </w:pPr>
            <w:r w:rsidRPr="001C389A">
              <w:rPr>
                <w:rFonts w:cs="Arial"/>
                <w:b/>
                <w:bCs/>
                <w:sz w:val="20"/>
              </w:rPr>
              <w:t xml:space="preserve">Synchronous </w:t>
            </w:r>
            <w:r w:rsidR="009805D1" w:rsidRPr="001C389A">
              <w:rPr>
                <w:rFonts w:cs="Arial"/>
                <w:b/>
                <w:bCs/>
                <w:sz w:val="20"/>
              </w:rPr>
              <w:t>Generating Unit</w:t>
            </w:r>
            <w:r w:rsidRPr="001C389A">
              <w:rPr>
                <w:rFonts w:cs="Arial"/>
                <w:b/>
                <w:bCs/>
                <w:sz w:val="20"/>
              </w:rPr>
              <w:t xml:space="preserve"> </w:t>
            </w:r>
            <w:r w:rsidR="00B36730" w:rsidRPr="001C389A">
              <w:rPr>
                <w:rFonts w:cs="Arial"/>
                <w:bCs/>
                <w:sz w:val="20"/>
              </w:rPr>
              <w:t xml:space="preserve">running at </w:t>
            </w:r>
            <w:r w:rsidR="00B36730" w:rsidRPr="001C389A">
              <w:rPr>
                <w:rFonts w:cs="Arial"/>
                <w:b/>
                <w:bCs/>
                <w:sz w:val="20"/>
              </w:rPr>
              <w:t xml:space="preserve">Maximum Capacity </w:t>
            </w:r>
            <w:r w:rsidR="00B36730" w:rsidRPr="001C389A">
              <w:rPr>
                <w:rFonts w:cs="Arial"/>
                <w:bCs/>
                <w:sz w:val="20"/>
              </w:rPr>
              <w:t xml:space="preserve">and unity power factor.  </w:t>
            </w:r>
            <w:r w:rsidR="00B36730" w:rsidRPr="001C389A">
              <w:rPr>
                <w:rFonts w:cs="Arial"/>
                <w:sz w:val="20"/>
              </w:rPr>
              <w:t xml:space="preserve">Under-excitation limit temporarily moved close to the operating point of </w:t>
            </w:r>
            <w:r w:rsidR="00B36730" w:rsidRPr="001C389A">
              <w:rPr>
                <w:rFonts w:cs="Arial"/>
                <w:sz w:val="20"/>
              </w:rPr>
              <w:lastRenderedPageBreak/>
              <w:t xml:space="preserve">the </w:t>
            </w:r>
            <w:r w:rsidR="001F007B" w:rsidRPr="001C389A">
              <w:rPr>
                <w:rFonts w:cs="Arial"/>
                <w:b/>
                <w:bCs/>
                <w:sz w:val="20"/>
              </w:rPr>
              <w:t>Synchronous Generating Unit</w:t>
            </w:r>
            <w:r w:rsidR="00B36730" w:rsidRPr="001C389A">
              <w:rPr>
                <w:rFonts w:cs="Arial"/>
                <w:sz w:val="20"/>
              </w:rPr>
              <w:t>.</w:t>
            </w:r>
          </w:p>
        </w:tc>
        <w:tc>
          <w:tcPr>
            <w:tcW w:w="992" w:type="dxa"/>
            <w:tcBorders>
              <w:top w:val="single" w:sz="4" w:space="0" w:color="auto"/>
              <w:left w:val="single" w:sz="4" w:space="0" w:color="auto"/>
              <w:bottom w:val="single" w:sz="4" w:space="0" w:color="auto"/>
              <w:right w:val="single" w:sz="4" w:space="0" w:color="auto"/>
            </w:tcBorders>
          </w:tcPr>
          <w:p w14:paraId="24EC6FBD" w14:textId="77777777" w:rsidR="00B36730" w:rsidRPr="001C389A" w:rsidRDefault="00B36730" w:rsidP="00B36730">
            <w:pPr>
              <w:widowControl w:val="0"/>
              <w:autoSpaceDE w:val="0"/>
              <w:autoSpaceDN w:val="0"/>
              <w:adjustRightInd w:val="0"/>
              <w:rPr>
                <w:rFonts w:cs="Arial"/>
                <w:sz w:val="20"/>
              </w:rPr>
            </w:pPr>
          </w:p>
        </w:tc>
      </w:tr>
      <w:tr w:rsidR="007C03CE" w:rsidRPr="001C389A" w14:paraId="64F193B9" w14:textId="77777777" w:rsidTr="00B36730">
        <w:tc>
          <w:tcPr>
            <w:tcW w:w="850" w:type="dxa"/>
            <w:tcBorders>
              <w:top w:val="single" w:sz="4" w:space="0" w:color="auto"/>
              <w:left w:val="single" w:sz="4" w:space="0" w:color="auto"/>
              <w:bottom w:val="single" w:sz="4" w:space="0" w:color="auto"/>
              <w:right w:val="single" w:sz="4" w:space="0" w:color="auto"/>
            </w:tcBorders>
            <w:hideMark/>
          </w:tcPr>
          <w:p w14:paraId="6E1CD23E" w14:textId="77777777" w:rsidR="00B36730" w:rsidRPr="001C389A" w:rsidRDefault="00B36730" w:rsidP="00B36730">
            <w:pPr>
              <w:widowControl w:val="0"/>
              <w:autoSpaceDE w:val="0"/>
              <w:autoSpaceDN w:val="0"/>
              <w:adjustRightInd w:val="0"/>
              <w:rPr>
                <w:rFonts w:cs="Arial"/>
                <w:sz w:val="20"/>
              </w:rPr>
            </w:pPr>
            <w:r w:rsidRPr="001C389A">
              <w:rPr>
                <w:rFonts w:cs="Arial"/>
                <w:sz w:val="20"/>
              </w:rPr>
              <w:t>1</w:t>
            </w:r>
          </w:p>
        </w:tc>
        <w:tc>
          <w:tcPr>
            <w:tcW w:w="5386" w:type="dxa"/>
            <w:tcBorders>
              <w:top w:val="single" w:sz="4" w:space="0" w:color="auto"/>
              <w:left w:val="single" w:sz="4" w:space="0" w:color="auto"/>
              <w:bottom w:val="single" w:sz="4" w:space="0" w:color="auto"/>
              <w:right w:val="single" w:sz="4" w:space="0" w:color="auto"/>
            </w:tcBorders>
            <w:hideMark/>
          </w:tcPr>
          <w:p w14:paraId="62BA982C"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w:t>
            </w:r>
            <w:r w:rsidRPr="001C389A">
              <w:rPr>
                <w:rFonts w:cs="Arial"/>
                <w:b/>
                <w:sz w:val="20"/>
              </w:rPr>
              <w:t>PSS</w:t>
            </w:r>
            <w:r w:rsidRPr="001C389A">
              <w:rPr>
                <w:rFonts w:cs="Arial"/>
                <w:sz w:val="20"/>
              </w:rPr>
              <w:t xml:space="preserve"> on.</w:t>
            </w:r>
          </w:p>
          <w:p w14:paraId="2B6CAF5F"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Inject -2% voltage step into AVR voltage </w:t>
            </w:r>
            <w:proofErr w:type="spellStart"/>
            <w:r w:rsidRPr="001C389A">
              <w:rPr>
                <w:rFonts w:cs="Arial"/>
                <w:sz w:val="20"/>
              </w:rPr>
              <w:t>Setpoint</w:t>
            </w:r>
            <w:proofErr w:type="spellEnd"/>
            <w:r w:rsidRPr="001C389A">
              <w:rPr>
                <w:rFonts w:cs="Arial"/>
                <w:sz w:val="20"/>
              </w:rPr>
              <w:t xml:space="preserve"> and hold at least for 10 seconds until stabilised</w:t>
            </w:r>
          </w:p>
          <w:p w14:paraId="03908BC2"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Remove step returning AVR Voltage </w:t>
            </w:r>
            <w:proofErr w:type="spellStart"/>
            <w:r w:rsidRPr="001C389A">
              <w:rPr>
                <w:rFonts w:cs="Arial"/>
                <w:sz w:val="20"/>
              </w:rPr>
              <w:t>Setpoint</w:t>
            </w:r>
            <w:proofErr w:type="spellEnd"/>
            <w:r w:rsidRPr="001C389A">
              <w:rPr>
                <w:rFonts w:cs="Arial"/>
                <w:sz w:val="20"/>
              </w:rPr>
              <w:t xml:space="preserve"> to nominal and hold for at least 10 seconds</w:t>
            </w:r>
          </w:p>
        </w:tc>
        <w:tc>
          <w:tcPr>
            <w:tcW w:w="992" w:type="dxa"/>
            <w:tcBorders>
              <w:top w:val="single" w:sz="4" w:space="0" w:color="auto"/>
              <w:left w:val="single" w:sz="4" w:space="0" w:color="auto"/>
              <w:bottom w:val="single" w:sz="4" w:space="0" w:color="auto"/>
              <w:right w:val="single" w:sz="4" w:space="0" w:color="auto"/>
            </w:tcBorders>
          </w:tcPr>
          <w:p w14:paraId="5B4E4673" w14:textId="77777777" w:rsidR="00B36730" w:rsidRPr="001C389A" w:rsidRDefault="00B36730" w:rsidP="00B36730">
            <w:pPr>
              <w:widowControl w:val="0"/>
              <w:autoSpaceDE w:val="0"/>
              <w:autoSpaceDN w:val="0"/>
              <w:adjustRightInd w:val="0"/>
              <w:rPr>
                <w:rFonts w:cs="Arial"/>
                <w:sz w:val="20"/>
              </w:rPr>
            </w:pPr>
          </w:p>
        </w:tc>
      </w:tr>
      <w:tr w:rsidR="007C03CE" w:rsidRPr="001C389A" w14:paraId="594A3506" w14:textId="77777777" w:rsidTr="00B36730">
        <w:tc>
          <w:tcPr>
            <w:tcW w:w="850" w:type="dxa"/>
            <w:tcBorders>
              <w:top w:val="single" w:sz="4" w:space="0" w:color="auto"/>
              <w:left w:val="single" w:sz="4" w:space="0" w:color="auto"/>
              <w:bottom w:val="single" w:sz="4" w:space="0" w:color="auto"/>
              <w:right w:val="single" w:sz="4" w:space="0" w:color="auto"/>
            </w:tcBorders>
          </w:tcPr>
          <w:p w14:paraId="22BD1A44" w14:textId="77777777" w:rsidR="00B36730" w:rsidRPr="001C389A" w:rsidRDefault="00B36730" w:rsidP="00B36730">
            <w:pPr>
              <w:widowControl w:val="0"/>
              <w:autoSpaceDE w:val="0"/>
              <w:autoSpaceDN w:val="0"/>
              <w:adjustRightInd w:val="0"/>
              <w:rPr>
                <w:rFonts w:cs="Arial"/>
                <w:sz w:val="20"/>
              </w:rPr>
            </w:pPr>
          </w:p>
        </w:tc>
        <w:tc>
          <w:tcPr>
            <w:tcW w:w="5386" w:type="dxa"/>
            <w:tcBorders>
              <w:top w:val="single" w:sz="4" w:space="0" w:color="auto"/>
              <w:left w:val="single" w:sz="4" w:space="0" w:color="auto"/>
              <w:bottom w:val="single" w:sz="4" w:space="0" w:color="auto"/>
              <w:right w:val="single" w:sz="4" w:space="0" w:color="auto"/>
            </w:tcBorders>
            <w:hideMark/>
          </w:tcPr>
          <w:p w14:paraId="4BA5786C" w14:textId="77777777" w:rsidR="00B36730" w:rsidRPr="001C389A" w:rsidRDefault="00B36730" w:rsidP="00B36730">
            <w:pPr>
              <w:pStyle w:val="Bullet1"/>
              <w:tabs>
                <w:tab w:val="clear" w:pos="2160"/>
              </w:tabs>
              <w:ind w:left="34" w:hanging="34"/>
              <w:rPr>
                <w:rFonts w:ascii="Arial" w:hAnsi="Arial" w:cs="Arial"/>
                <w:sz w:val="20"/>
              </w:rPr>
            </w:pPr>
            <w:r w:rsidRPr="001C389A">
              <w:rPr>
                <w:rFonts w:ascii="Arial" w:hAnsi="Arial" w:cs="Arial"/>
                <w:sz w:val="20"/>
              </w:rPr>
              <w:t xml:space="preserve">Under-excitation limit moved to normal position.  </w:t>
            </w:r>
            <w:r w:rsidR="009805D1" w:rsidRPr="001C389A">
              <w:rPr>
                <w:rFonts w:ascii="Arial" w:hAnsi="Arial" w:cs="Arial"/>
                <w:b/>
                <w:bCs/>
                <w:sz w:val="20"/>
              </w:rPr>
              <w:t xml:space="preserve">Synchronous Generating Unit </w:t>
            </w:r>
            <w:r w:rsidRPr="001C389A">
              <w:rPr>
                <w:rFonts w:ascii="Arial" w:hAnsi="Arial" w:cs="Arial"/>
                <w:bCs/>
                <w:sz w:val="20"/>
              </w:rPr>
              <w:t xml:space="preserve">running at </w:t>
            </w:r>
            <w:r w:rsidRPr="001C389A">
              <w:rPr>
                <w:rFonts w:ascii="Arial" w:hAnsi="Arial" w:cs="Arial"/>
                <w:b/>
                <w:bCs/>
                <w:sz w:val="20"/>
              </w:rPr>
              <w:t>Maximum Capacity</w:t>
            </w:r>
            <w:r w:rsidR="00FB7FB6" w:rsidRPr="001C389A">
              <w:rPr>
                <w:rFonts w:ascii="Arial" w:hAnsi="Arial" w:cs="Arial"/>
                <w:bCs/>
                <w:sz w:val="20"/>
              </w:rPr>
              <w:t xml:space="preserve"> and at leading </w:t>
            </w:r>
            <w:r w:rsidR="00FB7FB6" w:rsidRPr="001C389A">
              <w:rPr>
                <w:rFonts w:ascii="Arial" w:hAnsi="Arial" w:cs="Arial"/>
                <w:b/>
                <w:bCs/>
                <w:sz w:val="20"/>
              </w:rPr>
              <w:t>Reactive P</w:t>
            </w:r>
            <w:r w:rsidRPr="001C389A">
              <w:rPr>
                <w:rFonts w:ascii="Arial" w:hAnsi="Arial" w:cs="Arial"/>
                <w:b/>
                <w:bCs/>
                <w:sz w:val="20"/>
              </w:rPr>
              <w:t>ower</w:t>
            </w:r>
            <w:r w:rsidRPr="001C389A">
              <w:rPr>
                <w:rFonts w:ascii="Arial" w:hAnsi="Arial" w:cs="Arial"/>
                <w:bCs/>
                <w:sz w:val="20"/>
              </w:rPr>
              <w:t xml:space="preserve"> close to </w:t>
            </w:r>
            <w:r w:rsidRPr="001C389A">
              <w:rPr>
                <w:rFonts w:ascii="Arial" w:hAnsi="Arial" w:cs="Arial"/>
                <w:sz w:val="20"/>
              </w:rPr>
              <w:t xml:space="preserve">Under-excitation </w:t>
            </w:r>
            <w:r w:rsidRPr="001C389A">
              <w:rPr>
                <w:rFonts w:ascii="Arial" w:hAnsi="Arial" w:cs="Arial"/>
                <w:bCs/>
                <w:sz w:val="20"/>
              </w:rPr>
              <w:t>limit.</w:t>
            </w:r>
          </w:p>
        </w:tc>
        <w:tc>
          <w:tcPr>
            <w:tcW w:w="992" w:type="dxa"/>
            <w:tcBorders>
              <w:top w:val="single" w:sz="4" w:space="0" w:color="auto"/>
              <w:left w:val="single" w:sz="4" w:space="0" w:color="auto"/>
              <w:bottom w:val="single" w:sz="4" w:space="0" w:color="auto"/>
              <w:right w:val="single" w:sz="4" w:space="0" w:color="auto"/>
            </w:tcBorders>
          </w:tcPr>
          <w:p w14:paraId="26099948" w14:textId="77777777" w:rsidR="00B36730" w:rsidRPr="001C389A" w:rsidRDefault="00B36730" w:rsidP="00B36730">
            <w:pPr>
              <w:widowControl w:val="0"/>
              <w:autoSpaceDE w:val="0"/>
              <w:autoSpaceDN w:val="0"/>
              <w:adjustRightInd w:val="0"/>
              <w:rPr>
                <w:rFonts w:cs="Arial"/>
                <w:sz w:val="20"/>
              </w:rPr>
            </w:pPr>
          </w:p>
        </w:tc>
      </w:tr>
      <w:tr w:rsidR="00B36730" w:rsidRPr="001C389A" w14:paraId="079100F7" w14:textId="77777777" w:rsidTr="00B36730">
        <w:tc>
          <w:tcPr>
            <w:tcW w:w="850" w:type="dxa"/>
            <w:tcBorders>
              <w:top w:val="single" w:sz="4" w:space="0" w:color="auto"/>
              <w:left w:val="single" w:sz="4" w:space="0" w:color="auto"/>
              <w:bottom w:val="single" w:sz="4" w:space="0" w:color="auto"/>
              <w:right w:val="single" w:sz="4" w:space="0" w:color="auto"/>
            </w:tcBorders>
            <w:hideMark/>
          </w:tcPr>
          <w:p w14:paraId="0EE1072B" w14:textId="77777777" w:rsidR="00B36730" w:rsidRPr="001C389A" w:rsidRDefault="00B36730" w:rsidP="00B36730">
            <w:pPr>
              <w:widowControl w:val="0"/>
              <w:autoSpaceDE w:val="0"/>
              <w:autoSpaceDN w:val="0"/>
              <w:adjustRightInd w:val="0"/>
              <w:rPr>
                <w:rFonts w:cs="Arial"/>
                <w:sz w:val="20"/>
              </w:rPr>
            </w:pPr>
            <w:r w:rsidRPr="001C389A">
              <w:rPr>
                <w:rFonts w:cs="Arial"/>
                <w:sz w:val="20"/>
              </w:rPr>
              <w:t>2</w:t>
            </w:r>
          </w:p>
        </w:tc>
        <w:tc>
          <w:tcPr>
            <w:tcW w:w="5386" w:type="dxa"/>
            <w:tcBorders>
              <w:top w:val="single" w:sz="4" w:space="0" w:color="auto"/>
              <w:left w:val="single" w:sz="4" w:space="0" w:color="auto"/>
              <w:bottom w:val="single" w:sz="4" w:space="0" w:color="auto"/>
              <w:right w:val="single" w:sz="4" w:space="0" w:color="auto"/>
            </w:tcBorders>
            <w:hideMark/>
          </w:tcPr>
          <w:p w14:paraId="69DCA3E2"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PSS on.</w:t>
            </w:r>
          </w:p>
          <w:p w14:paraId="5087F5D5"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Inject -2% voltage step into AVR voltage </w:t>
            </w:r>
            <w:proofErr w:type="spellStart"/>
            <w:r w:rsidRPr="001C389A">
              <w:rPr>
                <w:rFonts w:cs="Arial"/>
                <w:sz w:val="20"/>
              </w:rPr>
              <w:t>Setpoint</w:t>
            </w:r>
            <w:proofErr w:type="spellEnd"/>
            <w:r w:rsidRPr="001C389A">
              <w:rPr>
                <w:rFonts w:cs="Arial"/>
                <w:sz w:val="20"/>
              </w:rPr>
              <w:t xml:space="preserve"> and hold at least for 10 seconds until stabilised</w:t>
            </w:r>
          </w:p>
          <w:p w14:paraId="0AEED954"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Remove step returning AVR Voltage </w:t>
            </w:r>
            <w:proofErr w:type="spellStart"/>
            <w:r w:rsidRPr="001C389A">
              <w:rPr>
                <w:rFonts w:cs="Arial"/>
                <w:sz w:val="20"/>
              </w:rPr>
              <w:t>Setpoint</w:t>
            </w:r>
            <w:proofErr w:type="spellEnd"/>
            <w:r w:rsidRPr="001C389A">
              <w:rPr>
                <w:rFonts w:cs="Arial"/>
                <w:sz w:val="20"/>
              </w:rPr>
              <w:t xml:space="preserve"> to nominal and hold for at least 10 seconds</w:t>
            </w:r>
          </w:p>
        </w:tc>
        <w:tc>
          <w:tcPr>
            <w:tcW w:w="992" w:type="dxa"/>
            <w:tcBorders>
              <w:top w:val="single" w:sz="4" w:space="0" w:color="auto"/>
              <w:left w:val="single" w:sz="4" w:space="0" w:color="auto"/>
              <w:bottom w:val="single" w:sz="4" w:space="0" w:color="auto"/>
              <w:right w:val="single" w:sz="4" w:space="0" w:color="auto"/>
            </w:tcBorders>
          </w:tcPr>
          <w:p w14:paraId="0814230B" w14:textId="77777777" w:rsidR="00B36730" w:rsidRPr="001C389A" w:rsidRDefault="00B36730" w:rsidP="00B36730">
            <w:pPr>
              <w:widowControl w:val="0"/>
              <w:autoSpaceDE w:val="0"/>
              <w:autoSpaceDN w:val="0"/>
              <w:adjustRightInd w:val="0"/>
              <w:rPr>
                <w:rFonts w:cs="Arial"/>
                <w:sz w:val="20"/>
              </w:rPr>
            </w:pPr>
          </w:p>
        </w:tc>
      </w:tr>
    </w:tbl>
    <w:p w14:paraId="60DEBE66" w14:textId="77777777" w:rsidR="00B36730" w:rsidRPr="001C389A" w:rsidRDefault="00B36730" w:rsidP="00B36730">
      <w:pPr>
        <w:widowControl w:val="0"/>
        <w:ind w:left="1985" w:hanging="567"/>
        <w:rPr>
          <w:rFonts w:cs="Arial"/>
          <w:sz w:val="20"/>
        </w:rPr>
      </w:pPr>
    </w:p>
    <w:p w14:paraId="5C3B3182" w14:textId="77777777" w:rsidR="00B36730" w:rsidRPr="001C389A" w:rsidRDefault="00B36730" w:rsidP="00B36730">
      <w:pPr>
        <w:widowControl w:val="0"/>
        <w:ind w:left="720"/>
        <w:rPr>
          <w:rFonts w:cs="Arial"/>
          <w:sz w:val="20"/>
        </w:rPr>
      </w:pPr>
    </w:p>
    <w:p w14:paraId="65E73BFD" w14:textId="77777777" w:rsidR="00B36730" w:rsidRPr="001C389A" w:rsidRDefault="007E59DD" w:rsidP="00E30D18">
      <w:pPr>
        <w:pStyle w:val="Heading2"/>
        <w:ind w:left="1418" w:hanging="1418"/>
        <w:jc w:val="both"/>
        <w:rPr>
          <w:rFonts w:cs="Arial"/>
          <w:sz w:val="20"/>
        </w:rPr>
      </w:pPr>
      <w:bookmarkStart w:id="896" w:name="_Toc496003175"/>
      <w:bookmarkStart w:id="897" w:name="_Toc496003252"/>
      <w:bookmarkStart w:id="898" w:name="_Toc499651123"/>
      <w:bookmarkStart w:id="899" w:name="_Toc524003911"/>
      <w:r w:rsidRPr="001C389A">
        <w:rPr>
          <w:rStyle w:val="DeltaViewInsertion"/>
          <w:rFonts w:cs="Arial"/>
          <w:color w:val="auto"/>
          <w:sz w:val="20"/>
          <w:u w:val="none"/>
        </w:rPr>
        <w:t>ECP.A.5</w:t>
      </w:r>
      <w:r w:rsidR="00B36730" w:rsidRPr="001C389A">
        <w:rPr>
          <w:rStyle w:val="DeltaViewInsertion"/>
          <w:rFonts w:cs="Arial"/>
          <w:color w:val="auto"/>
          <w:sz w:val="20"/>
          <w:u w:val="none"/>
        </w:rPr>
        <w:t>.6</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Over-excitation Limiter Performance Test</w:t>
      </w:r>
      <w:bookmarkEnd w:id="896"/>
      <w:bookmarkEnd w:id="897"/>
      <w:bookmarkEnd w:id="898"/>
      <w:bookmarkEnd w:id="899"/>
    </w:p>
    <w:p w14:paraId="72F54B19" w14:textId="77777777" w:rsidR="00B36730" w:rsidRPr="001C389A" w:rsidRDefault="00B36730" w:rsidP="00B36730">
      <w:pPr>
        <w:rPr>
          <w:rFonts w:cs="Arial"/>
          <w:sz w:val="20"/>
        </w:rPr>
      </w:pPr>
    </w:p>
    <w:p w14:paraId="474EF764" w14:textId="6C86C834"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.6.1</w:t>
      </w:r>
      <w:r w:rsidR="00B36730" w:rsidRPr="001C389A">
        <w:rPr>
          <w:rStyle w:val="DeltaViewInsertion"/>
          <w:rFonts w:cs="Arial"/>
          <w:color w:val="auto"/>
          <w:sz w:val="20"/>
          <w:u w:val="none"/>
        </w:rPr>
        <w:tab/>
        <w:t xml:space="preserve">The performance of the </w:t>
      </w:r>
      <w:r w:rsidR="00B36730" w:rsidRPr="001C389A">
        <w:rPr>
          <w:rStyle w:val="DeltaViewInsertion"/>
          <w:rFonts w:cs="Arial"/>
          <w:b/>
          <w:color w:val="auto"/>
          <w:sz w:val="20"/>
          <w:u w:val="none"/>
        </w:rPr>
        <w:t>Over-excitation Limiter</w:t>
      </w:r>
      <w:r w:rsidR="00B36730" w:rsidRPr="001C389A">
        <w:rPr>
          <w:rStyle w:val="DeltaViewInsertion"/>
          <w:rFonts w:cs="Arial"/>
          <w:color w:val="auto"/>
          <w:sz w:val="20"/>
          <w:u w:val="none"/>
        </w:rPr>
        <w:t xml:space="preserve">, where it exists, shall be demonstrated by testing </w:t>
      </w:r>
      <w:r w:rsidR="00B36730" w:rsidRPr="001C389A">
        <w:rPr>
          <w:rStyle w:val="DeltaViewMoveDestination"/>
          <w:rFonts w:cs="Arial"/>
          <w:color w:val="auto"/>
          <w:sz w:val="20"/>
          <w:u w:val="none"/>
        </w:rPr>
        <w:t xml:space="preserve">its response to a step increase in the Automatic Voltage Regulator </w:t>
      </w:r>
      <w:proofErr w:type="spellStart"/>
      <w:r w:rsidR="00B36730" w:rsidRPr="001C389A">
        <w:rPr>
          <w:rStyle w:val="DeltaViewMoveDestination"/>
          <w:rFonts w:cs="Arial"/>
          <w:color w:val="auto"/>
          <w:sz w:val="20"/>
          <w:u w:val="none"/>
        </w:rPr>
        <w:t>Setpoint</w:t>
      </w:r>
      <w:proofErr w:type="spellEnd"/>
      <w:r w:rsidR="00B36730" w:rsidRPr="001C389A">
        <w:rPr>
          <w:rStyle w:val="DeltaViewMoveDestination"/>
          <w:rFonts w:cs="Arial"/>
          <w:color w:val="auto"/>
          <w:sz w:val="20"/>
          <w:u w:val="none"/>
        </w:rPr>
        <w:t xml:space="preserve"> voltage that results in operation of the Over</w:t>
      </w:r>
      <w:r w:rsidR="00B36730" w:rsidRPr="001C389A">
        <w:rPr>
          <w:rStyle w:val="DeltaViewInsertion"/>
          <w:rFonts w:cs="Arial"/>
          <w:b/>
          <w:color w:val="auto"/>
          <w:sz w:val="20"/>
          <w:u w:val="none"/>
        </w:rPr>
        <w:t>-excitation</w:t>
      </w:r>
      <w:r w:rsidR="00B36730" w:rsidRPr="001C389A">
        <w:rPr>
          <w:rStyle w:val="DeltaViewMoveDestination"/>
          <w:rFonts w:cs="Arial"/>
          <w:color w:val="auto"/>
          <w:sz w:val="20"/>
          <w:u w:val="none"/>
        </w:rPr>
        <w:t xml:space="preserve"> Limiter. Prior to application of the step the </w:t>
      </w:r>
      <w:r w:rsidR="009805D1" w:rsidRPr="001C389A">
        <w:rPr>
          <w:rStyle w:val="DeltaViewMoveDestination"/>
          <w:rFonts w:cs="Arial"/>
          <w:b/>
          <w:color w:val="auto"/>
          <w:sz w:val="20"/>
          <w:u w:val="none"/>
        </w:rPr>
        <w:t>Synchronous Generating Unit</w:t>
      </w:r>
      <w:r w:rsidR="009805D1" w:rsidRPr="001C389A">
        <w:rPr>
          <w:rStyle w:val="DeltaViewMoveDestination"/>
          <w:rFonts w:cs="Arial"/>
          <w:color w:val="auto"/>
          <w:sz w:val="20"/>
          <w:u w:val="none"/>
        </w:rPr>
        <w:t xml:space="preserve"> </w:t>
      </w:r>
      <w:r w:rsidR="00B36730" w:rsidRPr="001C389A">
        <w:rPr>
          <w:rStyle w:val="DeltaViewMoveDestination"/>
          <w:rFonts w:cs="Arial"/>
          <w:color w:val="auto"/>
          <w:sz w:val="20"/>
          <w:u w:val="none"/>
        </w:rPr>
        <w:t xml:space="preserve">shall be generating </w:t>
      </w:r>
      <w:r w:rsidR="00B36730" w:rsidRPr="001C389A">
        <w:rPr>
          <w:rStyle w:val="DeltaViewMoveDestination"/>
          <w:rFonts w:cs="Arial"/>
          <w:b/>
          <w:color w:val="auto"/>
          <w:sz w:val="20"/>
          <w:u w:val="none"/>
        </w:rPr>
        <w:t>Maximum Capacity</w:t>
      </w:r>
      <w:r w:rsidR="00B36730" w:rsidRPr="001C389A">
        <w:rPr>
          <w:rStyle w:val="DeltaViewMoveDestination"/>
          <w:rFonts w:cs="Arial"/>
          <w:color w:val="auto"/>
          <w:sz w:val="20"/>
          <w:u w:val="none"/>
        </w:rPr>
        <w:t xml:space="preserve"> and operating within its continuous </w:t>
      </w:r>
      <w:r w:rsidR="00B36730" w:rsidRPr="001C389A">
        <w:rPr>
          <w:rStyle w:val="DeltaViewMoveDestination"/>
          <w:rFonts w:cs="Arial"/>
          <w:b/>
          <w:color w:val="auto"/>
          <w:sz w:val="20"/>
          <w:u w:val="none"/>
        </w:rPr>
        <w:t>Reactive Power</w:t>
      </w:r>
      <w:r w:rsidR="00B36730" w:rsidRPr="001C389A">
        <w:rPr>
          <w:rStyle w:val="DeltaViewMoveDestination"/>
          <w:rFonts w:cs="Arial"/>
          <w:color w:val="auto"/>
          <w:sz w:val="20"/>
          <w:u w:val="none"/>
        </w:rPr>
        <w:t xml:space="preserve"> capability. The size of the step will be determined by the minimum value necessary to operate the Over-</w:t>
      </w:r>
      <w:r w:rsidR="00B36730" w:rsidRPr="001C389A">
        <w:rPr>
          <w:rStyle w:val="DeltaViewInsertion"/>
          <w:rFonts w:cs="Arial"/>
          <w:b/>
          <w:color w:val="auto"/>
          <w:sz w:val="20"/>
          <w:u w:val="none"/>
        </w:rPr>
        <w:t>excitation</w:t>
      </w:r>
      <w:r w:rsidR="00B36730" w:rsidRPr="001C389A">
        <w:rPr>
          <w:rStyle w:val="DeltaViewMoveDestination"/>
          <w:rFonts w:cs="Arial"/>
          <w:color w:val="auto"/>
          <w:sz w:val="20"/>
          <w:u w:val="none"/>
        </w:rPr>
        <w:t xml:space="preserve"> Limiter and will be agreed by </w:t>
      </w:r>
      <w:r w:rsidR="00072B13">
        <w:rPr>
          <w:rStyle w:val="DeltaViewMoveDestination"/>
          <w:rFonts w:cs="Arial"/>
          <w:b/>
          <w:color w:val="auto"/>
          <w:sz w:val="20"/>
          <w:u w:val="none"/>
        </w:rPr>
        <w:t>The Company</w:t>
      </w:r>
      <w:r w:rsidR="00B36730" w:rsidRPr="001C389A">
        <w:rPr>
          <w:rStyle w:val="DeltaViewMoveDestination"/>
          <w:rFonts w:cs="Arial"/>
          <w:color w:val="auto"/>
          <w:sz w:val="20"/>
          <w:u w:val="none"/>
        </w:rPr>
        <w:t xml:space="preserve"> and the </w:t>
      </w:r>
      <w:r w:rsidR="001F007B" w:rsidRPr="001C389A">
        <w:rPr>
          <w:rStyle w:val="DeltaViewMoveDestination"/>
          <w:rFonts w:cs="Arial"/>
          <w:b/>
          <w:color w:val="auto"/>
          <w:sz w:val="20"/>
          <w:u w:val="none"/>
        </w:rPr>
        <w:t>Generator</w:t>
      </w:r>
      <w:r w:rsidR="00B36730" w:rsidRPr="001C389A">
        <w:rPr>
          <w:rStyle w:val="DeltaViewMoveDestination"/>
          <w:rFonts w:cs="Arial"/>
          <w:color w:val="auto"/>
          <w:sz w:val="20"/>
          <w:u w:val="none"/>
        </w:rPr>
        <w:t>. The resulting</w:t>
      </w:r>
      <w:r w:rsidR="00B36730" w:rsidRPr="001C389A">
        <w:rPr>
          <w:rStyle w:val="DeltaViewInsertion"/>
          <w:rFonts w:cs="Arial"/>
          <w:color w:val="auto"/>
          <w:sz w:val="20"/>
          <w:u w:val="none"/>
        </w:rPr>
        <w:t xml:space="preserve"> operation beyond the </w:t>
      </w:r>
      <w:r w:rsidR="00B36730" w:rsidRPr="001C389A">
        <w:rPr>
          <w:rStyle w:val="DeltaViewInsertion"/>
          <w:rFonts w:cs="Arial"/>
          <w:b/>
          <w:color w:val="auto"/>
          <w:sz w:val="20"/>
          <w:u w:val="none"/>
        </w:rPr>
        <w:t>Over-excitation Limit</w:t>
      </w:r>
      <w:r w:rsidR="00B36730" w:rsidRPr="001C389A">
        <w:rPr>
          <w:rStyle w:val="DeltaViewInsertion"/>
          <w:rFonts w:cs="Arial"/>
          <w:color w:val="auto"/>
          <w:sz w:val="20"/>
          <w:u w:val="none"/>
        </w:rPr>
        <w:t xml:space="preserve"> shall be controlled by the </w:t>
      </w:r>
      <w:r w:rsidR="00B36730" w:rsidRPr="001C389A">
        <w:rPr>
          <w:rStyle w:val="DeltaViewInsertion"/>
          <w:rFonts w:cs="Arial"/>
          <w:b/>
          <w:color w:val="auto"/>
          <w:sz w:val="20"/>
          <w:u w:val="none"/>
        </w:rPr>
        <w:t>Over-excitation Limiter</w:t>
      </w:r>
      <w:r w:rsidR="00B36730" w:rsidRPr="001C389A">
        <w:rPr>
          <w:rStyle w:val="DeltaViewInsertion"/>
          <w:rFonts w:cs="Arial"/>
          <w:color w:val="auto"/>
          <w:sz w:val="20"/>
          <w:u w:val="none"/>
        </w:rPr>
        <w:t xml:space="preserve"> without the operation of any protection that could trip the </w:t>
      </w:r>
      <w:r w:rsidR="00FB7FB6" w:rsidRPr="001C389A">
        <w:rPr>
          <w:rStyle w:val="DeltaViewInsertion"/>
          <w:rFonts w:cs="Arial"/>
          <w:b/>
          <w:color w:val="auto"/>
          <w:sz w:val="20"/>
          <w:u w:val="none"/>
        </w:rPr>
        <w:t>Synchronous 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w:t>
      </w:r>
      <w:r w:rsidR="00B36730" w:rsidRPr="001C389A">
        <w:rPr>
          <w:rStyle w:val="DeltaViewMoveDestination"/>
          <w:rFonts w:cs="Arial"/>
          <w:color w:val="auto"/>
          <w:sz w:val="20"/>
          <w:u w:val="none"/>
        </w:rPr>
        <w:t>The step shall be removed immediately on completion of the test.</w:t>
      </w:r>
    </w:p>
    <w:p w14:paraId="3B75942A" w14:textId="77777777" w:rsidR="00B36730" w:rsidRPr="001C389A" w:rsidRDefault="00B36730" w:rsidP="00B36730">
      <w:pPr>
        <w:ind w:firstLine="720"/>
        <w:rPr>
          <w:rFonts w:cs="Arial"/>
          <w:sz w:val="20"/>
        </w:rPr>
      </w:pPr>
    </w:p>
    <w:p w14:paraId="28C1EB1F" w14:textId="77777777"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.6.2</w:t>
      </w:r>
      <w:r w:rsidR="00B36730" w:rsidRPr="001C389A">
        <w:rPr>
          <w:rStyle w:val="DeltaViewInsertion"/>
          <w:rFonts w:cs="Arial"/>
          <w:color w:val="auto"/>
          <w:sz w:val="20"/>
          <w:u w:val="none"/>
        </w:rPr>
        <w:tab/>
        <w:t xml:space="preserve">If the </w:t>
      </w:r>
      <w:r w:rsidR="00B36730" w:rsidRPr="001C389A">
        <w:rPr>
          <w:rStyle w:val="DeltaViewInsertion"/>
          <w:rFonts w:cs="Arial"/>
          <w:b/>
          <w:color w:val="auto"/>
          <w:sz w:val="20"/>
          <w:u w:val="none"/>
        </w:rPr>
        <w:t>Over-excitation Limiter</w:t>
      </w:r>
      <w:r w:rsidR="00B36730" w:rsidRPr="001C389A">
        <w:rPr>
          <w:rStyle w:val="DeltaViewInsertion"/>
          <w:rFonts w:cs="Arial"/>
          <w:color w:val="auto"/>
          <w:sz w:val="20"/>
          <w:u w:val="none"/>
        </w:rPr>
        <w:t xml:space="preserve"> has multiple levels to account for heating effects, an explanation of this functionality will be necessary and if appropriate, a description of how this can be tested.</w:t>
      </w:r>
    </w:p>
    <w:p w14:paraId="3265D243" w14:textId="77777777" w:rsidR="00B36730" w:rsidRPr="001C389A" w:rsidRDefault="00B36730" w:rsidP="00B36730">
      <w:pPr>
        <w:widowControl w:val="0"/>
        <w:ind w:left="1440" w:hanging="1440"/>
        <w:rPr>
          <w:rStyle w:val="DeltaViewInsertion"/>
          <w:rFonts w:cs="Arial"/>
          <w:color w:val="auto"/>
          <w:sz w:val="20"/>
          <w:u w:val="none"/>
        </w:rPr>
      </w:pPr>
    </w:p>
    <w:p w14:paraId="0740318E" w14:textId="09BB6130"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.6.3</w:t>
      </w:r>
      <w:r w:rsidR="00B36730" w:rsidRPr="001C389A">
        <w:rPr>
          <w:rStyle w:val="DeltaViewInsertion"/>
          <w:rFonts w:cs="Arial"/>
          <w:b/>
          <w:color w:val="auto"/>
          <w:sz w:val="20"/>
          <w:u w:val="none"/>
        </w:rPr>
        <w:tab/>
      </w:r>
      <w:r w:rsidR="00B36730" w:rsidRPr="001C389A">
        <w:rPr>
          <w:rStyle w:val="DeltaViewInsertion"/>
          <w:rFonts w:cs="Arial"/>
          <w:color w:val="auto"/>
          <w:sz w:val="20"/>
          <w:u w:val="none"/>
        </w:rPr>
        <w:t xml:space="preserve">The following typical procedure is provided to assist </w:t>
      </w:r>
      <w:r w:rsidR="001F007B"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s </w:t>
      </w:r>
      <w:r w:rsidR="00B36730" w:rsidRPr="001C389A">
        <w:rPr>
          <w:rStyle w:val="DeltaViewInsertion"/>
          <w:rFonts w:cs="Arial"/>
          <w:color w:val="auto"/>
          <w:sz w:val="20"/>
          <w:u w:val="none"/>
        </w:rPr>
        <w:t xml:space="preserve">in drawing up their own site specific procedures for the </w:t>
      </w:r>
      <w:proofErr w:type="spellStart"/>
      <w:r w:rsidR="00072B13">
        <w:rPr>
          <w:rStyle w:val="DeltaViewInsertion"/>
          <w:rFonts w:cs="Arial"/>
          <w:b/>
          <w:color w:val="auto"/>
          <w:sz w:val="20"/>
          <w:u w:val="none"/>
        </w:rPr>
        <w:t>The</w:t>
      </w:r>
      <w:proofErr w:type="spellEnd"/>
      <w:r w:rsidR="00072B13">
        <w:rPr>
          <w:rStyle w:val="DeltaViewInsertion"/>
          <w:rFonts w:cs="Arial"/>
          <w:b/>
          <w:color w:val="auto"/>
          <w:sz w:val="20"/>
          <w:u w:val="none"/>
        </w:rPr>
        <w:t xml:space="preserve"> Company</w:t>
      </w:r>
      <w:r w:rsidR="00B36730" w:rsidRPr="001C389A">
        <w:rPr>
          <w:rStyle w:val="DeltaViewInsertion"/>
          <w:rFonts w:cs="Arial"/>
          <w:color w:val="auto"/>
          <w:sz w:val="20"/>
          <w:u w:val="none"/>
        </w:rPr>
        <w:t xml:space="preserve"> witnessed </w:t>
      </w:r>
      <w:r w:rsidR="00B36730" w:rsidRPr="001C389A">
        <w:rPr>
          <w:rStyle w:val="DeltaViewInsertion"/>
          <w:rFonts w:cs="Arial"/>
          <w:b/>
          <w:color w:val="auto"/>
          <w:sz w:val="20"/>
          <w:u w:val="none"/>
        </w:rPr>
        <w:t>Under-excitation Limiter</w:t>
      </w:r>
      <w:r w:rsidR="00B36730" w:rsidRPr="001C389A">
        <w:rPr>
          <w:rStyle w:val="DeltaViewInsertion"/>
          <w:rFonts w:cs="Arial"/>
          <w:color w:val="auto"/>
          <w:sz w:val="20"/>
          <w:u w:val="none"/>
        </w:rPr>
        <w:t xml:space="preserve"> Tests.</w:t>
      </w:r>
    </w:p>
    <w:p w14:paraId="44B9C690" w14:textId="77777777" w:rsidR="00B36730" w:rsidRPr="001C389A" w:rsidRDefault="00B36730" w:rsidP="00B36730">
      <w:pPr>
        <w:widowControl w:val="0"/>
        <w:ind w:left="1440" w:hanging="1440"/>
        <w:rPr>
          <w:rStyle w:val="DeltaViewInsertion"/>
          <w:rFonts w:cs="Arial"/>
          <w:color w:val="auto"/>
          <w:sz w:val="20"/>
          <w:u w:val="none"/>
        </w:rPr>
      </w:pPr>
    </w:p>
    <w:tbl>
      <w:tblPr>
        <w:tblW w:w="7655"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5670"/>
        <w:gridCol w:w="1134"/>
      </w:tblGrid>
      <w:tr w:rsidR="007C03CE" w:rsidRPr="001C389A" w14:paraId="00EE4062" w14:textId="77777777" w:rsidTr="00B36730">
        <w:tc>
          <w:tcPr>
            <w:tcW w:w="851" w:type="dxa"/>
            <w:tcBorders>
              <w:top w:val="single" w:sz="4" w:space="0" w:color="auto"/>
              <w:left w:val="single" w:sz="4" w:space="0" w:color="auto"/>
              <w:bottom w:val="single" w:sz="4" w:space="0" w:color="auto"/>
              <w:right w:val="single" w:sz="4" w:space="0" w:color="auto"/>
            </w:tcBorders>
            <w:hideMark/>
          </w:tcPr>
          <w:p w14:paraId="26036213"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Test</w:t>
            </w:r>
          </w:p>
        </w:tc>
        <w:tc>
          <w:tcPr>
            <w:tcW w:w="5670" w:type="dxa"/>
            <w:tcBorders>
              <w:top w:val="single" w:sz="4" w:space="0" w:color="auto"/>
              <w:left w:val="single" w:sz="4" w:space="0" w:color="auto"/>
              <w:bottom w:val="single" w:sz="4" w:space="0" w:color="auto"/>
              <w:right w:val="single" w:sz="4" w:space="0" w:color="auto"/>
            </w:tcBorders>
            <w:hideMark/>
          </w:tcPr>
          <w:p w14:paraId="6AD62B9F"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 xml:space="preserve">Injection </w:t>
            </w:r>
          </w:p>
        </w:tc>
        <w:tc>
          <w:tcPr>
            <w:tcW w:w="1134" w:type="dxa"/>
            <w:tcBorders>
              <w:top w:val="single" w:sz="4" w:space="0" w:color="auto"/>
              <w:left w:val="single" w:sz="4" w:space="0" w:color="auto"/>
              <w:bottom w:val="single" w:sz="4" w:space="0" w:color="auto"/>
              <w:right w:val="single" w:sz="4" w:space="0" w:color="auto"/>
            </w:tcBorders>
            <w:hideMark/>
          </w:tcPr>
          <w:p w14:paraId="35545FDC" w14:textId="77777777" w:rsidR="00B36730" w:rsidRPr="001C389A" w:rsidRDefault="00B36730" w:rsidP="00B36730">
            <w:pPr>
              <w:widowControl w:val="0"/>
              <w:autoSpaceDE w:val="0"/>
              <w:autoSpaceDN w:val="0"/>
              <w:adjustRightInd w:val="0"/>
              <w:rPr>
                <w:rFonts w:cs="Arial"/>
                <w:b/>
                <w:bCs/>
                <w:sz w:val="20"/>
              </w:rPr>
            </w:pPr>
            <w:r w:rsidRPr="001C389A">
              <w:rPr>
                <w:rFonts w:cs="Arial"/>
                <w:b/>
                <w:bCs/>
                <w:sz w:val="20"/>
              </w:rPr>
              <w:t>Notes</w:t>
            </w:r>
          </w:p>
        </w:tc>
      </w:tr>
      <w:tr w:rsidR="007C03CE" w:rsidRPr="001C389A" w14:paraId="7FB4EEBD" w14:textId="77777777" w:rsidTr="00B36730">
        <w:tc>
          <w:tcPr>
            <w:tcW w:w="851" w:type="dxa"/>
            <w:tcBorders>
              <w:top w:val="single" w:sz="4" w:space="0" w:color="auto"/>
              <w:left w:val="single" w:sz="4" w:space="0" w:color="auto"/>
              <w:bottom w:val="single" w:sz="4" w:space="0" w:color="auto"/>
              <w:right w:val="single" w:sz="4" w:space="0" w:color="auto"/>
            </w:tcBorders>
          </w:tcPr>
          <w:p w14:paraId="4F28B1B0" w14:textId="77777777" w:rsidR="00B36730" w:rsidRPr="001C389A" w:rsidRDefault="00B36730" w:rsidP="00B36730">
            <w:pPr>
              <w:widowControl w:val="0"/>
              <w:autoSpaceDE w:val="0"/>
              <w:autoSpaceDN w:val="0"/>
              <w:adjustRightInd w:val="0"/>
              <w:rPr>
                <w:rFonts w:cs="Arial"/>
                <w:bCs/>
                <w:sz w:val="20"/>
              </w:rPr>
            </w:pPr>
          </w:p>
        </w:tc>
        <w:tc>
          <w:tcPr>
            <w:tcW w:w="5670" w:type="dxa"/>
            <w:tcBorders>
              <w:top w:val="single" w:sz="4" w:space="0" w:color="auto"/>
              <w:left w:val="single" w:sz="4" w:space="0" w:color="auto"/>
              <w:bottom w:val="single" w:sz="4" w:space="0" w:color="auto"/>
              <w:right w:val="single" w:sz="4" w:space="0" w:color="auto"/>
            </w:tcBorders>
            <w:hideMark/>
          </w:tcPr>
          <w:p w14:paraId="67358EB8" w14:textId="77777777" w:rsidR="00B36730" w:rsidRPr="001C389A" w:rsidRDefault="00B36730" w:rsidP="00B36730">
            <w:pPr>
              <w:widowControl w:val="0"/>
              <w:autoSpaceDE w:val="0"/>
              <w:autoSpaceDN w:val="0"/>
              <w:adjustRightInd w:val="0"/>
              <w:ind w:left="175"/>
              <w:rPr>
                <w:rFonts w:cs="Arial"/>
                <w:bCs/>
                <w:sz w:val="20"/>
              </w:rPr>
            </w:pPr>
            <w:r w:rsidRPr="001C389A">
              <w:rPr>
                <w:rFonts w:cs="Arial"/>
                <w:b/>
                <w:bCs/>
                <w:sz w:val="20"/>
              </w:rPr>
              <w:t xml:space="preserve">Synchronous </w:t>
            </w:r>
            <w:r w:rsidR="00FB7FB6" w:rsidRPr="001C389A">
              <w:rPr>
                <w:rFonts w:cs="Arial"/>
                <w:b/>
                <w:bCs/>
                <w:sz w:val="20"/>
              </w:rPr>
              <w:t>Generating Unit</w:t>
            </w:r>
            <w:r w:rsidR="006D0262" w:rsidRPr="001C389A">
              <w:rPr>
                <w:rFonts w:cs="Arial"/>
                <w:bCs/>
                <w:sz w:val="20"/>
              </w:rPr>
              <w:t xml:space="preserve"> </w:t>
            </w:r>
            <w:r w:rsidRPr="001C389A">
              <w:rPr>
                <w:rFonts w:cs="Arial"/>
                <w:bCs/>
                <w:sz w:val="20"/>
              </w:rPr>
              <w:t xml:space="preserve">running at </w:t>
            </w:r>
            <w:r w:rsidRPr="001C389A">
              <w:rPr>
                <w:rFonts w:cs="Arial"/>
                <w:b/>
                <w:bCs/>
                <w:sz w:val="20"/>
              </w:rPr>
              <w:t>Maximum Capacity</w:t>
            </w:r>
            <w:r w:rsidRPr="001C389A">
              <w:rPr>
                <w:rFonts w:cs="Arial"/>
                <w:bCs/>
                <w:sz w:val="20"/>
              </w:rPr>
              <w:t xml:space="preserve"> and maximum lagging </w:t>
            </w:r>
            <w:r w:rsidR="00FB7FB6" w:rsidRPr="001C389A">
              <w:rPr>
                <w:rFonts w:cs="Arial"/>
                <w:b/>
                <w:bCs/>
                <w:sz w:val="20"/>
              </w:rPr>
              <w:t>Reactive P</w:t>
            </w:r>
            <w:r w:rsidRPr="001C389A">
              <w:rPr>
                <w:rFonts w:cs="Arial"/>
                <w:b/>
                <w:bCs/>
                <w:sz w:val="20"/>
              </w:rPr>
              <w:t>ower</w:t>
            </w:r>
            <w:r w:rsidRPr="001C389A">
              <w:rPr>
                <w:rFonts w:cs="Arial"/>
                <w:bCs/>
                <w:sz w:val="20"/>
              </w:rPr>
              <w:t>.</w:t>
            </w:r>
          </w:p>
        </w:tc>
        <w:tc>
          <w:tcPr>
            <w:tcW w:w="1134" w:type="dxa"/>
            <w:tcBorders>
              <w:top w:val="single" w:sz="4" w:space="0" w:color="auto"/>
              <w:left w:val="single" w:sz="4" w:space="0" w:color="auto"/>
              <w:bottom w:val="single" w:sz="4" w:space="0" w:color="auto"/>
              <w:right w:val="single" w:sz="4" w:space="0" w:color="auto"/>
            </w:tcBorders>
          </w:tcPr>
          <w:p w14:paraId="0CB10FB9" w14:textId="77777777" w:rsidR="00B36730" w:rsidRPr="001C389A" w:rsidRDefault="00B36730" w:rsidP="00B36730">
            <w:pPr>
              <w:widowControl w:val="0"/>
              <w:autoSpaceDE w:val="0"/>
              <w:autoSpaceDN w:val="0"/>
              <w:adjustRightInd w:val="0"/>
              <w:rPr>
                <w:rFonts w:cs="Arial"/>
                <w:sz w:val="20"/>
              </w:rPr>
            </w:pPr>
          </w:p>
        </w:tc>
      </w:tr>
      <w:tr w:rsidR="007C03CE" w:rsidRPr="001C389A" w14:paraId="00EDD8A2" w14:textId="77777777" w:rsidTr="00B36730">
        <w:tc>
          <w:tcPr>
            <w:tcW w:w="851" w:type="dxa"/>
            <w:tcBorders>
              <w:top w:val="single" w:sz="4" w:space="0" w:color="auto"/>
              <w:left w:val="single" w:sz="4" w:space="0" w:color="auto"/>
              <w:bottom w:val="single" w:sz="4" w:space="0" w:color="auto"/>
              <w:right w:val="single" w:sz="4" w:space="0" w:color="auto"/>
            </w:tcBorders>
          </w:tcPr>
          <w:p w14:paraId="5B37D440" w14:textId="77777777" w:rsidR="00B36730" w:rsidRPr="001C389A" w:rsidRDefault="00B36730" w:rsidP="00B36730">
            <w:pPr>
              <w:widowControl w:val="0"/>
              <w:autoSpaceDE w:val="0"/>
              <w:autoSpaceDN w:val="0"/>
              <w:adjustRightInd w:val="0"/>
              <w:rPr>
                <w:rFonts w:cs="Arial"/>
                <w:bCs/>
                <w:sz w:val="20"/>
              </w:rPr>
            </w:pPr>
          </w:p>
        </w:tc>
        <w:tc>
          <w:tcPr>
            <w:tcW w:w="5670" w:type="dxa"/>
            <w:tcBorders>
              <w:top w:val="single" w:sz="4" w:space="0" w:color="auto"/>
              <w:left w:val="single" w:sz="4" w:space="0" w:color="auto"/>
              <w:bottom w:val="single" w:sz="4" w:space="0" w:color="auto"/>
              <w:right w:val="single" w:sz="4" w:space="0" w:color="auto"/>
            </w:tcBorders>
            <w:hideMark/>
          </w:tcPr>
          <w:p w14:paraId="07D68461" w14:textId="77777777" w:rsidR="00B36730" w:rsidRPr="001C389A" w:rsidRDefault="00B36730" w:rsidP="00B36730">
            <w:pPr>
              <w:widowControl w:val="0"/>
              <w:autoSpaceDE w:val="0"/>
              <w:autoSpaceDN w:val="0"/>
              <w:adjustRightInd w:val="0"/>
              <w:ind w:left="175"/>
              <w:rPr>
                <w:rFonts w:cs="Arial"/>
                <w:bCs/>
                <w:sz w:val="20"/>
              </w:rPr>
            </w:pPr>
            <w:r w:rsidRPr="001C389A">
              <w:rPr>
                <w:rFonts w:cs="Arial"/>
                <w:bCs/>
                <w:sz w:val="20"/>
              </w:rPr>
              <w:t xml:space="preserve">Over-excitation Limit temporarily set close to this operating point. </w:t>
            </w:r>
            <w:r w:rsidRPr="001C389A">
              <w:rPr>
                <w:rFonts w:cs="Arial"/>
                <w:b/>
                <w:bCs/>
                <w:sz w:val="20"/>
              </w:rPr>
              <w:t>PSS</w:t>
            </w:r>
            <w:r w:rsidRPr="001C389A">
              <w:rPr>
                <w:rFonts w:cs="Arial"/>
                <w:bCs/>
                <w:sz w:val="20"/>
              </w:rPr>
              <w:t xml:space="preserve"> on.</w:t>
            </w:r>
          </w:p>
        </w:tc>
        <w:tc>
          <w:tcPr>
            <w:tcW w:w="1134" w:type="dxa"/>
            <w:tcBorders>
              <w:top w:val="single" w:sz="4" w:space="0" w:color="auto"/>
              <w:left w:val="single" w:sz="4" w:space="0" w:color="auto"/>
              <w:bottom w:val="single" w:sz="4" w:space="0" w:color="auto"/>
              <w:right w:val="single" w:sz="4" w:space="0" w:color="auto"/>
            </w:tcBorders>
          </w:tcPr>
          <w:p w14:paraId="4BA12AA5" w14:textId="77777777" w:rsidR="00B36730" w:rsidRPr="001C389A" w:rsidRDefault="00B36730" w:rsidP="00B36730">
            <w:pPr>
              <w:widowControl w:val="0"/>
              <w:autoSpaceDE w:val="0"/>
              <w:autoSpaceDN w:val="0"/>
              <w:adjustRightInd w:val="0"/>
              <w:rPr>
                <w:rFonts w:cs="Arial"/>
                <w:sz w:val="20"/>
              </w:rPr>
            </w:pPr>
          </w:p>
        </w:tc>
      </w:tr>
      <w:tr w:rsidR="007C03CE" w:rsidRPr="001C389A" w14:paraId="5C31E14A" w14:textId="77777777" w:rsidTr="00B36730">
        <w:tc>
          <w:tcPr>
            <w:tcW w:w="851" w:type="dxa"/>
            <w:tcBorders>
              <w:top w:val="single" w:sz="4" w:space="0" w:color="auto"/>
              <w:left w:val="single" w:sz="4" w:space="0" w:color="auto"/>
              <w:bottom w:val="single" w:sz="4" w:space="0" w:color="auto"/>
              <w:right w:val="single" w:sz="4" w:space="0" w:color="auto"/>
            </w:tcBorders>
            <w:hideMark/>
          </w:tcPr>
          <w:p w14:paraId="3F9C666A" w14:textId="77777777" w:rsidR="00B36730" w:rsidRPr="001C389A" w:rsidRDefault="00B36730" w:rsidP="00B36730">
            <w:pPr>
              <w:widowControl w:val="0"/>
              <w:autoSpaceDE w:val="0"/>
              <w:autoSpaceDN w:val="0"/>
              <w:adjustRightInd w:val="0"/>
              <w:rPr>
                <w:rFonts w:cs="Arial"/>
                <w:sz w:val="20"/>
              </w:rPr>
            </w:pPr>
            <w:r w:rsidRPr="001C389A">
              <w:rPr>
                <w:rFonts w:cs="Arial"/>
                <w:sz w:val="20"/>
              </w:rPr>
              <w:t>1</w:t>
            </w:r>
          </w:p>
        </w:tc>
        <w:tc>
          <w:tcPr>
            <w:tcW w:w="5670" w:type="dxa"/>
            <w:tcBorders>
              <w:top w:val="single" w:sz="4" w:space="0" w:color="auto"/>
              <w:left w:val="single" w:sz="4" w:space="0" w:color="auto"/>
              <w:bottom w:val="single" w:sz="4" w:space="0" w:color="auto"/>
              <w:right w:val="single" w:sz="4" w:space="0" w:color="auto"/>
            </w:tcBorders>
            <w:hideMark/>
          </w:tcPr>
          <w:p w14:paraId="6E11C6C0"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Inject positive voltage step into AVR voltage </w:t>
            </w:r>
            <w:proofErr w:type="spellStart"/>
            <w:r w:rsidRPr="001C389A">
              <w:rPr>
                <w:rFonts w:cs="Arial"/>
                <w:sz w:val="20"/>
              </w:rPr>
              <w:t>Setpoint</w:t>
            </w:r>
            <w:proofErr w:type="spellEnd"/>
            <w:r w:rsidRPr="001C389A">
              <w:rPr>
                <w:rFonts w:cs="Arial"/>
                <w:sz w:val="20"/>
              </w:rPr>
              <w:t xml:space="preserve"> and hold </w:t>
            </w:r>
          </w:p>
          <w:p w14:paraId="3B029BAD"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Wait till </w:t>
            </w:r>
            <w:r w:rsidRPr="001C389A">
              <w:rPr>
                <w:rFonts w:cs="Arial"/>
                <w:b/>
                <w:bCs/>
                <w:sz w:val="20"/>
              </w:rPr>
              <w:t>Over-excitation Limiter</w:t>
            </w:r>
            <w:r w:rsidRPr="001C389A">
              <w:rPr>
                <w:rFonts w:cs="Arial"/>
                <w:sz w:val="20"/>
              </w:rPr>
              <w:t xml:space="preserve"> operates after sufficient time delay to bring back the excitation back to the limit.</w:t>
            </w:r>
          </w:p>
          <w:p w14:paraId="6E1B1349" w14:textId="77777777" w:rsidR="00B36730" w:rsidRPr="001C389A" w:rsidRDefault="00B36730" w:rsidP="00B36730">
            <w:pPr>
              <w:widowControl w:val="0"/>
              <w:autoSpaceDE w:val="0"/>
              <w:autoSpaceDN w:val="0"/>
              <w:adjustRightInd w:val="0"/>
              <w:ind w:left="175" w:hanging="175"/>
              <w:rPr>
                <w:rFonts w:cs="Arial"/>
                <w:sz w:val="20"/>
              </w:rPr>
            </w:pPr>
            <w:r w:rsidRPr="001C389A">
              <w:rPr>
                <w:rFonts w:cs="Arial"/>
                <w:sz w:val="20"/>
              </w:rPr>
              <w:t xml:space="preserve">• Remove step returning AVR Voltage </w:t>
            </w:r>
            <w:proofErr w:type="spellStart"/>
            <w:r w:rsidRPr="001C389A">
              <w:rPr>
                <w:rFonts w:cs="Arial"/>
                <w:sz w:val="20"/>
              </w:rPr>
              <w:t>Setpoint</w:t>
            </w:r>
            <w:proofErr w:type="spellEnd"/>
            <w:r w:rsidRPr="001C389A">
              <w:rPr>
                <w:rFonts w:cs="Arial"/>
                <w:sz w:val="20"/>
              </w:rPr>
              <w:t xml:space="preserve"> to nominal.</w:t>
            </w:r>
          </w:p>
        </w:tc>
        <w:tc>
          <w:tcPr>
            <w:tcW w:w="1134" w:type="dxa"/>
            <w:tcBorders>
              <w:top w:val="single" w:sz="4" w:space="0" w:color="auto"/>
              <w:left w:val="single" w:sz="4" w:space="0" w:color="auto"/>
              <w:bottom w:val="single" w:sz="4" w:space="0" w:color="auto"/>
              <w:right w:val="single" w:sz="4" w:space="0" w:color="auto"/>
            </w:tcBorders>
          </w:tcPr>
          <w:p w14:paraId="1FBFD6C0" w14:textId="77777777" w:rsidR="00B36730" w:rsidRPr="001C389A" w:rsidRDefault="00B36730" w:rsidP="00B36730">
            <w:pPr>
              <w:widowControl w:val="0"/>
              <w:autoSpaceDE w:val="0"/>
              <w:autoSpaceDN w:val="0"/>
              <w:adjustRightInd w:val="0"/>
              <w:rPr>
                <w:rFonts w:cs="Arial"/>
                <w:sz w:val="20"/>
              </w:rPr>
            </w:pPr>
          </w:p>
          <w:p w14:paraId="1D9E47B6" w14:textId="77777777" w:rsidR="00B36730" w:rsidRPr="001C389A" w:rsidRDefault="00B36730" w:rsidP="00B36730">
            <w:pPr>
              <w:widowControl w:val="0"/>
              <w:autoSpaceDE w:val="0"/>
              <w:autoSpaceDN w:val="0"/>
              <w:adjustRightInd w:val="0"/>
              <w:rPr>
                <w:rFonts w:cs="Arial"/>
                <w:sz w:val="20"/>
              </w:rPr>
            </w:pPr>
          </w:p>
        </w:tc>
      </w:tr>
      <w:tr w:rsidR="007C03CE" w:rsidRPr="001C389A" w14:paraId="74B1389E" w14:textId="77777777" w:rsidTr="00B36730">
        <w:tc>
          <w:tcPr>
            <w:tcW w:w="851" w:type="dxa"/>
            <w:tcBorders>
              <w:top w:val="single" w:sz="4" w:space="0" w:color="auto"/>
              <w:left w:val="single" w:sz="4" w:space="0" w:color="auto"/>
              <w:bottom w:val="single" w:sz="4" w:space="0" w:color="auto"/>
              <w:right w:val="single" w:sz="4" w:space="0" w:color="auto"/>
            </w:tcBorders>
          </w:tcPr>
          <w:p w14:paraId="009CBB5D" w14:textId="77777777" w:rsidR="00B36730" w:rsidRPr="001C389A" w:rsidRDefault="00B36730" w:rsidP="00B36730">
            <w:pPr>
              <w:widowControl w:val="0"/>
              <w:autoSpaceDE w:val="0"/>
              <w:autoSpaceDN w:val="0"/>
              <w:adjustRightInd w:val="0"/>
              <w:rPr>
                <w:rFonts w:cs="Arial"/>
                <w:sz w:val="20"/>
              </w:rPr>
            </w:pPr>
          </w:p>
        </w:tc>
        <w:tc>
          <w:tcPr>
            <w:tcW w:w="5670" w:type="dxa"/>
            <w:tcBorders>
              <w:top w:val="single" w:sz="4" w:space="0" w:color="auto"/>
              <w:left w:val="single" w:sz="4" w:space="0" w:color="auto"/>
              <w:bottom w:val="single" w:sz="4" w:space="0" w:color="auto"/>
              <w:right w:val="single" w:sz="4" w:space="0" w:color="auto"/>
            </w:tcBorders>
            <w:hideMark/>
          </w:tcPr>
          <w:p w14:paraId="17CC8C58" w14:textId="77777777" w:rsidR="00B36730" w:rsidRPr="001C389A" w:rsidRDefault="00B36730" w:rsidP="00B36730">
            <w:pPr>
              <w:widowControl w:val="0"/>
              <w:autoSpaceDE w:val="0"/>
              <w:autoSpaceDN w:val="0"/>
              <w:adjustRightInd w:val="0"/>
              <w:rPr>
                <w:rFonts w:cs="Arial"/>
                <w:sz w:val="20"/>
              </w:rPr>
            </w:pPr>
            <w:r w:rsidRPr="001C389A">
              <w:rPr>
                <w:rFonts w:cs="Arial"/>
                <w:bCs/>
                <w:sz w:val="20"/>
              </w:rPr>
              <w:t xml:space="preserve">  Over-excitation Limit restored to its normal operating value. </w:t>
            </w:r>
            <w:r w:rsidRPr="001C389A">
              <w:rPr>
                <w:rFonts w:cs="Arial"/>
                <w:b/>
                <w:bCs/>
                <w:sz w:val="20"/>
              </w:rPr>
              <w:t>PSS</w:t>
            </w:r>
            <w:r w:rsidRPr="001C389A">
              <w:rPr>
                <w:rFonts w:cs="Arial"/>
                <w:bCs/>
                <w:sz w:val="20"/>
              </w:rPr>
              <w:t xml:space="preserve"> on.</w:t>
            </w:r>
          </w:p>
        </w:tc>
        <w:tc>
          <w:tcPr>
            <w:tcW w:w="1134" w:type="dxa"/>
            <w:tcBorders>
              <w:top w:val="single" w:sz="4" w:space="0" w:color="auto"/>
              <w:left w:val="single" w:sz="4" w:space="0" w:color="auto"/>
              <w:bottom w:val="single" w:sz="4" w:space="0" w:color="auto"/>
              <w:right w:val="single" w:sz="4" w:space="0" w:color="auto"/>
            </w:tcBorders>
          </w:tcPr>
          <w:p w14:paraId="1D30D03B" w14:textId="77777777" w:rsidR="00B36730" w:rsidRPr="001C389A" w:rsidRDefault="00B36730" w:rsidP="00B36730">
            <w:pPr>
              <w:widowControl w:val="0"/>
              <w:autoSpaceDE w:val="0"/>
              <w:autoSpaceDN w:val="0"/>
              <w:adjustRightInd w:val="0"/>
              <w:rPr>
                <w:rFonts w:cs="Arial"/>
                <w:sz w:val="20"/>
              </w:rPr>
            </w:pPr>
          </w:p>
        </w:tc>
      </w:tr>
    </w:tbl>
    <w:p w14:paraId="4DD5EB0A" w14:textId="77777777" w:rsidR="00B36730" w:rsidRPr="001C389A" w:rsidRDefault="00B36730" w:rsidP="00B36730">
      <w:pPr>
        <w:widowControl w:val="0"/>
        <w:ind w:left="1440"/>
        <w:rPr>
          <w:rFonts w:cs="Arial"/>
          <w:sz w:val="20"/>
        </w:rPr>
      </w:pPr>
      <w:bookmarkStart w:id="900" w:name="_DV_C695"/>
      <w:r w:rsidRPr="001C389A">
        <w:rPr>
          <w:rStyle w:val="DeltaViewInsertion"/>
          <w:rFonts w:cs="Arial"/>
          <w:color w:val="auto"/>
          <w:sz w:val="20"/>
          <w:u w:val="none"/>
        </w:rPr>
        <w:t xml:space="preserve"> </w:t>
      </w:r>
      <w:bookmarkEnd w:id="900"/>
    </w:p>
    <w:p w14:paraId="22A6B494" w14:textId="77777777" w:rsidR="00B36730" w:rsidRPr="001C389A" w:rsidRDefault="00B36730" w:rsidP="00B36730">
      <w:pPr>
        <w:widowControl w:val="0"/>
        <w:ind w:left="720"/>
        <w:rPr>
          <w:rFonts w:cs="Arial"/>
          <w:sz w:val="20"/>
        </w:rPr>
      </w:pPr>
    </w:p>
    <w:p w14:paraId="706A525A" w14:textId="77777777" w:rsidR="00B36730" w:rsidRPr="001C389A" w:rsidRDefault="007E59DD" w:rsidP="00B36730">
      <w:pPr>
        <w:widowControl w:val="0"/>
        <w:tabs>
          <w:tab w:val="left" w:pos="1418"/>
        </w:tabs>
        <w:rPr>
          <w:rFonts w:cs="Arial"/>
          <w:sz w:val="20"/>
        </w:rPr>
      </w:pPr>
      <w:bookmarkStart w:id="901" w:name="_Toc205352544"/>
      <w:bookmarkStart w:id="902" w:name="_Toc156972999"/>
      <w:bookmarkStart w:id="903" w:name="_DV_C696"/>
      <w:r w:rsidRPr="001C389A">
        <w:rPr>
          <w:rStyle w:val="DeltaViewInsertion"/>
          <w:rFonts w:cs="Arial"/>
          <w:color w:val="auto"/>
          <w:sz w:val="20"/>
          <w:u w:val="none"/>
        </w:rPr>
        <w:t>ECP.A.5</w:t>
      </w:r>
      <w:r w:rsidR="00B36730" w:rsidRPr="001C389A">
        <w:rPr>
          <w:rStyle w:val="DeltaViewInsertion"/>
          <w:rFonts w:cs="Arial"/>
          <w:color w:val="auto"/>
          <w:sz w:val="20"/>
          <w:u w:val="none"/>
        </w:rPr>
        <w:t>.7</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Reactive Capability</w:t>
      </w:r>
    </w:p>
    <w:p w14:paraId="39E63690" w14:textId="77777777" w:rsidR="00B36730" w:rsidRPr="001C389A" w:rsidRDefault="00B36730" w:rsidP="00B36730">
      <w:pPr>
        <w:widowControl w:val="0"/>
        <w:rPr>
          <w:rFonts w:cs="Arial"/>
          <w:sz w:val="20"/>
        </w:rPr>
      </w:pPr>
    </w:p>
    <w:p w14:paraId="4FC8137E" w14:textId="77777777"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.7.1</w:t>
      </w:r>
      <w:r w:rsidR="00B36730" w:rsidRPr="001C389A">
        <w:rPr>
          <w:rStyle w:val="DeltaViewInsertion"/>
          <w:rFonts w:cs="Arial"/>
          <w:color w:val="auto"/>
          <w:sz w:val="20"/>
          <w:u w:val="none"/>
        </w:rPr>
        <w:tab/>
        <w:t xml:space="preserve">The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capability on each </w:t>
      </w:r>
      <w:r w:rsidR="008C2897" w:rsidRPr="001C389A">
        <w:rPr>
          <w:rStyle w:val="DeltaViewInsertion"/>
          <w:rFonts w:cs="Arial"/>
          <w:b/>
          <w:color w:val="auto"/>
          <w:sz w:val="20"/>
          <w:u w:val="none"/>
        </w:rPr>
        <w:t xml:space="preserve">Synchronous Power Generating Module </w:t>
      </w:r>
      <w:r w:rsidR="00B36730" w:rsidRPr="001C389A">
        <w:rPr>
          <w:rStyle w:val="DeltaViewInsertion"/>
          <w:rFonts w:cs="Arial"/>
          <w:color w:val="auto"/>
          <w:sz w:val="20"/>
          <w:u w:val="none"/>
        </w:rPr>
        <w:t xml:space="preserve">will normally be demonstrated </w:t>
      </w:r>
      <w:proofErr w:type="gramStart"/>
      <w:r w:rsidR="00B36730" w:rsidRPr="001C389A">
        <w:rPr>
          <w:rStyle w:val="DeltaViewInsertion"/>
          <w:rFonts w:cs="Arial"/>
          <w:color w:val="auto"/>
          <w:sz w:val="20"/>
          <w:u w:val="none"/>
        </w:rPr>
        <w:t>by :</w:t>
      </w:r>
      <w:proofErr w:type="gramEnd"/>
    </w:p>
    <w:p w14:paraId="49A0B92A" w14:textId="77777777" w:rsidR="00B36730" w:rsidRPr="001C389A" w:rsidRDefault="00B36730" w:rsidP="00B36730">
      <w:pPr>
        <w:widowControl w:val="0"/>
        <w:ind w:left="1440" w:hanging="1440"/>
        <w:rPr>
          <w:rStyle w:val="DeltaViewInsertion"/>
          <w:rFonts w:cs="Arial"/>
          <w:color w:val="auto"/>
          <w:sz w:val="20"/>
          <w:u w:val="none"/>
        </w:rPr>
      </w:pPr>
    </w:p>
    <w:p w14:paraId="35EC6BC8"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(a) 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maximum </w:t>
      </w:r>
      <w:r w:rsidRPr="001C389A">
        <w:rPr>
          <w:rStyle w:val="DeltaViewInsertion"/>
          <w:rFonts w:cs="Arial"/>
          <w:color w:val="auto"/>
          <w:sz w:val="20"/>
          <w:u w:val="none"/>
        </w:rPr>
        <w:lastRenderedPageBreak/>
        <w:t xml:space="preserve">lagging </w:t>
      </w:r>
      <w:r w:rsidR="005E04A2" w:rsidRPr="001C389A">
        <w:rPr>
          <w:rStyle w:val="DeltaViewInsertion"/>
          <w:rFonts w:cs="Arial"/>
          <w:b/>
          <w:color w:val="auto"/>
          <w:sz w:val="20"/>
          <w:u w:val="none"/>
        </w:rPr>
        <w:t>Reactive Power</w:t>
      </w:r>
      <w:r w:rsidR="005E04A2" w:rsidRPr="001C389A">
        <w:rPr>
          <w:rStyle w:val="DeltaViewInsertion"/>
          <w:rFonts w:cs="Arial"/>
          <w:color w:val="auto"/>
          <w:sz w:val="20"/>
          <w:u w:val="none"/>
        </w:rPr>
        <w:t xml:space="preserve"> </w:t>
      </w:r>
      <w:r w:rsidRPr="001C389A">
        <w:rPr>
          <w:rStyle w:val="DeltaViewInsertion"/>
          <w:rFonts w:cs="Arial"/>
          <w:color w:val="auto"/>
          <w:sz w:val="20"/>
          <w:u w:val="none"/>
        </w:rPr>
        <w:t>and Maximum Capacity for 1 hour</w:t>
      </w:r>
    </w:p>
    <w:p w14:paraId="49EFA43C" w14:textId="77777777" w:rsidR="00B36730" w:rsidRPr="001C389A" w:rsidRDefault="00B36730" w:rsidP="00B36730">
      <w:pPr>
        <w:widowControl w:val="0"/>
        <w:ind w:left="1440" w:hanging="1440"/>
        <w:rPr>
          <w:rStyle w:val="DeltaViewInsertion"/>
          <w:rFonts w:cs="Arial"/>
          <w:color w:val="auto"/>
          <w:sz w:val="20"/>
          <w:u w:val="none"/>
        </w:rPr>
      </w:pPr>
    </w:p>
    <w:p w14:paraId="097C5DB4"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(b) 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maximum leading </w:t>
      </w:r>
      <w:r w:rsidR="005E04A2" w:rsidRPr="001C389A">
        <w:rPr>
          <w:rStyle w:val="DeltaViewInsertion"/>
          <w:rFonts w:cs="Arial"/>
          <w:b/>
          <w:color w:val="auto"/>
          <w:sz w:val="20"/>
          <w:u w:val="none"/>
        </w:rPr>
        <w:t>Reactive Power</w:t>
      </w:r>
      <w:r w:rsidR="005E04A2" w:rsidRPr="001C389A">
        <w:rPr>
          <w:rStyle w:val="DeltaViewInsertion"/>
          <w:rFonts w:cs="Arial"/>
          <w:color w:val="auto"/>
          <w:sz w:val="20"/>
          <w:u w:val="none"/>
        </w:rPr>
        <w:t xml:space="preserve"> </w:t>
      </w:r>
      <w:r w:rsidRPr="001C389A">
        <w:rPr>
          <w:rStyle w:val="DeltaViewInsertion"/>
          <w:rFonts w:cs="Arial"/>
          <w:color w:val="auto"/>
          <w:sz w:val="20"/>
          <w:u w:val="none"/>
        </w:rPr>
        <w:t>and Maximum Capacity for</w:t>
      </w:r>
      <w:r w:rsidR="007C1A86" w:rsidRPr="001C389A">
        <w:rPr>
          <w:rStyle w:val="DeltaViewInsertion"/>
          <w:rFonts w:cs="Arial"/>
          <w:color w:val="auto"/>
          <w:sz w:val="20"/>
          <w:u w:val="none"/>
        </w:rPr>
        <w:t xml:space="preserve"> </w:t>
      </w:r>
      <w:r w:rsidRPr="001C389A">
        <w:rPr>
          <w:rStyle w:val="DeltaViewInsertion"/>
          <w:rFonts w:cs="Arial"/>
          <w:color w:val="auto"/>
          <w:sz w:val="20"/>
          <w:u w:val="none"/>
        </w:rPr>
        <w:t>1 hour.</w:t>
      </w:r>
    </w:p>
    <w:p w14:paraId="032375F2" w14:textId="77777777" w:rsidR="00B36730" w:rsidRPr="001C389A" w:rsidRDefault="00B36730" w:rsidP="00B36730">
      <w:pPr>
        <w:widowControl w:val="0"/>
        <w:ind w:left="1440" w:hanging="1440"/>
        <w:rPr>
          <w:rStyle w:val="DeltaViewInsertion"/>
          <w:rFonts w:cs="Arial"/>
          <w:color w:val="auto"/>
          <w:sz w:val="20"/>
          <w:u w:val="none"/>
        </w:rPr>
      </w:pPr>
    </w:p>
    <w:p w14:paraId="02707732"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(c) 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maximum lagging </w:t>
      </w:r>
      <w:r w:rsidR="005E04A2" w:rsidRPr="001C389A">
        <w:rPr>
          <w:rStyle w:val="DeltaViewInsertion"/>
          <w:rFonts w:cs="Arial"/>
          <w:b/>
          <w:color w:val="auto"/>
          <w:sz w:val="20"/>
          <w:u w:val="none"/>
        </w:rPr>
        <w:t>Reactive Power</w:t>
      </w:r>
      <w:r w:rsidR="005E04A2" w:rsidRPr="001C389A">
        <w:rPr>
          <w:rStyle w:val="DeltaViewInsertion"/>
          <w:rFonts w:cs="Arial"/>
          <w:color w:val="auto"/>
          <w:sz w:val="20"/>
          <w:u w:val="none"/>
        </w:rPr>
        <w:t xml:space="preserve"> </w:t>
      </w:r>
      <w:r w:rsidRPr="001C389A">
        <w:rPr>
          <w:rStyle w:val="DeltaViewInsertion"/>
          <w:rFonts w:cs="Arial"/>
          <w:color w:val="auto"/>
          <w:sz w:val="20"/>
          <w:u w:val="none"/>
        </w:rPr>
        <w:t>and</w:t>
      </w:r>
      <w:r w:rsidR="005E04A2" w:rsidRPr="001C389A">
        <w:rPr>
          <w:rStyle w:val="DeltaViewInsertion"/>
          <w:rFonts w:cs="Arial"/>
          <w:b/>
          <w:color w:val="auto"/>
          <w:sz w:val="20"/>
          <w:u w:val="none"/>
        </w:rPr>
        <w:t xml:space="preserve"> Minimum Stable Operating Level</w:t>
      </w:r>
      <w:r w:rsidR="005E04A2" w:rsidRPr="001C389A">
        <w:rPr>
          <w:rStyle w:val="DeltaViewInsertion"/>
          <w:rFonts w:cs="Arial"/>
          <w:color w:val="auto"/>
          <w:sz w:val="20"/>
          <w:u w:val="none"/>
        </w:rPr>
        <w:t xml:space="preserve"> </w:t>
      </w:r>
      <w:r w:rsidRPr="001C389A">
        <w:rPr>
          <w:rStyle w:val="DeltaViewInsertion"/>
          <w:rFonts w:cs="Arial"/>
          <w:color w:val="auto"/>
          <w:sz w:val="20"/>
          <w:u w:val="none"/>
        </w:rPr>
        <w:t>for</w:t>
      </w:r>
      <w:r w:rsidR="007C1A86" w:rsidRPr="001C389A">
        <w:rPr>
          <w:rStyle w:val="DeltaViewInsertion"/>
          <w:rFonts w:cs="Arial"/>
          <w:color w:val="auto"/>
          <w:sz w:val="20"/>
          <w:u w:val="none"/>
        </w:rPr>
        <w:t xml:space="preserve"> </w:t>
      </w:r>
      <w:r w:rsidRPr="001C389A">
        <w:rPr>
          <w:rStyle w:val="DeltaViewInsertion"/>
          <w:rFonts w:cs="Arial"/>
          <w:color w:val="auto"/>
          <w:sz w:val="20"/>
          <w:u w:val="none"/>
        </w:rPr>
        <w:t xml:space="preserve">1 hour </w:t>
      </w:r>
    </w:p>
    <w:p w14:paraId="2F996813" w14:textId="77777777" w:rsidR="00B36730" w:rsidRPr="001C389A" w:rsidRDefault="00B36730" w:rsidP="00B36730">
      <w:pPr>
        <w:widowControl w:val="0"/>
        <w:ind w:left="1440" w:hanging="1440"/>
        <w:rPr>
          <w:rStyle w:val="DeltaViewInsertion"/>
          <w:rFonts w:cs="Arial"/>
          <w:color w:val="auto"/>
          <w:sz w:val="20"/>
          <w:u w:val="none"/>
        </w:rPr>
      </w:pPr>
    </w:p>
    <w:p w14:paraId="2B3A6024"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(d) 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maximum leading </w:t>
      </w:r>
      <w:r w:rsidR="005E04A2" w:rsidRPr="001C389A">
        <w:rPr>
          <w:rStyle w:val="DeltaViewInsertion"/>
          <w:rFonts w:cs="Arial"/>
          <w:b/>
          <w:color w:val="auto"/>
          <w:sz w:val="20"/>
          <w:u w:val="none"/>
        </w:rPr>
        <w:t>Reactive Power</w:t>
      </w:r>
      <w:r w:rsidR="005E04A2" w:rsidRPr="001C389A">
        <w:rPr>
          <w:rStyle w:val="DeltaViewInsertion"/>
          <w:rFonts w:cs="Arial"/>
          <w:color w:val="auto"/>
          <w:sz w:val="20"/>
          <w:u w:val="none"/>
        </w:rPr>
        <w:t xml:space="preserve"> </w:t>
      </w:r>
      <w:r w:rsidRPr="001C389A">
        <w:rPr>
          <w:rStyle w:val="DeltaViewInsertion"/>
          <w:rFonts w:cs="Arial"/>
          <w:color w:val="auto"/>
          <w:sz w:val="20"/>
          <w:u w:val="none"/>
        </w:rPr>
        <w:t xml:space="preserve">and </w:t>
      </w:r>
      <w:r w:rsidR="005E04A2" w:rsidRPr="001C389A">
        <w:rPr>
          <w:rStyle w:val="DeltaViewInsertion"/>
          <w:rFonts w:cs="Arial"/>
          <w:b/>
          <w:color w:val="auto"/>
          <w:sz w:val="20"/>
          <w:u w:val="none"/>
        </w:rPr>
        <w:t>Minimum Stable Operating Level</w:t>
      </w:r>
      <w:r w:rsidR="005E04A2" w:rsidRPr="001C389A">
        <w:rPr>
          <w:rStyle w:val="DeltaViewInsertion"/>
          <w:rFonts w:cs="Arial"/>
          <w:color w:val="auto"/>
          <w:sz w:val="20"/>
          <w:u w:val="none"/>
        </w:rPr>
        <w:t xml:space="preserve"> </w:t>
      </w:r>
      <w:r w:rsidR="007C1A86" w:rsidRPr="001C389A">
        <w:rPr>
          <w:rStyle w:val="DeltaViewInsertion"/>
          <w:rFonts w:cs="Arial"/>
          <w:color w:val="auto"/>
          <w:sz w:val="20"/>
          <w:u w:val="none"/>
        </w:rPr>
        <w:t>for 1 hour.</w:t>
      </w:r>
    </w:p>
    <w:p w14:paraId="7986FC99" w14:textId="77777777" w:rsidR="00B36730" w:rsidRPr="001C389A" w:rsidRDefault="00B36730" w:rsidP="00B36730">
      <w:pPr>
        <w:widowControl w:val="0"/>
        <w:ind w:left="1440" w:hanging="1440"/>
        <w:rPr>
          <w:rStyle w:val="DeltaViewInsertion"/>
          <w:rFonts w:cs="Arial"/>
          <w:color w:val="auto"/>
          <w:sz w:val="20"/>
          <w:u w:val="none"/>
        </w:rPr>
      </w:pPr>
    </w:p>
    <w:p w14:paraId="4A956A46"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(e) 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maximum lagging </w:t>
      </w:r>
      <w:r w:rsidR="005E04A2" w:rsidRPr="001C389A">
        <w:rPr>
          <w:rStyle w:val="DeltaViewInsertion"/>
          <w:rFonts w:cs="Arial"/>
          <w:b/>
          <w:color w:val="auto"/>
          <w:sz w:val="20"/>
          <w:u w:val="none"/>
        </w:rPr>
        <w:t>Reactive P</w:t>
      </w:r>
      <w:r w:rsidRPr="001C389A">
        <w:rPr>
          <w:rStyle w:val="DeltaViewInsertion"/>
          <w:rFonts w:cs="Arial"/>
          <w:b/>
          <w:color w:val="auto"/>
          <w:sz w:val="20"/>
          <w:u w:val="none"/>
        </w:rPr>
        <w:t>ower</w:t>
      </w:r>
      <w:r w:rsidRPr="001C389A">
        <w:rPr>
          <w:rStyle w:val="DeltaViewInsertion"/>
          <w:rFonts w:cs="Arial"/>
          <w:color w:val="auto"/>
          <w:sz w:val="20"/>
          <w:u w:val="none"/>
        </w:rPr>
        <w:t xml:space="preserve"> and a power output between </w:t>
      </w:r>
      <w:r w:rsidRPr="001C389A">
        <w:rPr>
          <w:rStyle w:val="DeltaViewInsertion"/>
          <w:rFonts w:cs="Arial"/>
          <w:b/>
          <w:color w:val="auto"/>
          <w:sz w:val="20"/>
          <w:u w:val="none"/>
        </w:rPr>
        <w:t>Maximum Capacity</w:t>
      </w:r>
      <w:r w:rsidRPr="001C389A">
        <w:rPr>
          <w:rStyle w:val="DeltaViewInsertion"/>
          <w:rFonts w:cs="Arial"/>
          <w:color w:val="auto"/>
          <w:sz w:val="20"/>
          <w:u w:val="none"/>
        </w:rPr>
        <w:t xml:space="preserve"> and </w:t>
      </w:r>
      <w:r w:rsidR="005E04A2" w:rsidRPr="001C389A">
        <w:rPr>
          <w:rStyle w:val="DeltaViewInsertion"/>
          <w:rFonts w:cs="Arial"/>
          <w:b/>
          <w:color w:val="auto"/>
          <w:sz w:val="20"/>
          <w:u w:val="none"/>
        </w:rPr>
        <w:t>Minimum Stable Operating Level</w:t>
      </w:r>
      <w:r w:rsidR="007C1A86" w:rsidRPr="001C389A">
        <w:rPr>
          <w:rStyle w:val="DeltaViewInsertion"/>
          <w:rFonts w:cs="Arial"/>
          <w:color w:val="auto"/>
          <w:sz w:val="20"/>
          <w:u w:val="none"/>
        </w:rPr>
        <w:t>.</w:t>
      </w:r>
    </w:p>
    <w:p w14:paraId="611AE076" w14:textId="77777777" w:rsidR="00B36730" w:rsidRPr="001C389A" w:rsidRDefault="00B36730" w:rsidP="00B36730">
      <w:pPr>
        <w:widowControl w:val="0"/>
        <w:ind w:left="1440" w:hanging="1440"/>
        <w:rPr>
          <w:rStyle w:val="DeltaViewInsertion"/>
          <w:rFonts w:cs="Arial"/>
          <w:color w:val="auto"/>
          <w:sz w:val="20"/>
          <w:u w:val="none"/>
        </w:rPr>
      </w:pPr>
    </w:p>
    <w:p w14:paraId="5F21F152"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(f) operation of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color w:val="auto"/>
          <w:sz w:val="20"/>
          <w:u w:val="none"/>
        </w:rPr>
        <w:t xml:space="preserve">at maximum leading </w:t>
      </w:r>
      <w:r w:rsidR="005E04A2" w:rsidRPr="001C389A">
        <w:rPr>
          <w:rStyle w:val="DeltaViewInsertion"/>
          <w:rFonts w:cs="Arial"/>
          <w:b/>
          <w:color w:val="auto"/>
          <w:sz w:val="20"/>
          <w:u w:val="none"/>
        </w:rPr>
        <w:t>Reactive Power</w:t>
      </w:r>
      <w:r w:rsidRPr="001C389A">
        <w:rPr>
          <w:rStyle w:val="DeltaViewInsertion"/>
          <w:rFonts w:cs="Arial"/>
          <w:color w:val="auto"/>
          <w:sz w:val="20"/>
          <w:u w:val="none"/>
        </w:rPr>
        <w:t xml:space="preserve"> and a power output between </w:t>
      </w:r>
      <w:r w:rsidRPr="001C389A">
        <w:rPr>
          <w:rStyle w:val="DeltaViewInsertion"/>
          <w:rFonts w:cs="Arial"/>
          <w:b/>
          <w:color w:val="auto"/>
          <w:sz w:val="20"/>
          <w:u w:val="none"/>
        </w:rPr>
        <w:t>Maximum Capacity</w:t>
      </w:r>
      <w:r w:rsidRPr="001C389A">
        <w:rPr>
          <w:rStyle w:val="DeltaViewInsertion"/>
          <w:rFonts w:cs="Arial"/>
          <w:color w:val="auto"/>
          <w:sz w:val="20"/>
          <w:u w:val="none"/>
        </w:rPr>
        <w:t xml:space="preserve"> and </w:t>
      </w:r>
      <w:r w:rsidR="005E04A2" w:rsidRPr="001C389A">
        <w:rPr>
          <w:rStyle w:val="DeltaViewInsertion"/>
          <w:rFonts w:cs="Arial"/>
          <w:b/>
          <w:color w:val="auto"/>
          <w:sz w:val="20"/>
          <w:u w:val="none"/>
        </w:rPr>
        <w:t>Minimum Stable Operating L</w:t>
      </w:r>
      <w:r w:rsidRPr="001C389A">
        <w:rPr>
          <w:rStyle w:val="DeltaViewInsertion"/>
          <w:rFonts w:cs="Arial"/>
          <w:b/>
          <w:color w:val="auto"/>
          <w:sz w:val="20"/>
          <w:u w:val="none"/>
        </w:rPr>
        <w:t>evel</w:t>
      </w:r>
      <w:r w:rsidR="007C1A86" w:rsidRPr="001C389A">
        <w:rPr>
          <w:rStyle w:val="DeltaViewInsertion"/>
          <w:rFonts w:cs="Arial"/>
          <w:color w:val="auto"/>
          <w:sz w:val="20"/>
          <w:u w:val="none"/>
        </w:rPr>
        <w:t>.</w:t>
      </w:r>
    </w:p>
    <w:p w14:paraId="3433CA8E" w14:textId="77777777" w:rsidR="00B36730" w:rsidRPr="001C389A" w:rsidRDefault="00B36730" w:rsidP="00B36730">
      <w:pPr>
        <w:widowControl w:val="0"/>
        <w:ind w:left="1440" w:hanging="1440"/>
        <w:rPr>
          <w:rStyle w:val="DeltaViewInsertion"/>
          <w:rFonts w:cs="Arial"/>
          <w:color w:val="auto"/>
          <w:sz w:val="20"/>
          <w:u w:val="none"/>
        </w:rPr>
      </w:pPr>
    </w:p>
    <w:p w14:paraId="41EE756A" w14:textId="77777777" w:rsidR="00B36730" w:rsidRPr="001C389A" w:rsidRDefault="00B36730" w:rsidP="00B36730">
      <w:pPr>
        <w:widowControl w:val="0"/>
        <w:rPr>
          <w:rFonts w:cs="Arial"/>
          <w:sz w:val="20"/>
        </w:rPr>
      </w:pPr>
    </w:p>
    <w:p w14:paraId="741B3673" w14:textId="748C304C"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.7.2</w:t>
      </w:r>
      <w:r w:rsidR="00B36730" w:rsidRPr="001C389A">
        <w:rPr>
          <w:rStyle w:val="DeltaViewInsertion"/>
          <w:rFonts w:cs="Arial"/>
          <w:color w:val="auto"/>
          <w:sz w:val="20"/>
          <w:u w:val="none"/>
        </w:rPr>
        <w:tab/>
        <w:t xml:space="preserve">In the case of an </w:t>
      </w:r>
      <w:r w:rsidR="00B36730" w:rsidRPr="001C389A">
        <w:rPr>
          <w:rStyle w:val="DeltaViewInsertion"/>
          <w:rFonts w:cs="Arial"/>
          <w:b/>
          <w:color w:val="auto"/>
          <w:sz w:val="20"/>
          <w:u w:val="none"/>
        </w:rPr>
        <w:t>Embedded</w:t>
      </w:r>
      <w:r w:rsidR="00B36730" w:rsidRPr="001C389A">
        <w:rPr>
          <w:rStyle w:val="DeltaViewInsertion"/>
          <w:rFonts w:cs="Arial"/>
          <w:color w:val="auto"/>
          <w:sz w:val="20"/>
          <w:u w:val="none"/>
        </w:rPr>
        <w:t xml:space="preserve"> </w:t>
      </w:r>
      <w:r w:rsidR="00B27C7A" w:rsidRPr="001C389A">
        <w:rPr>
          <w:rStyle w:val="DeltaViewInsertion"/>
          <w:rFonts w:cs="Arial"/>
          <w:b/>
          <w:color w:val="auto"/>
          <w:sz w:val="20"/>
          <w:u w:val="none"/>
        </w:rPr>
        <w:t xml:space="preserve">Synchronous Power Generating Module </w:t>
      </w:r>
      <w:r w:rsidR="00B36730" w:rsidRPr="001C389A">
        <w:rPr>
          <w:rStyle w:val="DeltaViewInsertion"/>
          <w:rFonts w:cs="Arial"/>
          <w:color w:val="auto"/>
          <w:sz w:val="20"/>
          <w:u w:val="none"/>
        </w:rPr>
        <w:t xml:space="preserve">where distribution network considerations restrict the </w:t>
      </w:r>
      <w:r w:rsidR="00B27C7A" w:rsidRPr="001C389A">
        <w:rPr>
          <w:rStyle w:val="DeltaViewInsertion"/>
          <w:rFonts w:cs="Arial"/>
          <w:b/>
          <w:color w:val="auto"/>
          <w:sz w:val="20"/>
          <w:u w:val="none"/>
        </w:rPr>
        <w:t>Synchronous Power Generating Module</w:t>
      </w:r>
      <w:r w:rsidR="00B36730" w:rsidRPr="001C389A">
        <w:rPr>
          <w:rStyle w:val="DeltaViewInsertion"/>
          <w:rFonts w:cs="Arial"/>
          <w:color w:val="auto"/>
          <w:sz w:val="20"/>
          <w:u w:val="none"/>
        </w:rPr>
        <w:t xml:space="preserve">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Output </w:t>
      </w:r>
      <w:proofErr w:type="gramStart"/>
      <w:r w:rsidR="00072B13">
        <w:rPr>
          <w:rStyle w:val="DeltaViewInsertion"/>
          <w:rFonts w:cs="Arial"/>
          <w:b/>
          <w:color w:val="auto"/>
          <w:sz w:val="20"/>
          <w:u w:val="none"/>
        </w:rPr>
        <w:t>The</w:t>
      </w:r>
      <w:proofErr w:type="gramEnd"/>
      <w:r w:rsidR="00072B13">
        <w:rPr>
          <w:rStyle w:val="DeltaViewInsertion"/>
          <w:rFonts w:cs="Arial"/>
          <w:b/>
          <w:color w:val="auto"/>
          <w:sz w:val="20"/>
          <w:u w:val="none"/>
        </w:rPr>
        <w:t xml:space="preserve"> Company</w:t>
      </w:r>
      <w:r w:rsidR="00765426" w:rsidRPr="001C389A">
        <w:rPr>
          <w:rStyle w:val="DeltaViewInsertion"/>
          <w:rFonts w:cs="Arial"/>
          <w:color w:val="auto"/>
          <w:sz w:val="20"/>
          <w:u w:val="none"/>
        </w:rPr>
        <w:t xml:space="preserve"> will only require demonstration within the acceptable limits of the </w:t>
      </w:r>
      <w:r w:rsidR="00765426" w:rsidRPr="001C389A">
        <w:rPr>
          <w:rStyle w:val="DeltaViewInsertion"/>
          <w:rFonts w:cs="Arial"/>
          <w:b/>
          <w:color w:val="auto"/>
          <w:sz w:val="20"/>
          <w:u w:val="none"/>
        </w:rPr>
        <w:t>Network Operator’s System</w:t>
      </w:r>
      <w:r w:rsidR="00B36730" w:rsidRPr="001C389A">
        <w:rPr>
          <w:rStyle w:val="DeltaViewInsertion"/>
          <w:rFonts w:cs="Arial"/>
          <w:color w:val="auto"/>
          <w:sz w:val="20"/>
          <w:u w:val="none"/>
        </w:rPr>
        <w:t>.</w:t>
      </w:r>
    </w:p>
    <w:p w14:paraId="5304DCE7" w14:textId="77777777" w:rsidR="00B36730" w:rsidRPr="001C389A" w:rsidRDefault="00B36730" w:rsidP="00B36730">
      <w:pPr>
        <w:widowControl w:val="0"/>
        <w:ind w:left="720"/>
        <w:rPr>
          <w:rFonts w:cs="Arial"/>
          <w:sz w:val="20"/>
        </w:rPr>
      </w:pPr>
    </w:p>
    <w:p w14:paraId="7C9B5EF5" w14:textId="486D49DC"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.7.3</w:t>
      </w:r>
      <w:r w:rsidR="00B36730" w:rsidRPr="001C389A">
        <w:rPr>
          <w:rStyle w:val="DeltaViewInsertion"/>
          <w:rFonts w:cs="Arial"/>
          <w:color w:val="auto"/>
          <w:sz w:val="20"/>
          <w:u w:val="none"/>
        </w:rPr>
        <w:tab/>
        <w:t xml:space="preserve">The test procedure, time and date will be agreed with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and will be to the instruction of </w:t>
      </w:r>
      <w:r w:rsidR="00072B13">
        <w:rPr>
          <w:rStyle w:val="DeltaViewInsertion"/>
          <w:rFonts w:cs="Arial"/>
          <w:b/>
          <w:color w:val="auto"/>
          <w:sz w:val="20"/>
          <w:u w:val="none"/>
        </w:rPr>
        <w:t>The Company</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control centre</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and shall be mo</w:t>
      </w:r>
      <w:r w:rsidR="00B760FF">
        <w:rPr>
          <w:rStyle w:val="DeltaViewInsertion"/>
          <w:rFonts w:cs="Arial"/>
          <w:color w:val="auto"/>
          <w:sz w:val="20"/>
          <w:u w:val="none"/>
        </w:rPr>
        <w:t xml:space="preserve">nitored and recorded at both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control centre and by the</w:t>
      </w:r>
      <w:r w:rsidR="00B36730" w:rsidRPr="001C389A">
        <w:rPr>
          <w:rStyle w:val="DeltaViewInsertion"/>
          <w:rFonts w:cs="Arial"/>
          <w:b/>
          <w:color w:val="auto"/>
          <w:sz w:val="20"/>
          <w:u w:val="none"/>
        </w:rPr>
        <w:t xml:space="preserve"> </w:t>
      </w:r>
      <w:r w:rsidR="001F007B" w:rsidRPr="001C389A">
        <w:rPr>
          <w:rStyle w:val="DeltaViewInsertion"/>
          <w:rFonts w:cs="Arial"/>
          <w:b/>
          <w:color w:val="auto"/>
          <w:sz w:val="20"/>
          <w:u w:val="none"/>
        </w:rPr>
        <w:t>Generator</w:t>
      </w:r>
      <w:r w:rsidR="00B36730" w:rsidRPr="001C389A">
        <w:rPr>
          <w:rStyle w:val="DeltaViewInsertion"/>
          <w:rFonts w:cs="Arial"/>
          <w:color w:val="auto"/>
          <w:sz w:val="20"/>
          <w:u w:val="none"/>
        </w:rPr>
        <w:t xml:space="preserve">. </w:t>
      </w:r>
    </w:p>
    <w:p w14:paraId="6F96E36C" w14:textId="77777777" w:rsidR="00B36730" w:rsidRPr="001C389A" w:rsidRDefault="00B36730" w:rsidP="00B36730">
      <w:pPr>
        <w:widowControl w:val="0"/>
        <w:rPr>
          <w:rFonts w:cs="Arial"/>
          <w:sz w:val="20"/>
        </w:rPr>
      </w:pPr>
    </w:p>
    <w:p w14:paraId="0A9FA158" w14:textId="77777777" w:rsidR="00B36730" w:rsidRPr="001C389A" w:rsidRDefault="007E59DD" w:rsidP="00B36730">
      <w:pPr>
        <w:widowControl w:val="0"/>
        <w:ind w:left="1418" w:hanging="1418"/>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.7.4</w:t>
      </w:r>
      <w:r w:rsidR="00B36730" w:rsidRPr="001C389A">
        <w:rPr>
          <w:rStyle w:val="DeltaViewInsertion"/>
          <w:rFonts w:cs="Arial"/>
          <w:color w:val="auto"/>
          <w:sz w:val="20"/>
          <w:u w:val="none"/>
        </w:rPr>
        <w:tab/>
        <w:t xml:space="preserve">Where 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is recording the voltage, </w:t>
      </w:r>
      <w:r w:rsidR="00B36730" w:rsidRPr="001C389A">
        <w:rPr>
          <w:rStyle w:val="DeltaViewInsertion"/>
          <w:rFonts w:cs="Arial"/>
          <w:b/>
          <w:color w:val="auto"/>
          <w:sz w:val="20"/>
          <w:u w:val="none"/>
        </w:rPr>
        <w:t>Active Power</w:t>
      </w:r>
      <w:r w:rsidR="00B36730" w:rsidRPr="001C389A">
        <w:rPr>
          <w:rStyle w:val="DeltaViewInsertion"/>
          <w:rFonts w:cs="Arial"/>
          <w:color w:val="auto"/>
          <w:sz w:val="20"/>
          <w:u w:val="none"/>
        </w:rPr>
        <w:t xml:space="preserve"> and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at the HV connection point </w:t>
      </w:r>
      <w:r w:rsidR="00F524EC" w:rsidRPr="001C389A">
        <w:rPr>
          <w:rStyle w:val="DeltaViewInsertion"/>
          <w:rFonts w:cs="Arial"/>
          <w:color w:val="auto"/>
          <w:sz w:val="20"/>
          <w:u w:val="none"/>
        </w:rPr>
        <w:t xml:space="preserve">the voltage </w:t>
      </w:r>
      <w:r w:rsidR="009F4228" w:rsidRPr="001C389A">
        <w:rPr>
          <w:rStyle w:val="DeltaViewInsertion"/>
          <w:rFonts w:cs="Arial"/>
          <w:color w:val="auto"/>
          <w:sz w:val="20"/>
          <w:u w:val="none"/>
        </w:rPr>
        <w:t xml:space="preserve">for these tests </w:t>
      </w:r>
      <w:r w:rsidR="009F4228" w:rsidRPr="001C389A">
        <w:rPr>
          <w:rStyle w:val="DeltaViewInsertion"/>
          <w:rFonts w:cs="Arial"/>
          <w:b/>
          <w:color w:val="auto"/>
          <w:sz w:val="20"/>
          <w:u w:val="none"/>
        </w:rPr>
        <w:t>Active Power</w:t>
      </w:r>
      <w:r w:rsidR="009F4228" w:rsidRPr="001C389A">
        <w:rPr>
          <w:rStyle w:val="DeltaViewInsertion"/>
          <w:rFonts w:cs="Arial"/>
          <w:color w:val="auto"/>
          <w:sz w:val="20"/>
          <w:u w:val="none"/>
        </w:rPr>
        <w:t xml:space="preserve"> </w:t>
      </w:r>
      <w:r w:rsidR="00F524EC" w:rsidRPr="001C389A">
        <w:rPr>
          <w:rStyle w:val="DeltaViewInsertion"/>
          <w:rFonts w:cs="Arial"/>
          <w:color w:val="auto"/>
          <w:sz w:val="20"/>
          <w:u w:val="none"/>
        </w:rPr>
        <w:t xml:space="preserve">and </w:t>
      </w:r>
      <w:r w:rsidR="00F524EC" w:rsidRPr="001C389A">
        <w:rPr>
          <w:rStyle w:val="DeltaViewInsertion"/>
          <w:rFonts w:cs="Arial"/>
          <w:b/>
          <w:color w:val="auto"/>
          <w:sz w:val="20"/>
          <w:u w:val="none"/>
        </w:rPr>
        <w:t>Reactive Power</w:t>
      </w:r>
      <w:r w:rsidR="00F524EC" w:rsidRPr="001C389A">
        <w:rPr>
          <w:rStyle w:val="DeltaViewInsertion"/>
          <w:rFonts w:cs="Arial"/>
          <w:color w:val="auto"/>
          <w:sz w:val="20"/>
          <w:u w:val="none"/>
        </w:rPr>
        <w:t xml:space="preserve"> at the </w:t>
      </w:r>
      <w:r w:rsidR="00F524EC" w:rsidRPr="001C389A">
        <w:rPr>
          <w:rStyle w:val="DeltaViewInsertion"/>
          <w:rFonts w:cs="Arial"/>
          <w:b/>
          <w:color w:val="auto"/>
          <w:sz w:val="20"/>
          <w:u w:val="none"/>
        </w:rPr>
        <w:t>Synchronous Power Generating Module</w:t>
      </w:r>
      <w:r w:rsidR="00F524EC" w:rsidRPr="001C389A">
        <w:rPr>
          <w:rStyle w:val="DeltaViewInsertion"/>
          <w:rFonts w:cs="Arial"/>
          <w:color w:val="auto"/>
          <w:sz w:val="20"/>
          <w:u w:val="none"/>
        </w:rPr>
        <w:t xml:space="preserve"> terminals may also</w:t>
      </w:r>
      <w:r w:rsidR="00B36730" w:rsidRPr="001C389A">
        <w:rPr>
          <w:rStyle w:val="DeltaViewInsertion"/>
          <w:rFonts w:cs="Arial"/>
          <w:color w:val="auto"/>
          <w:sz w:val="20"/>
          <w:u w:val="none"/>
        </w:rPr>
        <w:t xml:space="preserve"> be included. The results shall be supplied in an electronic spreadsheet format.</w:t>
      </w:r>
      <w:r w:rsidR="00F524EC" w:rsidRPr="001C389A">
        <w:rPr>
          <w:rStyle w:val="DeltaViewInsertion"/>
          <w:rFonts w:cs="Arial"/>
          <w:color w:val="auto"/>
          <w:sz w:val="20"/>
          <w:u w:val="none"/>
        </w:rPr>
        <w:t xml:space="preserve"> Where applicable the </w:t>
      </w:r>
      <w:r w:rsidR="00F524EC" w:rsidRPr="001C389A">
        <w:rPr>
          <w:rStyle w:val="DeltaViewInsertion"/>
          <w:rFonts w:cs="Arial"/>
          <w:b/>
          <w:color w:val="auto"/>
          <w:sz w:val="20"/>
          <w:u w:val="none"/>
        </w:rPr>
        <w:t>Synchronous Power Generating Module</w:t>
      </w:r>
      <w:r w:rsidR="00F524EC" w:rsidRPr="001C389A">
        <w:rPr>
          <w:rStyle w:val="DeltaViewInsertion"/>
          <w:rFonts w:cs="Arial"/>
          <w:color w:val="auto"/>
          <w:sz w:val="20"/>
          <w:u w:val="none"/>
        </w:rPr>
        <w:t xml:space="preserve"> transformer </w:t>
      </w:r>
      <w:proofErr w:type="spellStart"/>
      <w:r w:rsidR="009F4228" w:rsidRPr="001C389A">
        <w:rPr>
          <w:rStyle w:val="DeltaViewInsertion"/>
          <w:rFonts w:cs="Arial"/>
          <w:color w:val="auto"/>
          <w:sz w:val="20"/>
          <w:u w:val="none"/>
        </w:rPr>
        <w:t>tapchanger</w:t>
      </w:r>
      <w:proofErr w:type="spellEnd"/>
      <w:r w:rsidR="009F4228" w:rsidRPr="001C389A">
        <w:rPr>
          <w:rStyle w:val="DeltaViewInsertion"/>
          <w:rFonts w:cs="Arial"/>
          <w:color w:val="auto"/>
          <w:sz w:val="20"/>
          <w:u w:val="none"/>
        </w:rPr>
        <w:t xml:space="preserve"> position </w:t>
      </w:r>
      <w:r w:rsidR="00F524EC" w:rsidRPr="001C389A">
        <w:rPr>
          <w:rStyle w:val="DeltaViewInsertion"/>
          <w:rFonts w:cs="Arial"/>
          <w:color w:val="auto"/>
          <w:sz w:val="20"/>
          <w:u w:val="none"/>
        </w:rPr>
        <w:t>should be noted throughout the test period.</w:t>
      </w:r>
    </w:p>
    <w:p w14:paraId="28FD713B" w14:textId="77777777" w:rsidR="009805D1" w:rsidRPr="001C389A" w:rsidRDefault="009805D1" w:rsidP="00B36730">
      <w:pPr>
        <w:pStyle w:val="Heading2"/>
        <w:tabs>
          <w:tab w:val="left" w:pos="1418"/>
        </w:tabs>
        <w:rPr>
          <w:rFonts w:cs="Arial"/>
          <w:sz w:val="20"/>
          <w:u w:val="none"/>
        </w:rPr>
      </w:pPr>
    </w:p>
    <w:p w14:paraId="1DEDAA1F" w14:textId="77777777" w:rsidR="00B36730" w:rsidRPr="001C389A" w:rsidRDefault="007E59DD" w:rsidP="00E30D18">
      <w:pPr>
        <w:pStyle w:val="Heading2"/>
        <w:tabs>
          <w:tab w:val="left" w:pos="1418"/>
        </w:tabs>
        <w:jc w:val="both"/>
        <w:rPr>
          <w:rStyle w:val="DeltaViewInsertion"/>
          <w:rFonts w:cs="Arial"/>
          <w:color w:val="auto"/>
          <w:sz w:val="20"/>
          <w:u w:val="single"/>
        </w:rPr>
      </w:pPr>
      <w:bookmarkStart w:id="904" w:name="_Toc496003176"/>
      <w:bookmarkStart w:id="905" w:name="_Toc496003253"/>
      <w:bookmarkStart w:id="906" w:name="_Toc499651124"/>
      <w:bookmarkStart w:id="907" w:name="_Toc524003912"/>
      <w:r w:rsidRPr="001C389A">
        <w:rPr>
          <w:rStyle w:val="DeltaViewInsertion"/>
          <w:rFonts w:cs="Arial"/>
          <w:color w:val="auto"/>
          <w:sz w:val="20"/>
          <w:u w:val="none"/>
        </w:rPr>
        <w:t>ECP.A.5</w:t>
      </w:r>
      <w:r w:rsidR="00B36730" w:rsidRPr="001C389A">
        <w:rPr>
          <w:rStyle w:val="DeltaViewInsertion"/>
          <w:rFonts w:cs="Arial"/>
          <w:color w:val="auto"/>
          <w:sz w:val="20"/>
          <w:u w:val="none"/>
        </w:rPr>
        <w:t>.8</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Governor and Load Controller Response Performance</w:t>
      </w:r>
      <w:bookmarkEnd w:id="904"/>
      <w:bookmarkEnd w:id="905"/>
      <w:bookmarkEnd w:id="906"/>
      <w:bookmarkEnd w:id="907"/>
    </w:p>
    <w:p w14:paraId="41A417E4" w14:textId="77777777" w:rsidR="00FB7FB6" w:rsidRPr="001C389A" w:rsidRDefault="00FB7FB6" w:rsidP="00E30D18">
      <w:pPr>
        <w:rPr>
          <w:rFonts w:cs="Arial"/>
          <w:sz w:val="20"/>
        </w:rPr>
      </w:pPr>
    </w:p>
    <w:p w14:paraId="4F355B3F"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.8.1</w:t>
      </w:r>
      <w:r w:rsidR="00B36730" w:rsidRPr="001C389A">
        <w:rPr>
          <w:rStyle w:val="DeltaViewInsertion"/>
          <w:rFonts w:cs="Arial"/>
          <w:color w:val="auto"/>
          <w:sz w:val="20"/>
          <w:u w:val="none"/>
        </w:rPr>
        <w:tab/>
        <w:t xml:space="preserve">The governor and load controller response performance will be tested by injecting simulated frequency deviations into the governor and load controller systems. Such simulated frequency deviation signals must be injected simultaneously at both speed governor and load controller </w:t>
      </w:r>
      <w:proofErr w:type="spellStart"/>
      <w:r w:rsidR="00B36730" w:rsidRPr="001C389A">
        <w:rPr>
          <w:rStyle w:val="DeltaViewInsertion"/>
          <w:rFonts w:cs="Arial"/>
          <w:color w:val="auto"/>
          <w:sz w:val="20"/>
          <w:u w:val="none"/>
        </w:rPr>
        <w:t>setpoints</w:t>
      </w:r>
      <w:proofErr w:type="spellEnd"/>
      <w:r w:rsidR="00B36730" w:rsidRPr="001C389A">
        <w:rPr>
          <w:rStyle w:val="DeltaViewInsertion"/>
          <w:rFonts w:cs="Arial"/>
          <w:color w:val="auto"/>
          <w:sz w:val="20"/>
          <w:u w:val="none"/>
        </w:rPr>
        <w:t xml:space="preserve">. For </w:t>
      </w:r>
      <w:r w:rsidR="00B36730" w:rsidRPr="001C389A">
        <w:rPr>
          <w:rStyle w:val="DeltaViewInsertion"/>
          <w:rFonts w:cs="Arial"/>
          <w:b/>
          <w:color w:val="auto"/>
          <w:sz w:val="20"/>
          <w:u w:val="none"/>
        </w:rPr>
        <w:t>CCGT modules</w:t>
      </w:r>
      <w:r w:rsidR="00B36730" w:rsidRPr="001C389A">
        <w:rPr>
          <w:rStyle w:val="DeltaViewInsertion"/>
          <w:rFonts w:cs="Arial"/>
          <w:color w:val="auto"/>
          <w:sz w:val="20"/>
          <w:u w:val="none"/>
        </w:rPr>
        <w:t>, simultaneous injection into all gas turbines, steam turbine governors and module controllers is required.</w:t>
      </w:r>
    </w:p>
    <w:p w14:paraId="4CFA5C6C" w14:textId="77777777" w:rsidR="00B36730" w:rsidRPr="001C389A" w:rsidRDefault="00B36730" w:rsidP="00B36730">
      <w:pPr>
        <w:widowControl w:val="0"/>
        <w:ind w:left="720"/>
        <w:rPr>
          <w:rFonts w:cs="Arial"/>
          <w:sz w:val="20"/>
        </w:rPr>
      </w:pPr>
    </w:p>
    <w:p w14:paraId="3BB88196" w14:textId="5C77245C"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.8.2</w:t>
      </w:r>
      <w:r w:rsidR="00B36730" w:rsidRPr="001C389A">
        <w:rPr>
          <w:rStyle w:val="DeltaViewInsertion"/>
          <w:rFonts w:cs="Arial"/>
          <w:color w:val="auto"/>
          <w:sz w:val="20"/>
          <w:u w:val="none"/>
        </w:rPr>
        <w:tab/>
        <w:t xml:space="preserve">Prior to witnessing the governor tests set out in </w:t>
      </w: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.8.6,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requires 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to conduct the preliminary tests detailed in </w:t>
      </w: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.8.4 and send the results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for assessment unless agreed otherwise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The results should be supplied in an electronic spreadsheet format. These tests shall be completed at least two weeks prior to the witnessed governor response tests.</w:t>
      </w:r>
    </w:p>
    <w:p w14:paraId="305035FA" w14:textId="77777777" w:rsidR="00B36730" w:rsidRPr="001C389A" w:rsidRDefault="00B36730" w:rsidP="00B36730">
      <w:pPr>
        <w:widowControl w:val="0"/>
        <w:ind w:left="720"/>
        <w:rPr>
          <w:rFonts w:cs="Arial"/>
          <w:sz w:val="20"/>
        </w:rPr>
      </w:pPr>
    </w:p>
    <w:p w14:paraId="10339389" w14:textId="61BACC8A"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.8.3</w:t>
      </w:r>
      <w:r w:rsidR="00B36730" w:rsidRPr="001C389A">
        <w:rPr>
          <w:rStyle w:val="DeltaViewInsertion"/>
          <w:rFonts w:cs="Arial"/>
          <w:color w:val="auto"/>
          <w:sz w:val="20"/>
          <w:u w:val="none"/>
        </w:rPr>
        <w:tab/>
        <w:t xml:space="preserve">Where a </w:t>
      </w:r>
      <w:r w:rsidR="00B36730" w:rsidRPr="001C389A">
        <w:rPr>
          <w:rStyle w:val="DeltaViewInsertion"/>
          <w:rFonts w:cs="Arial"/>
          <w:b/>
          <w:color w:val="auto"/>
          <w:sz w:val="20"/>
          <w:u w:val="none"/>
        </w:rPr>
        <w:t>CCGT module</w:t>
      </w:r>
      <w:r w:rsidR="00B36730" w:rsidRPr="001C389A">
        <w:rPr>
          <w:rStyle w:val="DeltaViewInsertion"/>
          <w:rFonts w:cs="Arial"/>
          <w:color w:val="auto"/>
          <w:sz w:val="20"/>
          <w:u w:val="none"/>
        </w:rPr>
        <w:t xml:space="preserve"> or </w:t>
      </w:r>
      <w:r w:rsidR="005E04A2" w:rsidRPr="001C389A">
        <w:rPr>
          <w:rStyle w:val="DeltaViewInsertion"/>
          <w:rFonts w:cs="Arial"/>
          <w:b/>
          <w:color w:val="auto"/>
          <w:sz w:val="20"/>
          <w:u w:val="none"/>
        </w:rPr>
        <w:t>Synchronous Power Generating M</w:t>
      </w:r>
      <w:r w:rsidR="00B36730" w:rsidRPr="001C389A">
        <w:rPr>
          <w:rStyle w:val="DeltaViewInsertion"/>
          <w:rFonts w:cs="Arial"/>
          <w:b/>
          <w:color w:val="auto"/>
          <w:sz w:val="20"/>
          <w:u w:val="none"/>
        </w:rPr>
        <w:t>odule</w:t>
      </w:r>
      <w:r w:rsidR="00B36730" w:rsidRPr="001C389A">
        <w:rPr>
          <w:rStyle w:val="DeltaViewInsertion"/>
          <w:rFonts w:cs="Arial"/>
          <w:color w:val="auto"/>
          <w:sz w:val="20"/>
          <w:u w:val="none"/>
        </w:rPr>
        <w:t xml:space="preserve"> is capable of operating on alternative fuels, tests will be required to demonstrate performance when operating on each fuel.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may agree a reduction from the tests listed in </w:t>
      </w:r>
      <w:r w:rsidRPr="001C389A">
        <w:rPr>
          <w:rStyle w:val="DeltaViewInsertion"/>
          <w:rFonts w:cs="Arial"/>
          <w:color w:val="auto"/>
          <w:sz w:val="20"/>
          <w:u w:val="none"/>
        </w:rPr>
        <w:t>ECP.A.5</w:t>
      </w:r>
      <w:r w:rsidR="00B36730" w:rsidRPr="001C389A">
        <w:rPr>
          <w:rStyle w:val="DeltaViewInsertion"/>
          <w:rFonts w:cs="Arial"/>
          <w:color w:val="auto"/>
          <w:sz w:val="20"/>
          <w:u w:val="none"/>
        </w:rPr>
        <w:t>.8.6 for demonstrating performance on the alternative fuel.  This includes the case where a main fuel is supplemented by bio-fuel.</w:t>
      </w:r>
    </w:p>
    <w:p w14:paraId="25AFAED6" w14:textId="77777777" w:rsidR="00B36730" w:rsidRPr="001C389A" w:rsidRDefault="00B36730" w:rsidP="00B36730">
      <w:pPr>
        <w:pStyle w:val="BodyText"/>
        <w:rPr>
          <w:rFonts w:ascii="Arial" w:hAnsi="Arial" w:cs="Arial"/>
        </w:rPr>
      </w:pPr>
    </w:p>
    <w:p w14:paraId="5FD306D5" w14:textId="77777777" w:rsidR="00B36730" w:rsidRPr="001C389A" w:rsidRDefault="00B36730" w:rsidP="00B36730">
      <w:pPr>
        <w:pStyle w:val="BodyText"/>
        <w:ind w:left="1418"/>
        <w:rPr>
          <w:rFonts w:ascii="Arial" w:hAnsi="Arial" w:cs="Arial"/>
        </w:rPr>
      </w:pPr>
      <w:r w:rsidRPr="001C389A">
        <w:rPr>
          <w:rStyle w:val="DeltaViewInsertion"/>
          <w:rFonts w:ascii="Arial" w:hAnsi="Arial" w:cs="Arial"/>
          <w:color w:val="auto"/>
          <w:u w:val="none"/>
        </w:rPr>
        <w:t>Preliminary Governor Frequency Response Testing</w:t>
      </w:r>
    </w:p>
    <w:p w14:paraId="3DB9F0F8" w14:textId="77777777" w:rsidR="00B36730" w:rsidRPr="001C389A" w:rsidRDefault="00B36730" w:rsidP="00B36730">
      <w:pPr>
        <w:pStyle w:val="BodyText"/>
        <w:ind w:left="720"/>
        <w:rPr>
          <w:rFonts w:ascii="Arial" w:hAnsi="Arial" w:cs="Arial"/>
        </w:rPr>
      </w:pPr>
    </w:p>
    <w:p w14:paraId="215E40E6" w14:textId="77777777"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w:t>
      </w:r>
      <w:r w:rsidR="00B36730" w:rsidRPr="001C389A">
        <w:rPr>
          <w:rStyle w:val="DeltaViewInsertion"/>
          <w:rFonts w:cs="Arial"/>
          <w:color w:val="auto"/>
          <w:sz w:val="20"/>
          <w:u w:val="none"/>
        </w:rPr>
        <w:t>.8.4</w:t>
      </w:r>
      <w:r w:rsidR="00B36730" w:rsidRPr="001C389A">
        <w:rPr>
          <w:rStyle w:val="DeltaViewInsertion"/>
          <w:rFonts w:cs="Arial"/>
          <w:color w:val="auto"/>
          <w:sz w:val="20"/>
          <w:u w:val="none"/>
        </w:rPr>
        <w:tab/>
        <w:t xml:space="preserve">Prior to conducting the full set of tests as per </w:t>
      </w:r>
      <w:r w:rsidRPr="001C389A">
        <w:rPr>
          <w:rStyle w:val="DeltaViewInsertion"/>
          <w:rFonts w:cs="Arial"/>
          <w:color w:val="auto"/>
          <w:sz w:val="20"/>
          <w:u w:val="none"/>
        </w:rPr>
        <w:t>ECP.A.5</w:t>
      </w:r>
      <w:r w:rsidR="00B36730" w:rsidRPr="001C389A">
        <w:rPr>
          <w:rStyle w:val="DeltaViewInsertion"/>
          <w:rFonts w:cs="Arial"/>
          <w:color w:val="auto"/>
          <w:sz w:val="20"/>
          <w:u w:val="none"/>
        </w:rPr>
        <w:t xml:space="preserve">.8.6, </w:t>
      </w:r>
      <w:r w:rsidR="005E04A2" w:rsidRPr="001C389A">
        <w:rPr>
          <w:rStyle w:val="DeltaViewInsertion"/>
          <w:rFonts w:cs="Arial"/>
          <w:b/>
          <w:color w:val="auto"/>
          <w:sz w:val="20"/>
          <w:u w:val="none"/>
        </w:rPr>
        <w:t xml:space="preserve">Generators </w:t>
      </w:r>
      <w:r w:rsidR="00B36730" w:rsidRPr="001C389A">
        <w:rPr>
          <w:rStyle w:val="DeltaViewInsertion"/>
          <w:rFonts w:cs="Arial"/>
          <w:color w:val="auto"/>
          <w:sz w:val="20"/>
          <w:u w:val="none"/>
        </w:rPr>
        <w:t>are required to conduct a preliminary set of tests below to confirm the frequency injection method is correct and the plant control performance is within expectation. The test numbers refer to Figure 1 below. With the plant running at 80% of full load, the following frequency injections shall be applied.</w:t>
      </w:r>
    </w:p>
    <w:bookmarkEnd w:id="901"/>
    <w:bookmarkEnd w:id="902"/>
    <w:bookmarkEnd w:id="903"/>
    <w:p w14:paraId="37EC7320" w14:textId="77777777" w:rsidR="00B36730" w:rsidRPr="001C389A" w:rsidRDefault="00B36730" w:rsidP="00B36730">
      <w:pPr>
        <w:widowControl w:val="0"/>
        <w:ind w:left="1440"/>
        <w:rPr>
          <w:rStyle w:val="DeltaViewInsertion"/>
          <w:rFonts w:cs="Arial"/>
          <w:color w:val="auto"/>
          <w:sz w:val="20"/>
          <w:u w:val="none"/>
        </w:rPr>
      </w:pPr>
    </w:p>
    <w:tbl>
      <w:tblPr>
        <w:tblW w:w="779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5778"/>
        <w:gridCol w:w="990"/>
      </w:tblGrid>
      <w:tr w:rsidR="007C03CE" w:rsidRPr="001C389A" w14:paraId="1469254F" w14:textId="77777777" w:rsidTr="00B36730">
        <w:tc>
          <w:tcPr>
            <w:tcW w:w="1028" w:type="dxa"/>
            <w:tcBorders>
              <w:top w:val="single" w:sz="4" w:space="0" w:color="auto"/>
              <w:left w:val="single" w:sz="4" w:space="0" w:color="auto"/>
              <w:bottom w:val="single" w:sz="4" w:space="0" w:color="auto"/>
              <w:right w:val="single" w:sz="4" w:space="0" w:color="auto"/>
            </w:tcBorders>
            <w:hideMark/>
          </w:tcPr>
          <w:p w14:paraId="0509559D"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Test No</w:t>
            </w:r>
          </w:p>
          <w:p w14:paraId="52262A59"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 xml:space="preserve">(Figure1) </w:t>
            </w:r>
          </w:p>
        </w:tc>
        <w:tc>
          <w:tcPr>
            <w:tcW w:w="5778" w:type="dxa"/>
            <w:tcBorders>
              <w:top w:val="single" w:sz="4" w:space="0" w:color="auto"/>
              <w:left w:val="single" w:sz="4" w:space="0" w:color="auto"/>
              <w:bottom w:val="single" w:sz="4" w:space="0" w:color="auto"/>
              <w:right w:val="single" w:sz="4" w:space="0" w:color="auto"/>
            </w:tcBorders>
            <w:hideMark/>
          </w:tcPr>
          <w:p w14:paraId="1D3368A8"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 xml:space="preserve">Frequency Injection </w:t>
            </w:r>
          </w:p>
        </w:tc>
        <w:tc>
          <w:tcPr>
            <w:tcW w:w="990" w:type="dxa"/>
            <w:tcBorders>
              <w:top w:val="single" w:sz="4" w:space="0" w:color="auto"/>
              <w:left w:val="single" w:sz="4" w:space="0" w:color="auto"/>
              <w:bottom w:val="single" w:sz="4" w:space="0" w:color="auto"/>
              <w:right w:val="single" w:sz="4" w:space="0" w:color="auto"/>
            </w:tcBorders>
            <w:hideMark/>
          </w:tcPr>
          <w:p w14:paraId="5842C414"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Notes</w:t>
            </w:r>
          </w:p>
        </w:tc>
      </w:tr>
      <w:tr w:rsidR="007C03CE" w:rsidRPr="001C389A" w14:paraId="77C3BB1A" w14:textId="77777777" w:rsidTr="00B36730">
        <w:tc>
          <w:tcPr>
            <w:tcW w:w="1028" w:type="dxa"/>
            <w:tcBorders>
              <w:top w:val="single" w:sz="4" w:space="0" w:color="auto"/>
              <w:left w:val="single" w:sz="4" w:space="0" w:color="auto"/>
              <w:bottom w:val="single" w:sz="4" w:space="0" w:color="auto"/>
              <w:right w:val="single" w:sz="4" w:space="0" w:color="auto"/>
            </w:tcBorders>
            <w:hideMark/>
          </w:tcPr>
          <w:p w14:paraId="20C90CB6"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8</w:t>
            </w:r>
          </w:p>
        </w:tc>
        <w:tc>
          <w:tcPr>
            <w:tcW w:w="5778" w:type="dxa"/>
            <w:tcBorders>
              <w:top w:val="single" w:sz="4" w:space="0" w:color="auto"/>
              <w:left w:val="single" w:sz="4" w:space="0" w:color="auto"/>
              <w:bottom w:val="single" w:sz="4" w:space="0" w:color="auto"/>
              <w:right w:val="single" w:sz="4" w:space="0" w:color="auto"/>
            </w:tcBorders>
            <w:hideMark/>
          </w:tcPr>
          <w:p w14:paraId="5BF960C2" w14:textId="77777777" w:rsidR="00B36730" w:rsidRPr="001C389A" w:rsidRDefault="00B36730" w:rsidP="00B36730">
            <w:pPr>
              <w:widowControl w:val="0"/>
              <w:autoSpaceDE w:val="0"/>
              <w:autoSpaceDN w:val="0"/>
              <w:adjustRightInd w:val="0"/>
              <w:ind w:left="317" w:hanging="317"/>
              <w:rPr>
                <w:rFonts w:cs="Arial"/>
                <w:sz w:val="20"/>
              </w:rPr>
            </w:pPr>
            <w:r w:rsidRPr="001C389A">
              <w:rPr>
                <w:rFonts w:cs="Arial"/>
                <w:sz w:val="20"/>
              </w:rPr>
              <w:t>• Inject -0.5Hz frequency fall over 10 sec</w:t>
            </w:r>
          </w:p>
          <w:p w14:paraId="0901C6A0" w14:textId="77777777" w:rsidR="00B36730" w:rsidRPr="001C389A" w:rsidRDefault="00B36730" w:rsidP="00B36730">
            <w:pPr>
              <w:widowControl w:val="0"/>
              <w:autoSpaceDE w:val="0"/>
              <w:autoSpaceDN w:val="0"/>
              <w:adjustRightInd w:val="0"/>
              <w:ind w:left="317" w:hanging="317"/>
              <w:rPr>
                <w:rFonts w:cs="Arial"/>
                <w:sz w:val="20"/>
              </w:rPr>
            </w:pPr>
            <w:r w:rsidRPr="001C389A">
              <w:rPr>
                <w:rFonts w:cs="Arial"/>
                <w:sz w:val="20"/>
              </w:rPr>
              <w:t>• Hold for a further 20 sec</w:t>
            </w:r>
          </w:p>
          <w:p w14:paraId="242D9AEE" w14:textId="77777777" w:rsidR="00B36730" w:rsidRPr="001C389A" w:rsidRDefault="00B36730" w:rsidP="00B36730">
            <w:pPr>
              <w:widowControl w:val="0"/>
              <w:autoSpaceDE w:val="0"/>
              <w:autoSpaceDN w:val="0"/>
              <w:adjustRightInd w:val="0"/>
              <w:ind w:left="317" w:hanging="317"/>
              <w:rPr>
                <w:rFonts w:cs="Arial"/>
                <w:sz w:val="20"/>
              </w:rPr>
            </w:pPr>
            <w:r w:rsidRPr="001C389A">
              <w:rPr>
                <w:rFonts w:cs="Arial"/>
                <w:sz w:val="20"/>
              </w:rPr>
              <w:t xml:space="preserve">• At 30 </w:t>
            </w:r>
            <w:proofErr w:type="gramStart"/>
            <w:r w:rsidRPr="001C389A">
              <w:rPr>
                <w:rFonts w:cs="Arial"/>
                <w:sz w:val="20"/>
              </w:rPr>
              <w:t>sec</w:t>
            </w:r>
            <w:proofErr w:type="gramEnd"/>
            <w:r w:rsidRPr="001C389A">
              <w:rPr>
                <w:rFonts w:cs="Arial"/>
                <w:sz w:val="20"/>
              </w:rPr>
              <w:t xml:space="preserve"> from the start of the test, Inject a +0.3Hz frequency rise over 30 sec.</w:t>
            </w:r>
          </w:p>
          <w:p w14:paraId="049D55C9" w14:textId="77777777" w:rsidR="00B36730" w:rsidRPr="001C389A" w:rsidRDefault="00B36730" w:rsidP="00B36730">
            <w:pPr>
              <w:widowControl w:val="0"/>
              <w:autoSpaceDE w:val="0"/>
              <w:autoSpaceDN w:val="0"/>
              <w:adjustRightInd w:val="0"/>
              <w:ind w:left="317" w:hanging="317"/>
              <w:rPr>
                <w:rFonts w:cs="Arial"/>
                <w:sz w:val="20"/>
              </w:rPr>
            </w:pPr>
            <w:r w:rsidRPr="001C389A">
              <w:rPr>
                <w:rFonts w:cs="Arial"/>
                <w:sz w:val="20"/>
              </w:rPr>
              <w:t>• Hold until conditions stabilise</w:t>
            </w:r>
          </w:p>
          <w:p w14:paraId="22F0B1C6" w14:textId="77777777" w:rsidR="00B36730" w:rsidRPr="001C389A" w:rsidRDefault="00B36730" w:rsidP="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990" w:type="dxa"/>
            <w:tcBorders>
              <w:top w:val="single" w:sz="4" w:space="0" w:color="auto"/>
              <w:left w:val="single" w:sz="4" w:space="0" w:color="auto"/>
              <w:bottom w:val="single" w:sz="4" w:space="0" w:color="auto"/>
              <w:right w:val="single" w:sz="4" w:space="0" w:color="auto"/>
            </w:tcBorders>
          </w:tcPr>
          <w:p w14:paraId="06E0C3C9" w14:textId="77777777" w:rsidR="00B36730" w:rsidRPr="001C389A" w:rsidRDefault="00B36730" w:rsidP="00B36730">
            <w:pPr>
              <w:widowControl w:val="0"/>
              <w:autoSpaceDE w:val="0"/>
              <w:autoSpaceDN w:val="0"/>
              <w:adjustRightInd w:val="0"/>
              <w:rPr>
                <w:rFonts w:cs="Arial"/>
                <w:b/>
                <w:bCs/>
                <w:sz w:val="20"/>
              </w:rPr>
            </w:pPr>
          </w:p>
        </w:tc>
      </w:tr>
      <w:tr w:rsidR="007C03CE" w:rsidRPr="001C389A" w14:paraId="1D4E0177" w14:textId="77777777" w:rsidTr="00B36730">
        <w:tc>
          <w:tcPr>
            <w:tcW w:w="1028" w:type="dxa"/>
            <w:tcBorders>
              <w:top w:val="single" w:sz="4" w:space="0" w:color="auto"/>
              <w:left w:val="single" w:sz="4" w:space="0" w:color="auto"/>
              <w:bottom w:val="single" w:sz="4" w:space="0" w:color="auto"/>
              <w:right w:val="single" w:sz="4" w:space="0" w:color="auto"/>
            </w:tcBorders>
          </w:tcPr>
          <w:p w14:paraId="2AEDC06B"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13</w:t>
            </w:r>
          </w:p>
        </w:tc>
        <w:tc>
          <w:tcPr>
            <w:tcW w:w="5778" w:type="dxa"/>
            <w:tcBorders>
              <w:top w:val="single" w:sz="4" w:space="0" w:color="auto"/>
              <w:left w:val="single" w:sz="4" w:space="0" w:color="auto"/>
              <w:bottom w:val="single" w:sz="4" w:space="0" w:color="auto"/>
              <w:right w:val="single" w:sz="4" w:space="0" w:color="auto"/>
            </w:tcBorders>
          </w:tcPr>
          <w:p w14:paraId="7DFB98F7" w14:textId="77777777" w:rsidR="00B36730" w:rsidRPr="001C389A" w:rsidRDefault="00B36730" w:rsidP="00B36730">
            <w:pPr>
              <w:widowControl w:val="0"/>
              <w:autoSpaceDE w:val="0"/>
              <w:autoSpaceDN w:val="0"/>
              <w:adjustRightInd w:val="0"/>
              <w:rPr>
                <w:rFonts w:cs="Arial"/>
                <w:sz w:val="20"/>
              </w:rPr>
            </w:pPr>
            <w:r w:rsidRPr="001C389A">
              <w:rPr>
                <w:rFonts w:cs="Arial"/>
                <w:sz w:val="20"/>
              </w:rPr>
              <w:t>• Inject - 0.5Hz frequency fall over 10 sec</w:t>
            </w:r>
          </w:p>
          <w:p w14:paraId="3828429A" w14:textId="77777777" w:rsidR="00B36730" w:rsidRPr="001C389A" w:rsidRDefault="00B36730" w:rsidP="00B36730">
            <w:pPr>
              <w:widowControl w:val="0"/>
              <w:autoSpaceDE w:val="0"/>
              <w:autoSpaceDN w:val="0"/>
              <w:adjustRightInd w:val="0"/>
              <w:rPr>
                <w:rFonts w:cs="Arial"/>
                <w:sz w:val="20"/>
              </w:rPr>
            </w:pPr>
            <w:r w:rsidRPr="001C389A">
              <w:rPr>
                <w:rFonts w:cs="Arial"/>
                <w:sz w:val="20"/>
              </w:rPr>
              <w:t>• Hold until conditions stabilise</w:t>
            </w:r>
          </w:p>
          <w:p w14:paraId="7B8FE5FC" w14:textId="77777777" w:rsidR="00B36730" w:rsidRPr="001C389A" w:rsidRDefault="00B36730" w:rsidP="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990" w:type="dxa"/>
            <w:tcBorders>
              <w:top w:val="single" w:sz="4" w:space="0" w:color="auto"/>
              <w:left w:val="single" w:sz="4" w:space="0" w:color="auto"/>
              <w:bottom w:val="single" w:sz="4" w:space="0" w:color="auto"/>
              <w:right w:val="single" w:sz="4" w:space="0" w:color="auto"/>
            </w:tcBorders>
          </w:tcPr>
          <w:p w14:paraId="5A76DECB" w14:textId="77777777" w:rsidR="00B36730" w:rsidRPr="001C389A" w:rsidRDefault="00B36730" w:rsidP="00B36730">
            <w:pPr>
              <w:widowControl w:val="0"/>
              <w:autoSpaceDE w:val="0"/>
              <w:autoSpaceDN w:val="0"/>
              <w:adjustRightInd w:val="0"/>
              <w:rPr>
                <w:rFonts w:cs="Arial"/>
                <w:b/>
                <w:bCs/>
                <w:sz w:val="20"/>
              </w:rPr>
            </w:pPr>
          </w:p>
        </w:tc>
      </w:tr>
      <w:tr w:rsidR="007C03CE" w:rsidRPr="001C389A" w14:paraId="287216FF" w14:textId="77777777" w:rsidTr="00B36730">
        <w:tc>
          <w:tcPr>
            <w:tcW w:w="1028" w:type="dxa"/>
            <w:tcBorders>
              <w:top w:val="single" w:sz="4" w:space="0" w:color="auto"/>
              <w:left w:val="single" w:sz="4" w:space="0" w:color="auto"/>
              <w:bottom w:val="single" w:sz="4" w:space="0" w:color="auto"/>
              <w:right w:val="single" w:sz="4" w:space="0" w:color="auto"/>
            </w:tcBorders>
            <w:hideMark/>
          </w:tcPr>
          <w:p w14:paraId="549B0566"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14</w:t>
            </w:r>
          </w:p>
        </w:tc>
        <w:tc>
          <w:tcPr>
            <w:tcW w:w="5778" w:type="dxa"/>
            <w:tcBorders>
              <w:top w:val="single" w:sz="4" w:space="0" w:color="auto"/>
              <w:left w:val="single" w:sz="4" w:space="0" w:color="auto"/>
              <w:bottom w:val="single" w:sz="4" w:space="0" w:color="auto"/>
              <w:right w:val="single" w:sz="4" w:space="0" w:color="auto"/>
            </w:tcBorders>
            <w:hideMark/>
          </w:tcPr>
          <w:p w14:paraId="5A2B0BB8" w14:textId="77777777" w:rsidR="00B36730" w:rsidRPr="001C389A" w:rsidRDefault="00B36730" w:rsidP="00B36730">
            <w:pPr>
              <w:widowControl w:val="0"/>
              <w:autoSpaceDE w:val="0"/>
              <w:autoSpaceDN w:val="0"/>
              <w:adjustRightInd w:val="0"/>
              <w:rPr>
                <w:rFonts w:cs="Arial"/>
                <w:sz w:val="20"/>
              </w:rPr>
            </w:pPr>
            <w:r w:rsidRPr="001C389A">
              <w:rPr>
                <w:rFonts w:cs="Arial"/>
                <w:sz w:val="20"/>
              </w:rPr>
              <w:t>• Inject +0.5Hz frequency rise over 10 sec</w:t>
            </w:r>
          </w:p>
          <w:p w14:paraId="406D80BD" w14:textId="77777777" w:rsidR="00B36730" w:rsidRPr="001C389A" w:rsidRDefault="00B36730" w:rsidP="00B36730">
            <w:pPr>
              <w:widowControl w:val="0"/>
              <w:autoSpaceDE w:val="0"/>
              <w:autoSpaceDN w:val="0"/>
              <w:adjustRightInd w:val="0"/>
              <w:rPr>
                <w:rFonts w:cs="Arial"/>
                <w:sz w:val="20"/>
              </w:rPr>
            </w:pPr>
            <w:r w:rsidRPr="001C389A">
              <w:rPr>
                <w:rFonts w:cs="Arial"/>
                <w:sz w:val="20"/>
              </w:rPr>
              <w:t>• Hold until conditions stabilise</w:t>
            </w:r>
          </w:p>
          <w:p w14:paraId="43F0A5E8" w14:textId="77777777" w:rsidR="00B36730" w:rsidRPr="001C389A" w:rsidRDefault="00B36730" w:rsidP="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990" w:type="dxa"/>
            <w:tcBorders>
              <w:top w:val="single" w:sz="4" w:space="0" w:color="auto"/>
              <w:left w:val="single" w:sz="4" w:space="0" w:color="auto"/>
              <w:bottom w:val="single" w:sz="4" w:space="0" w:color="auto"/>
              <w:right w:val="single" w:sz="4" w:space="0" w:color="auto"/>
            </w:tcBorders>
          </w:tcPr>
          <w:p w14:paraId="0219878E" w14:textId="77777777" w:rsidR="00B36730" w:rsidRPr="001C389A" w:rsidRDefault="00B36730" w:rsidP="00B36730">
            <w:pPr>
              <w:widowControl w:val="0"/>
              <w:autoSpaceDE w:val="0"/>
              <w:autoSpaceDN w:val="0"/>
              <w:adjustRightInd w:val="0"/>
              <w:rPr>
                <w:rFonts w:cs="Arial"/>
                <w:b/>
                <w:bCs/>
                <w:sz w:val="20"/>
              </w:rPr>
            </w:pPr>
          </w:p>
        </w:tc>
      </w:tr>
      <w:tr w:rsidR="007C03CE" w:rsidRPr="001C389A" w14:paraId="33ACF2E4" w14:textId="77777777" w:rsidTr="00B36730">
        <w:tc>
          <w:tcPr>
            <w:tcW w:w="1028" w:type="dxa"/>
            <w:tcBorders>
              <w:top w:val="single" w:sz="4" w:space="0" w:color="auto"/>
              <w:left w:val="single" w:sz="4" w:space="0" w:color="auto"/>
              <w:bottom w:val="single" w:sz="4" w:space="0" w:color="auto"/>
              <w:right w:val="single" w:sz="4" w:space="0" w:color="auto"/>
            </w:tcBorders>
            <w:hideMark/>
          </w:tcPr>
          <w:p w14:paraId="3BE90842"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H</w:t>
            </w:r>
          </w:p>
        </w:tc>
        <w:tc>
          <w:tcPr>
            <w:tcW w:w="5778" w:type="dxa"/>
            <w:tcBorders>
              <w:top w:val="single" w:sz="4" w:space="0" w:color="auto"/>
              <w:left w:val="single" w:sz="4" w:space="0" w:color="auto"/>
              <w:bottom w:val="single" w:sz="4" w:space="0" w:color="auto"/>
              <w:right w:val="single" w:sz="4" w:space="0" w:color="auto"/>
            </w:tcBorders>
            <w:hideMark/>
          </w:tcPr>
          <w:p w14:paraId="75EEB1BA" w14:textId="77777777" w:rsidR="00B36730" w:rsidRPr="001C389A" w:rsidRDefault="00B36730" w:rsidP="00B36730">
            <w:pPr>
              <w:widowControl w:val="0"/>
              <w:autoSpaceDE w:val="0"/>
              <w:autoSpaceDN w:val="0"/>
              <w:adjustRightInd w:val="0"/>
              <w:rPr>
                <w:rFonts w:cs="Arial"/>
                <w:sz w:val="20"/>
              </w:rPr>
            </w:pPr>
            <w:r w:rsidRPr="001C389A">
              <w:rPr>
                <w:rFonts w:cs="Arial"/>
                <w:sz w:val="20"/>
              </w:rPr>
              <w:t xml:space="preserve">• Inject - 0.5Hz frequency fall as a </w:t>
            </w:r>
            <w:proofErr w:type="spellStart"/>
            <w:r w:rsidRPr="001C389A">
              <w:rPr>
                <w:rFonts w:cs="Arial"/>
                <w:sz w:val="20"/>
              </w:rPr>
              <w:t>stepchange</w:t>
            </w:r>
            <w:proofErr w:type="spellEnd"/>
          </w:p>
          <w:p w14:paraId="61252008" w14:textId="77777777" w:rsidR="00B36730" w:rsidRPr="001C389A" w:rsidRDefault="00B36730" w:rsidP="00B36730">
            <w:pPr>
              <w:widowControl w:val="0"/>
              <w:autoSpaceDE w:val="0"/>
              <w:autoSpaceDN w:val="0"/>
              <w:adjustRightInd w:val="0"/>
              <w:rPr>
                <w:rFonts w:cs="Arial"/>
                <w:sz w:val="20"/>
              </w:rPr>
            </w:pPr>
            <w:r w:rsidRPr="001C389A">
              <w:rPr>
                <w:rFonts w:cs="Arial"/>
                <w:sz w:val="20"/>
              </w:rPr>
              <w:t>• Hold until conditions stabilise</w:t>
            </w:r>
          </w:p>
          <w:p w14:paraId="684ACFA9" w14:textId="77777777" w:rsidR="00B36730" w:rsidRPr="001C389A" w:rsidRDefault="00B36730" w:rsidP="00B36730">
            <w:pPr>
              <w:widowControl w:val="0"/>
              <w:autoSpaceDE w:val="0"/>
              <w:autoSpaceDN w:val="0"/>
              <w:adjustRightInd w:val="0"/>
              <w:ind w:left="317" w:hanging="317"/>
              <w:rPr>
                <w:rFonts w:cs="Arial"/>
                <w:sz w:val="20"/>
              </w:rPr>
            </w:pPr>
            <w:r w:rsidRPr="001C389A">
              <w:rPr>
                <w:rFonts w:cs="Arial"/>
                <w:sz w:val="20"/>
              </w:rPr>
              <w:t>• Remove the injected signal</w:t>
            </w:r>
            <w:r w:rsidR="001B7B79" w:rsidRPr="001C389A">
              <w:rPr>
                <w:rFonts w:cs="Arial"/>
                <w:sz w:val="20"/>
              </w:rPr>
              <w:t xml:space="preserve"> as a </w:t>
            </w:r>
            <w:proofErr w:type="spellStart"/>
            <w:r w:rsidR="001B7B79" w:rsidRPr="001C389A">
              <w:rPr>
                <w:rFonts w:cs="Arial"/>
                <w:sz w:val="20"/>
              </w:rPr>
              <w:t>stepchange</w:t>
            </w:r>
            <w:proofErr w:type="spellEnd"/>
          </w:p>
        </w:tc>
        <w:tc>
          <w:tcPr>
            <w:tcW w:w="990" w:type="dxa"/>
            <w:tcBorders>
              <w:top w:val="single" w:sz="4" w:space="0" w:color="auto"/>
              <w:left w:val="single" w:sz="4" w:space="0" w:color="auto"/>
              <w:bottom w:val="single" w:sz="4" w:space="0" w:color="auto"/>
              <w:right w:val="single" w:sz="4" w:space="0" w:color="auto"/>
            </w:tcBorders>
          </w:tcPr>
          <w:p w14:paraId="190D70CC" w14:textId="77777777" w:rsidR="00B36730" w:rsidRPr="001C389A" w:rsidRDefault="00B36730" w:rsidP="00B36730">
            <w:pPr>
              <w:widowControl w:val="0"/>
              <w:autoSpaceDE w:val="0"/>
              <w:autoSpaceDN w:val="0"/>
              <w:adjustRightInd w:val="0"/>
              <w:rPr>
                <w:rFonts w:cs="Arial"/>
                <w:b/>
                <w:bCs/>
                <w:sz w:val="20"/>
              </w:rPr>
            </w:pPr>
          </w:p>
        </w:tc>
      </w:tr>
      <w:tr w:rsidR="00B36730" w:rsidRPr="001C389A" w14:paraId="0F46BE35" w14:textId="77777777" w:rsidTr="00B36730">
        <w:tc>
          <w:tcPr>
            <w:tcW w:w="1028" w:type="dxa"/>
            <w:tcBorders>
              <w:top w:val="single" w:sz="4" w:space="0" w:color="auto"/>
              <w:left w:val="single" w:sz="4" w:space="0" w:color="auto"/>
              <w:bottom w:val="single" w:sz="4" w:space="0" w:color="auto"/>
              <w:right w:val="single" w:sz="4" w:space="0" w:color="auto"/>
            </w:tcBorders>
          </w:tcPr>
          <w:p w14:paraId="0CEED1D3" w14:textId="77777777" w:rsidR="00B36730" w:rsidRPr="001C389A" w:rsidRDefault="00B36730" w:rsidP="00B36730">
            <w:pPr>
              <w:widowControl w:val="0"/>
              <w:autoSpaceDE w:val="0"/>
              <w:autoSpaceDN w:val="0"/>
              <w:adjustRightInd w:val="0"/>
              <w:rPr>
                <w:rFonts w:cs="Arial"/>
                <w:bCs/>
                <w:sz w:val="20"/>
              </w:rPr>
            </w:pPr>
            <w:r w:rsidRPr="001C389A">
              <w:rPr>
                <w:rFonts w:cs="Arial"/>
                <w:bCs/>
                <w:sz w:val="20"/>
              </w:rPr>
              <w:t>I</w:t>
            </w:r>
          </w:p>
        </w:tc>
        <w:tc>
          <w:tcPr>
            <w:tcW w:w="5778" w:type="dxa"/>
            <w:tcBorders>
              <w:top w:val="single" w:sz="4" w:space="0" w:color="auto"/>
              <w:left w:val="single" w:sz="4" w:space="0" w:color="auto"/>
              <w:bottom w:val="single" w:sz="4" w:space="0" w:color="auto"/>
              <w:right w:val="single" w:sz="4" w:space="0" w:color="auto"/>
            </w:tcBorders>
          </w:tcPr>
          <w:p w14:paraId="40F43995" w14:textId="77777777" w:rsidR="00B36730" w:rsidRPr="001C389A" w:rsidRDefault="00B36730" w:rsidP="00B36730">
            <w:pPr>
              <w:widowControl w:val="0"/>
              <w:autoSpaceDE w:val="0"/>
              <w:autoSpaceDN w:val="0"/>
              <w:adjustRightInd w:val="0"/>
              <w:rPr>
                <w:rFonts w:cs="Arial"/>
                <w:sz w:val="20"/>
              </w:rPr>
            </w:pPr>
            <w:r w:rsidRPr="001C389A">
              <w:rPr>
                <w:rFonts w:cs="Arial"/>
                <w:sz w:val="20"/>
              </w:rPr>
              <w:t xml:space="preserve">• Inject +0.5Hz frequency rise as a </w:t>
            </w:r>
            <w:proofErr w:type="spellStart"/>
            <w:r w:rsidRPr="001C389A">
              <w:rPr>
                <w:rFonts w:cs="Arial"/>
                <w:sz w:val="20"/>
              </w:rPr>
              <w:t>stepchange</w:t>
            </w:r>
            <w:proofErr w:type="spellEnd"/>
          </w:p>
          <w:p w14:paraId="7451F03A" w14:textId="77777777" w:rsidR="00B36730" w:rsidRPr="001C389A" w:rsidRDefault="00B36730" w:rsidP="00B36730">
            <w:pPr>
              <w:widowControl w:val="0"/>
              <w:autoSpaceDE w:val="0"/>
              <w:autoSpaceDN w:val="0"/>
              <w:adjustRightInd w:val="0"/>
              <w:rPr>
                <w:rFonts w:cs="Arial"/>
                <w:sz w:val="20"/>
              </w:rPr>
            </w:pPr>
            <w:r w:rsidRPr="001C389A">
              <w:rPr>
                <w:rFonts w:cs="Arial"/>
                <w:sz w:val="20"/>
              </w:rPr>
              <w:t>• Hold until conditions stabilise</w:t>
            </w:r>
          </w:p>
          <w:p w14:paraId="0679DEE1" w14:textId="77777777" w:rsidR="00B36730" w:rsidRPr="001C389A" w:rsidRDefault="00B36730" w:rsidP="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w:t>
            </w:r>
            <w:proofErr w:type="spellStart"/>
            <w:r w:rsidR="001B7B79" w:rsidRPr="001C389A">
              <w:rPr>
                <w:rFonts w:cs="Arial"/>
                <w:sz w:val="20"/>
              </w:rPr>
              <w:t>stepchange</w:t>
            </w:r>
            <w:proofErr w:type="spellEnd"/>
          </w:p>
        </w:tc>
        <w:tc>
          <w:tcPr>
            <w:tcW w:w="990" w:type="dxa"/>
            <w:tcBorders>
              <w:top w:val="single" w:sz="4" w:space="0" w:color="auto"/>
              <w:left w:val="single" w:sz="4" w:space="0" w:color="auto"/>
              <w:bottom w:val="single" w:sz="4" w:space="0" w:color="auto"/>
              <w:right w:val="single" w:sz="4" w:space="0" w:color="auto"/>
            </w:tcBorders>
          </w:tcPr>
          <w:p w14:paraId="0C681051" w14:textId="77777777" w:rsidR="00B36730" w:rsidRPr="001C389A" w:rsidRDefault="00B36730" w:rsidP="00B36730">
            <w:pPr>
              <w:widowControl w:val="0"/>
              <w:autoSpaceDE w:val="0"/>
              <w:autoSpaceDN w:val="0"/>
              <w:adjustRightInd w:val="0"/>
              <w:rPr>
                <w:rFonts w:cs="Arial"/>
                <w:b/>
                <w:bCs/>
                <w:sz w:val="20"/>
              </w:rPr>
            </w:pPr>
          </w:p>
        </w:tc>
      </w:tr>
    </w:tbl>
    <w:p w14:paraId="27FBB55F" w14:textId="77777777" w:rsidR="00B36730" w:rsidRPr="001C389A" w:rsidRDefault="00B36730" w:rsidP="00B36730">
      <w:pPr>
        <w:widowControl w:val="0"/>
        <w:ind w:left="720"/>
        <w:rPr>
          <w:rFonts w:cs="Arial"/>
          <w:sz w:val="20"/>
        </w:rPr>
      </w:pPr>
    </w:p>
    <w:p w14:paraId="7E69C73D" w14:textId="10CC6987" w:rsidR="00B36730" w:rsidRPr="001C389A" w:rsidRDefault="007E59DD" w:rsidP="00B36730">
      <w:pPr>
        <w:widowControl w:val="0"/>
        <w:ind w:left="1440" w:hanging="1440"/>
        <w:rPr>
          <w:rFonts w:cs="Arial"/>
          <w:sz w:val="20"/>
        </w:rPr>
      </w:pPr>
      <w:bookmarkStart w:id="908" w:name="_DV_C749"/>
      <w:r w:rsidRPr="001C389A">
        <w:rPr>
          <w:rStyle w:val="DeltaViewInsertion"/>
          <w:rFonts w:cs="Arial"/>
          <w:color w:val="auto"/>
          <w:sz w:val="20"/>
          <w:u w:val="none"/>
        </w:rPr>
        <w:t>ECP.A.5</w:t>
      </w:r>
      <w:r w:rsidR="00B36730" w:rsidRPr="001C389A">
        <w:rPr>
          <w:rStyle w:val="DeltaViewInsertion"/>
          <w:rFonts w:cs="Arial"/>
          <w:color w:val="auto"/>
          <w:sz w:val="20"/>
          <w:u w:val="none"/>
        </w:rPr>
        <w:t>.8.5</w:t>
      </w:r>
      <w:r w:rsidR="00B36730" w:rsidRPr="001C389A">
        <w:rPr>
          <w:rStyle w:val="DeltaViewInsertion"/>
          <w:rFonts w:cs="Arial"/>
          <w:color w:val="auto"/>
          <w:sz w:val="20"/>
          <w:u w:val="none"/>
        </w:rPr>
        <w:tab/>
        <w:t xml:space="preserve">The recorded results (e.g. </w:t>
      </w:r>
      <w:proofErr w:type="spellStart"/>
      <w:r w:rsidR="00B36730" w:rsidRPr="001C389A">
        <w:rPr>
          <w:rStyle w:val="DeltaViewInsertion"/>
          <w:rFonts w:cs="Arial"/>
          <w:color w:val="auto"/>
          <w:sz w:val="20"/>
          <w:u w:val="none"/>
        </w:rPr>
        <w:t>Finj</w:t>
      </w:r>
      <w:proofErr w:type="spellEnd"/>
      <w:r w:rsidR="00B36730" w:rsidRPr="001C389A">
        <w:rPr>
          <w:rStyle w:val="DeltaViewInsertion"/>
          <w:rFonts w:cs="Arial"/>
          <w:color w:val="auto"/>
          <w:sz w:val="20"/>
          <w:u w:val="none"/>
        </w:rPr>
        <w:t xml:space="preserve">, MW and control signals) should be sampled at a minimum rate of 1 Hz to allow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to assess the plant performance from the initial transients (seconds) to the final steady state conditions (5-15 minutes depending on the plant design). This is not witnessed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The </w:t>
      </w:r>
      <w:r w:rsidR="006D0262" w:rsidRPr="001C389A">
        <w:rPr>
          <w:rStyle w:val="DeltaViewInsertion"/>
          <w:rFonts w:cs="Arial"/>
          <w:b/>
          <w:color w:val="auto"/>
          <w:sz w:val="20"/>
          <w:u w:val="none"/>
        </w:rPr>
        <w:t>Generator</w:t>
      </w:r>
      <w:r w:rsidR="006D0262" w:rsidRPr="001C389A">
        <w:rPr>
          <w:rStyle w:val="DeltaViewInsertion"/>
          <w:rFonts w:cs="Arial"/>
          <w:color w:val="auto"/>
          <w:sz w:val="20"/>
          <w:u w:val="none"/>
        </w:rPr>
        <w:t xml:space="preserve"> </w:t>
      </w:r>
      <w:r w:rsidR="00B36730" w:rsidRPr="001C389A">
        <w:rPr>
          <w:rStyle w:val="DeltaViewInsertion"/>
          <w:rFonts w:cs="Arial"/>
          <w:color w:val="auto"/>
          <w:sz w:val="20"/>
          <w:u w:val="none"/>
        </w:rPr>
        <w:t xml:space="preserve">shall supply the recordings including data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an electronic spreadsheet format. Results shall be legible, identifiable by labelling, and shall have appropriate scaling.</w:t>
      </w:r>
    </w:p>
    <w:p w14:paraId="3B0D652C" w14:textId="77777777" w:rsidR="00B36730" w:rsidRPr="001C389A" w:rsidRDefault="00B36730" w:rsidP="00B36730">
      <w:pPr>
        <w:widowControl w:val="0"/>
        <w:ind w:left="720"/>
        <w:rPr>
          <w:rFonts w:cs="Arial"/>
          <w:sz w:val="20"/>
        </w:rPr>
      </w:pPr>
    </w:p>
    <w:p w14:paraId="0BEF2620" w14:textId="0CF922F5" w:rsidR="00B36730" w:rsidRPr="001C389A" w:rsidRDefault="00B36730" w:rsidP="00B36730">
      <w:pPr>
        <w:ind w:firstLine="1418"/>
        <w:rPr>
          <w:rFonts w:cs="Arial"/>
          <w:b/>
          <w:sz w:val="20"/>
        </w:rPr>
      </w:pPr>
      <w:r w:rsidRPr="001C389A">
        <w:rPr>
          <w:rStyle w:val="DeltaViewInsertion"/>
          <w:rFonts w:cs="Arial"/>
          <w:color w:val="auto"/>
          <w:sz w:val="20"/>
          <w:u w:val="none"/>
        </w:rPr>
        <w:t xml:space="preserve">Full Frequency Response Testing Schedule Witnessed by </w:t>
      </w:r>
      <w:r w:rsidR="00072B13">
        <w:rPr>
          <w:rStyle w:val="DeltaViewInsertion"/>
          <w:rFonts w:cs="Arial"/>
          <w:b/>
          <w:color w:val="auto"/>
          <w:sz w:val="20"/>
          <w:u w:val="none"/>
        </w:rPr>
        <w:t>The Company</w:t>
      </w:r>
    </w:p>
    <w:p w14:paraId="709644A2" w14:textId="77777777" w:rsidR="00B36730" w:rsidRPr="001C389A" w:rsidRDefault="00B36730" w:rsidP="00B36730">
      <w:pPr>
        <w:pStyle w:val="Bullet1"/>
        <w:ind w:left="1440" w:firstLine="0"/>
        <w:rPr>
          <w:rFonts w:ascii="Arial" w:hAnsi="Arial" w:cs="Arial"/>
          <w:b/>
          <w:snapToGrid w:val="0"/>
          <w:sz w:val="20"/>
          <w:lang w:eastAsia="en-US"/>
        </w:rPr>
      </w:pPr>
    </w:p>
    <w:p w14:paraId="4FD3DEBB" w14:textId="4CBECC59" w:rsidR="00B36730" w:rsidRPr="001C389A" w:rsidRDefault="007E59DD" w:rsidP="00B36730">
      <w:pPr>
        <w:pStyle w:val="Bullet1"/>
        <w:ind w:left="1440" w:hanging="1440"/>
        <w:rPr>
          <w:rFonts w:ascii="Arial" w:hAnsi="Arial" w:cs="Arial"/>
          <w:sz w:val="20"/>
        </w:rPr>
      </w:pPr>
      <w:r w:rsidRPr="001C389A">
        <w:rPr>
          <w:rStyle w:val="DeltaViewInsertion"/>
          <w:rFonts w:ascii="Arial" w:hAnsi="Arial" w:cs="Arial"/>
          <w:color w:val="auto"/>
          <w:sz w:val="20"/>
          <w:u w:val="none"/>
        </w:rPr>
        <w:t>ECP.A.5</w:t>
      </w:r>
      <w:r w:rsidR="00B36730" w:rsidRPr="001C389A">
        <w:rPr>
          <w:rStyle w:val="DeltaViewInsertion"/>
          <w:rFonts w:ascii="Arial" w:hAnsi="Arial" w:cs="Arial"/>
          <w:color w:val="auto"/>
          <w:sz w:val="20"/>
          <w:u w:val="none"/>
        </w:rPr>
        <w:t>.8.6</w:t>
      </w:r>
      <w:r w:rsidR="00B36730" w:rsidRPr="001C389A">
        <w:rPr>
          <w:rStyle w:val="DeltaViewInsertion"/>
          <w:rFonts w:ascii="Arial" w:hAnsi="Arial" w:cs="Arial"/>
          <w:color w:val="auto"/>
          <w:sz w:val="20"/>
          <w:u w:val="none"/>
        </w:rPr>
        <w:tab/>
        <w:t xml:space="preserve">The tests are to be conducted at </w:t>
      </w:r>
      <w:proofErr w:type="gramStart"/>
      <w:r w:rsidR="00B36730" w:rsidRPr="001C389A">
        <w:rPr>
          <w:rStyle w:val="DeltaViewInsertion"/>
          <w:rFonts w:ascii="Arial" w:hAnsi="Arial" w:cs="Arial"/>
          <w:color w:val="auto"/>
          <w:sz w:val="20"/>
          <w:u w:val="none"/>
        </w:rPr>
        <w:t>a number of</w:t>
      </w:r>
      <w:proofErr w:type="gramEnd"/>
      <w:r w:rsidR="00B36730" w:rsidRPr="001C389A">
        <w:rPr>
          <w:rStyle w:val="DeltaViewInsertion"/>
          <w:rFonts w:ascii="Arial" w:hAnsi="Arial" w:cs="Arial"/>
          <w:color w:val="auto"/>
          <w:sz w:val="20"/>
          <w:u w:val="none"/>
        </w:rPr>
        <w:t xml:space="preserve"> different Module Load Points (MLP). The load points are conducted as shown below unless agreed otherwise by </w:t>
      </w:r>
      <w:r w:rsidR="00072B13">
        <w:rPr>
          <w:rStyle w:val="DeltaViewInsertion"/>
          <w:rFonts w:ascii="Arial" w:hAnsi="Arial" w:cs="Arial"/>
          <w:b/>
          <w:color w:val="auto"/>
          <w:sz w:val="20"/>
          <w:u w:val="none"/>
        </w:rPr>
        <w:t>The Company</w:t>
      </w:r>
      <w:r w:rsidR="00B36730" w:rsidRPr="001C389A">
        <w:rPr>
          <w:rStyle w:val="DeltaViewInsertion"/>
          <w:rFonts w:ascii="Arial" w:hAnsi="Arial" w:cs="Arial"/>
          <w:color w:val="auto"/>
          <w:sz w:val="20"/>
          <w:u w:val="none"/>
        </w:rPr>
        <w:t>.</w:t>
      </w:r>
    </w:p>
    <w:bookmarkEnd w:id="908"/>
    <w:p w14:paraId="0E148AB9" w14:textId="77777777" w:rsidR="00B36730" w:rsidRPr="001C389A" w:rsidRDefault="00B36730" w:rsidP="00B36730">
      <w:pPr>
        <w:rPr>
          <w:rFonts w:cs="Arial"/>
          <w:sz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2"/>
        <w:gridCol w:w="1735"/>
      </w:tblGrid>
      <w:tr w:rsidR="007C03CE" w:rsidRPr="001C389A" w14:paraId="421FB5B3" w14:textId="77777777" w:rsidTr="00B36730">
        <w:tc>
          <w:tcPr>
            <w:tcW w:w="6142" w:type="dxa"/>
            <w:tcBorders>
              <w:top w:val="single" w:sz="4" w:space="0" w:color="auto"/>
              <w:left w:val="single" w:sz="4" w:space="0" w:color="auto"/>
              <w:bottom w:val="single" w:sz="4" w:space="0" w:color="auto"/>
              <w:right w:val="single" w:sz="4" w:space="0" w:color="auto"/>
            </w:tcBorders>
            <w:hideMark/>
          </w:tcPr>
          <w:p w14:paraId="451A8611" w14:textId="77777777" w:rsidR="00B36730" w:rsidRPr="001C389A" w:rsidRDefault="00B36730" w:rsidP="00B36730">
            <w:pPr>
              <w:pStyle w:val="Bullet1"/>
              <w:tabs>
                <w:tab w:val="left" w:pos="720"/>
              </w:tabs>
              <w:ind w:left="34" w:firstLine="0"/>
              <w:rPr>
                <w:rFonts w:ascii="Arial" w:hAnsi="Arial" w:cs="Arial"/>
                <w:sz w:val="20"/>
              </w:rPr>
            </w:pPr>
            <w:bookmarkStart w:id="909" w:name="_DV_C752"/>
            <w:r w:rsidRPr="001C389A">
              <w:rPr>
                <w:rStyle w:val="DeltaViewInsertion"/>
                <w:rFonts w:ascii="Arial" w:hAnsi="Arial" w:cs="Arial"/>
                <w:color w:val="auto"/>
                <w:sz w:val="20"/>
                <w:u w:val="none"/>
              </w:rPr>
              <w:t xml:space="preserve">Module Load Point 6 </w:t>
            </w:r>
          </w:p>
          <w:p w14:paraId="2596101F" w14:textId="77777777" w:rsidR="00B36730" w:rsidRPr="001C389A" w:rsidRDefault="00B36730" w:rsidP="00B36730">
            <w:pPr>
              <w:pStyle w:val="Bullet1"/>
              <w:tabs>
                <w:tab w:val="left" w:pos="720"/>
              </w:tabs>
              <w:ind w:hanging="68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Maximum Export Limit</w:t>
            </w:r>
            <w:r w:rsidRPr="001C389A">
              <w:rPr>
                <w:rStyle w:val="DeltaViewInsertion"/>
                <w:rFonts w:ascii="Arial" w:hAnsi="Arial" w:cs="Arial"/>
                <w:color w:val="auto"/>
                <w:sz w:val="20"/>
                <w:u w:val="none"/>
              </w:rPr>
              <w:t>)</w:t>
            </w:r>
            <w:bookmarkEnd w:id="909"/>
          </w:p>
        </w:tc>
        <w:tc>
          <w:tcPr>
            <w:tcW w:w="1735" w:type="dxa"/>
            <w:tcBorders>
              <w:top w:val="single" w:sz="4" w:space="0" w:color="auto"/>
              <w:left w:val="single" w:sz="4" w:space="0" w:color="auto"/>
              <w:bottom w:val="single" w:sz="4" w:space="0" w:color="auto"/>
              <w:right w:val="single" w:sz="4" w:space="0" w:color="auto"/>
            </w:tcBorders>
            <w:hideMark/>
          </w:tcPr>
          <w:p w14:paraId="08F535DB" w14:textId="77777777" w:rsidR="00B36730" w:rsidRPr="001C389A" w:rsidRDefault="00B36730" w:rsidP="00B36730">
            <w:pPr>
              <w:pStyle w:val="Bullet1"/>
              <w:tabs>
                <w:tab w:val="left" w:pos="720"/>
              </w:tabs>
              <w:ind w:left="0" w:firstLine="0"/>
              <w:rPr>
                <w:rFonts w:ascii="Arial" w:hAnsi="Arial" w:cs="Arial"/>
                <w:sz w:val="20"/>
              </w:rPr>
            </w:pPr>
            <w:bookmarkStart w:id="910" w:name="_DV_C754"/>
            <w:r w:rsidRPr="001C389A">
              <w:rPr>
                <w:rStyle w:val="DeltaViewInsertion"/>
                <w:rFonts w:ascii="Arial" w:hAnsi="Arial" w:cs="Arial"/>
                <w:color w:val="auto"/>
                <w:sz w:val="20"/>
                <w:u w:val="none"/>
              </w:rPr>
              <w:t>100% MEL</w:t>
            </w:r>
            <w:bookmarkEnd w:id="910"/>
          </w:p>
        </w:tc>
      </w:tr>
      <w:tr w:rsidR="007C03CE" w:rsidRPr="001C389A" w14:paraId="49F1D593" w14:textId="77777777" w:rsidTr="00B36730">
        <w:tc>
          <w:tcPr>
            <w:tcW w:w="61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58A7522" w14:textId="77777777" w:rsidR="00B36730" w:rsidRPr="001C389A" w:rsidRDefault="00B36730" w:rsidP="00B36730">
            <w:pPr>
              <w:pStyle w:val="Bullet1"/>
              <w:tabs>
                <w:tab w:val="left" w:pos="720"/>
              </w:tabs>
              <w:ind w:left="142" w:firstLine="0"/>
              <w:rPr>
                <w:rFonts w:ascii="Arial" w:hAnsi="Arial" w:cs="Arial"/>
                <w:sz w:val="20"/>
              </w:rPr>
            </w:pPr>
            <w:bookmarkStart w:id="911" w:name="_DV_C755"/>
            <w:r w:rsidRPr="001C389A">
              <w:rPr>
                <w:rStyle w:val="DeltaViewInsertion"/>
                <w:rFonts w:ascii="Arial" w:hAnsi="Arial" w:cs="Arial"/>
                <w:color w:val="auto"/>
                <w:sz w:val="20"/>
                <w:u w:val="none"/>
              </w:rPr>
              <w:t>Module Load Point 5</w:t>
            </w:r>
            <w:bookmarkEnd w:id="911"/>
          </w:p>
        </w:tc>
        <w:tc>
          <w:tcPr>
            <w:tcW w:w="17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BBC82C7" w14:textId="77777777" w:rsidR="00B36730" w:rsidRPr="001C389A" w:rsidRDefault="00B36730" w:rsidP="00B36730">
            <w:pPr>
              <w:pStyle w:val="Bullet1"/>
              <w:tabs>
                <w:tab w:val="left" w:pos="720"/>
              </w:tabs>
              <w:ind w:left="0" w:firstLine="0"/>
              <w:rPr>
                <w:rFonts w:ascii="Arial" w:hAnsi="Arial" w:cs="Arial"/>
                <w:sz w:val="20"/>
              </w:rPr>
            </w:pPr>
            <w:bookmarkStart w:id="912" w:name="_DV_C756"/>
            <w:r w:rsidRPr="001C389A">
              <w:rPr>
                <w:rStyle w:val="DeltaViewInsertion"/>
                <w:rFonts w:ascii="Arial" w:hAnsi="Arial" w:cs="Arial"/>
                <w:color w:val="auto"/>
                <w:sz w:val="20"/>
                <w:u w:val="none"/>
              </w:rPr>
              <w:t>95% MEL</w:t>
            </w:r>
            <w:bookmarkEnd w:id="912"/>
          </w:p>
        </w:tc>
      </w:tr>
      <w:tr w:rsidR="007C03CE" w:rsidRPr="001C389A" w14:paraId="1ECEF1E9" w14:textId="77777777" w:rsidTr="00B36730">
        <w:tc>
          <w:tcPr>
            <w:tcW w:w="61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D9B349A" w14:textId="77777777" w:rsidR="00B36730" w:rsidRPr="001C389A" w:rsidRDefault="00B36730" w:rsidP="00B36730">
            <w:pPr>
              <w:pStyle w:val="Bullet1"/>
              <w:tabs>
                <w:tab w:val="left" w:pos="720"/>
              </w:tabs>
              <w:ind w:left="142" w:firstLine="0"/>
              <w:rPr>
                <w:rFonts w:ascii="Arial" w:hAnsi="Arial" w:cs="Arial"/>
                <w:sz w:val="20"/>
              </w:rPr>
            </w:pPr>
            <w:bookmarkStart w:id="913" w:name="_DV_C757"/>
            <w:r w:rsidRPr="001C389A">
              <w:rPr>
                <w:rStyle w:val="DeltaViewInsertion"/>
                <w:rFonts w:ascii="Arial" w:hAnsi="Arial" w:cs="Arial"/>
                <w:color w:val="auto"/>
                <w:sz w:val="20"/>
                <w:u w:val="none"/>
              </w:rPr>
              <w:t>Module Load Point 4</w:t>
            </w:r>
          </w:p>
          <w:p w14:paraId="263DEDBC"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Mid-point of Operating Range</w:t>
            </w:r>
            <w:r w:rsidRPr="001C389A">
              <w:rPr>
                <w:rStyle w:val="DeltaViewInsertion"/>
                <w:rFonts w:ascii="Arial" w:hAnsi="Arial" w:cs="Arial"/>
                <w:color w:val="auto"/>
                <w:sz w:val="20"/>
                <w:u w:val="none"/>
              </w:rPr>
              <w:t>)</w:t>
            </w:r>
            <w:bookmarkEnd w:id="913"/>
          </w:p>
        </w:tc>
        <w:tc>
          <w:tcPr>
            <w:tcW w:w="17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0D60D74" w14:textId="77777777" w:rsidR="00B36730" w:rsidRPr="001C389A" w:rsidRDefault="00B36730" w:rsidP="00B36730">
            <w:pPr>
              <w:pStyle w:val="Bullet1"/>
              <w:tabs>
                <w:tab w:val="left" w:pos="720"/>
              </w:tabs>
              <w:ind w:left="0" w:firstLine="0"/>
              <w:rPr>
                <w:rFonts w:ascii="Arial" w:hAnsi="Arial" w:cs="Arial"/>
                <w:sz w:val="20"/>
              </w:rPr>
            </w:pPr>
            <w:bookmarkStart w:id="914" w:name="_DV_C759"/>
            <w:r w:rsidRPr="001C389A">
              <w:rPr>
                <w:rStyle w:val="DeltaViewInsertion"/>
                <w:rFonts w:ascii="Arial" w:hAnsi="Arial" w:cs="Arial"/>
                <w:color w:val="auto"/>
                <w:sz w:val="20"/>
                <w:u w:val="none"/>
              </w:rPr>
              <w:t>80% MEL</w:t>
            </w:r>
            <w:bookmarkEnd w:id="914"/>
          </w:p>
        </w:tc>
      </w:tr>
      <w:tr w:rsidR="007C03CE" w:rsidRPr="001C389A" w14:paraId="47444430" w14:textId="77777777" w:rsidTr="00B36730">
        <w:tc>
          <w:tcPr>
            <w:tcW w:w="61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4233829" w14:textId="77777777" w:rsidR="00B36730" w:rsidRPr="001C389A" w:rsidRDefault="00B36730" w:rsidP="00B36730">
            <w:pPr>
              <w:pStyle w:val="Bullet1"/>
              <w:tabs>
                <w:tab w:val="left" w:pos="720"/>
              </w:tabs>
              <w:ind w:left="142" w:firstLine="0"/>
              <w:rPr>
                <w:rFonts w:ascii="Arial" w:hAnsi="Arial" w:cs="Arial"/>
                <w:sz w:val="20"/>
              </w:rPr>
            </w:pPr>
            <w:bookmarkStart w:id="915" w:name="_DV_C760"/>
            <w:r w:rsidRPr="001C389A">
              <w:rPr>
                <w:rStyle w:val="DeltaViewInsertion"/>
                <w:rFonts w:ascii="Arial" w:hAnsi="Arial" w:cs="Arial"/>
                <w:color w:val="auto"/>
                <w:sz w:val="20"/>
                <w:u w:val="none"/>
              </w:rPr>
              <w:t>Module Load Point 3</w:t>
            </w:r>
            <w:bookmarkEnd w:id="915"/>
          </w:p>
        </w:tc>
        <w:tc>
          <w:tcPr>
            <w:tcW w:w="17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62E3F6E" w14:textId="77777777" w:rsidR="00B36730" w:rsidRPr="001C389A" w:rsidRDefault="00B36730" w:rsidP="00B36730">
            <w:pPr>
              <w:pStyle w:val="Bullet1"/>
              <w:tabs>
                <w:tab w:val="left" w:pos="720"/>
              </w:tabs>
              <w:ind w:left="0" w:firstLine="0"/>
              <w:rPr>
                <w:rFonts w:ascii="Arial" w:hAnsi="Arial" w:cs="Arial"/>
                <w:sz w:val="20"/>
              </w:rPr>
            </w:pPr>
            <w:bookmarkStart w:id="916" w:name="_DV_C761"/>
            <w:r w:rsidRPr="001C389A">
              <w:rPr>
                <w:rStyle w:val="DeltaViewInsertion"/>
                <w:rFonts w:ascii="Arial" w:hAnsi="Arial" w:cs="Arial"/>
                <w:color w:val="auto"/>
                <w:sz w:val="20"/>
                <w:u w:val="none"/>
              </w:rPr>
              <w:t>70% MEL</w:t>
            </w:r>
            <w:bookmarkEnd w:id="916"/>
          </w:p>
        </w:tc>
      </w:tr>
      <w:tr w:rsidR="007C03CE" w:rsidRPr="001C389A" w14:paraId="69810925" w14:textId="77777777" w:rsidTr="00B36730">
        <w:tc>
          <w:tcPr>
            <w:tcW w:w="61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0F8CE7D" w14:textId="77777777" w:rsidR="00B36730" w:rsidRPr="001C389A" w:rsidRDefault="00B36730" w:rsidP="00B36730">
            <w:pPr>
              <w:pStyle w:val="Bullet1"/>
              <w:tabs>
                <w:tab w:val="left" w:pos="720"/>
              </w:tabs>
              <w:ind w:left="142" w:firstLine="0"/>
              <w:rPr>
                <w:rFonts w:ascii="Arial" w:hAnsi="Arial" w:cs="Arial"/>
                <w:sz w:val="20"/>
              </w:rPr>
            </w:pPr>
            <w:bookmarkStart w:id="917" w:name="_DV_C762"/>
            <w:r w:rsidRPr="001C389A">
              <w:rPr>
                <w:rStyle w:val="DeltaViewInsertion"/>
                <w:rFonts w:ascii="Arial" w:hAnsi="Arial" w:cs="Arial"/>
                <w:color w:val="auto"/>
                <w:sz w:val="20"/>
                <w:u w:val="none"/>
              </w:rPr>
              <w:t>Module Load Point 2</w:t>
            </w:r>
          </w:p>
          <w:p w14:paraId="04165E37" w14:textId="77777777" w:rsidR="00B36730" w:rsidRPr="001C389A" w:rsidRDefault="00B36730" w:rsidP="00057E99">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w:t>
            </w:r>
            <w:bookmarkEnd w:id="917"/>
            <w:r w:rsidR="00057E99" w:rsidRPr="001C389A">
              <w:rPr>
                <w:rStyle w:val="DeltaViewInsertion"/>
                <w:rFonts w:ascii="Arial" w:hAnsi="Arial" w:cs="Arial"/>
                <w:color w:val="auto"/>
                <w:sz w:val="20"/>
                <w:u w:val="none"/>
              </w:rPr>
              <w:t>Lower of MRL+10% or Minim</w:t>
            </w:r>
            <w:r w:rsidR="00057E99" w:rsidRPr="001C389A">
              <w:rPr>
                <w:rStyle w:val="DeltaViewInsertion"/>
                <w:rFonts w:ascii="Arial" w:hAnsi="Arial" w:cs="Arial"/>
                <w:b/>
                <w:color w:val="auto"/>
                <w:sz w:val="20"/>
                <w:u w:val="none"/>
              </w:rPr>
              <w:t>um Stable Operating Level</w:t>
            </w:r>
          </w:p>
        </w:tc>
        <w:tc>
          <w:tcPr>
            <w:tcW w:w="17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9291E6C" w14:textId="77777777" w:rsidR="00B36730" w:rsidRPr="001C389A" w:rsidRDefault="00057E99"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MRL+10% or MSOL</w:t>
            </w:r>
          </w:p>
        </w:tc>
      </w:tr>
      <w:tr w:rsidR="00B36730" w:rsidRPr="001C389A" w14:paraId="594CE69F" w14:textId="77777777" w:rsidTr="00B36730">
        <w:tc>
          <w:tcPr>
            <w:tcW w:w="61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648D092" w14:textId="77777777" w:rsidR="00B36730" w:rsidRPr="001C389A" w:rsidRDefault="00B36730" w:rsidP="00B36730">
            <w:pPr>
              <w:pStyle w:val="Bullet1"/>
              <w:tabs>
                <w:tab w:val="left" w:pos="720"/>
              </w:tabs>
              <w:ind w:left="142" w:firstLine="0"/>
              <w:rPr>
                <w:rFonts w:ascii="Arial" w:hAnsi="Arial" w:cs="Arial"/>
                <w:sz w:val="20"/>
              </w:rPr>
            </w:pPr>
            <w:bookmarkStart w:id="918" w:name="_DV_C765"/>
            <w:r w:rsidRPr="001C389A">
              <w:rPr>
                <w:rStyle w:val="DeltaViewInsertion"/>
                <w:rFonts w:ascii="Arial" w:hAnsi="Arial" w:cs="Arial"/>
                <w:color w:val="auto"/>
                <w:sz w:val="20"/>
                <w:u w:val="none"/>
              </w:rPr>
              <w:t>Module Load Point 1</w:t>
            </w:r>
          </w:p>
          <w:p w14:paraId="02763BBF"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Minimum regulating level</w:t>
            </w:r>
            <w:r w:rsidRPr="001C389A">
              <w:rPr>
                <w:rStyle w:val="DeltaViewInsertion"/>
                <w:rFonts w:ascii="Arial" w:hAnsi="Arial" w:cs="Arial"/>
                <w:color w:val="auto"/>
                <w:sz w:val="20"/>
                <w:u w:val="none"/>
              </w:rPr>
              <w:t>)</w:t>
            </w:r>
            <w:bookmarkEnd w:id="918"/>
          </w:p>
        </w:tc>
        <w:tc>
          <w:tcPr>
            <w:tcW w:w="173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CDEC58A"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w:t>
            </w:r>
          </w:p>
        </w:tc>
      </w:tr>
    </w:tbl>
    <w:p w14:paraId="76384807" w14:textId="77777777" w:rsidR="00B36730" w:rsidRPr="001C389A" w:rsidRDefault="00B36730" w:rsidP="00B36730">
      <w:pPr>
        <w:rPr>
          <w:rFonts w:cs="Arial"/>
          <w:sz w:val="20"/>
        </w:rPr>
      </w:pPr>
    </w:p>
    <w:p w14:paraId="68302323" w14:textId="77777777" w:rsidR="00B36730" w:rsidRPr="001C389A" w:rsidRDefault="007E59DD" w:rsidP="00B36730">
      <w:pPr>
        <w:pStyle w:val="Bullet1"/>
        <w:ind w:left="1440" w:hanging="1440"/>
        <w:rPr>
          <w:rFonts w:ascii="Arial" w:hAnsi="Arial" w:cs="Arial"/>
          <w:sz w:val="20"/>
        </w:rPr>
      </w:pPr>
      <w:bookmarkStart w:id="919" w:name="_DV_C768"/>
      <w:r w:rsidRPr="001C389A">
        <w:rPr>
          <w:rStyle w:val="DeltaViewInsertion"/>
          <w:rFonts w:ascii="Arial" w:hAnsi="Arial" w:cs="Arial"/>
          <w:color w:val="auto"/>
          <w:sz w:val="20"/>
          <w:u w:val="none"/>
        </w:rPr>
        <w:t>ECP.A.5</w:t>
      </w:r>
      <w:r w:rsidR="00B36730" w:rsidRPr="001C389A">
        <w:rPr>
          <w:rStyle w:val="DeltaViewInsertion"/>
          <w:rFonts w:ascii="Arial" w:hAnsi="Arial" w:cs="Arial"/>
          <w:color w:val="auto"/>
          <w:sz w:val="20"/>
          <w:u w:val="none"/>
        </w:rPr>
        <w:t>.8.7</w:t>
      </w:r>
      <w:r w:rsidR="00B36730" w:rsidRPr="001C389A">
        <w:rPr>
          <w:rStyle w:val="DeltaViewInsertion"/>
          <w:rFonts w:ascii="Arial" w:hAnsi="Arial" w:cs="Arial"/>
          <w:color w:val="auto"/>
          <w:sz w:val="20"/>
          <w:u w:val="none"/>
        </w:rPr>
        <w:tab/>
        <w:t>The tests are divided into the following three types;</w:t>
      </w:r>
    </w:p>
    <w:p w14:paraId="19C0D374" w14:textId="77777777" w:rsidR="00B36730" w:rsidRPr="001C389A" w:rsidRDefault="00B36730" w:rsidP="00B36730">
      <w:pPr>
        <w:pStyle w:val="Bullet1"/>
        <w:tabs>
          <w:tab w:val="left" w:pos="720"/>
        </w:tabs>
        <w:ind w:left="0" w:firstLine="0"/>
        <w:rPr>
          <w:rFonts w:ascii="Arial" w:hAnsi="Arial" w:cs="Arial"/>
          <w:sz w:val="20"/>
        </w:rPr>
      </w:pPr>
    </w:p>
    <w:p w14:paraId="157CC589" w14:textId="77777777" w:rsidR="00B36730" w:rsidRPr="001C389A" w:rsidRDefault="00B36730" w:rsidP="003B5BF0">
      <w:pPr>
        <w:pStyle w:val="Bullet1"/>
        <w:numPr>
          <w:ilvl w:val="0"/>
          <w:numId w:val="32"/>
        </w:numPr>
        <w:rPr>
          <w:rFonts w:ascii="Arial" w:hAnsi="Arial" w:cs="Arial"/>
          <w:sz w:val="20"/>
        </w:rPr>
      </w:pPr>
      <w:r w:rsidRPr="001C389A">
        <w:rPr>
          <w:rStyle w:val="DeltaViewInsertion"/>
          <w:rFonts w:ascii="Arial" w:hAnsi="Arial" w:cs="Arial"/>
          <w:color w:val="auto"/>
          <w:sz w:val="20"/>
          <w:u w:val="none"/>
        </w:rPr>
        <w:t xml:space="preserve">Frequency response </w:t>
      </w:r>
      <w:r w:rsidR="006D71C4" w:rsidRPr="001C389A">
        <w:rPr>
          <w:rStyle w:val="DeltaViewInsertion"/>
          <w:rFonts w:ascii="Arial" w:hAnsi="Arial" w:cs="Arial"/>
          <w:color w:val="auto"/>
          <w:sz w:val="20"/>
          <w:u w:val="none"/>
        </w:rPr>
        <w:t xml:space="preserve">compliance and </w:t>
      </w:r>
      <w:r w:rsidRPr="001C389A">
        <w:rPr>
          <w:rStyle w:val="DeltaViewInsertion"/>
          <w:rFonts w:ascii="Arial" w:hAnsi="Arial" w:cs="Arial"/>
          <w:color w:val="auto"/>
          <w:sz w:val="20"/>
          <w:u w:val="none"/>
        </w:rPr>
        <w:t xml:space="preserve">volume tests as per </w:t>
      </w:r>
      <w:r w:rsidR="007E59DD" w:rsidRPr="001C389A">
        <w:rPr>
          <w:rStyle w:val="DeltaViewInsertion"/>
          <w:rFonts w:ascii="Arial" w:hAnsi="Arial" w:cs="Arial"/>
          <w:color w:val="auto"/>
          <w:sz w:val="20"/>
          <w:u w:val="none"/>
        </w:rPr>
        <w:t>ECP.A.5</w:t>
      </w:r>
      <w:r w:rsidRPr="001C389A">
        <w:rPr>
          <w:rStyle w:val="DeltaViewInsertion"/>
          <w:rFonts w:ascii="Arial" w:hAnsi="Arial" w:cs="Arial"/>
          <w:color w:val="auto"/>
          <w:sz w:val="20"/>
          <w:u w:val="none"/>
        </w:rPr>
        <w:t xml:space="preserve">.8. Figure 1. These tests consist of frequency profile and ramp tests and adjustments to the target frequency </w:t>
      </w:r>
      <w:proofErr w:type="spellStart"/>
      <w:r w:rsidRPr="001C389A">
        <w:rPr>
          <w:rStyle w:val="DeltaViewInsertion"/>
          <w:rFonts w:ascii="Arial" w:hAnsi="Arial" w:cs="Arial"/>
          <w:color w:val="auto"/>
          <w:sz w:val="20"/>
          <w:u w:val="none"/>
        </w:rPr>
        <w:t>setpoint</w:t>
      </w:r>
      <w:proofErr w:type="spellEnd"/>
      <w:r w:rsidR="00742DCD" w:rsidRPr="001C389A">
        <w:rPr>
          <w:rStyle w:val="DeltaViewInsertion"/>
          <w:rFonts w:ascii="Arial" w:hAnsi="Arial" w:cs="Arial"/>
          <w:color w:val="auto"/>
          <w:sz w:val="20"/>
          <w:u w:val="none"/>
        </w:rPr>
        <w:t xml:space="preserve"> as per ECP.5.8 Figure 3.</w:t>
      </w:r>
    </w:p>
    <w:p w14:paraId="6EB2DBAE" w14:textId="77777777" w:rsidR="00B36730" w:rsidRPr="001C389A" w:rsidRDefault="00B36730" w:rsidP="003B5BF0">
      <w:pPr>
        <w:pStyle w:val="Bullet1"/>
        <w:numPr>
          <w:ilvl w:val="0"/>
          <w:numId w:val="32"/>
        </w:numPr>
        <w:rPr>
          <w:rStyle w:val="DeltaViewInsertion"/>
          <w:rFonts w:ascii="Arial" w:hAnsi="Arial" w:cs="Arial"/>
          <w:color w:val="auto"/>
          <w:sz w:val="20"/>
          <w:u w:val="none"/>
        </w:rPr>
      </w:pPr>
      <w:r w:rsidRPr="001C389A">
        <w:rPr>
          <w:rStyle w:val="DeltaViewInsertion"/>
          <w:rFonts w:ascii="Arial" w:hAnsi="Arial" w:cs="Arial"/>
          <w:color w:val="auto"/>
          <w:sz w:val="20"/>
          <w:u w:val="none"/>
        </w:rPr>
        <w:lastRenderedPageBreak/>
        <w:t xml:space="preserve">System islanding and step response tests as shown by </w:t>
      </w:r>
      <w:r w:rsidR="007E59DD" w:rsidRPr="001C389A">
        <w:rPr>
          <w:rStyle w:val="DeltaViewInsertion"/>
          <w:rFonts w:ascii="Arial" w:hAnsi="Arial" w:cs="Arial"/>
          <w:color w:val="auto"/>
          <w:sz w:val="20"/>
          <w:u w:val="none"/>
        </w:rPr>
        <w:t>ECP.A.5</w:t>
      </w:r>
      <w:r w:rsidRPr="001C389A">
        <w:rPr>
          <w:rStyle w:val="DeltaViewInsertion"/>
          <w:rFonts w:ascii="Arial" w:hAnsi="Arial" w:cs="Arial"/>
          <w:color w:val="auto"/>
          <w:sz w:val="20"/>
          <w:u w:val="none"/>
        </w:rPr>
        <w:t>.8. Figure 2.</w:t>
      </w:r>
    </w:p>
    <w:p w14:paraId="5EA283EA" w14:textId="77777777" w:rsidR="00B36730" w:rsidRPr="001C389A" w:rsidRDefault="00B36730" w:rsidP="003B5BF0">
      <w:pPr>
        <w:pStyle w:val="Bullet1"/>
        <w:numPr>
          <w:ilvl w:val="0"/>
          <w:numId w:val="32"/>
        </w:numPr>
        <w:tabs>
          <w:tab w:val="num" w:pos="2160"/>
        </w:tabs>
        <w:rPr>
          <w:rStyle w:val="DeltaViewInsertion"/>
          <w:rFonts w:ascii="Arial" w:hAnsi="Arial" w:cs="Arial"/>
          <w:color w:val="auto"/>
          <w:sz w:val="20"/>
          <w:u w:val="none"/>
        </w:rPr>
      </w:pPr>
      <w:r w:rsidRPr="001C389A">
        <w:rPr>
          <w:rStyle w:val="DeltaViewInsertion"/>
          <w:rFonts w:ascii="Arial" w:hAnsi="Arial" w:cs="Arial"/>
          <w:color w:val="auto"/>
          <w:sz w:val="20"/>
          <w:u w:val="none"/>
        </w:rPr>
        <w:t xml:space="preserve">Frequency response tests in </w:t>
      </w:r>
      <w:r w:rsidRPr="001C389A">
        <w:rPr>
          <w:rStyle w:val="DeltaViewInsertion"/>
          <w:rFonts w:ascii="Arial" w:hAnsi="Arial" w:cs="Arial"/>
          <w:b/>
          <w:color w:val="auto"/>
          <w:sz w:val="20"/>
          <w:u w:val="none"/>
        </w:rPr>
        <w:t xml:space="preserve">Limited Frequency Sensitive Mode (LFSM) </w:t>
      </w:r>
      <w:r w:rsidRPr="001C389A">
        <w:rPr>
          <w:rStyle w:val="DeltaViewInsertion"/>
          <w:rFonts w:ascii="Arial" w:hAnsi="Arial" w:cs="Arial"/>
          <w:color w:val="auto"/>
          <w:sz w:val="20"/>
          <w:u w:val="none"/>
        </w:rPr>
        <w:t xml:space="preserve">to demonstrate </w:t>
      </w:r>
      <w:r w:rsidRPr="001C389A">
        <w:rPr>
          <w:rStyle w:val="DeltaViewInsertion"/>
          <w:rFonts w:ascii="Arial" w:hAnsi="Arial" w:cs="Arial"/>
          <w:b/>
          <w:color w:val="auto"/>
          <w:sz w:val="20"/>
          <w:u w:val="none"/>
        </w:rPr>
        <w:t xml:space="preserve">LFSM-O </w:t>
      </w:r>
      <w:r w:rsidRPr="001C389A">
        <w:rPr>
          <w:rStyle w:val="DeltaViewInsertion"/>
          <w:rFonts w:ascii="Arial" w:hAnsi="Arial" w:cs="Arial"/>
          <w:color w:val="auto"/>
          <w:sz w:val="20"/>
          <w:u w:val="none"/>
        </w:rPr>
        <w:t xml:space="preserve">and </w:t>
      </w:r>
      <w:r w:rsidRPr="001C389A">
        <w:rPr>
          <w:rStyle w:val="DeltaViewInsertion"/>
          <w:rFonts w:ascii="Arial" w:hAnsi="Arial" w:cs="Arial"/>
          <w:b/>
          <w:color w:val="auto"/>
          <w:sz w:val="20"/>
          <w:u w:val="none"/>
        </w:rPr>
        <w:t>LFSM-U</w:t>
      </w:r>
      <w:r w:rsidRPr="001C389A">
        <w:rPr>
          <w:rStyle w:val="DeltaViewInsertion"/>
          <w:rFonts w:ascii="Arial" w:hAnsi="Arial" w:cs="Arial"/>
          <w:color w:val="auto"/>
          <w:sz w:val="20"/>
          <w:u w:val="none"/>
        </w:rPr>
        <w:t xml:space="preserve"> capability as shown by </w:t>
      </w:r>
      <w:r w:rsidR="007E59DD" w:rsidRPr="001C389A">
        <w:rPr>
          <w:rStyle w:val="DeltaViewInsertion"/>
          <w:rFonts w:ascii="Arial" w:hAnsi="Arial" w:cs="Arial"/>
          <w:color w:val="auto"/>
          <w:sz w:val="20"/>
          <w:u w:val="none"/>
        </w:rPr>
        <w:t>ECP.A.5</w:t>
      </w:r>
      <w:r w:rsidRPr="001C389A">
        <w:rPr>
          <w:rStyle w:val="DeltaViewInsertion"/>
          <w:rFonts w:ascii="Arial" w:hAnsi="Arial" w:cs="Arial"/>
          <w:color w:val="auto"/>
          <w:sz w:val="20"/>
          <w:u w:val="none"/>
        </w:rPr>
        <w:t>.8 Figure 2.</w:t>
      </w:r>
    </w:p>
    <w:p w14:paraId="1BABA2D1" w14:textId="77777777" w:rsidR="00B36730" w:rsidRPr="001C389A" w:rsidRDefault="00B36730" w:rsidP="00B36730">
      <w:pPr>
        <w:pStyle w:val="Bullet1"/>
        <w:tabs>
          <w:tab w:val="num" w:pos="1701"/>
        </w:tabs>
        <w:ind w:left="1701" w:hanging="283"/>
        <w:rPr>
          <w:rFonts w:ascii="Arial" w:hAnsi="Arial" w:cs="Arial"/>
          <w:sz w:val="20"/>
        </w:rPr>
      </w:pPr>
    </w:p>
    <w:p w14:paraId="2291FA9A" w14:textId="24002ED7" w:rsidR="00B36730" w:rsidRPr="001C389A" w:rsidRDefault="007E59DD" w:rsidP="00B36730">
      <w:pPr>
        <w:pStyle w:val="Bullet1"/>
        <w:ind w:left="1418" w:hanging="1418"/>
        <w:rPr>
          <w:rFonts w:ascii="Arial" w:hAnsi="Arial" w:cs="Arial"/>
          <w:sz w:val="20"/>
        </w:rPr>
      </w:pPr>
      <w:r w:rsidRPr="001C389A">
        <w:rPr>
          <w:rStyle w:val="DeltaViewInsertion"/>
          <w:rFonts w:ascii="Arial" w:hAnsi="Arial" w:cs="Arial"/>
          <w:color w:val="auto"/>
          <w:sz w:val="20"/>
          <w:u w:val="none"/>
        </w:rPr>
        <w:t>ECP.A.5</w:t>
      </w:r>
      <w:r w:rsidR="00B36730" w:rsidRPr="001C389A">
        <w:rPr>
          <w:rStyle w:val="DeltaViewInsertion"/>
          <w:rFonts w:ascii="Arial" w:hAnsi="Arial" w:cs="Arial"/>
          <w:color w:val="auto"/>
          <w:sz w:val="20"/>
          <w:u w:val="none"/>
        </w:rPr>
        <w:t>.8.8</w:t>
      </w:r>
      <w:r w:rsidR="00B36730" w:rsidRPr="001C389A">
        <w:rPr>
          <w:rStyle w:val="DeltaViewInsertion"/>
          <w:rFonts w:ascii="Arial" w:hAnsi="Arial" w:cs="Arial"/>
          <w:color w:val="auto"/>
          <w:sz w:val="20"/>
          <w:u w:val="none"/>
        </w:rPr>
        <w:tab/>
        <w:t xml:space="preserve">There should be sufficient time allowed between tests for control systems to reach steady state. Where the diagram states ‘HOLD’ the current injection should be maintained until the </w:t>
      </w:r>
      <w:r w:rsidR="00B36730" w:rsidRPr="001C389A">
        <w:rPr>
          <w:rStyle w:val="DeltaViewInsertion"/>
          <w:rFonts w:ascii="Arial" w:hAnsi="Arial" w:cs="Arial"/>
          <w:b/>
          <w:color w:val="auto"/>
          <w:sz w:val="20"/>
          <w:u w:val="none"/>
        </w:rPr>
        <w:t>Active Power</w:t>
      </w:r>
      <w:r w:rsidR="00B36730" w:rsidRPr="001C389A">
        <w:rPr>
          <w:rStyle w:val="DeltaViewInsertion"/>
          <w:rFonts w:ascii="Arial" w:hAnsi="Arial" w:cs="Arial"/>
          <w:color w:val="auto"/>
          <w:sz w:val="20"/>
          <w:u w:val="none"/>
        </w:rPr>
        <w:t xml:space="preserve"> (MW) output of the </w:t>
      </w:r>
      <w:r w:rsidR="008C2897" w:rsidRPr="001C389A">
        <w:rPr>
          <w:rStyle w:val="DeltaViewInsertion"/>
          <w:rFonts w:ascii="Arial" w:hAnsi="Arial" w:cs="Arial"/>
          <w:b/>
          <w:color w:val="auto"/>
          <w:sz w:val="20"/>
          <w:u w:val="none"/>
        </w:rPr>
        <w:t xml:space="preserve">Synchronous Power Generating Module </w:t>
      </w:r>
      <w:r w:rsidR="00B36730" w:rsidRPr="001C389A">
        <w:rPr>
          <w:rStyle w:val="DeltaViewInsertion"/>
          <w:rFonts w:ascii="Arial" w:hAnsi="Arial" w:cs="Arial"/>
          <w:color w:val="auto"/>
          <w:sz w:val="20"/>
          <w:u w:val="none"/>
        </w:rPr>
        <w:t>or</w:t>
      </w:r>
      <w:r w:rsidR="00B36730" w:rsidRPr="001C389A">
        <w:rPr>
          <w:rStyle w:val="DeltaViewInsertion"/>
          <w:rFonts w:ascii="Arial" w:hAnsi="Arial" w:cs="Arial"/>
          <w:b/>
          <w:color w:val="auto"/>
          <w:sz w:val="20"/>
          <w:u w:val="none"/>
        </w:rPr>
        <w:t xml:space="preserve"> CCGT Module</w:t>
      </w:r>
      <w:r w:rsidR="00B36730" w:rsidRPr="001C389A">
        <w:rPr>
          <w:rStyle w:val="DeltaViewInsertion"/>
          <w:rFonts w:ascii="Arial" w:hAnsi="Arial" w:cs="Arial"/>
          <w:color w:val="auto"/>
          <w:sz w:val="20"/>
          <w:u w:val="none"/>
        </w:rPr>
        <w:t xml:space="preserve"> has stabilised</w:t>
      </w:r>
      <w:ins w:id="920" w:author="Horley (ESO), Mark" w:date="2019-11-20T15:27:00Z">
        <w:r w:rsidR="00DD00BE" w:rsidRPr="00DD00BE">
          <w:t xml:space="preserve"> </w:t>
        </w:r>
        <w:r w:rsidR="00DD00BE">
          <w:rPr>
            <w:rStyle w:val="DeltaViewInsertion"/>
            <w:rFonts w:ascii="Arial" w:hAnsi="Arial" w:cs="Arial"/>
            <w:color w:val="auto"/>
            <w:sz w:val="20"/>
            <w:u w:val="none"/>
          </w:rPr>
          <w:t>or 90s, which</w:t>
        </w:r>
        <w:r w:rsidR="00DD00BE" w:rsidRPr="00DD00BE">
          <w:rPr>
            <w:rStyle w:val="DeltaViewInsertion"/>
            <w:rFonts w:ascii="Arial" w:hAnsi="Arial" w:cs="Arial"/>
            <w:color w:val="auto"/>
            <w:sz w:val="20"/>
            <w:u w:val="none"/>
          </w:rPr>
          <w:t>ever is the longer</w:t>
        </w:r>
      </w:ins>
      <w:r w:rsidR="00B36730" w:rsidRPr="001C389A">
        <w:rPr>
          <w:rStyle w:val="DeltaViewInsertion"/>
          <w:rFonts w:ascii="Arial" w:hAnsi="Arial" w:cs="Arial"/>
          <w:color w:val="auto"/>
          <w:sz w:val="20"/>
          <w:u w:val="none"/>
        </w:rPr>
        <w:t>. The frequency response capability test (see Figure 1) injection signal shall be returned to zero at the same rate at which it was applied.</w:t>
      </w:r>
      <w:r w:rsidR="00B36730" w:rsidRPr="001C389A">
        <w:rPr>
          <w:rStyle w:val="DeltaViewInsertion"/>
          <w:rFonts w:ascii="Arial" w:hAnsi="Arial" w:cs="Arial"/>
          <w:b/>
          <w:color w:val="auto"/>
          <w:sz w:val="20"/>
          <w:u w:val="none"/>
        </w:rPr>
        <w:t xml:space="preserve"> </w:t>
      </w:r>
      <w:r w:rsidR="00072B13">
        <w:rPr>
          <w:rStyle w:val="DeltaViewInsertion"/>
          <w:rFonts w:ascii="Arial" w:hAnsi="Arial" w:cs="Arial"/>
          <w:b/>
          <w:color w:val="auto"/>
          <w:sz w:val="20"/>
          <w:u w:val="none"/>
        </w:rPr>
        <w:t>The Company</w:t>
      </w:r>
      <w:r w:rsidR="00B36730" w:rsidRPr="001C389A">
        <w:rPr>
          <w:rStyle w:val="DeltaViewInsertion"/>
          <w:rFonts w:ascii="Arial" w:hAnsi="Arial" w:cs="Arial"/>
          <w:color w:val="auto"/>
          <w:sz w:val="20"/>
          <w:u w:val="none"/>
        </w:rPr>
        <w:t xml:space="preserve"> may require repeat tests should the tests give unexpected results.</w:t>
      </w:r>
      <w:ins w:id="921" w:author="Horley (ESO), Mark" w:date="2020-02-14T09:51:00Z">
        <w:r w:rsidR="003A5B5A">
          <w:rPr>
            <w:rStyle w:val="DeltaViewInsertion"/>
            <w:rFonts w:ascii="Arial" w:hAnsi="Arial" w:cs="Arial"/>
            <w:color w:val="auto"/>
            <w:sz w:val="20"/>
            <w:u w:val="none"/>
          </w:rPr>
          <w:t xml:space="preserve"> When witnessed by </w:t>
        </w:r>
        <w:r w:rsidR="003A5B5A" w:rsidRPr="003A5B5A">
          <w:rPr>
            <w:rStyle w:val="DeltaViewInsertion"/>
            <w:rFonts w:ascii="Arial" w:hAnsi="Arial" w:cs="Arial"/>
            <w:b/>
            <w:color w:val="auto"/>
            <w:sz w:val="20"/>
            <w:u w:val="none"/>
          </w:rPr>
          <w:t>the Company</w:t>
        </w:r>
        <w:r w:rsidR="003A5B5A">
          <w:rPr>
            <w:rStyle w:val="DeltaViewInsertion"/>
            <w:rFonts w:ascii="Arial" w:hAnsi="Arial" w:cs="Arial"/>
            <w:color w:val="auto"/>
            <w:sz w:val="20"/>
            <w:u w:val="none"/>
          </w:rPr>
          <w:t xml:space="preserve"> each test should be carried out as a separate injection, when not witnessed by </w:t>
        </w:r>
        <w:r w:rsidR="003A5B5A" w:rsidRPr="003A5B5A">
          <w:rPr>
            <w:rStyle w:val="DeltaViewInsertion"/>
            <w:rFonts w:ascii="Arial" w:hAnsi="Arial" w:cs="Arial"/>
            <w:b/>
            <w:color w:val="auto"/>
            <w:sz w:val="20"/>
            <w:u w:val="none"/>
          </w:rPr>
          <w:t>the Company</w:t>
        </w:r>
        <w:r w:rsidR="003A5B5A">
          <w:rPr>
            <w:rStyle w:val="DeltaViewInsertion"/>
            <w:rFonts w:ascii="Arial" w:hAnsi="Arial" w:cs="Arial"/>
            <w:b/>
            <w:color w:val="auto"/>
            <w:sz w:val="20"/>
            <w:u w:val="none"/>
          </w:rPr>
          <w:t xml:space="preserve"> </w:t>
        </w:r>
        <w:r w:rsidR="003A5B5A" w:rsidRPr="003A5B5A">
          <w:rPr>
            <w:rStyle w:val="DeltaViewInsertion"/>
            <w:rFonts w:ascii="Arial" w:hAnsi="Arial" w:cs="Arial"/>
            <w:color w:val="auto"/>
            <w:sz w:val="20"/>
            <w:u w:val="none"/>
          </w:rPr>
          <w:t>there must be sufficient time allowed between tests for</w:t>
        </w:r>
        <w:r w:rsidR="003A5B5A">
          <w:rPr>
            <w:rStyle w:val="DeltaViewInsertion"/>
            <w:rFonts w:ascii="Arial" w:hAnsi="Arial" w:cs="Arial"/>
            <w:b/>
            <w:color w:val="auto"/>
            <w:sz w:val="20"/>
            <w:u w:val="none"/>
          </w:rPr>
          <w:t xml:space="preserve"> </w:t>
        </w:r>
        <w:r w:rsidR="003A5B5A" w:rsidRPr="001C389A">
          <w:rPr>
            <w:rStyle w:val="DeltaViewInsertion"/>
            <w:rFonts w:ascii="Arial" w:hAnsi="Arial" w:cs="Arial"/>
            <w:color w:val="auto"/>
            <w:sz w:val="20"/>
            <w:u w:val="none"/>
          </w:rPr>
          <w:t xml:space="preserve">the </w:t>
        </w:r>
      </w:ins>
      <w:ins w:id="922" w:author="Horley (ESO), Mark" w:date="2020-02-14T09:55:00Z">
        <w:r w:rsidR="003A5B5A">
          <w:rPr>
            <w:rStyle w:val="DeltaViewInsertion"/>
            <w:rFonts w:ascii="Arial" w:hAnsi="Arial" w:cs="Arial"/>
            <w:b/>
            <w:color w:val="auto"/>
            <w:sz w:val="20"/>
            <w:u w:val="none"/>
          </w:rPr>
          <w:t>Plant</w:t>
        </w:r>
      </w:ins>
      <w:ins w:id="923" w:author="Horley (ESO), Mark" w:date="2020-02-14T09:51:00Z">
        <w:r w:rsidR="003A5B5A" w:rsidRPr="001C389A">
          <w:rPr>
            <w:rStyle w:val="DeltaViewInsertion"/>
            <w:rFonts w:ascii="Arial" w:hAnsi="Arial" w:cs="Arial"/>
            <w:color w:val="auto"/>
            <w:sz w:val="20"/>
            <w:u w:val="none"/>
          </w:rPr>
          <w:t xml:space="preserve"> </w:t>
        </w:r>
        <w:r w:rsidR="003A5B5A">
          <w:rPr>
            <w:rStyle w:val="DeltaViewInsertion"/>
            <w:rFonts w:ascii="Arial" w:hAnsi="Arial" w:cs="Arial"/>
            <w:color w:val="auto"/>
            <w:sz w:val="20"/>
            <w:u w:val="none"/>
          </w:rPr>
          <w:t>to have</w:t>
        </w:r>
        <w:r w:rsidR="003A5B5A" w:rsidRPr="001C389A">
          <w:rPr>
            <w:rStyle w:val="DeltaViewInsertion"/>
            <w:rFonts w:ascii="Arial" w:hAnsi="Arial" w:cs="Arial"/>
            <w:color w:val="auto"/>
            <w:sz w:val="20"/>
            <w:u w:val="none"/>
          </w:rPr>
          <w:t xml:space="preserve"> </w:t>
        </w:r>
      </w:ins>
      <w:ins w:id="924" w:author="Horley (ESO), Mark" w:date="2020-02-14T09:55:00Z">
        <w:r w:rsidR="002D6D4B">
          <w:rPr>
            <w:rStyle w:val="DeltaViewInsertion"/>
            <w:rFonts w:ascii="Arial" w:hAnsi="Arial" w:cs="Arial"/>
            <w:color w:val="auto"/>
            <w:sz w:val="20"/>
            <w:u w:val="none"/>
          </w:rPr>
          <w:t>reached a stable steady state operating condition</w:t>
        </w:r>
      </w:ins>
      <w:ins w:id="925" w:author="Horley (ESO), Mark" w:date="2020-02-14T09:51:00Z">
        <w:r w:rsidR="003A5B5A" w:rsidRPr="00F42C97">
          <w:t xml:space="preserve"> </w:t>
        </w:r>
        <w:r w:rsidR="003A5B5A">
          <w:rPr>
            <w:rStyle w:val="DeltaViewInsertion"/>
            <w:rFonts w:ascii="Arial" w:hAnsi="Arial" w:cs="Arial"/>
            <w:color w:val="auto"/>
            <w:sz w:val="20"/>
            <w:u w:val="none"/>
          </w:rPr>
          <w:t>or 90s, which</w:t>
        </w:r>
        <w:r w:rsidR="003A5B5A" w:rsidRPr="00F42C97">
          <w:rPr>
            <w:rStyle w:val="DeltaViewInsertion"/>
            <w:rFonts w:ascii="Arial" w:hAnsi="Arial" w:cs="Arial"/>
            <w:color w:val="auto"/>
            <w:sz w:val="20"/>
            <w:u w:val="none"/>
          </w:rPr>
          <w:t>ever is the longer</w:t>
        </w:r>
        <w:r w:rsidR="003A5B5A" w:rsidRPr="001C389A">
          <w:rPr>
            <w:rStyle w:val="DeltaViewInsertion"/>
            <w:rFonts w:ascii="Arial" w:hAnsi="Arial" w:cs="Arial"/>
            <w:color w:val="auto"/>
            <w:sz w:val="20"/>
            <w:u w:val="none"/>
          </w:rPr>
          <w:t>.</w:t>
        </w:r>
      </w:ins>
    </w:p>
    <w:bookmarkEnd w:id="919"/>
    <w:p w14:paraId="5547B525" w14:textId="77777777" w:rsidR="00B36730" w:rsidRPr="001C389A" w:rsidRDefault="00B36730" w:rsidP="00B36730">
      <w:pPr>
        <w:rPr>
          <w:rFonts w:cs="Arial"/>
          <w:b/>
          <w:sz w:val="20"/>
        </w:rPr>
      </w:pPr>
    </w:p>
    <w:p w14:paraId="3AFD260E" w14:textId="77777777" w:rsidR="00B36730" w:rsidRPr="001C389A" w:rsidRDefault="00B36730" w:rsidP="00B36730">
      <w:pPr>
        <w:rPr>
          <w:rFonts w:cs="Arial"/>
          <w:sz w:val="20"/>
        </w:rPr>
      </w:pPr>
    </w:p>
    <w:p w14:paraId="1CA9CA38" w14:textId="77777777" w:rsidR="00B36730" w:rsidRPr="001C389A" w:rsidRDefault="00B36730" w:rsidP="00B36730">
      <w:pPr>
        <w:rPr>
          <w:rFonts w:cs="Arial"/>
          <w:b/>
          <w:sz w:val="20"/>
        </w:rPr>
      </w:pPr>
      <w:r w:rsidRPr="001C389A">
        <w:rPr>
          <w:rFonts w:cs="Arial"/>
          <w:b/>
          <w:noProof/>
          <w:sz w:val="20"/>
          <w:lang w:eastAsia="en-GB"/>
        </w:rPr>
        <w:drawing>
          <wp:inline distT="0" distB="0" distL="0" distR="0" wp14:anchorId="47C58EE7" wp14:editId="010813E8">
            <wp:extent cx="5859780" cy="5623560"/>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l="13203" t="5122" r="16823" b="1886"/>
                    <a:stretch>
                      <a:fillRect/>
                    </a:stretch>
                  </pic:blipFill>
                  <pic:spPr bwMode="auto">
                    <a:xfrm>
                      <a:off x="0" y="0"/>
                      <a:ext cx="5859780" cy="5623560"/>
                    </a:xfrm>
                    <a:prstGeom prst="rect">
                      <a:avLst/>
                    </a:prstGeom>
                    <a:noFill/>
                    <a:ln>
                      <a:noFill/>
                    </a:ln>
                  </pic:spPr>
                </pic:pic>
              </a:graphicData>
            </a:graphic>
          </wp:inline>
        </w:drawing>
      </w:r>
    </w:p>
    <w:p w14:paraId="38BF85BC" w14:textId="77777777" w:rsidR="00B36730" w:rsidRPr="001C389A" w:rsidRDefault="00B36730" w:rsidP="00B36730">
      <w:pPr>
        <w:rPr>
          <w:rFonts w:cs="Arial"/>
          <w:b/>
          <w:sz w:val="20"/>
        </w:rPr>
      </w:pPr>
    </w:p>
    <w:p w14:paraId="267A4A66" w14:textId="77777777" w:rsidR="00B36730" w:rsidRPr="001C389A" w:rsidRDefault="00B36730" w:rsidP="00B36730">
      <w:pPr>
        <w:jc w:val="center"/>
        <w:rPr>
          <w:rStyle w:val="DeltaViewInsertion"/>
          <w:rFonts w:cs="Arial"/>
          <w:color w:val="auto"/>
          <w:sz w:val="20"/>
          <w:u w:val="none"/>
        </w:rPr>
      </w:pPr>
      <w:r w:rsidRPr="001C389A">
        <w:rPr>
          <w:rStyle w:val="DeltaViewInsertion"/>
          <w:rFonts w:cs="Arial"/>
          <w:color w:val="auto"/>
          <w:sz w:val="20"/>
          <w:u w:val="none"/>
        </w:rPr>
        <w:t xml:space="preserve">Figure 1: Frequency Response Capability </w:t>
      </w:r>
      <w:r w:rsidR="00742DCD" w:rsidRPr="001C389A">
        <w:rPr>
          <w:rStyle w:val="DeltaViewInsertion"/>
          <w:rFonts w:cs="Arial"/>
          <w:color w:val="auto"/>
          <w:sz w:val="20"/>
          <w:u w:val="none"/>
        </w:rPr>
        <w:t xml:space="preserve">FSM Ramp Response </w:t>
      </w:r>
      <w:r w:rsidRPr="001C389A">
        <w:rPr>
          <w:rStyle w:val="DeltaViewInsertion"/>
          <w:rFonts w:cs="Arial"/>
          <w:color w:val="auto"/>
          <w:sz w:val="20"/>
          <w:u w:val="none"/>
        </w:rPr>
        <w:t>Tests</w:t>
      </w:r>
    </w:p>
    <w:p w14:paraId="3C85015F" w14:textId="77777777" w:rsidR="00B36730" w:rsidRPr="001C389A" w:rsidRDefault="00B36730" w:rsidP="00B36730">
      <w:pPr>
        <w:jc w:val="center"/>
        <w:rPr>
          <w:rStyle w:val="DeltaViewInsertion"/>
          <w:rFonts w:cs="Arial"/>
          <w:b/>
          <w:color w:val="auto"/>
          <w:sz w:val="20"/>
          <w:u w:val="none"/>
        </w:rPr>
      </w:pPr>
    </w:p>
    <w:p w14:paraId="55927CF1" w14:textId="77777777" w:rsidR="00B36730" w:rsidRPr="001C389A" w:rsidRDefault="00B36730" w:rsidP="00B36730">
      <w:pPr>
        <w:jc w:val="center"/>
        <w:rPr>
          <w:rStyle w:val="DeltaViewInsertion"/>
          <w:rFonts w:cs="Arial"/>
          <w:b/>
          <w:color w:val="auto"/>
          <w:sz w:val="20"/>
          <w:u w:val="none"/>
        </w:rPr>
      </w:pPr>
    </w:p>
    <w:p w14:paraId="6FD004D0" w14:textId="77777777" w:rsidR="00B36730" w:rsidRPr="001C389A" w:rsidRDefault="00B36730" w:rsidP="00B36730">
      <w:pPr>
        <w:jc w:val="center"/>
        <w:rPr>
          <w:rStyle w:val="DeltaViewInsertion"/>
          <w:rFonts w:cs="Arial"/>
          <w:b/>
          <w:color w:val="auto"/>
          <w:sz w:val="20"/>
          <w:u w:val="none"/>
        </w:rPr>
      </w:pPr>
    </w:p>
    <w:p w14:paraId="1A55828C" w14:textId="77777777" w:rsidR="00B36730" w:rsidRPr="001C389A" w:rsidRDefault="00B36730" w:rsidP="00B36730">
      <w:pPr>
        <w:jc w:val="center"/>
        <w:rPr>
          <w:rStyle w:val="DeltaViewInsertion"/>
          <w:rFonts w:cs="Arial"/>
          <w:b/>
          <w:color w:val="auto"/>
          <w:sz w:val="20"/>
          <w:u w:val="none"/>
        </w:rPr>
      </w:pPr>
    </w:p>
    <w:p w14:paraId="5D7DE663" w14:textId="77777777" w:rsidR="00B36730" w:rsidRPr="001C389A" w:rsidRDefault="00B36730" w:rsidP="00B36730">
      <w:pPr>
        <w:jc w:val="center"/>
        <w:rPr>
          <w:rStyle w:val="DeltaViewInsertion"/>
          <w:rFonts w:cs="Arial"/>
          <w:b/>
          <w:color w:val="auto"/>
          <w:sz w:val="20"/>
          <w:u w:val="none"/>
        </w:rPr>
      </w:pPr>
    </w:p>
    <w:p w14:paraId="41FC4047" w14:textId="77777777" w:rsidR="00B85185" w:rsidRPr="001C389A" w:rsidRDefault="00B85185" w:rsidP="00B36730">
      <w:pPr>
        <w:widowControl w:val="0"/>
        <w:jc w:val="center"/>
        <w:rPr>
          <w:rFonts w:cs="Arial"/>
          <w:noProof/>
          <w:snapToGrid/>
          <w:sz w:val="20"/>
          <w:lang w:eastAsia="en-GB"/>
        </w:rPr>
      </w:pPr>
      <w:bookmarkStart w:id="926" w:name="_DV_C775"/>
    </w:p>
    <w:p w14:paraId="053AB53E" w14:textId="77777777" w:rsidR="003931F0" w:rsidRPr="001C389A" w:rsidRDefault="003931F0" w:rsidP="00B36730">
      <w:pPr>
        <w:widowControl w:val="0"/>
        <w:jc w:val="center"/>
        <w:rPr>
          <w:rStyle w:val="DeltaViewInsertion"/>
          <w:rFonts w:cs="Arial"/>
          <w:color w:val="auto"/>
          <w:sz w:val="20"/>
          <w:u w:val="none"/>
        </w:rPr>
      </w:pPr>
      <w:r w:rsidRPr="001C389A">
        <w:rPr>
          <w:rFonts w:cs="Arial"/>
          <w:noProof/>
          <w:snapToGrid/>
          <w:sz w:val="20"/>
          <w:lang w:eastAsia="en-GB"/>
        </w:rPr>
        <w:drawing>
          <wp:inline distT="0" distB="0" distL="0" distR="0" wp14:anchorId="2DF0528C" wp14:editId="779B7F3A">
            <wp:extent cx="5673701" cy="489585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0">
                      <a:extLst>
                        <a:ext uri="{28A0092B-C50C-407E-A947-70E740481C1C}">
                          <a14:useLocalDpi xmlns:a14="http://schemas.microsoft.com/office/drawing/2010/main" val="0"/>
                        </a:ext>
                      </a:extLst>
                    </a:blip>
                    <a:srcRect l="2185" r="10755"/>
                    <a:stretch/>
                  </pic:blipFill>
                  <pic:spPr bwMode="auto">
                    <a:xfrm>
                      <a:off x="0" y="0"/>
                      <a:ext cx="5673065" cy="4895301"/>
                    </a:xfrm>
                    <a:prstGeom prst="rect">
                      <a:avLst/>
                    </a:prstGeom>
                    <a:noFill/>
                    <a:ln>
                      <a:noFill/>
                    </a:ln>
                    <a:extLst>
                      <a:ext uri="{53640926-AAD7-44D8-BBD7-CCE9431645EC}">
                        <a14:shadowObscured xmlns:a14="http://schemas.microsoft.com/office/drawing/2010/main"/>
                      </a:ext>
                    </a:extLst>
                  </pic:spPr>
                </pic:pic>
              </a:graphicData>
            </a:graphic>
          </wp:inline>
        </w:drawing>
      </w:r>
    </w:p>
    <w:p w14:paraId="3847D002" w14:textId="77777777" w:rsidR="003931F0" w:rsidRPr="001C389A" w:rsidRDefault="003931F0" w:rsidP="00B36730">
      <w:pPr>
        <w:widowControl w:val="0"/>
        <w:jc w:val="center"/>
        <w:rPr>
          <w:rStyle w:val="DeltaViewInsertion"/>
          <w:rFonts w:cs="Arial"/>
          <w:color w:val="auto"/>
          <w:sz w:val="20"/>
          <w:u w:val="none"/>
        </w:rPr>
      </w:pPr>
    </w:p>
    <w:p w14:paraId="3603B751" w14:textId="77777777" w:rsidR="00B36730" w:rsidRPr="001C389A" w:rsidRDefault="00B36730" w:rsidP="00B36730">
      <w:pPr>
        <w:widowControl w:val="0"/>
        <w:jc w:val="center"/>
        <w:rPr>
          <w:rFonts w:cs="Arial"/>
          <w:sz w:val="20"/>
        </w:rPr>
      </w:pPr>
      <w:r w:rsidRPr="001C389A">
        <w:rPr>
          <w:rStyle w:val="DeltaViewInsertion"/>
          <w:rFonts w:cs="Arial"/>
          <w:color w:val="auto"/>
          <w:sz w:val="20"/>
          <w:u w:val="none"/>
        </w:rPr>
        <w:t xml:space="preserve">Figure 2: </w:t>
      </w:r>
      <w:r w:rsidR="00742DCD" w:rsidRPr="001C389A">
        <w:rPr>
          <w:rStyle w:val="DeltaViewInsertion"/>
          <w:rFonts w:cs="Arial"/>
          <w:color w:val="auto"/>
          <w:sz w:val="20"/>
          <w:u w:val="none"/>
        </w:rPr>
        <w:t>F</w:t>
      </w:r>
      <w:r w:rsidR="00B54411" w:rsidRPr="001C389A">
        <w:rPr>
          <w:rStyle w:val="DeltaViewInsertion"/>
          <w:rFonts w:cs="Arial"/>
          <w:color w:val="auto"/>
          <w:sz w:val="20"/>
          <w:u w:val="none"/>
        </w:rPr>
        <w:t>r</w:t>
      </w:r>
      <w:r w:rsidR="00742DCD" w:rsidRPr="001C389A">
        <w:rPr>
          <w:rStyle w:val="DeltaViewInsertion"/>
          <w:rFonts w:cs="Arial"/>
          <w:color w:val="auto"/>
          <w:sz w:val="20"/>
          <w:u w:val="none"/>
        </w:rPr>
        <w:t>equency Response Capability LFSM-O, LFSM-U and FSM Step Response Tests</w:t>
      </w:r>
    </w:p>
    <w:bookmarkEnd w:id="926"/>
    <w:p w14:paraId="479C690E" w14:textId="77777777" w:rsidR="00B36730" w:rsidRPr="001C389A" w:rsidRDefault="00B36730" w:rsidP="00B36730">
      <w:pPr>
        <w:jc w:val="center"/>
        <w:rPr>
          <w:rFonts w:cs="Arial"/>
          <w:sz w:val="20"/>
        </w:rPr>
      </w:pPr>
    </w:p>
    <w:p w14:paraId="567714A1" w14:textId="31FAF10E" w:rsidR="00B36730" w:rsidRPr="001C389A" w:rsidRDefault="00B36730" w:rsidP="00B36730">
      <w:pPr>
        <w:widowControl w:val="0"/>
        <w:ind w:left="1440"/>
        <w:rPr>
          <w:rFonts w:cs="Arial"/>
          <w:sz w:val="20"/>
        </w:rPr>
      </w:pPr>
      <w:bookmarkStart w:id="927" w:name="_DV_C776"/>
      <w:r w:rsidRPr="001C389A">
        <w:rPr>
          <w:rStyle w:val="DeltaViewInsertion"/>
          <w:rFonts w:cs="Arial"/>
          <w:color w:val="auto"/>
          <w:sz w:val="20"/>
          <w:u w:val="none"/>
        </w:rPr>
        <w:t xml:space="preserve">* This will generally be +2.0Hz unless an injection of this size causes a reduction in plant output that takes the operating point below </w:t>
      </w:r>
      <w:r w:rsidRPr="001C389A">
        <w:rPr>
          <w:rStyle w:val="DeltaViewInsertion"/>
          <w:rFonts w:cs="Arial"/>
          <w:b/>
          <w:color w:val="auto"/>
          <w:sz w:val="20"/>
          <w:u w:val="none"/>
        </w:rPr>
        <w:t xml:space="preserve">Minimum </w:t>
      </w:r>
      <w:del w:id="928" w:author="Horley (ESO), Mark" w:date="2021-02-03T08:37:00Z">
        <w:r w:rsidRPr="001C389A" w:rsidDel="00D30091">
          <w:rPr>
            <w:rStyle w:val="DeltaViewInsertion"/>
            <w:rFonts w:cs="Arial"/>
            <w:b/>
            <w:color w:val="auto"/>
            <w:sz w:val="20"/>
            <w:u w:val="none"/>
          </w:rPr>
          <w:delText>Stable Operating</w:delText>
        </w:r>
      </w:del>
      <w:commentRangeStart w:id="929"/>
      <w:ins w:id="930" w:author="Horley (ESO), Mark" w:date="2021-02-03T08:37:00Z">
        <w:r w:rsidR="00D30091">
          <w:rPr>
            <w:rStyle w:val="DeltaViewInsertion"/>
            <w:rFonts w:cs="Arial"/>
            <w:b/>
            <w:color w:val="auto"/>
            <w:sz w:val="20"/>
            <w:u w:val="none"/>
          </w:rPr>
          <w:t>Regulating</w:t>
        </w:r>
      </w:ins>
      <w:r w:rsidRPr="001C389A">
        <w:rPr>
          <w:rStyle w:val="DeltaViewInsertion"/>
          <w:rFonts w:cs="Arial"/>
          <w:b/>
          <w:color w:val="auto"/>
          <w:sz w:val="20"/>
          <w:u w:val="none"/>
        </w:rPr>
        <w:t xml:space="preserve"> </w:t>
      </w:r>
      <w:commentRangeEnd w:id="929"/>
      <w:r w:rsidR="00D30091">
        <w:rPr>
          <w:rStyle w:val="CommentReference"/>
        </w:rPr>
        <w:commentReference w:id="929"/>
      </w:r>
      <w:r w:rsidRPr="001C389A">
        <w:rPr>
          <w:rStyle w:val="DeltaViewInsertion"/>
          <w:rFonts w:cs="Arial"/>
          <w:b/>
          <w:color w:val="auto"/>
          <w:sz w:val="20"/>
          <w:u w:val="none"/>
        </w:rPr>
        <w:t>Level</w:t>
      </w:r>
      <w:r w:rsidRPr="001C389A">
        <w:rPr>
          <w:rStyle w:val="DeltaViewInsertion"/>
          <w:rFonts w:cs="Arial"/>
          <w:color w:val="auto"/>
          <w:sz w:val="20"/>
          <w:u w:val="none"/>
        </w:rPr>
        <w:t xml:space="preserve"> in which case an appropriate injection should be calculated in accordance with the following:</w:t>
      </w:r>
    </w:p>
    <w:p w14:paraId="315F3676" w14:textId="4949A930"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For </w:t>
      </w:r>
      <w:proofErr w:type="gramStart"/>
      <w:r w:rsidRPr="001C389A">
        <w:rPr>
          <w:rStyle w:val="DeltaViewInsertion"/>
          <w:rFonts w:cs="Arial"/>
          <w:color w:val="auto"/>
          <w:sz w:val="20"/>
          <w:u w:val="none"/>
        </w:rPr>
        <w:t>example</w:t>
      </w:r>
      <w:proofErr w:type="gramEnd"/>
      <w:r w:rsidRPr="001C389A">
        <w:rPr>
          <w:rStyle w:val="DeltaViewInsertion"/>
          <w:rFonts w:cs="Arial"/>
          <w:color w:val="auto"/>
          <w:sz w:val="20"/>
          <w:u w:val="none"/>
        </w:rPr>
        <w:t xml:space="preserve"> 0.9Hz is needed to take an initial output 65% to a final output of 20%.  If the initial output was not 65% and the </w:t>
      </w:r>
      <w:r w:rsidRPr="001C389A">
        <w:rPr>
          <w:rStyle w:val="DeltaViewInsertion"/>
          <w:rFonts w:cs="Arial"/>
          <w:b/>
          <w:color w:val="auto"/>
          <w:sz w:val="20"/>
          <w:u w:val="none"/>
        </w:rPr>
        <w:t xml:space="preserve">Minimum </w:t>
      </w:r>
      <w:del w:id="931" w:author="Horley (ESO), Mark" w:date="2021-02-03T08:36:00Z">
        <w:r w:rsidRPr="001C389A" w:rsidDel="00D30091">
          <w:rPr>
            <w:rStyle w:val="DeltaViewInsertion"/>
            <w:rFonts w:cs="Arial"/>
            <w:b/>
            <w:color w:val="auto"/>
            <w:sz w:val="20"/>
            <w:u w:val="none"/>
          </w:rPr>
          <w:delText>Stable Operating</w:delText>
        </w:r>
      </w:del>
      <w:ins w:id="932" w:author="Horley (ESO), Mark" w:date="2021-02-03T08:36:00Z">
        <w:r w:rsidR="00D30091">
          <w:rPr>
            <w:rStyle w:val="DeltaViewInsertion"/>
            <w:rFonts w:cs="Arial"/>
            <w:b/>
            <w:color w:val="auto"/>
            <w:sz w:val="20"/>
            <w:u w:val="none"/>
          </w:rPr>
          <w:t>Regulating</w:t>
        </w:r>
      </w:ins>
      <w:r w:rsidRPr="001C389A">
        <w:rPr>
          <w:rStyle w:val="DeltaViewInsertion"/>
          <w:rFonts w:cs="Arial"/>
          <w:b/>
          <w:color w:val="auto"/>
          <w:sz w:val="20"/>
          <w:u w:val="none"/>
        </w:rPr>
        <w:t xml:space="preserve"> Level </w:t>
      </w:r>
      <w:r w:rsidRPr="001C389A">
        <w:rPr>
          <w:rStyle w:val="DeltaViewInsertion"/>
          <w:rFonts w:cs="Arial"/>
          <w:color w:val="auto"/>
          <w:sz w:val="20"/>
          <w:u w:val="none"/>
        </w:rPr>
        <w:t>is not 20% then the injected step should be adjusted accordingly as shown in the example given below</w:t>
      </w:r>
    </w:p>
    <w:p w14:paraId="2CB91BC5" w14:textId="77777777" w:rsidR="00B36730" w:rsidRPr="001C389A" w:rsidRDefault="00B36730" w:rsidP="00B36730">
      <w:pPr>
        <w:widowControl w:val="0"/>
        <w:ind w:left="1440"/>
        <w:rPr>
          <w:rFonts w:cs="Arial"/>
          <w:sz w:val="20"/>
        </w:rPr>
      </w:pPr>
    </w:p>
    <w:p w14:paraId="546B124E"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 xml:space="preserve">Initial Output </w:t>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t xml:space="preserve">           65%</w:t>
      </w:r>
    </w:p>
    <w:p w14:paraId="2AAA2DF4" w14:textId="14226613" w:rsidR="00B36730" w:rsidRPr="001C389A" w:rsidRDefault="00B36730" w:rsidP="00B36730">
      <w:pPr>
        <w:widowControl w:val="0"/>
        <w:ind w:left="1440"/>
        <w:rPr>
          <w:rFonts w:cs="Arial"/>
          <w:sz w:val="20"/>
        </w:rPr>
      </w:pPr>
      <w:r w:rsidRPr="001C389A">
        <w:rPr>
          <w:rStyle w:val="DeltaViewInsertion"/>
          <w:rFonts w:cs="Arial"/>
          <w:b/>
          <w:color w:val="auto"/>
          <w:sz w:val="20"/>
          <w:u w:val="none"/>
        </w:rPr>
        <w:t xml:space="preserve">Minimum </w:t>
      </w:r>
      <w:del w:id="933" w:author="Horley (ESO), Mark" w:date="2021-02-03T08:37:00Z">
        <w:r w:rsidRPr="001C389A" w:rsidDel="00D30091">
          <w:rPr>
            <w:rStyle w:val="DeltaViewInsertion"/>
            <w:rFonts w:cs="Arial"/>
            <w:b/>
            <w:color w:val="auto"/>
            <w:sz w:val="20"/>
            <w:u w:val="none"/>
          </w:rPr>
          <w:delText>Stable Operating</w:delText>
        </w:r>
      </w:del>
      <w:ins w:id="934" w:author="Horley (ESO), Mark" w:date="2021-02-03T08:37:00Z">
        <w:r w:rsidR="00D30091">
          <w:rPr>
            <w:rStyle w:val="DeltaViewInsertion"/>
            <w:rFonts w:cs="Arial"/>
            <w:b/>
            <w:color w:val="auto"/>
            <w:sz w:val="20"/>
            <w:u w:val="none"/>
          </w:rPr>
          <w:t>Regulating</w:t>
        </w:r>
      </w:ins>
      <w:r w:rsidRPr="001C389A">
        <w:rPr>
          <w:rStyle w:val="DeltaViewInsertion"/>
          <w:rFonts w:cs="Arial"/>
          <w:b/>
          <w:color w:val="auto"/>
          <w:sz w:val="20"/>
          <w:u w:val="none"/>
        </w:rPr>
        <w:t xml:space="preserve"> Level </w:t>
      </w:r>
      <w:r w:rsidRPr="001C389A">
        <w:rPr>
          <w:rStyle w:val="DeltaViewInsertion"/>
          <w:rFonts w:cs="Arial"/>
          <w:color w:val="auto"/>
          <w:sz w:val="20"/>
          <w:u w:val="none"/>
        </w:rPr>
        <w:tab/>
      </w:r>
      <w:r w:rsidRPr="001C389A">
        <w:rPr>
          <w:rStyle w:val="DeltaViewInsertion"/>
          <w:rFonts w:cs="Arial"/>
          <w:color w:val="auto"/>
          <w:sz w:val="20"/>
          <w:u w:val="none"/>
        </w:rPr>
        <w:tab/>
        <w:t xml:space="preserve">            20%</w:t>
      </w:r>
    </w:p>
    <w:p w14:paraId="5DB1A788"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Frequency Controller Droop</w:t>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t>4%</w:t>
      </w:r>
    </w:p>
    <w:p w14:paraId="0374E799"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Frequency to be injected = (0.65-0.</w:t>
      </w:r>
      <w:proofErr w:type="gramStart"/>
      <w:r w:rsidRPr="001C389A">
        <w:rPr>
          <w:rStyle w:val="DeltaViewInsertion"/>
          <w:rFonts w:cs="Arial"/>
          <w:color w:val="auto"/>
          <w:sz w:val="20"/>
          <w:u w:val="none"/>
        </w:rPr>
        <w:t>20)x</w:t>
      </w:r>
      <w:proofErr w:type="gramEnd"/>
      <w:r w:rsidRPr="001C389A">
        <w:rPr>
          <w:rStyle w:val="DeltaViewInsertion"/>
          <w:rFonts w:cs="Arial"/>
          <w:color w:val="auto"/>
          <w:sz w:val="20"/>
          <w:u w:val="none"/>
        </w:rPr>
        <w:t xml:space="preserve">0.04x50 = </w:t>
      </w:r>
      <w:r w:rsidRPr="001C389A">
        <w:rPr>
          <w:rStyle w:val="DeltaViewInsertion"/>
          <w:rFonts w:cs="Arial"/>
          <w:color w:val="auto"/>
          <w:sz w:val="20"/>
          <w:u w:val="none"/>
        </w:rPr>
        <w:tab/>
        <w:t>0.9Hz</w:t>
      </w:r>
    </w:p>
    <w:p w14:paraId="36E58E3B" w14:textId="77777777" w:rsidR="00B36730" w:rsidRPr="001C389A" w:rsidRDefault="00B36730" w:rsidP="00B36730">
      <w:pPr>
        <w:widowControl w:val="0"/>
        <w:ind w:left="360"/>
        <w:rPr>
          <w:rFonts w:cs="Arial"/>
          <w:sz w:val="20"/>
        </w:rPr>
      </w:pPr>
    </w:p>
    <w:p w14:paraId="1F8E495F" w14:textId="77777777"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 Tests L and M in Figure 2 shall be conducted if in this range of tests the system frequency feedback signal is replaced by the injection signal rather than the injection signal being added to the system frequency signal. The tests will consist of monitoring the </w:t>
      </w:r>
      <w:r w:rsidR="008C2897" w:rsidRPr="001C389A">
        <w:rPr>
          <w:rStyle w:val="DeltaViewInsertion"/>
          <w:rFonts w:cs="Arial"/>
          <w:b/>
          <w:color w:val="auto"/>
          <w:sz w:val="20"/>
          <w:u w:val="none"/>
        </w:rPr>
        <w:t xml:space="preserve">Synchronous Power Generating Module </w:t>
      </w:r>
      <w:r w:rsidRPr="001C389A">
        <w:rPr>
          <w:rStyle w:val="DeltaViewInsertion"/>
          <w:rFonts w:cs="Arial"/>
          <w:b/>
          <w:color w:val="auto"/>
          <w:sz w:val="20"/>
          <w:u w:val="none"/>
        </w:rPr>
        <w:lastRenderedPageBreak/>
        <w:t>and CCGT Module</w:t>
      </w:r>
      <w:r w:rsidRPr="001C389A">
        <w:rPr>
          <w:rStyle w:val="DeltaViewInsertion"/>
          <w:rFonts w:cs="Arial"/>
          <w:color w:val="auto"/>
          <w:sz w:val="20"/>
          <w:u w:val="none"/>
        </w:rPr>
        <w:t xml:space="preserve"> in </w:t>
      </w:r>
      <w:r w:rsidRPr="001C389A">
        <w:rPr>
          <w:rStyle w:val="DeltaViewInsertion"/>
          <w:rFonts w:cs="Arial"/>
          <w:b/>
          <w:color w:val="auto"/>
          <w:sz w:val="20"/>
          <w:u w:val="none"/>
        </w:rPr>
        <w:t xml:space="preserve">Frequency Sensitive Mode </w:t>
      </w:r>
      <w:r w:rsidRPr="001C389A">
        <w:rPr>
          <w:rStyle w:val="DeltaViewInsertion"/>
          <w:rFonts w:cs="Arial"/>
          <w:color w:val="auto"/>
          <w:sz w:val="20"/>
          <w:u w:val="none"/>
        </w:rPr>
        <w:t xml:space="preserve">during normal system frequency variations without applying any injection. Test N in figure 2 shall be conducted in all cases. All three tests should be conducted for a period of at least 10 minutes.  </w:t>
      </w:r>
    </w:p>
    <w:p w14:paraId="30A1967B" w14:textId="77777777" w:rsidR="00B36730" w:rsidRPr="001C389A" w:rsidRDefault="00B36730" w:rsidP="00B36730">
      <w:pPr>
        <w:widowControl w:val="0"/>
        <w:ind w:left="1440"/>
        <w:rPr>
          <w:rStyle w:val="DeltaViewInsertion"/>
          <w:rFonts w:cs="Arial"/>
          <w:color w:val="auto"/>
          <w:sz w:val="20"/>
          <w:u w:val="none"/>
        </w:rPr>
      </w:pPr>
    </w:p>
    <w:p w14:paraId="4216C5C6" w14:textId="77777777" w:rsidR="00B36730" w:rsidRPr="001C389A" w:rsidRDefault="00025DF8" w:rsidP="00E30D18">
      <w:pPr>
        <w:widowControl w:val="0"/>
        <w:ind w:left="1440" w:hanging="1440"/>
        <w:rPr>
          <w:rStyle w:val="DeltaViewInsertion"/>
          <w:rFonts w:cs="Arial"/>
          <w:color w:val="auto"/>
          <w:sz w:val="20"/>
          <w:u w:val="none"/>
        </w:rPr>
      </w:pPr>
      <w:r w:rsidRPr="001C389A">
        <w:rPr>
          <w:rStyle w:val="DeltaViewInsertion"/>
          <w:rFonts w:cs="Arial"/>
          <w:color w:val="auto"/>
          <w:sz w:val="20"/>
          <w:u w:val="none"/>
        </w:rPr>
        <w:t>ECP.A.5.8.</w:t>
      </w:r>
      <w:r w:rsidR="00141D98" w:rsidRPr="001C389A">
        <w:rPr>
          <w:rStyle w:val="DeltaViewInsertion"/>
          <w:rFonts w:cs="Arial"/>
          <w:color w:val="auto"/>
          <w:sz w:val="20"/>
          <w:u w:val="none"/>
        </w:rPr>
        <w:t>9</w:t>
      </w:r>
      <w:r w:rsidRPr="001C389A">
        <w:rPr>
          <w:rStyle w:val="DeltaViewInsertion"/>
          <w:rFonts w:cs="Arial"/>
          <w:color w:val="auto"/>
          <w:sz w:val="20"/>
          <w:u w:val="none"/>
        </w:rPr>
        <w:tab/>
        <w:t>T</w:t>
      </w:r>
      <w:r w:rsidR="00B36730" w:rsidRPr="001C389A">
        <w:rPr>
          <w:rStyle w:val="DeltaViewInsertion"/>
          <w:rFonts w:cs="Arial"/>
          <w:color w:val="auto"/>
          <w:sz w:val="20"/>
          <w:u w:val="none"/>
        </w:rPr>
        <w:t xml:space="preserve">he target frequency adjustment facility should be demonstrated from the normal control point within the range of 49.9Hz to 50.1Hz by step changes to the target frequency </w:t>
      </w:r>
      <w:proofErr w:type="spellStart"/>
      <w:r w:rsidR="00B36730" w:rsidRPr="001C389A">
        <w:rPr>
          <w:rStyle w:val="DeltaViewInsertion"/>
          <w:rFonts w:cs="Arial"/>
          <w:color w:val="auto"/>
          <w:sz w:val="20"/>
          <w:u w:val="none"/>
        </w:rPr>
        <w:t>setpoint</w:t>
      </w:r>
      <w:proofErr w:type="spellEnd"/>
      <w:r w:rsidR="002A7B47" w:rsidRPr="001C389A">
        <w:rPr>
          <w:rStyle w:val="DeltaViewInsertion"/>
          <w:rFonts w:cs="Arial"/>
          <w:color w:val="auto"/>
          <w:sz w:val="20"/>
          <w:u w:val="none"/>
        </w:rPr>
        <w:t xml:space="preserve"> as indicated in ECP.A.5.8 Figure 3</w:t>
      </w:r>
    </w:p>
    <w:p w14:paraId="7EAE15A4" w14:textId="77777777" w:rsidR="002A7B47" w:rsidRPr="001C389A" w:rsidRDefault="002A7B47" w:rsidP="00E30D18">
      <w:pPr>
        <w:widowControl w:val="0"/>
        <w:ind w:left="1440" w:hanging="1440"/>
        <w:rPr>
          <w:rStyle w:val="DeltaViewInsertion"/>
          <w:rFonts w:cs="Arial"/>
          <w:color w:val="auto"/>
          <w:sz w:val="20"/>
          <w:u w:val="none"/>
        </w:rPr>
      </w:pPr>
    </w:p>
    <w:p w14:paraId="7781372D" w14:textId="77777777" w:rsidR="002A7B47" w:rsidRPr="001C389A" w:rsidRDefault="002A7B47" w:rsidP="002A7B47">
      <w:pPr>
        <w:ind w:left="720"/>
        <w:jc w:val="center"/>
        <w:rPr>
          <w:rFonts w:cs="Arial"/>
          <w:i/>
          <w:sz w:val="20"/>
        </w:rPr>
      </w:pPr>
      <w:r w:rsidRPr="001C389A">
        <w:rPr>
          <w:rFonts w:cs="Arial"/>
          <w:i/>
          <w:noProof/>
          <w:snapToGrid/>
          <w:sz w:val="20"/>
          <w:lang w:eastAsia="en-GB"/>
        </w:rPr>
        <w:drawing>
          <wp:inline distT="0" distB="0" distL="0" distR="0" wp14:anchorId="236CCC85" wp14:editId="1FEED087">
            <wp:extent cx="3924300" cy="2072256"/>
            <wp:effectExtent l="0" t="0" r="0" b="444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925176" cy="2072718"/>
                    </a:xfrm>
                    <a:prstGeom prst="rect">
                      <a:avLst/>
                    </a:prstGeom>
                    <a:noFill/>
                  </pic:spPr>
                </pic:pic>
              </a:graphicData>
            </a:graphic>
          </wp:inline>
        </w:drawing>
      </w:r>
    </w:p>
    <w:p w14:paraId="332EAA44" w14:textId="77777777" w:rsidR="002A7B47" w:rsidRPr="001C389A" w:rsidRDefault="002A7B47" w:rsidP="002A7B47">
      <w:pPr>
        <w:ind w:left="720"/>
        <w:jc w:val="center"/>
        <w:rPr>
          <w:rFonts w:cs="Arial"/>
          <w:i/>
          <w:sz w:val="20"/>
        </w:rPr>
      </w:pPr>
    </w:p>
    <w:p w14:paraId="2046C25B" w14:textId="77777777" w:rsidR="002A7B47" w:rsidRPr="001C389A" w:rsidRDefault="002A7B47" w:rsidP="002A7B47">
      <w:pPr>
        <w:jc w:val="center"/>
        <w:rPr>
          <w:rFonts w:cs="Arial"/>
          <w:i/>
          <w:sz w:val="20"/>
        </w:rPr>
      </w:pPr>
      <w:r w:rsidRPr="001C389A">
        <w:rPr>
          <w:rStyle w:val="DeltaViewInsertion"/>
          <w:rFonts w:cs="Arial"/>
          <w:color w:val="auto"/>
          <w:sz w:val="20"/>
          <w:u w:val="none"/>
        </w:rPr>
        <w:t>ECP.A.5.8 Figure 3 – Target Frequency setting changes</w:t>
      </w:r>
    </w:p>
    <w:p w14:paraId="559AD3C1" w14:textId="77777777" w:rsidR="00025DF8" w:rsidRPr="001C389A" w:rsidRDefault="00025DF8" w:rsidP="00B36730">
      <w:pPr>
        <w:widowControl w:val="0"/>
        <w:ind w:left="1440"/>
        <w:rPr>
          <w:rStyle w:val="DeltaViewInsertion"/>
          <w:rFonts w:cs="Arial"/>
          <w:color w:val="auto"/>
          <w:sz w:val="20"/>
          <w:u w:val="none"/>
        </w:rPr>
      </w:pPr>
    </w:p>
    <w:p w14:paraId="2FBA83E2" w14:textId="77777777" w:rsidR="00B36730" w:rsidRPr="001C389A" w:rsidRDefault="007E59DD" w:rsidP="00E30D18">
      <w:pPr>
        <w:pStyle w:val="Heading2"/>
        <w:tabs>
          <w:tab w:val="left" w:pos="1418"/>
        </w:tabs>
        <w:jc w:val="both"/>
        <w:rPr>
          <w:rFonts w:cs="Arial"/>
          <w:b/>
          <w:sz w:val="20"/>
          <w:u w:val="none"/>
        </w:rPr>
      </w:pPr>
      <w:bookmarkStart w:id="935" w:name="_Toc496003177"/>
      <w:bookmarkStart w:id="936" w:name="_Toc496003254"/>
      <w:bookmarkStart w:id="937" w:name="_Toc499651125"/>
      <w:bookmarkStart w:id="938" w:name="_Toc524003913"/>
      <w:bookmarkStart w:id="939" w:name="_Toc205352546"/>
      <w:bookmarkStart w:id="940" w:name="_Ref172003073"/>
      <w:bookmarkStart w:id="941" w:name="_Toc156973002"/>
      <w:bookmarkStart w:id="942" w:name="_DV_C783"/>
      <w:bookmarkEnd w:id="927"/>
      <w:r w:rsidRPr="001C389A">
        <w:rPr>
          <w:rStyle w:val="DeltaViewInsertion"/>
          <w:rFonts w:cs="Arial"/>
          <w:color w:val="auto"/>
          <w:sz w:val="20"/>
          <w:u w:val="none"/>
        </w:rPr>
        <w:t>ECP.A.5</w:t>
      </w:r>
      <w:r w:rsidR="00B36730" w:rsidRPr="001C389A">
        <w:rPr>
          <w:rStyle w:val="DeltaViewInsertion"/>
          <w:rFonts w:cs="Arial"/>
          <w:color w:val="auto"/>
          <w:sz w:val="20"/>
          <w:u w:val="none"/>
        </w:rPr>
        <w:t>.9</w:t>
      </w:r>
      <w:r w:rsidR="00B36730" w:rsidRPr="001C389A">
        <w:rPr>
          <w:rStyle w:val="DeltaViewInsertion"/>
          <w:rFonts w:cs="Arial"/>
          <w:color w:val="auto"/>
          <w:sz w:val="20"/>
          <w:u w:val="none"/>
        </w:rPr>
        <w:tab/>
      </w:r>
      <w:r w:rsidR="00B36730" w:rsidRPr="001C389A">
        <w:rPr>
          <w:rStyle w:val="DeltaViewInsertion"/>
          <w:rFonts w:cs="Arial"/>
          <w:color w:val="auto"/>
          <w:sz w:val="20"/>
          <w:u w:val="single"/>
        </w:rPr>
        <w:t xml:space="preserve">Compliance with </w:t>
      </w:r>
      <w:r w:rsidR="00890380" w:rsidRPr="001C389A">
        <w:rPr>
          <w:rStyle w:val="DeltaViewInsertion"/>
          <w:rFonts w:cs="Arial"/>
          <w:color w:val="auto"/>
          <w:sz w:val="20"/>
          <w:u w:val="single"/>
        </w:rPr>
        <w:t>ECC.</w:t>
      </w:r>
      <w:r w:rsidR="00B36730" w:rsidRPr="001C389A">
        <w:rPr>
          <w:rStyle w:val="DeltaViewInsertion"/>
          <w:rFonts w:cs="Arial"/>
          <w:color w:val="auto"/>
          <w:sz w:val="20"/>
          <w:u w:val="single"/>
        </w:rPr>
        <w:t>6.3.3 Functionality Test</w:t>
      </w:r>
      <w:bookmarkEnd w:id="935"/>
      <w:bookmarkEnd w:id="936"/>
      <w:bookmarkEnd w:id="937"/>
      <w:bookmarkEnd w:id="938"/>
    </w:p>
    <w:p w14:paraId="216236BE" w14:textId="77777777" w:rsidR="00B36730" w:rsidRPr="001C389A" w:rsidRDefault="00B36730" w:rsidP="00B36730">
      <w:pPr>
        <w:rPr>
          <w:rFonts w:cs="Arial"/>
          <w:sz w:val="20"/>
        </w:rPr>
      </w:pPr>
    </w:p>
    <w:p w14:paraId="4FDACEFF" w14:textId="59AF1E4B"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.9.1</w:t>
      </w:r>
      <w:r w:rsidR="00B36730" w:rsidRPr="001C389A">
        <w:rPr>
          <w:rStyle w:val="DeltaViewInsertion"/>
          <w:rFonts w:cs="Arial"/>
          <w:color w:val="auto"/>
          <w:sz w:val="20"/>
          <w:u w:val="none"/>
        </w:rPr>
        <w:tab/>
        <w:t xml:space="preserve">Where the plant design includes active control function or functions to deliver </w:t>
      </w:r>
      <w:r w:rsidR="00890380" w:rsidRPr="001C389A">
        <w:rPr>
          <w:rStyle w:val="DeltaViewInsertion"/>
          <w:rFonts w:cs="Arial"/>
          <w:color w:val="auto"/>
          <w:sz w:val="20"/>
          <w:u w:val="none"/>
        </w:rPr>
        <w:t>ECC.</w:t>
      </w:r>
      <w:r w:rsidR="00B36730" w:rsidRPr="001C389A">
        <w:rPr>
          <w:rStyle w:val="DeltaViewInsertion"/>
          <w:rFonts w:cs="Arial"/>
          <w:color w:val="auto"/>
          <w:sz w:val="20"/>
          <w:u w:val="none"/>
        </w:rPr>
        <w:t xml:space="preserve">6.3.3 compliance, 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will propose and agree a test procedure with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which will demonstrate how the </w:t>
      </w:r>
      <w:r w:rsidR="008C2897" w:rsidRPr="001C389A">
        <w:rPr>
          <w:rStyle w:val="DeltaViewInsertion"/>
          <w:rFonts w:cs="Arial"/>
          <w:b/>
          <w:color w:val="auto"/>
          <w:sz w:val="20"/>
          <w:u w:val="none"/>
        </w:rPr>
        <w:t xml:space="preserve">Synchronous Power Generating Module </w:t>
      </w:r>
      <w:r w:rsidR="00B36730" w:rsidRPr="001C389A">
        <w:rPr>
          <w:rStyle w:val="DeltaViewInsertion"/>
          <w:rFonts w:cs="Arial"/>
          <w:b/>
          <w:color w:val="auto"/>
          <w:sz w:val="20"/>
          <w:u w:val="none"/>
        </w:rPr>
        <w:t>Active Power</w:t>
      </w:r>
      <w:r w:rsidR="00B36730" w:rsidRPr="001C389A">
        <w:rPr>
          <w:rStyle w:val="DeltaViewInsertion"/>
          <w:rFonts w:cs="Arial"/>
          <w:color w:val="auto"/>
          <w:sz w:val="20"/>
          <w:u w:val="none"/>
        </w:rPr>
        <w:t xml:space="preserve"> output responds to changes in </w:t>
      </w:r>
      <w:r w:rsidR="00B36730" w:rsidRPr="001C389A">
        <w:rPr>
          <w:rStyle w:val="DeltaViewInsertion"/>
          <w:rFonts w:cs="Arial"/>
          <w:b/>
          <w:color w:val="auto"/>
          <w:sz w:val="20"/>
          <w:u w:val="none"/>
        </w:rPr>
        <w:t>System</w:t>
      </w:r>
      <w:r w:rsidR="00B36730" w:rsidRPr="001C389A">
        <w:rPr>
          <w:rStyle w:val="DeltaViewInsertion"/>
          <w:rFonts w:cs="Arial"/>
          <w:color w:val="auto"/>
          <w:sz w:val="20"/>
          <w:u w:val="none"/>
        </w:rPr>
        <w:t xml:space="preserve"> </w:t>
      </w:r>
      <w:r w:rsidR="00B36730" w:rsidRPr="001C389A">
        <w:rPr>
          <w:rStyle w:val="DeltaViewInsertion"/>
          <w:rFonts w:cs="Arial"/>
          <w:b/>
          <w:color w:val="auto"/>
          <w:sz w:val="20"/>
          <w:u w:val="none"/>
        </w:rPr>
        <w:t>Frequency</w:t>
      </w:r>
      <w:r w:rsidR="00B36730" w:rsidRPr="001C389A">
        <w:rPr>
          <w:rStyle w:val="DeltaViewInsertion"/>
          <w:rFonts w:cs="Arial"/>
          <w:color w:val="auto"/>
          <w:sz w:val="20"/>
          <w:u w:val="none"/>
        </w:rPr>
        <w:t xml:space="preserve"> and ambient conditions (e.g. by </w:t>
      </w:r>
      <w:r w:rsidR="00B36730" w:rsidRPr="001C389A">
        <w:rPr>
          <w:rStyle w:val="DeltaViewInsertion"/>
          <w:rFonts w:cs="Arial"/>
          <w:b/>
          <w:color w:val="auto"/>
          <w:sz w:val="20"/>
          <w:u w:val="none"/>
        </w:rPr>
        <w:t>Frequency</w:t>
      </w:r>
      <w:r w:rsidR="00B36730" w:rsidRPr="001C389A">
        <w:rPr>
          <w:rStyle w:val="DeltaViewInsertion"/>
          <w:rFonts w:cs="Arial"/>
          <w:color w:val="auto"/>
          <w:sz w:val="20"/>
          <w:u w:val="none"/>
        </w:rPr>
        <w:t xml:space="preserve"> and temperature injection methods).  </w:t>
      </w:r>
    </w:p>
    <w:p w14:paraId="1843DA6A" w14:textId="77777777" w:rsidR="00B36730" w:rsidRPr="001C389A" w:rsidRDefault="00B36730" w:rsidP="00B36730">
      <w:pPr>
        <w:widowControl w:val="0"/>
        <w:ind w:left="720"/>
        <w:rPr>
          <w:rFonts w:cs="Arial"/>
          <w:sz w:val="20"/>
        </w:rPr>
      </w:pPr>
    </w:p>
    <w:p w14:paraId="7E1EDCCF" w14:textId="2E29FE6F"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.9.2</w:t>
      </w:r>
      <w:r w:rsidR="00B36730" w:rsidRPr="001C389A">
        <w:rPr>
          <w:rStyle w:val="DeltaViewInsertion"/>
          <w:rFonts w:cs="Arial"/>
          <w:color w:val="auto"/>
          <w:sz w:val="20"/>
          <w:u w:val="none"/>
        </w:rPr>
        <w:tab/>
        <w:t xml:space="preserve">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shall inform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if any load limiter control is additionally employed.</w:t>
      </w:r>
    </w:p>
    <w:p w14:paraId="0109FC45" w14:textId="77777777" w:rsidR="00B36730" w:rsidRPr="001C389A" w:rsidRDefault="00B36730" w:rsidP="00B36730">
      <w:pPr>
        <w:rPr>
          <w:rFonts w:cs="Arial"/>
          <w:sz w:val="20"/>
        </w:rPr>
      </w:pPr>
      <w:r w:rsidRPr="001C389A">
        <w:rPr>
          <w:rFonts w:cs="Arial"/>
          <w:sz w:val="20"/>
        </w:rPr>
        <w:tab/>
      </w:r>
    </w:p>
    <w:p w14:paraId="771F9B56" w14:textId="489D0E61"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ECP.A.5</w:t>
      </w:r>
      <w:r w:rsidR="00B36730" w:rsidRPr="001C389A">
        <w:rPr>
          <w:rStyle w:val="DeltaViewInsertion"/>
          <w:rFonts w:cs="Arial"/>
          <w:color w:val="auto"/>
          <w:sz w:val="20"/>
          <w:u w:val="none"/>
        </w:rPr>
        <w:t>.9.3</w:t>
      </w:r>
      <w:r w:rsidR="00B36730" w:rsidRPr="001C389A">
        <w:rPr>
          <w:rStyle w:val="DeltaViewInsertion"/>
          <w:rFonts w:cs="Arial"/>
          <w:color w:val="auto"/>
          <w:sz w:val="20"/>
          <w:u w:val="none"/>
        </w:rPr>
        <w:tab/>
        <w:t xml:space="preserve">With </w:t>
      </w:r>
      <w:proofErr w:type="spellStart"/>
      <w:r w:rsidR="00B36730" w:rsidRPr="001C389A">
        <w:rPr>
          <w:rStyle w:val="DeltaViewInsertion"/>
          <w:rFonts w:cs="Arial"/>
          <w:color w:val="auto"/>
          <w:sz w:val="20"/>
          <w:u w:val="none"/>
        </w:rPr>
        <w:t>Setpoint</w:t>
      </w:r>
      <w:proofErr w:type="spellEnd"/>
      <w:r w:rsidR="00B36730" w:rsidRPr="001C389A">
        <w:rPr>
          <w:rStyle w:val="DeltaViewInsertion"/>
          <w:rFonts w:cs="Arial"/>
          <w:color w:val="auto"/>
          <w:sz w:val="20"/>
          <w:u w:val="none"/>
        </w:rPr>
        <w:t xml:space="preserve"> to the signals specified in </w:t>
      </w:r>
      <w:r w:rsidRPr="001C389A">
        <w:rPr>
          <w:rStyle w:val="DeltaViewInsertion"/>
          <w:rFonts w:cs="Arial"/>
          <w:color w:val="auto"/>
          <w:sz w:val="20"/>
          <w:u w:val="none"/>
        </w:rPr>
        <w:t>ECP.A.4</w:t>
      </w:r>
      <w:r w:rsidR="00B36730"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will agree with the </w:t>
      </w:r>
      <w:r w:rsidR="006D0262" w:rsidRPr="001C389A">
        <w:rPr>
          <w:rStyle w:val="DeltaViewInsertion"/>
          <w:rFonts w:cs="Arial"/>
          <w:b/>
          <w:color w:val="auto"/>
          <w:sz w:val="20"/>
          <w:u w:val="none"/>
        </w:rPr>
        <w:t xml:space="preserve">Generator </w:t>
      </w:r>
      <w:r w:rsidR="00B36730" w:rsidRPr="001C389A">
        <w:rPr>
          <w:rStyle w:val="DeltaViewInsertion"/>
          <w:rFonts w:cs="Arial"/>
          <w:color w:val="auto"/>
          <w:sz w:val="20"/>
          <w:u w:val="none"/>
        </w:rPr>
        <w:t xml:space="preserve">which additional control system parameters shall be monitored to demonstrate the functionality of </w:t>
      </w:r>
      <w:r w:rsidR="00890380" w:rsidRPr="001C389A">
        <w:rPr>
          <w:rStyle w:val="DeltaViewInsertion"/>
          <w:rFonts w:cs="Arial"/>
          <w:color w:val="auto"/>
          <w:sz w:val="20"/>
          <w:u w:val="none"/>
        </w:rPr>
        <w:t>ECC.</w:t>
      </w:r>
      <w:r w:rsidR="00B36730" w:rsidRPr="001C389A">
        <w:rPr>
          <w:rStyle w:val="DeltaViewInsertion"/>
          <w:rFonts w:cs="Arial"/>
          <w:color w:val="auto"/>
          <w:sz w:val="20"/>
          <w:u w:val="none"/>
        </w:rPr>
        <w:t xml:space="preserve">6.3.3 compliance systems. Where </w:t>
      </w:r>
      <w:proofErr w:type="gramStart"/>
      <w:r w:rsidR="00400EC3">
        <w:rPr>
          <w:rStyle w:val="DeltaViewInsertion"/>
          <w:rFonts w:cs="Arial"/>
          <w:b/>
          <w:color w:val="auto"/>
          <w:sz w:val="20"/>
          <w:u w:val="none"/>
        </w:rPr>
        <w:t>The</w:t>
      </w:r>
      <w:proofErr w:type="gramEnd"/>
      <w:r w:rsidR="00400EC3">
        <w:rPr>
          <w:rStyle w:val="DeltaViewInsertion"/>
          <w:rFonts w:cs="Arial"/>
          <w:b/>
          <w:color w:val="auto"/>
          <w:sz w:val="20"/>
          <w:u w:val="none"/>
        </w:rPr>
        <w:t xml:space="preserve"> </w:t>
      </w:r>
      <w:r w:rsidR="00072B13">
        <w:rPr>
          <w:rStyle w:val="DeltaViewInsertion"/>
          <w:rFonts w:cs="Arial"/>
          <w:b/>
          <w:color w:val="auto"/>
          <w:sz w:val="20"/>
          <w:u w:val="none"/>
        </w:rPr>
        <w:t>Company</w:t>
      </w:r>
      <w:r w:rsidR="00B36730" w:rsidRPr="001C389A">
        <w:rPr>
          <w:rStyle w:val="DeltaViewInsertion"/>
          <w:rFonts w:cs="Arial"/>
          <w:color w:val="auto"/>
          <w:sz w:val="20"/>
          <w:u w:val="none"/>
        </w:rPr>
        <w:t xml:space="preserve"> recording equipment is not used results shall be supplied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an electronic spreadsheet format</w:t>
      </w:r>
    </w:p>
    <w:bookmarkEnd w:id="939"/>
    <w:bookmarkEnd w:id="940"/>
    <w:bookmarkEnd w:id="941"/>
    <w:bookmarkEnd w:id="942"/>
    <w:p w14:paraId="12971BE5" w14:textId="77777777" w:rsidR="00B36730" w:rsidRPr="001C389A" w:rsidRDefault="00B36730" w:rsidP="00B36730">
      <w:pPr>
        <w:rPr>
          <w:rFonts w:cs="Arial"/>
          <w:sz w:val="20"/>
        </w:rPr>
      </w:pPr>
    </w:p>
    <w:p w14:paraId="4A15E38D" w14:textId="77777777" w:rsidR="00B36730" w:rsidRPr="001C389A" w:rsidRDefault="00B36730" w:rsidP="00B36730">
      <w:pPr>
        <w:pStyle w:val="Title"/>
        <w:tabs>
          <w:tab w:val="left" w:pos="900"/>
        </w:tabs>
        <w:jc w:val="left"/>
        <w:rPr>
          <w:rFonts w:cs="Arial"/>
          <w:sz w:val="20"/>
        </w:rPr>
      </w:pPr>
    </w:p>
    <w:p w14:paraId="44C77D60" w14:textId="77777777" w:rsidR="00B36730" w:rsidRPr="001C389A" w:rsidRDefault="00B36730" w:rsidP="00B36730">
      <w:pPr>
        <w:pStyle w:val="Title"/>
        <w:tabs>
          <w:tab w:val="left" w:pos="900"/>
        </w:tabs>
        <w:ind w:left="900" w:hanging="900"/>
        <w:jc w:val="left"/>
        <w:rPr>
          <w:rFonts w:cs="Arial"/>
          <w:sz w:val="20"/>
        </w:rPr>
      </w:pPr>
    </w:p>
    <w:p w14:paraId="3421ADF5" w14:textId="77777777" w:rsidR="00B36730" w:rsidRPr="001C389A" w:rsidRDefault="00B36730" w:rsidP="00B36730">
      <w:pPr>
        <w:pStyle w:val="Title"/>
        <w:tabs>
          <w:tab w:val="left" w:pos="900"/>
        </w:tabs>
        <w:ind w:left="900" w:hanging="900"/>
        <w:jc w:val="left"/>
        <w:rPr>
          <w:rFonts w:cs="Arial"/>
          <w:sz w:val="20"/>
        </w:rPr>
      </w:pPr>
    </w:p>
    <w:p w14:paraId="0B1B60EE" w14:textId="77777777" w:rsidR="00B36730" w:rsidRPr="001C389A" w:rsidRDefault="00B36730" w:rsidP="00B36730">
      <w:pPr>
        <w:widowControl w:val="0"/>
        <w:ind w:left="360"/>
        <w:rPr>
          <w:rFonts w:cs="Arial"/>
          <w:b/>
          <w:i/>
          <w:sz w:val="20"/>
        </w:rPr>
      </w:pPr>
    </w:p>
    <w:p w14:paraId="34624488" w14:textId="77777777" w:rsidR="00B36730" w:rsidRPr="001C389A" w:rsidRDefault="00B36730" w:rsidP="00B36730">
      <w:pPr>
        <w:rPr>
          <w:rStyle w:val="DeltaViewInsertion"/>
          <w:rFonts w:cs="Arial"/>
          <w:color w:val="auto"/>
          <w:sz w:val="20"/>
          <w:u w:val="none"/>
        </w:rPr>
      </w:pPr>
    </w:p>
    <w:p w14:paraId="38EBE67B" w14:textId="77777777" w:rsidR="00B36730" w:rsidRPr="001C389A" w:rsidRDefault="00B36730" w:rsidP="00B36730">
      <w:pPr>
        <w:rPr>
          <w:rStyle w:val="DeltaViewInsertion"/>
          <w:rFonts w:cs="Arial"/>
          <w:color w:val="auto"/>
          <w:sz w:val="20"/>
          <w:u w:val="none"/>
        </w:rPr>
      </w:pPr>
    </w:p>
    <w:p w14:paraId="4CF5C4B0" w14:textId="77777777" w:rsidR="00B36730" w:rsidRPr="001C389A" w:rsidRDefault="00B36730" w:rsidP="00B36730">
      <w:pPr>
        <w:rPr>
          <w:rStyle w:val="DeltaViewInsertion"/>
          <w:rFonts w:cs="Arial"/>
          <w:color w:val="auto"/>
          <w:sz w:val="20"/>
          <w:u w:val="none"/>
        </w:rPr>
      </w:pPr>
    </w:p>
    <w:p w14:paraId="0B878322" w14:textId="77777777" w:rsidR="00B36730" w:rsidRPr="001C389A" w:rsidRDefault="00B36730" w:rsidP="00B36730">
      <w:pPr>
        <w:rPr>
          <w:rStyle w:val="DeltaViewInsertion"/>
          <w:rFonts w:cs="Arial"/>
          <w:color w:val="auto"/>
          <w:sz w:val="20"/>
          <w:u w:val="none"/>
        </w:rPr>
      </w:pPr>
    </w:p>
    <w:p w14:paraId="68BE781B" w14:textId="77777777" w:rsidR="00B36730" w:rsidRPr="001C389A" w:rsidRDefault="00B36730" w:rsidP="00B36730">
      <w:pPr>
        <w:rPr>
          <w:rStyle w:val="DeltaViewInsertion"/>
          <w:rFonts w:cs="Arial"/>
          <w:color w:val="auto"/>
          <w:sz w:val="20"/>
          <w:u w:val="none"/>
        </w:rPr>
      </w:pPr>
    </w:p>
    <w:p w14:paraId="6E128BF5" w14:textId="77777777" w:rsidR="00B36730" w:rsidRPr="001C389A" w:rsidRDefault="00B36730" w:rsidP="00B36730">
      <w:pPr>
        <w:rPr>
          <w:rStyle w:val="DeltaViewInsertion"/>
          <w:rFonts w:cs="Arial"/>
          <w:color w:val="auto"/>
          <w:sz w:val="20"/>
          <w:u w:val="none"/>
        </w:rPr>
      </w:pPr>
    </w:p>
    <w:p w14:paraId="58902246" w14:textId="77777777" w:rsidR="00B36730" w:rsidRPr="001C389A" w:rsidRDefault="00B36730" w:rsidP="00B36730">
      <w:pPr>
        <w:rPr>
          <w:rStyle w:val="DeltaViewInsertion"/>
          <w:rFonts w:cs="Arial"/>
          <w:color w:val="auto"/>
          <w:sz w:val="20"/>
          <w:u w:val="none"/>
        </w:rPr>
      </w:pPr>
    </w:p>
    <w:p w14:paraId="2C7FC367" w14:textId="77777777" w:rsidR="00B36730" w:rsidRPr="001C389A" w:rsidRDefault="00B36730" w:rsidP="00B36730">
      <w:pPr>
        <w:rPr>
          <w:rStyle w:val="DeltaViewInsertion"/>
          <w:rFonts w:cs="Arial"/>
          <w:color w:val="auto"/>
          <w:sz w:val="20"/>
          <w:u w:val="none"/>
        </w:rPr>
      </w:pPr>
    </w:p>
    <w:p w14:paraId="3C781671" w14:textId="77777777" w:rsidR="00B36730" w:rsidRPr="001C389A" w:rsidRDefault="00B36730" w:rsidP="00B36730">
      <w:pPr>
        <w:rPr>
          <w:rStyle w:val="DeltaViewInsertion"/>
          <w:rFonts w:cs="Arial"/>
          <w:color w:val="auto"/>
          <w:sz w:val="20"/>
          <w:u w:val="none"/>
        </w:rPr>
      </w:pPr>
    </w:p>
    <w:p w14:paraId="6601C697" w14:textId="77777777" w:rsidR="00B36730" w:rsidRPr="001C389A" w:rsidRDefault="00B36730" w:rsidP="00E30D18">
      <w:pPr>
        <w:pStyle w:val="Heading1"/>
        <w:ind w:left="0"/>
        <w:jc w:val="center"/>
        <w:rPr>
          <w:rFonts w:cs="Arial"/>
          <w:sz w:val="20"/>
        </w:rPr>
      </w:pPr>
      <w:r w:rsidRPr="001C389A">
        <w:rPr>
          <w:rStyle w:val="DeltaViewInsertion"/>
          <w:rFonts w:cs="Arial"/>
          <w:color w:val="auto"/>
          <w:sz w:val="20"/>
          <w:u w:val="none"/>
        </w:rPr>
        <w:br w:type="page"/>
      </w:r>
      <w:bookmarkStart w:id="943" w:name="_Toc499651126"/>
      <w:bookmarkStart w:id="944" w:name="_Toc524003914"/>
      <w:r w:rsidRPr="001C389A">
        <w:rPr>
          <w:rStyle w:val="DeltaViewInsertion"/>
          <w:rFonts w:cs="Arial"/>
          <w:b w:val="0"/>
          <w:color w:val="auto"/>
          <w:sz w:val="20"/>
          <w:u w:val="single"/>
        </w:rPr>
        <w:lastRenderedPageBreak/>
        <w:t>A</w:t>
      </w:r>
      <w:r w:rsidR="00B76822" w:rsidRPr="001C389A">
        <w:rPr>
          <w:rStyle w:val="DeltaViewInsertion"/>
          <w:rFonts w:cs="Arial"/>
          <w:b w:val="0"/>
          <w:color w:val="auto"/>
          <w:sz w:val="20"/>
          <w:u w:val="single"/>
        </w:rPr>
        <w:t>PPENDIX</w:t>
      </w:r>
      <w:r w:rsidRPr="001C389A">
        <w:rPr>
          <w:rStyle w:val="DeltaViewInsertion"/>
          <w:rFonts w:cs="Arial"/>
          <w:b w:val="0"/>
          <w:color w:val="auto"/>
          <w:sz w:val="20"/>
          <w:u w:val="single"/>
        </w:rPr>
        <w:t xml:space="preserve"> 6</w:t>
      </w:r>
      <w:bookmarkEnd w:id="943"/>
      <w:bookmarkEnd w:id="944"/>
    </w:p>
    <w:p w14:paraId="6D2C6B04" w14:textId="77777777" w:rsidR="00B36730" w:rsidRPr="001C389A" w:rsidRDefault="00B36730" w:rsidP="00B36730">
      <w:pPr>
        <w:jc w:val="center"/>
        <w:rPr>
          <w:rFonts w:cs="Arial"/>
          <w:sz w:val="20"/>
        </w:rPr>
      </w:pPr>
    </w:p>
    <w:p w14:paraId="5C126253" w14:textId="77777777" w:rsidR="00B36730" w:rsidRPr="001C389A" w:rsidRDefault="00B36730" w:rsidP="00E30D18">
      <w:pPr>
        <w:pStyle w:val="Heading1"/>
        <w:ind w:left="0"/>
        <w:jc w:val="center"/>
        <w:rPr>
          <w:rStyle w:val="DeltaViewInsertion"/>
          <w:rFonts w:cs="Arial"/>
          <w:color w:val="auto"/>
          <w:sz w:val="20"/>
          <w:u w:val="single"/>
        </w:rPr>
      </w:pPr>
      <w:bookmarkStart w:id="945" w:name="_Toc524003915"/>
      <w:r w:rsidRPr="001C389A">
        <w:rPr>
          <w:rStyle w:val="DeltaViewInsertion"/>
          <w:rFonts w:cs="Arial"/>
          <w:b w:val="0"/>
          <w:color w:val="auto"/>
          <w:sz w:val="20"/>
          <w:u w:val="single"/>
        </w:rPr>
        <w:t>C</w:t>
      </w:r>
      <w:r w:rsidR="009232DC" w:rsidRPr="001C389A">
        <w:rPr>
          <w:rStyle w:val="DeltaViewInsertion"/>
          <w:rFonts w:cs="Arial"/>
          <w:b w:val="0"/>
          <w:color w:val="auto"/>
          <w:sz w:val="20"/>
          <w:u w:val="single"/>
        </w:rPr>
        <w:t>O</w:t>
      </w:r>
      <w:r w:rsidR="00B76822" w:rsidRPr="001C389A">
        <w:rPr>
          <w:rStyle w:val="DeltaViewInsertion"/>
          <w:rFonts w:cs="Arial"/>
          <w:b w:val="0"/>
          <w:color w:val="auto"/>
          <w:sz w:val="20"/>
          <w:u w:val="single"/>
        </w:rPr>
        <w:t>MPLIANCE TESTING OF POWER PARK MODULES</w:t>
      </w:r>
      <w:bookmarkEnd w:id="945"/>
    </w:p>
    <w:p w14:paraId="4852FD51" w14:textId="77777777" w:rsidR="00B36730" w:rsidRPr="001C389A" w:rsidRDefault="00B36730" w:rsidP="00B36730">
      <w:pPr>
        <w:rPr>
          <w:rFonts w:cs="Arial"/>
          <w:sz w:val="20"/>
        </w:rPr>
      </w:pPr>
    </w:p>
    <w:p w14:paraId="32CCED3C" w14:textId="77777777" w:rsidR="00B36730" w:rsidRPr="001C389A" w:rsidRDefault="007E59DD" w:rsidP="00B36730">
      <w:pPr>
        <w:ind w:left="1418" w:hanging="1418"/>
        <w:rPr>
          <w:rStyle w:val="DeltaViewInsertion"/>
          <w:rFonts w:cs="Arial"/>
          <w:color w:val="auto"/>
          <w:sz w:val="20"/>
          <w:u w:val="none"/>
        </w:rPr>
      </w:pPr>
      <w:r w:rsidRPr="001C389A">
        <w:rPr>
          <w:rStyle w:val="DeltaViewInsertion"/>
          <w:rFonts w:cs="Arial"/>
          <w:color w:val="auto"/>
          <w:sz w:val="20"/>
          <w:u w:val="none"/>
        </w:rPr>
        <w:t>ECP.A.6</w:t>
      </w:r>
      <w:r w:rsidR="00B36730" w:rsidRPr="001C389A">
        <w:rPr>
          <w:rStyle w:val="DeltaViewInsertion"/>
          <w:rFonts w:cs="Arial"/>
          <w:color w:val="auto"/>
          <w:sz w:val="20"/>
          <w:u w:val="none"/>
        </w:rPr>
        <w:t>.1</w:t>
      </w:r>
      <w:r w:rsidR="00B36730" w:rsidRPr="001C389A">
        <w:rPr>
          <w:rStyle w:val="DeltaViewInsertion"/>
          <w:rFonts w:cs="Arial"/>
          <w:color w:val="auto"/>
          <w:sz w:val="20"/>
          <w:u w:val="none"/>
        </w:rPr>
        <w:tab/>
        <w:t>SCOPE</w:t>
      </w:r>
    </w:p>
    <w:p w14:paraId="7AB5E458" w14:textId="77777777" w:rsidR="00B36730" w:rsidRPr="001C389A" w:rsidRDefault="00B36730" w:rsidP="00B36730">
      <w:pPr>
        <w:ind w:left="1418" w:hanging="1418"/>
        <w:rPr>
          <w:rStyle w:val="DeltaViewInsertion"/>
          <w:rFonts w:cs="Arial"/>
          <w:color w:val="auto"/>
          <w:sz w:val="20"/>
          <w:u w:val="none"/>
        </w:rPr>
      </w:pPr>
    </w:p>
    <w:p w14:paraId="2F060419" w14:textId="7095E2D3" w:rsidR="00B36730" w:rsidRPr="001C389A" w:rsidRDefault="007E59DD" w:rsidP="00B36730">
      <w:pPr>
        <w:ind w:left="1418" w:hanging="1418"/>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.1.1 </w:t>
      </w:r>
      <w:r w:rsidR="00B36730" w:rsidRPr="001C389A">
        <w:rPr>
          <w:rStyle w:val="DeltaViewInsertion"/>
          <w:rFonts w:cs="Arial"/>
          <w:color w:val="auto"/>
          <w:sz w:val="20"/>
          <w:u w:val="none"/>
        </w:rPr>
        <w:tab/>
        <w:t xml:space="preserve">This Appendix outlines the general testing requirements for </w:t>
      </w:r>
      <w:r w:rsidR="00B36730" w:rsidRPr="001C389A">
        <w:rPr>
          <w:rStyle w:val="DeltaViewInsertion"/>
          <w:rFonts w:cs="Arial"/>
          <w:b/>
          <w:color w:val="auto"/>
          <w:sz w:val="20"/>
          <w:u w:val="none"/>
        </w:rPr>
        <w:t xml:space="preserve">Power Park Modules </w:t>
      </w:r>
      <w:r w:rsidR="00B36730" w:rsidRPr="001C389A">
        <w:rPr>
          <w:rStyle w:val="DeltaViewInsertion"/>
          <w:rFonts w:cs="Arial"/>
          <w:color w:val="auto"/>
          <w:sz w:val="20"/>
          <w:u w:val="none"/>
        </w:rPr>
        <w:t>and</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to demonstrate compliance with the relevant aspects of the </w:t>
      </w:r>
      <w:r w:rsidR="00B36730" w:rsidRPr="001C389A">
        <w:rPr>
          <w:rStyle w:val="DeltaViewInsertion"/>
          <w:rFonts w:cs="Arial"/>
          <w:b/>
          <w:color w:val="auto"/>
          <w:sz w:val="20"/>
          <w:u w:val="none"/>
        </w:rPr>
        <w:t>Grid Code</w:t>
      </w:r>
      <w:r w:rsidR="00B36730" w:rsidRPr="001C389A">
        <w:rPr>
          <w:rStyle w:val="DeltaViewInsertion"/>
          <w:rFonts w:cs="Arial"/>
          <w:color w:val="auto"/>
          <w:sz w:val="20"/>
          <w:u w:val="none"/>
        </w:rPr>
        <w:t xml:space="preserve">, </w:t>
      </w:r>
      <w:r w:rsidR="00B36730" w:rsidRPr="001C389A">
        <w:rPr>
          <w:rStyle w:val="DeltaViewInsertion"/>
          <w:rFonts w:cs="Arial"/>
          <w:b/>
          <w:color w:val="auto"/>
          <w:sz w:val="20"/>
          <w:u w:val="none"/>
        </w:rPr>
        <w:t>Ancillary Services Agreement</w:t>
      </w:r>
      <w:r w:rsidR="00B36730" w:rsidRPr="001C389A">
        <w:rPr>
          <w:rStyle w:val="DeltaViewInsertion"/>
          <w:rFonts w:cs="Arial"/>
          <w:color w:val="auto"/>
          <w:sz w:val="20"/>
          <w:u w:val="none"/>
        </w:rPr>
        <w:t xml:space="preserve"> and </w:t>
      </w:r>
      <w:r w:rsidR="00B36730" w:rsidRPr="001C389A">
        <w:rPr>
          <w:rStyle w:val="DeltaViewInsertion"/>
          <w:rFonts w:cs="Arial"/>
          <w:b/>
          <w:color w:val="auto"/>
          <w:sz w:val="20"/>
          <w:u w:val="none"/>
        </w:rPr>
        <w:t>Bilateral Agreement</w:t>
      </w:r>
      <w:r w:rsidR="00B36730" w:rsidRPr="001C389A">
        <w:rPr>
          <w:rStyle w:val="DeltaViewInsertion"/>
          <w:rFonts w:cs="Arial"/>
          <w:color w:val="auto"/>
          <w:sz w:val="20"/>
          <w:u w:val="none"/>
        </w:rPr>
        <w:t xml:space="preserve">. The tests specified in this Appendix will normally be sufficient to demonstrate compliance however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may:</w:t>
      </w:r>
    </w:p>
    <w:p w14:paraId="14D7FDF0" w14:textId="77777777" w:rsidR="00B36730" w:rsidRPr="001C389A" w:rsidRDefault="00B36730" w:rsidP="00B36730">
      <w:pPr>
        <w:ind w:left="1418" w:hanging="1418"/>
        <w:rPr>
          <w:rFonts w:cs="Arial"/>
          <w:sz w:val="20"/>
        </w:rPr>
      </w:pPr>
    </w:p>
    <w:p w14:paraId="3D35A546" w14:textId="412BA7C5" w:rsidR="00B36730" w:rsidRPr="001C389A" w:rsidRDefault="00B36730" w:rsidP="003B5BF0">
      <w:pPr>
        <w:numPr>
          <w:ilvl w:val="0"/>
          <w:numId w:val="25"/>
        </w:numPr>
        <w:tabs>
          <w:tab w:val="clear" w:pos="180"/>
          <w:tab w:val="num" w:pos="1985"/>
        </w:tabs>
        <w:autoSpaceDE w:val="0"/>
        <w:autoSpaceDN w:val="0"/>
        <w:adjustRightInd w:val="0"/>
        <w:snapToGrid w:val="0"/>
        <w:ind w:left="1985" w:hanging="284"/>
        <w:rPr>
          <w:rFonts w:cs="Arial"/>
          <w:sz w:val="20"/>
        </w:rPr>
      </w:pPr>
      <w:r w:rsidRPr="001C389A">
        <w:rPr>
          <w:rStyle w:val="DeltaViewInsertion"/>
          <w:rFonts w:cs="Arial"/>
          <w:color w:val="auto"/>
          <w:sz w:val="20"/>
          <w:u w:val="none"/>
        </w:rPr>
        <w:t xml:space="preserve">agree an alternative set of tests provided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deem the alternative set of tests sufficient to demonstrate compliance with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w:t>
      </w:r>
      <w:r w:rsidRPr="001C389A">
        <w:rPr>
          <w:rStyle w:val="DeltaViewInsertion"/>
          <w:rFonts w:cs="Arial"/>
          <w:b/>
          <w:color w:val="auto"/>
          <w:sz w:val="20"/>
          <w:u w:val="none"/>
        </w:rPr>
        <w:t>Bilateral Agreement</w:t>
      </w:r>
      <w:r w:rsidRPr="001C389A">
        <w:rPr>
          <w:rStyle w:val="DeltaViewInsertion"/>
          <w:rFonts w:cs="Arial"/>
          <w:color w:val="auto"/>
          <w:sz w:val="20"/>
          <w:u w:val="none"/>
        </w:rPr>
        <w:t>; and/or</w:t>
      </w:r>
    </w:p>
    <w:p w14:paraId="4E12340A" w14:textId="77777777" w:rsidR="00B36730" w:rsidRPr="001C389A" w:rsidRDefault="00B36730" w:rsidP="00B36730">
      <w:pPr>
        <w:tabs>
          <w:tab w:val="num" w:pos="1985"/>
        </w:tabs>
        <w:ind w:left="1985" w:hanging="284"/>
        <w:rPr>
          <w:rFonts w:cs="Arial"/>
          <w:sz w:val="20"/>
        </w:rPr>
      </w:pPr>
    </w:p>
    <w:p w14:paraId="2B6333A8" w14:textId="42D018CB" w:rsidR="00B36730" w:rsidRPr="001C389A" w:rsidRDefault="00B36730" w:rsidP="003B5BF0">
      <w:pPr>
        <w:numPr>
          <w:ilvl w:val="0"/>
          <w:numId w:val="25"/>
        </w:numPr>
        <w:tabs>
          <w:tab w:val="clear" w:pos="180"/>
          <w:tab w:val="num" w:pos="1985"/>
        </w:tabs>
        <w:autoSpaceDE w:val="0"/>
        <w:autoSpaceDN w:val="0"/>
        <w:adjustRightInd w:val="0"/>
        <w:snapToGrid w:val="0"/>
        <w:ind w:left="1985" w:hanging="284"/>
        <w:rPr>
          <w:rFonts w:cs="Arial"/>
          <w:sz w:val="20"/>
        </w:rPr>
      </w:pPr>
      <w:r w:rsidRPr="001C389A">
        <w:rPr>
          <w:rStyle w:val="DeltaViewInsertion"/>
          <w:rFonts w:cs="Arial"/>
          <w:color w:val="auto"/>
          <w:sz w:val="20"/>
          <w:u w:val="none"/>
        </w:rPr>
        <w:t xml:space="preserve">require additional or alternative tests if information supplied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during the compliance process suggests that the tests in this Appendix will not fully demonstrate compliance with the relevant section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or </w:t>
      </w:r>
      <w:r w:rsidRPr="001C389A">
        <w:rPr>
          <w:rStyle w:val="DeltaViewInsertion"/>
          <w:rFonts w:cs="Arial"/>
          <w:b/>
          <w:color w:val="auto"/>
          <w:sz w:val="20"/>
          <w:u w:val="none"/>
        </w:rPr>
        <w:t>Bilateral Agreement</w:t>
      </w:r>
      <w:r w:rsidRPr="001C389A">
        <w:rPr>
          <w:rStyle w:val="DeltaViewInsertion"/>
          <w:rFonts w:cs="Arial"/>
          <w:color w:val="auto"/>
          <w:sz w:val="20"/>
          <w:u w:val="none"/>
        </w:rPr>
        <w:t>; and/or</w:t>
      </w:r>
    </w:p>
    <w:p w14:paraId="17C18D93" w14:textId="77777777" w:rsidR="00B36730" w:rsidRPr="001C389A" w:rsidRDefault="00B36730" w:rsidP="00B36730">
      <w:pPr>
        <w:tabs>
          <w:tab w:val="num" w:pos="1985"/>
        </w:tabs>
        <w:ind w:left="1985" w:hanging="284"/>
        <w:rPr>
          <w:rFonts w:cs="Arial"/>
          <w:sz w:val="20"/>
        </w:rPr>
      </w:pPr>
    </w:p>
    <w:p w14:paraId="7760F633" w14:textId="77777777" w:rsidR="00B36730" w:rsidRPr="001C389A" w:rsidRDefault="00B36730" w:rsidP="003B5BF0">
      <w:pPr>
        <w:numPr>
          <w:ilvl w:val="0"/>
          <w:numId w:val="25"/>
        </w:numPr>
        <w:tabs>
          <w:tab w:val="clear" w:pos="180"/>
          <w:tab w:val="num" w:pos="1985"/>
        </w:tabs>
        <w:autoSpaceDE w:val="0"/>
        <w:autoSpaceDN w:val="0"/>
        <w:adjustRightInd w:val="0"/>
        <w:snapToGrid w:val="0"/>
        <w:ind w:left="1985" w:hanging="284"/>
        <w:rPr>
          <w:rFonts w:cs="Arial"/>
          <w:sz w:val="20"/>
        </w:rPr>
      </w:pPr>
      <w:r w:rsidRPr="001C389A">
        <w:rPr>
          <w:rStyle w:val="DeltaViewInsertion"/>
          <w:rFonts w:cs="Arial"/>
          <w:color w:val="auto"/>
          <w:sz w:val="20"/>
          <w:u w:val="none"/>
        </w:rPr>
        <w:t xml:space="preserve">require additional tests if a </w:t>
      </w:r>
      <w:r w:rsidRPr="001C389A">
        <w:rPr>
          <w:rStyle w:val="DeltaViewInsertion"/>
          <w:rFonts w:cs="Arial"/>
          <w:b/>
          <w:color w:val="auto"/>
          <w:sz w:val="20"/>
          <w:u w:val="none"/>
        </w:rPr>
        <w:t>Power System Stabiliser</w:t>
      </w:r>
      <w:r w:rsidRPr="001C389A">
        <w:rPr>
          <w:rStyle w:val="DeltaViewInsertion"/>
          <w:rFonts w:cs="Arial"/>
          <w:color w:val="auto"/>
          <w:sz w:val="20"/>
          <w:u w:val="none"/>
        </w:rPr>
        <w:t xml:space="preserve"> is fitted; and/or</w:t>
      </w:r>
    </w:p>
    <w:p w14:paraId="5DD1EC66" w14:textId="77777777" w:rsidR="00B36730" w:rsidRPr="001C389A" w:rsidRDefault="00B36730" w:rsidP="00B36730">
      <w:pPr>
        <w:tabs>
          <w:tab w:val="num" w:pos="1985"/>
        </w:tabs>
        <w:ind w:left="1985" w:hanging="284"/>
        <w:rPr>
          <w:rFonts w:cs="Arial"/>
          <w:sz w:val="20"/>
        </w:rPr>
      </w:pPr>
    </w:p>
    <w:p w14:paraId="5966F838" w14:textId="4453F09F" w:rsidR="00B36730" w:rsidRPr="001C389A" w:rsidRDefault="00B36730" w:rsidP="003B5BF0">
      <w:pPr>
        <w:numPr>
          <w:ilvl w:val="0"/>
          <w:numId w:val="25"/>
        </w:numPr>
        <w:tabs>
          <w:tab w:val="clear" w:pos="180"/>
          <w:tab w:val="num" w:pos="1985"/>
        </w:tabs>
        <w:autoSpaceDE w:val="0"/>
        <w:autoSpaceDN w:val="0"/>
        <w:adjustRightInd w:val="0"/>
        <w:snapToGrid w:val="0"/>
        <w:ind w:left="1985" w:hanging="284"/>
        <w:rPr>
          <w:rFonts w:cs="Arial"/>
          <w:sz w:val="20"/>
        </w:rPr>
      </w:pPr>
      <w:r w:rsidRPr="001C389A">
        <w:rPr>
          <w:rStyle w:val="DeltaViewInsertion"/>
          <w:rFonts w:cs="Arial"/>
          <w:color w:val="auto"/>
          <w:sz w:val="20"/>
          <w:u w:val="none"/>
        </w:rPr>
        <w:t xml:space="preserve">agree a reduced set of tests if a relevant </w:t>
      </w:r>
      <w:r w:rsidRPr="001C389A">
        <w:rPr>
          <w:rStyle w:val="DeltaViewInsertion"/>
          <w:rFonts w:cs="Arial"/>
          <w:b/>
          <w:color w:val="auto"/>
          <w:sz w:val="20"/>
          <w:u w:val="none"/>
        </w:rPr>
        <w:t>Manufacturer's Data &amp; Performance Report</w:t>
      </w:r>
      <w:r w:rsidRPr="001C389A">
        <w:rPr>
          <w:rStyle w:val="DeltaViewInsertion"/>
          <w:rFonts w:cs="Arial"/>
          <w:color w:val="auto"/>
          <w:sz w:val="20"/>
          <w:u w:val="none"/>
        </w:rPr>
        <w:t xml:space="preserve"> has been submitted to and deemed to be appropriate by </w:t>
      </w:r>
      <w:r w:rsidR="00072B13">
        <w:rPr>
          <w:rStyle w:val="DeltaViewInsertion"/>
          <w:rFonts w:cs="Arial"/>
          <w:b/>
          <w:color w:val="auto"/>
          <w:sz w:val="20"/>
          <w:u w:val="none"/>
        </w:rPr>
        <w:t>The Company</w:t>
      </w:r>
      <w:r w:rsidRPr="001C389A">
        <w:rPr>
          <w:rStyle w:val="DeltaViewInsertion"/>
          <w:rFonts w:cs="Arial"/>
          <w:color w:val="auto"/>
          <w:sz w:val="20"/>
          <w:u w:val="none"/>
        </w:rPr>
        <w:t>; and/or</w:t>
      </w:r>
    </w:p>
    <w:p w14:paraId="5E4D5D26" w14:textId="77777777" w:rsidR="00B36730" w:rsidRPr="001C389A" w:rsidRDefault="00B36730" w:rsidP="00B36730">
      <w:pPr>
        <w:tabs>
          <w:tab w:val="num" w:pos="1985"/>
        </w:tabs>
        <w:ind w:left="1985" w:hanging="284"/>
        <w:rPr>
          <w:rFonts w:cs="Arial"/>
          <w:sz w:val="20"/>
        </w:rPr>
      </w:pPr>
    </w:p>
    <w:p w14:paraId="58FB6EB8" w14:textId="6342EB89" w:rsidR="00B36730" w:rsidRPr="001C389A" w:rsidRDefault="00B36730" w:rsidP="003B5BF0">
      <w:pPr>
        <w:numPr>
          <w:ilvl w:val="0"/>
          <w:numId w:val="25"/>
        </w:numPr>
        <w:tabs>
          <w:tab w:val="clear" w:pos="180"/>
          <w:tab w:val="num" w:pos="1985"/>
        </w:tabs>
        <w:autoSpaceDE w:val="0"/>
        <w:autoSpaceDN w:val="0"/>
        <w:adjustRightInd w:val="0"/>
        <w:snapToGrid w:val="0"/>
        <w:ind w:left="1985" w:hanging="284"/>
        <w:rPr>
          <w:rFonts w:cs="Arial"/>
          <w:sz w:val="20"/>
        </w:rPr>
      </w:pPr>
      <w:r w:rsidRPr="001C389A">
        <w:rPr>
          <w:rStyle w:val="DeltaViewInsertion"/>
          <w:rFonts w:cs="Arial"/>
          <w:color w:val="auto"/>
          <w:sz w:val="20"/>
          <w:u w:val="none"/>
        </w:rPr>
        <w:t xml:space="preserve">agree a reduced set of tests for subsequent </w:t>
      </w:r>
      <w:r w:rsidRPr="001C389A">
        <w:rPr>
          <w:rStyle w:val="DeltaViewInsertion"/>
          <w:rFonts w:cs="Arial"/>
          <w:b/>
          <w:color w:val="auto"/>
          <w:sz w:val="20"/>
          <w:u w:val="none"/>
        </w:rPr>
        <w:t>Power Park Modules</w:t>
      </w:r>
      <w:r w:rsidRPr="001C389A">
        <w:rPr>
          <w:rStyle w:val="DeltaViewInsertion"/>
          <w:rFonts w:cs="Arial"/>
          <w:color w:val="auto"/>
          <w:sz w:val="20"/>
          <w:u w:val="none"/>
        </w:rPr>
        <w:t xml:space="preserve"> or</w:t>
      </w:r>
      <w:r w:rsidRPr="001C389A">
        <w:rPr>
          <w:rStyle w:val="DeltaViewInsertion"/>
          <w:rFonts w:cs="Arial"/>
          <w:b/>
          <w:color w:val="auto"/>
          <w:sz w:val="20"/>
          <w:u w:val="none"/>
        </w:rPr>
        <w:t xml:space="preserve"> OTSDUA</w:t>
      </w:r>
      <w:r w:rsidRPr="001C389A">
        <w:rPr>
          <w:rStyle w:val="DeltaViewInsertion"/>
          <w:rFonts w:cs="Arial"/>
          <w:color w:val="auto"/>
          <w:sz w:val="20"/>
          <w:u w:val="none"/>
        </w:rPr>
        <w:t xml:space="preserve"> following successful completion of the first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or</w:t>
      </w:r>
      <w:r w:rsidRPr="001C389A">
        <w:rPr>
          <w:rStyle w:val="DeltaViewInsertion"/>
          <w:rFonts w:cs="Arial"/>
          <w:b/>
          <w:color w:val="auto"/>
          <w:sz w:val="20"/>
          <w:u w:val="none"/>
        </w:rPr>
        <w:t xml:space="preserve"> OTSDUA</w:t>
      </w:r>
      <w:r w:rsidRPr="001C389A">
        <w:rPr>
          <w:rStyle w:val="DeltaViewInsertion"/>
          <w:rFonts w:cs="Arial"/>
          <w:color w:val="auto"/>
          <w:sz w:val="20"/>
          <w:u w:val="none"/>
        </w:rPr>
        <w:t xml:space="preserve"> tests in the case of a </w:t>
      </w:r>
      <w:r w:rsidRPr="001C389A">
        <w:rPr>
          <w:rStyle w:val="DeltaViewInsertion"/>
          <w:rFonts w:cs="Arial"/>
          <w:b/>
          <w:color w:val="auto"/>
          <w:sz w:val="20"/>
          <w:u w:val="none"/>
        </w:rPr>
        <w:t>Power Station</w:t>
      </w:r>
      <w:r w:rsidRPr="001C389A">
        <w:rPr>
          <w:rStyle w:val="DeltaViewInsertion"/>
          <w:rFonts w:cs="Arial"/>
          <w:color w:val="auto"/>
          <w:sz w:val="20"/>
          <w:u w:val="none"/>
        </w:rPr>
        <w:t xml:space="preserve"> comprised of two or more </w:t>
      </w:r>
      <w:r w:rsidRPr="001C389A">
        <w:rPr>
          <w:rStyle w:val="DeltaViewInsertion"/>
          <w:rFonts w:cs="Arial"/>
          <w:b/>
          <w:color w:val="auto"/>
          <w:sz w:val="20"/>
          <w:u w:val="none"/>
        </w:rPr>
        <w:t>Power Park Modules</w:t>
      </w:r>
      <w:r w:rsidRPr="001C389A">
        <w:rPr>
          <w:rStyle w:val="DeltaViewInsertion"/>
          <w:rFonts w:cs="Arial"/>
          <w:color w:val="auto"/>
          <w:sz w:val="20"/>
          <w:u w:val="none"/>
        </w:rPr>
        <w:t xml:space="preserve"> or</w:t>
      </w:r>
      <w:r w:rsidRPr="001C389A">
        <w:rPr>
          <w:rStyle w:val="DeltaViewInsertion"/>
          <w:rFonts w:cs="Arial"/>
          <w:b/>
          <w:color w:val="auto"/>
          <w:sz w:val="20"/>
          <w:u w:val="none"/>
        </w:rPr>
        <w:t xml:space="preserve"> OTSDUA</w:t>
      </w:r>
      <w:r w:rsidRPr="001C389A">
        <w:rPr>
          <w:rStyle w:val="DeltaViewInsertion"/>
          <w:rFonts w:cs="Arial"/>
          <w:color w:val="auto"/>
          <w:sz w:val="20"/>
          <w:u w:val="none"/>
        </w:rPr>
        <w:t xml:space="preserve"> which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reasonably considers to be identical. </w:t>
      </w:r>
    </w:p>
    <w:p w14:paraId="40D3629C" w14:textId="77777777" w:rsidR="00B36730" w:rsidRPr="001C389A" w:rsidRDefault="00B36730" w:rsidP="00B36730">
      <w:pPr>
        <w:ind w:left="1440"/>
        <w:rPr>
          <w:rFonts w:cs="Arial"/>
          <w:sz w:val="20"/>
        </w:rPr>
      </w:pPr>
    </w:p>
    <w:p w14:paraId="087AC561" w14:textId="77777777" w:rsidR="00B36730" w:rsidRPr="001C389A" w:rsidRDefault="00B36730" w:rsidP="00B36730">
      <w:pPr>
        <w:ind w:left="1440"/>
        <w:rPr>
          <w:rFonts w:cs="Arial"/>
          <w:sz w:val="20"/>
        </w:rPr>
      </w:pPr>
      <w:r w:rsidRPr="001C389A">
        <w:rPr>
          <w:rStyle w:val="DeltaViewInsertion"/>
          <w:rFonts w:cs="Arial"/>
          <w:color w:val="auto"/>
          <w:sz w:val="20"/>
          <w:u w:val="none"/>
        </w:rPr>
        <w:t>If:</w:t>
      </w:r>
    </w:p>
    <w:p w14:paraId="68F2D162" w14:textId="77777777" w:rsidR="00B36730" w:rsidRPr="001C389A" w:rsidRDefault="00B36730" w:rsidP="00B36730">
      <w:pPr>
        <w:ind w:left="1440"/>
        <w:rPr>
          <w:rFonts w:cs="Arial"/>
          <w:sz w:val="20"/>
        </w:rPr>
      </w:pPr>
    </w:p>
    <w:p w14:paraId="465790D1" w14:textId="6825BB16" w:rsidR="00B36730" w:rsidRPr="001C389A" w:rsidRDefault="00B36730" w:rsidP="00B36730">
      <w:pPr>
        <w:ind w:left="2160" w:hanging="720"/>
        <w:rPr>
          <w:rFonts w:cs="Arial"/>
          <w:sz w:val="20"/>
        </w:rPr>
      </w:pPr>
      <w:r w:rsidRPr="001C389A">
        <w:rPr>
          <w:rStyle w:val="DeltaViewInsertion"/>
          <w:rFonts w:cs="Arial"/>
          <w:color w:val="auto"/>
          <w:sz w:val="20"/>
          <w:u w:val="none"/>
        </w:rPr>
        <w:t xml:space="preserve">(a) </w:t>
      </w:r>
      <w:r w:rsidRPr="001C389A">
        <w:rPr>
          <w:rStyle w:val="DeltaViewInsertion"/>
          <w:rFonts w:cs="Arial"/>
          <w:color w:val="auto"/>
          <w:sz w:val="20"/>
          <w:u w:val="none"/>
        </w:rPr>
        <w:tab/>
        <w:t xml:space="preserve">the tests performed pursuant to </w:t>
      </w:r>
      <w:r w:rsidR="007E59DD" w:rsidRPr="001C389A">
        <w:rPr>
          <w:rStyle w:val="DeltaViewInsertion"/>
          <w:rFonts w:cs="Arial"/>
          <w:color w:val="auto"/>
          <w:sz w:val="20"/>
          <w:u w:val="none"/>
        </w:rPr>
        <w:t>ECP.A.6</w:t>
      </w:r>
      <w:r w:rsidRPr="001C389A">
        <w:rPr>
          <w:rStyle w:val="DeltaViewInsertion"/>
          <w:rFonts w:cs="Arial"/>
          <w:color w:val="auto"/>
          <w:sz w:val="20"/>
          <w:u w:val="none"/>
        </w:rPr>
        <w:t xml:space="preserve">.1.1(iv) do not replicate the results contained in the </w:t>
      </w:r>
      <w:r w:rsidRPr="001C389A">
        <w:rPr>
          <w:rStyle w:val="DeltaViewInsertion"/>
          <w:rFonts w:cs="Arial"/>
          <w:b/>
          <w:color w:val="auto"/>
          <w:sz w:val="20"/>
          <w:u w:val="none"/>
        </w:rPr>
        <w:t>Manufacturer’s Data &amp; Performance Report</w:t>
      </w:r>
      <w:r w:rsidR="00400EC3">
        <w:rPr>
          <w:rStyle w:val="DeltaViewInsertion"/>
          <w:rFonts w:cs="Arial"/>
          <w:color w:val="auto"/>
          <w:sz w:val="20"/>
          <w:u w:val="none"/>
        </w:rPr>
        <w:t xml:space="preserve"> </w:t>
      </w:r>
      <w:r w:rsidRPr="001C389A">
        <w:rPr>
          <w:rStyle w:val="DeltaViewInsertion"/>
          <w:rFonts w:cs="Arial"/>
          <w:color w:val="auto"/>
          <w:sz w:val="20"/>
          <w:u w:val="none"/>
        </w:rPr>
        <w:t xml:space="preserve">or </w:t>
      </w:r>
    </w:p>
    <w:p w14:paraId="285B7134" w14:textId="77777777" w:rsidR="00B36730" w:rsidRPr="001C389A" w:rsidRDefault="00B36730" w:rsidP="00B36730">
      <w:pPr>
        <w:ind w:left="1440"/>
        <w:rPr>
          <w:rFonts w:cs="Arial"/>
          <w:sz w:val="20"/>
        </w:rPr>
      </w:pPr>
    </w:p>
    <w:p w14:paraId="5712921C" w14:textId="77777777" w:rsidR="00B36730" w:rsidRPr="001C389A" w:rsidRDefault="00B36730" w:rsidP="00B36730">
      <w:pPr>
        <w:ind w:left="2160" w:hanging="720"/>
        <w:rPr>
          <w:rFonts w:cs="Arial"/>
          <w:sz w:val="20"/>
        </w:rPr>
      </w:pPr>
      <w:r w:rsidRPr="001C389A">
        <w:rPr>
          <w:rStyle w:val="DeltaViewInsertion"/>
          <w:rFonts w:cs="Arial"/>
          <w:color w:val="auto"/>
          <w:sz w:val="20"/>
          <w:u w:val="none"/>
        </w:rPr>
        <w:t xml:space="preserve">(b) </w:t>
      </w:r>
      <w:r w:rsidRPr="001C389A">
        <w:rPr>
          <w:rStyle w:val="DeltaViewInsertion"/>
          <w:rFonts w:cs="Arial"/>
          <w:color w:val="auto"/>
          <w:sz w:val="20"/>
          <w:u w:val="none"/>
        </w:rPr>
        <w:tab/>
        <w:t xml:space="preserve">the tests performed pursuant to </w:t>
      </w:r>
      <w:r w:rsidR="007E59DD" w:rsidRPr="001C389A">
        <w:rPr>
          <w:rStyle w:val="DeltaViewInsertion"/>
          <w:rFonts w:cs="Arial"/>
          <w:color w:val="auto"/>
          <w:sz w:val="20"/>
          <w:u w:val="none"/>
        </w:rPr>
        <w:t>ECP.A.6</w:t>
      </w:r>
      <w:r w:rsidRPr="001C389A">
        <w:rPr>
          <w:rStyle w:val="DeltaViewInsertion"/>
          <w:rFonts w:cs="Arial"/>
          <w:color w:val="auto"/>
          <w:sz w:val="20"/>
          <w:u w:val="none"/>
        </w:rPr>
        <w:t xml:space="preserve">.1.1(v) in respect of subsequent </w:t>
      </w:r>
      <w:r w:rsidRPr="001C389A">
        <w:rPr>
          <w:rStyle w:val="DeltaViewInsertion"/>
          <w:rFonts w:cs="Arial"/>
          <w:b/>
          <w:color w:val="auto"/>
          <w:sz w:val="20"/>
          <w:u w:val="none"/>
        </w:rPr>
        <w:t>Power Park Modules</w:t>
      </w:r>
      <w:r w:rsidRPr="001C389A">
        <w:rPr>
          <w:rStyle w:val="DeltaViewInsertion"/>
          <w:rFonts w:cs="Arial"/>
          <w:color w:val="auto"/>
          <w:sz w:val="20"/>
          <w:u w:val="none"/>
        </w:rPr>
        <w:t xml:space="preserve"> or</w:t>
      </w:r>
      <w:r w:rsidRPr="001C389A">
        <w:rPr>
          <w:rStyle w:val="DeltaViewInsertion"/>
          <w:rFonts w:cs="Arial"/>
          <w:b/>
          <w:color w:val="auto"/>
          <w:sz w:val="20"/>
          <w:u w:val="none"/>
        </w:rPr>
        <w:t xml:space="preserve"> OTSDUA</w:t>
      </w:r>
      <w:r w:rsidRPr="001C389A">
        <w:rPr>
          <w:rStyle w:val="DeltaViewInsertion"/>
          <w:rFonts w:cs="Arial"/>
          <w:color w:val="auto"/>
          <w:sz w:val="20"/>
          <w:u w:val="none"/>
        </w:rPr>
        <w:t xml:space="preserve"> do not replicate the full tests for the first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or</w:t>
      </w:r>
      <w:r w:rsidRPr="001C389A">
        <w:rPr>
          <w:rStyle w:val="DeltaViewInsertion"/>
          <w:rFonts w:cs="Arial"/>
          <w:b/>
          <w:color w:val="auto"/>
          <w:sz w:val="20"/>
          <w:u w:val="none"/>
        </w:rPr>
        <w:t xml:space="preserve"> OTSDUA</w:t>
      </w:r>
      <w:r w:rsidRPr="001C389A">
        <w:rPr>
          <w:rStyle w:val="DeltaViewInsertion"/>
          <w:rFonts w:cs="Arial"/>
          <w:color w:val="auto"/>
          <w:sz w:val="20"/>
          <w:u w:val="none"/>
        </w:rPr>
        <w:t xml:space="preserve">, or </w:t>
      </w:r>
    </w:p>
    <w:p w14:paraId="7E7C1B2D" w14:textId="77777777" w:rsidR="00B36730" w:rsidRPr="001C389A" w:rsidRDefault="00B36730" w:rsidP="00B36730">
      <w:pPr>
        <w:ind w:left="1440"/>
        <w:rPr>
          <w:rFonts w:cs="Arial"/>
          <w:sz w:val="20"/>
        </w:rPr>
      </w:pPr>
    </w:p>
    <w:p w14:paraId="7A2B99D6" w14:textId="77777777" w:rsidR="00B36730" w:rsidRPr="001C389A" w:rsidRDefault="00B36730" w:rsidP="00B36730">
      <w:pPr>
        <w:ind w:left="2160" w:hanging="720"/>
        <w:rPr>
          <w:rFonts w:cs="Arial"/>
          <w:sz w:val="20"/>
        </w:rPr>
      </w:pPr>
      <w:r w:rsidRPr="001C389A">
        <w:rPr>
          <w:rStyle w:val="DeltaViewInsertion"/>
          <w:rFonts w:cs="Arial"/>
          <w:color w:val="auto"/>
          <w:sz w:val="20"/>
          <w:u w:val="none"/>
        </w:rPr>
        <w:t xml:space="preserve">(c) </w:t>
      </w:r>
      <w:r w:rsidRPr="001C389A">
        <w:rPr>
          <w:rStyle w:val="DeltaViewInsertion"/>
          <w:rFonts w:cs="Arial"/>
          <w:color w:val="auto"/>
          <w:sz w:val="20"/>
          <w:u w:val="none"/>
        </w:rPr>
        <w:tab/>
        <w:t xml:space="preserve">any of the tests performed pursuant to </w:t>
      </w:r>
      <w:r w:rsidR="007E59DD" w:rsidRPr="001C389A">
        <w:rPr>
          <w:rStyle w:val="DeltaViewInsertion"/>
          <w:rFonts w:cs="Arial"/>
          <w:color w:val="auto"/>
          <w:sz w:val="20"/>
          <w:u w:val="none"/>
        </w:rPr>
        <w:t>ECP.A.6</w:t>
      </w:r>
      <w:r w:rsidRPr="001C389A">
        <w:rPr>
          <w:rStyle w:val="DeltaViewInsertion"/>
          <w:rFonts w:cs="Arial"/>
          <w:color w:val="auto"/>
          <w:sz w:val="20"/>
          <w:u w:val="none"/>
        </w:rPr>
        <w:t xml:space="preserve">.1.1(iv) or </w:t>
      </w:r>
      <w:r w:rsidR="007E59DD" w:rsidRPr="001C389A">
        <w:rPr>
          <w:rStyle w:val="DeltaViewInsertion"/>
          <w:rFonts w:cs="Arial"/>
          <w:color w:val="auto"/>
          <w:sz w:val="20"/>
          <w:u w:val="none"/>
        </w:rPr>
        <w:t>ECP.A.6</w:t>
      </w:r>
      <w:r w:rsidRPr="001C389A">
        <w:rPr>
          <w:rStyle w:val="DeltaViewInsertion"/>
          <w:rFonts w:cs="Arial"/>
          <w:color w:val="auto"/>
          <w:sz w:val="20"/>
          <w:u w:val="none"/>
        </w:rPr>
        <w:t xml:space="preserve">.1.1(v) do not fully demonstrate compliance with the relevant aspects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 or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w:t>
      </w:r>
    </w:p>
    <w:p w14:paraId="75B996C2" w14:textId="77777777" w:rsidR="00B36730" w:rsidRPr="001C389A" w:rsidRDefault="00B36730" w:rsidP="00B36730">
      <w:pPr>
        <w:ind w:left="1440"/>
        <w:rPr>
          <w:rFonts w:cs="Arial"/>
          <w:sz w:val="20"/>
        </w:rPr>
      </w:pPr>
    </w:p>
    <w:p w14:paraId="6BD97F98" w14:textId="6F9964B9" w:rsidR="00B36730" w:rsidRPr="001C389A" w:rsidRDefault="00B36730" w:rsidP="00B36730">
      <w:pPr>
        <w:ind w:left="1440"/>
        <w:rPr>
          <w:rFonts w:cs="Arial"/>
          <w:sz w:val="20"/>
        </w:rPr>
      </w:pPr>
      <w:r w:rsidRPr="001C389A">
        <w:rPr>
          <w:rStyle w:val="DeltaViewInsertion"/>
          <w:rFonts w:cs="Arial"/>
          <w:color w:val="auto"/>
          <w:sz w:val="20"/>
          <w:u w:val="none"/>
        </w:rPr>
        <w:t>then notwithstanding the provisions above, the full t</w:t>
      </w:r>
      <w:r w:rsidR="0091616B" w:rsidRPr="001C389A">
        <w:rPr>
          <w:rStyle w:val="DeltaViewInsertion"/>
          <w:rFonts w:cs="Arial"/>
          <w:color w:val="auto"/>
          <w:sz w:val="20"/>
          <w:u w:val="none"/>
        </w:rPr>
        <w:t xml:space="preserve">esting requirements set out in </w:t>
      </w:r>
      <w:r w:rsidR="00400EC3">
        <w:rPr>
          <w:rStyle w:val="DeltaViewInsertion"/>
          <w:rFonts w:cs="Arial"/>
          <w:color w:val="auto"/>
          <w:sz w:val="20"/>
          <w:u w:val="none"/>
        </w:rPr>
        <w:t xml:space="preserve">this Appendix </w:t>
      </w:r>
      <w:r w:rsidRPr="001C389A">
        <w:rPr>
          <w:rStyle w:val="DeltaViewInsertion"/>
          <w:rFonts w:cs="Arial"/>
          <w:color w:val="auto"/>
          <w:sz w:val="20"/>
          <w:u w:val="none"/>
        </w:rPr>
        <w:t xml:space="preserve">will be applied. </w:t>
      </w:r>
    </w:p>
    <w:p w14:paraId="1200D272" w14:textId="77777777" w:rsidR="00B36730" w:rsidRPr="001C389A" w:rsidRDefault="00B36730" w:rsidP="00B36730">
      <w:pPr>
        <w:rPr>
          <w:rFonts w:cs="Arial"/>
          <w:sz w:val="20"/>
        </w:rPr>
      </w:pPr>
      <w:r w:rsidRPr="001C389A">
        <w:rPr>
          <w:rFonts w:cs="Arial"/>
          <w:sz w:val="20"/>
        </w:rPr>
        <w:tab/>
      </w:r>
    </w:p>
    <w:p w14:paraId="44962C5E" w14:textId="563045F0" w:rsidR="00B36730" w:rsidRPr="001C389A" w:rsidRDefault="007E59DD" w:rsidP="00B36730">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.1.2</w:t>
      </w:r>
      <w:r w:rsidR="00B36730" w:rsidRPr="001C389A">
        <w:rPr>
          <w:rStyle w:val="DeltaViewInsertion"/>
          <w:rFonts w:ascii="Arial" w:hAnsi="Arial" w:cs="Arial"/>
          <w:color w:val="auto"/>
          <w:u w:val="none"/>
        </w:rPr>
        <w:tab/>
        <w:t xml:space="preserve">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 xml:space="preserve">is responsible for carrying out the tests set out in and in accordance with this Appendix and the </w:t>
      </w:r>
      <w:r w:rsidR="006D0262" w:rsidRPr="001C389A">
        <w:rPr>
          <w:rStyle w:val="DeltaViewInsertion"/>
          <w:rFonts w:ascii="Arial" w:hAnsi="Arial" w:cs="Arial"/>
          <w:b/>
          <w:color w:val="auto"/>
          <w:u w:val="none"/>
        </w:rPr>
        <w:t xml:space="preserve">Generator </w:t>
      </w:r>
      <w:r w:rsidR="00B36730" w:rsidRPr="001C389A">
        <w:rPr>
          <w:rStyle w:val="DeltaViewInsertion"/>
          <w:rFonts w:ascii="Arial" w:hAnsi="Arial" w:cs="Arial"/>
          <w:color w:val="auto"/>
          <w:u w:val="none"/>
        </w:rPr>
        <w:t>retains the responsibility for the safety of perso</w:t>
      </w:r>
      <w:r w:rsidR="00400EC3">
        <w:rPr>
          <w:rStyle w:val="DeltaViewInsertion"/>
          <w:rFonts w:ascii="Arial" w:hAnsi="Arial" w:cs="Arial"/>
          <w:color w:val="auto"/>
          <w:u w:val="none"/>
        </w:rPr>
        <w:t xml:space="preserve">nnel and plant during the test.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will witness </w:t>
      </w:r>
      <w:proofErr w:type="gramStart"/>
      <w:r w:rsidR="00B36730" w:rsidRPr="001C389A">
        <w:rPr>
          <w:rStyle w:val="DeltaViewInsertion"/>
          <w:rFonts w:ascii="Arial" w:hAnsi="Arial" w:cs="Arial"/>
          <w:color w:val="auto"/>
          <w:u w:val="none"/>
        </w:rPr>
        <w:t>all of</w:t>
      </w:r>
      <w:proofErr w:type="gramEnd"/>
      <w:r w:rsidR="00B36730" w:rsidRPr="001C389A">
        <w:rPr>
          <w:rStyle w:val="DeltaViewInsertion"/>
          <w:rFonts w:ascii="Arial" w:hAnsi="Arial" w:cs="Arial"/>
          <w:color w:val="auto"/>
          <w:u w:val="none"/>
        </w:rPr>
        <w:t xml:space="preserve"> the tests outlined or agreed in relation to this Appendix unless </w:t>
      </w:r>
      <w:r w:rsidR="00072B13">
        <w:rPr>
          <w:rStyle w:val="DeltaViewInsertion"/>
          <w:rFonts w:ascii="Arial" w:hAnsi="Arial" w:cs="Arial"/>
          <w:b/>
          <w:color w:val="auto"/>
          <w:u w:val="none"/>
        </w:rPr>
        <w:t>The Company</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decides and notifies the </w:t>
      </w:r>
      <w:r w:rsidR="006D0262"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otherwise. Reactive Capability tests may be witnessed by </w:t>
      </w:r>
      <w:r w:rsidR="00072B13">
        <w:rPr>
          <w:rStyle w:val="DeltaViewInsertion"/>
          <w:rFonts w:ascii="Arial" w:hAnsi="Arial" w:cs="Arial"/>
          <w:b/>
          <w:color w:val="auto"/>
          <w:u w:val="none"/>
        </w:rPr>
        <w:t>The Company</w:t>
      </w:r>
      <w:r w:rsidR="00400EC3">
        <w:rPr>
          <w:rStyle w:val="DeltaViewInsertion"/>
          <w:rFonts w:ascii="Arial" w:hAnsi="Arial" w:cs="Arial"/>
          <w:color w:val="auto"/>
          <w:u w:val="none"/>
        </w:rPr>
        <w:t xml:space="preserve"> remotely from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control centre. For all on site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witnessed tests the </w:t>
      </w:r>
      <w:r w:rsidR="006D0262" w:rsidRPr="001C389A">
        <w:rPr>
          <w:rStyle w:val="DeltaViewInsertion"/>
          <w:rFonts w:ascii="Arial" w:hAnsi="Arial" w:cs="Arial"/>
          <w:b/>
          <w:color w:val="auto"/>
          <w:u w:val="none"/>
        </w:rPr>
        <w:lastRenderedPageBreak/>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must ensure suitable representatives from the </w:t>
      </w:r>
      <w:r w:rsidR="006D0262"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and / or </w:t>
      </w:r>
      <w:r w:rsidR="00B36730" w:rsidRPr="001C389A">
        <w:rPr>
          <w:rStyle w:val="DeltaViewInsertion"/>
          <w:rFonts w:ascii="Arial" w:hAnsi="Arial" w:cs="Arial"/>
          <w:b/>
          <w:color w:val="auto"/>
          <w:u w:val="none"/>
        </w:rPr>
        <w:t>Power Park Module</w:t>
      </w:r>
      <w:r w:rsidR="00CE114B" w:rsidRPr="001C389A">
        <w:rPr>
          <w:rStyle w:val="DeltaViewInsertion"/>
          <w:rFonts w:ascii="Arial" w:hAnsi="Arial" w:cs="Arial"/>
          <w:color w:val="auto"/>
          <w:u w:val="none"/>
        </w:rPr>
        <w:t xml:space="preserve"> manufacturer (if appropriate)</w:t>
      </w:r>
      <w:r w:rsidR="00B36730" w:rsidRPr="001C389A">
        <w:rPr>
          <w:rStyle w:val="DeltaViewInsertion"/>
          <w:rFonts w:ascii="Arial" w:hAnsi="Arial" w:cs="Arial"/>
          <w:color w:val="auto"/>
          <w:u w:val="none"/>
        </w:rPr>
        <w:t xml:space="preserve"> and/or </w:t>
      </w:r>
      <w:r w:rsidR="00B36730" w:rsidRPr="001C389A">
        <w:rPr>
          <w:rStyle w:val="DeltaViewInsertion"/>
          <w:rFonts w:ascii="Arial" w:hAnsi="Arial" w:cs="Arial"/>
          <w:b/>
          <w:color w:val="auto"/>
          <w:u w:val="none"/>
        </w:rPr>
        <w:t>OTSDUA</w:t>
      </w:r>
      <w:r w:rsidR="00B36730" w:rsidRPr="001C389A">
        <w:rPr>
          <w:rStyle w:val="DeltaViewInsertion"/>
          <w:rFonts w:ascii="Arial" w:hAnsi="Arial" w:cs="Arial"/>
          <w:color w:val="auto"/>
          <w:u w:val="none"/>
        </w:rPr>
        <w:t xml:space="preserve"> manufacturer (if appropriate) are available on site for the entire testing period.  In all cases and in addition to any recording of signals conducted by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the </w:t>
      </w:r>
      <w:r w:rsidR="006D0262"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shall record all relevant test signals as outlined in </w:t>
      </w: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w:t>
      </w:r>
    </w:p>
    <w:p w14:paraId="5030DA87" w14:textId="77777777" w:rsidR="00025DF8" w:rsidRPr="001C389A" w:rsidRDefault="00025DF8" w:rsidP="00B36730">
      <w:pPr>
        <w:pStyle w:val="BodyText"/>
        <w:ind w:left="1440" w:hanging="1440"/>
        <w:rPr>
          <w:rFonts w:ascii="Arial" w:hAnsi="Arial" w:cs="Arial"/>
        </w:rPr>
      </w:pPr>
    </w:p>
    <w:p w14:paraId="7D3C58B6" w14:textId="213284BD" w:rsidR="00B36730" w:rsidRPr="001C389A" w:rsidRDefault="007E59DD" w:rsidP="00B36730">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.1.3</w:t>
      </w:r>
      <w:r w:rsidR="00B36730" w:rsidRPr="001C389A">
        <w:rPr>
          <w:rStyle w:val="DeltaViewInsertion"/>
          <w:rFonts w:ascii="Arial" w:hAnsi="Arial" w:cs="Arial"/>
          <w:color w:val="auto"/>
          <w:u w:val="none"/>
        </w:rPr>
        <w:tab/>
        <w:t xml:space="preserve">In addition to the dynamic signals supplied in </w:t>
      </w: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 xml:space="preserve"> the </w:t>
      </w:r>
      <w:r w:rsidR="006D0262"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shall inform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of the following information prior to the commencement of the tests and any changes to the following, if any values change during the tests:</w:t>
      </w:r>
    </w:p>
    <w:p w14:paraId="0F243EFF" w14:textId="77777777" w:rsidR="00CE114B" w:rsidRPr="001C389A" w:rsidRDefault="00CE114B" w:rsidP="00B36730">
      <w:pPr>
        <w:pStyle w:val="BodyText"/>
        <w:ind w:left="1440" w:hanging="1440"/>
        <w:rPr>
          <w:rFonts w:ascii="Arial" w:hAnsi="Arial" w:cs="Arial"/>
        </w:rPr>
      </w:pPr>
    </w:p>
    <w:p w14:paraId="7C91804B" w14:textId="77777777" w:rsidR="00B36730" w:rsidRPr="001C389A" w:rsidRDefault="00B36730" w:rsidP="003B5BF0">
      <w:pPr>
        <w:pStyle w:val="BodyText"/>
        <w:numPr>
          <w:ilvl w:val="0"/>
          <w:numId w:val="26"/>
        </w:numPr>
        <w:autoSpaceDE w:val="0"/>
        <w:autoSpaceDN w:val="0"/>
        <w:adjustRightInd w:val="0"/>
        <w:snapToGrid w:val="0"/>
        <w:rPr>
          <w:rFonts w:ascii="Arial" w:hAnsi="Arial" w:cs="Arial"/>
        </w:rPr>
      </w:pPr>
      <w:r w:rsidRPr="001C389A">
        <w:rPr>
          <w:rStyle w:val="DeltaViewInsertion"/>
          <w:rFonts w:ascii="Arial" w:hAnsi="Arial" w:cs="Arial"/>
          <w:color w:val="auto"/>
          <w:u w:val="none"/>
        </w:rPr>
        <w:t>All relevant transformer tap numbers; and</w:t>
      </w:r>
    </w:p>
    <w:p w14:paraId="74F3BE45" w14:textId="77777777" w:rsidR="00B36730" w:rsidRPr="001C389A" w:rsidRDefault="00B36730" w:rsidP="00B36730">
      <w:pPr>
        <w:pStyle w:val="BodyText"/>
        <w:ind w:left="1440"/>
        <w:rPr>
          <w:rFonts w:ascii="Arial" w:hAnsi="Arial" w:cs="Arial"/>
        </w:rPr>
      </w:pPr>
    </w:p>
    <w:p w14:paraId="45D7552D" w14:textId="77777777" w:rsidR="00B36730" w:rsidRPr="001C389A" w:rsidRDefault="00B36730" w:rsidP="003B5BF0">
      <w:pPr>
        <w:pStyle w:val="BodyText"/>
        <w:numPr>
          <w:ilvl w:val="0"/>
          <w:numId w:val="26"/>
        </w:numPr>
        <w:autoSpaceDE w:val="0"/>
        <w:autoSpaceDN w:val="0"/>
        <w:adjustRightInd w:val="0"/>
        <w:snapToGrid w:val="0"/>
        <w:rPr>
          <w:rFonts w:ascii="Arial" w:hAnsi="Arial" w:cs="Arial"/>
        </w:rPr>
      </w:pPr>
      <w:r w:rsidRPr="001C389A">
        <w:rPr>
          <w:rStyle w:val="DeltaViewInsertion"/>
          <w:rFonts w:ascii="Arial" w:hAnsi="Arial" w:cs="Arial"/>
          <w:color w:val="auto"/>
          <w:u w:val="none"/>
        </w:rPr>
        <w:t xml:space="preserve">Number of </w:t>
      </w:r>
      <w:r w:rsidRPr="001C389A">
        <w:rPr>
          <w:rStyle w:val="DeltaViewInsertion"/>
          <w:rFonts w:ascii="Arial" w:hAnsi="Arial" w:cs="Arial"/>
          <w:b/>
          <w:color w:val="auto"/>
          <w:u w:val="none"/>
        </w:rPr>
        <w:t>Power Park Units</w:t>
      </w:r>
      <w:r w:rsidRPr="001C389A">
        <w:rPr>
          <w:rStyle w:val="DeltaViewInsertion"/>
          <w:rFonts w:ascii="Arial" w:hAnsi="Arial" w:cs="Arial"/>
          <w:color w:val="auto"/>
          <w:u w:val="none"/>
        </w:rPr>
        <w:t xml:space="preserve"> in operation</w:t>
      </w:r>
    </w:p>
    <w:p w14:paraId="70EB7FC7" w14:textId="77777777" w:rsidR="00B36730" w:rsidRPr="001C389A" w:rsidRDefault="00B36730" w:rsidP="00B36730">
      <w:pPr>
        <w:widowControl w:val="0"/>
        <w:rPr>
          <w:rFonts w:cs="Arial"/>
          <w:sz w:val="20"/>
        </w:rPr>
      </w:pPr>
    </w:p>
    <w:p w14:paraId="1591ECBB" w14:textId="2A1B08D3"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.1.4 </w:t>
      </w:r>
      <w:r w:rsidR="00B36730" w:rsidRPr="001C389A">
        <w:rPr>
          <w:rStyle w:val="DeltaViewInsertion"/>
          <w:rFonts w:cs="Arial"/>
          <w:color w:val="auto"/>
          <w:sz w:val="20"/>
          <w:u w:val="none"/>
        </w:rPr>
        <w:tab/>
        <w:t xml:space="preserve">The </w:t>
      </w:r>
      <w:r w:rsidR="006D0262"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shall submit a detailed schedule of tests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accordance with CP.6.3.1, and this Appendix.</w:t>
      </w:r>
    </w:p>
    <w:p w14:paraId="1A338A18" w14:textId="77777777" w:rsidR="00B36730" w:rsidRPr="001C389A" w:rsidRDefault="00B36730" w:rsidP="00B36730">
      <w:pPr>
        <w:widowControl w:val="0"/>
        <w:rPr>
          <w:rFonts w:cs="Arial"/>
          <w:sz w:val="20"/>
        </w:rPr>
      </w:pPr>
    </w:p>
    <w:p w14:paraId="46456B1F"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.1.5 </w:t>
      </w:r>
      <w:r w:rsidR="00B36730" w:rsidRPr="001C389A">
        <w:rPr>
          <w:rStyle w:val="DeltaViewInsertion"/>
          <w:rFonts w:cs="Arial"/>
          <w:color w:val="auto"/>
          <w:sz w:val="20"/>
          <w:u w:val="none"/>
        </w:rPr>
        <w:tab/>
        <w:t xml:space="preserve">Prior to the testing of a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the </w:t>
      </w:r>
      <w:r w:rsidR="006D0262"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shall complete the </w:t>
      </w:r>
      <w:r w:rsidR="00B36730" w:rsidRPr="001C389A">
        <w:rPr>
          <w:rStyle w:val="DeltaViewInsertion"/>
          <w:rFonts w:cs="Arial"/>
          <w:b/>
          <w:color w:val="auto"/>
          <w:sz w:val="20"/>
          <w:u w:val="none"/>
        </w:rPr>
        <w:t>Integral Equipment Tests</w:t>
      </w:r>
      <w:r w:rsidR="00B36730" w:rsidRPr="001C389A">
        <w:rPr>
          <w:rStyle w:val="DeltaViewInsertion"/>
          <w:rFonts w:cs="Arial"/>
          <w:color w:val="auto"/>
          <w:sz w:val="20"/>
          <w:u w:val="none"/>
        </w:rPr>
        <w:t xml:space="preserve"> procedure in accordance with OC.7.5</w:t>
      </w:r>
    </w:p>
    <w:p w14:paraId="702B6B23" w14:textId="77777777" w:rsidR="00B36730" w:rsidRPr="001C389A" w:rsidRDefault="00B36730" w:rsidP="00B36730">
      <w:pPr>
        <w:widowControl w:val="0"/>
        <w:rPr>
          <w:rFonts w:cs="Arial"/>
          <w:sz w:val="20"/>
        </w:rPr>
      </w:pPr>
    </w:p>
    <w:p w14:paraId="4CBA069D" w14:textId="4BAB9EF7" w:rsidR="00B36730" w:rsidRPr="001C389A" w:rsidRDefault="007E59DD" w:rsidP="00E30D18">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.1.6 </w:t>
      </w:r>
      <w:r w:rsidR="00B36730" w:rsidRPr="001C389A">
        <w:rPr>
          <w:rStyle w:val="DeltaViewInsertion"/>
          <w:rFonts w:cs="Arial"/>
          <w:color w:val="auto"/>
          <w:sz w:val="20"/>
          <w:u w:val="none"/>
        </w:rPr>
        <w:tab/>
        <w:t xml:space="preserve">Partial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testing as defined in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.2 and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.3 is to be completed at the appropriate stage in accordance with </w:t>
      </w:r>
      <w:r w:rsidR="0060064A" w:rsidRPr="001C389A">
        <w:rPr>
          <w:rStyle w:val="DeltaViewInsertion"/>
          <w:rFonts w:cs="Arial"/>
          <w:color w:val="auto"/>
          <w:sz w:val="20"/>
          <w:u w:val="none"/>
        </w:rPr>
        <w:t>E</w:t>
      </w:r>
      <w:r w:rsidR="00B36730" w:rsidRPr="001C389A">
        <w:rPr>
          <w:rStyle w:val="DeltaViewInsertion"/>
          <w:rFonts w:cs="Arial"/>
          <w:color w:val="auto"/>
          <w:sz w:val="20"/>
          <w:u w:val="none"/>
        </w:rPr>
        <w:t>CP.6</w:t>
      </w:r>
      <w:r w:rsidR="0060064A" w:rsidRPr="001C389A">
        <w:rPr>
          <w:rStyle w:val="DeltaViewInsertion"/>
          <w:rFonts w:cs="Arial"/>
          <w:color w:val="auto"/>
          <w:sz w:val="20"/>
          <w:u w:val="none"/>
        </w:rPr>
        <w:t xml:space="preserve">, </w:t>
      </w:r>
      <w:r w:rsidR="0060064A" w:rsidRPr="001C389A">
        <w:rPr>
          <w:rFonts w:cs="Arial"/>
          <w:sz w:val="20"/>
        </w:rPr>
        <w:t>ECP6.4A, ECP6.4B.</w:t>
      </w:r>
    </w:p>
    <w:p w14:paraId="179C9A44" w14:textId="77777777" w:rsidR="00B36730" w:rsidRPr="001C389A" w:rsidRDefault="007E59DD" w:rsidP="00B36730">
      <w:pPr>
        <w:widowControl w:val="0"/>
        <w:ind w:left="1440" w:hanging="1440"/>
        <w:rPr>
          <w:rStyle w:val="DeltaViewInsertion"/>
          <w:rFonts w:cs="Arial"/>
          <w:color w:val="auto"/>
          <w:sz w:val="20"/>
          <w:u w:val="none"/>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.1.7 </w:t>
      </w:r>
      <w:r w:rsidR="00B36730" w:rsidRPr="001C389A">
        <w:rPr>
          <w:rStyle w:val="DeltaViewInsertion"/>
          <w:rFonts w:cs="Arial"/>
          <w:color w:val="auto"/>
          <w:sz w:val="20"/>
          <w:u w:val="none"/>
        </w:rPr>
        <w:tab/>
        <w:t xml:space="preserve">Full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testing as required by CP.7.2 is to be completed as defined in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 through to </w:t>
      </w:r>
      <w:r w:rsidRPr="001C389A">
        <w:rPr>
          <w:rStyle w:val="DeltaViewInsertion"/>
          <w:rFonts w:cs="Arial"/>
          <w:color w:val="auto"/>
          <w:sz w:val="20"/>
          <w:u w:val="none"/>
        </w:rPr>
        <w:t>ECP.A.6</w:t>
      </w:r>
      <w:r w:rsidR="00B36730" w:rsidRPr="001C389A">
        <w:rPr>
          <w:rStyle w:val="DeltaViewInsertion"/>
          <w:rFonts w:cs="Arial"/>
          <w:color w:val="auto"/>
          <w:sz w:val="20"/>
          <w:u w:val="none"/>
        </w:rPr>
        <w:t>.7</w:t>
      </w:r>
    </w:p>
    <w:p w14:paraId="6DD6E563" w14:textId="77777777" w:rsidR="00B36730" w:rsidRPr="001C389A" w:rsidRDefault="00B36730" w:rsidP="00B36730">
      <w:pPr>
        <w:widowControl w:val="0"/>
        <w:ind w:left="1440" w:hanging="1440"/>
        <w:rPr>
          <w:rStyle w:val="DeltaViewInsertion"/>
          <w:rFonts w:cs="Arial"/>
          <w:color w:val="auto"/>
          <w:sz w:val="20"/>
          <w:u w:val="none"/>
        </w:rPr>
      </w:pPr>
    </w:p>
    <w:p w14:paraId="682AFA21" w14:textId="147DC1D5"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.1.8</w:t>
      </w:r>
      <w:r w:rsidR="00B36730" w:rsidRPr="001C389A">
        <w:rPr>
          <w:rStyle w:val="DeltaViewInsertion"/>
          <w:rFonts w:cs="Arial"/>
          <w:color w:val="auto"/>
          <w:sz w:val="20"/>
          <w:u w:val="none"/>
        </w:rPr>
        <w:tab/>
        <w:t xml:space="preserve">Where </w:t>
      </w:r>
      <w:r w:rsidR="00B36730" w:rsidRPr="001C389A">
        <w:rPr>
          <w:rStyle w:val="DeltaViewInsertion"/>
          <w:rFonts w:cs="Arial"/>
          <w:b/>
          <w:color w:val="auto"/>
          <w:sz w:val="20"/>
          <w:u w:val="none"/>
        </w:rPr>
        <w:t>OTSDUW Arrangements</w:t>
      </w:r>
      <w:r w:rsidR="00B36730" w:rsidRPr="001C389A">
        <w:rPr>
          <w:rStyle w:val="DeltaViewInsertion"/>
          <w:rFonts w:cs="Arial"/>
          <w:color w:val="auto"/>
          <w:sz w:val="20"/>
          <w:u w:val="none"/>
        </w:rPr>
        <w:t xml:space="preserve"> apply and prior to the </w:t>
      </w:r>
      <w:r w:rsidR="00B36730" w:rsidRPr="001C389A">
        <w:rPr>
          <w:rStyle w:val="DeltaViewInsertion"/>
          <w:rFonts w:cs="Arial"/>
          <w:b/>
          <w:color w:val="auto"/>
          <w:sz w:val="20"/>
          <w:u w:val="none"/>
        </w:rPr>
        <w:t>OTSUA Transfer Time</w:t>
      </w:r>
      <w:r w:rsidR="00B36730" w:rsidRPr="001C389A">
        <w:rPr>
          <w:rStyle w:val="DeltaViewInsertion"/>
          <w:rFonts w:cs="Arial"/>
          <w:color w:val="auto"/>
          <w:sz w:val="20"/>
          <w:u w:val="none"/>
        </w:rPr>
        <w:t xml:space="preserve"> any relevant </w:t>
      </w:r>
      <w:r w:rsidR="00B36730" w:rsidRPr="001C389A">
        <w:rPr>
          <w:rStyle w:val="DeltaViewInsertion"/>
          <w:rFonts w:cs="Arial"/>
          <w:b/>
          <w:color w:val="auto"/>
          <w:sz w:val="20"/>
          <w:u w:val="none"/>
        </w:rPr>
        <w:t xml:space="preserve">OTSDUW Plant and </w:t>
      </w:r>
      <w:r w:rsidR="005537A9">
        <w:rPr>
          <w:rStyle w:val="DeltaViewInsertion"/>
          <w:rFonts w:cs="Arial"/>
          <w:b/>
          <w:color w:val="auto"/>
          <w:sz w:val="20"/>
          <w:u w:val="none"/>
        </w:rPr>
        <w:t>Appar</w:t>
      </w:r>
      <w:r w:rsidR="00C82C61">
        <w:rPr>
          <w:rStyle w:val="DeltaViewInsertion"/>
          <w:rFonts w:cs="Arial"/>
          <w:b/>
          <w:color w:val="auto"/>
          <w:sz w:val="20"/>
          <w:u w:val="none"/>
        </w:rPr>
        <w:t>a</w:t>
      </w:r>
      <w:r w:rsidR="005537A9" w:rsidRPr="001C389A">
        <w:rPr>
          <w:rStyle w:val="DeltaViewInsertion"/>
          <w:rFonts w:cs="Arial"/>
          <w:b/>
          <w:color w:val="auto"/>
          <w:sz w:val="20"/>
          <w:u w:val="none"/>
        </w:rPr>
        <w:t>tus</w:t>
      </w:r>
      <w:r w:rsidR="00B36730" w:rsidRPr="001C389A">
        <w:rPr>
          <w:rStyle w:val="DeltaViewInsertion"/>
          <w:rFonts w:cs="Arial"/>
          <w:color w:val="auto"/>
          <w:sz w:val="20"/>
          <w:u w:val="none"/>
        </w:rPr>
        <w:t xml:space="preserve"> shall be considered within the scope of testing described in this Appendix. Performance shall be assessed against the relevant Grid Code requirements for </w:t>
      </w:r>
      <w:r w:rsidR="00B36730" w:rsidRPr="001C389A">
        <w:rPr>
          <w:rStyle w:val="DeltaViewInsertion"/>
          <w:rFonts w:cs="Arial"/>
          <w:b/>
          <w:color w:val="auto"/>
          <w:sz w:val="20"/>
          <w:u w:val="none"/>
        </w:rPr>
        <w:t>OTSDUW Plant and Appar</w:t>
      </w:r>
      <w:r w:rsidR="00C82C61">
        <w:rPr>
          <w:rStyle w:val="DeltaViewInsertion"/>
          <w:rFonts w:cs="Arial"/>
          <w:b/>
          <w:color w:val="auto"/>
          <w:sz w:val="20"/>
          <w:u w:val="none"/>
        </w:rPr>
        <w:t>a</w:t>
      </w:r>
      <w:r w:rsidR="00B36730" w:rsidRPr="001C389A">
        <w:rPr>
          <w:rStyle w:val="DeltaViewInsertion"/>
          <w:rFonts w:cs="Arial"/>
          <w:b/>
          <w:color w:val="auto"/>
          <w:sz w:val="20"/>
          <w:u w:val="none"/>
        </w:rPr>
        <w:t xml:space="preserve">tus </w:t>
      </w:r>
      <w:r w:rsidR="00B36730" w:rsidRPr="001C389A">
        <w:rPr>
          <w:rStyle w:val="DeltaViewInsertion"/>
          <w:rFonts w:cs="Arial"/>
          <w:color w:val="auto"/>
          <w:sz w:val="20"/>
          <w:u w:val="none"/>
        </w:rPr>
        <w:t>at the</w:t>
      </w:r>
      <w:r w:rsidR="00B36730" w:rsidRPr="001C389A">
        <w:rPr>
          <w:rStyle w:val="DeltaViewInsertion"/>
          <w:rFonts w:cs="Arial"/>
          <w:b/>
          <w:color w:val="auto"/>
          <w:sz w:val="20"/>
          <w:u w:val="none"/>
        </w:rPr>
        <w:t xml:space="preserve"> Interface Point </w:t>
      </w:r>
      <w:r w:rsidR="00B36730" w:rsidRPr="001C389A">
        <w:rPr>
          <w:rStyle w:val="DeltaViewInsertion"/>
          <w:rFonts w:cs="Arial"/>
          <w:color w:val="auto"/>
          <w:sz w:val="20"/>
          <w:u w:val="none"/>
        </w:rPr>
        <w:t>and other</w:t>
      </w:r>
      <w:r w:rsidR="00B36730" w:rsidRPr="001C389A">
        <w:rPr>
          <w:rStyle w:val="DeltaViewInsertion"/>
          <w:rFonts w:cs="Arial"/>
          <w:b/>
          <w:color w:val="auto"/>
          <w:sz w:val="20"/>
          <w:u w:val="none"/>
        </w:rPr>
        <w:t xml:space="preserve"> </w:t>
      </w:r>
      <w:r w:rsidR="006D0262"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Plant and Appar</w:t>
      </w:r>
      <w:r w:rsidR="00C82C61">
        <w:rPr>
          <w:rStyle w:val="DeltaViewInsertion"/>
          <w:rFonts w:cs="Arial"/>
          <w:b/>
          <w:color w:val="auto"/>
          <w:sz w:val="20"/>
          <w:u w:val="none"/>
        </w:rPr>
        <w:t>a</w:t>
      </w:r>
      <w:r w:rsidR="00B36730" w:rsidRPr="001C389A">
        <w:rPr>
          <w:rStyle w:val="DeltaViewInsertion"/>
          <w:rFonts w:cs="Arial"/>
          <w:b/>
          <w:color w:val="auto"/>
          <w:sz w:val="20"/>
          <w:u w:val="none"/>
        </w:rPr>
        <w:t xml:space="preserve">tus </w:t>
      </w:r>
      <w:r w:rsidR="00B36730" w:rsidRPr="001C389A">
        <w:rPr>
          <w:rStyle w:val="DeltaViewInsertion"/>
          <w:rFonts w:cs="Arial"/>
          <w:color w:val="auto"/>
          <w:sz w:val="20"/>
          <w:u w:val="none"/>
        </w:rPr>
        <w:t>at the</w:t>
      </w:r>
      <w:r w:rsidR="00B36730" w:rsidRPr="001C389A">
        <w:rPr>
          <w:rStyle w:val="DeltaViewInsertion"/>
          <w:rFonts w:cs="Arial"/>
          <w:b/>
          <w:color w:val="auto"/>
          <w:sz w:val="20"/>
          <w:u w:val="none"/>
        </w:rPr>
        <w:t xml:space="preserve"> Offshore Grid Entry Point</w:t>
      </w:r>
      <w:r w:rsidR="00B36730" w:rsidRPr="001C389A">
        <w:rPr>
          <w:rStyle w:val="DeltaViewInsertion"/>
          <w:rFonts w:cs="Arial"/>
          <w:color w:val="auto"/>
          <w:sz w:val="20"/>
          <w:u w:val="none"/>
        </w:rPr>
        <w:t xml:space="preserve">. This Appendix should be read accordingly.    </w:t>
      </w:r>
    </w:p>
    <w:p w14:paraId="53CAA4DF" w14:textId="77777777" w:rsidR="00B36730" w:rsidRPr="001C389A" w:rsidRDefault="00B36730" w:rsidP="00B36730">
      <w:pPr>
        <w:widowControl w:val="0"/>
        <w:ind w:left="1440" w:hanging="1440"/>
        <w:rPr>
          <w:rFonts w:cs="Arial"/>
          <w:sz w:val="20"/>
        </w:rPr>
      </w:pPr>
    </w:p>
    <w:p w14:paraId="2023D388" w14:textId="0CB4DBED" w:rsidR="005161BD" w:rsidRPr="001C389A" w:rsidRDefault="005161BD" w:rsidP="00B36730">
      <w:pPr>
        <w:widowControl w:val="0"/>
        <w:ind w:left="1440" w:hanging="1440"/>
        <w:rPr>
          <w:rFonts w:cs="Arial"/>
          <w:sz w:val="20"/>
        </w:rPr>
      </w:pPr>
      <w:r w:rsidRPr="001C389A">
        <w:rPr>
          <w:rFonts w:cs="Arial"/>
          <w:sz w:val="20"/>
        </w:rPr>
        <w:t>ECP.A.6.1.9</w:t>
      </w:r>
      <w:r w:rsidRPr="001C389A">
        <w:rPr>
          <w:rFonts w:cs="Arial"/>
          <w:sz w:val="20"/>
        </w:rPr>
        <w:tab/>
      </w:r>
      <w:r w:rsidR="00072B13">
        <w:rPr>
          <w:rFonts w:cs="Arial"/>
          <w:b/>
          <w:sz w:val="20"/>
        </w:rPr>
        <w:t>The Company</w:t>
      </w:r>
      <w:r w:rsidR="00057E99" w:rsidRPr="001C389A">
        <w:rPr>
          <w:rFonts w:cs="Arial"/>
          <w:sz w:val="20"/>
        </w:rPr>
        <w:t xml:space="preserve"> will</w:t>
      </w:r>
      <w:r w:rsidRPr="001C389A">
        <w:rPr>
          <w:rFonts w:cs="Arial"/>
          <w:sz w:val="20"/>
        </w:rPr>
        <w:t xml:space="preserve"> permit relaxation from the requirement ECP.A.6.2 to ECP.A.6.8 </w:t>
      </w:r>
      <w:r w:rsidR="00C61B36" w:rsidRPr="001C389A">
        <w:rPr>
          <w:rFonts w:cs="Arial"/>
          <w:sz w:val="20"/>
        </w:rPr>
        <w:t>w</w:t>
      </w:r>
      <w:r w:rsidRPr="001C389A">
        <w:rPr>
          <w:rFonts w:cs="Arial"/>
          <w:sz w:val="20"/>
        </w:rPr>
        <w:t xml:space="preserve">here an </w:t>
      </w:r>
      <w:r w:rsidRPr="001C389A">
        <w:rPr>
          <w:rFonts w:cs="Arial"/>
          <w:b/>
          <w:sz w:val="20"/>
        </w:rPr>
        <w:t>Equipment Certificate</w:t>
      </w:r>
      <w:r w:rsidRPr="001C389A">
        <w:rPr>
          <w:rFonts w:cs="Arial"/>
          <w:sz w:val="20"/>
        </w:rPr>
        <w:t xml:space="preserve"> for the</w:t>
      </w:r>
      <w:r w:rsidRPr="001C389A">
        <w:rPr>
          <w:rFonts w:cs="Arial"/>
          <w:b/>
          <w:sz w:val="20"/>
        </w:rPr>
        <w:t xml:space="preserve"> Power Park Module</w:t>
      </w:r>
      <w:r w:rsidRPr="001C389A">
        <w:rPr>
          <w:rFonts w:cs="Arial"/>
          <w:sz w:val="20"/>
        </w:rPr>
        <w:t xml:space="preserve"> has been provided which details the characteristics from tests on a representative installation with the same equipment and settings and the performance of the</w:t>
      </w:r>
      <w:r w:rsidRPr="001C389A">
        <w:rPr>
          <w:rFonts w:cs="Arial"/>
          <w:b/>
          <w:sz w:val="20"/>
        </w:rPr>
        <w:t xml:space="preserve"> Power Park Module</w:t>
      </w:r>
      <w:r w:rsidRPr="001C389A">
        <w:rPr>
          <w:rFonts w:cs="Arial"/>
          <w:sz w:val="20"/>
        </w:rPr>
        <w:t xml:space="preserve"> can, in </w:t>
      </w:r>
      <w:r w:rsidR="00072B13">
        <w:rPr>
          <w:rFonts w:cs="Arial"/>
          <w:b/>
          <w:sz w:val="20"/>
        </w:rPr>
        <w:t>The Company</w:t>
      </w:r>
      <w:r w:rsidR="001C7E3B">
        <w:rPr>
          <w:rFonts w:cs="Arial"/>
          <w:b/>
          <w:sz w:val="20"/>
        </w:rPr>
        <w:t>’</w:t>
      </w:r>
      <w:r w:rsidRPr="005C77B5">
        <w:rPr>
          <w:rFonts w:cs="Arial"/>
          <w:b/>
          <w:sz w:val="20"/>
        </w:rPr>
        <w:t>s</w:t>
      </w:r>
      <w:r w:rsidRPr="001C389A">
        <w:rPr>
          <w:rFonts w:cs="Arial"/>
          <w:sz w:val="20"/>
        </w:rPr>
        <w:t xml:space="preserve"> opinion, reasonably represent that of the installed</w:t>
      </w:r>
      <w:r w:rsidRPr="001C389A">
        <w:rPr>
          <w:rFonts w:cs="Arial"/>
          <w:b/>
          <w:sz w:val="20"/>
        </w:rPr>
        <w:t xml:space="preserve"> Power Park Module</w:t>
      </w:r>
      <w:r w:rsidR="0003165D" w:rsidRPr="001C389A">
        <w:rPr>
          <w:rFonts w:cs="Arial"/>
          <w:sz w:val="20"/>
        </w:rPr>
        <w:t xml:space="preserve"> at that site</w:t>
      </w:r>
      <w:r w:rsidRPr="001C389A">
        <w:rPr>
          <w:rFonts w:cs="Arial"/>
          <w:sz w:val="20"/>
        </w:rPr>
        <w:t xml:space="preserve">. For </w:t>
      </w:r>
      <w:r w:rsidR="009E0C94" w:rsidRPr="001C389A">
        <w:rPr>
          <w:rFonts w:cs="Arial"/>
          <w:b/>
          <w:sz w:val="20"/>
        </w:rPr>
        <w:t>Type B</w:t>
      </w:r>
      <w:r w:rsidR="009E0C94" w:rsidRPr="001C389A">
        <w:rPr>
          <w:rFonts w:cs="Arial"/>
          <w:sz w:val="20"/>
        </w:rPr>
        <w:t xml:space="preserve">, </w:t>
      </w:r>
      <w:r w:rsidRPr="001C389A">
        <w:rPr>
          <w:rFonts w:cs="Arial"/>
          <w:b/>
          <w:sz w:val="20"/>
        </w:rPr>
        <w:t>Type C</w:t>
      </w:r>
      <w:r w:rsidRPr="001C389A">
        <w:rPr>
          <w:rFonts w:cs="Arial"/>
          <w:sz w:val="20"/>
        </w:rPr>
        <w:t xml:space="preserve"> and </w:t>
      </w:r>
      <w:r w:rsidRPr="001C389A">
        <w:rPr>
          <w:rFonts w:cs="Arial"/>
          <w:b/>
          <w:sz w:val="20"/>
        </w:rPr>
        <w:t>Type D</w:t>
      </w:r>
      <w:r w:rsidRPr="001C389A">
        <w:rPr>
          <w:rFonts w:cs="Arial"/>
          <w:sz w:val="20"/>
        </w:rPr>
        <w:t xml:space="preserve"> </w:t>
      </w:r>
      <w:r w:rsidRPr="001C389A">
        <w:rPr>
          <w:rFonts w:cs="Arial"/>
          <w:b/>
          <w:sz w:val="20"/>
        </w:rPr>
        <w:t>Power Park Modules</w:t>
      </w:r>
      <w:r w:rsidRPr="001C389A">
        <w:rPr>
          <w:rFonts w:cs="Arial"/>
          <w:sz w:val="20"/>
        </w:rPr>
        <w:t xml:space="preserve"> the relevant </w:t>
      </w:r>
      <w:r w:rsidRPr="001C389A">
        <w:rPr>
          <w:rFonts w:cs="Arial"/>
          <w:b/>
          <w:sz w:val="20"/>
        </w:rPr>
        <w:t>Equipment Certificate</w:t>
      </w:r>
      <w:r w:rsidRPr="001C389A">
        <w:rPr>
          <w:rFonts w:cs="Arial"/>
          <w:sz w:val="20"/>
        </w:rPr>
        <w:t xml:space="preserve"> must be supplied in the </w:t>
      </w:r>
      <w:r w:rsidRPr="001C389A">
        <w:rPr>
          <w:rFonts w:cs="Arial"/>
          <w:b/>
          <w:sz w:val="20"/>
        </w:rPr>
        <w:t>Power Generating Module</w:t>
      </w:r>
      <w:r w:rsidRPr="001C389A">
        <w:rPr>
          <w:rFonts w:cs="Arial"/>
          <w:sz w:val="20"/>
        </w:rPr>
        <w:t xml:space="preserve"> </w:t>
      </w:r>
      <w:r w:rsidR="00105F09" w:rsidRPr="001C389A">
        <w:rPr>
          <w:rFonts w:cs="Arial"/>
          <w:b/>
          <w:sz w:val="20"/>
        </w:rPr>
        <w:t>Document</w:t>
      </w:r>
      <w:r w:rsidRPr="001C389A">
        <w:rPr>
          <w:rFonts w:cs="Arial"/>
          <w:sz w:val="20"/>
        </w:rPr>
        <w:t xml:space="preserve"> or </w:t>
      </w:r>
      <w:r w:rsidRPr="001C389A">
        <w:rPr>
          <w:rFonts w:cs="Arial"/>
          <w:b/>
          <w:sz w:val="20"/>
        </w:rPr>
        <w:t>Users Data File structure</w:t>
      </w:r>
      <w:r w:rsidRPr="001C389A">
        <w:rPr>
          <w:rFonts w:cs="Arial"/>
          <w:sz w:val="20"/>
        </w:rPr>
        <w:t xml:space="preserve"> as applicable.</w:t>
      </w:r>
    </w:p>
    <w:p w14:paraId="1976DE0D" w14:textId="77777777" w:rsidR="005161BD" w:rsidRPr="001C389A" w:rsidRDefault="005161BD" w:rsidP="00B36730">
      <w:pPr>
        <w:widowControl w:val="0"/>
        <w:ind w:left="1440" w:hanging="1440"/>
        <w:rPr>
          <w:rFonts w:cs="Arial"/>
          <w:sz w:val="20"/>
        </w:rPr>
      </w:pPr>
    </w:p>
    <w:p w14:paraId="003163CE" w14:textId="77777777" w:rsidR="00B36730" w:rsidRPr="001C389A" w:rsidRDefault="007E59DD" w:rsidP="00B36730">
      <w:pPr>
        <w:widowControl w:val="0"/>
        <w:ind w:left="1440" w:hanging="1440"/>
        <w:rPr>
          <w:rFonts w:cs="Arial"/>
          <w:b/>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.2 </w:t>
      </w:r>
      <w:r w:rsidR="00B36730" w:rsidRPr="001C389A">
        <w:rPr>
          <w:rStyle w:val="DeltaViewInsertion"/>
          <w:rFonts w:cs="Arial"/>
          <w:color w:val="auto"/>
          <w:sz w:val="20"/>
          <w:u w:val="none"/>
        </w:rPr>
        <w:tab/>
      </w:r>
      <w:proofErr w:type="gramStart"/>
      <w:r w:rsidR="00B36730" w:rsidRPr="001C389A">
        <w:rPr>
          <w:rStyle w:val="DeltaViewInsertion"/>
          <w:rFonts w:cs="Arial"/>
          <w:color w:val="auto"/>
          <w:sz w:val="20"/>
          <w:u w:val="single"/>
        </w:rPr>
        <w:t>Pre 20%</w:t>
      </w:r>
      <w:proofErr w:type="gramEnd"/>
      <w:r w:rsidR="00B36730" w:rsidRPr="001C389A">
        <w:rPr>
          <w:rStyle w:val="DeltaViewInsertion"/>
          <w:rFonts w:cs="Arial"/>
          <w:color w:val="auto"/>
          <w:sz w:val="20"/>
          <w:u w:val="single"/>
        </w:rPr>
        <w:t xml:space="preserve"> (or &lt;50MW) </w:t>
      </w:r>
      <w:r w:rsidR="00B36730" w:rsidRPr="001C389A">
        <w:rPr>
          <w:rStyle w:val="DeltaViewInsertion"/>
          <w:rFonts w:cs="Arial"/>
          <w:b/>
          <w:color w:val="auto"/>
          <w:sz w:val="20"/>
          <w:u w:val="single"/>
        </w:rPr>
        <w:t>Synchronised Power Park Module</w:t>
      </w:r>
      <w:r w:rsidR="00B36730" w:rsidRPr="001C389A">
        <w:rPr>
          <w:rStyle w:val="DeltaViewInsertion"/>
          <w:rFonts w:cs="Arial"/>
          <w:color w:val="auto"/>
          <w:sz w:val="20"/>
          <w:u w:val="single"/>
        </w:rPr>
        <w:t xml:space="preserve"> Basic Voltage Control Tests</w:t>
      </w:r>
    </w:p>
    <w:p w14:paraId="01CE8977" w14:textId="77777777" w:rsidR="00B36730" w:rsidRPr="001C389A" w:rsidRDefault="00B36730" w:rsidP="00B36730">
      <w:pPr>
        <w:widowControl w:val="0"/>
        <w:rPr>
          <w:rFonts w:cs="Arial"/>
          <w:b/>
          <w:sz w:val="20"/>
        </w:rPr>
      </w:pPr>
    </w:p>
    <w:p w14:paraId="6B7C537A" w14:textId="209C04CE"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.2.1</w:t>
      </w:r>
      <w:r w:rsidR="00B36730" w:rsidRPr="001C389A">
        <w:rPr>
          <w:rStyle w:val="DeltaViewInsertion"/>
          <w:rFonts w:cs="Arial"/>
          <w:b/>
          <w:color w:val="auto"/>
          <w:sz w:val="20"/>
          <w:u w:val="none"/>
        </w:rPr>
        <w:t xml:space="preserve">  </w:t>
      </w:r>
      <w:r w:rsidR="00400EC3">
        <w:rPr>
          <w:rStyle w:val="DeltaViewInsertion"/>
          <w:rFonts w:cs="Arial"/>
          <w:b/>
          <w:color w:val="auto"/>
          <w:sz w:val="20"/>
          <w:u w:val="none"/>
        </w:rPr>
        <w:t xml:space="preserve">   </w:t>
      </w:r>
      <w:r w:rsidR="00B36730" w:rsidRPr="001C389A">
        <w:rPr>
          <w:rStyle w:val="DeltaViewInsertion"/>
          <w:rFonts w:cs="Arial"/>
          <w:color w:val="auto"/>
          <w:sz w:val="20"/>
          <w:u w:val="none"/>
        </w:rPr>
        <w:t>Before 20% of the</w:t>
      </w:r>
      <w:r w:rsidR="00B36730" w:rsidRPr="001C389A">
        <w:rPr>
          <w:rStyle w:val="DeltaViewInsertion"/>
          <w:rFonts w:cs="Arial"/>
          <w:b/>
          <w:color w:val="auto"/>
          <w:sz w:val="20"/>
          <w:u w:val="none"/>
        </w:rPr>
        <w:t xml:space="preserve"> Power Park Module</w:t>
      </w:r>
      <w:r w:rsidR="00B36730" w:rsidRPr="001C389A">
        <w:rPr>
          <w:rStyle w:val="DeltaViewInsertion"/>
          <w:rFonts w:cs="Arial"/>
          <w:color w:val="auto"/>
          <w:sz w:val="20"/>
          <w:u w:val="none"/>
        </w:rPr>
        <w:t xml:space="preserve"> (or 50MW if less) has commissioned, either voltage control test </w:t>
      </w:r>
      <w:r w:rsidRPr="001C389A">
        <w:rPr>
          <w:rStyle w:val="DeltaViewInsertion"/>
          <w:rFonts w:cs="Arial"/>
          <w:color w:val="auto"/>
          <w:sz w:val="20"/>
          <w:u w:val="none"/>
        </w:rPr>
        <w:t>ECP.A.6</w:t>
      </w:r>
      <w:r w:rsidR="00B36730" w:rsidRPr="001C389A">
        <w:rPr>
          <w:rStyle w:val="DeltaViewInsertion"/>
          <w:rFonts w:cs="Arial"/>
          <w:color w:val="auto"/>
          <w:sz w:val="20"/>
          <w:u w:val="none"/>
        </w:rPr>
        <w:t>.5.6(</w:t>
      </w:r>
      <w:proofErr w:type="spellStart"/>
      <w:r w:rsidR="00B36730" w:rsidRPr="001C389A">
        <w:rPr>
          <w:rStyle w:val="DeltaViewInsertion"/>
          <w:rFonts w:cs="Arial"/>
          <w:color w:val="auto"/>
          <w:sz w:val="20"/>
          <w:u w:val="none"/>
        </w:rPr>
        <w:t>i</w:t>
      </w:r>
      <w:proofErr w:type="spellEnd"/>
      <w:r w:rsidR="00B36730" w:rsidRPr="001C389A">
        <w:rPr>
          <w:rStyle w:val="DeltaViewInsertion"/>
          <w:rFonts w:cs="Arial"/>
          <w:color w:val="auto"/>
          <w:sz w:val="20"/>
          <w:u w:val="none"/>
        </w:rPr>
        <w:t xml:space="preserve">) or (ii) must be completed in accordance with </w:t>
      </w:r>
      <w:r w:rsidR="0060064A" w:rsidRPr="001C389A">
        <w:rPr>
          <w:rStyle w:val="DeltaViewInsertion"/>
          <w:rFonts w:cs="Arial"/>
          <w:color w:val="auto"/>
          <w:sz w:val="20"/>
          <w:u w:val="none"/>
        </w:rPr>
        <w:t>E</w:t>
      </w:r>
      <w:r w:rsidR="00B36730" w:rsidRPr="001C389A">
        <w:rPr>
          <w:rStyle w:val="DeltaViewInsertion"/>
          <w:rFonts w:cs="Arial"/>
          <w:color w:val="auto"/>
          <w:sz w:val="20"/>
          <w:u w:val="none"/>
        </w:rPr>
        <w:t>CP.6</w:t>
      </w:r>
      <w:r w:rsidR="00400EC3">
        <w:rPr>
          <w:rStyle w:val="DeltaViewInsertion"/>
          <w:rFonts w:cs="Arial"/>
          <w:color w:val="auto"/>
          <w:sz w:val="20"/>
          <w:u w:val="none"/>
        </w:rPr>
        <w:t xml:space="preserve">, </w:t>
      </w:r>
      <w:r w:rsidR="0060064A" w:rsidRPr="001C389A">
        <w:rPr>
          <w:rStyle w:val="DeltaViewInsertion"/>
          <w:rFonts w:cs="Arial"/>
          <w:color w:val="auto"/>
          <w:sz w:val="20"/>
          <w:u w:val="none"/>
        </w:rPr>
        <w:t xml:space="preserve">ECP.6A or ECP.6B. </w:t>
      </w:r>
      <w:r w:rsidR="00B36730" w:rsidRPr="001C389A">
        <w:rPr>
          <w:rStyle w:val="DeltaViewInsertion"/>
          <w:rFonts w:cs="Arial"/>
          <w:color w:val="auto"/>
          <w:sz w:val="20"/>
          <w:u w:val="none"/>
        </w:rPr>
        <w:t xml:space="preserve"> In the</w:t>
      </w:r>
      <w:r w:rsidR="006D0262" w:rsidRPr="001C389A">
        <w:rPr>
          <w:rStyle w:val="DeltaViewInsertion"/>
          <w:rFonts w:cs="Arial"/>
          <w:color w:val="auto"/>
          <w:sz w:val="20"/>
          <w:u w:val="none"/>
        </w:rPr>
        <w:t xml:space="preserve"> </w:t>
      </w:r>
      <w:r w:rsidR="00B36730" w:rsidRPr="001C389A">
        <w:rPr>
          <w:rStyle w:val="DeltaViewInsertion"/>
          <w:rFonts w:cs="Arial"/>
          <w:color w:val="auto"/>
          <w:sz w:val="20"/>
          <w:u w:val="none"/>
        </w:rPr>
        <w:t xml:space="preserve">case of an </w:t>
      </w:r>
      <w:r w:rsidR="00B36730" w:rsidRPr="001C389A">
        <w:rPr>
          <w:rStyle w:val="DeltaViewInsertion"/>
          <w:rFonts w:cs="Arial"/>
          <w:b/>
          <w:color w:val="auto"/>
          <w:sz w:val="20"/>
          <w:u w:val="none"/>
        </w:rPr>
        <w:t>Offshore Power Park Module</w:t>
      </w:r>
      <w:r w:rsidR="006D0262" w:rsidRPr="001C389A">
        <w:rPr>
          <w:rStyle w:val="DeltaViewInsertion"/>
          <w:rFonts w:cs="Arial"/>
          <w:color w:val="auto"/>
          <w:sz w:val="20"/>
          <w:u w:val="none"/>
        </w:rPr>
        <w:t xml:space="preserve"> the test must be completed by</w:t>
      </w:r>
      <w:r w:rsidR="00B36730" w:rsidRPr="001C389A">
        <w:rPr>
          <w:rStyle w:val="DeltaViewInsertion"/>
          <w:rFonts w:cs="Arial"/>
          <w:color w:val="auto"/>
          <w:sz w:val="20"/>
          <w:u w:val="none"/>
        </w:rPr>
        <w:t xml:space="preserve"> the </w:t>
      </w:r>
      <w:r w:rsidR="006D0262" w:rsidRPr="001C389A">
        <w:rPr>
          <w:rStyle w:val="DeltaViewInsertion"/>
          <w:rFonts w:cs="Arial"/>
          <w:b/>
          <w:color w:val="auto"/>
          <w:sz w:val="20"/>
          <w:u w:val="none"/>
        </w:rPr>
        <w:t>Generator</w:t>
      </w:r>
      <w:r w:rsidR="00B36730" w:rsidRPr="001C389A">
        <w:rPr>
          <w:rStyle w:val="DeltaViewInsertion"/>
          <w:rFonts w:cs="Arial"/>
          <w:color w:val="auto"/>
          <w:sz w:val="20"/>
          <w:u w:val="none"/>
        </w:rPr>
        <w:t xml:space="preserve"> undertaking </w:t>
      </w:r>
      <w:r w:rsidR="00B36730" w:rsidRPr="001C389A">
        <w:rPr>
          <w:rStyle w:val="DeltaViewInsertion"/>
          <w:rFonts w:cs="Arial"/>
          <w:b/>
          <w:color w:val="auto"/>
          <w:sz w:val="20"/>
          <w:u w:val="none"/>
        </w:rPr>
        <w:t>OTSDUW</w:t>
      </w:r>
      <w:r w:rsidR="00B36730" w:rsidRPr="001C389A">
        <w:rPr>
          <w:rStyle w:val="DeltaViewInsertion"/>
          <w:rFonts w:cs="Arial"/>
          <w:color w:val="auto"/>
          <w:sz w:val="20"/>
          <w:u w:val="none"/>
        </w:rPr>
        <w:t xml:space="preserve"> or </w:t>
      </w:r>
      <w:r w:rsidR="006D0262" w:rsidRPr="001C389A">
        <w:rPr>
          <w:rStyle w:val="DeltaViewInsertion"/>
          <w:rFonts w:cs="Arial"/>
          <w:color w:val="auto"/>
          <w:sz w:val="20"/>
          <w:u w:val="none"/>
        </w:rPr>
        <w:t xml:space="preserve">the </w:t>
      </w:r>
      <w:r w:rsidR="00B36730" w:rsidRPr="001C389A">
        <w:rPr>
          <w:rStyle w:val="DeltaViewInsertion"/>
          <w:rFonts w:cs="Arial"/>
          <w:b/>
          <w:color w:val="auto"/>
          <w:sz w:val="20"/>
          <w:u w:val="none"/>
        </w:rPr>
        <w:t xml:space="preserve">Offshore Transmission </w:t>
      </w:r>
      <w:proofErr w:type="spellStart"/>
      <w:r w:rsidR="00B36730" w:rsidRPr="001C389A">
        <w:rPr>
          <w:rStyle w:val="DeltaViewInsertion"/>
          <w:rFonts w:cs="Arial"/>
          <w:b/>
          <w:color w:val="auto"/>
          <w:sz w:val="20"/>
          <w:u w:val="none"/>
        </w:rPr>
        <w:t>Licencee</w:t>
      </w:r>
      <w:proofErr w:type="spellEnd"/>
      <w:r w:rsidR="00B36730" w:rsidRPr="001C389A">
        <w:rPr>
          <w:rStyle w:val="DeltaViewInsertion"/>
          <w:rFonts w:cs="Arial"/>
          <w:color w:val="auto"/>
          <w:sz w:val="20"/>
          <w:u w:val="none"/>
        </w:rPr>
        <w:t xml:space="preserve"> under STCP19-5.</w:t>
      </w:r>
    </w:p>
    <w:p w14:paraId="1B9B4ED8" w14:textId="77777777" w:rsidR="00B36730" w:rsidRPr="001C389A" w:rsidRDefault="00B36730" w:rsidP="00B36730">
      <w:pPr>
        <w:widowControl w:val="0"/>
        <w:ind w:left="1440" w:hanging="1440"/>
        <w:rPr>
          <w:rFonts w:cs="Arial"/>
          <w:sz w:val="20"/>
        </w:rPr>
      </w:pPr>
    </w:p>
    <w:p w14:paraId="302C7EE0" w14:textId="023A48CF" w:rsidR="00B36730" w:rsidRPr="001C389A" w:rsidRDefault="007E59DD" w:rsidP="00400EC3">
      <w:pPr>
        <w:widowControl w:val="0"/>
        <w:ind w:left="1440" w:hanging="1440"/>
        <w:rPr>
          <w:rFonts w:cs="Arial"/>
          <w:sz w:val="20"/>
        </w:rPr>
      </w:pPr>
      <w:r w:rsidRPr="001C389A">
        <w:rPr>
          <w:rFonts w:cs="Arial"/>
          <w:sz w:val="20"/>
        </w:rPr>
        <w:t>ECP.A.6</w:t>
      </w:r>
      <w:r w:rsidR="00B36730" w:rsidRPr="001C389A">
        <w:rPr>
          <w:rFonts w:cs="Arial"/>
          <w:sz w:val="20"/>
        </w:rPr>
        <w:t xml:space="preserve">.2.2  </w:t>
      </w:r>
      <w:r w:rsidR="00400EC3">
        <w:rPr>
          <w:rFonts w:cs="Arial"/>
          <w:sz w:val="20"/>
        </w:rPr>
        <w:t xml:space="preserve">   </w:t>
      </w:r>
      <w:r w:rsidR="00B36730" w:rsidRPr="001C389A">
        <w:rPr>
          <w:rFonts w:cs="Arial"/>
          <w:sz w:val="20"/>
        </w:rPr>
        <w:t xml:space="preserve">In the case of an </w:t>
      </w:r>
      <w:r w:rsidR="00B36730" w:rsidRPr="001C389A">
        <w:rPr>
          <w:rFonts w:cs="Arial"/>
          <w:b/>
          <w:sz w:val="20"/>
        </w:rPr>
        <w:t>Offshore Power Park Module</w:t>
      </w:r>
      <w:r w:rsidR="00B36730" w:rsidRPr="001C389A">
        <w:rPr>
          <w:rFonts w:cs="Arial"/>
          <w:sz w:val="20"/>
        </w:rPr>
        <w:t xml:space="preserve"> which provides all or a portion of the </w:t>
      </w:r>
      <w:r w:rsidR="00B36730" w:rsidRPr="001C389A">
        <w:rPr>
          <w:rFonts w:cs="Arial"/>
          <w:b/>
          <w:sz w:val="20"/>
        </w:rPr>
        <w:t>Reactive Power</w:t>
      </w:r>
      <w:r w:rsidR="00B36730" w:rsidRPr="001C389A">
        <w:rPr>
          <w:rFonts w:cs="Arial"/>
          <w:sz w:val="20"/>
        </w:rPr>
        <w:t xml:space="preserve"> capability as described in </w:t>
      </w:r>
      <w:r w:rsidR="00890380" w:rsidRPr="001C389A">
        <w:rPr>
          <w:rFonts w:cs="Arial"/>
          <w:sz w:val="20"/>
        </w:rPr>
        <w:t>ECC.</w:t>
      </w:r>
      <w:r w:rsidR="0060064A" w:rsidRPr="001C389A">
        <w:rPr>
          <w:rFonts w:cs="Arial"/>
          <w:sz w:val="20"/>
        </w:rPr>
        <w:t>6.3.2</w:t>
      </w:r>
      <w:r w:rsidR="002560C8" w:rsidRPr="001C389A">
        <w:rPr>
          <w:rFonts w:cs="Arial"/>
          <w:sz w:val="20"/>
        </w:rPr>
        <w:t>.5.2 or ECP.6.3.2.6</w:t>
      </w:r>
      <w:r w:rsidR="0060064A" w:rsidRPr="001C389A">
        <w:rPr>
          <w:rFonts w:cs="Arial"/>
          <w:sz w:val="20"/>
        </w:rPr>
        <w:t xml:space="preserve">.3 </w:t>
      </w:r>
      <w:r w:rsidR="00B36730" w:rsidRPr="001C389A">
        <w:rPr>
          <w:rFonts w:cs="Arial"/>
          <w:sz w:val="20"/>
        </w:rPr>
        <w:t xml:space="preserve">and / or voltage control requirements as described in </w:t>
      </w:r>
      <w:r w:rsidR="00890380" w:rsidRPr="001C389A">
        <w:rPr>
          <w:rFonts w:cs="Arial"/>
          <w:sz w:val="20"/>
        </w:rPr>
        <w:lastRenderedPageBreak/>
        <w:t>ECC.</w:t>
      </w:r>
      <w:r w:rsidR="0060064A" w:rsidRPr="001C389A">
        <w:rPr>
          <w:rFonts w:cs="Arial"/>
          <w:sz w:val="20"/>
        </w:rPr>
        <w:t>6.3.8.5</w:t>
      </w:r>
      <w:r w:rsidR="00B36730" w:rsidRPr="001C389A">
        <w:rPr>
          <w:rFonts w:cs="Arial"/>
          <w:sz w:val="20"/>
        </w:rPr>
        <w:t xml:space="preserve"> to enable an </w:t>
      </w:r>
      <w:r w:rsidR="00B36730" w:rsidRPr="001C389A">
        <w:rPr>
          <w:rFonts w:cs="Arial"/>
          <w:b/>
          <w:sz w:val="20"/>
        </w:rPr>
        <w:t xml:space="preserve">Offshore Transmission Licensee </w:t>
      </w:r>
      <w:r w:rsidR="00B36730" w:rsidRPr="001C389A">
        <w:rPr>
          <w:rFonts w:cs="Arial"/>
          <w:sz w:val="20"/>
        </w:rPr>
        <w:t>to meet the requirements of</w:t>
      </w:r>
      <w:r w:rsidR="00B36730" w:rsidRPr="001C389A">
        <w:rPr>
          <w:rFonts w:cs="Arial"/>
          <w:b/>
          <w:sz w:val="20"/>
        </w:rPr>
        <w:t xml:space="preserve"> STC </w:t>
      </w:r>
      <w:r w:rsidR="00B36730" w:rsidRPr="001C389A">
        <w:rPr>
          <w:rFonts w:cs="Arial"/>
          <w:sz w:val="20"/>
        </w:rPr>
        <w:t>Section K</w:t>
      </w:r>
      <w:r w:rsidR="00B36730" w:rsidRPr="001C389A">
        <w:rPr>
          <w:rFonts w:cs="Arial"/>
          <w:b/>
          <w:sz w:val="20"/>
        </w:rPr>
        <w:t>,</w:t>
      </w:r>
      <w:r w:rsidR="00B36730" w:rsidRPr="001C389A">
        <w:rPr>
          <w:rFonts w:cs="Arial"/>
          <w:sz w:val="20"/>
        </w:rPr>
        <w:t xml:space="preserve"> the </w:t>
      </w:r>
      <w:r w:rsidR="006D0262" w:rsidRPr="001C389A">
        <w:rPr>
          <w:rFonts w:cs="Arial"/>
          <w:b/>
          <w:sz w:val="20"/>
        </w:rPr>
        <w:t>Generator</w:t>
      </w:r>
      <w:r w:rsidR="00B36730" w:rsidRPr="001C389A">
        <w:rPr>
          <w:rFonts w:cs="Arial"/>
          <w:sz w:val="20"/>
        </w:rPr>
        <w:t xml:space="preserve"> is required to cooperate with the </w:t>
      </w:r>
      <w:r w:rsidR="00B36730" w:rsidRPr="001C389A">
        <w:rPr>
          <w:rFonts w:cs="Arial"/>
          <w:b/>
          <w:sz w:val="20"/>
        </w:rPr>
        <w:t>Offshore Transmission Licensee</w:t>
      </w:r>
      <w:r w:rsidR="00B36730" w:rsidRPr="001C389A">
        <w:rPr>
          <w:rFonts w:cs="Arial"/>
          <w:sz w:val="20"/>
        </w:rPr>
        <w:t xml:space="preserve"> to conduct the 20% voltage control test. The results in relation to the </w:t>
      </w:r>
      <w:r w:rsidR="00B36730" w:rsidRPr="001C389A">
        <w:rPr>
          <w:rFonts w:cs="Arial"/>
          <w:b/>
          <w:sz w:val="20"/>
        </w:rPr>
        <w:t>Offshore Power Park Module</w:t>
      </w:r>
      <w:r w:rsidR="00B36730" w:rsidRPr="001C389A">
        <w:rPr>
          <w:rFonts w:cs="Arial"/>
          <w:sz w:val="20"/>
        </w:rPr>
        <w:t xml:space="preserve"> will be assessed against the requirements in the </w:t>
      </w:r>
      <w:r w:rsidR="00B36730" w:rsidRPr="001C389A">
        <w:rPr>
          <w:rFonts w:cs="Arial"/>
          <w:b/>
          <w:sz w:val="20"/>
        </w:rPr>
        <w:t>Bilateral Agreement</w:t>
      </w:r>
      <w:r w:rsidR="00B36730" w:rsidRPr="001C389A">
        <w:rPr>
          <w:rFonts w:cs="Arial"/>
          <w:sz w:val="20"/>
        </w:rPr>
        <w:t>.</w:t>
      </w:r>
    </w:p>
    <w:p w14:paraId="360C1903" w14:textId="77777777" w:rsidR="00B36730" w:rsidRPr="001C389A" w:rsidRDefault="00B36730" w:rsidP="00B36730">
      <w:pPr>
        <w:widowControl w:val="0"/>
        <w:ind w:left="1440" w:hanging="1440"/>
        <w:rPr>
          <w:rFonts w:cs="Arial"/>
          <w:sz w:val="20"/>
        </w:rPr>
      </w:pPr>
    </w:p>
    <w:p w14:paraId="0928666E" w14:textId="77777777" w:rsidR="00B36730" w:rsidRPr="001C389A" w:rsidRDefault="00B36730" w:rsidP="00B36730">
      <w:pPr>
        <w:widowControl w:val="0"/>
        <w:ind w:left="1440" w:hanging="1440"/>
        <w:rPr>
          <w:rFonts w:cs="Arial"/>
          <w:sz w:val="20"/>
        </w:rPr>
      </w:pPr>
    </w:p>
    <w:p w14:paraId="6DEE315F"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w:t>
      </w:r>
      <w:proofErr w:type="gramStart"/>
      <w:r w:rsidR="00B36730" w:rsidRPr="001C389A">
        <w:rPr>
          <w:rStyle w:val="DeltaViewInsertion"/>
          <w:rFonts w:cs="Arial"/>
          <w:color w:val="auto"/>
          <w:sz w:val="20"/>
          <w:u w:val="none"/>
        </w:rPr>
        <w:t xml:space="preserve">3  </w:t>
      </w:r>
      <w:r w:rsidR="00B36730" w:rsidRPr="001C389A">
        <w:rPr>
          <w:rStyle w:val="DeltaViewInsertion"/>
          <w:rFonts w:cs="Arial"/>
          <w:color w:val="auto"/>
          <w:sz w:val="20"/>
          <w:u w:val="none"/>
        </w:rPr>
        <w:tab/>
      </w:r>
      <w:proofErr w:type="gramEnd"/>
      <w:r w:rsidR="00B36730" w:rsidRPr="001C389A">
        <w:rPr>
          <w:rStyle w:val="DeltaViewInsertion"/>
          <w:rFonts w:cs="Arial"/>
          <w:b/>
          <w:color w:val="auto"/>
          <w:sz w:val="20"/>
          <w:u w:val="single"/>
        </w:rPr>
        <w:t xml:space="preserve">Power Park Modules </w:t>
      </w:r>
      <w:r w:rsidR="00B36730" w:rsidRPr="001C389A">
        <w:rPr>
          <w:rStyle w:val="DeltaViewInsertion"/>
          <w:rFonts w:cs="Arial"/>
          <w:color w:val="auto"/>
          <w:sz w:val="20"/>
          <w:u w:val="single"/>
        </w:rPr>
        <w:t>with</w:t>
      </w:r>
      <w:r w:rsidR="00B36730" w:rsidRPr="001C389A">
        <w:rPr>
          <w:rStyle w:val="DeltaViewInsertion"/>
          <w:rFonts w:cs="Arial"/>
          <w:b/>
          <w:color w:val="auto"/>
          <w:sz w:val="20"/>
          <w:u w:val="single"/>
        </w:rPr>
        <w:t xml:space="preserve"> Maximum Capacity </w:t>
      </w:r>
      <w:r w:rsidR="00B36730" w:rsidRPr="001C389A">
        <w:rPr>
          <w:rStyle w:val="DeltaViewInsertion"/>
          <w:rFonts w:cs="Arial"/>
          <w:color w:val="auto"/>
          <w:sz w:val="20"/>
          <w:u w:val="single"/>
        </w:rPr>
        <w:t>≥100MW Pre 70%</w:t>
      </w:r>
      <w:r w:rsidR="00B36730" w:rsidRPr="001C389A">
        <w:rPr>
          <w:rStyle w:val="DeltaViewInsertion"/>
          <w:rFonts w:cs="Arial"/>
          <w:b/>
          <w:color w:val="auto"/>
          <w:sz w:val="20"/>
          <w:u w:val="single"/>
        </w:rPr>
        <w:t xml:space="preserve"> Power Park Module </w:t>
      </w:r>
      <w:r w:rsidR="00B36730" w:rsidRPr="001C389A">
        <w:rPr>
          <w:rStyle w:val="DeltaViewInsertion"/>
          <w:rFonts w:cs="Arial"/>
          <w:color w:val="auto"/>
          <w:sz w:val="20"/>
          <w:u w:val="single"/>
        </w:rPr>
        <w:t>Tests</w:t>
      </w:r>
    </w:p>
    <w:p w14:paraId="65E8F82E" w14:textId="77777777" w:rsidR="00B36730" w:rsidRPr="001C389A" w:rsidRDefault="00B36730" w:rsidP="00B36730">
      <w:pPr>
        <w:widowControl w:val="0"/>
        <w:rPr>
          <w:rFonts w:cs="Arial"/>
          <w:b/>
          <w:sz w:val="20"/>
        </w:rPr>
      </w:pPr>
    </w:p>
    <w:p w14:paraId="3585E17E"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.3.1</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Before 70% but with at least 50% of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commissioned the following </w:t>
      </w:r>
      <w:r w:rsidR="00B36730" w:rsidRPr="001C389A">
        <w:rPr>
          <w:rStyle w:val="DeltaViewInsertion"/>
          <w:rFonts w:cs="Arial"/>
          <w:b/>
          <w:color w:val="auto"/>
          <w:sz w:val="20"/>
          <w:u w:val="none"/>
        </w:rPr>
        <w:t xml:space="preserve">Limited Frequency Sensitive </w:t>
      </w:r>
      <w:r w:rsidR="00B36730" w:rsidRPr="001C389A">
        <w:rPr>
          <w:rStyle w:val="DeltaViewInsertion"/>
          <w:rFonts w:cs="Arial"/>
          <w:color w:val="auto"/>
          <w:sz w:val="20"/>
          <w:u w:val="none"/>
        </w:rPr>
        <w:t xml:space="preserve">tests as detailed in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.6.2 must be completed. </w:t>
      </w:r>
    </w:p>
    <w:p w14:paraId="6C285E03" w14:textId="77777777" w:rsidR="00B36730" w:rsidRPr="001C389A" w:rsidRDefault="00B36730" w:rsidP="003B5BF0">
      <w:pPr>
        <w:widowControl w:val="0"/>
        <w:numPr>
          <w:ilvl w:val="0"/>
          <w:numId w:val="27"/>
        </w:numPr>
        <w:autoSpaceDE w:val="0"/>
        <w:autoSpaceDN w:val="0"/>
        <w:adjustRightInd w:val="0"/>
        <w:snapToGrid w:val="0"/>
        <w:rPr>
          <w:rFonts w:cs="Arial"/>
          <w:sz w:val="20"/>
        </w:rPr>
      </w:pPr>
      <w:r w:rsidRPr="001C389A">
        <w:rPr>
          <w:rStyle w:val="DeltaViewInsertion"/>
          <w:rFonts w:cs="Arial"/>
          <w:color w:val="auto"/>
          <w:sz w:val="20"/>
          <w:u w:val="none"/>
        </w:rPr>
        <w:t>BC3</w:t>
      </w:r>
    </w:p>
    <w:p w14:paraId="63AB7E9E" w14:textId="77777777" w:rsidR="00B36730" w:rsidRPr="001C389A" w:rsidRDefault="00B36730" w:rsidP="003B5BF0">
      <w:pPr>
        <w:widowControl w:val="0"/>
        <w:numPr>
          <w:ilvl w:val="0"/>
          <w:numId w:val="27"/>
        </w:numPr>
        <w:autoSpaceDE w:val="0"/>
        <w:autoSpaceDN w:val="0"/>
        <w:adjustRightInd w:val="0"/>
        <w:snapToGrid w:val="0"/>
        <w:rPr>
          <w:rFonts w:cs="Arial"/>
          <w:sz w:val="20"/>
        </w:rPr>
      </w:pPr>
      <w:r w:rsidRPr="001C389A">
        <w:rPr>
          <w:rStyle w:val="DeltaViewInsertion"/>
          <w:rFonts w:cs="Arial"/>
          <w:color w:val="auto"/>
          <w:sz w:val="20"/>
          <w:u w:val="none"/>
        </w:rPr>
        <w:t>BC4</w:t>
      </w:r>
    </w:p>
    <w:p w14:paraId="45255208" w14:textId="77777777" w:rsidR="00B36730" w:rsidRPr="001C389A" w:rsidRDefault="00B36730" w:rsidP="00B36730">
      <w:pPr>
        <w:widowControl w:val="0"/>
        <w:rPr>
          <w:rFonts w:cs="Arial"/>
          <w:i/>
          <w:sz w:val="20"/>
        </w:rPr>
      </w:pPr>
      <w:r w:rsidRPr="001C389A">
        <w:rPr>
          <w:rFonts w:cs="Arial"/>
          <w:sz w:val="20"/>
        </w:rPr>
        <w:tab/>
      </w:r>
      <w:r w:rsidRPr="001C389A">
        <w:rPr>
          <w:rFonts w:cs="Arial"/>
          <w:sz w:val="20"/>
        </w:rPr>
        <w:tab/>
      </w:r>
    </w:p>
    <w:p w14:paraId="43C8E68E" w14:textId="77777777" w:rsidR="00B36730" w:rsidRPr="001C389A" w:rsidRDefault="007E59DD" w:rsidP="00B36730">
      <w:pPr>
        <w:widowControl w:val="0"/>
        <w:tabs>
          <w:tab w:val="left" w:pos="1440"/>
        </w:tabs>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       </w:t>
      </w:r>
      <w:r w:rsidR="00B36730" w:rsidRPr="001C389A">
        <w:rPr>
          <w:rStyle w:val="DeltaViewInsertion"/>
          <w:rFonts w:cs="Arial"/>
          <w:color w:val="auto"/>
          <w:sz w:val="20"/>
          <w:u w:val="single"/>
        </w:rPr>
        <w:t>Reactive Capability Test</w:t>
      </w:r>
    </w:p>
    <w:p w14:paraId="0D41B3C6" w14:textId="77777777" w:rsidR="00B36730" w:rsidRPr="001C389A" w:rsidRDefault="00B36730" w:rsidP="00B36730">
      <w:pPr>
        <w:pStyle w:val="BodyText"/>
        <w:rPr>
          <w:rFonts w:ascii="Arial" w:hAnsi="Arial" w:cs="Arial"/>
        </w:rPr>
      </w:pPr>
    </w:p>
    <w:p w14:paraId="2C9A72C5"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.4.1   This section details the procedure for demonstrating the reactive capability of an </w:t>
      </w:r>
      <w:r w:rsidR="00B36730" w:rsidRPr="001C389A">
        <w:rPr>
          <w:rStyle w:val="DeltaViewInsertion"/>
          <w:rFonts w:cs="Arial"/>
          <w:b/>
          <w:color w:val="auto"/>
          <w:sz w:val="20"/>
          <w:u w:val="none"/>
        </w:rPr>
        <w:t>Onshore Power Park Module</w:t>
      </w:r>
      <w:r w:rsidR="00B36730" w:rsidRPr="001C389A">
        <w:rPr>
          <w:rStyle w:val="DeltaViewInsertion"/>
          <w:rFonts w:cs="Arial"/>
          <w:color w:val="auto"/>
          <w:sz w:val="20"/>
          <w:u w:val="none"/>
        </w:rPr>
        <w:t xml:space="preserve"> or </w:t>
      </w:r>
      <w:r w:rsidR="00B36730" w:rsidRPr="001C389A">
        <w:rPr>
          <w:rFonts w:cs="Arial"/>
          <w:sz w:val="20"/>
        </w:rPr>
        <w:t xml:space="preserve">an </w:t>
      </w:r>
      <w:r w:rsidR="00B36730" w:rsidRPr="001C389A">
        <w:rPr>
          <w:rFonts w:cs="Arial"/>
          <w:b/>
          <w:sz w:val="20"/>
        </w:rPr>
        <w:t>Offshore 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Fonts w:cs="Arial"/>
          <w:sz w:val="20"/>
        </w:rPr>
        <w:t xml:space="preserve"> which provides all or a portion of the </w:t>
      </w:r>
      <w:r w:rsidR="00B36730" w:rsidRPr="001C389A">
        <w:rPr>
          <w:rFonts w:cs="Arial"/>
          <w:b/>
          <w:sz w:val="20"/>
        </w:rPr>
        <w:t>Reactive Power</w:t>
      </w:r>
      <w:r w:rsidR="00B36730" w:rsidRPr="001C389A">
        <w:rPr>
          <w:rFonts w:cs="Arial"/>
          <w:sz w:val="20"/>
        </w:rPr>
        <w:t xml:space="preserve"> capability as described in </w:t>
      </w:r>
      <w:r w:rsidR="0060064A" w:rsidRPr="001C389A">
        <w:rPr>
          <w:rFonts w:cs="Arial"/>
          <w:sz w:val="20"/>
        </w:rPr>
        <w:t>ECC.6.3.2</w:t>
      </w:r>
      <w:r w:rsidR="00C3538F" w:rsidRPr="001C389A">
        <w:rPr>
          <w:rFonts w:cs="Arial"/>
          <w:sz w:val="20"/>
        </w:rPr>
        <w:t>.5.2 or ECP.6.3.2.6</w:t>
      </w:r>
      <w:r w:rsidR="0060064A" w:rsidRPr="001C389A">
        <w:rPr>
          <w:rFonts w:cs="Arial"/>
          <w:sz w:val="20"/>
        </w:rPr>
        <w:t xml:space="preserve">.3 as applicable </w:t>
      </w:r>
      <w:r w:rsidR="00B36730" w:rsidRPr="001C389A">
        <w:rPr>
          <w:rStyle w:val="DeltaViewInsertion"/>
          <w:rFonts w:cs="Arial"/>
          <w:color w:val="auto"/>
          <w:sz w:val="20"/>
          <w:u w:val="none"/>
        </w:rPr>
        <w:t xml:space="preserve">(for the avoidance of doubt, an </w:t>
      </w:r>
      <w:r w:rsidR="00B36730" w:rsidRPr="001C389A">
        <w:rPr>
          <w:rStyle w:val="DeltaViewInsertion"/>
          <w:rFonts w:cs="Arial"/>
          <w:b/>
          <w:color w:val="auto"/>
          <w:sz w:val="20"/>
          <w:u w:val="none"/>
        </w:rPr>
        <w:t xml:space="preserve">Offshore Power Park Module </w:t>
      </w:r>
      <w:r w:rsidR="00B36730" w:rsidRPr="001C389A">
        <w:rPr>
          <w:rFonts w:cs="Arial"/>
          <w:sz w:val="20"/>
        </w:rPr>
        <w:t xml:space="preserve">which does not provide part of the </w:t>
      </w:r>
      <w:r w:rsidR="00B36730" w:rsidRPr="001C389A">
        <w:rPr>
          <w:rFonts w:cs="Arial"/>
          <w:b/>
          <w:sz w:val="20"/>
        </w:rPr>
        <w:t>Offshore Transmission Licensee Reactive Power</w:t>
      </w:r>
      <w:r w:rsidR="00B36730" w:rsidRPr="001C389A">
        <w:rPr>
          <w:rFonts w:cs="Arial"/>
          <w:sz w:val="20"/>
        </w:rPr>
        <w:t xml:space="preserve"> capability as described in </w:t>
      </w:r>
      <w:r w:rsidR="0060064A" w:rsidRPr="001C389A">
        <w:rPr>
          <w:rFonts w:cs="Arial"/>
          <w:sz w:val="20"/>
        </w:rPr>
        <w:t>ECC.6.3.2</w:t>
      </w:r>
      <w:r w:rsidR="00C3538F" w:rsidRPr="001C389A">
        <w:rPr>
          <w:rFonts w:cs="Arial"/>
          <w:sz w:val="20"/>
        </w:rPr>
        <w:t>.5.1 and ECP.6.3.2.6</w:t>
      </w:r>
      <w:r w:rsidR="0060064A" w:rsidRPr="001C389A">
        <w:rPr>
          <w:rFonts w:cs="Arial"/>
          <w:sz w:val="20"/>
        </w:rPr>
        <w:t>.1</w:t>
      </w:r>
      <w:r w:rsidR="00B36730" w:rsidRPr="001C389A">
        <w:rPr>
          <w:rFonts w:cs="Arial"/>
          <w:sz w:val="20"/>
        </w:rPr>
        <w:t xml:space="preserve"> </w:t>
      </w:r>
      <w:r w:rsidR="00B36730" w:rsidRPr="001C389A">
        <w:rPr>
          <w:rStyle w:val="DeltaViewInsertion"/>
          <w:rFonts w:cs="Arial"/>
          <w:color w:val="auto"/>
          <w:sz w:val="20"/>
          <w:u w:val="none"/>
        </w:rPr>
        <w:t xml:space="preserve">should complete the </w:t>
      </w:r>
      <w:r w:rsidR="00FB7FB6" w:rsidRPr="001C389A">
        <w:rPr>
          <w:rStyle w:val="DeltaViewInsertion"/>
          <w:rFonts w:cs="Arial"/>
          <w:b/>
          <w:color w:val="auto"/>
          <w:sz w:val="20"/>
          <w:u w:val="none"/>
        </w:rPr>
        <w:t>R</w:t>
      </w:r>
      <w:r w:rsidR="00B36730" w:rsidRPr="001C389A">
        <w:rPr>
          <w:rStyle w:val="DeltaViewInsertion"/>
          <w:rFonts w:cs="Arial"/>
          <w:b/>
          <w:color w:val="auto"/>
          <w:sz w:val="20"/>
          <w:u w:val="none"/>
        </w:rPr>
        <w:t xml:space="preserve">eactive </w:t>
      </w:r>
      <w:r w:rsidR="00FB7FB6" w:rsidRPr="001C389A">
        <w:rPr>
          <w:rStyle w:val="DeltaViewInsertion"/>
          <w:rFonts w:cs="Arial"/>
          <w:b/>
          <w:color w:val="auto"/>
          <w:sz w:val="20"/>
          <w:u w:val="none"/>
        </w:rPr>
        <w:t>P</w:t>
      </w:r>
      <w:r w:rsidR="00B36730" w:rsidRPr="001C389A">
        <w:rPr>
          <w:rStyle w:val="DeltaViewInsertion"/>
          <w:rFonts w:cs="Arial"/>
          <w:b/>
          <w:color w:val="auto"/>
          <w:sz w:val="20"/>
          <w:u w:val="none"/>
        </w:rPr>
        <w:t>ower</w:t>
      </w:r>
      <w:r w:rsidR="00B36730" w:rsidRPr="001C389A">
        <w:rPr>
          <w:rStyle w:val="DeltaViewInsertion"/>
          <w:rFonts w:cs="Arial"/>
          <w:color w:val="auto"/>
          <w:sz w:val="20"/>
          <w:u w:val="none"/>
        </w:rPr>
        <w:t xml:space="preserve"> transfer / voltage control tests as per section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.8). These tests should be scheduled at a time where there are at least 95% of the </w:t>
      </w:r>
      <w:r w:rsidR="00B36730" w:rsidRPr="001C389A">
        <w:rPr>
          <w:rStyle w:val="DeltaViewInsertion"/>
          <w:rFonts w:cs="Arial"/>
          <w:b/>
          <w:color w:val="auto"/>
          <w:sz w:val="20"/>
          <w:u w:val="none"/>
        </w:rPr>
        <w:t>Power Park Units</w:t>
      </w:r>
      <w:r w:rsidR="00B36730" w:rsidRPr="001C389A">
        <w:rPr>
          <w:rStyle w:val="DeltaViewInsertion"/>
          <w:rFonts w:cs="Arial"/>
          <w:color w:val="auto"/>
          <w:sz w:val="20"/>
          <w:u w:val="none"/>
        </w:rPr>
        <w:t xml:space="preserve"> within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in service. There should be sufficient MW resource forecasted </w:t>
      </w:r>
      <w:proofErr w:type="gramStart"/>
      <w:r w:rsidR="00B36730" w:rsidRPr="001C389A">
        <w:rPr>
          <w:rStyle w:val="DeltaViewInsertion"/>
          <w:rFonts w:cs="Arial"/>
          <w:color w:val="auto"/>
          <w:sz w:val="20"/>
          <w:u w:val="none"/>
        </w:rPr>
        <w:t>in order to</w:t>
      </w:r>
      <w:proofErr w:type="gramEnd"/>
      <w:r w:rsidR="00B36730" w:rsidRPr="001C389A">
        <w:rPr>
          <w:rStyle w:val="DeltaViewInsertion"/>
          <w:rFonts w:cs="Arial"/>
          <w:color w:val="auto"/>
          <w:sz w:val="20"/>
          <w:u w:val="none"/>
        </w:rPr>
        <w:t xml:space="preserve"> generate at least 85% of </w:t>
      </w:r>
      <w:r w:rsidR="00B36730" w:rsidRPr="001C389A">
        <w:rPr>
          <w:rStyle w:val="DeltaViewInsertion"/>
          <w:rFonts w:cs="Arial"/>
          <w:b/>
          <w:color w:val="auto"/>
          <w:sz w:val="20"/>
          <w:u w:val="none"/>
        </w:rPr>
        <w:t>Maximum Capacity</w:t>
      </w:r>
      <w:r w:rsidR="00B36730" w:rsidRPr="001C389A">
        <w:rPr>
          <w:rStyle w:val="DeltaViewInsertion"/>
          <w:rFonts w:cs="Arial"/>
          <w:color w:val="auto"/>
          <w:sz w:val="20"/>
          <w:u w:val="none"/>
        </w:rPr>
        <w:t xml:space="preserve"> of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w:t>
      </w:r>
    </w:p>
    <w:p w14:paraId="3C31C01D" w14:textId="77777777" w:rsidR="00B36730" w:rsidRPr="001C389A" w:rsidRDefault="00B36730" w:rsidP="00B36730">
      <w:pPr>
        <w:pStyle w:val="BodyText"/>
        <w:rPr>
          <w:rFonts w:ascii="Arial" w:hAnsi="Arial" w:cs="Arial"/>
        </w:rPr>
      </w:pPr>
    </w:p>
    <w:p w14:paraId="5BA3FC7D"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.4.2   The tests shall be performed by modifying the voltage set-point of the voltage control scheme of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by the amount necessary to demonstrate the required reactive range. This is to be conducted for the operating points and durations specified in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.4.5. </w:t>
      </w:r>
    </w:p>
    <w:p w14:paraId="3D1A2D17" w14:textId="77777777" w:rsidR="00B36730" w:rsidRPr="001C389A" w:rsidRDefault="00B36730" w:rsidP="00B36730">
      <w:pPr>
        <w:pStyle w:val="BodyText"/>
        <w:rPr>
          <w:rFonts w:ascii="Arial" w:hAnsi="Arial" w:cs="Arial"/>
        </w:rPr>
      </w:pPr>
    </w:p>
    <w:p w14:paraId="3040917D" w14:textId="1165DE0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.4.3   </w:t>
      </w:r>
      <w:r w:rsidR="008C2897" w:rsidRPr="001C389A">
        <w:rPr>
          <w:rStyle w:val="DeltaViewInsertion"/>
          <w:rFonts w:cs="Arial"/>
          <w:color w:val="auto"/>
          <w:sz w:val="20"/>
          <w:u w:val="none"/>
        </w:rPr>
        <w:t xml:space="preserve">An </w:t>
      </w:r>
      <w:r w:rsidR="00B36730" w:rsidRPr="001C389A">
        <w:rPr>
          <w:rStyle w:val="DeltaViewInsertion"/>
          <w:rFonts w:cs="Arial"/>
          <w:b/>
          <w:color w:val="auto"/>
          <w:sz w:val="20"/>
          <w:u w:val="none"/>
        </w:rPr>
        <w:t xml:space="preserve">Embedded </w:t>
      </w:r>
      <w:r w:rsidR="008C2897"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or </w:t>
      </w:r>
      <w:r w:rsidR="00B36730" w:rsidRPr="001C389A">
        <w:rPr>
          <w:rStyle w:val="DeltaViewInsertion"/>
          <w:rFonts w:cs="Arial"/>
          <w:b/>
          <w:color w:val="auto"/>
          <w:sz w:val="20"/>
          <w:u w:val="none"/>
        </w:rPr>
        <w:t xml:space="preserve">Embedded </w:t>
      </w:r>
      <w:r w:rsidR="008C2897"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undertaking</w:t>
      </w:r>
      <w:r w:rsidR="00B36730" w:rsidRPr="001C389A">
        <w:rPr>
          <w:rStyle w:val="DeltaViewInsertion"/>
          <w:rFonts w:cs="Arial"/>
          <w:b/>
          <w:color w:val="auto"/>
          <w:sz w:val="20"/>
          <w:u w:val="none"/>
        </w:rPr>
        <w:t xml:space="preserve"> OTSDUW </w:t>
      </w:r>
      <w:r w:rsidR="00B36730" w:rsidRPr="001C389A">
        <w:rPr>
          <w:rStyle w:val="DeltaViewInsertion"/>
          <w:rFonts w:cs="Arial"/>
          <w:color w:val="auto"/>
          <w:sz w:val="20"/>
          <w:u w:val="none"/>
        </w:rPr>
        <w:t xml:space="preserve">should liaise with the relevant </w:t>
      </w:r>
      <w:r w:rsidR="00B36730" w:rsidRPr="001C389A">
        <w:rPr>
          <w:rStyle w:val="DeltaViewInsertion"/>
          <w:rFonts w:cs="Arial"/>
          <w:b/>
          <w:color w:val="auto"/>
          <w:sz w:val="20"/>
          <w:u w:val="none"/>
        </w:rPr>
        <w:t>Network Operator</w:t>
      </w:r>
      <w:r w:rsidR="00B36730" w:rsidRPr="001C389A">
        <w:rPr>
          <w:rStyle w:val="DeltaViewInsertion"/>
          <w:rFonts w:cs="Arial"/>
          <w:color w:val="auto"/>
          <w:sz w:val="20"/>
          <w:u w:val="none"/>
        </w:rPr>
        <w:t xml:space="preserve"> to ensure the following tests will not have an adverse impact upon the </w:t>
      </w:r>
      <w:r w:rsidR="00B36730" w:rsidRPr="001C389A">
        <w:rPr>
          <w:rStyle w:val="DeltaViewInsertion"/>
          <w:rFonts w:cs="Arial"/>
          <w:b/>
          <w:color w:val="auto"/>
          <w:sz w:val="20"/>
          <w:u w:val="none"/>
        </w:rPr>
        <w:t xml:space="preserve">Network Operator’s System </w:t>
      </w:r>
      <w:r w:rsidR="00B36730" w:rsidRPr="001C389A">
        <w:rPr>
          <w:rStyle w:val="DeltaViewInsertion"/>
          <w:rFonts w:cs="Arial"/>
          <w:color w:val="auto"/>
          <w:sz w:val="20"/>
          <w:u w:val="none"/>
        </w:rPr>
        <w:t>as per OC.7.5. In situations where the tests have an adverse impact upon the</w:t>
      </w:r>
      <w:r w:rsidR="00B36730" w:rsidRPr="001C389A">
        <w:rPr>
          <w:rStyle w:val="DeltaViewInsertion"/>
          <w:rFonts w:cs="Arial"/>
          <w:b/>
          <w:color w:val="auto"/>
          <w:sz w:val="20"/>
          <w:u w:val="none"/>
        </w:rPr>
        <w:t xml:space="preserve"> Network Operator’s System</w:t>
      </w:r>
      <w:r w:rsidR="00B36730" w:rsidRPr="001C389A">
        <w:rPr>
          <w:rStyle w:val="DeltaViewInsertion"/>
          <w:rFonts w:cs="Arial"/>
          <w:color w:val="auto"/>
          <w:sz w:val="20"/>
          <w:u w:val="none"/>
        </w:rPr>
        <w:t xml:space="preserve"> </w:t>
      </w:r>
      <w:proofErr w:type="gramStart"/>
      <w:r w:rsidR="00072B13">
        <w:rPr>
          <w:rStyle w:val="DeltaViewInsertion"/>
          <w:rFonts w:cs="Arial"/>
          <w:b/>
          <w:color w:val="auto"/>
          <w:sz w:val="20"/>
          <w:u w:val="none"/>
        </w:rPr>
        <w:t>The</w:t>
      </w:r>
      <w:proofErr w:type="gramEnd"/>
      <w:r w:rsidR="00072B13">
        <w:rPr>
          <w:rStyle w:val="DeltaViewInsertion"/>
          <w:rFonts w:cs="Arial"/>
          <w:b/>
          <w:color w:val="auto"/>
          <w:sz w:val="20"/>
          <w:u w:val="none"/>
        </w:rPr>
        <w:t xml:space="preserve"> Company</w:t>
      </w:r>
      <w:r w:rsidR="00B36730" w:rsidRPr="001C389A">
        <w:rPr>
          <w:rStyle w:val="DeltaViewInsertion"/>
          <w:rFonts w:cs="Arial"/>
          <w:color w:val="auto"/>
          <w:sz w:val="20"/>
          <w:u w:val="none"/>
        </w:rPr>
        <w:t xml:space="preserve"> will only require demonstration within the acceptable limits of the </w:t>
      </w:r>
      <w:r w:rsidR="00B36730" w:rsidRPr="001C389A">
        <w:rPr>
          <w:rStyle w:val="DeltaViewInsertion"/>
          <w:rFonts w:cs="Arial"/>
          <w:b/>
          <w:color w:val="auto"/>
          <w:sz w:val="20"/>
          <w:u w:val="none"/>
        </w:rPr>
        <w:t>Network Operator</w:t>
      </w:r>
      <w:r w:rsidR="00B36730" w:rsidRPr="001C389A">
        <w:rPr>
          <w:rStyle w:val="DeltaViewInsertion"/>
          <w:rFonts w:cs="Arial"/>
          <w:color w:val="auto"/>
          <w:sz w:val="20"/>
          <w:u w:val="none"/>
        </w:rPr>
        <w:t xml:space="preserve">. For the avoidance of doubt, these tests do not negate the requirement to produce a complete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w:t>
      </w:r>
      <w:r w:rsidR="00B36730" w:rsidRPr="001C389A">
        <w:rPr>
          <w:rStyle w:val="DeltaViewInsertion"/>
          <w:rFonts w:cs="Arial"/>
          <w:color w:val="auto"/>
          <w:sz w:val="20"/>
          <w:u w:val="none"/>
        </w:rPr>
        <w:t xml:space="preserve"> performance chart as specified in OC2.4.2.1 </w:t>
      </w:r>
    </w:p>
    <w:p w14:paraId="381A42D9" w14:textId="77777777" w:rsidR="00B36730" w:rsidRPr="001C389A" w:rsidRDefault="00B36730" w:rsidP="00B36730">
      <w:pPr>
        <w:pStyle w:val="BodyText"/>
        <w:rPr>
          <w:rFonts w:ascii="Arial" w:hAnsi="Arial" w:cs="Arial"/>
        </w:rPr>
      </w:pPr>
    </w:p>
    <w:p w14:paraId="628361E3" w14:textId="0C037E99"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.4.</w:t>
      </w:r>
      <w:proofErr w:type="gramStart"/>
      <w:r w:rsidR="00B36730" w:rsidRPr="001C389A">
        <w:rPr>
          <w:rStyle w:val="DeltaViewInsertion"/>
          <w:rFonts w:cs="Arial"/>
          <w:color w:val="auto"/>
          <w:sz w:val="20"/>
          <w:u w:val="none"/>
        </w:rPr>
        <w:t>4  In</w:t>
      </w:r>
      <w:proofErr w:type="gramEnd"/>
      <w:r w:rsidR="00B36730" w:rsidRPr="001C389A">
        <w:rPr>
          <w:rStyle w:val="DeltaViewInsertion"/>
          <w:rFonts w:cs="Arial"/>
          <w:color w:val="auto"/>
          <w:sz w:val="20"/>
          <w:u w:val="none"/>
        </w:rPr>
        <w:t xml:space="preserve"> the case where the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metering point is not at the same location as the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capability requirement, then an equivalent </w:t>
      </w:r>
      <w:r w:rsidR="00B36730" w:rsidRPr="001C389A">
        <w:rPr>
          <w:rStyle w:val="DeltaViewInsertion"/>
          <w:rFonts w:cs="Arial"/>
          <w:b/>
          <w:color w:val="auto"/>
          <w:sz w:val="20"/>
          <w:u w:val="none"/>
        </w:rPr>
        <w:t>Reactive Power</w:t>
      </w:r>
      <w:r w:rsidR="00B36730" w:rsidRPr="001C389A">
        <w:rPr>
          <w:rStyle w:val="DeltaViewInsertion"/>
          <w:rFonts w:cs="Arial"/>
          <w:color w:val="auto"/>
          <w:sz w:val="20"/>
          <w:u w:val="none"/>
        </w:rPr>
        <w:t xml:space="preserve"> capability for the metering point shall be agreed between the </w:t>
      </w:r>
      <w:r w:rsidR="008C2897"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and </w:t>
      </w:r>
      <w:r w:rsidR="00072B13">
        <w:rPr>
          <w:rStyle w:val="DeltaViewInsertion"/>
          <w:rFonts w:cs="Arial"/>
          <w:b/>
          <w:color w:val="auto"/>
          <w:sz w:val="20"/>
          <w:u w:val="none"/>
        </w:rPr>
        <w:t>The Company</w:t>
      </w:r>
      <w:r w:rsidR="00B36730" w:rsidRPr="001C389A">
        <w:rPr>
          <w:rStyle w:val="DeltaViewInsertion"/>
          <w:rFonts w:cs="Arial"/>
          <w:color w:val="auto"/>
          <w:sz w:val="20"/>
          <w:u w:val="none"/>
        </w:rPr>
        <w:t>.</w:t>
      </w:r>
    </w:p>
    <w:p w14:paraId="654F203F" w14:textId="77777777" w:rsidR="00B36730" w:rsidRPr="001C389A" w:rsidRDefault="00B36730" w:rsidP="00B36730">
      <w:pPr>
        <w:widowControl w:val="0"/>
        <w:rPr>
          <w:rFonts w:cs="Arial"/>
          <w:b/>
          <w:sz w:val="20"/>
        </w:rPr>
      </w:pPr>
    </w:p>
    <w:p w14:paraId="27950879" w14:textId="77777777" w:rsidR="00B36730" w:rsidRPr="001C389A" w:rsidRDefault="007E59DD" w:rsidP="00B36730">
      <w:pPr>
        <w:widowControl w:val="0"/>
        <w:tabs>
          <w:tab w:val="left" w:pos="1440"/>
        </w:tabs>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.4.5    The following tests shall be completed: </w:t>
      </w:r>
    </w:p>
    <w:p w14:paraId="1B72DFE7" w14:textId="77777777" w:rsidR="00B36730" w:rsidRPr="001C389A" w:rsidRDefault="00B36730" w:rsidP="00B36730">
      <w:pPr>
        <w:widowControl w:val="0"/>
        <w:rPr>
          <w:rFonts w:cs="Arial"/>
          <w:b/>
          <w:sz w:val="20"/>
        </w:rPr>
      </w:pPr>
    </w:p>
    <w:p w14:paraId="21046182" w14:textId="65AD6252" w:rsidR="00B36730" w:rsidRPr="001C389A" w:rsidRDefault="00B36730" w:rsidP="00493478">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w:t>
      </w:r>
      <w:proofErr w:type="gramStart"/>
      <w:r w:rsidRPr="001C389A">
        <w:rPr>
          <w:rStyle w:val="DeltaViewInsertion"/>
          <w:rFonts w:ascii="Arial" w:hAnsi="Arial" w:cs="Arial"/>
          <w:color w:val="auto"/>
          <w:sz w:val="20"/>
          <w:u w:val="none"/>
        </w:rPr>
        <w:t>in excess of</w:t>
      </w:r>
      <w:proofErr w:type="gramEnd"/>
      <w:r w:rsidRPr="001C389A">
        <w:rPr>
          <w:rStyle w:val="DeltaViewInsertion"/>
          <w:rFonts w:ascii="Arial" w:hAnsi="Arial" w:cs="Arial"/>
          <w:color w:val="auto"/>
          <w:sz w:val="20"/>
          <w:u w:val="none"/>
        </w:rPr>
        <w:t xml:space="preserve"> 60%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 xml:space="preserve">Reactive Power </w:t>
      </w:r>
      <w:r w:rsidRPr="001C389A">
        <w:rPr>
          <w:rStyle w:val="DeltaViewInsertion"/>
          <w:rFonts w:ascii="Arial" w:hAnsi="Arial" w:cs="Arial"/>
          <w:color w:val="auto"/>
          <w:sz w:val="20"/>
          <w:u w:val="none"/>
        </w:rPr>
        <w:t>for 30 minutes.</w:t>
      </w:r>
      <w:ins w:id="946" w:author="Horley (ESO), Mark" w:date="2021-02-03T10:11:00Z">
        <w:r w:rsidR="00456464">
          <w:rPr>
            <w:rStyle w:val="DeltaViewInsertion"/>
            <w:rFonts w:ascii="Arial" w:hAnsi="Arial" w:cs="Arial"/>
            <w:color w:val="auto"/>
            <w:sz w:val="20"/>
            <w:u w:val="none"/>
          </w:rPr>
          <w:t xml:space="preserve"> </w:t>
        </w:r>
      </w:ins>
      <w:commentRangeStart w:id="947"/>
      <w:ins w:id="948" w:author="Horley (ESO), Mark" w:date="2021-02-03T10:27:00Z">
        <w:r w:rsidR="00456464">
          <w:rPr>
            <w:rStyle w:val="DeltaViewInsertion"/>
            <w:rFonts w:ascii="Arial" w:hAnsi="Arial" w:cs="Arial"/>
            <w:color w:val="auto"/>
            <w:sz w:val="20"/>
            <w:u w:val="none"/>
          </w:rPr>
          <w:t>For the avoidance of doubt t</w:t>
        </w:r>
      </w:ins>
      <w:ins w:id="949" w:author="Horley (ESO), Mark" w:date="2021-02-03T10:20:00Z">
        <w:r w:rsidR="004D33F5">
          <w:rPr>
            <w:rStyle w:val="DeltaViewInsertion"/>
            <w:rFonts w:ascii="Arial" w:hAnsi="Arial" w:cs="Arial"/>
            <w:color w:val="auto"/>
            <w:sz w:val="20"/>
            <w:u w:val="none"/>
          </w:rPr>
          <w:t xml:space="preserve">his </w:t>
        </w:r>
      </w:ins>
      <w:ins w:id="950" w:author="Horley (ESO), Mark" w:date="2021-02-03T10:17:00Z">
        <w:r w:rsidR="004D33F5">
          <w:rPr>
            <w:rStyle w:val="DeltaViewInsertion"/>
            <w:rFonts w:ascii="Arial" w:hAnsi="Arial" w:cs="Arial"/>
            <w:color w:val="auto"/>
            <w:sz w:val="20"/>
            <w:u w:val="none"/>
          </w:rPr>
          <w:t xml:space="preserve">test must start with </w:t>
        </w:r>
      </w:ins>
      <w:ins w:id="951" w:author="Horley (ESO), Mark" w:date="2021-02-03T10:18:00Z">
        <w:r w:rsidR="004D33F5">
          <w:rPr>
            <w:rStyle w:val="DeltaViewInsertion"/>
            <w:rFonts w:ascii="Arial" w:hAnsi="Arial" w:cs="Arial"/>
            <w:color w:val="auto"/>
            <w:sz w:val="20"/>
            <w:u w:val="none"/>
          </w:rPr>
          <w:t>power output</w:t>
        </w:r>
      </w:ins>
      <w:ins w:id="952" w:author="Horley (ESO), Mark" w:date="2021-02-03T10:17:00Z">
        <w:r w:rsidR="004D33F5">
          <w:rPr>
            <w:rStyle w:val="DeltaViewInsertion"/>
            <w:rFonts w:ascii="Arial" w:hAnsi="Arial" w:cs="Arial"/>
            <w:color w:val="auto"/>
            <w:sz w:val="20"/>
            <w:u w:val="none"/>
          </w:rPr>
          <w:t xml:space="preserve"> </w:t>
        </w:r>
      </w:ins>
      <w:proofErr w:type="gramStart"/>
      <w:ins w:id="953" w:author="Horley (ESO), Mark" w:date="2021-02-03T10:21:00Z">
        <w:r w:rsidR="004D33F5">
          <w:rPr>
            <w:rStyle w:val="DeltaViewInsertion"/>
            <w:rFonts w:ascii="Arial" w:hAnsi="Arial" w:cs="Arial"/>
            <w:color w:val="auto"/>
            <w:sz w:val="20"/>
            <w:u w:val="none"/>
          </w:rPr>
          <w:t>in excess of</w:t>
        </w:r>
      </w:ins>
      <w:proofErr w:type="gramEnd"/>
      <w:ins w:id="954" w:author="Horley (ESO), Mark" w:date="2021-02-03T10:11:00Z">
        <w:r w:rsidR="00327B45" w:rsidRPr="00DD00BE">
          <w:rPr>
            <w:rStyle w:val="DeltaViewInsertion"/>
            <w:rFonts w:ascii="Arial" w:hAnsi="Arial" w:cs="Arial"/>
            <w:color w:val="auto"/>
            <w:sz w:val="20"/>
            <w:u w:val="none"/>
          </w:rPr>
          <w:t xml:space="preserve"> 85% of </w:t>
        </w:r>
      </w:ins>
      <w:ins w:id="955" w:author="Horley (ESO), Mark" w:date="2021-02-03T10:17:00Z">
        <w:r w:rsidR="004D33F5">
          <w:rPr>
            <w:rStyle w:val="DeltaViewInsertion"/>
            <w:rFonts w:ascii="Arial" w:hAnsi="Arial" w:cs="Arial"/>
            <w:b/>
            <w:color w:val="auto"/>
            <w:sz w:val="20"/>
            <w:u w:val="none"/>
          </w:rPr>
          <w:t xml:space="preserve">Maximum </w:t>
        </w:r>
      </w:ins>
      <w:ins w:id="956" w:author="Horley (ESO), Mark" w:date="2021-02-03T10:18:00Z">
        <w:r w:rsidR="004D33F5">
          <w:rPr>
            <w:rStyle w:val="DeltaViewInsertion"/>
            <w:rFonts w:ascii="Arial" w:hAnsi="Arial" w:cs="Arial"/>
            <w:b/>
            <w:color w:val="auto"/>
            <w:sz w:val="20"/>
            <w:u w:val="none"/>
          </w:rPr>
          <w:t>Capacity</w:t>
        </w:r>
      </w:ins>
      <w:ins w:id="957" w:author="Horley (ESO), Mark" w:date="2021-02-03T10:11:00Z">
        <w:r w:rsidR="00327B45" w:rsidRPr="00DD00BE">
          <w:rPr>
            <w:rStyle w:val="DeltaViewInsertion"/>
            <w:rFonts w:ascii="Arial" w:hAnsi="Arial" w:cs="Arial"/>
            <w:color w:val="auto"/>
            <w:sz w:val="20"/>
            <w:u w:val="none"/>
          </w:rPr>
          <w:t xml:space="preserve"> of the </w:t>
        </w:r>
        <w:r w:rsidR="00327B45" w:rsidRPr="00493478">
          <w:rPr>
            <w:rStyle w:val="DeltaViewInsertion"/>
            <w:rFonts w:ascii="Arial" w:hAnsi="Arial" w:cs="Arial"/>
            <w:b/>
            <w:color w:val="auto"/>
            <w:sz w:val="20"/>
            <w:u w:val="none"/>
          </w:rPr>
          <w:t>Power Park Module</w:t>
        </w:r>
        <w:r w:rsidR="00327B45" w:rsidRPr="00DD00BE">
          <w:rPr>
            <w:rStyle w:val="DeltaViewInsertion"/>
            <w:rFonts w:ascii="Arial" w:hAnsi="Arial" w:cs="Arial"/>
            <w:color w:val="auto"/>
            <w:sz w:val="20"/>
            <w:u w:val="none"/>
          </w:rPr>
          <w:t xml:space="preserve"> as </w:t>
        </w:r>
        <w:r w:rsidR="00327B45">
          <w:rPr>
            <w:rStyle w:val="DeltaViewInsertion"/>
            <w:rFonts w:ascii="Arial" w:hAnsi="Arial" w:cs="Arial"/>
            <w:color w:val="auto"/>
            <w:sz w:val="20"/>
            <w:u w:val="none"/>
          </w:rPr>
          <w:t>ECP</w:t>
        </w:r>
        <w:r w:rsidR="00327B45" w:rsidRPr="00DD00BE">
          <w:rPr>
            <w:rStyle w:val="DeltaViewInsertion"/>
            <w:rFonts w:ascii="Arial" w:hAnsi="Arial" w:cs="Arial"/>
            <w:color w:val="auto"/>
            <w:sz w:val="20"/>
            <w:u w:val="none"/>
          </w:rPr>
          <w:t>.A.</w:t>
        </w:r>
        <w:r w:rsidR="00327B45">
          <w:rPr>
            <w:rStyle w:val="DeltaViewInsertion"/>
            <w:rFonts w:ascii="Arial" w:hAnsi="Arial" w:cs="Arial"/>
            <w:color w:val="auto"/>
            <w:sz w:val="20"/>
            <w:u w:val="none"/>
          </w:rPr>
          <w:t>6</w:t>
        </w:r>
        <w:r w:rsidR="00327B45" w:rsidRPr="00DD00BE">
          <w:rPr>
            <w:rStyle w:val="DeltaViewInsertion"/>
            <w:rFonts w:ascii="Arial" w:hAnsi="Arial" w:cs="Arial"/>
            <w:color w:val="auto"/>
            <w:sz w:val="20"/>
            <w:u w:val="none"/>
          </w:rPr>
          <w:t>.4.1</w:t>
        </w:r>
      </w:ins>
      <w:ins w:id="958" w:author="Horley (ESO), Mark" w:date="2021-02-03T10:18:00Z">
        <w:r w:rsidR="004D33F5">
          <w:rPr>
            <w:rStyle w:val="DeltaViewInsertion"/>
            <w:rFonts w:ascii="Arial" w:hAnsi="Arial" w:cs="Arial"/>
            <w:color w:val="auto"/>
            <w:sz w:val="20"/>
            <w:u w:val="none"/>
          </w:rPr>
          <w:t xml:space="preserve"> and must </w:t>
        </w:r>
      </w:ins>
      <w:ins w:id="959" w:author="Horley (ESO), Mark" w:date="2021-02-03T10:19:00Z">
        <w:r w:rsidR="004D33F5">
          <w:rPr>
            <w:rStyle w:val="DeltaViewInsertion"/>
            <w:rFonts w:ascii="Arial" w:hAnsi="Arial" w:cs="Arial"/>
            <w:color w:val="auto"/>
            <w:sz w:val="20"/>
            <w:u w:val="none"/>
          </w:rPr>
          <w:t>not fall below 60%</w:t>
        </w:r>
        <w:r w:rsidR="004D33F5" w:rsidRPr="004D33F5">
          <w:rPr>
            <w:rStyle w:val="DeltaViewInsertion"/>
            <w:rFonts w:ascii="Arial" w:hAnsi="Arial" w:cs="Arial"/>
            <w:color w:val="auto"/>
            <w:sz w:val="20"/>
            <w:u w:val="none"/>
          </w:rPr>
          <w:t xml:space="preserve"> </w:t>
        </w:r>
        <w:r w:rsidR="004D33F5" w:rsidRPr="00DD00BE">
          <w:rPr>
            <w:rStyle w:val="DeltaViewInsertion"/>
            <w:rFonts w:ascii="Arial" w:hAnsi="Arial" w:cs="Arial"/>
            <w:color w:val="auto"/>
            <w:sz w:val="20"/>
            <w:u w:val="none"/>
          </w:rPr>
          <w:t xml:space="preserve">of </w:t>
        </w:r>
        <w:r w:rsidR="004D33F5">
          <w:rPr>
            <w:rStyle w:val="DeltaViewInsertion"/>
            <w:rFonts w:ascii="Arial" w:hAnsi="Arial" w:cs="Arial"/>
            <w:b/>
            <w:color w:val="auto"/>
            <w:sz w:val="20"/>
            <w:u w:val="none"/>
          </w:rPr>
          <w:t>Maximum Capacity</w:t>
        </w:r>
        <w:r w:rsidR="004D33F5" w:rsidRPr="00DD00BE">
          <w:rPr>
            <w:rStyle w:val="DeltaViewInsertion"/>
            <w:rFonts w:ascii="Arial" w:hAnsi="Arial" w:cs="Arial"/>
            <w:color w:val="auto"/>
            <w:sz w:val="20"/>
            <w:u w:val="none"/>
          </w:rPr>
          <w:t xml:space="preserve"> of the </w:t>
        </w:r>
        <w:r w:rsidR="004D33F5" w:rsidRPr="00493478">
          <w:rPr>
            <w:rStyle w:val="DeltaViewInsertion"/>
            <w:rFonts w:ascii="Arial" w:hAnsi="Arial" w:cs="Arial"/>
            <w:b/>
            <w:color w:val="auto"/>
            <w:sz w:val="20"/>
            <w:u w:val="none"/>
          </w:rPr>
          <w:t>Power Park Module</w:t>
        </w:r>
      </w:ins>
      <w:ins w:id="960" w:author="Horley (ESO), Mark" w:date="2021-02-03T10:20:00Z">
        <w:r w:rsidR="004D33F5">
          <w:rPr>
            <w:rStyle w:val="DeltaViewInsertion"/>
            <w:rFonts w:ascii="Arial" w:hAnsi="Arial" w:cs="Arial"/>
            <w:b/>
            <w:color w:val="auto"/>
            <w:sz w:val="20"/>
            <w:u w:val="none"/>
          </w:rPr>
          <w:t xml:space="preserve"> </w:t>
        </w:r>
        <w:r w:rsidR="004D33F5" w:rsidRPr="004D33F5">
          <w:rPr>
            <w:rStyle w:val="DeltaViewInsertion"/>
            <w:rFonts w:ascii="Arial" w:hAnsi="Arial" w:cs="Arial"/>
            <w:color w:val="auto"/>
            <w:sz w:val="20"/>
            <w:u w:val="none"/>
          </w:rPr>
          <w:t>during the 30 minutes</w:t>
        </w:r>
      </w:ins>
      <w:ins w:id="961" w:author="Horley (ESO), Mark" w:date="2021-02-03T10:23:00Z">
        <w:r w:rsidR="004D33F5">
          <w:rPr>
            <w:rStyle w:val="DeltaViewInsertion"/>
            <w:rFonts w:ascii="Arial" w:hAnsi="Arial" w:cs="Arial"/>
            <w:color w:val="auto"/>
            <w:sz w:val="20"/>
            <w:u w:val="none"/>
          </w:rPr>
          <w:t>.</w:t>
        </w:r>
      </w:ins>
      <w:commentRangeEnd w:id="947"/>
      <w:ins w:id="962" w:author="Horley (ESO), Mark" w:date="2021-02-03T10:27:00Z">
        <w:r w:rsidR="00456464">
          <w:rPr>
            <w:rStyle w:val="CommentReference"/>
            <w:rFonts w:ascii="Arial" w:hAnsi="Arial"/>
            <w:snapToGrid w:val="0"/>
            <w:lang w:eastAsia="en-US"/>
          </w:rPr>
          <w:commentReference w:id="947"/>
        </w:r>
      </w:ins>
    </w:p>
    <w:p w14:paraId="401D81BB" w14:textId="77777777" w:rsidR="00B36730" w:rsidRPr="001C389A" w:rsidRDefault="00B36730" w:rsidP="00B36730">
      <w:pPr>
        <w:pStyle w:val="Test"/>
        <w:tabs>
          <w:tab w:val="left" w:pos="-9"/>
        </w:tabs>
        <w:ind w:left="1440" w:firstLine="0"/>
        <w:rPr>
          <w:rFonts w:ascii="Arial" w:hAnsi="Arial" w:cs="Arial"/>
          <w:sz w:val="20"/>
        </w:rPr>
      </w:pPr>
    </w:p>
    <w:p w14:paraId="4706C40A" w14:textId="23ABD506"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lastRenderedPageBreak/>
        <w:t xml:space="preserve">Operation </w:t>
      </w:r>
      <w:proofErr w:type="gramStart"/>
      <w:r w:rsidRPr="001C389A">
        <w:rPr>
          <w:rStyle w:val="DeltaViewInsertion"/>
          <w:rFonts w:ascii="Arial" w:hAnsi="Arial" w:cs="Arial"/>
          <w:color w:val="auto"/>
          <w:sz w:val="20"/>
          <w:u w:val="none"/>
        </w:rPr>
        <w:t>in excess of</w:t>
      </w:r>
      <w:proofErr w:type="gramEnd"/>
      <w:r w:rsidRPr="001C389A">
        <w:rPr>
          <w:rStyle w:val="DeltaViewInsertion"/>
          <w:rFonts w:ascii="Arial" w:hAnsi="Arial" w:cs="Arial"/>
          <w:color w:val="auto"/>
          <w:sz w:val="20"/>
          <w:u w:val="none"/>
        </w:rPr>
        <w:t xml:space="preserve"> 60%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30 minutes.</w:t>
      </w:r>
      <w:ins w:id="963" w:author="Horley (ESO), Mark" w:date="2021-02-03T10:27:00Z">
        <w:r w:rsidR="00456464">
          <w:rPr>
            <w:rStyle w:val="DeltaViewInsertion"/>
            <w:rFonts w:ascii="Arial" w:hAnsi="Arial" w:cs="Arial"/>
            <w:color w:val="auto"/>
            <w:sz w:val="20"/>
            <w:u w:val="none"/>
          </w:rPr>
          <w:t xml:space="preserve"> </w:t>
        </w:r>
        <w:commentRangeStart w:id="964"/>
        <w:r w:rsidR="00456464">
          <w:rPr>
            <w:rStyle w:val="DeltaViewInsertion"/>
            <w:rFonts w:ascii="Arial" w:hAnsi="Arial" w:cs="Arial"/>
            <w:color w:val="auto"/>
            <w:sz w:val="20"/>
            <w:u w:val="none"/>
          </w:rPr>
          <w:t xml:space="preserve">For the avoidance of doubt this test must start with power output </w:t>
        </w:r>
        <w:proofErr w:type="gramStart"/>
        <w:r w:rsidR="00456464">
          <w:rPr>
            <w:rStyle w:val="DeltaViewInsertion"/>
            <w:rFonts w:ascii="Arial" w:hAnsi="Arial" w:cs="Arial"/>
            <w:color w:val="auto"/>
            <w:sz w:val="20"/>
            <w:u w:val="none"/>
          </w:rPr>
          <w:t>in excess of</w:t>
        </w:r>
        <w:proofErr w:type="gramEnd"/>
        <w:r w:rsidR="00456464" w:rsidRPr="00DD00BE">
          <w:rPr>
            <w:rStyle w:val="DeltaViewInsertion"/>
            <w:rFonts w:ascii="Arial" w:hAnsi="Arial" w:cs="Arial"/>
            <w:color w:val="auto"/>
            <w:sz w:val="20"/>
            <w:u w:val="none"/>
          </w:rPr>
          <w:t xml:space="preserve"> 85% of </w:t>
        </w:r>
        <w:r w:rsidR="00456464">
          <w:rPr>
            <w:rStyle w:val="DeltaViewInsertion"/>
            <w:rFonts w:ascii="Arial" w:hAnsi="Arial" w:cs="Arial"/>
            <w:b/>
            <w:color w:val="auto"/>
            <w:sz w:val="20"/>
            <w:u w:val="none"/>
          </w:rPr>
          <w:t>Maximum Capacity</w:t>
        </w:r>
        <w:r w:rsidR="00456464" w:rsidRPr="00DD00BE">
          <w:rPr>
            <w:rStyle w:val="DeltaViewInsertion"/>
            <w:rFonts w:ascii="Arial" w:hAnsi="Arial" w:cs="Arial"/>
            <w:color w:val="auto"/>
            <w:sz w:val="20"/>
            <w:u w:val="none"/>
          </w:rPr>
          <w:t xml:space="preserve"> of the </w:t>
        </w:r>
        <w:r w:rsidR="00456464" w:rsidRPr="00493478">
          <w:rPr>
            <w:rStyle w:val="DeltaViewInsertion"/>
            <w:rFonts w:ascii="Arial" w:hAnsi="Arial" w:cs="Arial"/>
            <w:b/>
            <w:color w:val="auto"/>
            <w:sz w:val="20"/>
            <w:u w:val="none"/>
          </w:rPr>
          <w:t>Power Park Module</w:t>
        </w:r>
        <w:r w:rsidR="00456464" w:rsidRPr="00DD00BE">
          <w:rPr>
            <w:rStyle w:val="DeltaViewInsertion"/>
            <w:rFonts w:ascii="Arial" w:hAnsi="Arial" w:cs="Arial"/>
            <w:color w:val="auto"/>
            <w:sz w:val="20"/>
            <w:u w:val="none"/>
          </w:rPr>
          <w:t xml:space="preserve"> as </w:t>
        </w:r>
        <w:r w:rsidR="00456464">
          <w:rPr>
            <w:rStyle w:val="DeltaViewInsertion"/>
            <w:rFonts w:ascii="Arial" w:hAnsi="Arial" w:cs="Arial"/>
            <w:color w:val="auto"/>
            <w:sz w:val="20"/>
            <w:u w:val="none"/>
          </w:rPr>
          <w:t>ECP</w:t>
        </w:r>
        <w:r w:rsidR="00456464" w:rsidRPr="00DD00BE">
          <w:rPr>
            <w:rStyle w:val="DeltaViewInsertion"/>
            <w:rFonts w:ascii="Arial" w:hAnsi="Arial" w:cs="Arial"/>
            <w:color w:val="auto"/>
            <w:sz w:val="20"/>
            <w:u w:val="none"/>
          </w:rPr>
          <w:t>.A.</w:t>
        </w:r>
        <w:r w:rsidR="00456464">
          <w:rPr>
            <w:rStyle w:val="DeltaViewInsertion"/>
            <w:rFonts w:ascii="Arial" w:hAnsi="Arial" w:cs="Arial"/>
            <w:color w:val="auto"/>
            <w:sz w:val="20"/>
            <w:u w:val="none"/>
          </w:rPr>
          <w:t>6</w:t>
        </w:r>
        <w:r w:rsidR="00456464" w:rsidRPr="00DD00BE">
          <w:rPr>
            <w:rStyle w:val="DeltaViewInsertion"/>
            <w:rFonts w:ascii="Arial" w:hAnsi="Arial" w:cs="Arial"/>
            <w:color w:val="auto"/>
            <w:sz w:val="20"/>
            <w:u w:val="none"/>
          </w:rPr>
          <w:t>.4.1</w:t>
        </w:r>
        <w:r w:rsidR="00456464">
          <w:rPr>
            <w:rStyle w:val="DeltaViewInsertion"/>
            <w:rFonts w:ascii="Arial" w:hAnsi="Arial" w:cs="Arial"/>
            <w:color w:val="auto"/>
            <w:sz w:val="20"/>
            <w:u w:val="none"/>
          </w:rPr>
          <w:t xml:space="preserve"> and must not fall below 60%</w:t>
        </w:r>
        <w:r w:rsidR="00456464" w:rsidRPr="004D33F5">
          <w:rPr>
            <w:rStyle w:val="DeltaViewInsertion"/>
            <w:rFonts w:ascii="Arial" w:hAnsi="Arial" w:cs="Arial"/>
            <w:color w:val="auto"/>
            <w:sz w:val="20"/>
            <w:u w:val="none"/>
          </w:rPr>
          <w:t xml:space="preserve"> </w:t>
        </w:r>
        <w:r w:rsidR="00456464" w:rsidRPr="00DD00BE">
          <w:rPr>
            <w:rStyle w:val="DeltaViewInsertion"/>
            <w:rFonts w:ascii="Arial" w:hAnsi="Arial" w:cs="Arial"/>
            <w:color w:val="auto"/>
            <w:sz w:val="20"/>
            <w:u w:val="none"/>
          </w:rPr>
          <w:t xml:space="preserve">of </w:t>
        </w:r>
        <w:r w:rsidR="00456464">
          <w:rPr>
            <w:rStyle w:val="DeltaViewInsertion"/>
            <w:rFonts w:ascii="Arial" w:hAnsi="Arial" w:cs="Arial"/>
            <w:b/>
            <w:color w:val="auto"/>
            <w:sz w:val="20"/>
            <w:u w:val="none"/>
          </w:rPr>
          <w:t>Maximum Capacity</w:t>
        </w:r>
        <w:r w:rsidR="00456464" w:rsidRPr="00DD00BE">
          <w:rPr>
            <w:rStyle w:val="DeltaViewInsertion"/>
            <w:rFonts w:ascii="Arial" w:hAnsi="Arial" w:cs="Arial"/>
            <w:color w:val="auto"/>
            <w:sz w:val="20"/>
            <w:u w:val="none"/>
          </w:rPr>
          <w:t xml:space="preserve"> of the </w:t>
        </w:r>
        <w:r w:rsidR="00456464" w:rsidRPr="00493478">
          <w:rPr>
            <w:rStyle w:val="DeltaViewInsertion"/>
            <w:rFonts w:ascii="Arial" w:hAnsi="Arial" w:cs="Arial"/>
            <w:b/>
            <w:color w:val="auto"/>
            <w:sz w:val="20"/>
            <w:u w:val="none"/>
          </w:rPr>
          <w:t>Power Park Module</w:t>
        </w:r>
        <w:r w:rsidR="00456464">
          <w:rPr>
            <w:rStyle w:val="DeltaViewInsertion"/>
            <w:rFonts w:ascii="Arial" w:hAnsi="Arial" w:cs="Arial"/>
            <w:b/>
            <w:color w:val="auto"/>
            <w:sz w:val="20"/>
            <w:u w:val="none"/>
          </w:rPr>
          <w:t xml:space="preserve"> </w:t>
        </w:r>
        <w:r w:rsidR="00456464" w:rsidRPr="004D33F5">
          <w:rPr>
            <w:rStyle w:val="DeltaViewInsertion"/>
            <w:rFonts w:ascii="Arial" w:hAnsi="Arial" w:cs="Arial"/>
            <w:color w:val="auto"/>
            <w:sz w:val="20"/>
            <w:u w:val="none"/>
          </w:rPr>
          <w:t>during the 30 minutes</w:t>
        </w:r>
        <w:r w:rsidR="00456464">
          <w:rPr>
            <w:rStyle w:val="DeltaViewInsertion"/>
            <w:rFonts w:ascii="Arial" w:hAnsi="Arial" w:cs="Arial"/>
            <w:color w:val="auto"/>
            <w:sz w:val="20"/>
            <w:u w:val="none"/>
          </w:rPr>
          <w:t>.</w:t>
        </w:r>
      </w:ins>
      <w:commentRangeEnd w:id="964"/>
      <w:ins w:id="965" w:author="Horley (ESO), Mark" w:date="2021-02-03T10:29:00Z">
        <w:r w:rsidR="00456464">
          <w:rPr>
            <w:rStyle w:val="CommentReference"/>
            <w:rFonts w:ascii="Arial" w:hAnsi="Arial"/>
            <w:snapToGrid w:val="0"/>
            <w:lang w:eastAsia="en-US"/>
          </w:rPr>
          <w:commentReference w:id="964"/>
        </w:r>
      </w:ins>
    </w:p>
    <w:p w14:paraId="699B9D0E" w14:textId="77777777" w:rsidR="00B36730" w:rsidRPr="001C389A" w:rsidRDefault="00B36730" w:rsidP="00B36730">
      <w:pPr>
        <w:pStyle w:val="Test"/>
        <w:tabs>
          <w:tab w:val="left" w:pos="-9"/>
        </w:tabs>
        <w:ind w:left="1440" w:firstLine="0"/>
        <w:rPr>
          <w:rFonts w:ascii="Arial" w:hAnsi="Arial" w:cs="Arial"/>
          <w:sz w:val="20"/>
        </w:rPr>
      </w:pPr>
    </w:p>
    <w:p w14:paraId="11E511BB" w14:textId="4D9161E3" w:rsidR="00B36730" w:rsidRDefault="00B36730" w:rsidP="003B5BF0">
      <w:pPr>
        <w:pStyle w:val="Test"/>
        <w:numPr>
          <w:ilvl w:val="0"/>
          <w:numId w:val="28"/>
        </w:numPr>
        <w:tabs>
          <w:tab w:val="clear" w:pos="711"/>
          <w:tab w:val="clear" w:pos="1021"/>
          <w:tab w:val="left" w:pos="-9"/>
          <w:tab w:val="num" w:pos="2160"/>
        </w:tabs>
        <w:ind w:left="2160"/>
        <w:rPr>
          <w:ins w:id="966" w:author="Horley (ESO), Mark" w:date="2019-11-20T15:36:00Z"/>
          <w:rStyle w:val="DeltaViewInsertion"/>
          <w:rFonts w:ascii="Arial" w:hAnsi="Arial" w:cs="Arial"/>
          <w:color w:val="auto"/>
          <w:sz w:val="20"/>
          <w:u w:val="none"/>
        </w:rPr>
      </w:pPr>
      <w:r w:rsidRPr="001C389A">
        <w:rPr>
          <w:rStyle w:val="DeltaViewInsertion"/>
          <w:rFonts w:ascii="Arial" w:hAnsi="Arial" w:cs="Arial"/>
          <w:color w:val="auto"/>
          <w:sz w:val="20"/>
          <w:u w:val="none"/>
        </w:rPr>
        <w:t xml:space="preserve">Operation at 50%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30 minutes.</w:t>
      </w:r>
    </w:p>
    <w:p w14:paraId="5893E177" w14:textId="77777777" w:rsidR="00DD00BE" w:rsidRDefault="00DD00BE" w:rsidP="00DD00BE">
      <w:pPr>
        <w:pStyle w:val="ListParagraph"/>
        <w:rPr>
          <w:ins w:id="967" w:author="Horley (ESO), Mark" w:date="2019-11-20T15:36:00Z"/>
          <w:rFonts w:cs="Arial"/>
          <w:sz w:val="20"/>
        </w:rPr>
      </w:pPr>
    </w:p>
    <w:p w14:paraId="5D65129C" w14:textId="4937F856" w:rsidR="00DD00BE" w:rsidRPr="001C389A" w:rsidRDefault="00DD00BE" w:rsidP="003B5BF0">
      <w:pPr>
        <w:pStyle w:val="Test"/>
        <w:numPr>
          <w:ilvl w:val="0"/>
          <w:numId w:val="28"/>
        </w:numPr>
        <w:tabs>
          <w:tab w:val="clear" w:pos="711"/>
          <w:tab w:val="clear" w:pos="1021"/>
          <w:tab w:val="left" w:pos="-9"/>
          <w:tab w:val="num" w:pos="2160"/>
        </w:tabs>
        <w:ind w:left="2160"/>
        <w:rPr>
          <w:rFonts w:ascii="Arial" w:hAnsi="Arial" w:cs="Arial"/>
          <w:sz w:val="20"/>
        </w:rPr>
      </w:pPr>
      <w:commentRangeStart w:id="968"/>
      <w:ins w:id="969" w:author="Horley (ESO), Mark" w:date="2019-11-20T15:36:00Z">
        <w:r w:rsidRPr="001C389A">
          <w:rPr>
            <w:rStyle w:val="DeltaViewInsertion"/>
            <w:rFonts w:ascii="Arial" w:hAnsi="Arial" w:cs="Arial"/>
            <w:color w:val="auto"/>
            <w:sz w:val="20"/>
            <w:u w:val="none"/>
          </w:rPr>
          <w:t xml:space="preserve">Operation at 50%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w:t>
        </w:r>
      </w:ins>
      <w:ins w:id="970" w:author="Horley (ESO), Mark" w:date="2019-11-20T15:38:00Z">
        <w:r w:rsidR="00DF00E9">
          <w:rPr>
            <w:rStyle w:val="DeltaViewInsertion"/>
            <w:rFonts w:ascii="Arial" w:hAnsi="Arial" w:cs="Arial"/>
            <w:color w:val="auto"/>
            <w:sz w:val="20"/>
            <w:u w:val="none"/>
          </w:rPr>
          <w:t>agg</w:t>
        </w:r>
      </w:ins>
      <w:ins w:id="971" w:author="Horley (ESO), Mark" w:date="2019-11-20T15:36:00Z">
        <w:r w:rsidRPr="001C389A">
          <w:rPr>
            <w:rStyle w:val="DeltaViewInsertion"/>
            <w:rFonts w:ascii="Arial" w:hAnsi="Arial" w:cs="Arial"/>
            <w:color w:val="auto"/>
            <w:sz w:val="20"/>
            <w:u w:val="none"/>
          </w:rPr>
          <w:t xml:space="preserve">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30 minutes.</w:t>
        </w:r>
      </w:ins>
      <w:commentRangeEnd w:id="968"/>
      <w:ins w:id="972" w:author="Horley (ESO), Mark" w:date="2021-02-03T10:31:00Z">
        <w:r w:rsidR="00456464">
          <w:rPr>
            <w:rStyle w:val="CommentReference"/>
            <w:rFonts w:ascii="Arial" w:hAnsi="Arial"/>
            <w:snapToGrid w:val="0"/>
            <w:lang w:eastAsia="en-US"/>
          </w:rPr>
          <w:commentReference w:id="968"/>
        </w:r>
      </w:ins>
    </w:p>
    <w:p w14:paraId="1BE5FF23" w14:textId="77777777" w:rsidR="00B36730" w:rsidRPr="001C389A" w:rsidRDefault="00B36730" w:rsidP="00B36730">
      <w:pPr>
        <w:pStyle w:val="Test"/>
        <w:tabs>
          <w:tab w:val="left" w:pos="-9"/>
        </w:tabs>
        <w:ind w:left="1440" w:firstLine="0"/>
        <w:rPr>
          <w:rFonts w:ascii="Arial" w:hAnsi="Arial" w:cs="Arial"/>
          <w:sz w:val="20"/>
        </w:rPr>
      </w:pPr>
    </w:p>
    <w:p w14:paraId="6179B123" w14:textId="77777777"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at 20%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w:t>
      </w:r>
    </w:p>
    <w:p w14:paraId="148D7A3D" w14:textId="77777777" w:rsidR="00B36730" w:rsidRPr="001C389A" w:rsidRDefault="00B36730" w:rsidP="00B36730">
      <w:pPr>
        <w:pStyle w:val="Test"/>
        <w:tabs>
          <w:tab w:val="left" w:pos="-9"/>
        </w:tabs>
        <w:ind w:left="1440" w:firstLine="0"/>
        <w:rPr>
          <w:rFonts w:ascii="Arial" w:hAnsi="Arial" w:cs="Arial"/>
          <w:sz w:val="20"/>
        </w:rPr>
      </w:pPr>
    </w:p>
    <w:p w14:paraId="12972691" w14:textId="77777777"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at 20%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w:t>
      </w:r>
    </w:p>
    <w:p w14:paraId="4BAF4930" w14:textId="77777777" w:rsidR="00B36730" w:rsidRPr="001C389A" w:rsidRDefault="00B36730" w:rsidP="00B36730">
      <w:pPr>
        <w:pStyle w:val="Test"/>
        <w:tabs>
          <w:tab w:val="left" w:pos="-9"/>
        </w:tabs>
        <w:ind w:left="1440" w:firstLine="0"/>
        <w:rPr>
          <w:rFonts w:ascii="Arial" w:hAnsi="Arial" w:cs="Arial"/>
          <w:sz w:val="20"/>
        </w:rPr>
      </w:pPr>
    </w:p>
    <w:p w14:paraId="1E979F57" w14:textId="77777777"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at less than 20%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unity </w:t>
      </w:r>
      <w:r w:rsidRPr="001C389A">
        <w:rPr>
          <w:rStyle w:val="DeltaViewInsertion"/>
          <w:rFonts w:ascii="Arial" w:hAnsi="Arial" w:cs="Arial"/>
          <w:b/>
          <w:color w:val="auto"/>
          <w:sz w:val="20"/>
          <w:u w:val="none"/>
        </w:rPr>
        <w:t>Power Factor</w:t>
      </w:r>
      <w:r w:rsidRPr="001C389A">
        <w:rPr>
          <w:rStyle w:val="DeltaViewInsertion"/>
          <w:rFonts w:ascii="Arial" w:hAnsi="Arial" w:cs="Arial"/>
          <w:color w:val="auto"/>
          <w:sz w:val="20"/>
          <w:u w:val="none"/>
        </w:rPr>
        <w:t xml:space="preserve"> for 5 minutes. This test only applies to systems which do not offer voltage control below 20% of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w:t>
      </w:r>
    </w:p>
    <w:p w14:paraId="39C88B79" w14:textId="77777777" w:rsidR="00B36730" w:rsidRPr="001C389A" w:rsidRDefault="00B36730" w:rsidP="00B36730">
      <w:pPr>
        <w:pStyle w:val="Test"/>
        <w:tabs>
          <w:tab w:val="left" w:pos="-9"/>
        </w:tabs>
        <w:ind w:left="1449" w:firstLine="0"/>
        <w:rPr>
          <w:rFonts w:ascii="Arial" w:hAnsi="Arial" w:cs="Arial"/>
          <w:sz w:val="20"/>
        </w:rPr>
      </w:pPr>
    </w:p>
    <w:p w14:paraId="5D9B63A4" w14:textId="56CB617F"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at the lower of the </w:t>
      </w:r>
      <w:r w:rsidRPr="001C389A">
        <w:rPr>
          <w:rStyle w:val="DeltaViewInsertion"/>
          <w:rFonts w:ascii="Arial" w:hAnsi="Arial" w:cs="Arial"/>
          <w:b/>
          <w:color w:val="auto"/>
          <w:sz w:val="20"/>
          <w:u w:val="none"/>
        </w:rPr>
        <w:t xml:space="preserve">Minimum </w:t>
      </w:r>
      <w:del w:id="973" w:author="Horley (ESO), Mark" w:date="2021-02-03T08:48:00Z">
        <w:r w:rsidRPr="001C389A" w:rsidDel="006E1C62">
          <w:rPr>
            <w:rStyle w:val="DeltaViewInsertion"/>
            <w:rFonts w:ascii="Arial" w:hAnsi="Arial" w:cs="Arial"/>
            <w:b/>
            <w:color w:val="auto"/>
            <w:sz w:val="20"/>
            <w:u w:val="none"/>
          </w:rPr>
          <w:delText xml:space="preserve">Stable </w:delText>
        </w:r>
        <w:commentRangeStart w:id="974"/>
        <w:r w:rsidRPr="001C389A" w:rsidDel="006E1C62">
          <w:rPr>
            <w:rStyle w:val="DeltaViewInsertion"/>
            <w:rFonts w:ascii="Arial" w:hAnsi="Arial" w:cs="Arial"/>
            <w:b/>
            <w:color w:val="auto"/>
            <w:sz w:val="20"/>
            <w:u w:val="none"/>
          </w:rPr>
          <w:delText>Operating</w:delText>
        </w:r>
      </w:del>
      <w:ins w:id="975" w:author="Horley (ESO), Mark" w:date="2021-02-03T08:48:00Z">
        <w:r w:rsidR="006E1C62">
          <w:rPr>
            <w:rStyle w:val="DeltaViewInsertion"/>
            <w:rFonts w:ascii="Arial" w:hAnsi="Arial" w:cs="Arial"/>
            <w:b/>
            <w:color w:val="auto"/>
            <w:sz w:val="20"/>
            <w:u w:val="none"/>
          </w:rPr>
          <w:t>Regulating</w:t>
        </w:r>
      </w:ins>
      <w:commentRangeEnd w:id="974"/>
      <w:ins w:id="976" w:author="Horley (ESO), Mark" w:date="2021-02-03T08:49:00Z">
        <w:r w:rsidR="006E1C62">
          <w:rPr>
            <w:rStyle w:val="CommentReference"/>
            <w:rFonts w:ascii="Arial" w:hAnsi="Arial"/>
            <w:snapToGrid w:val="0"/>
            <w:lang w:eastAsia="en-US"/>
          </w:rPr>
          <w:commentReference w:id="974"/>
        </w:r>
      </w:ins>
      <w:r w:rsidRPr="001C389A">
        <w:rPr>
          <w:rStyle w:val="DeltaViewInsertion"/>
          <w:rFonts w:ascii="Arial" w:hAnsi="Arial" w:cs="Arial"/>
          <w:b/>
          <w:color w:val="auto"/>
          <w:sz w:val="20"/>
          <w:u w:val="none"/>
        </w:rPr>
        <w:t xml:space="preserve"> Level</w:t>
      </w:r>
      <w:r w:rsidRPr="001C389A">
        <w:rPr>
          <w:rStyle w:val="DeltaViewInsertion"/>
          <w:rFonts w:ascii="Arial" w:hAnsi="Arial" w:cs="Arial"/>
          <w:color w:val="auto"/>
          <w:sz w:val="20"/>
          <w:u w:val="none"/>
        </w:rPr>
        <w:t xml:space="preserve"> or 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5 minutes. This test only applies to systems which offer voltage control below 20% and hence establishes actual capability rather than required capability.</w:t>
      </w:r>
    </w:p>
    <w:p w14:paraId="2D4A7DBF" w14:textId="77777777" w:rsidR="00B36730" w:rsidRPr="001C389A" w:rsidRDefault="00B36730" w:rsidP="00B36730">
      <w:pPr>
        <w:pStyle w:val="Test"/>
        <w:tabs>
          <w:tab w:val="left" w:pos="-9"/>
        </w:tabs>
        <w:ind w:left="1449" w:firstLine="0"/>
        <w:rPr>
          <w:rFonts w:ascii="Arial" w:hAnsi="Arial" w:cs="Arial"/>
          <w:sz w:val="20"/>
        </w:rPr>
      </w:pPr>
    </w:p>
    <w:p w14:paraId="1DC6C2D5" w14:textId="4BEFC7DB" w:rsidR="00B36730" w:rsidRPr="001C389A" w:rsidRDefault="00B36730" w:rsidP="003B5BF0">
      <w:pPr>
        <w:pStyle w:val="Test"/>
        <w:numPr>
          <w:ilvl w:val="0"/>
          <w:numId w:val="28"/>
        </w:numPr>
        <w:tabs>
          <w:tab w:val="clear" w:pos="711"/>
          <w:tab w:val="clear" w:pos="1021"/>
          <w:tab w:val="left" w:pos="-9"/>
          <w:tab w:val="num" w:pos="2160"/>
        </w:tabs>
        <w:ind w:left="2160"/>
        <w:rPr>
          <w:rFonts w:ascii="Arial" w:hAnsi="Arial" w:cs="Arial"/>
          <w:sz w:val="20"/>
        </w:rPr>
      </w:pPr>
      <w:r w:rsidRPr="001C389A">
        <w:rPr>
          <w:rStyle w:val="DeltaViewInsertion"/>
          <w:rFonts w:ascii="Arial" w:hAnsi="Arial" w:cs="Arial"/>
          <w:color w:val="auto"/>
          <w:sz w:val="20"/>
          <w:u w:val="none"/>
        </w:rPr>
        <w:t xml:space="preserve">Operation at the lower of the </w:t>
      </w:r>
      <w:r w:rsidRPr="001C389A">
        <w:rPr>
          <w:rStyle w:val="DeltaViewInsertion"/>
          <w:rFonts w:ascii="Arial" w:hAnsi="Arial" w:cs="Arial"/>
          <w:b/>
          <w:color w:val="auto"/>
          <w:sz w:val="20"/>
          <w:u w:val="none"/>
        </w:rPr>
        <w:t xml:space="preserve">Minimum </w:t>
      </w:r>
      <w:del w:id="977" w:author="Horley (ESO), Mark" w:date="2021-02-03T08:48:00Z">
        <w:r w:rsidRPr="001C389A" w:rsidDel="006E1C62">
          <w:rPr>
            <w:rStyle w:val="DeltaViewInsertion"/>
            <w:rFonts w:ascii="Arial" w:hAnsi="Arial" w:cs="Arial"/>
            <w:b/>
            <w:color w:val="auto"/>
            <w:sz w:val="20"/>
            <w:u w:val="none"/>
          </w:rPr>
          <w:delText xml:space="preserve">Stable </w:delText>
        </w:r>
        <w:commentRangeStart w:id="978"/>
        <w:r w:rsidRPr="001C389A" w:rsidDel="006E1C62">
          <w:rPr>
            <w:rStyle w:val="DeltaViewInsertion"/>
            <w:rFonts w:ascii="Arial" w:hAnsi="Arial" w:cs="Arial"/>
            <w:b/>
            <w:color w:val="auto"/>
            <w:sz w:val="20"/>
            <w:u w:val="none"/>
          </w:rPr>
          <w:delText>Operating</w:delText>
        </w:r>
      </w:del>
      <w:ins w:id="979" w:author="Horley (ESO), Mark" w:date="2021-02-03T08:48:00Z">
        <w:r w:rsidR="006E1C62">
          <w:rPr>
            <w:rStyle w:val="DeltaViewInsertion"/>
            <w:rFonts w:ascii="Arial" w:hAnsi="Arial" w:cs="Arial"/>
            <w:b/>
            <w:color w:val="auto"/>
            <w:sz w:val="20"/>
            <w:u w:val="none"/>
          </w:rPr>
          <w:t>Regulating</w:t>
        </w:r>
      </w:ins>
      <w:commentRangeEnd w:id="978"/>
      <w:ins w:id="980" w:author="Horley (ESO), Mark" w:date="2021-02-03T08:49:00Z">
        <w:r w:rsidR="007B6F7B">
          <w:rPr>
            <w:rStyle w:val="CommentReference"/>
            <w:rFonts w:ascii="Arial" w:hAnsi="Arial"/>
            <w:snapToGrid w:val="0"/>
            <w:lang w:eastAsia="en-US"/>
          </w:rPr>
          <w:commentReference w:id="978"/>
        </w:r>
      </w:ins>
      <w:r w:rsidRPr="001C389A">
        <w:rPr>
          <w:rStyle w:val="DeltaViewInsertion"/>
          <w:rFonts w:ascii="Arial" w:hAnsi="Arial" w:cs="Arial"/>
          <w:b/>
          <w:color w:val="auto"/>
          <w:sz w:val="20"/>
          <w:u w:val="none"/>
        </w:rPr>
        <w:t xml:space="preserve"> Level</w:t>
      </w:r>
      <w:r w:rsidRPr="001C389A">
        <w:rPr>
          <w:rStyle w:val="DeltaViewInsertion"/>
          <w:rFonts w:ascii="Arial" w:hAnsi="Arial" w:cs="Arial"/>
          <w:color w:val="auto"/>
          <w:sz w:val="20"/>
          <w:u w:val="none"/>
        </w:rPr>
        <w:t xml:space="preserve"> or 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5 minutes. This test only applies to systems which offer voltage control below 20% and hence establishes actual capability rather than required capability.</w:t>
      </w:r>
    </w:p>
    <w:p w14:paraId="6D2D32ED" w14:textId="77777777" w:rsidR="00B36730" w:rsidRPr="001C389A" w:rsidRDefault="00B36730" w:rsidP="00B36730">
      <w:pPr>
        <w:rPr>
          <w:rStyle w:val="DeltaViewInsertion"/>
          <w:rFonts w:cs="Arial"/>
          <w:color w:val="auto"/>
          <w:sz w:val="20"/>
          <w:u w:val="none"/>
        </w:rPr>
      </w:pPr>
    </w:p>
    <w:p w14:paraId="7A07AE39" w14:textId="77777777" w:rsidR="00B36730" w:rsidRPr="001C389A" w:rsidRDefault="007E59DD" w:rsidP="00B36730">
      <w:pPr>
        <w:pStyle w:val="Test"/>
        <w:tabs>
          <w:tab w:val="left" w:pos="-9"/>
        </w:tabs>
        <w:ind w:left="1440" w:hanging="1440"/>
        <w:rPr>
          <w:rStyle w:val="DeltaViewInsertion"/>
          <w:rFonts w:ascii="Arial" w:hAnsi="Arial" w:cs="Arial"/>
          <w:b/>
          <w:color w:val="auto"/>
          <w:sz w:val="20"/>
          <w:u w:val="none"/>
        </w:rPr>
      </w:pPr>
      <w:r w:rsidRPr="001C389A">
        <w:rPr>
          <w:rStyle w:val="DeltaViewInsertion"/>
          <w:rFonts w:ascii="Arial" w:hAnsi="Arial" w:cs="Arial"/>
          <w:color w:val="auto"/>
          <w:sz w:val="20"/>
          <w:u w:val="none"/>
        </w:rPr>
        <w:t>ECP.A.6</w:t>
      </w:r>
      <w:r w:rsidR="00025DF8" w:rsidRPr="001C389A">
        <w:rPr>
          <w:rStyle w:val="DeltaViewInsertion"/>
          <w:rFonts w:ascii="Arial" w:hAnsi="Arial" w:cs="Arial"/>
          <w:color w:val="auto"/>
          <w:sz w:val="20"/>
          <w:u w:val="none"/>
        </w:rPr>
        <w:t>.4.6    Within this ECP</w:t>
      </w:r>
      <w:r w:rsidR="00B36730" w:rsidRPr="001C389A">
        <w:rPr>
          <w:rStyle w:val="DeltaViewInsertion"/>
          <w:rFonts w:ascii="Arial" w:hAnsi="Arial" w:cs="Arial"/>
          <w:color w:val="auto"/>
          <w:sz w:val="20"/>
          <w:u w:val="none"/>
        </w:rPr>
        <w:t xml:space="preserve"> lagging </w:t>
      </w:r>
      <w:r w:rsidR="00B36730" w:rsidRPr="001C389A">
        <w:rPr>
          <w:rStyle w:val="DeltaViewInsertion"/>
          <w:rFonts w:ascii="Arial" w:hAnsi="Arial" w:cs="Arial"/>
          <w:b/>
          <w:color w:val="auto"/>
          <w:sz w:val="20"/>
          <w:u w:val="none"/>
        </w:rPr>
        <w:t xml:space="preserve">Reactive Power </w:t>
      </w:r>
      <w:r w:rsidR="00B36730" w:rsidRPr="001C389A">
        <w:rPr>
          <w:rStyle w:val="DeltaViewInsertion"/>
          <w:rFonts w:ascii="Arial" w:hAnsi="Arial" w:cs="Arial"/>
          <w:color w:val="auto"/>
          <w:sz w:val="20"/>
          <w:u w:val="none"/>
        </w:rPr>
        <w:t>is the export of</w:t>
      </w:r>
      <w:r w:rsidR="00B36730" w:rsidRPr="001C389A">
        <w:rPr>
          <w:rStyle w:val="DeltaViewInsertion"/>
          <w:rFonts w:ascii="Arial" w:hAnsi="Arial" w:cs="Arial"/>
          <w:b/>
          <w:color w:val="auto"/>
          <w:sz w:val="20"/>
          <w:u w:val="none"/>
        </w:rPr>
        <w:t xml:space="preserve"> Reactive Power </w:t>
      </w:r>
      <w:r w:rsidR="00B36730" w:rsidRPr="001C389A">
        <w:rPr>
          <w:rStyle w:val="DeltaViewInsertion"/>
          <w:rFonts w:ascii="Arial" w:hAnsi="Arial" w:cs="Arial"/>
          <w:color w:val="auto"/>
          <w:sz w:val="20"/>
          <w:u w:val="none"/>
        </w:rPr>
        <w:t>from the</w:t>
      </w:r>
      <w:r w:rsidR="00B36730" w:rsidRPr="001C389A">
        <w:rPr>
          <w:rStyle w:val="DeltaViewInsertion"/>
          <w:rFonts w:ascii="Arial" w:hAnsi="Arial" w:cs="Arial"/>
          <w:b/>
          <w:color w:val="auto"/>
          <w:sz w:val="20"/>
          <w:u w:val="none"/>
        </w:rPr>
        <w:t xml:space="preserve"> Power Park Module </w:t>
      </w:r>
      <w:r w:rsidR="00B36730" w:rsidRPr="001C389A">
        <w:rPr>
          <w:rStyle w:val="DeltaViewInsertion"/>
          <w:rFonts w:ascii="Arial" w:hAnsi="Arial" w:cs="Arial"/>
          <w:color w:val="auto"/>
          <w:sz w:val="20"/>
          <w:u w:val="none"/>
        </w:rPr>
        <w:t>to the</w:t>
      </w:r>
      <w:r w:rsidR="00B36730" w:rsidRPr="001C389A">
        <w:rPr>
          <w:rStyle w:val="DeltaViewInsertion"/>
          <w:rFonts w:ascii="Arial" w:hAnsi="Arial" w:cs="Arial"/>
          <w:b/>
          <w:color w:val="auto"/>
          <w:sz w:val="20"/>
          <w:u w:val="none"/>
        </w:rPr>
        <w:t xml:space="preserve"> Total System </w:t>
      </w:r>
      <w:r w:rsidR="00B36730" w:rsidRPr="001C389A">
        <w:rPr>
          <w:rStyle w:val="DeltaViewInsertion"/>
          <w:rFonts w:ascii="Arial" w:hAnsi="Arial" w:cs="Arial"/>
          <w:color w:val="auto"/>
          <w:sz w:val="20"/>
          <w:u w:val="none"/>
        </w:rPr>
        <w:t>and leading</w:t>
      </w:r>
      <w:r w:rsidR="00B36730" w:rsidRPr="001C389A">
        <w:rPr>
          <w:rStyle w:val="DeltaViewInsertion"/>
          <w:rFonts w:ascii="Arial" w:hAnsi="Arial" w:cs="Arial"/>
          <w:b/>
          <w:color w:val="auto"/>
          <w:sz w:val="20"/>
          <w:u w:val="none"/>
        </w:rPr>
        <w:t xml:space="preserve"> Reactive Power </w:t>
      </w:r>
      <w:r w:rsidR="00B36730" w:rsidRPr="001C389A">
        <w:rPr>
          <w:rStyle w:val="DeltaViewInsertion"/>
          <w:rFonts w:ascii="Arial" w:hAnsi="Arial" w:cs="Arial"/>
          <w:color w:val="auto"/>
          <w:sz w:val="20"/>
          <w:u w:val="none"/>
        </w:rPr>
        <w:t>is the import of</w:t>
      </w:r>
      <w:r w:rsidR="00B36730" w:rsidRPr="001C389A">
        <w:rPr>
          <w:rStyle w:val="DeltaViewInsertion"/>
          <w:rFonts w:ascii="Arial" w:hAnsi="Arial" w:cs="Arial"/>
          <w:b/>
          <w:color w:val="auto"/>
          <w:sz w:val="20"/>
          <w:u w:val="none"/>
        </w:rPr>
        <w:t xml:space="preserve"> Reactive Power </w:t>
      </w:r>
      <w:r w:rsidR="00B36730" w:rsidRPr="001C389A">
        <w:rPr>
          <w:rStyle w:val="DeltaViewInsertion"/>
          <w:rFonts w:ascii="Arial" w:hAnsi="Arial" w:cs="Arial"/>
          <w:color w:val="auto"/>
          <w:sz w:val="20"/>
          <w:u w:val="none"/>
        </w:rPr>
        <w:t>from the</w:t>
      </w:r>
      <w:r w:rsidR="00B36730" w:rsidRPr="001C389A">
        <w:rPr>
          <w:rStyle w:val="DeltaViewInsertion"/>
          <w:rFonts w:ascii="Arial" w:hAnsi="Arial" w:cs="Arial"/>
          <w:b/>
          <w:color w:val="auto"/>
          <w:sz w:val="20"/>
          <w:u w:val="none"/>
        </w:rPr>
        <w:t xml:space="preserve"> Total System </w:t>
      </w:r>
      <w:r w:rsidR="00B36730" w:rsidRPr="001C389A">
        <w:rPr>
          <w:rStyle w:val="DeltaViewInsertion"/>
          <w:rFonts w:ascii="Arial" w:hAnsi="Arial" w:cs="Arial"/>
          <w:color w:val="auto"/>
          <w:sz w:val="20"/>
          <w:u w:val="none"/>
        </w:rPr>
        <w:t>to the</w:t>
      </w:r>
      <w:r w:rsidR="00B36730" w:rsidRPr="001C389A">
        <w:rPr>
          <w:rStyle w:val="DeltaViewInsertion"/>
          <w:rFonts w:ascii="Arial" w:hAnsi="Arial" w:cs="Arial"/>
          <w:b/>
          <w:color w:val="auto"/>
          <w:sz w:val="20"/>
          <w:u w:val="none"/>
        </w:rPr>
        <w:t xml:space="preserve"> Power Park Module</w:t>
      </w:r>
      <w:r w:rsidR="00B36730" w:rsidRPr="001C389A">
        <w:rPr>
          <w:rStyle w:val="DeltaViewInsertion"/>
          <w:rFonts w:ascii="Arial" w:hAnsi="Arial" w:cs="Arial"/>
          <w:color w:val="auto"/>
          <w:sz w:val="20"/>
          <w:u w:val="none"/>
        </w:rPr>
        <w:t xml:space="preserve"> or</w:t>
      </w:r>
      <w:r w:rsidR="00B36730" w:rsidRPr="001C389A">
        <w:rPr>
          <w:rStyle w:val="DeltaViewInsertion"/>
          <w:rFonts w:ascii="Arial" w:hAnsi="Arial" w:cs="Arial"/>
          <w:b/>
          <w:color w:val="auto"/>
          <w:sz w:val="20"/>
          <w:u w:val="none"/>
        </w:rPr>
        <w:t xml:space="preserve"> OTSDUA.</w:t>
      </w:r>
    </w:p>
    <w:p w14:paraId="13B3B1ED" w14:textId="77777777" w:rsidR="00B36730" w:rsidRPr="001C389A" w:rsidRDefault="00B36730" w:rsidP="00B36730">
      <w:pPr>
        <w:widowControl w:val="0"/>
        <w:rPr>
          <w:rFonts w:cs="Arial"/>
          <w:sz w:val="20"/>
        </w:rPr>
      </w:pPr>
    </w:p>
    <w:p w14:paraId="6FBD9641" w14:textId="77777777" w:rsidR="00B36730" w:rsidRPr="001C389A" w:rsidRDefault="007E59DD" w:rsidP="00B36730">
      <w:pPr>
        <w:widowControl w:val="0"/>
        <w:tabs>
          <w:tab w:val="left" w:pos="1440"/>
        </w:tabs>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.5       </w:t>
      </w:r>
      <w:r w:rsidR="00B36730" w:rsidRPr="001C389A">
        <w:rPr>
          <w:rStyle w:val="DeltaViewInsertion"/>
          <w:rFonts w:cs="Arial"/>
          <w:color w:val="auto"/>
          <w:sz w:val="20"/>
          <w:u w:val="single"/>
        </w:rPr>
        <w:t>Voltage Control Tests</w:t>
      </w:r>
    </w:p>
    <w:p w14:paraId="573A2E8D" w14:textId="77777777" w:rsidR="00B36730" w:rsidRPr="001C389A" w:rsidRDefault="00B36730" w:rsidP="00B36730">
      <w:pPr>
        <w:pStyle w:val="BodyText"/>
        <w:rPr>
          <w:rFonts w:ascii="Arial" w:hAnsi="Arial" w:cs="Arial"/>
        </w:rPr>
      </w:pPr>
    </w:p>
    <w:p w14:paraId="6E18C9A3" w14:textId="77777777"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.5.1  This section details the procedure for conducting voltage control tests on </w:t>
      </w:r>
      <w:r w:rsidR="00B36730" w:rsidRPr="001C389A">
        <w:rPr>
          <w:rStyle w:val="DeltaViewInsertion"/>
          <w:rFonts w:ascii="Arial" w:hAnsi="Arial" w:cs="Arial"/>
          <w:b/>
          <w:color w:val="auto"/>
          <w:u w:val="none"/>
        </w:rPr>
        <w:t>Onshore Power Park Modules</w:t>
      </w:r>
      <w:r w:rsidR="00B36730" w:rsidRPr="001C389A">
        <w:rPr>
          <w:rStyle w:val="DeltaViewInsertion"/>
          <w:rFonts w:ascii="Arial" w:hAnsi="Arial" w:cs="Arial"/>
          <w:color w:val="auto"/>
          <w:u w:val="none"/>
        </w:rPr>
        <w:t xml:space="preserve"> or</w:t>
      </w:r>
      <w:r w:rsidR="00B36730" w:rsidRPr="001C389A">
        <w:rPr>
          <w:rStyle w:val="DeltaViewInsertion"/>
          <w:rFonts w:ascii="Arial" w:hAnsi="Arial" w:cs="Arial"/>
          <w:b/>
          <w:color w:val="auto"/>
          <w:u w:val="none"/>
        </w:rPr>
        <w:t xml:space="preserve"> OTSDUA </w:t>
      </w:r>
      <w:r w:rsidR="00B36730" w:rsidRPr="001C389A">
        <w:rPr>
          <w:rStyle w:val="DeltaViewInsertion"/>
          <w:rFonts w:ascii="Arial" w:hAnsi="Arial" w:cs="Arial"/>
          <w:color w:val="auto"/>
          <w:u w:val="none"/>
        </w:rPr>
        <w:t xml:space="preserve">or </w:t>
      </w:r>
      <w:r w:rsidR="00B36730" w:rsidRPr="001C389A">
        <w:rPr>
          <w:rFonts w:ascii="Arial" w:hAnsi="Arial" w:cs="Arial"/>
        </w:rPr>
        <w:t xml:space="preserve">an </w:t>
      </w:r>
      <w:r w:rsidR="00B36730" w:rsidRPr="001C389A">
        <w:rPr>
          <w:rFonts w:ascii="Arial" w:hAnsi="Arial" w:cs="Arial"/>
          <w:b/>
        </w:rPr>
        <w:t>Offshore Power Park Module</w:t>
      </w:r>
      <w:r w:rsidR="00B36730" w:rsidRPr="001C389A">
        <w:rPr>
          <w:rFonts w:ascii="Arial" w:hAnsi="Arial" w:cs="Arial"/>
        </w:rPr>
        <w:t xml:space="preserve"> which provides all or a portion of the voltage control capability as described in </w:t>
      </w:r>
      <w:r w:rsidR="00890380" w:rsidRPr="001C389A">
        <w:rPr>
          <w:rFonts w:ascii="Arial" w:hAnsi="Arial" w:cs="Arial"/>
        </w:rPr>
        <w:t>ECC.</w:t>
      </w:r>
      <w:r w:rsidR="00B36730" w:rsidRPr="001C389A">
        <w:rPr>
          <w:rFonts w:ascii="Arial" w:hAnsi="Arial" w:cs="Arial"/>
        </w:rPr>
        <w:t>6.3.8</w:t>
      </w:r>
      <w:r w:rsidR="0060064A" w:rsidRPr="001C389A">
        <w:rPr>
          <w:rFonts w:ascii="Arial" w:hAnsi="Arial" w:cs="Arial"/>
        </w:rPr>
        <w:t>.5</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(for the avoidance of doubt, </w:t>
      </w:r>
      <w:r w:rsidR="00B36730" w:rsidRPr="001C389A">
        <w:rPr>
          <w:rStyle w:val="DeltaViewInsertion"/>
          <w:rFonts w:ascii="Arial" w:hAnsi="Arial" w:cs="Arial"/>
          <w:b/>
          <w:color w:val="auto"/>
          <w:u w:val="none"/>
        </w:rPr>
        <w:t xml:space="preserve">Offshore Power Park Modules </w:t>
      </w:r>
      <w:r w:rsidR="00B36730" w:rsidRPr="001C389A">
        <w:rPr>
          <w:rFonts w:ascii="Arial" w:hAnsi="Arial" w:cs="Arial"/>
        </w:rPr>
        <w:t xml:space="preserve">which do not provide part of the </w:t>
      </w:r>
      <w:r w:rsidR="00B36730" w:rsidRPr="001C389A">
        <w:rPr>
          <w:rFonts w:ascii="Arial" w:hAnsi="Arial" w:cs="Arial"/>
          <w:b/>
        </w:rPr>
        <w:t xml:space="preserve">Offshore Transmission Licensee </w:t>
      </w:r>
      <w:r w:rsidR="00B36730" w:rsidRPr="001C389A">
        <w:rPr>
          <w:rFonts w:ascii="Arial" w:hAnsi="Arial" w:cs="Arial"/>
        </w:rPr>
        <w:t>voltage control capability as described in CC6.3.8</w:t>
      </w:r>
      <w:r w:rsidR="0060064A" w:rsidRPr="001C389A">
        <w:rPr>
          <w:rFonts w:ascii="Arial" w:hAnsi="Arial" w:cs="Arial"/>
        </w:rPr>
        <w:t>.5</w:t>
      </w:r>
      <w:r w:rsidR="00C3538F" w:rsidRPr="001C389A">
        <w:rPr>
          <w:rFonts w:ascii="Arial" w:hAnsi="Arial" w:cs="Arial"/>
        </w:rPr>
        <w:t xml:space="preserve"> </w:t>
      </w:r>
      <w:r w:rsidR="00FB7FB6" w:rsidRPr="001C389A">
        <w:rPr>
          <w:rStyle w:val="DeltaViewInsertion"/>
          <w:rFonts w:ascii="Arial" w:hAnsi="Arial" w:cs="Arial"/>
          <w:color w:val="auto"/>
          <w:u w:val="none"/>
        </w:rPr>
        <w:t xml:space="preserve">should complete the </w:t>
      </w:r>
      <w:r w:rsidR="00FB7FB6" w:rsidRPr="001C389A">
        <w:rPr>
          <w:rStyle w:val="DeltaViewInsertion"/>
          <w:rFonts w:ascii="Arial" w:hAnsi="Arial" w:cs="Arial"/>
          <w:b/>
          <w:color w:val="auto"/>
          <w:u w:val="none"/>
        </w:rPr>
        <w:t>Reactive P</w:t>
      </w:r>
      <w:r w:rsidR="00B36730" w:rsidRPr="001C389A">
        <w:rPr>
          <w:rStyle w:val="DeltaViewInsertion"/>
          <w:rFonts w:ascii="Arial" w:hAnsi="Arial" w:cs="Arial"/>
          <w:b/>
          <w:color w:val="auto"/>
          <w:u w:val="none"/>
        </w:rPr>
        <w:t xml:space="preserve">ower </w:t>
      </w:r>
      <w:r w:rsidR="00B36730" w:rsidRPr="001C389A">
        <w:rPr>
          <w:rStyle w:val="DeltaViewInsertion"/>
          <w:rFonts w:ascii="Arial" w:hAnsi="Arial" w:cs="Arial"/>
          <w:color w:val="auto"/>
          <w:u w:val="none"/>
        </w:rPr>
        <w:t xml:space="preserve">transfer / voltage control tests as per section </w:t>
      </w: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.8). These tests should be scheduled at a time when there are at least 95% of the </w:t>
      </w:r>
      <w:r w:rsidR="00B36730" w:rsidRPr="001C389A">
        <w:rPr>
          <w:rStyle w:val="DeltaViewInsertion"/>
          <w:rFonts w:ascii="Arial" w:hAnsi="Arial" w:cs="Arial"/>
          <w:b/>
          <w:color w:val="auto"/>
          <w:u w:val="none"/>
        </w:rPr>
        <w:t>Power Park Units</w:t>
      </w:r>
      <w:r w:rsidR="00B36730" w:rsidRPr="001C389A">
        <w:rPr>
          <w:rStyle w:val="DeltaViewInsertion"/>
          <w:rFonts w:ascii="Arial" w:hAnsi="Arial" w:cs="Arial"/>
          <w:color w:val="auto"/>
          <w:u w:val="none"/>
        </w:rPr>
        <w:t xml:space="preserve"> within the </w:t>
      </w:r>
      <w:r w:rsidR="00B36730" w:rsidRPr="001C389A">
        <w:rPr>
          <w:rStyle w:val="DeltaViewInsertion"/>
          <w:rFonts w:ascii="Arial" w:hAnsi="Arial" w:cs="Arial"/>
          <w:b/>
          <w:color w:val="auto"/>
          <w:u w:val="none"/>
        </w:rPr>
        <w:t>Power Park Module</w:t>
      </w:r>
      <w:r w:rsidR="00B36730" w:rsidRPr="001C389A">
        <w:rPr>
          <w:rStyle w:val="DeltaViewInsertion"/>
          <w:rFonts w:ascii="Arial" w:hAnsi="Arial" w:cs="Arial"/>
          <w:color w:val="auto"/>
          <w:u w:val="none"/>
        </w:rPr>
        <w:t xml:space="preserve"> in service. There should be sufficient MW resource forecasted </w:t>
      </w:r>
      <w:proofErr w:type="gramStart"/>
      <w:r w:rsidR="00B36730" w:rsidRPr="001C389A">
        <w:rPr>
          <w:rStyle w:val="DeltaViewInsertion"/>
          <w:rFonts w:ascii="Arial" w:hAnsi="Arial" w:cs="Arial"/>
          <w:color w:val="auto"/>
          <w:u w:val="none"/>
        </w:rPr>
        <w:t>in order to</w:t>
      </w:r>
      <w:proofErr w:type="gramEnd"/>
      <w:r w:rsidR="00B36730" w:rsidRPr="001C389A">
        <w:rPr>
          <w:rStyle w:val="DeltaViewInsertion"/>
          <w:rFonts w:ascii="Arial" w:hAnsi="Arial" w:cs="Arial"/>
          <w:color w:val="auto"/>
          <w:u w:val="none"/>
        </w:rPr>
        <w:t xml:space="preserve"> generate at least 65% of </w:t>
      </w:r>
      <w:r w:rsidR="00B36730" w:rsidRPr="001C389A">
        <w:rPr>
          <w:rStyle w:val="DeltaViewInsertion"/>
          <w:rFonts w:ascii="Arial" w:hAnsi="Arial" w:cs="Arial"/>
          <w:b/>
          <w:color w:val="auto"/>
          <w:u w:val="none"/>
        </w:rPr>
        <w:t>Maximum Capacity</w:t>
      </w:r>
      <w:r w:rsidR="00B36730" w:rsidRPr="001C389A">
        <w:rPr>
          <w:rStyle w:val="DeltaViewInsertion"/>
          <w:rFonts w:ascii="Arial" w:hAnsi="Arial" w:cs="Arial"/>
          <w:color w:val="auto"/>
          <w:u w:val="none"/>
        </w:rPr>
        <w:t xml:space="preserve"> of the</w:t>
      </w:r>
      <w:r w:rsidR="00B36730" w:rsidRPr="001C389A">
        <w:rPr>
          <w:rStyle w:val="DeltaViewInsertion"/>
          <w:rFonts w:ascii="Arial" w:hAnsi="Arial" w:cs="Arial"/>
          <w:b/>
          <w:color w:val="auto"/>
          <w:u w:val="none"/>
        </w:rPr>
        <w:t xml:space="preserve"> Onshore</w:t>
      </w:r>
      <w:r w:rsidR="00B36730" w:rsidRPr="001C389A">
        <w:rPr>
          <w:rStyle w:val="DeltaViewInsertion"/>
          <w:rFonts w:ascii="Arial" w:hAnsi="Arial" w:cs="Arial"/>
          <w:color w:val="auto"/>
          <w:u w:val="none"/>
        </w:rPr>
        <w:t xml:space="preserve"> </w:t>
      </w:r>
      <w:r w:rsidR="00B36730" w:rsidRPr="001C389A">
        <w:rPr>
          <w:rStyle w:val="DeltaViewInsertion"/>
          <w:rFonts w:ascii="Arial" w:hAnsi="Arial" w:cs="Arial"/>
          <w:b/>
          <w:color w:val="auto"/>
          <w:u w:val="none"/>
        </w:rPr>
        <w:t>Power Park Module</w:t>
      </w:r>
      <w:r w:rsidR="00B36730" w:rsidRPr="001C389A">
        <w:rPr>
          <w:rStyle w:val="DeltaViewInsertion"/>
          <w:rFonts w:ascii="Arial" w:hAnsi="Arial" w:cs="Arial"/>
          <w:color w:val="auto"/>
          <w:u w:val="none"/>
        </w:rPr>
        <w:t xml:space="preserve">. An </w:t>
      </w:r>
      <w:r w:rsidR="00B36730" w:rsidRPr="001C389A">
        <w:rPr>
          <w:rStyle w:val="DeltaViewInsertion"/>
          <w:rFonts w:ascii="Arial" w:hAnsi="Arial" w:cs="Arial"/>
          <w:b/>
          <w:color w:val="auto"/>
          <w:u w:val="none"/>
        </w:rPr>
        <w:t xml:space="preserve">Embedded </w:t>
      </w:r>
      <w:r w:rsidR="001F007B"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Style w:val="DeltaViewInsertion"/>
          <w:rFonts w:ascii="Arial" w:hAnsi="Arial" w:cs="Arial"/>
          <w:color w:val="auto"/>
          <w:u w:val="none"/>
        </w:rPr>
        <w:t xml:space="preserve">or </w:t>
      </w:r>
      <w:r w:rsidR="00B36730" w:rsidRPr="001C389A">
        <w:rPr>
          <w:rStyle w:val="DeltaViewInsertion"/>
          <w:rFonts w:ascii="Arial" w:hAnsi="Arial" w:cs="Arial"/>
          <w:b/>
          <w:color w:val="auto"/>
          <w:u w:val="none"/>
        </w:rPr>
        <w:t xml:space="preserve">Embedded </w:t>
      </w:r>
      <w:r w:rsidR="001F007B"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s </w:t>
      </w:r>
      <w:r w:rsidR="00B36730" w:rsidRPr="001C389A">
        <w:rPr>
          <w:rStyle w:val="DeltaViewInsertion"/>
          <w:rFonts w:ascii="Arial" w:hAnsi="Arial" w:cs="Arial"/>
          <w:color w:val="auto"/>
          <w:u w:val="none"/>
        </w:rPr>
        <w:t>undertaking</w:t>
      </w:r>
      <w:r w:rsidR="00B36730" w:rsidRPr="001C389A">
        <w:rPr>
          <w:rStyle w:val="DeltaViewInsertion"/>
          <w:rFonts w:ascii="Arial" w:hAnsi="Arial" w:cs="Arial"/>
          <w:b/>
          <w:color w:val="auto"/>
          <w:u w:val="none"/>
        </w:rPr>
        <w:t xml:space="preserve"> OTSDUW </w:t>
      </w:r>
      <w:r w:rsidR="00B36730" w:rsidRPr="001C389A">
        <w:rPr>
          <w:rStyle w:val="DeltaViewInsertion"/>
          <w:rFonts w:ascii="Arial" w:hAnsi="Arial" w:cs="Arial"/>
          <w:color w:val="auto"/>
          <w:u w:val="none"/>
        </w:rPr>
        <w:t xml:space="preserve">should also liaise with the relevant </w:t>
      </w:r>
      <w:r w:rsidR="00B36730" w:rsidRPr="001C389A">
        <w:rPr>
          <w:rStyle w:val="DeltaViewInsertion"/>
          <w:rFonts w:ascii="Arial" w:hAnsi="Arial" w:cs="Arial"/>
          <w:b/>
          <w:color w:val="auto"/>
          <w:u w:val="none"/>
        </w:rPr>
        <w:t>Network Operator</w:t>
      </w:r>
      <w:r w:rsidR="00B36730" w:rsidRPr="001C389A">
        <w:rPr>
          <w:rStyle w:val="DeltaViewInsertion"/>
          <w:rFonts w:ascii="Arial" w:hAnsi="Arial" w:cs="Arial"/>
          <w:color w:val="auto"/>
          <w:u w:val="none"/>
        </w:rPr>
        <w:t xml:space="preserve"> to ensure all requirements covered in this section will not have a detrimental effect on the </w:t>
      </w:r>
      <w:r w:rsidR="00B36730" w:rsidRPr="001C389A">
        <w:rPr>
          <w:rStyle w:val="DeltaViewInsertion"/>
          <w:rFonts w:ascii="Arial" w:hAnsi="Arial" w:cs="Arial"/>
          <w:b/>
          <w:color w:val="auto"/>
          <w:u w:val="none"/>
        </w:rPr>
        <w:t>Network Operator’s System</w:t>
      </w:r>
      <w:r w:rsidR="00B36730" w:rsidRPr="001C389A">
        <w:rPr>
          <w:rStyle w:val="DeltaViewInsertion"/>
          <w:rFonts w:ascii="Arial" w:hAnsi="Arial" w:cs="Arial"/>
          <w:color w:val="auto"/>
          <w:u w:val="none"/>
        </w:rPr>
        <w:t xml:space="preserve">.  </w:t>
      </w:r>
    </w:p>
    <w:p w14:paraId="47FC5A11" w14:textId="77777777" w:rsidR="00B36730" w:rsidRPr="001C389A" w:rsidRDefault="00B36730" w:rsidP="00B36730">
      <w:pPr>
        <w:pStyle w:val="BodyText"/>
        <w:rPr>
          <w:rFonts w:ascii="Arial" w:hAnsi="Arial" w:cs="Arial"/>
        </w:rPr>
      </w:pPr>
    </w:p>
    <w:p w14:paraId="37180EB9"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.5.</w:t>
      </w:r>
      <w:proofErr w:type="gramStart"/>
      <w:r w:rsidR="00B36730" w:rsidRPr="001C389A">
        <w:rPr>
          <w:rStyle w:val="DeltaViewInsertion"/>
          <w:rFonts w:cs="Arial"/>
          <w:color w:val="auto"/>
          <w:sz w:val="20"/>
          <w:u w:val="none"/>
        </w:rPr>
        <w:t>2  The</w:t>
      </w:r>
      <w:proofErr w:type="gramEnd"/>
      <w:r w:rsidR="00B36730" w:rsidRPr="001C389A">
        <w:rPr>
          <w:rStyle w:val="DeltaViewInsertion"/>
          <w:rFonts w:cs="Arial"/>
          <w:color w:val="auto"/>
          <w:sz w:val="20"/>
          <w:u w:val="none"/>
        </w:rPr>
        <w:t xml:space="preserve"> voltage control system shall be perturbed with a series of step injections to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voltage </w:t>
      </w:r>
      <w:proofErr w:type="spellStart"/>
      <w:r w:rsidR="00B36730" w:rsidRPr="001C389A">
        <w:rPr>
          <w:rStyle w:val="DeltaViewInsertion"/>
          <w:rFonts w:cs="Arial"/>
          <w:color w:val="auto"/>
          <w:sz w:val="20"/>
          <w:u w:val="none"/>
        </w:rPr>
        <w:t>Setpoint</w:t>
      </w:r>
      <w:proofErr w:type="spellEnd"/>
      <w:r w:rsidR="00B36730" w:rsidRPr="001C389A">
        <w:rPr>
          <w:rStyle w:val="DeltaViewInsertion"/>
          <w:rFonts w:cs="Arial"/>
          <w:color w:val="auto"/>
          <w:sz w:val="20"/>
          <w:u w:val="none"/>
        </w:rPr>
        <w:t>, and where possible, multiple up-</w:t>
      </w:r>
      <w:r w:rsidR="00B36730" w:rsidRPr="001C389A">
        <w:rPr>
          <w:rStyle w:val="DeltaViewInsertion"/>
          <w:rFonts w:cs="Arial"/>
          <w:color w:val="auto"/>
          <w:sz w:val="20"/>
          <w:u w:val="none"/>
        </w:rPr>
        <w:lastRenderedPageBreak/>
        <w:t xml:space="preserve">stream transformer taps. In the case of an </w:t>
      </w:r>
      <w:r w:rsidR="00B36730" w:rsidRPr="001C389A">
        <w:rPr>
          <w:rStyle w:val="DeltaViewInsertion"/>
          <w:rFonts w:cs="Arial"/>
          <w:b/>
          <w:color w:val="auto"/>
          <w:sz w:val="20"/>
          <w:u w:val="none"/>
        </w:rPr>
        <w:t xml:space="preserve">Offshore Power Park Module </w:t>
      </w:r>
      <w:r w:rsidR="00B36730" w:rsidRPr="001C389A">
        <w:rPr>
          <w:rFonts w:cs="Arial"/>
          <w:sz w:val="20"/>
        </w:rPr>
        <w:t xml:space="preserve">providing part of the </w:t>
      </w:r>
      <w:r w:rsidR="00B36730" w:rsidRPr="001C389A">
        <w:rPr>
          <w:rFonts w:cs="Arial"/>
          <w:b/>
          <w:sz w:val="20"/>
        </w:rPr>
        <w:t xml:space="preserve">Offshore Transmission Licensee </w:t>
      </w:r>
      <w:r w:rsidR="00B36730" w:rsidRPr="001C389A">
        <w:rPr>
          <w:rFonts w:cs="Arial"/>
          <w:sz w:val="20"/>
        </w:rPr>
        <w:t xml:space="preserve">voltage control capability </w:t>
      </w:r>
      <w:r w:rsidR="00B36730" w:rsidRPr="001C389A">
        <w:rPr>
          <w:rStyle w:val="DeltaViewInsertion"/>
          <w:rFonts w:cs="Arial"/>
          <w:color w:val="auto"/>
          <w:sz w:val="20"/>
          <w:u w:val="none"/>
        </w:rPr>
        <w:t xml:space="preserve">this may require a series of step injections to the voltage </w:t>
      </w:r>
      <w:proofErr w:type="spellStart"/>
      <w:r w:rsidR="00B36730" w:rsidRPr="001C389A">
        <w:rPr>
          <w:rStyle w:val="DeltaViewInsertion"/>
          <w:rFonts w:cs="Arial"/>
          <w:color w:val="auto"/>
          <w:sz w:val="20"/>
          <w:u w:val="none"/>
        </w:rPr>
        <w:t>Setpoint</w:t>
      </w:r>
      <w:proofErr w:type="spellEnd"/>
      <w:r w:rsidR="00B36730" w:rsidRPr="001C389A">
        <w:rPr>
          <w:rStyle w:val="DeltaViewInsertion"/>
          <w:rFonts w:cs="Arial"/>
          <w:color w:val="auto"/>
          <w:sz w:val="20"/>
          <w:u w:val="none"/>
        </w:rPr>
        <w:t xml:space="preserve"> of the </w:t>
      </w:r>
      <w:r w:rsidR="00B36730" w:rsidRPr="001C389A">
        <w:rPr>
          <w:rFonts w:cs="Arial"/>
          <w:b/>
          <w:sz w:val="20"/>
        </w:rPr>
        <w:t>Offshore Transmission Licensee</w:t>
      </w:r>
      <w:r w:rsidR="00B36730" w:rsidRPr="001C389A">
        <w:rPr>
          <w:rStyle w:val="DeltaViewInsertion"/>
          <w:rFonts w:cs="Arial"/>
          <w:color w:val="auto"/>
          <w:sz w:val="20"/>
          <w:u w:val="none"/>
        </w:rPr>
        <w:t xml:space="preserve"> control system.</w:t>
      </w:r>
    </w:p>
    <w:p w14:paraId="30F9B32A" w14:textId="77777777" w:rsidR="00B36730" w:rsidRPr="001C389A" w:rsidRDefault="00B36730" w:rsidP="00B36730">
      <w:pPr>
        <w:pStyle w:val="BodyText"/>
        <w:rPr>
          <w:rFonts w:ascii="Arial" w:hAnsi="Arial" w:cs="Arial"/>
        </w:rPr>
      </w:pPr>
    </w:p>
    <w:p w14:paraId="765B1192" w14:textId="7D1C7511" w:rsidR="00B36730" w:rsidRPr="001C389A" w:rsidRDefault="007E59DD" w:rsidP="00B36730">
      <w:pPr>
        <w:widowControl w:val="0"/>
        <w:ind w:left="1440" w:hanging="1440"/>
        <w:rPr>
          <w:rFonts w:cs="Arial"/>
          <w:i/>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.5.</w:t>
      </w:r>
      <w:proofErr w:type="gramStart"/>
      <w:r w:rsidR="00B36730" w:rsidRPr="001C389A">
        <w:rPr>
          <w:rStyle w:val="DeltaViewInsertion"/>
          <w:rFonts w:cs="Arial"/>
          <w:color w:val="auto"/>
          <w:sz w:val="20"/>
          <w:u w:val="none"/>
        </w:rPr>
        <w:t>3  For</w:t>
      </w:r>
      <w:proofErr w:type="gramEnd"/>
      <w:r w:rsidR="00B36730" w:rsidRPr="001C389A">
        <w:rPr>
          <w:rStyle w:val="DeltaViewInsertion"/>
          <w:rFonts w:cs="Arial"/>
          <w:color w:val="auto"/>
          <w:sz w:val="20"/>
          <w:u w:val="none"/>
        </w:rPr>
        <w:t xml:space="preserve"> steps initiated using network tap changers the </w:t>
      </w:r>
      <w:r w:rsidR="001F007B" w:rsidRPr="001C389A">
        <w:rPr>
          <w:rStyle w:val="DeltaViewInsertion"/>
          <w:rFonts w:cs="Arial"/>
          <w:b/>
          <w:color w:val="auto"/>
          <w:sz w:val="20"/>
          <w:u w:val="none"/>
        </w:rPr>
        <w:t>Generator</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will need to coordinate with </w:t>
      </w:r>
      <w:r w:rsidR="00072B13">
        <w:rPr>
          <w:rStyle w:val="DeltaViewInsertion"/>
          <w:rFonts w:cs="Arial"/>
          <w:b/>
          <w:color w:val="auto"/>
          <w:sz w:val="20"/>
          <w:u w:val="none"/>
        </w:rPr>
        <w:t>The Company</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none"/>
        </w:rPr>
        <w:t xml:space="preserve">or the relevant  </w:t>
      </w:r>
      <w:r w:rsidR="00B36730" w:rsidRPr="001C389A">
        <w:rPr>
          <w:rStyle w:val="DeltaViewInsertion"/>
          <w:rFonts w:cs="Arial"/>
          <w:b/>
          <w:color w:val="auto"/>
          <w:sz w:val="20"/>
          <w:u w:val="none"/>
        </w:rPr>
        <w:t>Network Operator</w:t>
      </w:r>
      <w:r w:rsidR="00B36730" w:rsidRPr="001C389A">
        <w:rPr>
          <w:rStyle w:val="DeltaViewInsertion"/>
          <w:rFonts w:cs="Arial"/>
          <w:color w:val="auto"/>
          <w:sz w:val="20"/>
          <w:u w:val="none"/>
        </w:rPr>
        <w:t xml:space="preserve"> as appropriate. The time between transformer taps shall be at least 10 seconds as per </w:t>
      </w:r>
      <w:r w:rsidRPr="001C389A">
        <w:rPr>
          <w:rStyle w:val="DeltaViewInsertion"/>
          <w:rFonts w:cs="Arial"/>
          <w:color w:val="auto"/>
          <w:sz w:val="20"/>
          <w:u w:val="none"/>
        </w:rPr>
        <w:t>ECP.A.6</w:t>
      </w:r>
      <w:r w:rsidR="00B36730" w:rsidRPr="001C389A">
        <w:rPr>
          <w:rStyle w:val="DeltaViewInsertion"/>
          <w:rFonts w:cs="Arial"/>
          <w:color w:val="auto"/>
          <w:sz w:val="20"/>
          <w:u w:val="none"/>
        </w:rPr>
        <w:t>.5 Figure 1.</w:t>
      </w:r>
    </w:p>
    <w:p w14:paraId="1EBDFA8A" w14:textId="77777777" w:rsidR="00B36730" w:rsidRPr="001C389A" w:rsidRDefault="00B36730" w:rsidP="00B36730">
      <w:pPr>
        <w:pStyle w:val="BodyText"/>
        <w:rPr>
          <w:rFonts w:ascii="Arial" w:hAnsi="Arial" w:cs="Arial"/>
        </w:rPr>
      </w:pPr>
    </w:p>
    <w:p w14:paraId="79413434" w14:textId="20C5D3A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.5.</w:t>
      </w:r>
      <w:proofErr w:type="gramStart"/>
      <w:r w:rsidR="00B36730" w:rsidRPr="001C389A">
        <w:rPr>
          <w:rStyle w:val="DeltaViewInsertion"/>
          <w:rFonts w:cs="Arial"/>
          <w:color w:val="auto"/>
          <w:sz w:val="20"/>
          <w:u w:val="none"/>
        </w:rPr>
        <w:t>4  For</w:t>
      </w:r>
      <w:proofErr w:type="gramEnd"/>
      <w:r w:rsidR="00B36730" w:rsidRPr="001C389A">
        <w:rPr>
          <w:rStyle w:val="DeltaViewInsertion"/>
          <w:rFonts w:cs="Arial"/>
          <w:color w:val="auto"/>
          <w:sz w:val="20"/>
          <w:u w:val="none"/>
        </w:rPr>
        <w:t xml:space="preserve"> step injection into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w:t>
      </w:r>
      <w:r w:rsidR="00B36730" w:rsidRPr="001C389A">
        <w:rPr>
          <w:rStyle w:val="DeltaViewInsertion"/>
          <w:rFonts w:cs="Arial"/>
          <w:b/>
          <w:color w:val="auto"/>
          <w:sz w:val="20"/>
          <w:u w:val="none"/>
        </w:rPr>
        <w:t xml:space="preserve"> OTSDUA </w:t>
      </w:r>
      <w:r w:rsidR="00B36730" w:rsidRPr="001C389A">
        <w:rPr>
          <w:rStyle w:val="DeltaViewInsertion"/>
          <w:rFonts w:cs="Arial"/>
          <w:color w:val="auto"/>
          <w:sz w:val="20"/>
          <w:u w:val="none"/>
        </w:rPr>
        <w:t xml:space="preserve">voltage </w:t>
      </w:r>
      <w:proofErr w:type="spellStart"/>
      <w:r w:rsidR="00B36730" w:rsidRPr="001C389A">
        <w:rPr>
          <w:rStyle w:val="DeltaViewInsertion"/>
          <w:rFonts w:cs="Arial"/>
          <w:color w:val="auto"/>
          <w:sz w:val="20"/>
          <w:u w:val="none"/>
        </w:rPr>
        <w:t>Setpoint</w:t>
      </w:r>
      <w:proofErr w:type="spellEnd"/>
      <w:r w:rsidR="00B36730" w:rsidRPr="001C389A">
        <w:rPr>
          <w:rStyle w:val="DeltaViewInsertion"/>
          <w:rFonts w:cs="Arial"/>
          <w:color w:val="auto"/>
          <w:sz w:val="20"/>
          <w:u w:val="none"/>
        </w:rPr>
        <w:t>, steps of ±1%</w:t>
      </w:r>
      <w:ins w:id="981" w:author="Horley (ESO), Mark" w:date="2019-11-20T15:39:00Z">
        <w:r w:rsidR="00F42C97">
          <w:rPr>
            <w:rStyle w:val="DeltaViewInsertion"/>
            <w:rFonts w:cs="Arial"/>
            <w:color w:val="auto"/>
            <w:sz w:val="20"/>
            <w:u w:val="none"/>
          </w:rPr>
          <w:t xml:space="preserve">, </w:t>
        </w:r>
        <w:r w:rsidR="00F42C97" w:rsidRPr="001C389A">
          <w:rPr>
            <w:rStyle w:val="DeltaViewInsertion"/>
            <w:rFonts w:cs="Arial"/>
            <w:color w:val="auto"/>
            <w:sz w:val="20"/>
            <w:u w:val="none"/>
          </w:rPr>
          <w:t>±2%</w:t>
        </w:r>
      </w:ins>
      <w:r w:rsidR="00B36730" w:rsidRPr="001C389A">
        <w:rPr>
          <w:rStyle w:val="DeltaViewInsertion"/>
          <w:rFonts w:cs="Arial"/>
          <w:color w:val="auto"/>
          <w:sz w:val="20"/>
          <w:u w:val="none"/>
        </w:rPr>
        <w:t xml:space="preserve"> and ±</w:t>
      </w:r>
      <w:del w:id="982" w:author="Horley (ESO), Mark" w:date="2019-11-20T15:39:00Z">
        <w:r w:rsidR="00B36730" w:rsidRPr="001C389A" w:rsidDel="00F42C97">
          <w:rPr>
            <w:rStyle w:val="DeltaViewInsertion"/>
            <w:rFonts w:cs="Arial"/>
            <w:color w:val="auto"/>
            <w:sz w:val="20"/>
            <w:u w:val="none"/>
          </w:rPr>
          <w:delText>2</w:delText>
        </w:r>
      </w:del>
      <w:commentRangeStart w:id="983"/>
      <w:ins w:id="984" w:author="Horley (ESO), Mark" w:date="2019-11-20T15:39:00Z">
        <w:r w:rsidR="00F42C97">
          <w:rPr>
            <w:rStyle w:val="DeltaViewInsertion"/>
            <w:rFonts w:cs="Arial"/>
            <w:color w:val="auto"/>
            <w:sz w:val="20"/>
            <w:u w:val="none"/>
          </w:rPr>
          <w:t>4</w:t>
        </w:r>
      </w:ins>
      <w:commentRangeEnd w:id="983"/>
      <w:ins w:id="985" w:author="Horley (ESO), Mark" w:date="2021-02-04T15:39:00Z">
        <w:r w:rsidR="009739B5">
          <w:rPr>
            <w:rStyle w:val="CommentReference"/>
          </w:rPr>
          <w:commentReference w:id="983"/>
        </w:r>
      </w:ins>
      <w:r w:rsidR="00B36730" w:rsidRPr="001C389A">
        <w:rPr>
          <w:rStyle w:val="DeltaViewInsertion"/>
          <w:rFonts w:cs="Arial"/>
          <w:color w:val="auto"/>
          <w:sz w:val="20"/>
          <w:u w:val="none"/>
        </w:rPr>
        <w:t xml:space="preserve">% (or larger if required by </w:t>
      </w:r>
      <w:r w:rsidR="00072B13" w:rsidRPr="00A064CB">
        <w:rPr>
          <w:rStyle w:val="DeltaViewInsertion"/>
          <w:rFonts w:cs="Arial"/>
          <w:b/>
          <w:color w:val="auto"/>
          <w:sz w:val="20"/>
          <w:u w:val="none"/>
        </w:rPr>
        <w:t>The Company</w:t>
      </w:r>
      <w:r w:rsidR="00B36730" w:rsidRPr="001C389A">
        <w:rPr>
          <w:rStyle w:val="DeltaViewInsertion"/>
          <w:rFonts w:cs="Arial"/>
          <w:color w:val="auto"/>
          <w:sz w:val="20"/>
          <w:u w:val="none"/>
        </w:rPr>
        <w:t xml:space="preserve">) shall be applied to the voltage control system </w:t>
      </w:r>
      <w:proofErr w:type="spellStart"/>
      <w:r w:rsidR="00B36730" w:rsidRPr="001C389A">
        <w:rPr>
          <w:rStyle w:val="DeltaViewInsertion"/>
          <w:rFonts w:cs="Arial"/>
          <w:color w:val="auto"/>
          <w:sz w:val="20"/>
          <w:u w:val="none"/>
        </w:rPr>
        <w:t>Setpoint</w:t>
      </w:r>
      <w:proofErr w:type="spellEnd"/>
      <w:r w:rsidR="00B36730" w:rsidRPr="001C389A">
        <w:rPr>
          <w:rStyle w:val="DeltaViewInsertion"/>
          <w:rFonts w:cs="Arial"/>
          <w:color w:val="auto"/>
          <w:sz w:val="20"/>
          <w:u w:val="none"/>
        </w:rPr>
        <w:t xml:space="preserve"> summing junction. The injection shall be maintained for </w:t>
      </w:r>
      <w:ins w:id="986" w:author="Horley (ESO), Mark" w:date="2021-02-03T08:53:00Z">
        <w:r w:rsidR="00C44466">
          <w:rPr>
            <w:rStyle w:val="DeltaViewInsertion"/>
            <w:rFonts w:cs="Arial"/>
            <w:color w:val="auto"/>
            <w:sz w:val="20"/>
            <w:u w:val="none"/>
          </w:rPr>
          <w:t xml:space="preserve">a </w:t>
        </w:r>
        <w:commentRangeStart w:id="987"/>
        <w:r w:rsidR="00C44466">
          <w:rPr>
            <w:rStyle w:val="DeltaViewInsertion"/>
            <w:rFonts w:cs="Arial"/>
            <w:color w:val="auto"/>
            <w:sz w:val="20"/>
            <w:u w:val="none"/>
          </w:rPr>
          <w:t>minimum</w:t>
        </w:r>
        <w:commentRangeEnd w:id="987"/>
        <w:r w:rsidR="00C44466">
          <w:rPr>
            <w:rStyle w:val="CommentReference"/>
          </w:rPr>
          <w:commentReference w:id="987"/>
        </w:r>
        <w:r w:rsidR="00C44466">
          <w:rPr>
            <w:rStyle w:val="DeltaViewInsertion"/>
            <w:rFonts w:cs="Arial"/>
            <w:color w:val="auto"/>
            <w:sz w:val="20"/>
            <w:u w:val="none"/>
          </w:rPr>
          <w:t xml:space="preserve"> of </w:t>
        </w:r>
      </w:ins>
      <w:r w:rsidR="00B36730" w:rsidRPr="001C389A">
        <w:rPr>
          <w:rStyle w:val="DeltaViewInsertion"/>
          <w:rFonts w:cs="Arial"/>
          <w:color w:val="auto"/>
          <w:sz w:val="20"/>
          <w:u w:val="none"/>
        </w:rPr>
        <w:t xml:space="preserve">10 seconds as per </w:t>
      </w:r>
      <w:r w:rsidRPr="001C389A">
        <w:rPr>
          <w:rStyle w:val="DeltaViewInsertion"/>
          <w:rFonts w:cs="Arial"/>
          <w:color w:val="auto"/>
          <w:sz w:val="20"/>
          <w:u w:val="none"/>
        </w:rPr>
        <w:t>ECP.A.6</w:t>
      </w:r>
      <w:r w:rsidR="00B36730" w:rsidRPr="001C389A">
        <w:rPr>
          <w:rStyle w:val="DeltaViewInsertion"/>
          <w:rFonts w:cs="Arial"/>
          <w:color w:val="auto"/>
          <w:sz w:val="20"/>
          <w:u w:val="none"/>
        </w:rPr>
        <w:t>.5 Figure 2.</w:t>
      </w:r>
    </w:p>
    <w:p w14:paraId="557CB84F" w14:textId="77777777" w:rsidR="00B36730" w:rsidRPr="001C389A" w:rsidRDefault="00B36730" w:rsidP="00B36730">
      <w:pPr>
        <w:pStyle w:val="BodyText"/>
        <w:rPr>
          <w:rFonts w:ascii="Arial" w:hAnsi="Arial" w:cs="Arial"/>
        </w:rPr>
      </w:pPr>
    </w:p>
    <w:p w14:paraId="2CB78DA3" w14:textId="10EE4A3A"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.5.</w:t>
      </w:r>
      <w:proofErr w:type="gramStart"/>
      <w:r w:rsidR="00B36730" w:rsidRPr="001C389A">
        <w:rPr>
          <w:rStyle w:val="DeltaViewInsertion"/>
          <w:rFonts w:cs="Arial"/>
          <w:color w:val="auto"/>
          <w:sz w:val="20"/>
          <w:u w:val="none"/>
        </w:rPr>
        <w:t>5  Where</w:t>
      </w:r>
      <w:proofErr w:type="gramEnd"/>
      <w:r w:rsidR="00B36730" w:rsidRPr="001C389A">
        <w:rPr>
          <w:rStyle w:val="DeltaViewInsertion"/>
          <w:rFonts w:cs="Arial"/>
          <w:color w:val="auto"/>
          <w:sz w:val="20"/>
          <w:u w:val="none"/>
        </w:rPr>
        <w:t xml:space="preserve"> the voltage control system comprises of discretely switched plant and apparatus </w:t>
      </w:r>
      <w:ins w:id="988" w:author="Horley (ESO), Mark" w:date="2021-02-04T16:02:00Z">
        <w:r w:rsidR="00B5099D" w:rsidRPr="00B5099D">
          <w:rPr>
            <w:rStyle w:val="DeltaViewInsertion"/>
            <w:rFonts w:cs="Arial"/>
            <w:color w:val="auto"/>
            <w:sz w:val="20"/>
            <w:u w:val="none"/>
          </w:rPr>
          <w:t>(</w:t>
        </w:r>
        <w:commentRangeStart w:id="989"/>
        <w:proofErr w:type="spellStart"/>
        <w:r w:rsidR="00B5099D" w:rsidRPr="00B5099D">
          <w:rPr>
            <w:rStyle w:val="DeltaViewInsertion"/>
            <w:rFonts w:cs="Arial"/>
            <w:color w:val="auto"/>
            <w:sz w:val="20"/>
            <w:u w:val="none"/>
          </w:rPr>
          <w:t>eg</w:t>
        </w:r>
        <w:proofErr w:type="spellEnd"/>
        <w:r w:rsidR="00B5099D" w:rsidRPr="00B5099D">
          <w:rPr>
            <w:rStyle w:val="DeltaViewInsertion"/>
            <w:rFonts w:cs="Arial"/>
            <w:color w:val="auto"/>
            <w:sz w:val="20"/>
            <w:u w:val="none"/>
          </w:rPr>
          <w:t>.</w:t>
        </w:r>
      </w:ins>
      <w:commentRangeEnd w:id="989"/>
      <w:ins w:id="990" w:author="Horley (ESO), Mark" w:date="2021-02-04T16:06:00Z">
        <w:r w:rsidR="00B5099D">
          <w:rPr>
            <w:rStyle w:val="CommentReference"/>
          </w:rPr>
          <w:commentReference w:id="989"/>
        </w:r>
      </w:ins>
      <w:ins w:id="991" w:author="Horley (ESO), Mark" w:date="2021-02-04T16:02:00Z">
        <w:r w:rsidR="00B5099D" w:rsidRPr="00B5099D">
          <w:rPr>
            <w:rStyle w:val="DeltaViewInsertion"/>
            <w:rFonts w:cs="Arial"/>
            <w:color w:val="auto"/>
            <w:sz w:val="20"/>
            <w:u w:val="none"/>
          </w:rPr>
          <w:t xml:space="preserve"> Mechanically Switched Shunt Reactors or Capacitors) </w:t>
        </w:r>
      </w:ins>
      <w:r w:rsidR="00B36730" w:rsidRPr="001C389A">
        <w:rPr>
          <w:rStyle w:val="DeltaViewInsertion"/>
          <w:rFonts w:cs="Arial"/>
          <w:color w:val="auto"/>
          <w:sz w:val="20"/>
          <w:u w:val="none"/>
        </w:rPr>
        <w:t xml:space="preserve">additional tests will be required to demonstrate that </w:t>
      </w:r>
      <w:del w:id="992" w:author="Horley (ESO), Mark" w:date="2021-02-04T16:03:00Z">
        <w:r w:rsidR="00B36730" w:rsidRPr="001C389A" w:rsidDel="00B5099D">
          <w:rPr>
            <w:rStyle w:val="DeltaViewInsertion"/>
            <w:rFonts w:cs="Arial"/>
            <w:color w:val="auto"/>
            <w:sz w:val="20"/>
            <w:u w:val="none"/>
          </w:rPr>
          <w:delText xml:space="preserve">its </w:delText>
        </w:r>
      </w:del>
      <w:ins w:id="993" w:author="Horley (ESO), Mark" w:date="2021-02-04T16:03:00Z">
        <w:r w:rsidR="00B5099D">
          <w:rPr>
            <w:rStyle w:val="DeltaViewInsertion"/>
            <w:rFonts w:cs="Arial"/>
            <w:color w:val="auto"/>
            <w:sz w:val="20"/>
            <w:u w:val="none"/>
          </w:rPr>
          <w:t>overall</w:t>
        </w:r>
        <w:r w:rsidR="00B5099D" w:rsidRPr="001C389A">
          <w:rPr>
            <w:rStyle w:val="DeltaViewInsertion"/>
            <w:rFonts w:cs="Arial"/>
            <w:color w:val="auto"/>
            <w:sz w:val="20"/>
            <w:u w:val="none"/>
          </w:rPr>
          <w:t xml:space="preserve"> </w:t>
        </w:r>
      </w:ins>
      <w:r w:rsidR="00B36730" w:rsidRPr="001C389A">
        <w:rPr>
          <w:rStyle w:val="DeltaViewInsertion"/>
          <w:rFonts w:cs="Arial"/>
          <w:color w:val="auto"/>
          <w:sz w:val="20"/>
          <w:u w:val="none"/>
        </w:rPr>
        <w:t>performance</w:t>
      </w:r>
      <w:ins w:id="994" w:author="Horley (ESO), Mark" w:date="2021-02-04T16:03:00Z">
        <w:r w:rsidR="00B5099D" w:rsidRPr="00B5099D">
          <w:t xml:space="preserve"> </w:t>
        </w:r>
        <w:r w:rsidR="00B5099D" w:rsidRPr="00B5099D">
          <w:rPr>
            <w:rStyle w:val="DeltaViewInsertion"/>
            <w:rFonts w:cs="Arial"/>
            <w:color w:val="auto"/>
            <w:sz w:val="20"/>
            <w:u w:val="none"/>
          </w:rPr>
          <w:t>of the voltage control system when switching these devices as part of the response</w:t>
        </w:r>
      </w:ins>
      <w:r w:rsidR="00B36730" w:rsidRPr="001C389A">
        <w:rPr>
          <w:rStyle w:val="DeltaViewInsertion"/>
          <w:rFonts w:cs="Arial"/>
          <w:color w:val="auto"/>
          <w:sz w:val="20"/>
          <w:u w:val="none"/>
        </w:rPr>
        <w:t xml:space="preserve"> is in accordance with </w:t>
      </w:r>
      <w:r w:rsidR="00B36730" w:rsidRPr="001C389A">
        <w:rPr>
          <w:rStyle w:val="DeltaViewInsertion"/>
          <w:rFonts w:cs="Arial"/>
          <w:b/>
          <w:color w:val="auto"/>
          <w:sz w:val="20"/>
          <w:u w:val="none"/>
        </w:rPr>
        <w:t>Grid Code</w:t>
      </w:r>
      <w:r w:rsidR="00B36730" w:rsidRPr="001C389A">
        <w:rPr>
          <w:rStyle w:val="DeltaViewInsertion"/>
          <w:rFonts w:cs="Arial"/>
          <w:color w:val="auto"/>
          <w:sz w:val="20"/>
          <w:u w:val="none"/>
        </w:rPr>
        <w:t xml:space="preserve"> and </w:t>
      </w:r>
      <w:r w:rsidR="00B36730" w:rsidRPr="001C389A">
        <w:rPr>
          <w:rStyle w:val="DeltaViewInsertion"/>
          <w:rFonts w:cs="Arial"/>
          <w:b/>
          <w:color w:val="auto"/>
          <w:sz w:val="20"/>
          <w:u w:val="none"/>
        </w:rPr>
        <w:t xml:space="preserve">Bilateral Agreement </w:t>
      </w:r>
      <w:r w:rsidR="00B36730" w:rsidRPr="001C389A">
        <w:rPr>
          <w:rStyle w:val="DeltaViewInsertion"/>
          <w:rFonts w:cs="Arial"/>
          <w:color w:val="auto"/>
          <w:sz w:val="20"/>
          <w:u w:val="none"/>
        </w:rPr>
        <w:t>requirements.</w:t>
      </w:r>
    </w:p>
    <w:p w14:paraId="18C15F03" w14:textId="77777777" w:rsidR="00B36730" w:rsidRPr="001C389A" w:rsidRDefault="00B36730" w:rsidP="00B36730">
      <w:pPr>
        <w:widowControl w:val="0"/>
        <w:rPr>
          <w:rFonts w:cs="Arial"/>
          <w:b/>
          <w:sz w:val="20"/>
        </w:rPr>
      </w:pPr>
    </w:p>
    <w:p w14:paraId="4D66C3CA" w14:textId="77777777" w:rsidR="00B36730" w:rsidRPr="001C389A" w:rsidRDefault="007E59DD" w:rsidP="003F470E">
      <w:pPr>
        <w:pStyle w:val="BodyText"/>
        <w:keepNext/>
        <w:rPr>
          <w:rStyle w:val="DeltaViewInsertion"/>
          <w:rFonts w:ascii="Arial" w:hAnsi="Arial" w:cs="Arial"/>
          <w:snapToGrid w:val="0"/>
          <w:color w:val="auto"/>
          <w:u w:val="none"/>
        </w:rPr>
      </w:pPr>
      <w:r w:rsidRPr="001C389A">
        <w:rPr>
          <w:rStyle w:val="DeltaViewInsertion"/>
          <w:rFonts w:ascii="Arial" w:hAnsi="Arial" w:cs="Arial"/>
          <w:snapToGrid w:val="0"/>
          <w:color w:val="auto"/>
          <w:u w:val="none"/>
        </w:rPr>
        <w:t>ECP.A.6</w:t>
      </w:r>
      <w:r w:rsidR="00B36730" w:rsidRPr="001C389A">
        <w:rPr>
          <w:rStyle w:val="DeltaViewInsertion"/>
          <w:rFonts w:ascii="Arial" w:hAnsi="Arial" w:cs="Arial"/>
          <w:snapToGrid w:val="0"/>
          <w:color w:val="auto"/>
          <w:u w:val="none"/>
        </w:rPr>
        <w:t>.5.6    Tests to be completed:</w:t>
      </w:r>
    </w:p>
    <w:p w14:paraId="7A720415" w14:textId="77777777" w:rsidR="00B36730" w:rsidRPr="001C389A" w:rsidRDefault="00B36730" w:rsidP="003F470E">
      <w:pPr>
        <w:pStyle w:val="BodyText"/>
        <w:keepNext/>
        <w:rPr>
          <w:rFonts w:ascii="Arial" w:hAnsi="Arial" w:cs="Arial"/>
        </w:rPr>
      </w:pPr>
    </w:p>
    <w:p w14:paraId="03138275" w14:textId="77777777" w:rsidR="00B36730" w:rsidRPr="001C389A" w:rsidRDefault="00B36730" w:rsidP="003F470E">
      <w:pPr>
        <w:pStyle w:val="BodyText"/>
        <w:keepNext/>
        <w:rPr>
          <w:rFonts w:ascii="Arial" w:hAnsi="Arial" w:cs="Arial"/>
          <w:b/>
        </w:rPr>
      </w:pPr>
    </w:p>
    <w:p w14:paraId="1E807A7A" w14:textId="77777777" w:rsidR="00B36730" w:rsidRPr="001C389A" w:rsidRDefault="00B36730" w:rsidP="003F470E">
      <w:pPr>
        <w:pStyle w:val="BodyText"/>
        <w:keepNext/>
        <w:rPr>
          <w:rFonts w:ascii="Arial" w:hAnsi="Arial" w:cs="Arial"/>
        </w:rPr>
      </w:pPr>
      <w:r w:rsidRPr="001C389A">
        <w:rPr>
          <w:rStyle w:val="DeltaViewInsertion"/>
          <w:rFonts w:ascii="Arial" w:hAnsi="Arial" w:cs="Arial"/>
          <w:b/>
          <w:color w:val="auto"/>
          <w:u w:val="none"/>
        </w:rPr>
        <w:tab/>
      </w:r>
      <w:r w:rsidRPr="001C389A">
        <w:rPr>
          <w:rStyle w:val="DeltaViewInsertion"/>
          <w:rFonts w:ascii="Arial" w:hAnsi="Arial" w:cs="Arial"/>
          <w:color w:val="auto"/>
          <w:u w:val="none"/>
        </w:rPr>
        <w:t>(</w:t>
      </w:r>
      <w:proofErr w:type="spellStart"/>
      <w:r w:rsidRPr="001C389A">
        <w:rPr>
          <w:rStyle w:val="DeltaViewInsertion"/>
          <w:rFonts w:ascii="Arial" w:hAnsi="Arial" w:cs="Arial"/>
          <w:color w:val="auto"/>
          <w:u w:val="none"/>
        </w:rPr>
        <w:t>i</w:t>
      </w:r>
      <w:proofErr w:type="spellEnd"/>
      <w:r w:rsidRPr="001C389A">
        <w:rPr>
          <w:rStyle w:val="DeltaViewInsertion"/>
          <w:rFonts w:ascii="Arial" w:hAnsi="Arial" w:cs="Arial"/>
          <w:color w:val="auto"/>
          <w:u w:val="none"/>
        </w:rPr>
        <w:t>)</w:t>
      </w:r>
      <w:r w:rsidRPr="001C389A">
        <w:rPr>
          <w:rStyle w:val="DeltaViewInsertion"/>
          <w:rFonts w:ascii="Arial" w:hAnsi="Arial" w:cs="Arial"/>
          <w:color w:val="auto"/>
          <w:u w:val="none"/>
        </w:rPr>
        <w:tab/>
      </w:r>
      <w:r w:rsidRPr="001C389A">
        <w:rPr>
          <w:rFonts w:ascii="Arial" w:hAnsi="Arial" w:cs="Arial"/>
          <w:noProof/>
          <w:lang w:eastAsia="en-GB"/>
        </w:rPr>
        <mc:AlternateContent>
          <mc:Choice Requires="wps">
            <w:drawing>
              <wp:anchor distT="0" distB="0" distL="114300" distR="114300" simplePos="0" relativeHeight="251649024" behindDoc="0" locked="0" layoutInCell="1" allowOverlap="1" wp14:anchorId="27C28617" wp14:editId="6C9ED8ED">
                <wp:simplePos x="0" y="0"/>
                <wp:positionH relativeFrom="column">
                  <wp:posOffset>0</wp:posOffset>
                </wp:positionH>
                <wp:positionV relativeFrom="paragraph">
                  <wp:posOffset>27940</wp:posOffset>
                </wp:positionV>
                <wp:extent cx="76200" cy="208280"/>
                <wp:effectExtent l="0" t="0" r="0" b="1905"/>
                <wp:wrapNone/>
                <wp:docPr id="119"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688FC" w14:textId="77777777" w:rsidR="004672CB" w:rsidRDefault="004672CB" w:rsidP="00B3673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C28617" id="Rectangle 119" o:spid="_x0000_s1026" style="position:absolute;left:0;text-align:left;margin-left:0;margin-top:2.2pt;width:6pt;height:16.4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" filled="f" stroked="f">
                <v:textbox inset="0,0,0,0">
                  <w:txbxContent>
                    <w:p w14:paraId="7AE688FC" w14:textId="77777777" w:rsidR="004672CB" w:rsidRDefault="004672CB" w:rsidP="00B36730"/>
                  </w:txbxContent>
                </v:textbox>
              </v:rect>
            </w:pict>
          </mc:Fallback>
        </mc:AlternateContent>
      </w:r>
      <w:r w:rsidRPr="001C389A">
        <w:rPr>
          <w:rFonts w:ascii="Arial" w:hAnsi="Arial" w:cs="Arial"/>
          <w:noProof/>
          <w:lang w:eastAsia="en-GB"/>
        </w:rPr>
        <mc:AlternateContent>
          <mc:Choice Requires="wps">
            <w:drawing>
              <wp:anchor distT="0" distB="0" distL="114300" distR="114300" simplePos="0" relativeHeight="251651072" behindDoc="0" locked="0" layoutInCell="1" allowOverlap="1" wp14:anchorId="24F4DB42" wp14:editId="608C40D3">
                <wp:simplePos x="0" y="0"/>
                <wp:positionH relativeFrom="column">
                  <wp:posOffset>102235</wp:posOffset>
                </wp:positionH>
                <wp:positionV relativeFrom="paragraph">
                  <wp:posOffset>61595</wp:posOffset>
                </wp:positionV>
                <wp:extent cx="76200" cy="340995"/>
                <wp:effectExtent l="0" t="4445" r="2540" b="0"/>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6BC30" w14:textId="77777777" w:rsidR="004672CB" w:rsidRDefault="004672CB" w:rsidP="00B3673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4DB42" id="Rectangle 118" o:spid="_x0000_s1027" style="position:absolute;left:0;text-align:left;margin-left:8.05pt;margin-top:4.85pt;width:6pt;height:26.85pt;z-index:251651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" filled="f" stroked="f">
                <v:textbox inset="0,0,0,0">
                  <w:txbxContent>
                    <w:p w14:paraId="2E76BC30" w14:textId="77777777" w:rsidR="004672CB" w:rsidRDefault="004672CB" w:rsidP="00B36730"/>
                  </w:txbxContent>
                </v:textbox>
              </v:rect>
            </w:pict>
          </mc:Fallback>
        </mc:AlternateContent>
      </w:r>
      <w:r w:rsidRPr="001C389A">
        <w:rPr>
          <w:rFonts w:ascii="Arial" w:hAnsi="Arial" w:cs="Arial"/>
          <w:noProof/>
          <w:lang w:eastAsia="en-GB"/>
        </w:rPr>
        <mc:AlternateContent>
          <mc:Choice Requires="wps">
            <w:drawing>
              <wp:anchor distT="0" distB="0" distL="114300" distR="114300" simplePos="0" relativeHeight="251655168" behindDoc="0" locked="0" layoutInCell="1" allowOverlap="1" wp14:anchorId="7F9FD449" wp14:editId="319FFB77">
                <wp:simplePos x="0" y="0"/>
                <wp:positionH relativeFrom="column">
                  <wp:posOffset>1924050</wp:posOffset>
                </wp:positionH>
                <wp:positionV relativeFrom="paragraph">
                  <wp:posOffset>14605</wp:posOffset>
                </wp:positionV>
                <wp:extent cx="76200" cy="593090"/>
                <wp:effectExtent l="0" t="0" r="0" b="1905"/>
                <wp:wrapNone/>
                <wp:docPr id="117"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19730" w14:textId="77777777" w:rsidR="004672CB" w:rsidRDefault="004672CB" w:rsidP="00B3673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9FD449" id="Rectangle 117" o:spid="_x0000_s1028" style="position:absolute;left:0;text-align:left;margin-left:151.5pt;margin-top:1.15pt;width:6pt;height:46.7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" filled="f" stroked="f">
                <v:textbox inset="0,0,0,0">
                  <w:txbxContent>
                    <w:p w14:paraId="52719730" w14:textId="77777777" w:rsidR="004672CB" w:rsidRDefault="004672CB" w:rsidP="00B36730"/>
                  </w:txbxContent>
                </v:textbox>
              </v:rect>
            </w:pict>
          </mc:Fallback>
        </mc:AlternateContent>
      </w:r>
      <w:r w:rsidRPr="001C389A">
        <w:rPr>
          <w:rFonts w:ascii="Arial" w:hAnsi="Arial" w:cs="Arial"/>
          <w:noProof/>
          <w:lang w:eastAsia="en-GB"/>
        </w:rPr>
        <mc:AlternateContent>
          <mc:Choice Requires="wps">
            <w:drawing>
              <wp:anchor distT="0" distB="0" distL="114300" distR="114300" simplePos="0" relativeHeight="251657216" behindDoc="0" locked="0" layoutInCell="1" allowOverlap="1" wp14:anchorId="617EE350" wp14:editId="5BE36128">
                <wp:simplePos x="0" y="0"/>
                <wp:positionH relativeFrom="column">
                  <wp:posOffset>2050415</wp:posOffset>
                </wp:positionH>
                <wp:positionV relativeFrom="paragraph">
                  <wp:posOffset>127000</wp:posOffset>
                </wp:positionV>
                <wp:extent cx="114300" cy="299085"/>
                <wp:effectExtent l="2540" t="3175" r="0" b="2540"/>
                <wp:wrapNone/>
                <wp:docPr id="116"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91D72" w14:textId="77777777" w:rsidR="004672CB" w:rsidRDefault="004672CB" w:rsidP="00B3673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E350" id="Rectangle 116" o:spid="_x0000_s1029" style="position:absolute;left:0;text-align:left;margin-left:161.45pt;margin-top:10pt;width:9pt;height:23.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" filled="f" stroked="f">
                <v:textbox inset="0,0,0,0">
                  <w:txbxContent>
                    <w:p w14:paraId="2EF91D72" w14:textId="77777777" w:rsidR="004672CB" w:rsidRDefault="004672CB" w:rsidP="00B36730"/>
                  </w:txbxContent>
                </v:textbox>
              </v:rect>
            </w:pict>
          </mc:Fallback>
        </mc:AlternateContent>
      </w:r>
      <w:r w:rsidRPr="001C389A">
        <w:rPr>
          <w:rFonts w:ascii="Arial" w:hAnsi="Arial" w:cs="Arial"/>
          <w:noProof/>
          <w:lang w:eastAsia="en-GB"/>
        </w:rPr>
        <mc:AlternateContent>
          <mc:Choice Requires="wps">
            <w:drawing>
              <wp:anchor distT="0" distB="0" distL="114300" distR="114300" simplePos="0" relativeHeight="251653120" behindDoc="0" locked="0" layoutInCell="1" allowOverlap="1" wp14:anchorId="3D13275B" wp14:editId="22D99026">
                <wp:simplePos x="0" y="0"/>
                <wp:positionH relativeFrom="column">
                  <wp:posOffset>532765</wp:posOffset>
                </wp:positionH>
                <wp:positionV relativeFrom="paragraph">
                  <wp:posOffset>61595</wp:posOffset>
                </wp:positionV>
                <wp:extent cx="76200" cy="208280"/>
                <wp:effectExtent l="0" t="4445" r="635" b="0"/>
                <wp:wrapNone/>
                <wp:docPr id="115"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074E99" w14:textId="77777777" w:rsidR="004672CB" w:rsidRDefault="004672CB" w:rsidP="00B3673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13275B" id="Rectangle 115" o:spid="_x0000_s1030" style="position:absolute;left:0;text-align:left;margin-left:41.95pt;margin-top:4.85pt;width:6pt;height:16.4pt;z-index:251653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" filled="f" stroked="f">
                <v:textbox inset="0,0,0,0">
                  <w:txbxContent>
                    <w:p w14:paraId="52074E99" w14:textId="77777777" w:rsidR="004672CB" w:rsidRDefault="004672CB" w:rsidP="00B36730"/>
                  </w:txbxContent>
                </v:textbox>
              </v:rect>
            </w:pict>
          </mc:Fallback>
        </mc:AlternateContent>
      </w:r>
    </w:p>
    <w:p w14:paraId="41E76819" w14:textId="77777777" w:rsidR="00B36730" w:rsidRPr="001C389A" w:rsidRDefault="00B36730" w:rsidP="00B36730">
      <w:pPr>
        <w:widowControl w:val="0"/>
        <w:tabs>
          <w:tab w:val="left" w:pos="1440"/>
        </w:tabs>
        <w:jc w:val="center"/>
        <w:rPr>
          <w:rFonts w:cs="Arial"/>
          <w:sz w:val="20"/>
        </w:rPr>
      </w:pPr>
      <w:r w:rsidRPr="001C389A">
        <w:rPr>
          <w:rFonts w:cs="Arial"/>
          <w:noProof/>
          <w:sz w:val="20"/>
          <w:lang w:eastAsia="en-GB"/>
        </w:rPr>
        <mc:AlternateContent>
          <mc:Choice Requires="wpg">
            <w:drawing>
              <wp:inline distT="0" distB="0" distL="0" distR="0" wp14:anchorId="0F7BBD3A" wp14:editId="19170F1F">
                <wp:extent cx="3219450" cy="1901190"/>
                <wp:effectExtent l="0" t="0" r="0" b="3810"/>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9450" cy="1901190"/>
                          <a:chOff x="1282" y="8100"/>
                          <a:chExt cx="5070" cy="1980"/>
                        </a:xfrm>
                      </wpg:grpSpPr>
                      <wps:wsp>
                        <wps:cNvPr id="80" name="AutoShape 69"/>
                        <wps:cNvSpPr>
                          <a:spLocks noChangeAspect="1" noChangeArrowheads="1"/>
                        </wps:cNvSpPr>
                        <wps:spPr bwMode="auto">
                          <a:xfrm>
                            <a:off x="1282" y="8100"/>
                            <a:ext cx="5070" cy="183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Rectangle 70"/>
                        <wps:cNvSpPr>
                          <a:spLocks noChangeArrowheads="1"/>
                        </wps:cNvSpPr>
                        <wps:spPr bwMode="auto">
                          <a:xfrm>
                            <a:off x="1282" y="8100"/>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D1F3A" w14:textId="77777777" w:rsidR="004672CB" w:rsidRDefault="004672CB" w:rsidP="00B36730">
                              <w:pPr>
                                <w:pStyle w:val="DeltaViewTableBody"/>
                                <w:jc w:val="both"/>
                                <w:rPr>
                                  <w:sz w:val="22"/>
                                  <w:szCs w:val="22"/>
                                  <w:lang w:val="en-GB"/>
                                </w:rPr>
                              </w:pPr>
                              <w:r>
                                <w:rPr>
                                  <w:sz w:val="22"/>
                                  <w:szCs w:val="22"/>
                                </w:rPr>
                                <w:t xml:space="preserve"> </w:t>
                              </w:r>
                            </w:p>
                          </w:txbxContent>
                        </wps:txbx>
                        <wps:bodyPr rot="0" vert="horz" wrap="none" lIns="0" tIns="0" rIns="0" bIns="0" anchor="t" anchorCtr="0" upright="1">
                          <a:noAutofit/>
                        </wps:bodyPr>
                      </wps:wsp>
                      <wps:wsp>
                        <wps:cNvPr id="82" name="Line 71"/>
                        <wps:cNvCnPr/>
                        <wps:spPr bwMode="auto">
                          <a:xfrm>
                            <a:off x="2214" y="8164"/>
                            <a:ext cx="1" cy="84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3" name="Line 72"/>
                        <wps:cNvCnPr/>
                        <wps:spPr bwMode="auto">
                          <a:xfrm>
                            <a:off x="1808" y="8541"/>
                            <a:ext cx="4209"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4" name="Line 73"/>
                        <wps:cNvCnPr/>
                        <wps:spPr bwMode="auto">
                          <a:xfrm flipV="1">
                            <a:off x="2456"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5" name="Line 74"/>
                        <wps:cNvCnPr/>
                        <wps:spPr bwMode="auto">
                          <a:xfrm>
                            <a:off x="2456" y="8389"/>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6" name="Line 75"/>
                        <wps:cNvCnPr/>
                        <wps:spPr bwMode="auto">
                          <a:xfrm>
                            <a:off x="3612" y="8541"/>
                            <a:ext cx="361"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7" name="Line 76"/>
                        <wps:cNvCnPr/>
                        <wps:spPr bwMode="auto">
                          <a:xfrm flipV="1">
                            <a:off x="2845" y="8236"/>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8" name="Line 77"/>
                        <wps:cNvCnPr/>
                        <wps:spPr bwMode="auto">
                          <a:xfrm>
                            <a:off x="2845" y="8236"/>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9" name="Line 78"/>
                        <wps:cNvCnPr/>
                        <wps:spPr bwMode="auto">
                          <a:xfrm flipV="1">
                            <a:off x="3222" y="8237"/>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0" name="Line 79"/>
                        <wps:cNvCnPr/>
                        <wps:spPr bwMode="auto">
                          <a:xfrm>
                            <a:off x="3222" y="8389"/>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1" name="Line 80"/>
                        <wps:cNvCnPr/>
                        <wps:spPr bwMode="auto">
                          <a:xfrm flipV="1">
                            <a:off x="3613"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2" name="Line 81"/>
                        <wps:cNvCnPr/>
                        <wps:spPr bwMode="auto">
                          <a:xfrm>
                            <a:off x="3613" y="8541"/>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3" name="Line 82"/>
                        <wps:cNvCnPr/>
                        <wps:spPr bwMode="auto">
                          <a:xfrm flipV="1">
                            <a:off x="3989" y="8541"/>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4" name="Line 83"/>
                        <wps:cNvCnPr/>
                        <wps:spPr bwMode="auto">
                          <a:xfrm>
                            <a:off x="3989" y="8693"/>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5" name="Line 84"/>
                        <wps:cNvCnPr/>
                        <wps:spPr bwMode="auto">
                          <a:xfrm flipV="1">
                            <a:off x="4365"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6" name="Line 85"/>
                        <wps:cNvCnPr/>
                        <wps:spPr bwMode="auto">
                          <a:xfrm>
                            <a:off x="4365" y="8837"/>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7" name="Line 86"/>
                        <wps:cNvCnPr/>
                        <wps:spPr bwMode="auto">
                          <a:xfrm flipV="1">
                            <a:off x="4726"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8" name="Line 87"/>
                        <wps:cNvCnPr/>
                        <wps:spPr bwMode="auto">
                          <a:xfrm>
                            <a:off x="4726" y="8685"/>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9" name="Line 88"/>
                        <wps:cNvCnPr/>
                        <wps:spPr bwMode="auto">
                          <a:xfrm flipV="1">
                            <a:off x="5101" y="8533"/>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00" name="Line 89"/>
                        <wps:cNvCnPr/>
                        <wps:spPr bwMode="auto">
                          <a:xfrm>
                            <a:off x="5101" y="8533"/>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01" name="Rectangle 90"/>
                        <wps:cNvSpPr>
                          <a:spLocks noChangeArrowheads="1"/>
                        </wps:cNvSpPr>
                        <wps:spPr bwMode="auto">
                          <a:xfrm>
                            <a:off x="5531" y="8597"/>
                            <a:ext cx="61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6891A0" w14:textId="77777777" w:rsidR="004672CB" w:rsidRDefault="004672CB" w:rsidP="00B36730">
                              <w:pPr>
                                <w:pStyle w:val="DeltaViewTableBody"/>
                                <w:jc w:val="both"/>
                                <w:rPr>
                                  <w:sz w:val="22"/>
                                  <w:szCs w:val="18"/>
                                  <w:lang w:val="en-GB"/>
                                </w:rPr>
                              </w:pPr>
                              <w:r>
                                <w:rPr>
                                  <w:rFonts w:cs="Arial"/>
                                  <w:sz w:val="18"/>
                                  <w:szCs w:val="18"/>
                                </w:rPr>
                                <w:t>Time</w:t>
                              </w:r>
                            </w:p>
                          </w:txbxContent>
                        </wps:txbx>
                        <wps:bodyPr rot="0" vert="horz" wrap="square" lIns="0" tIns="0" rIns="0" bIns="0" anchor="t" anchorCtr="0" upright="1">
                          <a:noAutofit/>
                        </wps:bodyPr>
                      </wps:wsp>
                      <wps:wsp>
                        <wps:cNvPr id="102" name="Rectangle 91"/>
                        <wps:cNvSpPr>
                          <a:spLocks noChangeArrowheads="1"/>
                        </wps:cNvSpPr>
                        <wps:spPr bwMode="auto">
                          <a:xfrm>
                            <a:off x="5979" y="8597"/>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FC11E" w14:textId="77777777" w:rsidR="004672CB" w:rsidRDefault="004672CB" w:rsidP="00B36730">
                              <w:pPr>
                                <w:pStyle w:val="DeltaViewTableBody"/>
                                <w:jc w:val="both"/>
                                <w:rPr>
                                  <w:sz w:val="22"/>
                                  <w:szCs w:val="18"/>
                                  <w:lang w:val="en-GB"/>
                                </w:rPr>
                              </w:pPr>
                              <w:r>
                                <w:rPr>
                                  <w:rFonts w:cs="Arial"/>
                                  <w:sz w:val="18"/>
                                  <w:szCs w:val="18"/>
                                </w:rPr>
                                <w:t xml:space="preserve"> </w:t>
                              </w:r>
                            </w:p>
                          </w:txbxContent>
                        </wps:txbx>
                        <wps:bodyPr rot="0" vert="horz" wrap="none" lIns="0" tIns="0" rIns="0" bIns="0" anchor="t" anchorCtr="0" upright="1">
                          <a:noAutofit/>
                        </wps:bodyPr>
                      </wps:wsp>
                      <wps:wsp>
                        <wps:cNvPr id="103" name="Rectangle 92"/>
                        <wps:cNvSpPr>
                          <a:spLocks noChangeArrowheads="1"/>
                        </wps:cNvSpPr>
                        <wps:spPr bwMode="auto">
                          <a:xfrm>
                            <a:off x="1443" y="8141"/>
                            <a:ext cx="611"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6D3E4" w14:textId="77777777" w:rsidR="004672CB" w:rsidRDefault="004672CB" w:rsidP="00B36730">
                              <w:pPr>
                                <w:pStyle w:val="DeltaViewTableBody"/>
                                <w:jc w:val="both"/>
                                <w:rPr>
                                  <w:sz w:val="22"/>
                                  <w:szCs w:val="18"/>
                                  <w:lang w:val="en-GB"/>
                                </w:rPr>
                              </w:pPr>
                              <w:r>
                                <w:rPr>
                                  <w:rFonts w:cs="Arial"/>
                                  <w:sz w:val="18"/>
                                  <w:szCs w:val="18"/>
                                </w:rPr>
                                <w:t>Voltage</w:t>
                              </w:r>
                            </w:p>
                          </w:txbxContent>
                        </wps:txbx>
                        <wps:bodyPr rot="0" vert="horz" wrap="none" lIns="0" tIns="0" rIns="0" bIns="0" anchor="t" anchorCtr="0" upright="1">
                          <a:noAutofit/>
                        </wps:bodyPr>
                      </wps:wsp>
                      <wps:wsp>
                        <wps:cNvPr id="104" name="Rectangle 93"/>
                        <wps:cNvSpPr>
                          <a:spLocks noChangeArrowheads="1"/>
                        </wps:cNvSpPr>
                        <wps:spPr bwMode="auto">
                          <a:xfrm>
                            <a:off x="2121" y="8141"/>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01674B" w14:textId="77777777" w:rsidR="004672CB" w:rsidRDefault="004672CB" w:rsidP="00B36730">
                              <w:pPr>
                                <w:pStyle w:val="DeltaViewTableBody"/>
                                <w:jc w:val="both"/>
                                <w:rPr>
                                  <w:sz w:val="22"/>
                                  <w:szCs w:val="18"/>
                                  <w:lang w:val="en-GB"/>
                                </w:rPr>
                              </w:pPr>
                              <w:r>
                                <w:rPr>
                                  <w:rFonts w:cs="Arial"/>
                                  <w:sz w:val="18"/>
                                  <w:szCs w:val="18"/>
                                </w:rPr>
                                <w:t xml:space="preserve"> </w:t>
                              </w:r>
                            </w:p>
                          </w:txbxContent>
                        </wps:txbx>
                        <wps:bodyPr rot="0" vert="horz" wrap="none" lIns="0" tIns="0" rIns="0" bIns="0" anchor="t" anchorCtr="0" upright="1">
                          <a:noAutofit/>
                        </wps:bodyPr>
                      </wps:wsp>
                      <wps:wsp>
                        <wps:cNvPr id="105" name="Rectangle 94"/>
                        <wps:cNvSpPr>
                          <a:spLocks noChangeArrowheads="1"/>
                        </wps:cNvSpPr>
                        <wps:spPr bwMode="auto">
                          <a:xfrm>
                            <a:off x="4312" y="9360"/>
                            <a:ext cx="893"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7AABB" w14:textId="77777777" w:rsidR="004672CB" w:rsidRDefault="004672CB" w:rsidP="00B36730">
                              <w:pPr>
                                <w:pStyle w:val="DeltaViewTableBody"/>
                                <w:rPr>
                                  <w:rFonts w:cs="Arial"/>
                                  <w:sz w:val="22"/>
                                  <w:szCs w:val="22"/>
                                </w:rPr>
                              </w:pPr>
                              <w:r>
                                <w:rPr>
                                  <w:rFonts w:cs="Arial"/>
                                  <w:sz w:val="22"/>
                                  <w:szCs w:val="22"/>
                                </w:rPr>
                                <w:t>10s</w:t>
                              </w:r>
                            </w:p>
                            <w:p w14:paraId="4E6DBFF8" w14:textId="77777777" w:rsidR="004672CB" w:rsidRDefault="004672CB" w:rsidP="00B36730">
                              <w:pPr>
                                <w:pStyle w:val="DeltaViewTableBody"/>
                                <w:rPr>
                                  <w:sz w:val="22"/>
                                  <w:szCs w:val="22"/>
                                  <w:lang w:val="en-GB"/>
                                </w:rPr>
                              </w:pPr>
                              <w:r>
                                <w:rPr>
                                  <w:rFonts w:cs="Arial"/>
                                  <w:sz w:val="22"/>
                                  <w:szCs w:val="22"/>
                                </w:rPr>
                                <w:t>minimum</w:t>
                              </w:r>
                            </w:p>
                          </w:txbxContent>
                        </wps:txbx>
                        <wps:bodyPr rot="0" vert="horz" wrap="none" lIns="0" tIns="0" rIns="0" bIns="0" anchor="t" anchorCtr="0" upright="1">
                          <a:noAutofit/>
                        </wps:bodyPr>
                      </wps:wsp>
                      <wps:wsp>
                        <wps:cNvPr id="106" name="Rectangle 95"/>
                        <wps:cNvSpPr>
                          <a:spLocks noChangeArrowheads="1"/>
                        </wps:cNvSpPr>
                        <wps:spPr bwMode="auto">
                          <a:xfrm>
                            <a:off x="4511" y="9000"/>
                            <a:ext cx="180"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03104" w14:textId="77777777" w:rsidR="004672CB" w:rsidRDefault="004672CB" w:rsidP="00B36730">
                              <w:pPr>
                                <w:pStyle w:val="DeltaViewTableBody"/>
                                <w:jc w:val="center"/>
                                <w:rPr>
                                  <w:sz w:val="22"/>
                                  <w:lang w:val="en-GB"/>
                                </w:rPr>
                              </w:pPr>
                            </w:p>
                          </w:txbxContent>
                        </wps:txbx>
                        <wps:bodyPr rot="0" vert="horz" wrap="square" lIns="0" tIns="0" rIns="0" bIns="0" anchor="t" anchorCtr="0" upright="1">
                          <a:noAutofit/>
                        </wps:bodyPr>
                      </wps:wsp>
                      <wps:wsp>
                        <wps:cNvPr id="107" name="Freeform 96"/>
                        <wps:cNvSpPr>
                          <a:spLocks noEditPoints="1"/>
                        </wps:cNvSpPr>
                        <wps:spPr bwMode="auto">
                          <a:xfrm>
                            <a:off x="4342" y="9000"/>
                            <a:ext cx="376" cy="194"/>
                          </a:xfrm>
                          <a:custGeom>
                            <a:avLst/>
                            <a:gdLst>
                              <a:gd name="T0" fmla="*/ 666 w 2500"/>
                              <a:gd name="T1" fmla="*/ 333 h 800"/>
                              <a:gd name="T2" fmla="*/ 1833 w 2500"/>
                              <a:gd name="T3" fmla="*/ 333 h 800"/>
                              <a:gd name="T4" fmla="*/ 1900 w 2500"/>
                              <a:gd name="T5" fmla="*/ 400 h 800"/>
                              <a:gd name="T6" fmla="*/ 1833 w 2500"/>
                              <a:gd name="T7" fmla="*/ 466 h 800"/>
                              <a:gd name="T8" fmla="*/ 666 w 2500"/>
                              <a:gd name="T9" fmla="*/ 466 h 800"/>
                              <a:gd name="T10" fmla="*/ 600 w 2500"/>
                              <a:gd name="T11" fmla="*/ 400 h 800"/>
                              <a:gd name="T12" fmla="*/ 666 w 2500"/>
                              <a:gd name="T13" fmla="*/ 333 h 800"/>
                              <a:gd name="T14" fmla="*/ 800 w 2500"/>
                              <a:gd name="T15" fmla="*/ 800 h 800"/>
                              <a:gd name="T16" fmla="*/ 0 w 2500"/>
                              <a:gd name="T17" fmla="*/ 400 h 800"/>
                              <a:gd name="T18" fmla="*/ 800 w 2500"/>
                              <a:gd name="T19" fmla="*/ 0 h 800"/>
                              <a:gd name="T20" fmla="*/ 800 w 2500"/>
                              <a:gd name="T21" fmla="*/ 800 h 800"/>
                              <a:gd name="T22" fmla="*/ 1700 w 2500"/>
                              <a:gd name="T23" fmla="*/ 0 h 800"/>
                              <a:gd name="T24" fmla="*/ 2500 w 2500"/>
                              <a:gd name="T25" fmla="*/ 400 h 800"/>
                              <a:gd name="T26" fmla="*/ 1700 w 2500"/>
                              <a:gd name="T27" fmla="*/ 800 h 800"/>
                              <a:gd name="T28" fmla="*/ 1700 w 2500"/>
                              <a:gd name="T29"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500" h="800">
                                <a:moveTo>
                                  <a:pt x="666" y="333"/>
                                </a:moveTo>
                                <a:lnTo>
                                  <a:pt x="1833" y="333"/>
                                </a:lnTo>
                                <a:cubicBezTo>
                                  <a:pt x="1870" y="333"/>
                                  <a:pt x="1900" y="363"/>
                                  <a:pt x="1900" y="400"/>
                                </a:cubicBezTo>
                                <a:cubicBezTo>
                                  <a:pt x="1900" y="437"/>
                                  <a:pt x="1870" y="466"/>
                                  <a:pt x="1833" y="466"/>
                                </a:cubicBezTo>
                                <a:lnTo>
                                  <a:pt x="666" y="466"/>
                                </a:lnTo>
                                <a:cubicBezTo>
                                  <a:pt x="630" y="466"/>
                                  <a:pt x="600" y="437"/>
                                  <a:pt x="600" y="400"/>
                                </a:cubicBezTo>
                                <a:cubicBezTo>
                                  <a:pt x="600" y="363"/>
                                  <a:pt x="630" y="333"/>
                                  <a:pt x="666" y="333"/>
                                </a:cubicBezTo>
                                <a:close/>
                                <a:moveTo>
                                  <a:pt x="800" y="800"/>
                                </a:moveTo>
                                <a:lnTo>
                                  <a:pt x="0" y="400"/>
                                </a:lnTo>
                                <a:lnTo>
                                  <a:pt x="800" y="0"/>
                                </a:lnTo>
                                <a:lnTo>
                                  <a:pt x="800" y="800"/>
                                </a:lnTo>
                                <a:close/>
                                <a:moveTo>
                                  <a:pt x="1700" y="0"/>
                                </a:moveTo>
                                <a:lnTo>
                                  <a:pt x="2500" y="400"/>
                                </a:lnTo>
                                <a:lnTo>
                                  <a:pt x="1700" y="800"/>
                                </a:lnTo>
                                <a:lnTo>
                                  <a:pt x="170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8" name="Freeform 97"/>
                        <wps:cNvSpPr>
                          <a:spLocks noEditPoints="1"/>
                        </wps:cNvSpPr>
                        <wps:spPr bwMode="auto">
                          <a:xfrm>
                            <a:off x="3622" y="8640"/>
                            <a:ext cx="180" cy="226"/>
                          </a:xfrm>
                          <a:custGeom>
                            <a:avLst/>
                            <a:gdLst>
                              <a:gd name="T0" fmla="*/ 466 w 800"/>
                              <a:gd name="T1" fmla="*/ 666 h 2200"/>
                              <a:gd name="T2" fmla="*/ 466 w 800"/>
                              <a:gd name="T3" fmla="*/ 1533 h 2200"/>
                              <a:gd name="T4" fmla="*/ 400 w 800"/>
                              <a:gd name="T5" fmla="*/ 1600 h 2200"/>
                              <a:gd name="T6" fmla="*/ 333 w 800"/>
                              <a:gd name="T7" fmla="*/ 1533 h 2200"/>
                              <a:gd name="T8" fmla="*/ 333 w 800"/>
                              <a:gd name="T9" fmla="*/ 666 h 2200"/>
                              <a:gd name="T10" fmla="*/ 400 w 800"/>
                              <a:gd name="T11" fmla="*/ 600 h 2200"/>
                              <a:gd name="T12" fmla="*/ 466 w 800"/>
                              <a:gd name="T13" fmla="*/ 666 h 2200"/>
                              <a:gd name="T14" fmla="*/ 0 w 800"/>
                              <a:gd name="T15" fmla="*/ 800 h 2200"/>
                              <a:gd name="T16" fmla="*/ 400 w 800"/>
                              <a:gd name="T17" fmla="*/ 0 h 2200"/>
                              <a:gd name="T18" fmla="*/ 800 w 800"/>
                              <a:gd name="T19" fmla="*/ 800 h 2200"/>
                              <a:gd name="T20" fmla="*/ 0 w 800"/>
                              <a:gd name="T21" fmla="*/ 800 h 2200"/>
                              <a:gd name="T22" fmla="*/ 800 w 800"/>
                              <a:gd name="T23" fmla="*/ 1400 h 2200"/>
                              <a:gd name="T24" fmla="*/ 400 w 800"/>
                              <a:gd name="T25" fmla="*/ 2200 h 2200"/>
                              <a:gd name="T26" fmla="*/ 0 w 800"/>
                              <a:gd name="T27" fmla="*/ 1400 h 2200"/>
                              <a:gd name="T28" fmla="*/ 800 w 800"/>
                              <a:gd name="T29" fmla="*/ 1400 h 2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00" h="2200">
                                <a:moveTo>
                                  <a:pt x="466" y="666"/>
                                </a:moveTo>
                                <a:lnTo>
                                  <a:pt x="466" y="1533"/>
                                </a:lnTo>
                                <a:cubicBezTo>
                                  <a:pt x="466" y="1570"/>
                                  <a:pt x="437" y="1600"/>
                                  <a:pt x="400" y="1600"/>
                                </a:cubicBezTo>
                                <a:cubicBezTo>
                                  <a:pt x="363" y="1600"/>
                                  <a:pt x="333" y="1570"/>
                                  <a:pt x="333" y="1533"/>
                                </a:cubicBezTo>
                                <a:lnTo>
                                  <a:pt x="333" y="666"/>
                                </a:lnTo>
                                <a:cubicBezTo>
                                  <a:pt x="333" y="630"/>
                                  <a:pt x="363" y="600"/>
                                  <a:pt x="400" y="600"/>
                                </a:cubicBezTo>
                                <a:cubicBezTo>
                                  <a:pt x="437" y="600"/>
                                  <a:pt x="466" y="630"/>
                                  <a:pt x="466" y="666"/>
                                </a:cubicBezTo>
                                <a:close/>
                                <a:moveTo>
                                  <a:pt x="0" y="800"/>
                                </a:moveTo>
                                <a:lnTo>
                                  <a:pt x="400" y="0"/>
                                </a:lnTo>
                                <a:lnTo>
                                  <a:pt x="800" y="800"/>
                                </a:lnTo>
                                <a:lnTo>
                                  <a:pt x="0" y="800"/>
                                </a:lnTo>
                                <a:close/>
                                <a:moveTo>
                                  <a:pt x="800" y="1400"/>
                                </a:moveTo>
                                <a:lnTo>
                                  <a:pt x="400" y="2200"/>
                                </a:lnTo>
                                <a:lnTo>
                                  <a:pt x="0" y="1400"/>
                                </a:lnTo>
                                <a:lnTo>
                                  <a:pt x="800" y="1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09" name="Rectangle 98"/>
                        <wps:cNvSpPr>
                          <a:spLocks noChangeArrowheads="1"/>
                        </wps:cNvSpPr>
                        <wps:spPr bwMode="auto">
                          <a:xfrm>
                            <a:off x="3066" y="8720"/>
                            <a:ext cx="490" cy="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575" w14:textId="77777777" w:rsidR="004672CB" w:rsidRDefault="004672CB" w:rsidP="00B36730">
                              <w:pPr>
                                <w:pStyle w:val="DeltaViewTableBody"/>
                                <w:jc w:val="both"/>
                                <w:rPr>
                                  <w:sz w:val="22"/>
                                  <w:szCs w:val="22"/>
                                  <w:lang w:val="en-GB"/>
                                </w:rPr>
                              </w:pPr>
                              <w:r>
                                <w:rPr>
                                  <w:rFonts w:cs="Arial"/>
                                  <w:sz w:val="22"/>
                                  <w:szCs w:val="22"/>
                                </w:rPr>
                                <w:t>1 tap</w:t>
                              </w:r>
                            </w:p>
                          </w:txbxContent>
                        </wps:txbx>
                        <wps:bodyPr rot="0" vert="horz" wrap="none" lIns="0" tIns="0" rIns="0" bIns="0" anchor="t" anchorCtr="0" upright="1">
                          <a:noAutofit/>
                        </wps:bodyPr>
                      </wps:wsp>
                      <wps:wsp>
                        <wps:cNvPr id="110" name="Rectangle 99"/>
                        <wps:cNvSpPr>
                          <a:spLocks noChangeArrowheads="1"/>
                        </wps:cNvSpPr>
                        <wps:spPr bwMode="auto">
                          <a:xfrm>
                            <a:off x="3603" y="8719"/>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DB8A5" w14:textId="77777777" w:rsidR="004672CB" w:rsidRDefault="004672CB" w:rsidP="00B36730">
                              <w:pPr>
                                <w:pStyle w:val="DeltaViewTableBody"/>
                                <w:jc w:val="both"/>
                                <w:rPr>
                                  <w:sz w:val="22"/>
                                  <w:szCs w:val="22"/>
                                  <w:lang w:val="en-GB"/>
                                </w:rPr>
                              </w:pPr>
                              <w:r>
                                <w:rPr>
                                  <w:rFonts w:cs="Arial"/>
                                  <w:sz w:val="22"/>
                                  <w:szCs w:val="22"/>
                                </w:rPr>
                                <w:t xml:space="preserve"> </w:t>
                              </w:r>
                            </w:p>
                          </w:txbxContent>
                        </wps:txbx>
                        <wps:bodyPr rot="0" vert="horz" wrap="none" lIns="0" tIns="0" rIns="0" bIns="0" anchor="t" anchorCtr="0" upright="1">
                          <a:noAutofit/>
                        </wps:bodyPr>
                      </wps:wsp>
                      <wps:wsp>
                        <wps:cNvPr id="111" name="Line 100"/>
                        <wps:cNvCnPr/>
                        <wps:spPr bwMode="auto">
                          <a:xfrm>
                            <a:off x="3622" y="8640"/>
                            <a:ext cx="226"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12" name="Line 101"/>
                        <wps:cNvCnPr/>
                        <wps:spPr bwMode="auto">
                          <a:xfrm>
                            <a:off x="4364" y="8869"/>
                            <a:ext cx="1" cy="65"/>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13" name="Line 102"/>
                        <wps:cNvCnPr/>
                        <wps:spPr bwMode="auto">
                          <a:xfrm>
                            <a:off x="4725" y="8869"/>
                            <a:ext cx="1" cy="72"/>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14" name="Line 103"/>
                        <wps:cNvCnPr/>
                        <wps:spPr bwMode="auto">
                          <a:xfrm>
                            <a:off x="3702" y="8861"/>
                            <a:ext cx="511"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F7BBD3A" id="Group 79" o:spid="_x0000_s1031" style="width:253.5pt;height:149.7pt;mso-position-horizontal-relative:char;mso-position-vertical-relative:line" coordorigin="1282,8100" coordsize="507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">
                <v:rect id="AutoShape 69" o:spid="_x0000_s1032" style="position:absolute;left:1282;top:8100;width:5070;height:1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" filled="f" stroked="f">
                  <o:lock v:ext="edit" aspectratio="t"/>
                </v:rect>
                <v:rect id="Rectangle 70" o:spid="_x0000_s1033" style="position:absolute;left:1282;top:8100;width:62;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" filled="f" stroked="f">
                  <v:textbox inset="0,0,0,0">
                    <w:txbxContent>
                      <w:p w14:paraId="48AD1F3A" w14:textId="77777777" w:rsidR="004672CB" w:rsidRDefault="004672CB" w:rsidP="00B36730">
                        <w:pPr>
                          <w:pStyle w:val="DeltaViewTableBody"/>
                          <w:jc w:val="both"/>
                          <w:rPr>
                            <w:sz w:val="22"/>
                            <w:szCs w:val="22"/>
                            <w:lang w:val="en-GB"/>
                          </w:rPr>
                        </w:pPr>
                        <w:r>
                          <w:rPr>
                            <w:sz w:val="22"/>
                            <w:szCs w:val="22"/>
                          </w:rPr>
                          <w:t xml:space="preserve"> </w:t>
                        </w:r>
                      </w:p>
                    </w:txbxContent>
                  </v:textbox>
                </v:rect>
                <v:line id="Line 71" o:spid="_x0000_s1034" style="position:absolute;visibility:visible;mso-wrap-style:square" from="2214,8164" to="2215,9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">
                  <v:stroke endcap="round"/>
                </v:line>
                <v:line id="Line 72" o:spid="_x0000_s1035" style="position:absolute;visibility:visible;mso-wrap-style:square" from="1808,8541" to="6017,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">
                  <v:stroke endcap="round"/>
                </v:line>
                <v:line id="Line 73" o:spid="_x0000_s1036" style="position:absolute;flip:y;visibility:visible;mso-wrap-style:square" from="2456,8389" to="2457,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" strokeweight="2.25pt"/>
                <v:line id="Line 74" o:spid="_x0000_s1037" style="position:absolute;visibility:visible;mso-wrap-style:square" from="2456,8389" to="2831,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" strokeweight="2.25pt"/>
                <v:line id="Line 75" o:spid="_x0000_s1038" style="position:absolute;visibility:visible;mso-wrap-style:square" from="3612,8541" to="3973,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" strokeweight="2.25pt"/>
                <v:line id="Line 76" o:spid="_x0000_s1039" style="position:absolute;flip:y;visibility:visible;mso-wrap-style:square" from="2845,8236" to="2846,8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" strokeweight="2.25pt"/>
                <v:line id="Line 77" o:spid="_x0000_s1040" style="position:absolute;visibility:visible;mso-wrap-style:square" from="2845,8236" to="3221,8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" strokeweight="2.25pt"/>
                <v:line id="Line 78" o:spid="_x0000_s1041" style="position:absolute;flip:y;visibility:visible;mso-wrap-style:square" from="3222,8237" to="3223,8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" strokeweight="2.25pt"/>
                <v:line id="Line 79" o:spid="_x0000_s1042" style="position:absolute;visibility:visible;mso-wrap-style:square" from="3222,8389" to="3598,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" strokeweight="2.25pt"/>
                <v:line id="Line 80" o:spid="_x0000_s1043" style="position:absolute;flip:y;visibility:visible;mso-wrap-style:square" from="3613,8389" to="3614,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" strokeweight="2.25pt"/>
                <v:line id="Line 81" o:spid="_x0000_s1044" style="position:absolute;visibility:visible;mso-wrap-style:square" from="3613,8541" to="3989,8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" strokeweight="2.25pt"/>
                <v:line id="Line 82" o:spid="_x0000_s1045" style="position:absolute;flip:y;visibility:visible;mso-wrap-style:square" from="3989,8541" to="3990,8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" strokeweight="2.25pt"/>
                <v:line id="Line 83" o:spid="_x0000_s1046" style="position:absolute;visibility:visible;mso-wrap-style:square" from="3989,8693" to="4365,8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" strokeweight="2.25pt"/>
                <v:line id="Line 84" o:spid="_x0000_s1047" style="position:absolute;flip:y;visibility:visible;mso-wrap-style:square" from="4365,8685" to="4366,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" strokeweight="2.25pt"/>
                <v:line id="Line 85" o:spid="_x0000_s1048" style="position:absolute;visibility:visible;mso-wrap-style:square" from="4365,8837" to="4741,8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" strokeweight="2.25pt"/>
                <v:line id="Line 86" o:spid="_x0000_s1049" style="position:absolute;flip:y;visibility:visible;mso-wrap-style:square" from="4726,8685" to="4727,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" strokeweight="2.25pt"/>
                <v:line id="Line 87" o:spid="_x0000_s1050" style="position:absolute;visibility:visible;mso-wrap-style:square" from="4726,8685" to="5101,8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" strokeweight="2.25pt"/>
                <v:line id="Line 88" o:spid="_x0000_s1051" style="position:absolute;flip:y;visibility:visible;mso-wrap-style:square" from="5101,8533" to="5102,8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" strokeweight="2.25pt"/>
                <v:line id="Line 89" o:spid="_x0000_s1052" style="position:absolute;visibility:visible;mso-wrap-style:square" from="5101,8533" to="5476,8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" strokeweight="2.25pt"/>
                <v:rect id="Rectangle 90" o:spid="_x0000_s1053" style="position:absolute;left:5531;top:8597;width:611;height: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" filled="f" stroked="f">
                  <v:textbox inset="0,0,0,0">
                    <w:txbxContent>
                      <w:p w14:paraId="286891A0" w14:textId="77777777" w:rsidR="004672CB" w:rsidRDefault="004672CB" w:rsidP="00B36730">
                        <w:pPr>
                          <w:pStyle w:val="DeltaViewTableBody"/>
                          <w:jc w:val="both"/>
                          <w:rPr>
                            <w:sz w:val="22"/>
                            <w:szCs w:val="18"/>
                            <w:lang w:val="en-GB"/>
                          </w:rPr>
                        </w:pPr>
                        <w:r>
                          <w:rPr>
                            <w:rFonts w:cs="Arial"/>
                            <w:sz w:val="18"/>
                            <w:szCs w:val="18"/>
                          </w:rPr>
                          <w:t>Time</w:t>
                        </w:r>
                      </w:p>
                    </w:txbxContent>
                  </v:textbox>
                </v:rect>
                <v:rect id="Rectangle 91" o:spid="_x0000_s1054" style="position:absolute;left:5979;top:8597;width:51;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" filled="f" stroked="f">
                  <v:textbox inset="0,0,0,0">
                    <w:txbxContent>
                      <w:p w14:paraId="073FC11E" w14:textId="77777777" w:rsidR="004672CB" w:rsidRDefault="004672CB" w:rsidP="00B36730">
                        <w:pPr>
                          <w:pStyle w:val="DeltaViewTableBody"/>
                          <w:jc w:val="both"/>
                          <w:rPr>
                            <w:sz w:val="22"/>
                            <w:szCs w:val="18"/>
                            <w:lang w:val="en-GB"/>
                          </w:rPr>
                        </w:pPr>
                        <w:r>
                          <w:rPr>
                            <w:rFonts w:cs="Arial"/>
                            <w:sz w:val="18"/>
                            <w:szCs w:val="18"/>
                          </w:rPr>
                          <w:t xml:space="preserve"> </w:t>
                        </w:r>
                      </w:p>
                    </w:txbxContent>
                  </v:textbox>
                </v:rect>
                <v:rect id="Rectangle 92" o:spid="_x0000_s1055" style="position:absolute;left:1443;top:8141;width:611;height:4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" filled="f" stroked="f">
                  <v:textbox inset="0,0,0,0">
                    <w:txbxContent>
                      <w:p w14:paraId="4106D3E4" w14:textId="77777777" w:rsidR="004672CB" w:rsidRDefault="004672CB" w:rsidP="00B36730">
                        <w:pPr>
                          <w:pStyle w:val="DeltaViewTableBody"/>
                          <w:jc w:val="both"/>
                          <w:rPr>
                            <w:sz w:val="22"/>
                            <w:szCs w:val="18"/>
                            <w:lang w:val="en-GB"/>
                          </w:rPr>
                        </w:pPr>
                        <w:r>
                          <w:rPr>
                            <w:rFonts w:cs="Arial"/>
                            <w:sz w:val="18"/>
                            <w:szCs w:val="18"/>
                          </w:rPr>
                          <w:t>Voltage</w:t>
                        </w:r>
                      </w:p>
                    </w:txbxContent>
                  </v:textbox>
                </v:rect>
                <v:rect id="Rectangle 93" o:spid="_x0000_s1056" style="position:absolute;left:2121;top:8141;width:51;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" filled="f" stroked="f">
                  <v:textbox inset="0,0,0,0">
                    <w:txbxContent>
                      <w:p w14:paraId="7901674B" w14:textId="77777777" w:rsidR="004672CB" w:rsidRDefault="004672CB" w:rsidP="00B36730">
                        <w:pPr>
                          <w:pStyle w:val="DeltaViewTableBody"/>
                          <w:jc w:val="both"/>
                          <w:rPr>
                            <w:sz w:val="22"/>
                            <w:szCs w:val="18"/>
                            <w:lang w:val="en-GB"/>
                          </w:rPr>
                        </w:pPr>
                        <w:r>
                          <w:rPr>
                            <w:rFonts w:cs="Arial"/>
                            <w:sz w:val="18"/>
                            <w:szCs w:val="18"/>
                          </w:rPr>
                          <w:t xml:space="preserve"> </w:t>
                        </w:r>
                      </w:p>
                    </w:txbxContent>
                  </v:textbox>
                </v:rect>
                <v:rect id="Rectangle 94" o:spid="_x0000_s1057" style="position:absolute;left:4312;top:9360;width:893;height:7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" filled="f" stroked="f">
                  <v:textbox inset="0,0,0,0">
                    <w:txbxContent>
                      <w:p w14:paraId="6E47AABB" w14:textId="77777777" w:rsidR="004672CB" w:rsidRDefault="004672CB" w:rsidP="00B36730">
                        <w:pPr>
                          <w:pStyle w:val="DeltaViewTableBody"/>
                          <w:rPr>
                            <w:rFonts w:cs="Arial"/>
                            <w:sz w:val="22"/>
                            <w:szCs w:val="22"/>
                          </w:rPr>
                        </w:pPr>
                        <w:r>
                          <w:rPr>
                            <w:rFonts w:cs="Arial"/>
                            <w:sz w:val="22"/>
                            <w:szCs w:val="22"/>
                          </w:rPr>
                          <w:t>10s</w:t>
                        </w:r>
                      </w:p>
                      <w:p w14:paraId="4E6DBFF8" w14:textId="77777777" w:rsidR="004672CB" w:rsidRDefault="004672CB" w:rsidP="00B36730">
                        <w:pPr>
                          <w:pStyle w:val="DeltaViewTableBody"/>
                          <w:rPr>
                            <w:sz w:val="22"/>
                            <w:szCs w:val="22"/>
                            <w:lang w:val="en-GB"/>
                          </w:rPr>
                        </w:pPr>
                        <w:r>
                          <w:rPr>
                            <w:rFonts w:cs="Arial"/>
                            <w:sz w:val="22"/>
                            <w:szCs w:val="22"/>
                          </w:rPr>
                          <w:t>minimum</w:t>
                        </w:r>
                      </w:p>
                    </w:txbxContent>
                  </v:textbox>
                </v:rect>
                <v:rect id="Rectangle 95" o:spid="_x0000_s1058" style="position:absolute;left:4511;top:9000;width:180;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" filled="f" stroked="f">
                  <v:textbox inset="0,0,0,0">
                    <w:txbxContent>
                      <w:p w14:paraId="03F03104" w14:textId="77777777" w:rsidR="004672CB" w:rsidRDefault="004672CB" w:rsidP="00B36730">
                        <w:pPr>
                          <w:pStyle w:val="DeltaViewTableBody"/>
                          <w:jc w:val="center"/>
                          <w:rPr>
                            <w:sz w:val="22"/>
                            <w:lang w:val="en-GB"/>
                          </w:rPr>
                        </w:pPr>
                      </w:p>
                    </w:txbxContent>
                  </v:textbox>
                </v:rect>
                <v:shape id="Freeform 96" o:spid="_x0000_s1059" style="position:absolute;left:4342;top:9000;width:376;height:194;visibility:visible;mso-wrap-style:square;v-text-anchor:top" coordsize="25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" path="m666,333r1167,c1870,333,1900,363,1900,400v,37,-30,66,-67,66l666,466v-36,,-66,-29,-66,-66c600,363,630,333,666,333xm800,800l,400,800,r,800xm1700,r800,400l1700,800,1700,xe" fillcolor="black" strokeweight=".1pt">
                  <v:stroke joinstyle="bevel"/>
                  <v:path arrowok="t" o:connecttype="custom" o:connectlocs="100,81;276,81;286,97;276,113;100,113;90,97;100,81;120,194;0,97;120,0;120,194;256,0;376,97;256,194;256,0" o:connectangles="0,0,0,0,0,0,0,0,0,0,0,0,0,0,0"/>
                  <o:lock v:ext="edit" verticies="t"/>
                </v:shape>
                <v:shape id="Freeform 97" o:spid="_x0000_s1060" style="position:absolute;left:3622;top:8640;width:180;height:226;visibility:visible;mso-wrap-style:square;v-text-anchor:top" coordsize="800,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" path="m466,666r,867c466,1570,437,1600,400,1600v-37,,-67,-30,-67,-67l333,666v,-36,30,-66,67,-66c437,600,466,630,466,666xm,800l400,,800,800,,800xm800,1400l400,2200,,1400r800,xe" fillcolor="black" strokeweight=".1pt">
                  <v:stroke joinstyle="bevel"/>
                  <v:path arrowok="t" o:connecttype="custom" o:connectlocs="105,68;105,157;90,164;75,157;75,68;90,62;105,68;0,82;90,0;180,82;0,82;180,144;90,226;0,144;180,144" o:connectangles="0,0,0,0,0,0,0,0,0,0,0,0,0,0,0"/>
                  <o:lock v:ext="edit" verticies="t"/>
                </v:shape>
                <v:rect id="Rectangle 98" o:spid="_x0000_s1061" style="position:absolute;left:3066;top:8720;width:490;height:5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" filled="f" stroked="f">
                  <v:textbox inset="0,0,0,0">
                    <w:txbxContent>
                      <w:p w14:paraId="6577B575" w14:textId="77777777" w:rsidR="004672CB" w:rsidRDefault="004672CB" w:rsidP="00B36730">
                        <w:pPr>
                          <w:pStyle w:val="DeltaViewTableBody"/>
                          <w:jc w:val="both"/>
                          <w:rPr>
                            <w:sz w:val="22"/>
                            <w:szCs w:val="22"/>
                            <w:lang w:val="en-GB"/>
                          </w:rPr>
                        </w:pPr>
                        <w:r>
                          <w:rPr>
                            <w:rFonts w:cs="Arial"/>
                            <w:sz w:val="22"/>
                            <w:szCs w:val="22"/>
                          </w:rPr>
                          <w:t>1 tap</w:t>
                        </w:r>
                      </w:p>
                    </w:txbxContent>
                  </v:textbox>
                </v:rect>
                <v:rect id="Rectangle 99" o:spid="_x0000_s1062" style="position:absolute;left:3603;top:8719;width:62;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" filled="f" stroked="f">
                  <v:textbox inset="0,0,0,0">
                    <w:txbxContent>
                      <w:p w14:paraId="0E4DB8A5" w14:textId="77777777" w:rsidR="004672CB" w:rsidRDefault="004672CB" w:rsidP="00B36730">
                        <w:pPr>
                          <w:pStyle w:val="DeltaViewTableBody"/>
                          <w:jc w:val="both"/>
                          <w:rPr>
                            <w:sz w:val="22"/>
                            <w:szCs w:val="22"/>
                            <w:lang w:val="en-GB"/>
                          </w:rPr>
                        </w:pPr>
                        <w:r>
                          <w:rPr>
                            <w:rFonts w:cs="Arial"/>
                            <w:sz w:val="22"/>
                            <w:szCs w:val="22"/>
                          </w:rPr>
                          <w:t xml:space="preserve"> </w:t>
                        </w:r>
                      </w:p>
                    </w:txbxContent>
                  </v:textbox>
                </v:rect>
                <v:line id="Line 100" o:spid="_x0000_s1063" style="position:absolute;visibility:visible;mso-wrap-style:square" from="3622,8640" to="3848,8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">
                  <v:stroke endcap="round"/>
                </v:line>
                <v:line id="Line 101" o:spid="_x0000_s1064" style="position:absolute;visibility:visible;mso-wrap-style:square" from="4364,8869" to="4365,8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">
                  <v:stroke endcap="round"/>
                </v:line>
                <v:line id="Line 102" o:spid="_x0000_s1065" style="position:absolute;visibility:visible;mso-wrap-style:square" from="4725,8869" to="4726,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">
                  <v:stroke endcap="round"/>
                </v:line>
                <v:line id="Line 103" o:spid="_x0000_s1066" style="position:absolute;visibility:visible;mso-wrap-style:square" from="3702,8861" to="421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">
                  <v:stroke endcap="round"/>
                </v:line>
                <w10:anchorlock/>
              </v:group>
            </w:pict>
          </mc:Fallback>
        </mc:AlternateContent>
      </w:r>
    </w:p>
    <w:p w14:paraId="65916664" w14:textId="77777777" w:rsidR="00B36730" w:rsidRPr="001C389A" w:rsidRDefault="007E59DD" w:rsidP="00E30D18">
      <w:pPr>
        <w:pStyle w:val="BodyText"/>
        <w:jc w:val="center"/>
        <w:rPr>
          <w:rFonts w:ascii="Arial" w:hAnsi="Arial" w:cs="Arial"/>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.5 Figure 1 – Transformer tap sequence for voltage control tests</w:t>
      </w:r>
    </w:p>
    <w:p w14:paraId="1611E5F8" w14:textId="77777777" w:rsidR="00B36730" w:rsidRPr="001C389A" w:rsidRDefault="00B36730" w:rsidP="00B36730">
      <w:pPr>
        <w:widowControl w:val="0"/>
        <w:tabs>
          <w:tab w:val="left" w:pos="1440"/>
        </w:tabs>
        <w:rPr>
          <w:rFonts w:cs="Arial"/>
          <w:sz w:val="20"/>
        </w:rPr>
      </w:pPr>
    </w:p>
    <w:p w14:paraId="47B01430" w14:textId="77777777" w:rsidR="00B36730" w:rsidRPr="001C389A" w:rsidRDefault="00B36730" w:rsidP="00B36730">
      <w:pPr>
        <w:widowControl w:val="0"/>
        <w:tabs>
          <w:tab w:val="left" w:pos="720"/>
          <w:tab w:val="left" w:pos="1440"/>
        </w:tabs>
        <w:rPr>
          <w:rStyle w:val="DeltaViewInsertion"/>
          <w:rFonts w:cs="Arial"/>
          <w:color w:val="auto"/>
          <w:sz w:val="20"/>
          <w:u w:val="none"/>
        </w:rPr>
      </w:pPr>
    </w:p>
    <w:p w14:paraId="49035F03" w14:textId="77777777" w:rsidR="00B36730" w:rsidRPr="001C389A" w:rsidRDefault="00B36730" w:rsidP="00B36730">
      <w:pPr>
        <w:widowControl w:val="0"/>
        <w:tabs>
          <w:tab w:val="left" w:pos="720"/>
          <w:tab w:val="left" w:pos="1440"/>
        </w:tabs>
        <w:rPr>
          <w:rFonts w:cs="Arial"/>
          <w:sz w:val="20"/>
        </w:rPr>
      </w:pPr>
      <w:r w:rsidRPr="001C389A">
        <w:rPr>
          <w:rStyle w:val="DeltaViewInsertion"/>
          <w:rFonts w:cs="Arial"/>
          <w:color w:val="auto"/>
          <w:sz w:val="20"/>
          <w:u w:val="none"/>
        </w:rPr>
        <w:tab/>
        <w:t>(ii)</w:t>
      </w:r>
      <w:r w:rsidRPr="001C389A">
        <w:rPr>
          <w:rStyle w:val="DeltaViewInsertion"/>
          <w:rFonts w:cs="Arial"/>
          <w:color w:val="auto"/>
          <w:sz w:val="20"/>
          <w:u w:val="none"/>
        </w:rPr>
        <w:tab/>
      </w:r>
    </w:p>
    <w:p w14:paraId="2160CD4F" w14:textId="77777777" w:rsidR="00B36730" w:rsidRPr="001C389A" w:rsidRDefault="00B36730" w:rsidP="00B36730">
      <w:pPr>
        <w:widowControl w:val="0"/>
        <w:tabs>
          <w:tab w:val="left" w:pos="1440"/>
        </w:tabs>
        <w:rPr>
          <w:rFonts w:cs="Arial"/>
          <w:sz w:val="20"/>
        </w:rPr>
      </w:pPr>
    </w:p>
    <w:p w14:paraId="19B113A9" w14:textId="599474F9" w:rsidR="00B36730" w:rsidRDefault="00B36730" w:rsidP="00B36730">
      <w:pPr>
        <w:widowControl w:val="0"/>
        <w:tabs>
          <w:tab w:val="left" w:pos="1440"/>
        </w:tabs>
        <w:jc w:val="center"/>
        <w:rPr>
          <w:ins w:id="995" w:author="Horley (ESO), Mark" w:date="2019-11-20T15:39:00Z"/>
          <w:rFonts w:cs="Arial"/>
          <w:sz w:val="20"/>
        </w:rPr>
      </w:pPr>
      <w:del w:id="996" w:author="Horley (ESO), Mark" w:date="2019-11-20T15:39:00Z">
        <w:r w:rsidRPr="001C389A" w:rsidDel="00F42C97">
          <w:rPr>
            <w:rFonts w:cs="Arial"/>
            <w:noProof/>
            <w:sz w:val="20"/>
            <w:lang w:eastAsia="en-GB"/>
          </w:rPr>
          <w:drawing>
            <wp:inline distT="0" distB="0" distL="0" distR="0" wp14:anchorId="24ABE2D1" wp14:editId="462E6956">
              <wp:extent cx="3337560" cy="147828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37560" cy="1478280"/>
                      </a:xfrm>
                      <a:prstGeom prst="rect">
                        <a:avLst/>
                      </a:prstGeom>
                      <a:noFill/>
                      <a:ln>
                        <a:noFill/>
                      </a:ln>
                    </pic:spPr>
                  </pic:pic>
                </a:graphicData>
              </a:graphic>
            </wp:inline>
          </w:drawing>
        </w:r>
      </w:del>
    </w:p>
    <w:bookmarkStart w:id="997" w:name="_MON_1617691108"/>
    <w:bookmarkEnd w:id="997"/>
    <w:p w14:paraId="2F586693" w14:textId="25FFFFA0" w:rsidR="00F42C97" w:rsidRPr="001C389A" w:rsidRDefault="00F42C97" w:rsidP="00B36730">
      <w:pPr>
        <w:widowControl w:val="0"/>
        <w:tabs>
          <w:tab w:val="left" w:pos="1440"/>
        </w:tabs>
        <w:jc w:val="center"/>
        <w:rPr>
          <w:rFonts w:cs="Arial"/>
          <w:sz w:val="20"/>
        </w:rPr>
      </w:pPr>
      <w:ins w:id="998" w:author="Horley (ESO), Mark" w:date="2019-11-20T15:39:00Z">
        <w:r w:rsidRPr="00B66816">
          <w:object w:dxaOrig="6817" w:dyaOrig="2866" w14:anchorId="056C4782">
            <v:shape id="_x0000_i1027" type="#_x0000_t75" style="width:340.8pt;height:142.8pt" o:ole="">
              <v:imagedata r:id="rId23" o:title=""/>
            </v:shape>
            <o:OLEObject Type="Embed" ProgID="Word.Picture.8" ShapeID="_x0000_i1027" DrawAspect="Content" ObjectID="_1673966880" r:id="rId24"/>
          </w:object>
        </w:r>
      </w:ins>
    </w:p>
    <w:p w14:paraId="394C0A92" w14:textId="77777777" w:rsidR="00B36730" w:rsidRPr="001C389A" w:rsidRDefault="00B36730" w:rsidP="00B36730">
      <w:pPr>
        <w:widowControl w:val="0"/>
        <w:tabs>
          <w:tab w:val="left" w:pos="1440"/>
        </w:tabs>
        <w:rPr>
          <w:rFonts w:cs="Arial"/>
          <w:sz w:val="20"/>
        </w:rPr>
      </w:pPr>
      <w:r w:rsidRPr="001C389A">
        <w:rPr>
          <w:rStyle w:val="DeltaViewInsertion"/>
          <w:rFonts w:cs="Arial"/>
          <w:color w:val="auto"/>
          <w:sz w:val="20"/>
          <w:u w:val="none"/>
        </w:rPr>
        <w:tab/>
      </w:r>
      <w:r w:rsidR="007E59DD" w:rsidRPr="001C389A">
        <w:rPr>
          <w:rStyle w:val="DeltaViewInsertion"/>
          <w:rFonts w:cs="Arial"/>
          <w:color w:val="auto"/>
          <w:sz w:val="20"/>
          <w:u w:val="none"/>
        </w:rPr>
        <w:t>ECP.A.6</w:t>
      </w:r>
      <w:r w:rsidRPr="001C389A">
        <w:rPr>
          <w:rStyle w:val="DeltaViewInsertion"/>
          <w:rFonts w:cs="Arial"/>
          <w:color w:val="auto"/>
          <w:sz w:val="20"/>
          <w:u w:val="none"/>
        </w:rPr>
        <w:t>.5 Figure 2 – Step injection sequence for voltage control tests</w:t>
      </w:r>
    </w:p>
    <w:p w14:paraId="353E4427" w14:textId="77777777" w:rsidR="00B36730" w:rsidRPr="001C389A" w:rsidRDefault="00B36730" w:rsidP="00B36730">
      <w:pPr>
        <w:widowControl w:val="0"/>
        <w:tabs>
          <w:tab w:val="left" w:pos="1440"/>
        </w:tabs>
        <w:ind w:left="1418" w:hanging="1418"/>
        <w:rPr>
          <w:rFonts w:cs="Arial"/>
          <w:sz w:val="20"/>
        </w:rPr>
      </w:pPr>
    </w:p>
    <w:p w14:paraId="30C96017" w14:textId="77777777" w:rsidR="00B36730" w:rsidRPr="001C389A" w:rsidRDefault="0060064A" w:rsidP="00B36730">
      <w:pPr>
        <w:widowControl w:val="0"/>
        <w:tabs>
          <w:tab w:val="left" w:pos="1440"/>
        </w:tabs>
        <w:ind w:left="1418" w:hanging="1418"/>
        <w:rPr>
          <w:rFonts w:cs="Arial"/>
          <w:sz w:val="20"/>
        </w:rPr>
      </w:pPr>
      <w:r w:rsidRPr="001C389A">
        <w:rPr>
          <w:rFonts w:cs="Arial"/>
          <w:sz w:val="20"/>
        </w:rPr>
        <w:t>ECP.A.6.5.7</w:t>
      </w:r>
      <w:r w:rsidR="00B36730" w:rsidRPr="001C389A">
        <w:rPr>
          <w:rFonts w:cs="Arial"/>
          <w:sz w:val="20"/>
        </w:rPr>
        <w:tab/>
        <w:t xml:space="preserve">In the case of </w:t>
      </w:r>
      <w:r w:rsidR="00B36730" w:rsidRPr="001C389A">
        <w:rPr>
          <w:rFonts w:cs="Arial"/>
          <w:b/>
          <w:sz w:val="20"/>
        </w:rPr>
        <w:t>OTSDUA</w:t>
      </w:r>
      <w:r w:rsidR="00B36730" w:rsidRPr="001C389A">
        <w:rPr>
          <w:rFonts w:cs="Arial"/>
          <w:sz w:val="20"/>
        </w:rPr>
        <w:t xml:space="preserve"> where the </w:t>
      </w:r>
      <w:r w:rsidR="00B36730" w:rsidRPr="001C389A">
        <w:rPr>
          <w:rFonts w:cs="Arial"/>
          <w:b/>
          <w:sz w:val="20"/>
        </w:rPr>
        <w:t>Bilateral Agreement</w:t>
      </w:r>
      <w:r w:rsidR="00B36730" w:rsidRPr="001C389A">
        <w:rPr>
          <w:rFonts w:cs="Arial"/>
          <w:sz w:val="20"/>
        </w:rPr>
        <w:t xml:space="preserve"> specifies additional damping facilities additional testing to demonstrate these damping facilities </w:t>
      </w:r>
      <w:r w:rsidR="00B36730" w:rsidRPr="001C389A">
        <w:rPr>
          <w:rFonts w:cs="Arial"/>
          <w:sz w:val="20"/>
        </w:rPr>
        <w:lastRenderedPageBreak/>
        <w:t xml:space="preserve">may be required.  </w:t>
      </w:r>
    </w:p>
    <w:p w14:paraId="3878169E" w14:textId="0952A947" w:rsidR="00B36730" w:rsidRDefault="00B36730" w:rsidP="00B36730">
      <w:pPr>
        <w:widowControl w:val="0"/>
        <w:tabs>
          <w:tab w:val="left" w:pos="1440"/>
        </w:tabs>
        <w:rPr>
          <w:ins w:id="999" w:author="Horley (ESO), Mark" w:date="2019-11-20T15:40:00Z"/>
          <w:rFonts w:cs="Arial"/>
          <w:sz w:val="20"/>
        </w:rPr>
      </w:pPr>
    </w:p>
    <w:p w14:paraId="2FBCD8BA" w14:textId="36326004" w:rsidR="00F42C97" w:rsidRPr="00F42C97" w:rsidRDefault="00F42C97" w:rsidP="00F42C97">
      <w:pPr>
        <w:widowControl w:val="0"/>
        <w:tabs>
          <w:tab w:val="left" w:pos="1440"/>
        </w:tabs>
        <w:spacing w:line="264" w:lineRule="auto"/>
        <w:ind w:left="1418" w:hanging="1418"/>
        <w:rPr>
          <w:ins w:id="1000" w:author="Horley (ESO), Mark" w:date="2019-11-20T15:40:00Z"/>
          <w:rFonts w:cs="Arial"/>
          <w:sz w:val="20"/>
          <w:szCs w:val="22"/>
        </w:rPr>
      </w:pPr>
      <w:ins w:id="1001" w:author="Horley (ESO), Mark" w:date="2019-11-20T15:40:00Z">
        <w:r w:rsidRPr="001C389A">
          <w:rPr>
            <w:rFonts w:cs="Arial"/>
            <w:sz w:val="20"/>
          </w:rPr>
          <w:t>ECP.A.6</w:t>
        </w:r>
        <w:r w:rsidRPr="00F42C97">
          <w:rPr>
            <w:rFonts w:cs="Arial"/>
            <w:sz w:val="20"/>
            <w:szCs w:val="22"/>
          </w:rPr>
          <w:t>.5.8</w:t>
        </w:r>
        <w:r w:rsidRPr="00F42C97">
          <w:rPr>
            <w:rFonts w:cs="Arial"/>
            <w:sz w:val="20"/>
            <w:szCs w:val="22"/>
          </w:rPr>
          <w:tab/>
        </w:r>
        <w:commentRangeStart w:id="1002"/>
        <w:r w:rsidRPr="00F42C97">
          <w:rPr>
            <w:rFonts w:cs="Arial"/>
            <w:sz w:val="20"/>
            <w:szCs w:val="22"/>
          </w:rPr>
          <w:t xml:space="preserve">In the case of </w:t>
        </w:r>
        <w:r w:rsidRPr="00F42C97">
          <w:rPr>
            <w:rFonts w:cs="Arial"/>
            <w:b/>
            <w:sz w:val="20"/>
            <w:szCs w:val="22"/>
          </w:rPr>
          <w:t>Power Park Modules</w:t>
        </w:r>
        <w:r w:rsidRPr="00F42C97">
          <w:rPr>
            <w:rFonts w:cs="Arial"/>
            <w:sz w:val="20"/>
            <w:szCs w:val="22"/>
          </w:rPr>
          <w:t xml:space="preserve"> that do not provide voltage control down to zero </w:t>
        </w:r>
      </w:ins>
      <w:ins w:id="1003" w:author="Horley (ESO), Mark" w:date="2019-11-29T15:04:00Z">
        <w:r w:rsidR="00D20FDE" w:rsidRPr="00493478">
          <w:rPr>
            <w:rFonts w:cs="Arial"/>
            <w:b/>
            <w:sz w:val="20"/>
            <w:szCs w:val="22"/>
          </w:rPr>
          <w:t>A</w:t>
        </w:r>
      </w:ins>
      <w:ins w:id="1004" w:author="Horley (ESO), Mark" w:date="2019-11-20T15:40:00Z">
        <w:r w:rsidRPr="00493478">
          <w:rPr>
            <w:rFonts w:cs="Arial"/>
            <w:b/>
            <w:sz w:val="20"/>
            <w:szCs w:val="22"/>
          </w:rPr>
          <w:t xml:space="preserve">ctive </w:t>
        </w:r>
      </w:ins>
      <w:ins w:id="1005" w:author="Horley (ESO), Mark" w:date="2019-11-29T15:04:00Z">
        <w:r w:rsidR="00D20FDE" w:rsidRPr="00493478">
          <w:rPr>
            <w:rFonts w:cs="Arial"/>
            <w:b/>
            <w:sz w:val="20"/>
            <w:szCs w:val="22"/>
          </w:rPr>
          <w:t>P</w:t>
        </w:r>
      </w:ins>
      <w:ins w:id="1006" w:author="Horley (ESO), Mark" w:date="2019-11-20T15:40:00Z">
        <w:r w:rsidRPr="00493478">
          <w:rPr>
            <w:rFonts w:cs="Arial"/>
            <w:b/>
            <w:sz w:val="20"/>
            <w:szCs w:val="22"/>
          </w:rPr>
          <w:t>ower</w:t>
        </w:r>
        <w:r w:rsidRPr="00F42C97">
          <w:rPr>
            <w:rFonts w:cs="Arial"/>
            <w:sz w:val="20"/>
            <w:szCs w:val="22"/>
          </w:rPr>
          <w:t xml:space="preserve"> a test to demonstrate the smooth transition from voltage control mode to unity </w:t>
        </w:r>
        <w:r w:rsidR="00D20FDE" w:rsidRPr="00D20FDE">
          <w:rPr>
            <w:rFonts w:cs="Arial"/>
            <w:b/>
            <w:sz w:val="20"/>
            <w:szCs w:val="22"/>
          </w:rPr>
          <w:t>P</w:t>
        </w:r>
        <w:r w:rsidRPr="00493478">
          <w:rPr>
            <w:rFonts w:cs="Arial"/>
            <w:b/>
            <w:sz w:val="20"/>
            <w:szCs w:val="22"/>
          </w:rPr>
          <w:t>o</w:t>
        </w:r>
        <w:r w:rsidR="00D20FDE" w:rsidRPr="00D20FDE">
          <w:rPr>
            <w:rFonts w:cs="Arial"/>
            <w:b/>
            <w:sz w:val="20"/>
            <w:szCs w:val="22"/>
          </w:rPr>
          <w:t>wer F</w:t>
        </w:r>
        <w:r w:rsidRPr="00493478">
          <w:rPr>
            <w:rFonts w:cs="Arial"/>
            <w:b/>
            <w:sz w:val="20"/>
            <w:szCs w:val="22"/>
          </w:rPr>
          <w:t>actor</w:t>
        </w:r>
        <w:r w:rsidRPr="00F42C97">
          <w:rPr>
            <w:rFonts w:cs="Arial"/>
            <w:sz w:val="20"/>
            <w:szCs w:val="22"/>
          </w:rPr>
          <w:t xml:space="preserve"> shall be carried out. The </w:t>
        </w:r>
        <w:r w:rsidRPr="00F42C97">
          <w:rPr>
            <w:rFonts w:cs="Arial"/>
            <w:b/>
            <w:sz w:val="20"/>
            <w:szCs w:val="22"/>
          </w:rPr>
          <w:t>Power Park Module</w:t>
        </w:r>
        <w:r w:rsidRPr="00F42C97">
          <w:rPr>
            <w:rFonts w:cs="Arial"/>
            <w:sz w:val="20"/>
            <w:szCs w:val="22"/>
          </w:rPr>
          <w:t xml:space="preserve"> voltage </w:t>
        </w:r>
        <w:proofErr w:type="spellStart"/>
        <w:r w:rsidRPr="00F42C97">
          <w:rPr>
            <w:rFonts w:cs="Arial"/>
            <w:sz w:val="20"/>
            <w:szCs w:val="22"/>
          </w:rPr>
          <w:t>setpoint</w:t>
        </w:r>
        <w:proofErr w:type="spellEnd"/>
        <w:r w:rsidRPr="00F42C97">
          <w:rPr>
            <w:rFonts w:cs="Arial"/>
            <w:sz w:val="20"/>
            <w:szCs w:val="22"/>
          </w:rPr>
          <w:t xml:space="preserve"> should</w:t>
        </w:r>
        <w:r w:rsidR="00D20FDE">
          <w:rPr>
            <w:rFonts w:cs="Arial"/>
            <w:sz w:val="20"/>
            <w:szCs w:val="22"/>
          </w:rPr>
          <w:t xml:space="preserve"> be altered to produce lagging </w:t>
        </w:r>
        <w:r w:rsidR="00D20FDE" w:rsidRPr="00493478">
          <w:rPr>
            <w:rFonts w:cs="Arial"/>
            <w:b/>
            <w:sz w:val="20"/>
            <w:szCs w:val="22"/>
          </w:rPr>
          <w:t>Reactive P</w:t>
        </w:r>
        <w:r w:rsidRPr="00493478">
          <w:rPr>
            <w:rFonts w:cs="Arial"/>
            <w:b/>
            <w:sz w:val="20"/>
            <w:szCs w:val="22"/>
          </w:rPr>
          <w:t>ower</w:t>
        </w:r>
        <w:r w:rsidRPr="00F42C97">
          <w:rPr>
            <w:rFonts w:cs="Arial"/>
            <w:sz w:val="20"/>
            <w:szCs w:val="22"/>
          </w:rPr>
          <w:t xml:space="preserve"> or absorbing leading </w:t>
        </w:r>
      </w:ins>
      <w:ins w:id="1007" w:author="Horley (ESO), Mark" w:date="2019-11-29T15:05:00Z">
        <w:r w:rsidR="00D20FDE" w:rsidRPr="00FF6D3C">
          <w:rPr>
            <w:rFonts w:cs="Arial"/>
            <w:b/>
            <w:sz w:val="20"/>
            <w:szCs w:val="22"/>
          </w:rPr>
          <w:t>Reactive Power</w:t>
        </w:r>
        <w:r w:rsidR="00D20FDE" w:rsidRPr="00F42C97">
          <w:rPr>
            <w:rFonts w:cs="Arial"/>
            <w:sz w:val="20"/>
            <w:szCs w:val="22"/>
          </w:rPr>
          <w:t xml:space="preserve"> </w:t>
        </w:r>
      </w:ins>
      <w:ins w:id="1008" w:author="Horley (ESO), Mark" w:date="2019-11-20T15:40:00Z">
        <w:r w:rsidRPr="00F42C97">
          <w:rPr>
            <w:rFonts w:cs="Arial"/>
            <w:sz w:val="20"/>
            <w:szCs w:val="22"/>
          </w:rPr>
          <w:t xml:space="preserve">at a low </w:t>
        </w:r>
      </w:ins>
      <w:ins w:id="1009" w:author="Horley (ESO), Mark" w:date="2019-11-29T15:05:00Z">
        <w:r w:rsidR="00D20FDE" w:rsidRPr="00FF6D3C">
          <w:rPr>
            <w:rFonts w:cs="Arial"/>
            <w:b/>
            <w:sz w:val="20"/>
            <w:szCs w:val="22"/>
          </w:rPr>
          <w:t>Active Power</w:t>
        </w:r>
        <w:r w:rsidR="00D20FDE" w:rsidRPr="00F42C97">
          <w:rPr>
            <w:rFonts w:cs="Arial"/>
            <w:sz w:val="20"/>
            <w:szCs w:val="22"/>
          </w:rPr>
          <w:t xml:space="preserve"> </w:t>
        </w:r>
      </w:ins>
      <w:ins w:id="1010" w:author="Horley (ESO), Mark" w:date="2019-11-20T15:40:00Z">
        <w:r w:rsidRPr="00F42C97">
          <w:rPr>
            <w:rFonts w:cs="Arial"/>
            <w:sz w:val="20"/>
            <w:szCs w:val="22"/>
          </w:rPr>
          <w:t xml:space="preserve">level where voltage control is provided. The </w:t>
        </w:r>
        <w:r w:rsidRPr="00F42C97">
          <w:rPr>
            <w:rFonts w:cs="Arial"/>
            <w:b/>
            <w:sz w:val="20"/>
            <w:szCs w:val="22"/>
          </w:rPr>
          <w:t>Power Park Module</w:t>
        </w:r>
        <w:r w:rsidRPr="00F42C97">
          <w:rPr>
            <w:rFonts w:cs="Arial"/>
            <w:sz w:val="20"/>
            <w:szCs w:val="22"/>
          </w:rPr>
          <w:t xml:space="preserve"> </w:t>
        </w:r>
      </w:ins>
      <w:ins w:id="1011" w:author="Horley (ESO), Mark" w:date="2019-11-29T15:05:00Z">
        <w:r w:rsidR="00D20FDE" w:rsidRPr="00FF6D3C">
          <w:rPr>
            <w:rFonts w:cs="Arial"/>
            <w:b/>
            <w:sz w:val="20"/>
            <w:szCs w:val="22"/>
          </w:rPr>
          <w:t>Active Power</w:t>
        </w:r>
        <w:r w:rsidR="00D20FDE" w:rsidRPr="00F42C97">
          <w:rPr>
            <w:rFonts w:cs="Arial"/>
            <w:sz w:val="20"/>
            <w:szCs w:val="22"/>
          </w:rPr>
          <w:t xml:space="preserve"> </w:t>
        </w:r>
      </w:ins>
      <w:ins w:id="1012" w:author="Horley (ESO), Mark" w:date="2019-11-20T15:40:00Z">
        <w:r w:rsidRPr="00F42C97">
          <w:rPr>
            <w:rFonts w:cs="Arial"/>
            <w:sz w:val="20"/>
            <w:szCs w:val="22"/>
          </w:rPr>
          <w:t xml:space="preserve">should then be reduced to zero </w:t>
        </w:r>
        <w:r w:rsidRPr="00493478">
          <w:rPr>
            <w:rFonts w:cs="Arial"/>
            <w:b/>
            <w:sz w:val="20"/>
            <w:szCs w:val="22"/>
          </w:rPr>
          <w:t>Active Power</w:t>
        </w:r>
        <w:r w:rsidRPr="00F42C97">
          <w:rPr>
            <w:rFonts w:cs="Arial"/>
            <w:sz w:val="20"/>
            <w:szCs w:val="22"/>
          </w:rPr>
          <w:t xml:space="preserve"> as a ramp over a short period (60 seconds is suggested).</w:t>
        </w:r>
      </w:ins>
      <w:commentRangeEnd w:id="1002"/>
      <w:ins w:id="1013" w:author="Horley (ESO), Mark" w:date="2021-02-03T11:16:00Z">
        <w:r w:rsidR="00891ACC">
          <w:rPr>
            <w:rStyle w:val="CommentReference"/>
          </w:rPr>
          <w:commentReference w:id="1002"/>
        </w:r>
      </w:ins>
    </w:p>
    <w:p w14:paraId="4334BF91" w14:textId="680F720A" w:rsidR="00F42C97" w:rsidRDefault="00F42C97" w:rsidP="00B36730">
      <w:pPr>
        <w:widowControl w:val="0"/>
        <w:tabs>
          <w:tab w:val="left" w:pos="1440"/>
        </w:tabs>
        <w:rPr>
          <w:ins w:id="1014" w:author="Horley (ESO), Mark" w:date="2019-11-20T15:40:00Z"/>
          <w:rFonts w:cs="Arial"/>
          <w:sz w:val="20"/>
        </w:rPr>
      </w:pPr>
    </w:p>
    <w:p w14:paraId="3396E291" w14:textId="77777777" w:rsidR="00F42C97" w:rsidRPr="001C389A" w:rsidRDefault="00F42C97" w:rsidP="00B36730">
      <w:pPr>
        <w:widowControl w:val="0"/>
        <w:tabs>
          <w:tab w:val="left" w:pos="1440"/>
        </w:tabs>
        <w:rPr>
          <w:rFonts w:cs="Arial"/>
          <w:sz w:val="20"/>
        </w:rPr>
      </w:pPr>
    </w:p>
    <w:p w14:paraId="72087114" w14:textId="77777777" w:rsidR="00B36730" w:rsidRPr="001C389A" w:rsidRDefault="007E59DD" w:rsidP="00B36730">
      <w:pPr>
        <w:widowControl w:val="0"/>
        <w:tabs>
          <w:tab w:val="left" w:pos="1440"/>
        </w:tabs>
        <w:rPr>
          <w:rFonts w:cs="Arial"/>
          <w:sz w:val="20"/>
          <w:u w:val="single"/>
        </w:rPr>
      </w:pP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.6      </w:t>
      </w:r>
      <w:r w:rsidR="00B36730" w:rsidRPr="001C389A">
        <w:rPr>
          <w:rStyle w:val="DeltaViewInsertion"/>
          <w:rFonts w:cs="Arial"/>
          <w:color w:val="auto"/>
          <w:sz w:val="20"/>
          <w:u w:val="single"/>
        </w:rPr>
        <w:t>Frequency Response Tests</w:t>
      </w:r>
    </w:p>
    <w:p w14:paraId="48E7099F" w14:textId="77777777" w:rsidR="00B36730" w:rsidRPr="001C389A" w:rsidRDefault="00B36730" w:rsidP="00B36730">
      <w:pPr>
        <w:widowControl w:val="0"/>
        <w:tabs>
          <w:tab w:val="left" w:pos="1440"/>
        </w:tabs>
        <w:rPr>
          <w:rFonts w:cs="Arial"/>
          <w:b/>
          <w:sz w:val="20"/>
        </w:rPr>
      </w:pPr>
    </w:p>
    <w:p w14:paraId="6268EE41"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7E5CD5" w:rsidRPr="001C389A">
        <w:rPr>
          <w:rStyle w:val="DeltaViewInsertion"/>
          <w:rFonts w:cs="Arial"/>
          <w:color w:val="auto"/>
          <w:sz w:val="20"/>
          <w:u w:val="none"/>
        </w:rPr>
        <w:t xml:space="preserve">.6.1 </w:t>
      </w:r>
      <w:r w:rsidR="007E5CD5" w:rsidRPr="001C389A">
        <w:rPr>
          <w:rStyle w:val="DeltaViewInsertion"/>
          <w:rFonts w:cs="Arial"/>
          <w:color w:val="auto"/>
          <w:sz w:val="20"/>
          <w:u w:val="none"/>
        </w:rPr>
        <w:tab/>
      </w:r>
      <w:r w:rsidR="00B36730" w:rsidRPr="001C389A">
        <w:rPr>
          <w:rStyle w:val="DeltaViewInsertion"/>
          <w:rFonts w:cs="Arial"/>
          <w:color w:val="auto"/>
          <w:sz w:val="20"/>
          <w:u w:val="none"/>
        </w:rPr>
        <w:t xml:space="preserve">This section describes the procedure for performing frequency response testing on a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These tests should be scheduled at a time where there are at least 95% of the </w:t>
      </w:r>
      <w:r w:rsidR="00B36730" w:rsidRPr="001C389A">
        <w:rPr>
          <w:rStyle w:val="DeltaViewInsertion"/>
          <w:rFonts w:cs="Arial"/>
          <w:b/>
          <w:color w:val="auto"/>
          <w:sz w:val="20"/>
          <w:u w:val="none"/>
        </w:rPr>
        <w:t>Power Park Units</w:t>
      </w:r>
      <w:r w:rsidR="00B36730" w:rsidRPr="001C389A">
        <w:rPr>
          <w:rStyle w:val="DeltaViewInsertion"/>
          <w:rFonts w:cs="Arial"/>
          <w:color w:val="auto"/>
          <w:sz w:val="20"/>
          <w:u w:val="none"/>
        </w:rPr>
        <w:t xml:space="preserve"> within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in service. There should be sufficient MW resource forecasted </w:t>
      </w:r>
      <w:proofErr w:type="gramStart"/>
      <w:r w:rsidR="00B36730" w:rsidRPr="001C389A">
        <w:rPr>
          <w:rStyle w:val="DeltaViewInsertion"/>
          <w:rFonts w:cs="Arial"/>
          <w:color w:val="auto"/>
          <w:sz w:val="20"/>
          <w:u w:val="none"/>
        </w:rPr>
        <w:t>in order to</w:t>
      </w:r>
      <w:proofErr w:type="gramEnd"/>
      <w:r w:rsidR="00B36730" w:rsidRPr="001C389A">
        <w:rPr>
          <w:rStyle w:val="DeltaViewInsertion"/>
          <w:rFonts w:cs="Arial"/>
          <w:color w:val="auto"/>
          <w:sz w:val="20"/>
          <w:u w:val="none"/>
        </w:rPr>
        <w:t xml:space="preserve"> generate at least 65% of </w:t>
      </w:r>
      <w:r w:rsidR="00B36730" w:rsidRPr="001C389A">
        <w:rPr>
          <w:rStyle w:val="DeltaViewInsertion"/>
          <w:rFonts w:cs="Arial"/>
          <w:b/>
          <w:color w:val="auto"/>
          <w:sz w:val="20"/>
          <w:u w:val="none"/>
        </w:rPr>
        <w:t>Maximum Capacity</w:t>
      </w:r>
      <w:r w:rsidR="00B36730" w:rsidRPr="001C389A">
        <w:rPr>
          <w:rStyle w:val="DeltaViewInsertion"/>
          <w:rFonts w:cs="Arial"/>
          <w:color w:val="auto"/>
          <w:sz w:val="20"/>
          <w:u w:val="none"/>
        </w:rPr>
        <w:t xml:space="preserve"> of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w:t>
      </w:r>
    </w:p>
    <w:p w14:paraId="6E89171E" w14:textId="77777777" w:rsidR="00B36730" w:rsidRPr="001C389A" w:rsidRDefault="00B36730" w:rsidP="00B36730">
      <w:pPr>
        <w:widowControl w:val="0"/>
        <w:rPr>
          <w:rFonts w:cs="Arial"/>
          <w:sz w:val="20"/>
        </w:rPr>
      </w:pPr>
    </w:p>
    <w:p w14:paraId="1C48BC22"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.6.</w:t>
      </w:r>
      <w:proofErr w:type="gramStart"/>
      <w:r w:rsidR="00B36730" w:rsidRPr="001C389A">
        <w:rPr>
          <w:rStyle w:val="DeltaViewInsertion"/>
          <w:rFonts w:cs="Arial"/>
          <w:color w:val="auto"/>
          <w:sz w:val="20"/>
          <w:u w:val="none"/>
        </w:rPr>
        <w:t>2  The</w:t>
      </w:r>
      <w:proofErr w:type="gramEnd"/>
      <w:r w:rsidR="00B36730" w:rsidRPr="001C389A">
        <w:rPr>
          <w:rStyle w:val="DeltaViewInsertion"/>
          <w:rFonts w:cs="Arial"/>
          <w:color w:val="auto"/>
          <w:sz w:val="20"/>
          <w:u w:val="none"/>
        </w:rPr>
        <w:t xml:space="preserve"> frequency controller shall be in </w:t>
      </w:r>
      <w:r w:rsidR="00B36730" w:rsidRPr="001C389A">
        <w:rPr>
          <w:rStyle w:val="DeltaViewInsertion"/>
          <w:rFonts w:cs="Arial"/>
          <w:b/>
          <w:color w:val="auto"/>
          <w:sz w:val="20"/>
          <w:u w:val="none"/>
        </w:rPr>
        <w:t xml:space="preserve">Frequency Sensitive Mode </w:t>
      </w:r>
      <w:r w:rsidR="00B36730" w:rsidRPr="001C389A">
        <w:rPr>
          <w:rStyle w:val="DeltaViewInsertion"/>
          <w:rFonts w:cs="Arial"/>
          <w:color w:val="auto"/>
          <w:sz w:val="20"/>
          <w:u w:val="none"/>
        </w:rPr>
        <w:t xml:space="preserve">or </w:t>
      </w:r>
      <w:r w:rsidR="00B36730" w:rsidRPr="001C389A">
        <w:rPr>
          <w:rStyle w:val="DeltaViewInsertion"/>
          <w:rFonts w:cs="Arial"/>
          <w:b/>
          <w:color w:val="auto"/>
          <w:sz w:val="20"/>
          <w:u w:val="none"/>
        </w:rPr>
        <w:t xml:space="preserve">Limited Frequency Sensitive Mode </w:t>
      </w:r>
      <w:r w:rsidR="00B36730" w:rsidRPr="001C389A">
        <w:rPr>
          <w:rStyle w:val="DeltaViewInsertion"/>
          <w:rFonts w:cs="Arial"/>
          <w:color w:val="auto"/>
          <w:sz w:val="20"/>
          <w:u w:val="none"/>
        </w:rPr>
        <w:t xml:space="preserve">as appropriate for each test. Simulated frequency deviation signals shall be injected into the frequency controller </w:t>
      </w:r>
      <w:proofErr w:type="spellStart"/>
      <w:r w:rsidR="00B36730" w:rsidRPr="001C389A">
        <w:rPr>
          <w:rStyle w:val="DeltaViewInsertion"/>
          <w:rFonts w:cs="Arial"/>
          <w:color w:val="auto"/>
          <w:sz w:val="20"/>
          <w:u w:val="none"/>
        </w:rPr>
        <w:t>setpoint</w:t>
      </w:r>
      <w:proofErr w:type="spellEnd"/>
      <w:r w:rsidR="00B36730" w:rsidRPr="001C389A">
        <w:rPr>
          <w:rStyle w:val="DeltaViewInsertion"/>
          <w:rFonts w:cs="Arial"/>
          <w:color w:val="auto"/>
          <w:sz w:val="20"/>
          <w:u w:val="none"/>
        </w:rPr>
        <w:t xml:space="preserve">/feedback summing junction. If the injected frequency signal replaces rather than sums with the real system frequency signal then the additional tests outlined in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.6.6 shall be performed with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xml:space="preserve"> or </w:t>
      </w:r>
      <w:r w:rsidR="00B36730" w:rsidRPr="001C389A">
        <w:rPr>
          <w:rStyle w:val="DeltaViewInsertion"/>
          <w:rFonts w:cs="Arial"/>
          <w:b/>
          <w:color w:val="auto"/>
          <w:sz w:val="20"/>
          <w:u w:val="none"/>
        </w:rPr>
        <w:t xml:space="preserve">Power Park Unit </w:t>
      </w:r>
      <w:r w:rsidR="00B36730" w:rsidRPr="001C389A">
        <w:rPr>
          <w:rStyle w:val="DeltaViewInsertion"/>
          <w:rFonts w:cs="Arial"/>
          <w:color w:val="auto"/>
          <w:sz w:val="20"/>
          <w:u w:val="none"/>
        </w:rPr>
        <w:t xml:space="preserve">in normal </w:t>
      </w:r>
      <w:r w:rsidR="00B36730" w:rsidRPr="001C389A">
        <w:rPr>
          <w:rStyle w:val="DeltaViewInsertion"/>
          <w:rFonts w:cs="Arial"/>
          <w:b/>
          <w:color w:val="auto"/>
          <w:sz w:val="20"/>
          <w:u w:val="none"/>
        </w:rPr>
        <w:t xml:space="preserve">Frequency Sensitive Mode </w:t>
      </w:r>
      <w:r w:rsidR="00B36730" w:rsidRPr="001C389A">
        <w:rPr>
          <w:rStyle w:val="DeltaViewInsertion"/>
          <w:rFonts w:cs="Arial"/>
          <w:color w:val="auto"/>
          <w:sz w:val="20"/>
          <w:u w:val="none"/>
        </w:rPr>
        <w:t xml:space="preserve">monitoring actual system frequency, over a period of at least 10 minutes. The aim of this additional test is to verify that the control system correctly measures the real system frequency for normal variations over a </w:t>
      </w:r>
      <w:proofErr w:type="gramStart"/>
      <w:r w:rsidR="00B36730" w:rsidRPr="001C389A">
        <w:rPr>
          <w:rStyle w:val="DeltaViewInsertion"/>
          <w:rFonts w:cs="Arial"/>
          <w:color w:val="auto"/>
          <w:sz w:val="20"/>
          <w:u w:val="none"/>
        </w:rPr>
        <w:t>period of time</w:t>
      </w:r>
      <w:proofErr w:type="gramEnd"/>
      <w:r w:rsidR="00B36730" w:rsidRPr="001C389A">
        <w:rPr>
          <w:rStyle w:val="DeltaViewInsertion"/>
          <w:rFonts w:cs="Arial"/>
          <w:color w:val="auto"/>
          <w:sz w:val="20"/>
          <w:u w:val="none"/>
        </w:rPr>
        <w:t xml:space="preserve">. </w:t>
      </w:r>
    </w:p>
    <w:p w14:paraId="2D661CED" w14:textId="77777777" w:rsidR="00B36730" w:rsidRPr="001C389A" w:rsidRDefault="00B36730" w:rsidP="00B36730">
      <w:pPr>
        <w:widowControl w:val="0"/>
        <w:rPr>
          <w:rFonts w:cs="Arial"/>
          <w:sz w:val="20"/>
        </w:rPr>
      </w:pPr>
    </w:p>
    <w:p w14:paraId="417068E5" w14:textId="77777777" w:rsidR="00B36730" w:rsidRPr="001C389A" w:rsidRDefault="007E59DD" w:rsidP="00B36730">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.6.3</w:t>
      </w:r>
      <w:r w:rsidR="00B36730" w:rsidRPr="001C389A">
        <w:rPr>
          <w:rStyle w:val="DeltaViewInsertion"/>
          <w:rFonts w:ascii="Arial" w:hAnsi="Arial" w:cs="Arial"/>
          <w:color w:val="auto"/>
          <w:u w:val="none"/>
        </w:rPr>
        <w:tab/>
        <w:t xml:space="preserve">In addition to the frequency response requirements it is necessary to demonstrate the </w:t>
      </w:r>
      <w:r w:rsidR="00B36730" w:rsidRPr="001C389A">
        <w:rPr>
          <w:rStyle w:val="DeltaViewInsertion"/>
          <w:rFonts w:ascii="Arial" w:hAnsi="Arial" w:cs="Arial"/>
          <w:b/>
          <w:color w:val="auto"/>
          <w:u w:val="none"/>
        </w:rPr>
        <w:t>Power Park Module</w:t>
      </w:r>
      <w:r w:rsidR="00B36730" w:rsidRPr="001C389A">
        <w:rPr>
          <w:rStyle w:val="DeltaViewInsertion"/>
          <w:rFonts w:ascii="Arial" w:hAnsi="Arial" w:cs="Arial"/>
          <w:color w:val="auto"/>
          <w:u w:val="none"/>
        </w:rPr>
        <w:t xml:space="preserve"> ability to deliver a requested steady state power output which is not impacted by power source variation as per </w:t>
      </w:r>
      <w:r w:rsidR="00890380" w:rsidRPr="001C389A">
        <w:rPr>
          <w:rStyle w:val="DeltaViewInsertion"/>
          <w:rFonts w:ascii="Arial" w:hAnsi="Arial" w:cs="Arial"/>
          <w:color w:val="auto"/>
          <w:u w:val="none"/>
        </w:rPr>
        <w:t>ECC.</w:t>
      </w:r>
      <w:r w:rsidR="00B36730" w:rsidRPr="001C389A">
        <w:rPr>
          <w:rStyle w:val="DeltaViewInsertion"/>
          <w:rFonts w:ascii="Arial" w:hAnsi="Arial" w:cs="Arial"/>
          <w:color w:val="auto"/>
          <w:u w:val="none"/>
        </w:rPr>
        <w:t xml:space="preserve">6.3.9. This test shall be conducted in </w:t>
      </w:r>
      <w:r w:rsidR="00B36730" w:rsidRPr="001C389A">
        <w:rPr>
          <w:rStyle w:val="DeltaViewInsertion"/>
          <w:rFonts w:ascii="Arial" w:hAnsi="Arial" w:cs="Arial"/>
          <w:b/>
          <w:color w:val="auto"/>
          <w:u w:val="none"/>
        </w:rPr>
        <w:t xml:space="preserve">Limited Frequency Sensitive Mode </w:t>
      </w:r>
      <w:r w:rsidR="00B36730" w:rsidRPr="001C389A">
        <w:rPr>
          <w:rStyle w:val="DeltaViewInsertion"/>
          <w:rFonts w:ascii="Arial" w:hAnsi="Arial" w:cs="Arial"/>
          <w:color w:val="auto"/>
          <w:u w:val="none"/>
        </w:rPr>
        <w:t xml:space="preserve">at a part-loaded output for a period of 10 minutes as per </w:t>
      </w: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.6.6.</w:t>
      </w:r>
    </w:p>
    <w:p w14:paraId="1074E6E5" w14:textId="77777777" w:rsidR="00B36730" w:rsidRPr="001C389A" w:rsidRDefault="00B36730" w:rsidP="00B36730">
      <w:pPr>
        <w:pStyle w:val="Heading8"/>
        <w:numPr>
          <w:ilvl w:val="0"/>
          <w:numId w:val="0"/>
        </w:numPr>
        <w:ind w:left="720" w:firstLine="720"/>
        <w:rPr>
          <w:rStyle w:val="DeltaViewInsertion"/>
          <w:rFonts w:ascii="Arial" w:hAnsi="Arial" w:cs="Arial"/>
          <w:snapToGrid w:val="0"/>
          <w:color w:val="auto"/>
          <w:sz w:val="20"/>
          <w:u w:val="none"/>
        </w:rPr>
      </w:pPr>
      <w:r w:rsidRPr="001C389A">
        <w:rPr>
          <w:rStyle w:val="DeltaViewInsertion"/>
          <w:rFonts w:ascii="Arial" w:hAnsi="Arial" w:cs="Arial"/>
          <w:snapToGrid w:val="0"/>
          <w:color w:val="auto"/>
          <w:sz w:val="20"/>
          <w:u w:val="none"/>
        </w:rPr>
        <w:t>Preliminary Frequency Response Testing</w:t>
      </w:r>
    </w:p>
    <w:p w14:paraId="6FCAA087" w14:textId="77777777" w:rsidR="00B36730" w:rsidRPr="001C389A" w:rsidRDefault="00B36730" w:rsidP="00B36730">
      <w:pPr>
        <w:rPr>
          <w:rFonts w:cs="Arial"/>
          <w:sz w:val="20"/>
        </w:rPr>
      </w:pPr>
    </w:p>
    <w:p w14:paraId="4B7D43DE" w14:textId="77777777"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.6.4</w:t>
      </w:r>
      <w:r w:rsidR="00B36730" w:rsidRPr="001C389A">
        <w:rPr>
          <w:rStyle w:val="DeltaViewInsertion"/>
          <w:rFonts w:cs="Arial"/>
          <w:color w:val="auto"/>
          <w:sz w:val="20"/>
          <w:u w:val="none"/>
        </w:rPr>
        <w:tab/>
        <w:t xml:space="preserve">Prior to conducting the full set of tests as per </w:t>
      </w:r>
      <w:r w:rsidRPr="001C389A">
        <w:rPr>
          <w:rStyle w:val="DeltaViewInsertion"/>
          <w:rFonts w:cs="Arial"/>
          <w:color w:val="auto"/>
          <w:sz w:val="20"/>
          <w:u w:val="none"/>
        </w:rPr>
        <w:t>ECP.A.6</w:t>
      </w:r>
      <w:r w:rsidR="00B36730" w:rsidRPr="001C389A">
        <w:rPr>
          <w:rStyle w:val="DeltaViewInsertion"/>
          <w:rFonts w:cs="Arial"/>
          <w:color w:val="auto"/>
          <w:sz w:val="20"/>
          <w:u w:val="none"/>
        </w:rPr>
        <w:t xml:space="preserve">.6.6, </w:t>
      </w:r>
      <w:r w:rsidR="001F007B" w:rsidRPr="001C389A">
        <w:rPr>
          <w:rStyle w:val="DeltaViewInsertion"/>
          <w:rFonts w:cs="Arial"/>
          <w:b/>
          <w:color w:val="auto"/>
          <w:sz w:val="20"/>
          <w:u w:val="none"/>
        </w:rPr>
        <w:t>Generator</w:t>
      </w:r>
      <w:r w:rsidR="00B36730" w:rsidRPr="001C389A">
        <w:rPr>
          <w:rStyle w:val="DeltaViewInsertion"/>
          <w:rFonts w:cs="Arial"/>
          <w:b/>
          <w:color w:val="auto"/>
          <w:sz w:val="20"/>
          <w:u w:val="none"/>
        </w:rPr>
        <w:t>s</w:t>
      </w:r>
      <w:r w:rsidR="00B36730" w:rsidRPr="001C389A">
        <w:rPr>
          <w:rStyle w:val="DeltaViewInsertion"/>
          <w:rFonts w:cs="Arial"/>
          <w:color w:val="auto"/>
          <w:sz w:val="20"/>
          <w:u w:val="none"/>
        </w:rPr>
        <w:t xml:space="preserve"> are required to conduct the preliminary set of tests below to confirm the frequency injection method is correct and the plant control performance is within expectation. The test numbers refer to Figure 1 below. The test should be conducted when sufficient MW resource is forecasted </w:t>
      </w:r>
      <w:proofErr w:type="gramStart"/>
      <w:r w:rsidR="00B36730" w:rsidRPr="001C389A">
        <w:rPr>
          <w:rStyle w:val="DeltaViewInsertion"/>
          <w:rFonts w:cs="Arial"/>
          <w:color w:val="auto"/>
          <w:sz w:val="20"/>
          <w:u w:val="none"/>
        </w:rPr>
        <w:t>in order to</w:t>
      </w:r>
      <w:proofErr w:type="gramEnd"/>
      <w:r w:rsidR="00B36730" w:rsidRPr="001C389A">
        <w:rPr>
          <w:rStyle w:val="DeltaViewInsertion"/>
          <w:rFonts w:cs="Arial"/>
          <w:color w:val="auto"/>
          <w:sz w:val="20"/>
          <w:u w:val="none"/>
        </w:rPr>
        <w:t xml:space="preserve"> generate at least 65% of </w:t>
      </w:r>
      <w:r w:rsidR="00B36730" w:rsidRPr="001C389A">
        <w:rPr>
          <w:rStyle w:val="DeltaViewInsertion"/>
          <w:rFonts w:cs="Arial"/>
          <w:b/>
          <w:color w:val="auto"/>
          <w:sz w:val="20"/>
          <w:u w:val="none"/>
        </w:rPr>
        <w:t>Maximum Capacity</w:t>
      </w:r>
      <w:r w:rsidR="00B36730" w:rsidRPr="001C389A">
        <w:rPr>
          <w:rStyle w:val="DeltaViewInsertion"/>
          <w:rFonts w:cs="Arial"/>
          <w:color w:val="auto"/>
          <w:sz w:val="20"/>
          <w:u w:val="none"/>
        </w:rPr>
        <w:t xml:space="preserve"> of the </w:t>
      </w:r>
      <w:r w:rsidR="00B36730" w:rsidRPr="001C389A">
        <w:rPr>
          <w:rStyle w:val="DeltaViewInsertion"/>
          <w:rFonts w:cs="Arial"/>
          <w:b/>
          <w:color w:val="auto"/>
          <w:sz w:val="20"/>
          <w:u w:val="none"/>
        </w:rPr>
        <w:t>Power Park Module</w:t>
      </w:r>
      <w:r w:rsidR="00B36730" w:rsidRPr="001C389A">
        <w:rPr>
          <w:rStyle w:val="DeltaViewInsertion"/>
          <w:rFonts w:cs="Arial"/>
          <w:color w:val="auto"/>
          <w:sz w:val="20"/>
          <w:u w:val="none"/>
        </w:rPr>
        <w:t>.  The following frequency injections shall be applied when operating at module load point 4.</w:t>
      </w:r>
    </w:p>
    <w:p w14:paraId="1FA179FC" w14:textId="77777777" w:rsidR="00B36730" w:rsidRPr="001C389A" w:rsidRDefault="00B36730" w:rsidP="00B36730">
      <w:pPr>
        <w:widowControl w:val="0"/>
        <w:tabs>
          <w:tab w:val="left" w:pos="1440"/>
        </w:tabs>
        <w:rPr>
          <w:rFonts w:cs="Arial"/>
          <w:b/>
          <w:sz w:val="20"/>
        </w:rPr>
      </w:pPr>
    </w:p>
    <w:p w14:paraId="10D18653" w14:textId="77777777" w:rsidR="00B36730" w:rsidRPr="001C389A" w:rsidRDefault="00B36730" w:rsidP="00B36730">
      <w:pPr>
        <w:widowControl w:val="0"/>
        <w:tabs>
          <w:tab w:val="left" w:pos="1440"/>
        </w:tabs>
        <w:rPr>
          <w:rFonts w:cs="Arial"/>
          <w:b/>
          <w:sz w:val="20"/>
        </w:rPr>
      </w:pPr>
    </w:p>
    <w:tbl>
      <w:tblPr>
        <w:tblpPr w:leftFromText="180" w:rightFromText="180" w:vertAnchor="text" w:tblpX="1526" w:tblpY="1"/>
        <w:tblOverlap w:val="never"/>
        <w:tblW w:w="7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5351"/>
        <w:gridCol w:w="850"/>
      </w:tblGrid>
      <w:tr w:rsidR="007C03CE" w:rsidRPr="001C389A" w14:paraId="70DB1AB8"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511AE675" w14:textId="77777777" w:rsidR="00B36730" w:rsidRPr="001C389A" w:rsidRDefault="00B36730">
            <w:pPr>
              <w:widowControl w:val="0"/>
              <w:autoSpaceDE w:val="0"/>
              <w:autoSpaceDN w:val="0"/>
              <w:adjustRightInd w:val="0"/>
              <w:rPr>
                <w:rFonts w:cs="Arial"/>
                <w:bCs/>
                <w:sz w:val="20"/>
              </w:rPr>
            </w:pPr>
            <w:r w:rsidRPr="001C389A">
              <w:rPr>
                <w:rFonts w:cs="Arial"/>
                <w:bCs/>
                <w:sz w:val="20"/>
              </w:rPr>
              <w:t>Test No</w:t>
            </w:r>
          </w:p>
          <w:p w14:paraId="1007FB36" w14:textId="77777777" w:rsidR="00B36730" w:rsidRPr="001C389A" w:rsidRDefault="00B36730">
            <w:pPr>
              <w:widowControl w:val="0"/>
              <w:autoSpaceDE w:val="0"/>
              <w:autoSpaceDN w:val="0"/>
              <w:adjustRightInd w:val="0"/>
              <w:rPr>
                <w:rFonts w:cs="Arial"/>
                <w:bCs/>
                <w:sz w:val="20"/>
              </w:rPr>
            </w:pPr>
            <w:r w:rsidRPr="001C389A">
              <w:rPr>
                <w:rFonts w:cs="Arial"/>
                <w:bCs/>
                <w:sz w:val="20"/>
              </w:rPr>
              <w:t xml:space="preserve">(Figure1) </w:t>
            </w:r>
          </w:p>
        </w:tc>
        <w:tc>
          <w:tcPr>
            <w:tcW w:w="5351" w:type="dxa"/>
            <w:tcBorders>
              <w:top w:val="single" w:sz="4" w:space="0" w:color="auto"/>
              <w:left w:val="single" w:sz="4" w:space="0" w:color="auto"/>
              <w:bottom w:val="single" w:sz="4" w:space="0" w:color="auto"/>
              <w:right w:val="single" w:sz="4" w:space="0" w:color="auto"/>
            </w:tcBorders>
            <w:hideMark/>
          </w:tcPr>
          <w:p w14:paraId="1D3CFEE4" w14:textId="77777777" w:rsidR="00B36730" w:rsidRPr="001C389A" w:rsidRDefault="00B36730">
            <w:pPr>
              <w:widowControl w:val="0"/>
              <w:autoSpaceDE w:val="0"/>
              <w:autoSpaceDN w:val="0"/>
              <w:adjustRightInd w:val="0"/>
              <w:rPr>
                <w:rFonts w:cs="Arial"/>
                <w:bCs/>
                <w:sz w:val="20"/>
              </w:rPr>
            </w:pPr>
            <w:r w:rsidRPr="001C389A">
              <w:rPr>
                <w:rFonts w:cs="Arial"/>
                <w:bCs/>
                <w:sz w:val="20"/>
              </w:rPr>
              <w:t xml:space="preserve">Frequency Injection </w:t>
            </w:r>
          </w:p>
        </w:tc>
        <w:tc>
          <w:tcPr>
            <w:tcW w:w="850" w:type="dxa"/>
            <w:tcBorders>
              <w:top w:val="single" w:sz="4" w:space="0" w:color="auto"/>
              <w:left w:val="single" w:sz="4" w:space="0" w:color="auto"/>
              <w:bottom w:val="single" w:sz="4" w:space="0" w:color="auto"/>
              <w:right w:val="single" w:sz="4" w:space="0" w:color="auto"/>
            </w:tcBorders>
            <w:hideMark/>
          </w:tcPr>
          <w:p w14:paraId="480B341D" w14:textId="77777777" w:rsidR="00B36730" w:rsidRPr="001C389A" w:rsidRDefault="00B36730">
            <w:pPr>
              <w:widowControl w:val="0"/>
              <w:autoSpaceDE w:val="0"/>
              <w:autoSpaceDN w:val="0"/>
              <w:adjustRightInd w:val="0"/>
              <w:rPr>
                <w:rFonts w:cs="Arial"/>
                <w:bCs/>
                <w:sz w:val="20"/>
              </w:rPr>
            </w:pPr>
            <w:r w:rsidRPr="001C389A">
              <w:rPr>
                <w:rFonts w:cs="Arial"/>
                <w:bCs/>
                <w:sz w:val="20"/>
              </w:rPr>
              <w:t>Notes</w:t>
            </w:r>
          </w:p>
        </w:tc>
      </w:tr>
      <w:tr w:rsidR="007C03CE" w:rsidRPr="001C389A" w14:paraId="1C4D9521" w14:textId="77777777" w:rsidTr="003F470E">
        <w:tc>
          <w:tcPr>
            <w:tcW w:w="1028" w:type="dxa"/>
            <w:tcBorders>
              <w:top w:val="single" w:sz="4" w:space="0" w:color="auto"/>
              <w:left w:val="single" w:sz="4" w:space="0" w:color="auto"/>
              <w:bottom w:val="single" w:sz="4" w:space="0" w:color="auto"/>
              <w:right w:val="single" w:sz="4" w:space="0" w:color="auto"/>
            </w:tcBorders>
          </w:tcPr>
          <w:p w14:paraId="209CEB0C" w14:textId="77777777" w:rsidR="00B36730" w:rsidRPr="001C389A" w:rsidRDefault="00B36730">
            <w:pPr>
              <w:widowControl w:val="0"/>
              <w:autoSpaceDE w:val="0"/>
              <w:autoSpaceDN w:val="0"/>
              <w:adjustRightInd w:val="0"/>
              <w:rPr>
                <w:rFonts w:cs="Arial"/>
                <w:bCs/>
                <w:sz w:val="20"/>
              </w:rPr>
            </w:pPr>
            <w:r w:rsidRPr="001C389A">
              <w:rPr>
                <w:rFonts w:cs="Arial"/>
                <w:bCs/>
                <w:sz w:val="20"/>
              </w:rPr>
              <w:t>8</w:t>
            </w:r>
          </w:p>
        </w:tc>
        <w:tc>
          <w:tcPr>
            <w:tcW w:w="5351" w:type="dxa"/>
            <w:tcBorders>
              <w:top w:val="single" w:sz="4" w:space="0" w:color="auto"/>
              <w:left w:val="single" w:sz="4" w:space="0" w:color="auto"/>
              <w:bottom w:val="single" w:sz="4" w:space="0" w:color="auto"/>
              <w:right w:val="single" w:sz="4" w:space="0" w:color="auto"/>
            </w:tcBorders>
          </w:tcPr>
          <w:p w14:paraId="3EF1FBE8" w14:textId="77777777" w:rsidR="00B36730" w:rsidRPr="001C389A" w:rsidRDefault="00B36730">
            <w:pPr>
              <w:widowControl w:val="0"/>
              <w:autoSpaceDE w:val="0"/>
              <w:autoSpaceDN w:val="0"/>
              <w:adjustRightInd w:val="0"/>
              <w:ind w:left="317" w:hanging="317"/>
              <w:rPr>
                <w:rFonts w:cs="Arial"/>
                <w:sz w:val="20"/>
              </w:rPr>
            </w:pPr>
            <w:r w:rsidRPr="001C389A">
              <w:rPr>
                <w:rFonts w:cs="Arial"/>
                <w:sz w:val="20"/>
              </w:rPr>
              <w:t>• Inject -0.5Hz frequency fall over 10 sec</w:t>
            </w:r>
          </w:p>
          <w:p w14:paraId="6459D73C" w14:textId="77777777" w:rsidR="00B36730" w:rsidRPr="001C389A" w:rsidRDefault="00B36730">
            <w:pPr>
              <w:widowControl w:val="0"/>
              <w:autoSpaceDE w:val="0"/>
              <w:autoSpaceDN w:val="0"/>
              <w:adjustRightInd w:val="0"/>
              <w:ind w:left="317" w:hanging="317"/>
              <w:rPr>
                <w:rFonts w:cs="Arial"/>
                <w:sz w:val="20"/>
              </w:rPr>
            </w:pPr>
            <w:r w:rsidRPr="001C389A">
              <w:rPr>
                <w:rFonts w:cs="Arial"/>
                <w:sz w:val="20"/>
              </w:rPr>
              <w:t>• Hold for a further 20 sec</w:t>
            </w:r>
          </w:p>
          <w:p w14:paraId="65A2FE79" w14:textId="77777777" w:rsidR="00EA708F" w:rsidRPr="001C389A" w:rsidRDefault="00B36730">
            <w:pPr>
              <w:widowControl w:val="0"/>
              <w:autoSpaceDE w:val="0"/>
              <w:autoSpaceDN w:val="0"/>
              <w:adjustRightInd w:val="0"/>
              <w:ind w:left="317" w:hanging="317"/>
              <w:rPr>
                <w:rFonts w:cs="Arial"/>
                <w:sz w:val="20"/>
              </w:rPr>
            </w:pPr>
            <w:r w:rsidRPr="001C389A">
              <w:rPr>
                <w:rFonts w:cs="Arial"/>
                <w:sz w:val="20"/>
              </w:rPr>
              <w:t xml:space="preserve">• At 30 </w:t>
            </w:r>
            <w:proofErr w:type="gramStart"/>
            <w:r w:rsidRPr="001C389A">
              <w:rPr>
                <w:rFonts w:cs="Arial"/>
                <w:sz w:val="20"/>
              </w:rPr>
              <w:t>sec</w:t>
            </w:r>
            <w:proofErr w:type="gramEnd"/>
            <w:r w:rsidRPr="001C389A">
              <w:rPr>
                <w:rFonts w:cs="Arial"/>
                <w:sz w:val="20"/>
              </w:rPr>
              <w:t xml:space="preserve"> from the start of the test, Inject a +0.3Hz </w:t>
            </w:r>
          </w:p>
          <w:p w14:paraId="39095474" w14:textId="77777777" w:rsidR="00B36730" w:rsidRPr="001C389A" w:rsidRDefault="00B36730">
            <w:pPr>
              <w:widowControl w:val="0"/>
              <w:autoSpaceDE w:val="0"/>
              <w:autoSpaceDN w:val="0"/>
              <w:adjustRightInd w:val="0"/>
              <w:ind w:left="317" w:hanging="317"/>
              <w:rPr>
                <w:rFonts w:cs="Arial"/>
                <w:sz w:val="20"/>
              </w:rPr>
            </w:pPr>
            <w:r w:rsidRPr="001C389A">
              <w:rPr>
                <w:rFonts w:cs="Arial"/>
                <w:sz w:val="20"/>
              </w:rPr>
              <w:t>frequency rise over 30 sec.</w:t>
            </w:r>
          </w:p>
          <w:p w14:paraId="35F9C094" w14:textId="77777777" w:rsidR="00B36730" w:rsidRPr="001C389A" w:rsidRDefault="00B36730">
            <w:pPr>
              <w:widowControl w:val="0"/>
              <w:autoSpaceDE w:val="0"/>
              <w:autoSpaceDN w:val="0"/>
              <w:adjustRightInd w:val="0"/>
              <w:ind w:left="317" w:hanging="317"/>
              <w:rPr>
                <w:rFonts w:cs="Arial"/>
                <w:sz w:val="20"/>
              </w:rPr>
            </w:pPr>
            <w:r w:rsidRPr="001C389A">
              <w:rPr>
                <w:rFonts w:cs="Arial"/>
                <w:sz w:val="20"/>
              </w:rPr>
              <w:t>• Hold until conditions stabilise</w:t>
            </w:r>
          </w:p>
          <w:p w14:paraId="495DD0D2" w14:textId="77777777" w:rsidR="00B36730" w:rsidRPr="001C389A" w:rsidRDefault="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0" w:type="dxa"/>
            <w:tcBorders>
              <w:top w:val="single" w:sz="4" w:space="0" w:color="auto"/>
              <w:left w:val="single" w:sz="4" w:space="0" w:color="auto"/>
              <w:bottom w:val="single" w:sz="4" w:space="0" w:color="auto"/>
              <w:right w:val="single" w:sz="4" w:space="0" w:color="auto"/>
            </w:tcBorders>
          </w:tcPr>
          <w:p w14:paraId="2F20E713" w14:textId="77777777" w:rsidR="00B36730" w:rsidRPr="001C389A" w:rsidRDefault="00B36730">
            <w:pPr>
              <w:widowControl w:val="0"/>
              <w:autoSpaceDE w:val="0"/>
              <w:autoSpaceDN w:val="0"/>
              <w:adjustRightInd w:val="0"/>
              <w:rPr>
                <w:rFonts w:cs="Arial"/>
                <w:b/>
                <w:bCs/>
                <w:sz w:val="20"/>
              </w:rPr>
            </w:pPr>
          </w:p>
        </w:tc>
      </w:tr>
      <w:tr w:rsidR="007C03CE" w:rsidRPr="001C389A" w14:paraId="10F57E0A" w14:textId="77777777" w:rsidTr="003F470E">
        <w:tc>
          <w:tcPr>
            <w:tcW w:w="1028" w:type="dxa"/>
            <w:tcBorders>
              <w:top w:val="single" w:sz="4" w:space="0" w:color="auto"/>
              <w:left w:val="single" w:sz="4" w:space="0" w:color="auto"/>
              <w:bottom w:val="single" w:sz="4" w:space="0" w:color="auto"/>
              <w:right w:val="single" w:sz="4" w:space="0" w:color="auto"/>
            </w:tcBorders>
          </w:tcPr>
          <w:p w14:paraId="675EC291" w14:textId="77777777" w:rsidR="00B36730" w:rsidRPr="001C389A" w:rsidRDefault="00B36730">
            <w:pPr>
              <w:widowControl w:val="0"/>
              <w:autoSpaceDE w:val="0"/>
              <w:autoSpaceDN w:val="0"/>
              <w:adjustRightInd w:val="0"/>
              <w:rPr>
                <w:rFonts w:cs="Arial"/>
                <w:bCs/>
                <w:sz w:val="20"/>
              </w:rPr>
            </w:pPr>
            <w:r w:rsidRPr="001C389A">
              <w:rPr>
                <w:rFonts w:cs="Arial"/>
                <w:bCs/>
                <w:sz w:val="20"/>
              </w:rPr>
              <w:lastRenderedPageBreak/>
              <w:t>13</w:t>
            </w:r>
          </w:p>
        </w:tc>
        <w:tc>
          <w:tcPr>
            <w:tcW w:w="5351" w:type="dxa"/>
            <w:tcBorders>
              <w:top w:val="single" w:sz="4" w:space="0" w:color="auto"/>
              <w:left w:val="single" w:sz="4" w:space="0" w:color="auto"/>
              <w:bottom w:val="single" w:sz="4" w:space="0" w:color="auto"/>
              <w:right w:val="single" w:sz="4" w:space="0" w:color="auto"/>
            </w:tcBorders>
          </w:tcPr>
          <w:p w14:paraId="395B1BA1" w14:textId="77777777" w:rsidR="00B36730" w:rsidRPr="001C389A" w:rsidRDefault="00B36730">
            <w:pPr>
              <w:widowControl w:val="0"/>
              <w:autoSpaceDE w:val="0"/>
              <w:autoSpaceDN w:val="0"/>
              <w:adjustRightInd w:val="0"/>
              <w:rPr>
                <w:rFonts w:cs="Arial"/>
                <w:sz w:val="20"/>
              </w:rPr>
            </w:pPr>
            <w:r w:rsidRPr="001C389A">
              <w:rPr>
                <w:rFonts w:cs="Arial"/>
                <w:sz w:val="20"/>
              </w:rPr>
              <w:t>• Inject - 0.5Hz frequency fall over 10 sec</w:t>
            </w:r>
          </w:p>
          <w:p w14:paraId="773FB8FD" w14:textId="77777777" w:rsidR="00B36730" w:rsidRPr="001C389A" w:rsidRDefault="00B36730">
            <w:pPr>
              <w:widowControl w:val="0"/>
              <w:autoSpaceDE w:val="0"/>
              <w:autoSpaceDN w:val="0"/>
              <w:adjustRightInd w:val="0"/>
              <w:rPr>
                <w:rFonts w:cs="Arial"/>
                <w:sz w:val="20"/>
              </w:rPr>
            </w:pPr>
            <w:r w:rsidRPr="001C389A">
              <w:rPr>
                <w:rFonts w:cs="Arial"/>
                <w:sz w:val="20"/>
              </w:rPr>
              <w:t>• Hold until conditions stabilise</w:t>
            </w:r>
          </w:p>
          <w:p w14:paraId="62A8C961" w14:textId="77777777" w:rsidR="00B36730" w:rsidRPr="001C389A" w:rsidRDefault="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0" w:type="dxa"/>
            <w:tcBorders>
              <w:top w:val="single" w:sz="4" w:space="0" w:color="auto"/>
              <w:left w:val="single" w:sz="4" w:space="0" w:color="auto"/>
              <w:bottom w:val="single" w:sz="4" w:space="0" w:color="auto"/>
              <w:right w:val="single" w:sz="4" w:space="0" w:color="auto"/>
            </w:tcBorders>
          </w:tcPr>
          <w:p w14:paraId="004277AB" w14:textId="77777777" w:rsidR="00B36730" w:rsidRPr="001C389A" w:rsidRDefault="00B36730">
            <w:pPr>
              <w:widowControl w:val="0"/>
              <w:autoSpaceDE w:val="0"/>
              <w:autoSpaceDN w:val="0"/>
              <w:adjustRightInd w:val="0"/>
              <w:rPr>
                <w:rFonts w:cs="Arial"/>
                <w:b/>
                <w:bCs/>
                <w:sz w:val="20"/>
              </w:rPr>
            </w:pPr>
          </w:p>
        </w:tc>
      </w:tr>
      <w:tr w:rsidR="007C03CE" w:rsidRPr="001C389A" w14:paraId="7009C81B"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34F111D6" w14:textId="77777777" w:rsidR="00B36730" w:rsidRPr="001C389A" w:rsidRDefault="00B36730">
            <w:pPr>
              <w:widowControl w:val="0"/>
              <w:autoSpaceDE w:val="0"/>
              <w:autoSpaceDN w:val="0"/>
              <w:adjustRightInd w:val="0"/>
              <w:rPr>
                <w:rFonts w:cs="Arial"/>
                <w:bCs/>
                <w:sz w:val="20"/>
              </w:rPr>
            </w:pPr>
            <w:r w:rsidRPr="001C389A">
              <w:rPr>
                <w:rFonts w:cs="Arial"/>
                <w:bCs/>
                <w:sz w:val="20"/>
              </w:rPr>
              <w:t>14</w:t>
            </w:r>
          </w:p>
        </w:tc>
        <w:tc>
          <w:tcPr>
            <w:tcW w:w="5351" w:type="dxa"/>
            <w:tcBorders>
              <w:top w:val="single" w:sz="4" w:space="0" w:color="auto"/>
              <w:left w:val="single" w:sz="4" w:space="0" w:color="auto"/>
              <w:bottom w:val="single" w:sz="4" w:space="0" w:color="auto"/>
              <w:right w:val="single" w:sz="4" w:space="0" w:color="auto"/>
            </w:tcBorders>
            <w:hideMark/>
          </w:tcPr>
          <w:p w14:paraId="1F461C89" w14:textId="77777777" w:rsidR="00B36730" w:rsidRPr="001C389A" w:rsidRDefault="00B36730">
            <w:pPr>
              <w:widowControl w:val="0"/>
              <w:autoSpaceDE w:val="0"/>
              <w:autoSpaceDN w:val="0"/>
              <w:adjustRightInd w:val="0"/>
              <w:rPr>
                <w:rFonts w:cs="Arial"/>
                <w:sz w:val="20"/>
              </w:rPr>
            </w:pPr>
            <w:r w:rsidRPr="001C389A">
              <w:rPr>
                <w:rFonts w:cs="Arial"/>
                <w:sz w:val="20"/>
              </w:rPr>
              <w:t>• Inject +0.5Hz frequency rise over 10 sec</w:t>
            </w:r>
          </w:p>
          <w:p w14:paraId="5FC17EFF" w14:textId="77777777" w:rsidR="00B36730" w:rsidRPr="001C389A" w:rsidRDefault="00B36730">
            <w:pPr>
              <w:widowControl w:val="0"/>
              <w:autoSpaceDE w:val="0"/>
              <w:autoSpaceDN w:val="0"/>
              <w:adjustRightInd w:val="0"/>
              <w:rPr>
                <w:rFonts w:cs="Arial"/>
                <w:sz w:val="20"/>
              </w:rPr>
            </w:pPr>
            <w:r w:rsidRPr="001C389A">
              <w:rPr>
                <w:rFonts w:cs="Arial"/>
                <w:sz w:val="20"/>
              </w:rPr>
              <w:t>• Hold until conditions stabilise</w:t>
            </w:r>
          </w:p>
          <w:p w14:paraId="1D31E491" w14:textId="77777777" w:rsidR="00B36730" w:rsidRPr="001C389A" w:rsidRDefault="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0" w:type="dxa"/>
            <w:tcBorders>
              <w:top w:val="single" w:sz="4" w:space="0" w:color="auto"/>
              <w:left w:val="single" w:sz="4" w:space="0" w:color="auto"/>
              <w:bottom w:val="single" w:sz="4" w:space="0" w:color="auto"/>
              <w:right w:val="single" w:sz="4" w:space="0" w:color="auto"/>
            </w:tcBorders>
          </w:tcPr>
          <w:p w14:paraId="1E1A3FAE" w14:textId="77777777" w:rsidR="00B36730" w:rsidRPr="001C389A" w:rsidRDefault="00B36730">
            <w:pPr>
              <w:widowControl w:val="0"/>
              <w:autoSpaceDE w:val="0"/>
              <w:autoSpaceDN w:val="0"/>
              <w:adjustRightInd w:val="0"/>
              <w:rPr>
                <w:rFonts w:cs="Arial"/>
                <w:b/>
                <w:bCs/>
                <w:sz w:val="20"/>
              </w:rPr>
            </w:pPr>
          </w:p>
        </w:tc>
      </w:tr>
      <w:tr w:rsidR="007C03CE" w:rsidRPr="001C389A" w14:paraId="11FC5925"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424EA21A" w14:textId="77777777" w:rsidR="00B36730" w:rsidRPr="001C389A" w:rsidRDefault="00B36730">
            <w:pPr>
              <w:widowControl w:val="0"/>
              <w:autoSpaceDE w:val="0"/>
              <w:autoSpaceDN w:val="0"/>
              <w:adjustRightInd w:val="0"/>
              <w:rPr>
                <w:rFonts w:cs="Arial"/>
                <w:bCs/>
                <w:sz w:val="20"/>
              </w:rPr>
            </w:pPr>
            <w:r w:rsidRPr="001C389A">
              <w:rPr>
                <w:rFonts w:cs="Arial"/>
                <w:bCs/>
                <w:sz w:val="20"/>
              </w:rPr>
              <w:t>H</w:t>
            </w:r>
          </w:p>
        </w:tc>
        <w:tc>
          <w:tcPr>
            <w:tcW w:w="5351" w:type="dxa"/>
            <w:tcBorders>
              <w:top w:val="single" w:sz="4" w:space="0" w:color="auto"/>
              <w:left w:val="single" w:sz="4" w:space="0" w:color="auto"/>
              <w:bottom w:val="single" w:sz="4" w:space="0" w:color="auto"/>
              <w:right w:val="single" w:sz="4" w:space="0" w:color="auto"/>
            </w:tcBorders>
            <w:hideMark/>
          </w:tcPr>
          <w:p w14:paraId="5DADA7AB" w14:textId="77777777" w:rsidR="00B36730" w:rsidRPr="001C389A" w:rsidRDefault="00B36730">
            <w:pPr>
              <w:widowControl w:val="0"/>
              <w:autoSpaceDE w:val="0"/>
              <w:autoSpaceDN w:val="0"/>
              <w:adjustRightInd w:val="0"/>
              <w:rPr>
                <w:rFonts w:cs="Arial"/>
                <w:sz w:val="20"/>
              </w:rPr>
            </w:pPr>
            <w:r w:rsidRPr="001C389A">
              <w:rPr>
                <w:rFonts w:cs="Arial"/>
                <w:sz w:val="20"/>
              </w:rPr>
              <w:t xml:space="preserve">• Inject - 0.5Hz frequency fall as a </w:t>
            </w:r>
            <w:proofErr w:type="spellStart"/>
            <w:r w:rsidRPr="001C389A">
              <w:rPr>
                <w:rFonts w:cs="Arial"/>
                <w:sz w:val="20"/>
              </w:rPr>
              <w:t>stepchange</w:t>
            </w:r>
            <w:proofErr w:type="spellEnd"/>
          </w:p>
          <w:p w14:paraId="6A063E5C" w14:textId="77777777" w:rsidR="00B36730" w:rsidRPr="001C389A" w:rsidRDefault="00B36730">
            <w:pPr>
              <w:widowControl w:val="0"/>
              <w:autoSpaceDE w:val="0"/>
              <w:autoSpaceDN w:val="0"/>
              <w:adjustRightInd w:val="0"/>
              <w:rPr>
                <w:rFonts w:cs="Arial"/>
                <w:sz w:val="20"/>
              </w:rPr>
            </w:pPr>
            <w:r w:rsidRPr="001C389A">
              <w:rPr>
                <w:rFonts w:cs="Arial"/>
                <w:sz w:val="20"/>
              </w:rPr>
              <w:t>• Hold until conditions stabilise</w:t>
            </w:r>
          </w:p>
          <w:p w14:paraId="0C933733" w14:textId="77777777" w:rsidR="00B36730" w:rsidRPr="001C389A" w:rsidRDefault="00B36730">
            <w:pPr>
              <w:widowControl w:val="0"/>
              <w:autoSpaceDE w:val="0"/>
              <w:autoSpaceDN w:val="0"/>
              <w:adjustRightInd w:val="0"/>
              <w:ind w:left="317" w:hanging="317"/>
              <w:rPr>
                <w:rFonts w:cs="Arial"/>
                <w:sz w:val="20"/>
              </w:rPr>
            </w:pPr>
            <w:r w:rsidRPr="001C389A">
              <w:rPr>
                <w:rFonts w:cs="Arial"/>
                <w:sz w:val="20"/>
              </w:rPr>
              <w:t>• Remove the injected signal</w:t>
            </w:r>
            <w:r w:rsidR="001B7B79" w:rsidRPr="001C389A">
              <w:rPr>
                <w:rFonts w:cs="Arial"/>
                <w:sz w:val="20"/>
              </w:rPr>
              <w:t xml:space="preserve"> as a </w:t>
            </w:r>
            <w:proofErr w:type="spellStart"/>
            <w:r w:rsidR="001B7B79" w:rsidRPr="001C389A">
              <w:rPr>
                <w:rFonts w:cs="Arial"/>
                <w:sz w:val="20"/>
              </w:rPr>
              <w:t>stepchange</w:t>
            </w:r>
            <w:proofErr w:type="spellEnd"/>
          </w:p>
        </w:tc>
        <w:tc>
          <w:tcPr>
            <w:tcW w:w="850" w:type="dxa"/>
            <w:tcBorders>
              <w:top w:val="single" w:sz="4" w:space="0" w:color="auto"/>
              <w:left w:val="single" w:sz="4" w:space="0" w:color="auto"/>
              <w:bottom w:val="single" w:sz="4" w:space="0" w:color="auto"/>
              <w:right w:val="single" w:sz="4" w:space="0" w:color="auto"/>
            </w:tcBorders>
          </w:tcPr>
          <w:p w14:paraId="06B968F6" w14:textId="77777777" w:rsidR="00B36730" w:rsidRPr="001C389A" w:rsidRDefault="00B36730">
            <w:pPr>
              <w:widowControl w:val="0"/>
              <w:autoSpaceDE w:val="0"/>
              <w:autoSpaceDN w:val="0"/>
              <w:adjustRightInd w:val="0"/>
              <w:rPr>
                <w:rFonts w:cs="Arial"/>
                <w:b/>
                <w:bCs/>
                <w:sz w:val="20"/>
              </w:rPr>
            </w:pPr>
          </w:p>
        </w:tc>
      </w:tr>
      <w:tr w:rsidR="007C03CE" w:rsidRPr="001C389A" w14:paraId="2A3235F5"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18F4A7A0" w14:textId="77777777" w:rsidR="00B36730" w:rsidRPr="001C389A" w:rsidRDefault="00B36730">
            <w:pPr>
              <w:widowControl w:val="0"/>
              <w:autoSpaceDE w:val="0"/>
              <w:autoSpaceDN w:val="0"/>
              <w:adjustRightInd w:val="0"/>
              <w:rPr>
                <w:rFonts w:cs="Arial"/>
                <w:bCs/>
                <w:sz w:val="20"/>
              </w:rPr>
            </w:pPr>
            <w:r w:rsidRPr="001C389A">
              <w:rPr>
                <w:rFonts w:cs="Arial"/>
                <w:bCs/>
                <w:sz w:val="20"/>
              </w:rPr>
              <w:t>I</w:t>
            </w:r>
          </w:p>
        </w:tc>
        <w:tc>
          <w:tcPr>
            <w:tcW w:w="5351" w:type="dxa"/>
            <w:tcBorders>
              <w:top w:val="single" w:sz="4" w:space="0" w:color="auto"/>
              <w:left w:val="single" w:sz="4" w:space="0" w:color="auto"/>
              <w:bottom w:val="single" w:sz="4" w:space="0" w:color="auto"/>
              <w:right w:val="single" w:sz="4" w:space="0" w:color="auto"/>
            </w:tcBorders>
            <w:hideMark/>
          </w:tcPr>
          <w:p w14:paraId="7CCF6E07" w14:textId="77777777" w:rsidR="00B36730" w:rsidRPr="001C389A" w:rsidRDefault="00B36730">
            <w:pPr>
              <w:widowControl w:val="0"/>
              <w:autoSpaceDE w:val="0"/>
              <w:autoSpaceDN w:val="0"/>
              <w:adjustRightInd w:val="0"/>
              <w:rPr>
                <w:rFonts w:cs="Arial"/>
                <w:sz w:val="20"/>
              </w:rPr>
            </w:pPr>
            <w:r w:rsidRPr="001C389A">
              <w:rPr>
                <w:rFonts w:cs="Arial"/>
                <w:sz w:val="20"/>
              </w:rPr>
              <w:t xml:space="preserve">• Inject +0.5Hz frequency rise as a </w:t>
            </w:r>
            <w:proofErr w:type="spellStart"/>
            <w:r w:rsidRPr="001C389A">
              <w:rPr>
                <w:rFonts w:cs="Arial"/>
                <w:sz w:val="20"/>
              </w:rPr>
              <w:t>stepchange</w:t>
            </w:r>
            <w:proofErr w:type="spellEnd"/>
          </w:p>
          <w:p w14:paraId="3CBCF8A1" w14:textId="77777777" w:rsidR="00B36730" w:rsidRPr="001C389A" w:rsidRDefault="00B36730">
            <w:pPr>
              <w:widowControl w:val="0"/>
              <w:autoSpaceDE w:val="0"/>
              <w:autoSpaceDN w:val="0"/>
              <w:adjustRightInd w:val="0"/>
              <w:rPr>
                <w:rFonts w:cs="Arial"/>
                <w:sz w:val="20"/>
              </w:rPr>
            </w:pPr>
            <w:r w:rsidRPr="001C389A">
              <w:rPr>
                <w:rFonts w:cs="Arial"/>
                <w:sz w:val="20"/>
              </w:rPr>
              <w:t>• Hold until conditions stabilise</w:t>
            </w:r>
          </w:p>
          <w:p w14:paraId="389B1C85" w14:textId="77777777" w:rsidR="00B36730" w:rsidRPr="001C389A" w:rsidRDefault="00B3673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w:t>
            </w:r>
            <w:proofErr w:type="spellStart"/>
            <w:r w:rsidR="001B7B79" w:rsidRPr="001C389A">
              <w:rPr>
                <w:rFonts w:cs="Arial"/>
                <w:sz w:val="20"/>
              </w:rPr>
              <w:t>stepchange</w:t>
            </w:r>
            <w:proofErr w:type="spellEnd"/>
          </w:p>
        </w:tc>
        <w:tc>
          <w:tcPr>
            <w:tcW w:w="850" w:type="dxa"/>
            <w:tcBorders>
              <w:top w:val="single" w:sz="4" w:space="0" w:color="auto"/>
              <w:left w:val="single" w:sz="4" w:space="0" w:color="auto"/>
              <w:bottom w:val="single" w:sz="4" w:space="0" w:color="auto"/>
              <w:right w:val="single" w:sz="4" w:space="0" w:color="auto"/>
            </w:tcBorders>
          </w:tcPr>
          <w:p w14:paraId="31A1E09A" w14:textId="77777777" w:rsidR="00B36730" w:rsidRPr="001C389A" w:rsidRDefault="00B36730">
            <w:pPr>
              <w:widowControl w:val="0"/>
              <w:autoSpaceDE w:val="0"/>
              <w:autoSpaceDN w:val="0"/>
              <w:adjustRightInd w:val="0"/>
              <w:rPr>
                <w:rFonts w:cs="Arial"/>
                <w:b/>
                <w:bCs/>
                <w:sz w:val="20"/>
              </w:rPr>
            </w:pPr>
          </w:p>
        </w:tc>
      </w:tr>
    </w:tbl>
    <w:p w14:paraId="634CD2D1" w14:textId="77777777" w:rsidR="00B36730" w:rsidRPr="001C389A" w:rsidRDefault="00EA708F" w:rsidP="00B36730">
      <w:pPr>
        <w:widowControl w:val="0"/>
        <w:rPr>
          <w:rFonts w:cs="Arial"/>
          <w:sz w:val="20"/>
        </w:rPr>
      </w:pPr>
      <w:r w:rsidRPr="001C389A">
        <w:rPr>
          <w:rFonts w:cs="Arial"/>
          <w:b/>
          <w:sz w:val="20"/>
        </w:rPr>
        <w:br w:type="textWrapping" w:clear="all"/>
      </w:r>
    </w:p>
    <w:p w14:paraId="15407B76" w14:textId="4D879199" w:rsidR="00B36730" w:rsidRPr="001C389A" w:rsidRDefault="007E59DD" w:rsidP="00B36730">
      <w:pPr>
        <w:widowControl w:val="0"/>
        <w:ind w:left="1440" w:hanging="1440"/>
        <w:rPr>
          <w:rFonts w:cs="Arial"/>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.6.5</w:t>
      </w:r>
      <w:r w:rsidR="00B36730" w:rsidRPr="001C389A">
        <w:rPr>
          <w:rStyle w:val="DeltaViewInsertion"/>
          <w:rFonts w:cs="Arial"/>
          <w:color w:val="auto"/>
          <w:sz w:val="20"/>
          <w:u w:val="none"/>
        </w:rPr>
        <w:tab/>
        <w:t xml:space="preserve">The recorded results (e.g. </w:t>
      </w:r>
      <w:proofErr w:type="spellStart"/>
      <w:r w:rsidR="00B36730" w:rsidRPr="001C389A">
        <w:rPr>
          <w:rStyle w:val="DeltaViewInsertion"/>
          <w:rFonts w:cs="Arial"/>
          <w:color w:val="auto"/>
          <w:sz w:val="20"/>
          <w:u w:val="none"/>
        </w:rPr>
        <w:t>Finj</w:t>
      </w:r>
      <w:proofErr w:type="spellEnd"/>
      <w:r w:rsidR="00B36730" w:rsidRPr="001C389A">
        <w:rPr>
          <w:rStyle w:val="DeltaViewInsertion"/>
          <w:rFonts w:cs="Arial"/>
          <w:color w:val="auto"/>
          <w:sz w:val="20"/>
          <w:u w:val="none"/>
        </w:rPr>
        <w:t xml:space="preserve">, MW and control signals) should be sampled at a minimum rate of 1 Hz to allow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to assess the plant performance from the initial transients (seconds) to the final steady state conditions (5-15 minutes depending on the plant design). This is not witnessed by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The </w:t>
      </w:r>
      <w:r w:rsidR="00025DF8" w:rsidRPr="001C389A">
        <w:rPr>
          <w:rStyle w:val="DeltaViewInsertion"/>
          <w:rFonts w:cs="Arial"/>
          <w:b/>
          <w:color w:val="auto"/>
          <w:sz w:val="20"/>
          <w:u w:val="none"/>
        </w:rPr>
        <w:t>Generator</w:t>
      </w:r>
      <w:r w:rsidR="00B36730" w:rsidRPr="001C389A">
        <w:rPr>
          <w:rStyle w:val="DeltaViewInsertion"/>
          <w:rFonts w:cs="Arial"/>
          <w:color w:val="auto"/>
          <w:sz w:val="20"/>
          <w:u w:val="none"/>
        </w:rPr>
        <w:t xml:space="preserve"> shall supply the recordings including data to </w:t>
      </w:r>
      <w:r w:rsidR="00072B13">
        <w:rPr>
          <w:rStyle w:val="DeltaViewInsertion"/>
          <w:rFonts w:cs="Arial"/>
          <w:b/>
          <w:color w:val="auto"/>
          <w:sz w:val="20"/>
          <w:u w:val="none"/>
        </w:rPr>
        <w:t>The Company</w:t>
      </w:r>
      <w:r w:rsidR="00B36730" w:rsidRPr="001C389A">
        <w:rPr>
          <w:rStyle w:val="DeltaViewInsertion"/>
          <w:rFonts w:cs="Arial"/>
          <w:color w:val="auto"/>
          <w:sz w:val="20"/>
          <w:u w:val="none"/>
        </w:rPr>
        <w:t xml:space="preserve"> in an electronic spreadsheet format. Results shall be legible, identifiable by labelling, and shall have appropriate scaling.</w:t>
      </w:r>
    </w:p>
    <w:p w14:paraId="65CD280B" w14:textId="77777777" w:rsidR="00B36730" w:rsidRPr="001C389A" w:rsidRDefault="00B36730" w:rsidP="00B36730">
      <w:pPr>
        <w:widowControl w:val="0"/>
        <w:tabs>
          <w:tab w:val="left" w:pos="1440"/>
        </w:tabs>
        <w:rPr>
          <w:rFonts w:cs="Arial"/>
          <w:b/>
          <w:sz w:val="20"/>
        </w:rPr>
      </w:pPr>
    </w:p>
    <w:p w14:paraId="0A862775" w14:textId="64E97CF6" w:rsidR="00B36730" w:rsidRPr="001C389A" w:rsidRDefault="00B36730" w:rsidP="00B36730">
      <w:pPr>
        <w:widowControl w:val="0"/>
        <w:ind w:left="1418"/>
        <w:rPr>
          <w:rStyle w:val="DeltaViewInsertion"/>
          <w:rFonts w:cs="Arial"/>
          <w:color w:val="auto"/>
          <w:sz w:val="20"/>
          <w:u w:val="none"/>
        </w:rPr>
      </w:pPr>
      <w:r w:rsidRPr="001C389A">
        <w:rPr>
          <w:rStyle w:val="DeltaViewInsertion"/>
          <w:rFonts w:cs="Arial"/>
          <w:color w:val="auto"/>
          <w:sz w:val="20"/>
          <w:u w:val="none"/>
        </w:rPr>
        <w:t xml:space="preserve">Full Frequency Response Testing Schedule Witnessed by </w:t>
      </w:r>
      <w:r w:rsidR="00072B13">
        <w:rPr>
          <w:rStyle w:val="DeltaViewInsertion"/>
          <w:rFonts w:cs="Arial"/>
          <w:b/>
          <w:color w:val="auto"/>
          <w:sz w:val="20"/>
          <w:u w:val="none"/>
        </w:rPr>
        <w:t>The Company</w:t>
      </w:r>
      <w:r w:rsidR="00161A68">
        <w:rPr>
          <w:rStyle w:val="DeltaViewInsertion"/>
          <w:rFonts w:cs="Arial"/>
          <w:b/>
          <w:color w:val="auto"/>
          <w:sz w:val="20"/>
          <w:u w:val="none"/>
        </w:rPr>
        <w:t>.</w:t>
      </w:r>
    </w:p>
    <w:p w14:paraId="57A477D6" w14:textId="77777777" w:rsidR="00B36730" w:rsidRPr="001C389A" w:rsidRDefault="00B36730" w:rsidP="00B36730">
      <w:pPr>
        <w:widowControl w:val="0"/>
        <w:ind w:left="1418"/>
        <w:rPr>
          <w:rFonts w:cs="Arial"/>
          <w:sz w:val="20"/>
        </w:rPr>
      </w:pPr>
    </w:p>
    <w:p w14:paraId="5B963FC1" w14:textId="6C6BD629" w:rsidR="00B36730" w:rsidRPr="001C389A" w:rsidRDefault="007E59DD" w:rsidP="00B36730">
      <w:pPr>
        <w:pStyle w:val="Bullet1"/>
        <w:ind w:left="1440" w:hanging="1440"/>
        <w:rPr>
          <w:rFonts w:ascii="Arial" w:hAnsi="Arial" w:cs="Arial"/>
          <w:sz w:val="20"/>
        </w:rPr>
      </w:pPr>
      <w:r w:rsidRPr="001C389A">
        <w:rPr>
          <w:rStyle w:val="DeltaViewInsertion"/>
          <w:rFonts w:ascii="Arial" w:hAnsi="Arial" w:cs="Arial"/>
          <w:color w:val="auto"/>
          <w:sz w:val="20"/>
          <w:u w:val="none"/>
        </w:rPr>
        <w:t>ECP.A.6</w:t>
      </w:r>
      <w:r w:rsidR="00B36730" w:rsidRPr="001C389A">
        <w:rPr>
          <w:rStyle w:val="DeltaViewInsertion"/>
          <w:rFonts w:ascii="Arial" w:hAnsi="Arial" w:cs="Arial"/>
          <w:color w:val="auto"/>
          <w:sz w:val="20"/>
          <w:u w:val="none"/>
        </w:rPr>
        <w:t xml:space="preserve">.6.6   The tests are to be conducted at </w:t>
      </w:r>
      <w:proofErr w:type="gramStart"/>
      <w:r w:rsidR="00B36730" w:rsidRPr="001C389A">
        <w:rPr>
          <w:rStyle w:val="DeltaViewInsertion"/>
          <w:rFonts w:ascii="Arial" w:hAnsi="Arial" w:cs="Arial"/>
          <w:color w:val="auto"/>
          <w:sz w:val="20"/>
          <w:u w:val="none"/>
        </w:rPr>
        <w:t>a number of</w:t>
      </w:r>
      <w:proofErr w:type="gramEnd"/>
      <w:r w:rsidR="00B36730" w:rsidRPr="001C389A">
        <w:rPr>
          <w:rStyle w:val="DeltaViewInsertion"/>
          <w:rFonts w:ascii="Arial" w:hAnsi="Arial" w:cs="Arial"/>
          <w:color w:val="auto"/>
          <w:sz w:val="20"/>
          <w:u w:val="none"/>
        </w:rPr>
        <w:t xml:space="preserve"> different Module Load Points (MLP). In the case of a </w:t>
      </w:r>
      <w:r w:rsidR="00B36730" w:rsidRPr="001C389A">
        <w:rPr>
          <w:rStyle w:val="DeltaViewInsertion"/>
          <w:rFonts w:ascii="Arial" w:hAnsi="Arial" w:cs="Arial"/>
          <w:b/>
          <w:color w:val="auto"/>
          <w:sz w:val="20"/>
          <w:u w:val="none"/>
        </w:rPr>
        <w:t>Power Park Module</w:t>
      </w:r>
      <w:r w:rsidR="00B36730" w:rsidRPr="001C389A">
        <w:rPr>
          <w:rStyle w:val="DeltaViewInsertion"/>
          <w:rFonts w:ascii="Arial" w:hAnsi="Arial" w:cs="Arial"/>
          <w:color w:val="auto"/>
          <w:sz w:val="20"/>
          <w:u w:val="none"/>
        </w:rPr>
        <w:t xml:space="preserve"> the module load points are conducted as shown below unless agreed otherwise by </w:t>
      </w:r>
      <w:r w:rsidR="00072B13">
        <w:rPr>
          <w:rStyle w:val="DeltaViewInsertion"/>
          <w:rFonts w:ascii="Arial" w:hAnsi="Arial" w:cs="Arial"/>
          <w:b/>
          <w:color w:val="auto"/>
          <w:sz w:val="20"/>
          <w:u w:val="none"/>
        </w:rPr>
        <w:t>The Company</w:t>
      </w:r>
      <w:r w:rsidR="00B36730" w:rsidRPr="001C389A">
        <w:rPr>
          <w:rStyle w:val="DeltaViewInsertion"/>
          <w:rFonts w:ascii="Arial" w:hAnsi="Arial" w:cs="Arial"/>
          <w:color w:val="auto"/>
          <w:sz w:val="20"/>
          <w:u w:val="none"/>
        </w:rPr>
        <w:t>.</w:t>
      </w:r>
    </w:p>
    <w:p w14:paraId="2E18C859" w14:textId="77777777" w:rsidR="00B36730" w:rsidRPr="001C389A" w:rsidRDefault="00B36730" w:rsidP="00B36730">
      <w:pPr>
        <w:rPr>
          <w:rFonts w:cs="Arial"/>
          <w:sz w:val="20"/>
        </w:rPr>
      </w:pPr>
    </w:p>
    <w:tbl>
      <w:tblPr>
        <w:tblW w:w="7087"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2693"/>
      </w:tblGrid>
      <w:tr w:rsidR="007C03CE" w:rsidRPr="001C389A" w14:paraId="0030E984" w14:textId="77777777" w:rsidTr="00891ACC">
        <w:tc>
          <w:tcPr>
            <w:tcW w:w="4394" w:type="dxa"/>
            <w:tcBorders>
              <w:top w:val="single" w:sz="4" w:space="0" w:color="auto"/>
              <w:left w:val="single" w:sz="4" w:space="0" w:color="auto"/>
              <w:bottom w:val="single" w:sz="4" w:space="0" w:color="auto"/>
              <w:right w:val="single" w:sz="4" w:space="0" w:color="auto"/>
            </w:tcBorders>
            <w:hideMark/>
          </w:tcPr>
          <w:p w14:paraId="07CAD421" w14:textId="77777777" w:rsidR="00B36730" w:rsidRPr="001C389A" w:rsidRDefault="00B36730" w:rsidP="00B36730">
            <w:pPr>
              <w:pStyle w:val="Bullet1"/>
              <w:tabs>
                <w:tab w:val="left" w:pos="720"/>
              </w:tabs>
              <w:ind w:left="34" w:firstLine="0"/>
              <w:rPr>
                <w:rFonts w:ascii="Arial" w:hAnsi="Arial" w:cs="Arial"/>
                <w:sz w:val="20"/>
              </w:rPr>
            </w:pPr>
            <w:r w:rsidRPr="001C389A">
              <w:rPr>
                <w:rStyle w:val="DeltaViewInsertion"/>
                <w:rFonts w:ascii="Arial" w:hAnsi="Arial" w:cs="Arial"/>
                <w:color w:val="auto"/>
                <w:sz w:val="20"/>
                <w:u w:val="none"/>
              </w:rPr>
              <w:t xml:space="preserve">Module Load Point 6 </w:t>
            </w:r>
          </w:p>
          <w:p w14:paraId="0B38A8A5" w14:textId="77777777" w:rsidR="00B36730" w:rsidRPr="001C389A" w:rsidRDefault="00B36730" w:rsidP="00B36730">
            <w:pPr>
              <w:pStyle w:val="Bullet1"/>
              <w:tabs>
                <w:tab w:val="left" w:pos="720"/>
              </w:tabs>
              <w:ind w:hanging="68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Maximum Export Limit</w:t>
            </w:r>
            <w:r w:rsidRPr="001C389A">
              <w:rPr>
                <w:rStyle w:val="DeltaViewInsertion"/>
                <w:rFonts w:ascii="Arial" w:hAnsi="Arial" w:cs="Arial"/>
                <w:color w:val="auto"/>
                <w:sz w:val="20"/>
                <w:u w:val="none"/>
              </w:rPr>
              <w:t>)</w:t>
            </w:r>
          </w:p>
        </w:tc>
        <w:tc>
          <w:tcPr>
            <w:tcW w:w="2693" w:type="dxa"/>
            <w:tcBorders>
              <w:top w:val="single" w:sz="4" w:space="0" w:color="auto"/>
              <w:left w:val="single" w:sz="4" w:space="0" w:color="auto"/>
              <w:bottom w:val="single" w:sz="4" w:space="0" w:color="auto"/>
              <w:right w:val="single" w:sz="4" w:space="0" w:color="auto"/>
            </w:tcBorders>
            <w:hideMark/>
          </w:tcPr>
          <w:p w14:paraId="17AA6D54"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100% MEL</w:t>
            </w:r>
          </w:p>
        </w:tc>
      </w:tr>
      <w:tr w:rsidR="007C03CE" w:rsidRPr="001C389A" w14:paraId="26C16A97" w14:textId="77777777" w:rsidTr="00891ACC">
        <w:tc>
          <w:tcPr>
            <w:tcW w:w="4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F7B10B1"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5</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F3C48CB"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90% MEL</w:t>
            </w:r>
          </w:p>
        </w:tc>
      </w:tr>
      <w:tr w:rsidR="007C03CE" w:rsidRPr="001C389A" w14:paraId="1BF47967" w14:textId="77777777" w:rsidTr="00891ACC">
        <w:tc>
          <w:tcPr>
            <w:tcW w:w="4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522EA56"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4</w:t>
            </w:r>
          </w:p>
          <w:p w14:paraId="0784CA06" w14:textId="6C37CDB9" w:rsidR="00B36730" w:rsidRPr="001C389A" w:rsidRDefault="00B36730" w:rsidP="00B36730">
            <w:pPr>
              <w:pStyle w:val="Bullet1"/>
              <w:tabs>
                <w:tab w:val="left" w:pos="720"/>
              </w:tabs>
              <w:ind w:left="142" w:firstLine="0"/>
              <w:rPr>
                <w:rFonts w:ascii="Arial" w:hAnsi="Arial" w:cs="Arial"/>
                <w:sz w:val="20"/>
              </w:rPr>
            </w:pPr>
            <w:commentRangeStart w:id="1015"/>
            <w:del w:id="1016" w:author="Horley (ESO), Mark" w:date="2021-02-04T11:09:00Z">
              <w:r w:rsidRPr="001C389A" w:rsidDel="00D65954">
                <w:rPr>
                  <w:rStyle w:val="DeltaViewInsertion"/>
                  <w:rFonts w:ascii="Arial" w:hAnsi="Arial" w:cs="Arial"/>
                  <w:color w:val="auto"/>
                  <w:sz w:val="20"/>
                  <w:u w:val="none"/>
                </w:rPr>
                <w:delText>(Mid point of Operating Range)</w:delText>
              </w:r>
            </w:del>
            <w:commentRangeEnd w:id="1015"/>
            <w:r w:rsidR="00D65954">
              <w:rPr>
                <w:rStyle w:val="CommentReference"/>
                <w:rFonts w:ascii="Arial" w:hAnsi="Arial"/>
                <w:snapToGrid w:val="0"/>
                <w:lang w:eastAsia="en-US"/>
              </w:rPr>
              <w:commentReference w:id="1015"/>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C47076C"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80% MEL</w:t>
            </w:r>
          </w:p>
        </w:tc>
      </w:tr>
      <w:tr w:rsidR="007C03CE" w:rsidRPr="001C389A" w14:paraId="4F2C6FC9" w14:textId="77777777" w:rsidTr="00891ACC">
        <w:tc>
          <w:tcPr>
            <w:tcW w:w="4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CE21C9E"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3</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97095B7" w14:textId="5BF61164"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w:t>
            </w:r>
            <w:del w:id="1017" w:author="Horley (ESO), Mark" w:date="2019-11-20T15:41:00Z">
              <w:r w:rsidRPr="001C389A" w:rsidDel="00F42C97">
                <w:rPr>
                  <w:rStyle w:val="DeltaViewInsertion"/>
                  <w:rFonts w:ascii="Arial" w:hAnsi="Arial" w:cs="Arial"/>
                  <w:color w:val="auto"/>
                  <w:sz w:val="20"/>
                  <w:u w:val="none"/>
                </w:rPr>
                <w:delText>20%</w:delText>
              </w:r>
            </w:del>
            <w:ins w:id="1018" w:author="Horley (ESO), Mark" w:date="2019-11-20T15:41:00Z">
              <w:r w:rsidR="00F42C97">
                <w:rPr>
                  <w:rStyle w:val="DeltaViewInsertion"/>
                  <w:rFonts w:ascii="Arial" w:hAnsi="Arial" w:cs="Arial"/>
                  <w:color w:val="auto"/>
                  <w:sz w:val="20"/>
                  <w:u w:val="none"/>
                </w:rPr>
                <w:t xml:space="preserve"> 0.6 x (MEL </w:t>
              </w:r>
            </w:ins>
            <w:ins w:id="1019" w:author="Horley (ESO), Mark" w:date="2019-11-20T15:42:00Z">
              <w:r w:rsidR="00F42C97">
                <w:rPr>
                  <w:rStyle w:val="DeltaViewInsertion"/>
                  <w:rFonts w:ascii="Arial" w:hAnsi="Arial" w:cs="Arial"/>
                  <w:color w:val="auto"/>
                  <w:sz w:val="20"/>
                  <w:u w:val="none"/>
                </w:rPr>
                <w:t>– MRL)</w:t>
              </w:r>
            </w:ins>
          </w:p>
        </w:tc>
      </w:tr>
      <w:tr w:rsidR="007C03CE" w:rsidRPr="001C389A" w14:paraId="516B7715" w14:textId="77777777" w:rsidTr="00891ACC">
        <w:tc>
          <w:tcPr>
            <w:tcW w:w="4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76C957D8" w14:textId="77777777" w:rsidR="00B36730" w:rsidRPr="001C389A" w:rsidRDefault="00B36730" w:rsidP="00B36730">
            <w:pPr>
              <w:pStyle w:val="Bullet1"/>
              <w:tabs>
                <w:tab w:val="left" w:pos="720"/>
              </w:tabs>
              <w:ind w:left="142" w:firstLine="0"/>
              <w:rPr>
                <w:rStyle w:val="DeltaViewInsertion"/>
                <w:rFonts w:ascii="Arial" w:hAnsi="Arial" w:cs="Arial"/>
                <w:color w:val="auto"/>
                <w:sz w:val="20"/>
                <w:u w:val="none"/>
              </w:rPr>
            </w:pPr>
            <w:r w:rsidRPr="001C389A">
              <w:rPr>
                <w:rStyle w:val="DeltaViewInsertion"/>
                <w:rFonts w:ascii="Arial" w:hAnsi="Arial" w:cs="Arial"/>
                <w:color w:val="auto"/>
                <w:sz w:val="20"/>
                <w:u w:val="none"/>
              </w:rPr>
              <w:t>Module Load Point 2</w:t>
            </w:r>
          </w:p>
          <w:p w14:paraId="253BF3E7" w14:textId="211B720E" w:rsidR="00057E99" w:rsidRPr="001C389A" w:rsidRDefault="00057E99"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 xml:space="preserve">Lower of MRL </w:t>
            </w:r>
            <w:ins w:id="1020" w:author="Horley (ESO), Mark" w:date="2021-02-03T08:56:00Z">
              <w:r w:rsidR="009B3D46">
                <w:rPr>
                  <w:rStyle w:val="DeltaViewInsertion"/>
                  <w:rFonts w:ascii="Arial" w:hAnsi="Arial" w:cs="Arial"/>
                  <w:color w:val="auto"/>
                  <w:sz w:val="20"/>
                  <w:u w:val="none"/>
                </w:rPr>
                <w:t xml:space="preserve">+ </w:t>
              </w:r>
            </w:ins>
            <w:ins w:id="1021" w:author="Horley (ESO), Mark" w:date="2019-11-20T15:43:00Z">
              <w:r w:rsidR="00F42C97">
                <w:rPr>
                  <w:rStyle w:val="DeltaViewInsertion"/>
                  <w:rFonts w:ascii="Arial" w:hAnsi="Arial" w:cs="Arial"/>
                  <w:color w:val="auto"/>
                  <w:sz w:val="20"/>
                  <w:u w:val="none"/>
                </w:rPr>
                <w:t>0.3 x (MEL – MRL)</w:t>
              </w:r>
            </w:ins>
            <w:del w:id="1022" w:author="Horley (ESO), Mark" w:date="2019-11-20T15:43:00Z">
              <w:r w:rsidRPr="001C389A" w:rsidDel="00F42C97">
                <w:rPr>
                  <w:rStyle w:val="DeltaViewInsertion"/>
                  <w:rFonts w:ascii="Arial" w:hAnsi="Arial" w:cs="Arial"/>
                  <w:color w:val="auto"/>
                  <w:sz w:val="20"/>
                  <w:u w:val="none"/>
                </w:rPr>
                <w:delText xml:space="preserve">+10% </w:delText>
              </w:r>
            </w:del>
            <w:r w:rsidRPr="001C389A">
              <w:rPr>
                <w:rStyle w:val="DeltaViewInsertion"/>
                <w:rFonts w:ascii="Arial" w:hAnsi="Arial" w:cs="Arial"/>
                <w:color w:val="auto"/>
                <w:sz w:val="20"/>
                <w:u w:val="none"/>
              </w:rPr>
              <w:t xml:space="preserve">or </w:t>
            </w:r>
            <w:r w:rsidRPr="001C389A">
              <w:rPr>
                <w:rStyle w:val="DeltaViewInsertion"/>
                <w:rFonts w:ascii="Arial" w:hAnsi="Arial" w:cs="Arial"/>
                <w:b/>
                <w:color w:val="auto"/>
                <w:sz w:val="20"/>
                <w:u w:val="none"/>
              </w:rPr>
              <w:t>Minimum Stable Operating Level</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808B745" w14:textId="76E0FDA3"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w:t>
            </w:r>
            <w:ins w:id="1023" w:author="Horley (ESO), Mark" w:date="2019-11-20T15:42:00Z">
              <w:r w:rsidR="00F42C97">
                <w:rPr>
                  <w:rStyle w:val="DeltaViewInsertion"/>
                  <w:rFonts w:ascii="Arial" w:hAnsi="Arial" w:cs="Arial"/>
                  <w:color w:val="auto"/>
                  <w:sz w:val="20"/>
                  <w:u w:val="none"/>
                </w:rPr>
                <w:t>0.3 x (MEL – MRL)</w:t>
              </w:r>
            </w:ins>
            <w:del w:id="1024" w:author="Horley (ESO), Mark" w:date="2019-11-20T15:42:00Z">
              <w:r w:rsidRPr="001C389A" w:rsidDel="00F42C97">
                <w:rPr>
                  <w:rStyle w:val="DeltaViewInsertion"/>
                  <w:rFonts w:ascii="Arial" w:hAnsi="Arial" w:cs="Arial"/>
                  <w:color w:val="auto"/>
                  <w:sz w:val="20"/>
                  <w:u w:val="none"/>
                </w:rPr>
                <w:delText>10%</w:delText>
              </w:r>
            </w:del>
            <w:r w:rsidR="00057E99" w:rsidRPr="001C389A">
              <w:rPr>
                <w:rStyle w:val="DeltaViewInsertion"/>
                <w:rFonts w:ascii="Arial" w:hAnsi="Arial" w:cs="Arial"/>
                <w:color w:val="auto"/>
                <w:sz w:val="20"/>
                <w:u w:val="none"/>
              </w:rPr>
              <w:t xml:space="preserve"> or MSOL</w:t>
            </w:r>
          </w:p>
        </w:tc>
      </w:tr>
      <w:tr w:rsidR="00B36730" w:rsidRPr="001C389A" w14:paraId="5B74E3F6" w14:textId="77777777" w:rsidTr="00891ACC">
        <w:tc>
          <w:tcPr>
            <w:tcW w:w="43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2C43021"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1</w:t>
            </w:r>
          </w:p>
          <w:p w14:paraId="5B77311C" w14:textId="77777777" w:rsidR="00B36730" w:rsidRPr="001C389A" w:rsidRDefault="00B36730" w:rsidP="00B3673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Minimum regulating level</w:t>
            </w:r>
            <w:r w:rsidRPr="001C389A">
              <w:rPr>
                <w:rStyle w:val="DeltaViewInsertion"/>
                <w:rFonts w:ascii="Arial" w:hAnsi="Arial" w:cs="Arial"/>
                <w:color w:val="auto"/>
                <w:sz w:val="20"/>
                <w:u w:val="none"/>
              </w:rPr>
              <w:t>)</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6A3F82F" w14:textId="77777777" w:rsidR="00B36730" w:rsidRPr="001C389A" w:rsidRDefault="00B36730" w:rsidP="00B3673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MRL</w:t>
            </w:r>
          </w:p>
        </w:tc>
      </w:tr>
    </w:tbl>
    <w:p w14:paraId="2E5A39BF" w14:textId="77777777" w:rsidR="00B36730" w:rsidRPr="001C389A" w:rsidRDefault="00B36730" w:rsidP="00B36730">
      <w:pPr>
        <w:rPr>
          <w:rFonts w:cs="Arial"/>
          <w:sz w:val="20"/>
        </w:rPr>
      </w:pPr>
    </w:p>
    <w:p w14:paraId="56662502" w14:textId="77777777" w:rsidR="00B36730" w:rsidRPr="001C389A" w:rsidRDefault="007E59DD" w:rsidP="00B36730">
      <w:pPr>
        <w:pStyle w:val="Bullet1"/>
        <w:ind w:left="1418" w:hanging="1418"/>
        <w:rPr>
          <w:rFonts w:ascii="Arial" w:hAnsi="Arial" w:cs="Arial"/>
          <w:sz w:val="20"/>
        </w:rPr>
      </w:pPr>
      <w:r w:rsidRPr="001C389A">
        <w:rPr>
          <w:rStyle w:val="DeltaViewInsertion"/>
          <w:rFonts w:ascii="Arial" w:hAnsi="Arial" w:cs="Arial"/>
          <w:color w:val="auto"/>
          <w:sz w:val="20"/>
          <w:u w:val="none"/>
        </w:rPr>
        <w:t>ECP.A.6</w:t>
      </w:r>
      <w:r w:rsidR="00B36730" w:rsidRPr="001C389A">
        <w:rPr>
          <w:rStyle w:val="DeltaViewInsertion"/>
          <w:rFonts w:ascii="Arial" w:hAnsi="Arial" w:cs="Arial"/>
          <w:color w:val="auto"/>
          <w:sz w:val="20"/>
          <w:u w:val="none"/>
        </w:rPr>
        <w:t>.6.7</w:t>
      </w:r>
      <w:r w:rsidR="00B36730" w:rsidRPr="001C389A">
        <w:rPr>
          <w:rStyle w:val="DeltaViewInsertion"/>
          <w:rFonts w:ascii="Arial" w:hAnsi="Arial" w:cs="Arial"/>
          <w:color w:val="auto"/>
          <w:sz w:val="20"/>
          <w:u w:val="none"/>
        </w:rPr>
        <w:tab/>
        <w:t>The tests are divided into the following two types;</w:t>
      </w:r>
    </w:p>
    <w:p w14:paraId="27A6A8A7" w14:textId="77777777" w:rsidR="00B36730" w:rsidRPr="001C389A" w:rsidRDefault="00B36730" w:rsidP="00B36730">
      <w:pPr>
        <w:widowControl w:val="0"/>
        <w:rPr>
          <w:rFonts w:cs="Arial"/>
          <w:sz w:val="20"/>
        </w:rPr>
      </w:pPr>
    </w:p>
    <w:p w14:paraId="3FA0C9DD" w14:textId="77777777" w:rsidR="00B36730" w:rsidRPr="001C389A" w:rsidRDefault="00B36730" w:rsidP="003B5BF0">
      <w:pPr>
        <w:pStyle w:val="Bullet1"/>
        <w:numPr>
          <w:ilvl w:val="0"/>
          <w:numId w:val="33"/>
        </w:numPr>
        <w:rPr>
          <w:rFonts w:ascii="Arial" w:hAnsi="Arial" w:cs="Arial"/>
          <w:sz w:val="20"/>
        </w:rPr>
      </w:pPr>
      <w:r w:rsidRPr="001C389A">
        <w:rPr>
          <w:rStyle w:val="DeltaViewInsertion"/>
          <w:rFonts w:ascii="Arial" w:hAnsi="Arial" w:cs="Arial"/>
          <w:color w:val="auto"/>
          <w:sz w:val="20"/>
          <w:u w:val="none"/>
        </w:rPr>
        <w:t xml:space="preserve">Frequency response </w:t>
      </w:r>
      <w:r w:rsidR="006D71C4" w:rsidRPr="001C389A">
        <w:rPr>
          <w:rStyle w:val="DeltaViewInsertion"/>
          <w:rFonts w:ascii="Arial" w:hAnsi="Arial" w:cs="Arial"/>
          <w:color w:val="auto"/>
          <w:sz w:val="20"/>
          <w:u w:val="none"/>
        </w:rPr>
        <w:t xml:space="preserve">compliance and </w:t>
      </w:r>
      <w:r w:rsidRPr="001C389A">
        <w:rPr>
          <w:rStyle w:val="DeltaViewInsertion"/>
          <w:rFonts w:ascii="Arial" w:hAnsi="Arial" w:cs="Arial"/>
          <w:color w:val="auto"/>
          <w:sz w:val="20"/>
          <w:u w:val="none"/>
        </w:rPr>
        <w:t xml:space="preserve">volume tests as per </w:t>
      </w:r>
      <w:r w:rsidR="007E59DD" w:rsidRPr="001C389A">
        <w:rPr>
          <w:rStyle w:val="DeltaViewInsertion"/>
          <w:rFonts w:ascii="Arial" w:hAnsi="Arial" w:cs="Arial"/>
          <w:color w:val="auto"/>
          <w:sz w:val="20"/>
          <w:u w:val="none"/>
        </w:rPr>
        <w:t>ECP.A.</w:t>
      </w:r>
      <w:r w:rsidR="00742DCD" w:rsidRPr="001C389A">
        <w:rPr>
          <w:rStyle w:val="DeltaViewInsertion"/>
          <w:rFonts w:ascii="Arial" w:hAnsi="Arial" w:cs="Arial"/>
          <w:color w:val="auto"/>
          <w:sz w:val="20"/>
          <w:u w:val="none"/>
        </w:rPr>
        <w:t>6</w:t>
      </w:r>
      <w:r w:rsidRPr="001C389A">
        <w:rPr>
          <w:rStyle w:val="DeltaViewInsertion"/>
          <w:rFonts w:ascii="Arial" w:hAnsi="Arial" w:cs="Arial"/>
          <w:color w:val="auto"/>
          <w:sz w:val="20"/>
          <w:u w:val="none"/>
        </w:rPr>
        <w:t>.</w:t>
      </w:r>
      <w:r w:rsidR="00742DCD" w:rsidRPr="001C389A">
        <w:rPr>
          <w:rStyle w:val="DeltaViewInsertion"/>
          <w:rFonts w:ascii="Arial" w:hAnsi="Arial" w:cs="Arial"/>
          <w:color w:val="auto"/>
          <w:sz w:val="20"/>
          <w:u w:val="none"/>
        </w:rPr>
        <w:t>6</w:t>
      </w:r>
      <w:r w:rsidRPr="001C389A">
        <w:rPr>
          <w:rStyle w:val="DeltaViewInsertion"/>
          <w:rFonts w:ascii="Arial" w:hAnsi="Arial" w:cs="Arial"/>
          <w:color w:val="auto"/>
          <w:sz w:val="20"/>
          <w:u w:val="none"/>
        </w:rPr>
        <w:t>. Figure 1. These tests consist of frequency profile and ramp tests</w:t>
      </w:r>
      <w:r w:rsidR="00742DCD" w:rsidRPr="001C389A">
        <w:rPr>
          <w:rStyle w:val="DeltaViewInsertion"/>
          <w:rFonts w:ascii="Arial" w:hAnsi="Arial" w:cs="Arial"/>
          <w:color w:val="auto"/>
          <w:sz w:val="20"/>
          <w:u w:val="none"/>
        </w:rPr>
        <w:t xml:space="preserve"> and adjustments to target frequency </w:t>
      </w:r>
      <w:proofErr w:type="spellStart"/>
      <w:r w:rsidR="00742DCD" w:rsidRPr="001C389A">
        <w:rPr>
          <w:rStyle w:val="DeltaViewInsertion"/>
          <w:rFonts w:ascii="Arial" w:hAnsi="Arial" w:cs="Arial"/>
          <w:color w:val="auto"/>
          <w:sz w:val="20"/>
          <w:u w:val="none"/>
        </w:rPr>
        <w:t>setpoint</w:t>
      </w:r>
      <w:proofErr w:type="spellEnd"/>
      <w:r w:rsidR="00742DCD" w:rsidRPr="001C389A">
        <w:rPr>
          <w:rStyle w:val="DeltaViewInsertion"/>
          <w:rFonts w:ascii="Arial" w:hAnsi="Arial" w:cs="Arial"/>
          <w:color w:val="auto"/>
          <w:sz w:val="20"/>
          <w:u w:val="none"/>
        </w:rPr>
        <w:t xml:space="preserve"> as per ECP.A.6.6 Figure 3.</w:t>
      </w:r>
    </w:p>
    <w:p w14:paraId="166CE9CC" w14:textId="77777777" w:rsidR="00B36730" w:rsidRPr="001C389A" w:rsidRDefault="00B36730" w:rsidP="003B5BF0">
      <w:pPr>
        <w:pStyle w:val="Bullet1"/>
        <w:numPr>
          <w:ilvl w:val="0"/>
          <w:numId w:val="33"/>
        </w:numPr>
        <w:rPr>
          <w:rStyle w:val="DeltaViewInsertion"/>
          <w:rFonts w:ascii="Arial" w:hAnsi="Arial" w:cs="Arial"/>
          <w:color w:val="auto"/>
          <w:sz w:val="20"/>
          <w:u w:val="none"/>
        </w:rPr>
      </w:pPr>
      <w:r w:rsidRPr="001C389A">
        <w:rPr>
          <w:rStyle w:val="DeltaViewInsertion"/>
          <w:rFonts w:ascii="Arial" w:hAnsi="Arial" w:cs="Arial"/>
          <w:color w:val="auto"/>
          <w:sz w:val="20"/>
          <w:u w:val="none"/>
        </w:rPr>
        <w:t xml:space="preserve">System islanding and step response tests as shown by </w:t>
      </w:r>
      <w:r w:rsidR="007E59DD" w:rsidRPr="001C389A">
        <w:rPr>
          <w:rStyle w:val="DeltaViewInsertion"/>
          <w:rFonts w:ascii="Arial" w:hAnsi="Arial" w:cs="Arial"/>
          <w:color w:val="auto"/>
          <w:sz w:val="20"/>
          <w:u w:val="none"/>
        </w:rPr>
        <w:t>ECP.A.6</w:t>
      </w:r>
      <w:r w:rsidRPr="001C389A">
        <w:rPr>
          <w:rStyle w:val="DeltaViewInsertion"/>
          <w:rFonts w:ascii="Arial" w:hAnsi="Arial" w:cs="Arial"/>
          <w:color w:val="auto"/>
          <w:sz w:val="20"/>
          <w:u w:val="none"/>
        </w:rPr>
        <w:t>.6. Figure 2.</w:t>
      </w:r>
    </w:p>
    <w:p w14:paraId="6B51E7A9" w14:textId="77777777" w:rsidR="00B36730" w:rsidRPr="001C389A" w:rsidRDefault="00B36730" w:rsidP="003B5BF0">
      <w:pPr>
        <w:pStyle w:val="Bullet1"/>
        <w:numPr>
          <w:ilvl w:val="0"/>
          <w:numId w:val="33"/>
        </w:numPr>
        <w:tabs>
          <w:tab w:val="num" w:pos="2160"/>
        </w:tabs>
        <w:rPr>
          <w:rStyle w:val="DeltaViewInsertion"/>
          <w:rFonts w:ascii="Arial" w:hAnsi="Arial" w:cs="Arial"/>
          <w:color w:val="auto"/>
          <w:sz w:val="20"/>
          <w:u w:val="none"/>
        </w:rPr>
      </w:pPr>
      <w:r w:rsidRPr="001C389A">
        <w:rPr>
          <w:rStyle w:val="DeltaViewInsertion"/>
          <w:rFonts w:ascii="Arial" w:hAnsi="Arial" w:cs="Arial"/>
          <w:color w:val="auto"/>
          <w:sz w:val="20"/>
          <w:u w:val="none"/>
        </w:rPr>
        <w:t xml:space="preserve">Frequency response tests in </w:t>
      </w:r>
      <w:r w:rsidRPr="001C389A">
        <w:rPr>
          <w:rStyle w:val="DeltaViewInsertion"/>
          <w:rFonts w:ascii="Arial" w:hAnsi="Arial" w:cs="Arial"/>
          <w:b/>
          <w:color w:val="auto"/>
          <w:sz w:val="20"/>
          <w:u w:val="none"/>
        </w:rPr>
        <w:t>Limited Frequency Sensitive Mode (LFSM)</w:t>
      </w:r>
      <w:r w:rsidRPr="001C389A">
        <w:rPr>
          <w:rStyle w:val="DeltaViewInsertion"/>
          <w:rFonts w:ascii="Arial" w:hAnsi="Arial" w:cs="Arial"/>
          <w:color w:val="auto"/>
          <w:sz w:val="20"/>
          <w:u w:val="none"/>
        </w:rPr>
        <w:t xml:space="preserve"> to demonstrate </w:t>
      </w:r>
      <w:r w:rsidRPr="001C389A">
        <w:rPr>
          <w:rStyle w:val="DeltaViewInsertion"/>
          <w:rFonts w:ascii="Arial" w:hAnsi="Arial" w:cs="Arial"/>
          <w:b/>
          <w:color w:val="auto"/>
          <w:sz w:val="20"/>
          <w:u w:val="none"/>
        </w:rPr>
        <w:t>LFSM-O</w:t>
      </w:r>
      <w:r w:rsidRPr="001C389A">
        <w:rPr>
          <w:rStyle w:val="DeltaViewInsertion"/>
          <w:rFonts w:ascii="Arial" w:hAnsi="Arial" w:cs="Arial"/>
          <w:color w:val="auto"/>
          <w:sz w:val="20"/>
          <w:u w:val="none"/>
        </w:rPr>
        <w:t xml:space="preserve"> and </w:t>
      </w:r>
      <w:r w:rsidRPr="001C389A">
        <w:rPr>
          <w:rStyle w:val="DeltaViewInsertion"/>
          <w:rFonts w:ascii="Arial" w:hAnsi="Arial" w:cs="Arial"/>
          <w:b/>
          <w:color w:val="auto"/>
          <w:sz w:val="20"/>
          <w:u w:val="none"/>
        </w:rPr>
        <w:t>LFSM-U</w:t>
      </w:r>
      <w:r w:rsidRPr="001C389A">
        <w:rPr>
          <w:rStyle w:val="DeltaViewInsertion"/>
          <w:rFonts w:ascii="Arial" w:hAnsi="Arial" w:cs="Arial"/>
          <w:color w:val="auto"/>
          <w:sz w:val="20"/>
          <w:u w:val="none"/>
        </w:rPr>
        <w:t xml:space="preserve"> capability as shown by </w:t>
      </w:r>
      <w:r w:rsidR="007E59DD" w:rsidRPr="001C389A">
        <w:rPr>
          <w:rStyle w:val="DeltaViewInsertion"/>
          <w:rFonts w:ascii="Arial" w:hAnsi="Arial" w:cs="Arial"/>
          <w:color w:val="auto"/>
          <w:sz w:val="20"/>
          <w:u w:val="none"/>
        </w:rPr>
        <w:t>ECP.A.6</w:t>
      </w:r>
      <w:r w:rsidRPr="001C389A">
        <w:rPr>
          <w:rStyle w:val="DeltaViewInsertion"/>
          <w:rFonts w:ascii="Arial" w:hAnsi="Arial" w:cs="Arial"/>
          <w:color w:val="auto"/>
          <w:sz w:val="20"/>
          <w:u w:val="none"/>
        </w:rPr>
        <w:t>.6 Figure 2.</w:t>
      </w:r>
    </w:p>
    <w:p w14:paraId="40313335" w14:textId="77777777" w:rsidR="00B36730" w:rsidRPr="001C389A" w:rsidRDefault="00B36730" w:rsidP="00B36730">
      <w:pPr>
        <w:pStyle w:val="Bullet1"/>
        <w:tabs>
          <w:tab w:val="num" w:pos="1843"/>
        </w:tabs>
        <w:ind w:left="1843" w:hanging="403"/>
        <w:rPr>
          <w:rFonts w:ascii="Arial" w:hAnsi="Arial" w:cs="Arial"/>
          <w:sz w:val="20"/>
        </w:rPr>
      </w:pPr>
    </w:p>
    <w:p w14:paraId="3A8658FD" w14:textId="5C60B443" w:rsidR="00B36730" w:rsidRPr="001C389A" w:rsidRDefault="007E59DD" w:rsidP="00B36730">
      <w:pPr>
        <w:pStyle w:val="Bullet1"/>
        <w:ind w:left="1440" w:hanging="1440"/>
        <w:rPr>
          <w:rFonts w:ascii="Arial" w:hAnsi="Arial" w:cs="Arial"/>
          <w:sz w:val="20"/>
        </w:rPr>
      </w:pPr>
      <w:r w:rsidRPr="001C389A">
        <w:rPr>
          <w:rStyle w:val="DeltaViewInsertion"/>
          <w:rFonts w:ascii="Arial" w:hAnsi="Arial" w:cs="Arial"/>
          <w:color w:val="auto"/>
          <w:sz w:val="20"/>
          <w:u w:val="none"/>
        </w:rPr>
        <w:t>ECP.A.6</w:t>
      </w:r>
      <w:r w:rsidR="00B36730" w:rsidRPr="001C389A">
        <w:rPr>
          <w:rStyle w:val="DeltaViewInsertion"/>
          <w:rFonts w:ascii="Arial" w:hAnsi="Arial" w:cs="Arial"/>
          <w:color w:val="auto"/>
          <w:sz w:val="20"/>
          <w:u w:val="none"/>
        </w:rPr>
        <w:t>.6.8</w:t>
      </w:r>
      <w:r w:rsidR="00B36730" w:rsidRPr="001C389A">
        <w:rPr>
          <w:rStyle w:val="DeltaViewInsertion"/>
          <w:rFonts w:ascii="Arial" w:hAnsi="Arial" w:cs="Arial"/>
          <w:color w:val="auto"/>
          <w:sz w:val="20"/>
          <w:u w:val="none"/>
        </w:rPr>
        <w:tab/>
        <w:t xml:space="preserve">There should be sufficient time allowed between tests for control systems to reach steady state (depending on available power resource). Where the diagram states ‘HOLD’ the current injection should be maintained until the </w:t>
      </w:r>
      <w:r w:rsidR="00B36730" w:rsidRPr="001C389A">
        <w:rPr>
          <w:rStyle w:val="DeltaViewInsertion"/>
          <w:rFonts w:ascii="Arial" w:hAnsi="Arial" w:cs="Arial"/>
          <w:b/>
          <w:color w:val="auto"/>
          <w:sz w:val="20"/>
          <w:u w:val="none"/>
        </w:rPr>
        <w:t>Active Power</w:t>
      </w:r>
      <w:r w:rsidR="00B36730" w:rsidRPr="001C389A">
        <w:rPr>
          <w:rStyle w:val="DeltaViewInsertion"/>
          <w:rFonts w:ascii="Arial" w:hAnsi="Arial" w:cs="Arial"/>
          <w:color w:val="auto"/>
          <w:sz w:val="20"/>
          <w:u w:val="none"/>
        </w:rPr>
        <w:t xml:space="preserve"> (MW) output of the </w:t>
      </w:r>
      <w:r w:rsidR="00B36730" w:rsidRPr="001C389A">
        <w:rPr>
          <w:rStyle w:val="DeltaViewInsertion"/>
          <w:rFonts w:ascii="Arial" w:hAnsi="Arial" w:cs="Arial"/>
          <w:b/>
          <w:color w:val="auto"/>
          <w:sz w:val="20"/>
          <w:u w:val="none"/>
        </w:rPr>
        <w:t>Power Park Module</w:t>
      </w:r>
      <w:r w:rsidR="00B36730" w:rsidRPr="001C389A">
        <w:rPr>
          <w:rStyle w:val="DeltaViewInsertion"/>
          <w:rFonts w:ascii="Arial" w:hAnsi="Arial" w:cs="Arial"/>
          <w:color w:val="auto"/>
          <w:sz w:val="20"/>
          <w:u w:val="none"/>
        </w:rPr>
        <w:t xml:space="preserve"> has stabilised</w:t>
      </w:r>
      <w:ins w:id="1025" w:author="Horley (ESO), Mark" w:date="2019-11-20T15:44:00Z">
        <w:r w:rsidR="00F42C97" w:rsidRPr="00F42C97">
          <w:t xml:space="preserve"> </w:t>
        </w:r>
        <w:commentRangeStart w:id="1026"/>
        <w:r w:rsidR="00F42C97">
          <w:rPr>
            <w:rStyle w:val="DeltaViewInsertion"/>
            <w:rFonts w:ascii="Arial" w:hAnsi="Arial" w:cs="Arial"/>
            <w:color w:val="auto"/>
            <w:sz w:val="20"/>
            <w:u w:val="none"/>
          </w:rPr>
          <w:t>or 90s, which</w:t>
        </w:r>
        <w:r w:rsidR="00F42C97" w:rsidRPr="00F42C97">
          <w:rPr>
            <w:rStyle w:val="DeltaViewInsertion"/>
            <w:rFonts w:ascii="Arial" w:hAnsi="Arial" w:cs="Arial"/>
            <w:color w:val="auto"/>
            <w:sz w:val="20"/>
            <w:u w:val="none"/>
          </w:rPr>
          <w:t>ever is the longer</w:t>
        </w:r>
      </w:ins>
      <w:commentRangeEnd w:id="1026"/>
      <w:ins w:id="1027" w:author="Horley (ESO), Mark" w:date="2021-02-03T11:19:00Z">
        <w:r w:rsidR="00891ACC">
          <w:rPr>
            <w:rStyle w:val="CommentReference"/>
            <w:rFonts w:ascii="Arial" w:hAnsi="Arial"/>
            <w:snapToGrid w:val="0"/>
            <w:lang w:eastAsia="en-US"/>
          </w:rPr>
          <w:commentReference w:id="1026"/>
        </w:r>
      </w:ins>
      <w:r w:rsidR="00B36730" w:rsidRPr="001C389A">
        <w:rPr>
          <w:rStyle w:val="DeltaViewInsertion"/>
          <w:rFonts w:ascii="Arial" w:hAnsi="Arial" w:cs="Arial"/>
          <w:color w:val="auto"/>
          <w:sz w:val="20"/>
          <w:u w:val="none"/>
        </w:rPr>
        <w:t>. All frequency response tests should be removed over the same timescale for which they were applied.</w:t>
      </w:r>
      <w:r w:rsidR="00B36730" w:rsidRPr="001C389A">
        <w:rPr>
          <w:rStyle w:val="DeltaViewInsertion"/>
          <w:rFonts w:ascii="Arial" w:hAnsi="Arial" w:cs="Arial"/>
          <w:b/>
          <w:color w:val="auto"/>
          <w:sz w:val="20"/>
          <w:u w:val="none"/>
        </w:rPr>
        <w:t xml:space="preserve"> </w:t>
      </w:r>
      <w:r w:rsidR="00072B13">
        <w:rPr>
          <w:rStyle w:val="DeltaViewInsertion"/>
          <w:rFonts w:ascii="Arial" w:hAnsi="Arial" w:cs="Arial"/>
          <w:b/>
          <w:color w:val="auto"/>
          <w:sz w:val="20"/>
          <w:u w:val="none"/>
        </w:rPr>
        <w:t>The Company</w:t>
      </w:r>
      <w:r w:rsidR="00B36730" w:rsidRPr="001C389A">
        <w:rPr>
          <w:rStyle w:val="DeltaViewInsertion"/>
          <w:rFonts w:ascii="Arial" w:hAnsi="Arial" w:cs="Arial"/>
          <w:color w:val="auto"/>
          <w:sz w:val="20"/>
          <w:u w:val="none"/>
        </w:rPr>
        <w:t xml:space="preserve"> may require repeat tests should the response volume be affected by the available power, or if tests give unexpected results.</w:t>
      </w:r>
      <w:ins w:id="1028" w:author="Horley (ESO), Mark" w:date="2020-02-14T09:44:00Z">
        <w:r w:rsidR="00C3280F">
          <w:rPr>
            <w:rStyle w:val="DeltaViewInsertion"/>
            <w:rFonts w:ascii="Arial" w:hAnsi="Arial" w:cs="Arial"/>
            <w:color w:val="auto"/>
            <w:sz w:val="20"/>
            <w:u w:val="none"/>
          </w:rPr>
          <w:t xml:space="preserve"> When witnes</w:t>
        </w:r>
      </w:ins>
      <w:ins w:id="1029" w:author="Horley (ESO), Mark" w:date="2020-02-14T09:45:00Z">
        <w:r w:rsidR="00C3280F">
          <w:rPr>
            <w:rStyle w:val="DeltaViewInsertion"/>
            <w:rFonts w:ascii="Arial" w:hAnsi="Arial" w:cs="Arial"/>
            <w:color w:val="auto"/>
            <w:sz w:val="20"/>
            <w:u w:val="none"/>
          </w:rPr>
          <w:t xml:space="preserve">sed by </w:t>
        </w:r>
      </w:ins>
      <w:ins w:id="1030" w:author="Horley (ESO), Mark" w:date="2020-02-14T09:59:00Z">
        <w:r w:rsidR="002D6D4B">
          <w:rPr>
            <w:rStyle w:val="DeltaViewInsertion"/>
            <w:rFonts w:ascii="Arial" w:hAnsi="Arial" w:cs="Arial"/>
            <w:b/>
            <w:color w:val="auto"/>
            <w:sz w:val="20"/>
            <w:u w:val="none"/>
          </w:rPr>
          <w:t>T</w:t>
        </w:r>
      </w:ins>
      <w:ins w:id="1031" w:author="Horley (ESO), Mark" w:date="2020-02-14T09:45:00Z">
        <w:r w:rsidR="00C3280F" w:rsidRPr="003A5B5A">
          <w:rPr>
            <w:rStyle w:val="DeltaViewInsertion"/>
            <w:rFonts w:ascii="Arial" w:hAnsi="Arial" w:cs="Arial"/>
            <w:b/>
            <w:color w:val="auto"/>
            <w:sz w:val="20"/>
            <w:u w:val="none"/>
          </w:rPr>
          <w:t>he Company</w:t>
        </w:r>
        <w:r w:rsidR="00C3280F">
          <w:rPr>
            <w:rStyle w:val="DeltaViewInsertion"/>
            <w:rFonts w:ascii="Arial" w:hAnsi="Arial" w:cs="Arial"/>
            <w:color w:val="auto"/>
            <w:sz w:val="20"/>
            <w:u w:val="none"/>
          </w:rPr>
          <w:t xml:space="preserve"> </w:t>
        </w:r>
        <w:r w:rsidR="003A5B5A">
          <w:rPr>
            <w:rStyle w:val="DeltaViewInsertion"/>
            <w:rFonts w:ascii="Arial" w:hAnsi="Arial" w:cs="Arial"/>
            <w:color w:val="auto"/>
            <w:sz w:val="20"/>
            <w:u w:val="none"/>
          </w:rPr>
          <w:t xml:space="preserve">each test should be </w:t>
        </w:r>
      </w:ins>
      <w:ins w:id="1032" w:author="Horley (ESO), Mark" w:date="2020-02-14T09:46:00Z">
        <w:r w:rsidR="003A5B5A">
          <w:rPr>
            <w:rStyle w:val="DeltaViewInsertion"/>
            <w:rFonts w:ascii="Arial" w:hAnsi="Arial" w:cs="Arial"/>
            <w:color w:val="auto"/>
            <w:sz w:val="20"/>
            <w:u w:val="none"/>
          </w:rPr>
          <w:t>carried out as a separate injection</w:t>
        </w:r>
      </w:ins>
      <w:ins w:id="1033" w:author="Horley (ESO), Mark" w:date="2020-02-14T09:47:00Z">
        <w:r w:rsidR="003A5B5A">
          <w:rPr>
            <w:rStyle w:val="DeltaViewInsertion"/>
            <w:rFonts w:ascii="Arial" w:hAnsi="Arial" w:cs="Arial"/>
            <w:color w:val="auto"/>
            <w:sz w:val="20"/>
            <w:u w:val="none"/>
          </w:rPr>
          <w:t xml:space="preserve">, when not witnessed </w:t>
        </w:r>
      </w:ins>
      <w:ins w:id="1034" w:author="Horley (ESO), Mark" w:date="2020-02-14T09:48:00Z">
        <w:r w:rsidR="003A5B5A">
          <w:rPr>
            <w:rStyle w:val="DeltaViewInsertion"/>
            <w:rFonts w:ascii="Arial" w:hAnsi="Arial" w:cs="Arial"/>
            <w:color w:val="auto"/>
            <w:sz w:val="20"/>
            <w:u w:val="none"/>
          </w:rPr>
          <w:t xml:space="preserve">by </w:t>
        </w:r>
        <w:r w:rsidR="002D6D4B">
          <w:rPr>
            <w:rStyle w:val="DeltaViewInsertion"/>
            <w:rFonts w:ascii="Arial" w:hAnsi="Arial" w:cs="Arial"/>
            <w:b/>
            <w:color w:val="auto"/>
            <w:sz w:val="20"/>
            <w:u w:val="none"/>
          </w:rPr>
          <w:t>T</w:t>
        </w:r>
        <w:r w:rsidR="003A5B5A" w:rsidRPr="003A5B5A">
          <w:rPr>
            <w:rStyle w:val="DeltaViewInsertion"/>
            <w:rFonts w:ascii="Arial" w:hAnsi="Arial" w:cs="Arial"/>
            <w:b/>
            <w:color w:val="auto"/>
            <w:sz w:val="20"/>
            <w:u w:val="none"/>
          </w:rPr>
          <w:t>he Company</w:t>
        </w:r>
        <w:r w:rsidR="003A5B5A">
          <w:rPr>
            <w:rStyle w:val="DeltaViewInsertion"/>
            <w:rFonts w:ascii="Arial" w:hAnsi="Arial" w:cs="Arial"/>
            <w:b/>
            <w:color w:val="auto"/>
            <w:sz w:val="20"/>
            <w:u w:val="none"/>
          </w:rPr>
          <w:t xml:space="preserve"> </w:t>
        </w:r>
        <w:r w:rsidR="003A5B5A" w:rsidRPr="003A5B5A">
          <w:rPr>
            <w:rStyle w:val="DeltaViewInsertion"/>
            <w:rFonts w:ascii="Arial" w:hAnsi="Arial" w:cs="Arial"/>
            <w:color w:val="auto"/>
            <w:sz w:val="20"/>
            <w:u w:val="none"/>
          </w:rPr>
          <w:t xml:space="preserve">there must be sufficient time allowed between tests </w:t>
        </w:r>
      </w:ins>
      <w:ins w:id="1035" w:author="Horley (ESO), Mark" w:date="2020-02-14T09:49:00Z">
        <w:r w:rsidR="003A5B5A" w:rsidRPr="003A5B5A">
          <w:rPr>
            <w:rStyle w:val="DeltaViewInsertion"/>
            <w:rFonts w:ascii="Arial" w:hAnsi="Arial" w:cs="Arial"/>
            <w:color w:val="auto"/>
            <w:sz w:val="20"/>
            <w:u w:val="none"/>
          </w:rPr>
          <w:t>for</w:t>
        </w:r>
        <w:r w:rsidR="003A5B5A">
          <w:rPr>
            <w:rStyle w:val="DeltaViewInsertion"/>
            <w:rFonts w:ascii="Arial" w:hAnsi="Arial" w:cs="Arial"/>
            <w:b/>
            <w:color w:val="auto"/>
            <w:sz w:val="20"/>
            <w:u w:val="none"/>
          </w:rPr>
          <w:t xml:space="preserve"> </w:t>
        </w:r>
        <w:r w:rsidR="003A5B5A" w:rsidRPr="001C389A">
          <w:rPr>
            <w:rStyle w:val="DeltaViewInsertion"/>
            <w:rFonts w:ascii="Arial" w:hAnsi="Arial" w:cs="Arial"/>
            <w:color w:val="auto"/>
            <w:sz w:val="20"/>
            <w:u w:val="none"/>
          </w:rPr>
          <w:t xml:space="preserve">the </w:t>
        </w:r>
        <w:r w:rsidR="003A5B5A" w:rsidRPr="001C389A">
          <w:rPr>
            <w:rStyle w:val="DeltaViewInsertion"/>
            <w:rFonts w:ascii="Arial" w:hAnsi="Arial" w:cs="Arial"/>
            <w:b/>
            <w:color w:val="auto"/>
            <w:sz w:val="20"/>
            <w:u w:val="none"/>
          </w:rPr>
          <w:t xml:space="preserve">Active </w:t>
        </w:r>
        <w:r w:rsidR="003A5B5A" w:rsidRPr="001C389A">
          <w:rPr>
            <w:rStyle w:val="DeltaViewInsertion"/>
            <w:rFonts w:ascii="Arial" w:hAnsi="Arial" w:cs="Arial"/>
            <w:b/>
            <w:color w:val="auto"/>
            <w:sz w:val="20"/>
            <w:u w:val="none"/>
          </w:rPr>
          <w:lastRenderedPageBreak/>
          <w:t>Power</w:t>
        </w:r>
        <w:r w:rsidR="003A5B5A" w:rsidRPr="001C389A">
          <w:rPr>
            <w:rStyle w:val="DeltaViewInsertion"/>
            <w:rFonts w:ascii="Arial" w:hAnsi="Arial" w:cs="Arial"/>
            <w:color w:val="auto"/>
            <w:sz w:val="20"/>
            <w:u w:val="none"/>
          </w:rPr>
          <w:t xml:space="preserve"> (MW) output of the </w:t>
        </w:r>
        <w:r w:rsidR="003A5B5A" w:rsidRPr="001C389A">
          <w:rPr>
            <w:rStyle w:val="DeltaViewInsertion"/>
            <w:rFonts w:ascii="Arial" w:hAnsi="Arial" w:cs="Arial"/>
            <w:b/>
            <w:color w:val="auto"/>
            <w:sz w:val="20"/>
            <w:u w:val="none"/>
          </w:rPr>
          <w:t>Power Park Module</w:t>
        </w:r>
        <w:r w:rsidR="003A5B5A" w:rsidRPr="001C389A">
          <w:rPr>
            <w:rStyle w:val="DeltaViewInsertion"/>
            <w:rFonts w:ascii="Arial" w:hAnsi="Arial" w:cs="Arial"/>
            <w:color w:val="auto"/>
            <w:sz w:val="20"/>
            <w:u w:val="none"/>
          </w:rPr>
          <w:t xml:space="preserve"> </w:t>
        </w:r>
        <w:r w:rsidR="003A5B5A">
          <w:rPr>
            <w:rStyle w:val="DeltaViewInsertion"/>
            <w:rFonts w:ascii="Arial" w:hAnsi="Arial" w:cs="Arial"/>
            <w:color w:val="auto"/>
            <w:sz w:val="20"/>
            <w:u w:val="none"/>
          </w:rPr>
          <w:t>to have</w:t>
        </w:r>
        <w:r w:rsidR="003A5B5A" w:rsidRPr="001C389A">
          <w:rPr>
            <w:rStyle w:val="DeltaViewInsertion"/>
            <w:rFonts w:ascii="Arial" w:hAnsi="Arial" w:cs="Arial"/>
            <w:color w:val="auto"/>
            <w:sz w:val="20"/>
            <w:u w:val="none"/>
          </w:rPr>
          <w:t xml:space="preserve"> stabilised</w:t>
        </w:r>
        <w:r w:rsidR="003A5B5A" w:rsidRPr="00F42C97">
          <w:t xml:space="preserve"> </w:t>
        </w:r>
        <w:r w:rsidR="003A5B5A">
          <w:rPr>
            <w:rStyle w:val="DeltaViewInsertion"/>
            <w:rFonts w:ascii="Arial" w:hAnsi="Arial" w:cs="Arial"/>
            <w:color w:val="auto"/>
            <w:sz w:val="20"/>
            <w:u w:val="none"/>
          </w:rPr>
          <w:t>or 90s, which</w:t>
        </w:r>
        <w:r w:rsidR="003A5B5A" w:rsidRPr="00F42C97">
          <w:rPr>
            <w:rStyle w:val="DeltaViewInsertion"/>
            <w:rFonts w:ascii="Arial" w:hAnsi="Arial" w:cs="Arial"/>
            <w:color w:val="auto"/>
            <w:sz w:val="20"/>
            <w:u w:val="none"/>
          </w:rPr>
          <w:t>ever is the longer</w:t>
        </w:r>
        <w:r w:rsidR="003A5B5A" w:rsidRPr="001C389A">
          <w:rPr>
            <w:rStyle w:val="DeltaViewInsertion"/>
            <w:rFonts w:ascii="Arial" w:hAnsi="Arial" w:cs="Arial"/>
            <w:color w:val="auto"/>
            <w:sz w:val="20"/>
            <w:u w:val="none"/>
          </w:rPr>
          <w:t>.</w:t>
        </w:r>
      </w:ins>
      <w:ins w:id="1036" w:author="Horley (ESO), Mark" w:date="2020-02-14T09:48:00Z">
        <w:r w:rsidR="003A5B5A">
          <w:rPr>
            <w:rStyle w:val="DeltaViewInsertion"/>
            <w:rFonts w:ascii="Arial" w:hAnsi="Arial" w:cs="Arial"/>
            <w:color w:val="auto"/>
            <w:sz w:val="20"/>
            <w:u w:val="none"/>
          </w:rPr>
          <w:t xml:space="preserve"> </w:t>
        </w:r>
      </w:ins>
    </w:p>
    <w:p w14:paraId="4F10A87E" w14:textId="77777777" w:rsidR="00B36730" w:rsidRPr="001C389A" w:rsidRDefault="00B36730" w:rsidP="00B36730">
      <w:pPr>
        <w:rPr>
          <w:rStyle w:val="DeltaViewInsertion"/>
          <w:rFonts w:cs="Arial"/>
          <w:color w:val="auto"/>
          <w:sz w:val="20"/>
          <w:u w:val="none"/>
        </w:rPr>
      </w:pPr>
    </w:p>
    <w:p w14:paraId="4D1CC7A8" w14:textId="77777777" w:rsidR="00B36730" w:rsidRPr="001C389A" w:rsidRDefault="00B36730" w:rsidP="00B36730">
      <w:pPr>
        <w:jc w:val="center"/>
        <w:rPr>
          <w:rStyle w:val="DeltaViewInsertion"/>
          <w:rFonts w:cs="Arial"/>
          <w:color w:val="auto"/>
          <w:sz w:val="20"/>
          <w:u w:val="none"/>
        </w:rPr>
      </w:pPr>
      <w:r w:rsidRPr="001C389A">
        <w:rPr>
          <w:rFonts w:cs="Arial"/>
          <w:noProof/>
          <w:sz w:val="20"/>
          <w:lang w:eastAsia="en-GB"/>
        </w:rPr>
        <w:drawing>
          <wp:inline distT="0" distB="0" distL="0" distR="0" wp14:anchorId="55DC7397" wp14:editId="054B5CD3">
            <wp:extent cx="5303520" cy="50901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l="13203" t="5122" r="16823" b="1886"/>
                    <a:stretch>
                      <a:fillRect/>
                    </a:stretch>
                  </pic:blipFill>
                  <pic:spPr bwMode="auto">
                    <a:xfrm>
                      <a:off x="0" y="0"/>
                      <a:ext cx="5303520" cy="5090160"/>
                    </a:xfrm>
                    <a:prstGeom prst="rect">
                      <a:avLst/>
                    </a:prstGeom>
                    <a:noFill/>
                    <a:ln>
                      <a:noFill/>
                    </a:ln>
                  </pic:spPr>
                </pic:pic>
              </a:graphicData>
            </a:graphic>
          </wp:inline>
        </w:drawing>
      </w:r>
    </w:p>
    <w:p w14:paraId="642468B9" w14:textId="77777777" w:rsidR="00B36730" w:rsidRPr="001C389A" w:rsidRDefault="00B36730" w:rsidP="00B36730">
      <w:pPr>
        <w:rPr>
          <w:rStyle w:val="DeltaViewInsertion"/>
          <w:rFonts w:cs="Arial"/>
          <w:color w:val="auto"/>
          <w:sz w:val="20"/>
          <w:u w:val="none"/>
        </w:rPr>
      </w:pPr>
    </w:p>
    <w:p w14:paraId="63D2623D" w14:textId="77777777" w:rsidR="00B36730" w:rsidRPr="001C389A" w:rsidRDefault="007E59DD" w:rsidP="00B36730">
      <w:pPr>
        <w:pStyle w:val="Bullet1"/>
        <w:ind w:left="275"/>
        <w:jc w:val="center"/>
        <w:rPr>
          <w:rFonts w:ascii="Arial" w:hAnsi="Arial" w:cs="Arial"/>
          <w:sz w:val="20"/>
        </w:rPr>
      </w:pPr>
      <w:r w:rsidRPr="001C389A">
        <w:rPr>
          <w:rStyle w:val="DeltaViewInsertion"/>
          <w:rFonts w:ascii="Arial" w:hAnsi="Arial" w:cs="Arial"/>
          <w:color w:val="auto"/>
          <w:sz w:val="20"/>
          <w:u w:val="none"/>
        </w:rPr>
        <w:t>ECP.A.6</w:t>
      </w:r>
      <w:r w:rsidR="00B36730" w:rsidRPr="001C389A">
        <w:rPr>
          <w:rStyle w:val="DeltaViewInsertion"/>
          <w:rFonts w:ascii="Arial" w:hAnsi="Arial" w:cs="Arial"/>
          <w:color w:val="auto"/>
          <w:sz w:val="20"/>
          <w:u w:val="none"/>
        </w:rPr>
        <w:t xml:space="preserve">.6. Figure 1 – Frequency </w:t>
      </w:r>
      <w:r w:rsidR="00742DCD" w:rsidRPr="001C389A">
        <w:rPr>
          <w:rStyle w:val="DeltaViewInsertion"/>
          <w:rFonts w:ascii="Arial" w:hAnsi="Arial" w:cs="Arial"/>
          <w:color w:val="auto"/>
          <w:sz w:val="20"/>
          <w:u w:val="none"/>
        </w:rPr>
        <w:t>R</w:t>
      </w:r>
      <w:r w:rsidR="00B36730" w:rsidRPr="001C389A">
        <w:rPr>
          <w:rStyle w:val="DeltaViewInsertion"/>
          <w:rFonts w:ascii="Arial" w:hAnsi="Arial" w:cs="Arial"/>
          <w:color w:val="auto"/>
          <w:sz w:val="20"/>
          <w:u w:val="none"/>
        </w:rPr>
        <w:t xml:space="preserve">esponse </w:t>
      </w:r>
      <w:r w:rsidR="00742DCD" w:rsidRPr="001C389A">
        <w:rPr>
          <w:rStyle w:val="DeltaViewInsertion"/>
          <w:rFonts w:ascii="Arial" w:hAnsi="Arial" w:cs="Arial"/>
          <w:color w:val="auto"/>
          <w:sz w:val="20"/>
          <w:u w:val="none"/>
        </w:rPr>
        <w:t xml:space="preserve">Capability FSM Ramp Response </w:t>
      </w:r>
      <w:r w:rsidR="00B36730" w:rsidRPr="001C389A">
        <w:rPr>
          <w:rStyle w:val="DeltaViewInsertion"/>
          <w:rFonts w:ascii="Arial" w:hAnsi="Arial" w:cs="Arial"/>
          <w:color w:val="auto"/>
          <w:sz w:val="20"/>
          <w:u w:val="none"/>
        </w:rPr>
        <w:t>tests</w:t>
      </w:r>
    </w:p>
    <w:p w14:paraId="190FA09E" w14:textId="77777777" w:rsidR="00B36730" w:rsidRPr="001C389A" w:rsidRDefault="00B36730" w:rsidP="00B36730">
      <w:pPr>
        <w:jc w:val="center"/>
        <w:rPr>
          <w:rStyle w:val="DeltaViewInsertion"/>
          <w:rFonts w:cs="Arial"/>
          <w:color w:val="auto"/>
          <w:sz w:val="20"/>
          <w:u w:val="none"/>
        </w:rPr>
      </w:pPr>
    </w:p>
    <w:p w14:paraId="07919ACE" w14:textId="77777777" w:rsidR="00B36730" w:rsidRPr="001C389A" w:rsidRDefault="00B36730" w:rsidP="00B36730">
      <w:pPr>
        <w:rPr>
          <w:rStyle w:val="DeltaViewInsertion"/>
          <w:rFonts w:cs="Arial"/>
          <w:color w:val="auto"/>
          <w:sz w:val="20"/>
          <w:u w:val="none"/>
        </w:rPr>
      </w:pPr>
    </w:p>
    <w:p w14:paraId="77EC764C" w14:textId="77777777" w:rsidR="00B36730" w:rsidRPr="001C389A" w:rsidRDefault="00B36730" w:rsidP="00B36730">
      <w:pPr>
        <w:jc w:val="center"/>
        <w:rPr>
          <w:rStyle w:val="DeltaViewInsertion"/>
          <w:rFonts w:cs="Arial"/>
          <w:color w:val="auto"/>
          <w:sz w:val="20"/>
          <w:u w:val="none"/>
        </w:rPr>
      </w:pPr>
    </w:p>
    <w:p w14:paraId="45833AEB" w14:textId="77777777" w:rsidR="00B36730" w:rsidRPr="001C389A" w:rsidRDefault="00B36730" w:rsidP="00B36730">
      <w:pPr>
        <w:pStyle w:val="Bullet1"/>
        <w:ind w:left="709" w:hanging="71"/>
        <w:rPr>
          <w:rStyle w:val="DeltaViewInsertion"/>
          <w:rFonts w:ascii="Arial" w:hAnsi="Arial" w:cs="Arial"/>
          <w:color w:val="auto"/>
          <w:sz w:val="20"/>
          <w:u w:val="none"/>
        </w:rPr>
      </w:pPr>
    </w:p>
    <w:p w14:paraId="56782635" w14:textId="77777777" w:rsidR="003931F0" w:rsidRPr="001C389A" w:rsidRDefault="003931F0" w:rsidP="00E30D18">
      <w:pPr>
        <w:pStyle w:val="Bullet1"/>
        <w:ind w:left="638" w:hanging="496"/>
        <w:jc w:val="center"/>
        <w:rPr>
          <w:rStyle w:val="DeltaViewInsertion"/>
          <w:rFonts w:ascii="Arial" w:hAnsi="Arial" w:cs="Arial"/>
          <w:color w:val="auto"/>
          <w:sz w:val="20"/>
          <w:u w:val="none"/>
        </w:rPr>
      </w:pPr>
      <w:r w:rsidRPr="001C389A">
        <w:rPr>
          <w:rFonts w:ascii="Arial" w:hAnsi="Arial" w:cs="Arial"/>
          <w:noProof/>
          <w:sz w:val="20"/>
        </w:rPr>
        <w:lastRenderedPageBreak/>
        <w:drawing>
          <wp:inline distT="0" distB="0" distL="0" distR="0" wp14:anchorId="3734AC85" wp14:editId="7ACB480C">
            <wp:extent cx="5391150" cy="4636758"/>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20">
                      <a:extLst>
                        <a:ext uri="{28A0092B-C50C-407E-A947-70E740481C1C}">
                          <a14:useLocalDpi xmlns:a14="http://schemas.microsoft.com/office/drawing/2010/main" val="0"/>
                        </a:ext>
                      </a:extLst>
                    </a:blip>
                    <a:srcRect l="1697" r="10957"/>
                    <a:stretch/>
                  </pic:blipFill>
                  <pic:spPr bwMode="auto">
                    <a:xfrm>
                      <a:off x="0" y="0"/>
                      <a:ext cx="5393195" cy="4638517"/>
                    </a:xfrm>
                    <a:prstGeom prst="rect">
                      <a:avLst/>
                    </a:prstGeom>
                    <a:noFill/>
                    <a:ln>
                      <a:noFill/>
                    </a:ln>
                    <a:extLst>
                      <a:ext uri="{53640926-AAD7-44D8-BBD7-CCE9431645EC}">
                        <a14:shadowObscured xmlns:a14="http://schemas.microsoft.com/office/drawing/2010/main"/>
                      </a:ext>
                    </a:extLst>
                  </pic:spPr>
                </pic:pic>
              </a:graphicData>
            </a:graphic>
          </wp:inline>
        </w:drawing>
      </w:r>
    </w:p>
    <w:p w14:paraId="5A5E9B1D" w14:textId="77777777" w:rsidR="00B36730" w:rsidRPr="001C389A" w:rsidRDefault="007E59DD" w:rsidP="00B36730">
      <w:pPr>
        <w:pStyle w:val="Bullet1"/>
        <w:ind w:left="638" w:firstLine="802"/>
        <w:rPr>
          <w:rFonts w:ascii="Arial" w:hAnsi="Arial" w:cs="Arial"/>
          <w:sz w:val="20"/>
        </w:rPr>
      </w:pPr>
      <w:r w:rsidRPr="001C389A">
        <w:rPr>
          <w:rStyle w:val="DeltaViewInsertion"/>
          <w:rFonts w:ascii="Arial" w:hAnsi="Arial" w:cs="Arial"/>
          <w:color w:val="auto"/>
          <w:sz w:val="20"/>
          <w:u w:val="none"/>
        </w:rPr>
        <w:t>ECP.A.6</w:t>
      </w:r>
      <w:r w:rsidR="00B36730" w:rsidRPr="001C389A">
        <w:rPr>
          <w:rStyle w:val="DeltaViewInsertion"/>
          <w:rFonts w:ascii="Arial" w:hAnsi="Arial" w:cs="Arial"/>
          <w:color w:val="auto"/>
          <w:sz w:val="20"/>
          <w:u w:val="none"/>
        </w:rPr>
        <w:t xml:space="preserve">.6. Figure 2 – </w:t>
      </w:r>
      <w:r w:rsidR="00742DCD" w:rsidRPr="001C389A">
        <w:rPr>
          <w:rStyle w:val="DeltaViewInsertion"/>
          <w:rFonts w:ascii="Arial" w:hAnsi="Arial" w:cs="Arial"/>
          <w:color w:val="auto"/>
          <w:sz w:val="20"/>
          <w:u w:val="none"/>
        </w:rPr>
        <w:t>Frequency Response Capability LFSM-O, LFSM-U, FSM Step</w:t>
      </w:r>
      <w:r w:rsidR="00B54411" w:rsidRPr="001C389A">
        <w:rPr>
          <w:rStyle w:val="DeltaViewInsertion"/>
          <w:rFonts w:ascii="Arial" w:hAnsi="Arial" w:cs="Arial"/>
          <w:color w:val="auto"/>
          <w:sz w:val="20"/>
          <w:u w:val="none"/>
        </w:rPr>
        <w:t xml:space="preserve"> Response</w:t>
      </w:r>
      <w:r w:rsidR="00B36730" w:rsidRPr="001C389A">
        <w:rPr>
          <w:rStyle w:val="DeltaViewInsertion"/>
          <w:rFonts w:ascii="Arial" w:hAnsi="Arial" w:cs="Arial"/>
          <w:color w:val="auto"/>
          <w:sz w:val="20"/>
          <w:u w:val="none"/>
        </w:rPr>
        <w:t xml:space="preserve"> tests</w:t>
      </w:r>
    </w:p>
    <w:p w14:paraId="7A719BE5" w14:textId="77777777" w:rsidR="00B36730" w:rsidRPr="001C389A" w:rsidRDefault="00B36730" w:rsidP="00B36730">
      <w:pPr>
        <w:widowControl w:val="0"/>
        <w:ind w:left="360"/>
        <w:rPr>
          <w:rFonts w:cs="Arial"/>
          <w:sz w:val="20"/>
        </w:rPr>
      </w:pPr>
    </w:p>
    <w:p w14:paraId="7376A3C3" w14:textId="7BBECC77" w:rsidR="00B36730" w:rsidRPr="001C389A" w:rsidRDefault="00B36730" w:rsidP="00B36730">
      <w:pPr>
        <w:widowControl w:val="0"/>
        <w:ind w:left="1440"/>
        <w:rPr>
          <w:rFonts w:cs="Arial"/>
          <w:sz w:val="20"/>
        </w:rPr>
      </w:pPr>
      <w:r w:rsidRPr="001C389A">
        <w:rPr>
          <w:rStyle w:val="DeltaViewInsertion"/>
          <w:rFonts w:cs="Arial"/>
          <w:color w:val="auto"/>
          <w:sz w:val="20"/>
          <w:u w:val="none"/>
        </w:rPr>
        <w:t xml:space="preserve">* This will generally be +2.0Hz unless an injection of this size causes a reduction in plant output that takes the operating point below </w:t>
      </w:r>
      <w:r w:rsidRPr="001C389A">
        <w:rPr>
          <w:rStyle w:val="DeltaViewInsertion"/>
          <w:rFonts w:cs="Arial"/>
          <w:b/>
          <w:color w:val="auto"/>
          <w:sz w:val="20"/>
          <w:u w:val="none"/>
        </w:rPr>
        <w:t xml:space="preserve">Minimum </w:t>
      </w:r>
      <w:del w:id="1037" w:author="Horley (ESO), Mark" w:date="2021-02-03T08:39:00Z">
        <w:r w:rsidRPr="001C389A" w:rsidDel="00D30091">
          <w:rPr>
            <w:rStyle w:val="DeltaViewInsertion"/>
            <w:rFonts w:cs="Arial"/>
            <w:b/>
            <w:color w:val="auto"/>
            <w:sz w:val="20"/>
            <w:u w:val="none"/>
          </w:rPr>
          <w:delText xml:space="preserve">Stable </w:delText>
        </w:r>
        <w:commentRangeStart w:id="1038"/>
        <w:r w:rsidRPr="001C389A" w:rsidDel="00D30091">
          <w:rPr>
            <w:rStyle w:val="DeltaViewInsertion"/>
            <w:rFonts w:cs="Arial"/>
            <w:b/>
            <w:color w:val="auto"/>
            <w:sz w:val="20"/>
            <w:u w:val="none"/>
          </w:rPr>
          <w:delText>Operating</w:delText>
        </w:r>
      </w:del>
      <w:ins w:id="1039" w:author="Horley (ESO), Mark" w:date="2021-02-03T08:39:00Z">
        <w:r w:rsidR="00D30091">
          <w:rPr>
            <w:rStyle w:val="DeltaViewInsertion"/>
            <w:rFonts w:cs="Arial"/>
            <w:b/>
            <w:color w:val="auto"/>
            <w:sz w:val="20"/>
            <w:u w:val="none"/>
          </w:rPr>
          <w:t>Regulating</w:t>
        </w:r>
        <w:commentRangeEnd w:id="1038"/>
        <w:r w:rsidR="00D30091">
          <w:rPr>
            <w:rStyle w:val="CommentReference"/>
          </w:rPr>
          <w:commentReference w:id="1038"/>
        </w:r>
      </w:ins>
      <w:r w:rsidRPr="001C389A">
        <w:rPr>
          <w:rStyle w:val="DeltaViewInsertion"/>
          <w:rFonts w:cs="Arial"/>
          <w:b/>
          <w:color w:val="auto"/>
          <w:sz w:val="20"/>
          <w:u w:val="none"/>
        </w:rPr>
        <w:t xml:space="preserve"> Level</w:t>
      </w:r>
      <w:r w:rsidRPr="001C389A">
        <w:rPr>
          <w:rStyle w:val="DeltaViewInsertion"/>
          <w:rFonts w:cs="Arial"/>
          <w:color w:val="auto"/>
          <w:sz w:val="20"/>
          <w:u w:val="none"/>
        </w:rPr>
        <w:t xml:space="preserve"> in which case an appropriate injection should be calculated in accordance with the following:</w:t>
      </w:r>
    </w:p>
    <w:p w14:paraId="29756E8C" w14:textId="42E9EE4E" w:rsidR="00B36730" w:rsidRPr="001C389A" w:rsidRDefault="00B36730" w:rsidP="00B36730">
      <w:pPr>
        <w:widowControl w:val="0"/>
        <w:ind w:left="1440"/>
        <w:rPr>
          <w:rStyle w:val="DeltaViewInsertion"/>
          <w:rFonts w:cs="Arial"/>
          <w:color w:val="auto"/>
          <w:sz w:val="20"/>
          <w:u w:val="none"/>
        </w:rPr>
      </w:pPr>
      <w:r w:rsidRPr="001C389A">
        <w:rPr>
          <w:rStyle w:val="DeltaViewInsertion"/>
          <w:rFonts w:cs="Arial"/>
          <w:color w:val="auto"/>
          <w:sz w:val="20"/>
          <w:u w:val="none"/>
        </w:rPr>
        <w:t xml:space="preserve">For </w:t>
      </w:r>
      <w:proofErr w:type="gramStart"/>
      <w:r w:rsidRPr="001C389A">
        <w:rPr>
          <w:rStyle w:val="DeltaViewInsertion"/>
          <w:rFonts w:cs="Arial"/>
          <w:color w:val="auto"/>
          <w:sz w:val="20"/>
          <w:u w:val="none"/>
        </w:rPr>
        <w:t>example</w:t>
      </w:r>
      <w:proofErr w:type="gramEnd"/>
      <w:r w:rsidRPr="001C389A">
        <w:rPr>
          <w:rStyle w:val="DeltaViewInsertion"/>
          <w:rFonts w:cs="Arial"/>
          <w:color w:val="auto"/>
          <w:sz w:val="20"/>
          <w:u w:val="none"/>
        </w:rPr>
        <w:t xml:space="preserve"> 0.9Hz is needed to take an initial output 65% to a final output of 20%.  If the initial output was not 65% and the </w:t>
      </w:r>
      <w:r w:rsidRPr="001C389A">
        <w:rPr>
          <w:rStyle w:val="DeltaViewInsertion"/>
          <w:rFonts w:cs="Arial"/>
          <w:b/>
          <w:color w:val="auto"/>
          <w:sz w:val="20"/>
          <w:u w:val="none"/>
        </w:rPr>
        <w:t xml:space="preserve">Minimum </w:t>
      </w:r>
      <w:del w:id="1040" w:author="Horley (ESO), Mark" w:date="2021-02-03T08:39:00Z">
        <w:r w:rsidRPr="001C389A" w:rsidDel="00D30091">
          <w:rPr>
            <w:rStyle w:val="DeltaViewInsertion"/>
            <w:rFonts w:cs="Arial"/>
            <w:b/>
            <w:color w:val="auto"/>
            <w:sz w:val="20"/>
            <w:u w:val="none"/>
          </w:rPr>
          <w:delText>Stable Operating</w:delText>
        </w:r>
      </w:del>
      <w:ins w:id="1041" w:author="Horley (ESO), Mark" w:date="2021-02-03T08:39:00Z">
        <w:r w:rsidR="00D30091">
          <w:rPr>
            <w:rStyle w:val="DeltaViewInsertion"/>
            <w:rFonts w:cs="Arial"/>
            <w:b/>
            <w:color w:val="auto"/>
            <w:sz w:val="20"/>
            <w:u w:val="none"/>
          </w:rPr>
          <w:t>Regulating</w:t>
        </w:r>
      </w:ins>
      <w:r w:rsidRPr="001C389A">
        <w:rPr>
          <w:rStyle w:val="DeltaViewInsertion"/>
          <w:rFonts w:cs="Arial"/>
          <w:b/>
          <w:color w:val="auto"/>
          <w:sz w:val="20"/>
          <w:u w:val="none"/>
        </w:rPr>
        <w:t xml:space="preserve"> Level </w:t>
      </w:r>
      <w:r w:rsidRPr="001C389A">
        <w:rPr>
          <w:rStyle w:val="DeltaViewInsertion"/>
          <w:rFonts w:cs="Arial"/>
          <w:color w:val="auto"/>
          <w:sz w:val="20"/>
          <w:u w:val="none"/>
        </w:rPr>
        <w:t>is not 20% then the injected step should be adjusted accordingly as shown in the example given below</w:t>
      </w:r>
    </w:p>
    <w:p w14:paraId="191EAA55" w14:textId="77777777" w:rsidR="00B36730" w:rsidRPr="001C389A" w:rsidRDefault="00B36730" w:rsidP="00B36730">
      <w:pPr>
        <w:widowControl w:val="0"/>
        <w:rPr>
          <w:rFonts w:cs="Arial"/>
          <w:sz w:val="20"/>
        </w:rPr>
      </w:pPr>
    </w:p>
    <w:p w14:paraId="48793E91"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Initial Output</w:t>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t>65%</w:t>
      </w:r>
    </w:p>
    <w:p w14:paraId="6E6229A6" w14:textId="6CBDFA14" w:rsidR="00B36730" w:rsidRPr="001C389A" w:rsidRDefault="00B36730" w:rsidP="00B36730">
      <w:pPr>
        <w:widowControl w:val="0"/>
        <w:ind w:left="1440"/>
        <w:rPr>
          <w:rFonts w:cs="Arial"/>
          <w:sz w:val="20"/>
        </w:rPr>
      </w:pPr>
      <w:r w:rsidRPr="001C389A">
        <w:rPr>
          <w:rStyle w:val="DeltaViewInsertion"/>
          <w:rFonts w:cs="Arial"/>
          <w:b/>
          <w:color w:val="auto"/>
          <w:sz w:val="20"/>
          <w:u w:val="none"/>
        </w:rPr>
        <w:t xml:space="preserve">Minimum </w:t>
      </w:r>
      <w:del w:id="1042" w:author="Horley (ESO), Mark" w:date="2021-02-03T08:39:00Z">
        <w:r w:rsidRPr="001C389A" w:rsidDel="00D30091">
          <w:rPr>
            <w:rStyle w:val="DeltaViewInsertion"/>
            <w:rFonts w:cs="Arial"/>
            <w:b/>
            <w:color w:val="auto"/>
            <w:sz w:val="20"/>
            <w:u w:val="none"/>
          </w:rPr>
          <w:delText>Stable Operating</w:delText>
        </w:r>
      </w:del>
      <w:ins w:id="1043" w:author="Horley (ESO), Mark" w:date="2021-02-03T08:39:00Z">
        <w:r w:rsidR="00D30091">
          <w:rPr>
            <w:rStyle w:val="DeltaViewInsertion"/>
            <w:rFonts w:cs="Arial"/>
            <w:b/>
            <w:color w:val="auto"/>
            <w:sz w:val="20"/>
            <w:u w:val="none"/>
          </w:rPr>
          <w:t>Regulating</w:t>
        </w:r>
      </w:ins>
      <w:r w:rsidRPr="001C389A">
        <w:rPr>
          <w:rStyle w:val="DeltaViewInsertion"/>
          <w:rFonts w:cs="Arial"/>
          <w:b/>
          <w:color w:val="auto"/>
          <w:sz w:val="20"/>
          <w:u w:val="none"/>
        </w:rPr>
        <w:t xml:space="preserve"> Level </w:t>
      </w:r>
      <w:r w:rsidRPr="001C389A">
        <w:rPr>
          <w:rStyle w:val="DeltaViewInsertion"/>
          <w:rFonts w:cs="Arial"/>
          <w:b/>
          <w:color w:val="auto"/>
          <w:sz w:val="20"/>
          <w:u w:val="none"/>
        </w:rPr>
        <w:tab/>
      </w:r>
      <w:r w:rsidRPr="001C389A">
        <w:rPr>
          <w:rStyle w:val="DeltaViewInsertion"/>
          <w:rFonts w:cs="Arial"/>
          <w:b/>
          <w:color w:val="auto"/>
          <w:sz w:val="20"/>
          <w:u w:val="none"/>
        </w:rPr>
        <w:tab/>
      </w:r>
      <w:r w:rsidRPr="001C389A">
        <w:rPr>
          <w:rStyle w:val="DeltaViewInsertion"/>
          <w:rFonts w:cs="Arial"/>
          <w:b/>
          <w:color w:val="auto"/>
          <w:sz w:val="20"/>
          <w:u w:val="none"/>
        </w:rPr>
        <w:tab/>
      </w:r>
      <w:r w:rsidRPr="001C389A">
        <w:rPr>
          <w:rStyle w:val="DeltaViewInsertion"/>
          <w:rFonts w:cs="Arial"/>
          <w:color w:val="auto"/>
          <w:sz w:val="20"/>
          <w:u w:val="none"/>
        </w:rPr>
        <w:t>20%</w:t>
      </w:r>
    </w:p>
    <w:p w14:paraId="46E4B180"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Frequency Controller Droop</w:t>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r>
      <w:r w:rsidRPr="001C389A">
        <w:rPr>
          <w:rStyle w:val="DeltaViewInsertion"/>
          <w:rFonts w:cs="Arial"/>
          <w:color w:val="auto"/>
          <w:sz w:val="20"/>
          <w:u w:val="none"/>
        </w:rPr>
        <w:tab/>
        <w:t>4%</w:t>
      </w:r>
    </w:p>
    <w:p w14:paraId="4E7A606E" w14:textId="77777777" w:rsidR="00B36730" w:rsidRPr="001C389A" w:rsidRDefault="00B36730" w:rsidP="00B36730">
      <w:pPr>
        <w:widowControl w:val="0"/>
        <w:ind w:left="1440"/>
        <w:rPr>
          <w:rFonts w:cs="Arial"/>
          <w:sz w:val="20"/>
        </w:rPr>
      </w:pPr>
      <w:r w:rsidRPr="001C389A">
        <w:rPr>
          <w:rStyle w:val="DeltaViewInsertion"/>
          <w:rFonts w:cs="Arial"/>
          <w:color w:val="auto"/>
          <w:sz w:val="20"/>
          <w:u w:val="none"/>
        </w:rPr>
        <w:t>Frequency to be injected = (0.65-0.</w:t>
      </w:r>
      <w:proofErr w:type="gramStart"/>
      <w:r w:rsidRPr="001C389A">
        <w:rPr>
          <w:rStyle w:val="DeltaViewInsertion"/>
          <w:rFonts w:cs="Arial"/>
          <w:color w:val="auto"/>
          <w:sz w:val="20"/>
          <w:u w:val="none"/>
        </w:rPr>
        <w:t>20)x</w:t>
      </w:r>
      <w:proofErr w:type="gramEnd"/>
      <w:r w:rsidRPr="001C389A">
        <w:rPr>
          <w:rStyle w:val="DeltaViewInsertion"/>
          <w:rFonts w:cs="Arial"/>
          <w:color w:val="auto"/>
          <w:sz w:val="20"/>
          <w:u w:val="none"/>
        </w:rPr>
        <w:t xml:space="preserve">0.04x50 = </w:t>
      </w:r>
      <w:r w:rsidRPr="001C389A">
        <w:rPr>
          <w:rStyle w:val="DeltaViewInsertion"/>
          <w:rFonts w:cs="Arial"/>
          <w:color w:val="auto"/>
          <w:sz w:val="20"/>
          <w:u w:val="none"/>
        </w:rPr>
        <w:tab/>
        <w:t>0.9Hz</w:t>
      </w:r>
    </w:p>
    <w:p w14:paraId="47D22923" w14:textId="77777777" w:rsidR="00B36730" w:rsidRPr="001C389A" w:rsidRDefault="00B36730" w:rsidP="00B36730">
      <w:pPr>
        <w:widowControl w:val="0"/>
        <w:ind w:left="1440"/>
        <w:rPr>
          <w:rFonts w:cs="Arial"/>
          <w:sz w:val="20"/>
        </w:rPr>
      </w:pPr>
    </w:p>
    <w:p w14:paraId="64810100" w14:textId="77777777" w:rsidR="00B36730" w:rsidRPr="001C389A" w:rsidRDefault="00B36730" w:rsidP="00B36730">
      <w:pPr>
        <w:widowControl w:val="0"/>
        <w:ind w:left="1440"/>
        <w:rPr>
          <w:rStyle w:val="DeltaViewInsertion"/>
          <w:rFonts w:cs="Arial"/>
          <w:i/>
          <w:color w:val="auto"/>
          <w:sz w:val="20"/>
          <w:u w:val="none"/>
        </w:rPr>
      </w:pPr>
      <w:r w:rsidRPr="001C389A">
        <w:rPr>
          <w:rStyle w:val="DeltaViewInsertion"/>
          <w:rFonts w:cs="Arial"/>
          <w:color w:val="auto"/>
          <w:sz w:val="20"/>
          <w:u w:val="none"/>
        </w:rPr>
        <w:t xml:space="preserve">** Tests L and M in Figure 2 shall be conducted if in this range of tests the system frequency feedback signal is replaced by the injection signal rather than the injection signal being added to the system frequency signal. The tests will consist of monitoring the </w:t>
      </w:r>
      <w:r w:rsidRPr="001C389A">
        <w:rPr>
          <w:rStyle w:val="DeltaViewInsertion"/>
          <w:rFonts w:cs="Arial"/>
          <w:b/>
          <w:color w:val="auto"/>
          <w:sz w:val="20"/>
          <w:u w:val="none"/>
        </w:rPr>
        <w:t>Power Park Module</w:t>
      </w:r>
      <w:r w:rsidRPr="001C389A">
        <w:rPr>
          <w:rStyle w:val="DeltaViewInsertion"/>
          <w:rFonts w:cs="Arial"/>
          <w:color w:val="auto"/>
          <w:sz w:val="20"/>
          <w:u w:val="none"/>
        </w:rPr>
        <w:t xml:space="preserve"> in </w:t>
      </w:r>
      <w:r w:rsidRPr="001C389A">
        <w:rPr>
          <w:rStyle w:val="DeltaViewInsertion"/>
          <w:rFonts w:cs="Arial"/>
          <w:b/>
          <w:color w:val="auto"/>
          <w:sz w:val="20"/>
          <w:u w:val="none"/>
        </w:rPr>
        <w:t xml:space="preserve">Frequency Sensitive Mode </w:t>
      </w:r>
      <w:r w:rsidRPr="001C389A">
        <w:rPr>
          <w:rStyle w:val="DeltaViewInsertion"/>
          <w:rFonts w:cs="Arial"/>
          <w:color w:val="auto"/>
          <w:sz w:val="20"/>
          <w:u w:val="none"/>
        </w:rPr>
        <w:t>during normal system frequency variations without applying any injection. Test N in Figure 2 shall be conducted in all cases. All three tests should be conducted for a period of at least 10 minutes</w:t>
      </w:r>
      <w:r w:rsidRPr="001C389A">
        <w:rPr>
          <w:rStyle w:val="DeltaViewInsertion"/>
          <w:rFonts w:cs="Arial"/>
          <w:i/>
          <w:color w:val="auto"/>
          <w:sz w:val="20"/>
          <w:u w:val="none"/>
        </w:rPr>
        <w:t>.</w:t>
      </w:r>
    </w:p>
    <w:p w14:paraId="44103C4F" w14:textId="77777777" w:rsidR="00B36730" w:rsidRPr="001C389A" w:rsidRDefault="00B36730" w:rsidP="00B36730">
      <w:pPr>
        <w:widowControl w:val="0"/>
        <w:ind w:left="1440"/>
        <w:rPr>
          <w:rStyle w:val="DeltaViewInsertion"/>
          <w:rFonts w:cs="Arial"/>
          <w:color w:val="auto"/>
          <w:sz w:val="20"/>
          <w:u w:val="none"/>
        </w:rPr>
      </w:pPr>
    </w:p>
    <w:p w14:paraId="3DE67E56" w14:textId="77777777" w:rsidR="00B36730" w:rsidRPr="001C389A" w:rsidRDefault="00E74EFA" w:rsidP="00E30D18">
      <w:pPr>
        <w:widowControl w:val="0"/>
        <w:ind w:left="1440" w:hanging="1440"/>
        <w:rPr>
          <w:rStyle w:val="DeltaViewInsertion"/>
          <w:rFonts w:cs="Arial"/>
          <w:color w:val="auto"/>
          <w:sz w:val="20"/>
          <w:u w:val="none"/>
        </w:rPr>
      </w:pPr>
      <w:r w:rsidRPr="001C389A">
        <w:rPr>
          <w:rStyle w:val="DeltaViewInsertion"/>
          <w:rFonts w:cs="Arial"/>
          <w:color w:val="auto"/>
          <w:sz w:val="20"/>
          <w:u w:val="none"/>
        </w:rPr>
        <w:t>ECP.A.6.6.9</w:t>
      </w:r>
      <w:r w:rsidRPr="001C389A">
        <w:rPr>
          <w:rStyle w:val="DeltaViewInsertion"/>
          <w:rFonts w:cs="Arial"/>
          <w:color w:val="auto"/>
          <w:sz w:val="20"/>
          <w:u w:val="none"/>
        </w:rPr>
        <w:tab/>
        <w:t>T</w:t>
      </w:r>
      <w:r w:rsidR="00B36730" w:rsidRPr="001C389A">
        <w:rPr>
          <w:rStyle w:val="DeltaViewInsertion"/>
          <w:rFonts w:cs="Arial"/>
          <w:color w:val="auto"/>
          <w:sz w:val="20"/>
          <w:u w:val="none"/>
        </w:rPr>
        <w:t xml:space="preserve">he target frequency adjustment facility should be demonstrated from the normal control point within the range of 49.9Hz to 50.1Hz by step changes to the target frequency </w:t>
      </w:r>
      <w:proofErr w:type="spellStart"/>
      <w:r w:rsidR="00B36730" w:rsidRPr="001C389A">
        <w:rPr>
          <w:rStyle w:val="DeltaViewInsertion"/>
          <w:rFonts w:cs="Arial"/>
          <w:color w:val="auto"/>
          <w:sz w:val="20"/>
          <w:u w:val="none"/>
        </w:rPr>
        <w:t>setpoint</w:t>
      </w:r>
      <w:proofErr w:type="spellEnd"/>
      <w:r w:rsidR="002A7B47" w:rsidRPr="001C389A">
        <w:rPr>
          <w:rStyle w:val="DeltaViewInsertion"/>
          <w:rFonts w:cs="Arial"/>
          <w:color w:val="auto"/>
          <w:sz w:val="20"/>
          <w:u w:val="none"/>
        </w:rPr>
        <w:t xml:space="preserve"> as indicated in ECP.A.6.6 Figure 3.</w:t>
      </w:r>
    </w:p>
    <w:p w14:paraId="4E8988B3" w14:textId="77777777" w:rsidR="00E74EFA" w:rsidRPr="001C389A" w:rsidRDefault="00E74EFA" w:rsidP="00B36730">
      <w:pPr>
        <w:widowControl w:val="0"/>
        <w:ind w:left="1440"/>
        <w:rPr>
          <w:rStyle w:val="DeltaViewInsertion"/>
          <w:rFonts w:cs="Arial"/>
          <w:color w:val="auto"/>
          <w:sz w:val="20"/>
          <w:u w:val="none"/>
        </w:rPr>
      </w:pPr>
    </w:p>
    <w:p w14:paraId="0D4E249B" w14:textId="77777777" w:rsidR="002A7B47" w:rsidRPr="001C389A" w:rsidRDefault="002A7B47" w:rsidP="002A7B47">
      <w:pPr>
        <w:ind w:left="720"/>
        <w:jc w:val="center"/>
        <w:rPr>
          <w:rFonts w:cs="Arial"/>
          <w:i/>
          <w:sz w:val="20"/>
        </w:rPr>
      </w:pPr>
      <w:r w:rsidRPr="001C389A">
        <w:rPr>
          <w:rFonts w:cs="Arial"/>
          <w:i/>
          <w:noProof/>
          <w:snapToGrid/>
          <w:sz w:val="20"/>
          <w:lang w:eastAsia="en-GB"/>
        </w:rPr>
        <w:drawing>
          <wp:inline distT="0" distB="0" distL="0" distR="0" wp14:anchorId="6397FD7A" wp14:editId="58E41ABE">
            <wp:extent cx="3924300" cy="2072256"/>
            <wp:effectExtent l="0" t="0" r="0" b="444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925176" cy="2072718"/>
                    </a:xfrm>
                    <a:prstGeom prst="rect">
                      <a:avLst/>
                    </a:prstGeom>
                    <a:noFill/>
                  </pic:spPr>
                </pic:pic>
              </a:graphicData>
            </a:graphic>
          </wp:inline>
        </w:drawing>
      </w:r>
    </w:p>
    <w:p w14:paraId="09DEFF2A" w14:textId="77777777" w:rsidR="002A7B47" w:rsidRPr="001C389A" w:rsidRDefault="002A7B47" w:rsidP="002A7B47">
      <w:pPr>
        <w:ind w:left="720"/>
        <w:jc w:val="center"/>
        <w:rPr>
          <w:rFonts w:cs="Arial"/>
          <w:i/>
          <w:sz w:val="20"/>
        </w:rPr>
      </w:pPr>
    </w:p>
    <w:p w14:paraId="4AEFB238" w14:textId="77777777" w:rsidR="002A7B47" w:rsidRPr="001C389A" w:rsidRDefault="002A7B47" w:rsidP="002A7B47">
      <w:pPr>
        <w:jc w:val="center"/>
        <w:rPr>
          <w:rFonts w:cs="Arial"/>
          <w:i/>
          <w:sz w:val="20"/>
        </w:rPr>
      </w:pPr>
      <w:r w:rsidRPr="001C389A">
        <w:rPr>
          <w:rStyle w:val="DeltaViewInsertion"/>
          <w:rFonts w:cs="Arial"/>
          <w:color w:val="auto"/>
          <w:sz w:val="20"/>
          <w:u w:val="none"/>
        </w:rPr>
        <w:t>ECP.A.6.6. Figure 3 – Target Frequency setting changes</w:t>
      </w:r>
    </w:p>
    <w:p w14:paraId="6894DE84" w14:textId="77777777" w:rsidR="002A7B47" w:rsidRPr="001C389A" w:rsidRDefault="002A7B47" w:rsidP="00B36730">
      <w:pPr>
        <w:widowControl w:val="0"/>
        <w:ind w:left="1440"/>
        <w:rPr>
          <w:rStyle w:val="DeltaViewInsertion"/>
          <w:rFonts w:cs="Arial"/>
          <w:color w:val="auto"/>
          <w:sz w:val="20"/>
          <w:u w:val="none"/>
        </w:rPr>
      </w:pPr>
    </w:p>
    <w:p w14:paraId="3229556E" w14:textId="77777777" w:rsidR="00B36730" w:rsidRPr="001C389A" w:rsidRDefault="007E59DD" w:rsidP="00B36730">
      <w:pPr>
        <w:widowControl w:val="0"/>
        <w:rPr>
          <w:rFonts w:cs="Arial"/>
          <w:b/>
          <w:sz w:val="20"/>
        </w:rPr>
      </w:pPr>
      <w:r w:rsidRPr="001C389A">
        <w:rPr>
          <w:rStyle w:val="DeltaViewInsertion"/>
          <w:rFonts w:cs="Arial"/>
          <w:color w:val="auto"/>
          <w:sz w:val="20"/>
          <w:u w:val="none"/>
        </w:rPr>
        <w:t>ECP.A.6</w:t>
      </w:r>
      <w:r w:rsidR="00B36730" w:rsidRPr="001C389A">
        <w:rPr>
          <w:rStyle w:val="DeltaViewInsertion"/>
          <w:rFonts w:cs="Arial"/>
          <w:color w:val="auto"/>
          <w:sz w:val="20"/>
          <w:u w:val="none"/>
        </w:rPr>
        <w:t>.7</w:t>
      </w:r>
      <w:r w:rsidR="00B36730" w:rsidRPr="001C389A">
        <w:rPr>
          <w:rStyle w:val="DeltaViewInsertion"/>
          <w:rFonts w:cs="Arial"/>
          <w:b/>
          <w:color w:val="auto"/>
          <w:sz w:val="20"/>
          <w:u w:val="none"/>
        </w:rPr>
        <w:t xml:space="preserve">       </w:t>
      </w:r>
      <w:r w:rsidR="00B36730" w:rsidRPr="001C389A">
        <w:rPr>
          <w:rStyle w:val="DeltaViewInsertion"/>
          <w:rFonts w:cs="Arial"/>
          <w:color w:val="auto"/>
          <w:sz w:val="20"/>
          <w:u w:val="single"/>
        </w:rPr>
        <w:t>Fault Ride Through Testing</w:t>
      </w:r>
    </w:p>
    <w:p w14:paraId="76BF30E1" w14:textId="77777777" w:rsidR="00B36730" w:rsidRPr="001C389A" w:rsidRDefault="00B36730" w:rsidP="00B36730">
      <w:pPr>
        <w:widowControl w:val="0"/>
        <w:rPr>
          <w:rFonts w:cs="Arial"/>
          <w:b/>
          <w:sz w:val="20"/>
        </w:rPr>
      </w:pPr>
    </w:p>
    <w:p w14:paraId="1FC3125D" w14:textId="77777777" w:rsidR="00B36730" w:rsidRPr="001C389A" w:rsidRDefault="007E59DD" w:rsidP="00B36730">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.7.1    This section describes the procedure for conducting fault ride through tests on a single </w:t>
      </w:r>
      <w:r w:rsidR="00B36730" w:rsidRPr="001C389A">
        <w:rPr>
          <w:rStyle w:val="DeltaViewInsertion"/>
          <w:rFonts w:ascii="Arial" w:hAnsi="Arial" w:cs="Arial"/>
          <w:b/>
          <w:color w:val="auto"/>
          <w:u w:val="none"/>
        </w:rPr>
        <w:t>Power Park Unit</w:t>
      </w:r>
      <w:r w:rsidR="00503078" w:rsidRPr="001C389A">
        <w:rPr>
          <w:rStyle w:val="DeltaViewInsertion"/>
          <w:rFonts w:ascii="Arial" w:hAnsi="Arial" w:cs="Arial"/>
          <w:color w:val="auto"/>
          <w:u w:val="none"/>
        </w:rPr>
        <w:t xml:space="preserve"> a</w:t>
      </w:r>
      <w:r w:rsidR="00A41EB2" w:rsidRPr="001C389A">
        <w:rPr>
          <w:rStyle w:val="DeltaViewInsertion"/>
          <w:rFonts w:ascii="Arial" w:hAnsi="Arial" w:cs="Arial"/>
          <w:color w:val="auto"/>
          <w:u w:val="none"/>
        </w:rPr>
        <w:t xml:space="preserve">s required by ECP.7.2.2(d). </w:t>
      </w:r>
    </w:p>
    <w:p w14:paraId="19A43F8C" w14:textId="77777777" w:rsidR="00B36730" w:rsidRPr="001C389A" w:rsidRDefault="00B36730" w:rsidP="00B36730">
      <w:pPr>
        <w:pStyle w:val="BodyText"/>
        <w:ind w:left="1440"/>
        <w:rPr>
          <w:rFonts w:ascii="Arial" w:hAnsi="Arial" w:cs="Arial"/>
        </w:rPr>
      </w:pPr>
    </w:p>
    <w:p w14:paraId="4D269575" w14:textId="5380504C"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.7.2    The test circuit will utilise the full </w:t>
      </w:r>
      <w:r w:rsidR="00B36730" w:rsidRPr="001C389A">
        <w:rPr>
          <w:rStyle w:val="DeltaViewInsertion"/>
          <w:rFonts w:ascii="Arial" w:hAnsi="Arial" w:cs="Arial"/>
          <w:b/>
          <w:color w:val="auto"/>
          <w:u w:val="none"/>
        </w:rPr>
        <w:t xml:space="preserve">Power Park Unit </w:t>
      </w:r>
      <w:commentRangeStart w:id="1044"/>
      <w:del w:id="1045" w:author="Horley (ESO), Mark" w:date="2019-11-20T15:50:00Z">
        <w:r w:rsidR="00B36730" w:rsidRPr="001C389A" w:rsidDel="00221528">
          <w:rPr>
            <w:rStyle w:val="DeltaViewInsertion"/>
            <w:rFonts w:ascii="Arial" w:hAnsi="Arial" w:cs="Arial"/>
            <w:color w:val="auto"/>
            <w:u w:val="none"/>
          </w:rPr>
          <w:delText xml:space="preserve">with no exclusions </w:delText>
        </w:r>
      </w:del>
      <w:r w:rsidR="00B36730" w:rsidRPr="001C389A">
        <w:rPr>
          <w:rStyle w:val="DeltaViewInsertion"/>
          <w:rFonts w:ascii="Arial" w:hAnsi="Arial" w:cs="Arial"/>
          <w:color w:val="auto"/>
          <w:u w:val="none"/>
        </w:rPr>
        <w:t xml:space="preserve">(e.g. in the case of a wind turbine it would include the full wind turbine </w:t>
      </w:r>
      <w:ins w:id="1046" w:author="Horley (ESO), Mark" w:date="2019-11-20T15:50:00Z">
        <w:r w:rsidR="00221528">
          <w:rPr>
            <w:rStyle w:val="DeltaViewInsertion"/>
            <w:rFonts w:ascii="Arial" w:hAnsi="Arial" w:cs="Arial"/>
            <w:color w:val="auto"/>
            <w:u w:val="none"/>
          </w:rPr>
          <w:t xml:space="preserve">nacelle </w:t>
        </w:r>
      </w:ins>
      <w:r w:rsidR="00B36730" w:rsidRPr="001C389A">
        <w:rPr>
          <w:rStyle w:val="DeltaViewInsertion"/>
          <w:rFonts w:ascii="Arial" w:hAnsi="Arial" w:cs="Arial"/>
          <w:color w:val="auto"/>
          <w:u w:val="none"/>
        </w:rPr>
        <w:t>structure</w:t>
      </w:r>
      <w:ins w:id="1047" w:author="Horley (ESO), Mark" w:date="2019-11-20T15:51:00Z">
        <w:r w:rsidR="00D20FDE">
          <w:rPr>
            <w:rStyle w:val="DeltaViewInsertion"/>
            <w:rFonts w:ascii="Arial" w:hAnsi="Arial" w:cs="Arial"/>
            <w:color w:val="auto"/>
            <w:u w:val="none"/>
          </w:rPr>
          <w:t>, all invert</w:t>
        </w:r>
      </w:ins>
      <w:ins w:id="1048" w:author="Horley (ESO), Mark" w:date="2019-11-29T15:06:00Z">
        <w:r w:rsidR="00D20FDE">
          <w:rPr>
            <w:rStyle w:val="DeltaViewInsertion"/>
            <w:rFonts w:ascii="Arial" w:hAnsi="Arial" w:cs="Arial"/>
            <w:color w:val="auto"/>
            <w:u w:val="none"/>
          </w:rPr>
          <w:t>e</w:t>
        </w:r>
      </w:ins>
      <w:ins w:id="1049" w:author="Horley (ESO), Mark" w:date="2019-11-20T15:51:00Z">
        <w:r w:rsidR="00D20FDE">
          <w:rPr>
            <w:rStyle w:val="DeltaViewInsertion"/>
            <w:rFonts w:ascii="Arial" w:hAnsi="Arial" w:cs="Arial"/>
            <w:color w:val="auto"/>
            <w:u w:val="none"/>
          </w:rPr>
          <w:t>rs and converte</w:t>
        </w:r>
        <w:r w:rsidR="00221528" w:rsidRPr="00221528">
          <w:rPr>
            <w:rStyle w:val="DeltaViewInsertion"/>
            <w:rFonts w:ascii="Arial" w:hAnsi="Arial" w:cs="Arial"/>
            <w:color w:val="auto"/>
            <w:u w:val="none"/>
          </w:rPr>
          <w:t>rs along with step up transformer to medium voltage, all control systems including pitch control emulation</w:t>
        </w:r>
      </w:ins>
      <w:r w:rsidR="00B36730" w:rsidRPr="001C389A">
        <w:rPr>
          <w:rStyle w:val="DeltaViewInsertion"/>
          <w:rFonts w:ascii="Arial" w:hAnsi="Arial" w:cs="Arial"/>
          <w:color w:val="auto"/>
          <w:u w:val="none"/>
        </w:rPr>
        <w:t xml:space="preserve">) and shall be conducted with sufficient </w:t>
      </w:r>
      <w:ins w:id="1050" w:author="Horley (ESO), Mark" w:date="2019-11-20T15:51:00Z">
        <w:r w:rsidR="00221528">
          <w:rPr>
            <w:rStyle w:val="DeltaViewInsertion"/>
            <w:rFonts w:ascii="Arial" w:hAnsi="Arial" w:cs="Arial"/>
            <w:color w:val="auto"/>
            <w:u w:val="none"/>
          </w:rPr>
          <w:t>power input</w:t>
        </w:r>
      </w:ins>
      <w:commentRangeEnd w:id="1044"/>
      <w:ins w:id="1051" w:author="Horley (ESO), Mark" w:date="2021-02-04T16:09:00Z">
        <w:r w:rsidR="00F62D57">
          <w:rPr>
            <w:rStyle w:val="CommentReference"/>
            <w:rFonts w:ascii="Arial" w:hAnsi="Arial"/>
            <w:snapToGrid w:val="0"/>
          </w:rPr>
          <w:commentReference w:id="1044"/>
        </w:r>
      </w:ins>
      <w:ins w:id="1052" w:author="Horley (ESO), Mark" w:date="2019-11-20T15:51:00Z">
        <w:r w:rsidR="00221528">
          <w:rPr>
            <w:rStyle w:val="DeltaViewInsertion"/>
            <w:rFonts w:ascii="Arial" w:hAnsi="Arial" w:cs="Arial"/>
            <w:color w:val="auto"/>
            <w:u w:val="none"/>
          </w:rPr>
          <w:t xml:space="preserve"> </w:t>
        </w:r>
      </w:ins>
      <w:r w:rsidR="00B36730" w:rsidRPr="001C389A">
        <w:rPr>
          <w:rStyle w:val="DeltaViewInsertion"/>
          <w:rFonts w:ascii="Arial" w:hAnsi="Arial" w:cs="Arial"/>
          <w:color w:val="auto"/>
          <w:u w:val="none"/>
        </w:rPr>
        <w:t xml:space="preserve">resource available to produce at least 95% of the </w:t>
      </w:r>
      <w:r w:rsidR="00B36730" w:rsidRPr="001C389A">
        <w:rPr>
          <w:rStyle w:val="DeltaViewInsertion"/>
          <w:rFonts w:ascii="Arial" w:hAnsi="Arial" w:cs="Arial"/>
          <w:b/>
          <w:color w:val="auto"/>
          <w:u w:val="none"/>
        </w:rPr>
        <w:t>Maximum Capacity</w:t>
      </w:r>
      <w:r w:rsidR="00B36730" w:rsidRPr="001C389A">
        <w:rPr>
          <w:rStyle w:val="DeltaViewInsertion"/>
          <w:rFonts w:ascii="Arial" w:hAnsi="Arial" w:cs="Arial"/>
          <w:color w:val="auto"/>
          <w:u w:val="none"/>
        </w:rPr>
        <w:t xml:space="preserve"> of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The test will comprise of </w:t>
      </w:r>
      <w:proofErr w:type="gramStart"/>
      <w:r w:rsidR="00B36730" w:rsidRPr="001C389A">
        <w:rPr>
          <w:rStyle w:val="DeltaViewInsertion"/>
          <w:rFonts w:ascii="Arial" w:hAnsi="Arial" w:cs="Arial"/>
          <w:color w:val="auto"/>
          <w:u w:val="none"/>
        </w:rPr>
        <w:t>a number of</w:t>
      </w:r>
      <w:proofErr w:type="gramEnd"/>
      <w:r w:rsidR="00B36730" w:rsidRPr="001C389A">
        <w:rPr>
          <w:rStyle w:val="DeltaViewInsertion"/>
          <w:rFonts w:ascii="Arial" w:hAnsi="Arial" w:cs="Arial"/>
          <w:color w:val="auto"/>
          <w:u w:val="none"/>
        </w:rPr>
        <w:t xml:space="preserve"> controlled short circuits applied to a test network to which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is connected, typically comprising of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transformer and a test impedance </w:t>
      </w:r>
      <w:ins w:id="1053" w:author="Horley (ESO), Mark" w:date="2019-11-20T15:51:00Z">
        <w:r w:rsidR="00221528">
          <w:rPr>
            <w:rStyle w:val="DeltaViewInsertion"/>
            <w:rFonts w:ascii="Arial" w:hAnsi="Arial" w:cs="Arial"/>
            <w:color w:val="auto"/>
            <w:u w:val="none"/>
          </w:rPr>
          <w:t xml:space="preserve">or other decoupling equipment </w:t>
        </w:r>
      </w:ins>
      <w:r w:rsidR="00B36730" w:rsidRPr="001C389A">
        <w:rPr>
          <w:rStyle w:val="DeltaViewInsertion"/>
          <w:rFonts w:ascii="Arial" w:hAnsi="Arial" w:cs="Arial"/>
          <w:color w:val="auto"/>
          <w:u w:val="none"/>
        </w:rPr>
        <w:t xml:space="preserve">to shield the connected network from voltage dips at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terminals.  </w:t>
      </w:r>
    </w:p>
    <w:p w14:paraId="5C407ACD" w14:textId="77777777" w:rsidR="00B36730" w:rsidRPr="001C389A" w:rsidRDefault="00B36730" w:rsidP="00B36730">
      <w:pPr>
        <w:pStyle w:val="Test"/>
        <w:tabs>
          <w:tab w:val="left" w:pos="720"/>
        </w:tabs>
        <w:ind w:left="1440" w:firstLine="0"/>
        <w:rPr>
          <w:rFonts w:ascii="Arial" w:hAnsi="Arial" w:cs="Arial"/>
          <w:sz w:val="20"/>
        </w:rPr>
      </w:pPr>
    </w:p>
    <w:p w14:paraId="30B3E763" w14:textId="2EB098E7"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.7.3    In each case the tests should demonstrate the minimum voltage at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terminals or </w:t>
      </w:r>
      <w:r w:rsidR="00B36730" w:rsidRPr="001C389A">
        <w:rPr>
          <w:rStyle w:val="DeltaViewInsertion"/>
          <w:rFonts w:ascii="Arial" w:hAnsi="Arial" w:cs="Arial"/>
          <w:b/>
          <w:color w:val="auto"/>
          <w:u w:val="none"/>
        </w:rPr>
        <w:t>High Voltage</w:t>
      </w:r>
      <w:r w:rsidR="00B36730" w:rsidRPr="001C389A">
        <w:rPr>
          <w:rStyle w:val="DeltaViewInsertion"/>
          <w:rFonts w:ascii="Arial" w:hAnsi="Arial" w:cs="Arial"/>
          <w:color w:val="auto"/>
          <w:u w:val="none"/>
        </w:rPr>
        <w:t xml:space="preserve"> side of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transformer which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can withstand for the length of time specified in </w:t>
      </w: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.7.5. Any test results provided to </w:t>
      </w:r>
      <w:r w:rsidR="00072B13">
        <w:rPr>
          <w:rStyle w:val="DeltaViewInsertion"/>
          <w:rFonts w:ascii="Arial" w:hAnsi="Arial" w:cs="Arial"/>
          <w:b/>
          <w:color w:val="auto"/>
          <w:u w:val="none"/>
        </w:rPr>
        <w:t>The Company</w:t>
      </w:r>
      <w:r w:rsidR="00B36730" w:rsidRPr="001C389A">
        <w:rPr>
          <w:rStyle w:val="DeltaViewInsertion"/>
          <w:rFonts w:ascii="Arial" w:hAnsi="Arial" w:cs="Arial"/>
          <w:color w:val="auto"/>
          <w:u w:val="none"/>
        </w:rPr>
        <w:t xml:space="preserve"> should contain sufficient data </w:t>
      </w:r>
      <w:proofErr w:type="gramStart"/>
      <w:r w:rsidR="00B36730" w:rsidRPr="001C389A">
        <w:rPr>
          <w:rStyle w:val="DeltaViewInsertion"/>
          <w:rFonts w:ascii="Arial" w:hAnsi="Arial" w:cs="Arial"/>
          <w:color w:val="auto"/>
          <w:u w:val="none"/>
        </w:rPr>
        <w:t>pre and</w:t>
      </w:r>
      <w:proofErr w:type="gramEnd"/>
      <w:r w:rsidR="00B36730" w:rsidRPr="001C389A">
        <w:rPr>
          <w:rStyle w:val="DeltaViewInsertion"/>
          <w:rFonts w:ascii="Arial" w:hAnsi="Arial" w:cs="Arial"/>
          <w:color w:val="auto"/>
          <w:u w:val="none"/>
        </w:rPr>
        <w:t xml:space="preserve"> post fault in order to determine steady state values of all signals, and the power recovery timescales.</w:t>
      </w:r>
    </w:p>
    <w:p w14:paraId="00C07D70" w14:textId="77777777" w:rsidR="00B36730" w:rsidRPr="001C389A" w:rsidRDefault="00B36730" w:rsidP="00B36730">
      <w:pPr>
        <w:pStyle w:val="Test"/>
        <w:tabs>
          <w:tab w:val="left" w:pos="720"/>
        </w:tabs>
        <w:ind w:left="1440" w:firstLine="0"/>
        <w:rPr>
          <w:rFonts w:ascii="Arial" w:hAnsi="Arial" w:cs="Arial"/>
          <w:sz w:val="20"/>
        </w:rPr>
      </w:pPr>
    </w:p>
    <w:p w14:paraId="7398D533" w14:textId="77777777" w:rsidR="00B36730" w:rsidRPr="001C389A" w:rsidRDefault="007E59DD" w:rsidP="00B36730">
      <w:pPr>
        <w:pStyle w:val="BodyText"/>
        <w:ind w:left="1440" w:hanging="1440"/>
        <w:rPr>
          <w:rFonts w:ascii="Arial" w:hAnsi="Arial" w:cs="Arial"/>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 xml:space="preserve">.7.4    In addition to the signals outlined in </w:t>
      </w:r>
      <w:r w:rsidRPr="001C389A">
        <w:rPr>
          <w:rStyle w:val="DeltaViewInsertion"/>
          <w:rFonts w:ascii="Arial" w:hAnsi="Arial" w:cs="Arial"/>
          <w:color w:val="auto"/>
          <w:u w:val="none"/>
        </w:rPr>
        <w:t>ECP.A.4</w:t>
      </w:r>
      <w:r w:rsidR="00B36730" w:rsidRPr="001C389A">
        <w:rPr>
          <w:rStyle w:val="DeltaViewInsertion"/>
          <w:rFonts w:ascii="Arial" w:hAnsi="Arial" w:cs="Arial"/>
          <w:color w:val="auto"/>
          <w:u w:val="none"/>
        </w:rPr>
        <w:t xml:space="preserve">.2. the following signals from either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terminals or </w:t>
      </w:r>
      <w:r w:rsidR="00B36730" w:rsidRPr="001C389A">
        <w:rPr>
          <w:rStyle w:val="DeltaViewInsertion"/>
          <w:rFonts w:ascii="Arial" w:hAnsi="Arial" w:cs="Arial"/>
          <w:b/>
          <w:color w:val="auto"/>
          <w:u w:val="none"/>
        </w:rPr>
        <w:t>High Voltage</w:t>
      </w:r>
      <w:r w:rsidR="00B36730" w:rsidRPr="001C389A">
        <w:rPr>
          <w:rStyle w:val="DeltaViewInsertion"/>
          <w:rFonts w:ascii="Arial" w:hAnsi="Arial" w:cs="Arial"/>
          <w:color w:val="auto"/>
          <w:u w:val="none"/>
        </w:rPr>
        <w:t xml:space="preserve"> side of the </w:t>
      </w:r>
      <w:r w:rsidR="00B36730" w:rsidRPr="001C389A">
        <w:rPr>
          <w:rStyle w:val="DeltaViewInsertion"/>
          <w:rFonts w:ascii="Arial" w:hAnsi="Arial" w:cs="Arial"/>
          <w:b/>
          <w:color w:val="auto"/>
          <w:u w:val="none"/>
        </w:rPr>
        <w:t>Power Park Unit</w:t>
      </w:r>
      <w:r w:rsidR="00B36730" w:rsidRPr="001C389A">
        <w:rPr>
          <w:rStyle w:val="DeltaViewInsertion"/>
          <w:rFonts w:ascii="Arial" w:hAnsi="Arial" w:cs="Arial"/>
          <w:color w:val="auto"/>
          <w:u w:val="none"/>
        </w:rPr>
        <w:t xml:space="preserve"> transformer should be provided for this test only:</w:t>
      </w:r>
    </w:p>
    <w:p w14:paraId="4938097A" w14:textId="77777777" w:rsidR="00B36730" w:rsidRPr="001C389A" w:rsidRDefault="00B36730" w:rsidP="00B36730">
      <w:pPr>
        <w:pStyle w:val="Test"/>
        <w:tabs>
          <w:tab w:val="left" w:pos="720"/>
        </w:tabs>
        <w:ind w:left="0" w:firstLine="0"/>
        <w:rPr>
          <w:rFonts w:ascii="Arial" w:hAnsi="Arial" w:cs="Arial"/>
          <w:sz w:val="20"/>
        </w:rPr>
      </w:pPr>
    </w:p>
    <w:p w14:paraId="05D06DC2"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Phase voltages</w:t>
      </w:r>
    </w:p>
    <w:p w14:paraId="280F5630"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Positive phase sequence and negative phase sequence voltages</w:t>
      </w:r>
    </w:p>
    <w:p w14:paraId="6F6A3771"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Phase currents</w:t>
      </w:r>
    </w:p>
    <w:p w14:paraId="58DDD93E"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Positive phase sequence and negative phase sequence currents</w:t>
      </w:r>
    </w:p>
    <w:p w14:paraId="51E40EA4"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 xml:space="preserve">Estimate of </w:t>
      </w:r>
      <w:r w:rsidRPr="001C389A">
        <w:rPr>
          <w:rStyle w:val="DeltaViewInsertion"/>
          <w:rFonts w:ascii="Arial" w:hAnsi="Arial" w:cs="Arial"/>
          <w:b/>
          <w:color w:val="auto"/>
          <w:sz w:val="20"/>
          <w:u w:val="none"/>
        </w:rPr>
        <w:t xml:space="preserve">Power Park Unit </w:t>
      </w:r>
      <w:r w:rsidRPr="001C389A">
        <w:rPr>
          <w:rStyle w:val="DeltaViewInsertion"/>
          <w:rFonts w:ascii="Arial" w:hAnsi="Arial" w:cs="Arial"/>
          <w:color w:val="auto"/>
          <w:sz w:val="20"/>
          <w:u w:val="none"/>
        </w:rPr>
        <w:t>negative phase sequence impedance</w:t>
      </w:r>
    </w:p>
    <w:p w14:paraId="351291BB" w14:textId="77777777" w:rsidR="00B36730" w:rsidRPr="001C389A" w:rsidRDefault="00B36730" w:rsidP="003B5BF0">
      <w:pPr>
        <w:pStyle w:val="BodyText"/>
        <w:numPr>
          <w:ilvl w:val="0"/>
          <w:numId w:val="29"/>
        </w:numPr>
        <w:autoSpaceDE w:val="0"/>
        <w:autoSpaceDN w:val="0"/>
        <w:adjustRightInd w:val="0"/>
        <w:snapToGrid w:val="0"/>
        <w:rPr>
          <w:rFonts w:ascii="Arial" w:hAnsi="Arial" w:cs="Arial"/>
        </w:rPr>
      </w:pPr>
      <w:r w:rsidRPr="001C389A">
        <w:rPr>
          <w:rStyle w:val="DeltaViewInsertion"/>
          <w:rFonts w:ascii="Arial" w:hAnsi="Arial" w:cs="Arial"/>
          <w:color w:val="auto"/>
          <w:u w:val="none"/>
        </w:rPr>
        <w:t xml:space="preserve">MW – </w:t>
      </w:r>
      <w:r w:rsidRPr="001C389A">
        <w:rPr>
          <w:rStyle w:val="DeltaViewInsertion"/>
          <w:rFonts w:ascii="Arial" w:hAnsi="Arial" w:cs="Arial"/>
          <w:b/>
          <w:color w:val="auto"/>
          <w:u w:val="none"/>
        </w:rPr>
        <w:t>Active Power</w:t>
      </w:r>
      <w:r w:rsidR="007E5CD5" w:rsidRPr="001C389A">
        <w:rPr>
          <w:rStyle w:val="DeltaViewInsertion"/>
          <w:rFonts w:ascii="Arial" w:hAnsi="Arial" w:cs="Arial"/>
          <w:color w:val="auto"/>
          <w:u w:val="none"/>
        </w:rPr>
        <w:t xml:space="preserve"> at the</w:t>
      </w:r>
      <w:r w:rsidRPr="001C389A">
        <w:rPr>
          <w:rStyle w:val="DeltaViewInsertion"/>
          <w:rFonts w:ascii="Arial" w:hAnsi="Arial" w:cs="Arial"/>
          <w:color w:val="auto"/>
          <w:u w:val="none"/>
        </w:rPr>
        <w:t xml:space="preserve"> power generating module.</w:t>
      </w:r>
    </w:p>
    <w:p w14:paraId="246D78D8" w14:textId="77777777" w:rsidR="00B36730" w:rsidRPr="001C389A" w:rsidRDefault="00B36730" w:rsidP="003B5BF0">
      <w:pPr>
        <w:pStyle w:val="Bullet1"/>
        <w:numPr>
          <w:ilvl w:val="0"/>
          <w:numId w:val="29"/>
        </w:numPr>
        <w:rPr>
          <w:rFonts w:ascii="Arial" w:hAnsi="Arial" w:cs="Arial"/>
          <w:sz w:val="20"/>
        </w:rPr>
      </w:pPr>
      <w:proofErr w:type="spellStart"/>
      <w:r w:rsidRPr="001C389A">
        <w:rPr>
          <w:rStyle w:val="DeltaViewInsertion"/>
          <w:rFonts w:ascii="Arial" w:hAnsi="Arial" w:cs="Arial"/>
          <w:color w:val="auto"/>
          <w:sz w:val="20"/>
          <w:u w:val="none"/>
        </w:rPr>
        <w:t>MVAr</w:t>
      </w:r>
      <w:proofErr w:type="spellEnd"/>
      <w:r w:rsidRPr="001C389A">
        <w:rPr>
          <w:rStyle w:val="DeltaViewInsertion"/>
          <w:rFonts w:ascii="Arial" w:hAnsi="Arial" w:cs="Arial"/>
          <w:color w:val="auto"/>
          <w:sz w:val="20"/>
          <w:u w:val="none"/>
        </w:rPr>
        <w:t xml:space="preserve"> – </w:t>
      </w:r>
      <w:r w:rsidRPr="001C389A">
        <w:rPr>
          <w:rStyle w:val="DeltaViewInsertion"/>
          <w:rFonts w:ascii="Arial" w:hAnsi="Arial" w:cs="Arial"/>
          <w:b/>
          <w:color w:val="auto"/>
          <w:sz w:val="20"/>
          <w:u w:val="none"/>
        </w:rPr>
        <w:t>Reactive Power</w:t>
      </w:r>
      <w:r w:rsidR="007E5CD5" w:rsidRPr="001C389A">
        <w:rPr>
          <w:rStyle w:val="DeltaViewInsertion"/>
          <w:rFonts w:ascii="Arial" w:hAnsi="Arial" w:cs="Arial"/>
          <w:color w:val="auto"/>
          <w:sz w:val="20"/>
          <w:u w:val="none"/>
        </w:rPr>
        <w:t xml:space="preserve"> at the</w:t>
      </w:r>
      <w:r w:rsidRPr="001C389A">
        <w:rPr>
          <w:rStyle w:val="DeltaViewInsertion"/>
          <w:rFonts w:ascii="Arial" w:hAnsi="Arial" w:cs="Arial"/>
          <w:color w:val="auto"/>
          <w:sz w:val="20"/>
          <w:u w:val="none"/>
        </w:rPr>
        <w:t xml:space="preserve"> power generating module.</w:t>
      </w:r>
    </w:p>
    <w:p w14:paraId="16C1BC01"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Mechanical Rotor Speed</w:t>
      </w:r>
    </w:p>
    <w:p w14:paraId="21563B6C"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 xml:space="preserve">Real / reactive, current / power </w:t>
      </w:r>
      <w:proofErr w:type="spellStart"/>
      <w:r w:rsidRPr="001C389A">
        <w:rPr>
          <w:rStyle w:val="DeltaViewInsertion"/>
          <w:rFonts w:ascii="Arial" w:hAnsi="Arial" w:cs="Arial"/>
          <w:color w:val="auto"/>
          <w:sz w:val="20"/>
          <w:u w:val="none"/>
        </w:rPr>
        <w:t>Setpoint</w:t>
      </w:r>
      <w:proofErr w:type="spellEnd"/>
      <w:r w:rsidRPr="001C389A">
        <w:rPr>
          <w:rStyle w:val="DeltaViewInsertion"/>
          <w:rFonts w:ascii="Arial" w:hAnsi="Arial" w:cs="Arial"/>
          <w:color w:val="auto"/>
          <w:sz w:val="20"/>
          <w:u w:val="none"/>
        </w:rPr>
        <w:t xml:space="preserve"> as appropriate </w:t>
      </w:r>
    </w:p>
    <w:p w14:paraId="04325589"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 xml:space="preserve">Fault ride through protection operation (e.g. a crowbar in the case of a doubly fed induction </w:t>
      </w:r>
      <w:r w:rsidR="001F007B" w:rsidRPr="001C389A">
        <w:rPr>
          <w:rStyle w:val="DeltaViewInsertion"/>
          <w:rFonts w:ascii="Arial" w:hAnsi="Arial" w:cs="Arial"/>
          <w:color w:val="auto"/>
          <w:sz w:val="20"/>
          <w:u w:val="none"/>
        </w:rPr>
        <w:t>generator</w:t>
      </w:r>
      <w:r w:rsidRPr="001C389A">
        <w:rPr>
          <w:rStyle w:val="DeltaViewInsertion"/>
          <w:rFonts w:ascii="Arial" w:hAnsi="Arial" w:cs="Arial"/>
          <w:color w:val="auto"/>
          <w:sz w:val="20"/>
          <w:u w:val="none"/>
        </w:rPr>
        <w:t>)</w:t>
      </w:r>
    </w:p>
    <w:p w14:paraId="1A081E32" w14:textId="77777777" w:rsidR="00B36730" w:rsidRPr="001C389A" w:rsidRDefault="00B36730" w:rsidP="003B5BF0">
      <w:pPr>
        <w:pStyle w:val="Bullet1"/>
        <w:numPr>
          <w:ilvl w:val="0"/>
          <w:numId w:val="29"/>
        </w:numPr>
        <w:rPr>
          <w:rFonts w:ascii="Arial" w:hAnsi="Arial" w:cs="Arial"/>
          <w:sz w:val="20"/>
        </w:rPr>
      </w:pPr>
      <w:r w:rsidRPr="001C389A">
        <w:rPr>
          <w:rStyle w:val="DeltaViewInsertion"/>
          <w:rFonts w:ascii="Arial" w:hAnsi="Arial" w:cs="Arial"/>
          <w:color w:val="auto"/>
          <w:sz w:val="20"/>
          <w:u w:val="none"/>
        </w:rPr>
        <w:t>Any other signals relevant to the control action of the fault ride through control deemed applicable for model validation.</w:t>
      </w:r>
    </w:p>
    <w:p w14:paraId="447B2B32" w14:textId="77777777" w:rsidR="00B36730" w:rsidRPr="001C389A" w:rsidRDefault="00B36730" w:rsidP="00B36730">
      <w:pPr>
        <w:pStyle w:val="BodyText"/>
        <w:rPr>
          <w:rFonts w:ascii="Arial" w:hAnsi="Arial" w:cs="Arial"/>
        </w:rPr>
      </w:pPr>
    </w:p>
    <w:p w14:paraId="4434FE7F" w14:textId="47E696CF" w:rsidR="00B36730" w:rsidRPr="001C389A" w:rsidRDefault="00B36730" w:rsidP="00B36730">
      <w:pPr>
        <w:pStyle w:val="BodyText"/>
        <w:autoSpaceDE w:val="0"/>
        <w:autoSpaceDN w:val="0"/>
        <w:adjustRightInd w:val="0"/>
        <w:ind w:left="1440"/>
        <w:rPr>
          <w:rFonts w:ascii="Arial" w:hAnsi="Arial" w:cs="Arial"/>
        </w:rPr>
      </w:pPr>
      <w:r w:rsidRPr="001C389A">
        <w:rPr>
          <w:rStyle w:val="DeltaViewInsertion"/>
          <w:rFonts w:ascii="Arial" w:hAnsi="Arial" w:cs="Arial"/>
          <w:color w:val="auto"/>
          <w:u w:val="none"/>
        </w:rPr>
        <w:lastRenderedPageBreak/>
        <w:t>At a suitable frequency rate for fault ride through tests as agreed with</w:t>
      </w:r>
      <w:r w:rsidRPr="001C389A">
        <w:rPr>
          <w:rStyle w:val="DeltaViewInsertion"/>
          <w:rFonts w:ascii="Arial" w:hAnsi="Arial" w:cs="Arial"/>
          <w:b/>
          <w:color w:val="auto"/>
          <w:u w:val="none"/>
        </w:rPr>
        <w:t xml:space="preserve">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w:t>
      </w:r>
    </w:p>
    <w:p w14:paraId="4014261A" w14:textId="77777777" w:rsidR="00B36730" w:rsidRPr="001C389A" w:rsidRDefault="00B36730" w:rsidP="00B36730">
      <w:pPr>
        <w:pStyle w:val="BodyText"/>
        <w:rPr>
          <w:rFonts w:ascii="Arial" w:hAnsi="Arial" w:cs="Arial"/>
        </w:rPr>
      </w:pPr>
      <w:r w:rsidRPr="001C389A">
        <w:rPr>
          <w:rFonts w:ascii="Arial" w:hAnsi="Arial" w:cs="Arial"/>
        </w:rPr>
        <w:t xml:space="preserve"> </w:t>
      </w:r>
    </w:p>
    <w:p w14:paraId="600696B9" w14:textId="77777777" w:rsidR="00B36730" w:rsidRPr="001C389A" w:rsidRDefault="007E59DD" w:rsidP="00B36730">
      <w:pPr>
        <w:pStyle w:val="BodyText"/>
        <w:tabs>
          <w:tab w:val="left" w:pos="1418"/>
        </w:tabs>
        <w:ind w:left="1418" w:hanging="1418"/>
        <w:rPr>
          <w:rStyle w:val="DeltaViewInsertion"/>
          <w:rFonts w:ascii="Arial" w:hAnsi="Arial" w:cs="Arial"/>
          <w:color w:val="auto"/>
          <w:u w:val="none"/>
        </w:rPr>
      </w:pPr>
      <w:r w:rsidRPr="001C389A">
        <w:rPr>
          <w:rStyle w:val="DeltaViewInsertion"/>
          <w:rFonts w:ascii="Arial" w:hAnsi="Arial" w:cs="Arial"/>
          <w:color w:val="auto"/>
          <w:u w:val="none"/>
        </w:rPr>
        <w:t>ECP.A.6</w:t>
      </w:r>
      <w:r w:rsidR="00B36730" w:rsidRPr="001C389A">
        <w:rPr>
          <w:rStyle w:val="DeltaViewInsertion"/>
          <w:rFonts w:ascii="Arial" w:hAnsi="Arial" w:cs="Arial"/>
          <w:color w:val="auto"/>
          <w:u w:val="none"/>
        </w:rPr>
        <w:t>.7.5</w:t>
      </w:r>
      <w:r w:rsidR="00B36730" w:rsidRPr="001C389A">
        <w:rPr>
          <w:rStyle w:val="DeltaViewInsertion"/>
          <w:rFonts w:ascii="Arial" w:hAnsi="Arial" w:cs="Arial"/>
          <w:color w:val="auto"/>
          <w:u w:val="none"/>
        </w:rPr>
        <w:tab/>
        <w:t xml:space="preserve">The tests should be conducted for the times and fault types indicated in </w:t>
      </w:r>
      <w:r w:rsidRPr="001C389A">
        <w:rPr>
          <w:rStyle w:val="DeltaViewInsertion"/>
          <w:rFonts w:ascii="Arial" w:hAnsi="Arial" w:cs="Arial"/>
          <w:color w:val="auto"/>
          <w:u w:val="none"/>
        </w:rPr>
        <w:t>E</w:t>
      </w:r>
      <w:r w:rsidR="00C3538F" w:rsidRPr="001C389A">
        <w:rPr>
          <w:rStyle w:val="DeltaViewInsertion"/>
          <w:rFonts w:ascii="Arial" w:hAnsi="Arial" w:cs="Arial"/>
          <w:color w:val="auto"/>
          <w:u w:val="none"/>
        </w:rPr>
        <w:t>C</w:t>
      </w:r>
      <w:r w:rsidRPr="001C389A">
        <w:rPr>
          <w:rStyle w:val="DeltaViewInsertion"/>
          <w:rFonts w:ascii="Arial" w:hAnsi="Arial" w:cs="Arial"/>
          <w:color w:val="auto"/>
          <w:u w:val="none"/>
        </w:rPr>
        <w:t>C</w:t>
      </w:r>
      <w:r w:rsidR="00C3538F" w:rsidRPr="001C389A">
        <w:rPr>
          <w:rStyle w:val="DeltaViewInsertion"/>
          <w:rFonts w:ascii="Arial" w:hAnsi="Arial" w:cs="Arial"/>
          <w:color w:val="auto"/>
          <w:u w:val="none"/>
        </w:rPr>
        <w:t>.6.3.15 as applicable</w:t>
      </w:r>
      <w:r w:rsidR="00B36730" w:rsidRPr="001C389A">
        <w:rPr>
          <w:rStyle w:val="DeltaViewInsertion"/>
          <w:rFonts w:ascii="Arial" w:hAnsi="Arial" w:cs="Arial"/>
          <w:color w:val="auto"/>
          <w:u w:val="none"/>
        </w:rPr>
        <w:t xml:space="preserve">. </w:t>
      </w:r>
    </w:p>
    <w:p w14:paraId="77D12AE5" w14:textId="77777777" w:rsidR="00B36730" w:rsidRPr="001C389A" w:rsidRDefault="00B36730" w:rsidP="00B36730">
      <w:pPr>
        <w:pStyle w:val="BodyText"/>
        <w:tabs>
          <w:tab w:val="left" w:pos="1418"/>
        </w:tabs>
        <w:ind w:left="1418" w:hanging="1418"/>
        <w:rPr>
          <w:rFonts w:ascii="Arial" w:hAnsi="Arial" w:cs="Arial"/>
        </w:rPr>
      </w:pPr>
    </w:p>
    <w:p w14:paraId="2E677E6A" w14:textId="77777777" w:rsidR="00B36730" w:rsidRPr="001C389A" w:rsidRDefault="00B36730" w:rsidP="00B36730">
      <w:pPr>
        <w:rPr>
          <w:rStyle w:val="DeltaViewInsertion"/>
          <w:rFonts w:cs="Arial"/>
          <w:b/>
          <w:color w:val="auto"/>
          <w:sz w:val="20"/>
          <w:u w:val="none"/>
        </w:rPr>
      </w:pPr>
    </w:p>
    <w:p w14:paraId="53697FA6" w14:textId="77777777" w:rsidR="00B36730" w:rsidRPr="001C389A" w:rsidRDefault="007E59DD" w:rsidP="00B36730">
      <w:pPr>
        <w:ind w:left="1418" w:hanging="1418"/>
        <w:rPr>
          <w:rStyle w:val="DeltaViewInsertion"/>
          <w:rFonts w:cs="Arial"/>
          <w:b/>
          <w:color w:val="auto"/>
          <w:sz w:val="20"/>
          <w:u w:val="none"/>
        </w:rPr>
      </w:pPr>
      <w:r w:rsidRPr="001C389A">
        <w:rPr>
          <w:rFonts w:cs="Arial"/>
          <w:bCs/>
          <w:sz w:val="20"/>
        </w:rPr>
        <w:t>ECP.A.6</w:t>
      </w:r>
      <w:r w:rsidR="00B36730" w:rsidRPr="001C389A">
        <w:rPr>
          <w:rFonts w:cs="Arial"/>
          <w:bCs/>
          <w:sz w:val="20"/>
        </w:rPr>
        <w:t>.8</w:t>
      </w:r>
      <w:r w:rsidR="00B36730" w:rsidRPr="001C389A">
        <w:rPr>
          <w:rFonts w:cs="Arial"/>
          <w:b/>
          <w:bCs/>
          <w:sz w:val="20"/>
        </w:rPr>
        <w:t xml:space="preserve">   </w:t>
      </w:r>
      <w:r w:rsidR="00E86724" w:rsidRPr="001C389A">
        <w:rPr>
          <w:rFonts w:cs="Arial"/>
          <w:b/>
          <w:bCs/>
          <w:sz w:val="20"/>
        </w:rPr>
        <w:tab/>
      </w:r>
      <w:r w:rsidR="00B36730" w:rsidRPr="001C389A">
        <w:rPr>
          <w:rStyle w:val="DeltaViewInsertion"/>
          <w:rFonts w:cs="Arial"/>
          <w:color w:val="auto"/>
          <w:sz w:val="20"/>
          <w:u w:val="single"/>
        </w:rPr>
        <w:t>Reactive Power Transfer / Voltage Control Tests</w:t>
      </w:r>
      <w:r w:rsidR="00B36730" w:rsidRPr="001C389A">
        <w:rPr>
          <w:rStyle w:val="DeltaViewInsertion"/>
          <w:rFonts w:cs="Arial"/>
          <w:b/>
          <w:color w:val="auto"/>
          <w:sz w:val="20"/>
          <w:u w:val="single"/>
        </w:rPr>
        <w:t xml:space="preserve"> </w:t>
      </w:r>
      <w:r w:rsidR="00B36730" w:rsidRPr="001C389A">
        <w:rPr>
          <w:rStyle w:val="DeltaViewInsertion"/>
          <w:rFonts w:cs="Arial"/>
          <w:color w:val="auto"/>
          <w:sz w:val="20"/>
          <w:u w:val="single"/>
        </w:rPr>
        <w:t>for</w:t>
      </w:r>
      <w:r w:rsidR="00B36730" w:rsidRPr="001C389A">
        <w:rPr>
          <w:rStyle w:val="DeltaViewInsertion"/>
          <w:rFonts w:cs="Arial"/>
          <w:b/>
          <w:color w:val="auto"/>
          <w:sz w:val="20"/>
          <w:u w:val="single"/>
        </w:rPr>
        <w:t xml:space="preserve"> Offshore Power Park Modules</w:t>
      </w:r>
    </w:p>
    <w:p w14:paraId="1152E6AA" w14:textId="77777777" w:rsidR="00B36730" w:rsidRPr="001C389A" w:rsidRDefault="00B36730" w:rsidP="00B36730">
      <w:pPr>
        <w:pStyle w:val="BodyText"/>
        <w:rPr>
          <w:rFonts w:ascii="Arial" w:hAnsi="Arial" w:cs="Arial"/>
        </w:rPr>
      </w:pPr>
    </w:p>
    <w:p w14:paraId="3467B5B1" w14:textId="74345009" w:rsidR="00B36730" w:rsidRPr="001C389A" w:rsidRDefault="007E59DD" w:rsidP="00B36730">
      <w:pPr>
        <w:pStyle w:val="BodyText"/>
        <w:ind w:left="1440" w:hanging="1440"/>
        <w:rPr>
          <w:rFonts w:ascii="Arial" w:hAnsi="Arial" w:cs="Arial"/>
        </w:rPr>
      </w:pPr>
      <w:r w:rsidRPr="001C389A">
        <w:rPr>
          <w:rFonts w:ascii="Arial" w:hAnsi="Arial" w:cs="Arial"/>
          <w:bCs/>
        </w:rPr>
        <w:t>ECP.A.6</w:t>
      </w:r>
      <w:r w:rsidR="00B36730" w:rsidRPr="001C389A">
        <w:rPr>
          <w:rFonts w:ascii="Arial" w:hAnsi="Arial" w:cs="Arial"/>
          <w:bCs/>
        </w:rPr>
        <w:t xml:space="preserve">.8.1   </w:t>
      </w:r>
      <w:r w:rsidR="00B36730" w:rsidRPr="001C389A">
        <w:rPr>
          <w:rFonts w:ascii="Arial" w:hAnsi="Arial" w:cs="Arial"/>
        </w:rPr>
        <w:t xml:space="preserve">In the case of an </w:t>
      </w:r>
      <w:r w:rsidR="00B36730" w:rsidRPr="001C389A">
        <w:rPr>
          <w:rFonts w:ascii="Arial" w:hAnsi="Arial" w:cs="Arial"/>
          <w:b/>
        </w:rPr>
        <w:t>Offshore Power Park Module</w:t>
      </w:r>
      <w:r w:rsidR="00B36730" w:rsidRPr="001C389A">
        <w:rPr>
          <w:rFonts w:ascii="Arial" w:hAnsi="Arial" w:cs="Arial"/>
        </w:rPr>
        <w:t xml:space="preserve"> which provides all or a portion of the </w:t>
      </w:r>
      <w:r w:rsidR="00B36730" w:rsidRPr="001C389A">
        <w:rPr>
          <w:rFonts w:ascii="Arial" w:hAnsi="Arial" w:cs="Arial"/>
          <w:b/>
        </w:rPr>
        <w:t>Reactive Power</w:t>
      </w:r>
      <w:r w:rsidR="00B36730" w:rsidRPr="001C389A">
        <w:rPr>
          <w:rFonts w:ascii="Arial" w:hAnsi="Arial" w:cs="Arial"/>
        </w:rPr>
        <w:t xml:space="preserve"> capability as described in </w:t>
      </w:r>
      <w:r w:rsidR="0060064A" w:rsidRPr="001C389A">
        <w:rPr>
          <w:rFonts w:ascii="Arial" w:hAnsi="Arial" w:cs="Arial"/>
        </w:rPr>
        <w:t>ECP.6.3.2.</w:t>
      </w:r>
      <w:r w:rsidR="00C3538F" w:rsidRPr="001C389A">
        <w:rPr>
          <w:rFonts w:ascii="Arial" w:hAnsi="Arial" w:cs="Arial"/>
        </w:rPr>
        <w:t>5.2 or ECP.6.3.6</w:t>
      </w:r>
      <w:r w:rsidR="0060064A" w:rsidRPr="001C389A">
        <w:rPr>
          <w:rFonts w:ascii="Arial" w:hAnsi="Arial" w:cs="Arial"/>
        </w:rPr>
        <w:t>.3</w:t>
      </w:r>
      <w:r w:rsidR="00B36730" w:rsidRPr="001C389A">
        <w:rPr>
          <w:rFonts w:ascii="Arial" w:hAnsi="Arial" w:cs="Arial"/>
        </w:rPr>
        <w:t xml:space="preserve"> and / or voltage control requirements as described in </w:t>
      </w:r>
      <w:r w:rsidR="00890380" w:rsidRPr="001C389A">
        <w:rPr>
          <w:rFonts w:ascii="Arial" w:hAnsi="Arial" w:cs="Arial"/>
        </w:rPr>
        <w:t>ECC.</w:t>
      </w:r>
      <w:r w:rsidR="0060064A" w:rsidRPr="001C389A">
        <w:rPr>
          <w:rFonts w:ascii="Arial" w:hAnsi="Arial" w:cs="Arial"/>
        </w:rPr>
        <w:t>6.3.8.5</w:t>
      </w:r>
      <w:r w:rsidR="00B36730" w:rsidRPr="001C389A">
        <w:rPr>
          <w:rFonts w:ascii="Arial" w:hAnsi="Arial" w:cs="Arial"/>
        </w:rPr>
        <w:t xml:space="preserve"> to enable an </w:t>
      </w:r>
      <w:r w:rsidR="00B36730" w:rsidRPr="001C389A">
        <w:rPr>
          <w:rFonts w:ascii="Arial" w:hAnsi="Arial" w:cs="Arial"/>
          <w:b/>
        </w:rPr>
        <w:t xml:space="preserve">Offshore Transmission Licensee </w:t>
      </w:r>
      <w:r w:rsidR="00B36730" w:rsidRPr="001C389A">
        <w:rPr>
          <w:rFonts w:ascii="Arial" w:hAnsi="Arial" w:cs="Arial"/>
        </w:rPr>
        <w:t>to meet the requirements of</w:t>
      </w:r>
      <w:r w:rsidR="00B36730" w:rsidRPr="001C389A">
        <w:rPr>
          <w:rFonts w:ascii="Arial" w:hAnsi="Arial" w:cs="Arial"/>
          <w:b/>
        </w:rPr>
        <w:t xml:space="preserve"> STC </w:t>
      </w:r>
      <w:r w:rsidR="00B36730" w:rsidRPr="001C389A">
        <w:rPr>
          <w:rFonts w:ascii="Arial" w:hAnsi="Arial" w:cs="Arial"/>
        </w:rPr>
        <w:t>Section K</w:t>
      </w:r>
      <w:r w:rsidR="00B36730" w:rsidRPr="001C389A">
        <w:rPr>
          <w:rFonts w:ascii="Arial" w:hAnsi="Arial" w:cs="Arial"/>
          <w:b/>
        </w:rPr>
        <w:t>,</w:t>
      </w:r>
      <w:r w:rsidR="00B36730" w:rsidRPr="001C389A">
        <w:rPr>
          <w:rFonts w:ascii="Arial" w:hAnsi="Arial" w:cs="Arial"/>
        </w:rPr>
        <w:t xml:space="preserve"> the testing, will comprise of the entire control system responding to changes at the onshore </w:t>
      </w:r>
      <w:r w:rsidR="00B36730" w:rsidRPr="001C389A">
        <w:rPr>
          <w:rFonts w:ascii="Arial" w:hAnsi="Arial" w:cs="Arial"/>
          <w:b/>
        </w:rPr>
        <w:t>Interface Point</w:t>
      </w:r>
      <w:r w:rsidR="00B36730" w:rsidRPr="001C389A">
        <w:rPr>
          <w:rFonts w:ascii="Arial" w:hAnsi="Arial" w:cs="Arial"/>
        </w:rPr>
        <w:t xml:space="preserve">. </w:t>
      </w:r>
      <w:proofErr w:type="gramStart"/>
      <w:r w:rsidR="00B36730" w:rsidRPr="001C389A">
        <w:rPr>
          <w:rFonts w:ascii="Arial" w:hAnsi="Arial" w:cs="Arial"/>
        </w:rPr>
        <w:t>Therefore</w:t>
      </w:r>
      <w:proofErr w:type="gramEnd"/>
      <w:r w:rsidR="00B36730" w:rsidRPr="001C389A">
        <w:rPr>
          <w:rFonts w:ascii="Arial" w:hAnsi="Arial" w:cs="Arial"/>
        </w:rPr>
        <w:t xml:space="preserve"> the tests in this section </w:t>
      </w:r>
      <w:r w:rsidRPr="001C389A">
        <w:rPr>
          <w:rFonts w:ascii="Arial" w:hAnsi="Arial" w:cs="Arial"/>
        </w:rPr>
        <w:t>ECP.A.6</w:t>
      </w:r>
      <w:r w:rsidR="00B36730" w:rsidRPr="001C389A">
        <w:rPr>
          <w:rFonts w:ascii="Arial" w:hAnsi="Arial" w:cs="Arial"/>
        </w:rPr>
        <w:t xml:space="preserve">.8 will not apply. The </w:t>
      </w:r>
      <w:r w:rsidR="001F007B" w:rsidRPr="001C389A">
        <w:rPr>
          <w:rFonts w:ascii="Arial" w:hAnsi="Arial" w:cs="Arial"/>
          <w:b/>
        </w:rPr>
        <w:t>Generator</w:t>
      </w:r>
      <w:r w:rsidR="00B36730" w:rsidRPr="001C389A">
        <w:rPr>
          <w:rFonts w:ascii="Arial" w:hAnsi="Arial" w:cs="Arial"/>
          <w:b/>
        </w:rPr>
        <w:t xml:space="preserve"> </w:t>
      </w:r>
      <w:r w:rsidR="00B36730" w:rsidRPr="001C389A">
        <w:rPr>
          <w:rFonts w:ascii="Arial" w:hAnsi="Arial" w:cs="Arial"/>
        </w:rPr>
        <w:t xml:space="preserve">shall cooperate with the relevant </w:t>
      </w:r>
      <w:r w:rsidR="00B36730" w:rsidRPr="001C389A">
        <w:rPr>
          <w:rFonts w:ascii="Arial" w:hAnsi="Arial" w:cs="Arial"/>
          <w:b/>
        </w:rPr>
        <w:t>Offshore Transmission Licensee</w:t>
      </w:r>
      <w:r w:rsidR="00B36730" w:rsidRPr="001C389A">
        <w:rPr>
          <w:rFonts w:ascii="Arial" w:hAnsi="Arial" w:cs="Arial"/>
        </w:rPr>
        <w:t xml:space="preserve"> to facilitate these tests as required by </w:t>
      </w:r>
      <w:r w:rsidR="00072B13">
        <w:rPr>
          <w:rFonts w:ascii="Arial" w:hAnsi="Arial" w:cs="Arial"/>
          <w:b/>
        </w:rPr>
        <w:t>The Company</w:t>
      </w:r>
      <w:r w:rsidR="00B36730" w:rsidRPr="001C389A">
        <w:rPr>
          <w:rFonts w:ascii="Arial" w:hAnsi="Arial" w:cs="Arial"/>
        </w:rPr>
        <w:t xml:space="preserve">. The testing may be combined with testing of the corresponding </w:t>
      </w:r>
      <w:r w:rsidR="00B36730" w:rsidRPr="001C389A">
        <w:rPr>
          <w:rFonts w:ascii="Arial" w:hAnsi="Arial" w:cs="Arial"/>
          <w:b/>
        </w:rPr>
        <w:t xml:space="preserve">Offshore Transmission Licensee </w:t>
      </w:r>
      <w:r w:rsidR="00B36730" w:rsidRPr="001C389A">
        <w:rPr>
          <w:rFonts w:ascii="Arial" w:hAnsi="Arial" w:cs="Arial"/>
        </w:rPr>
        <w:t>requirements</w:t>
      </w:r>
      <w:r w:rsidR="00B36730" w:rsidRPr="001C389A">
        <w:rPr>
          <w:rFonts w:ascii="Arial" w:hAnsi="Arial" w:cs="Arial"/>
          <w:b/>
        </w:rPr>
        <w:t xml:space="preserve"> </w:t>
      </w:r>
      <w:r w:rsidR="00B36730" w:rsidRPr="001C389A">
        <w:rPr>
          <w:rFonts w:ascii="Arial" w:hAnsi="Arial" w:cs="Arial"/>
        </w:rPr>
        <w:t>under the</w:t>
      </w:r>
      <w:r w:rsidR="00B36730" w:rsidRPr="001C389A">
        <w:rPr>
          <w:rFonts w:ascii="Arial" w:hAnsi="Arial" w:cs="Arial"/>
          <w:b/>
        </w:rPr>
        <w:t xml:space="preserve"> STC. </w:t>
      </w:r>
      <w:r w:rsidR="00B36730" w:rsidRPr="001C389A">
        <w:rPr>
          <w:rFonts w:ascii="Arial" w:hAnsi="Arial" w:cs="Arial"/>
        </w:rPr>
        <w:t xml:space="preserve">The results in relation to the </w:t>
      </w:r>
      <w:r w:rsidR="00B36730" w:rsidRPr="001C389A">
        <w:rPr>
          <w:rFonts w:ascii="Arial" w:hAnsi="Arial" w:cs="Arial"/>
          <w:b/>
        </w:rPr>
        <w:t>Offshore Power Park Module</w:t>
      </w:r>
      <w:r w:rsidR="00B36730" w:rsidRPr="001C389A">
        <w:rPr>
          <w:rFonts w:ascii="Arial" w:hAnsi="Arial" w:cs="Arial"/>
        </w:rPr>
        <w:t xml:space="preserve"> will be assessed against the requirements in the </w:t>
      </w:r>
      <w:r w:rsidR="00B36730" w:rsidRPr="001C389A">
        <w:rPr>
          <w:rFonts w:ascii="Arial" w:hAnsi="Arial" w:cs="Arial"/>
          <w:b/>
        </w:rPr>
        <w:t>Bilateral Agreement</w:t>
      </w:r>
      <w:r w:rsidR="00B36730" w:rsidRPr="001C389A">
        <w:rPr>
          <w:rFonts w:ascii="Arial" w:hAnsi="Arial" w:cs="Arial"/>
        </w:rPr>
        <w:t xml:space="preserve">. </w:t>
      </w:r>
    </w:p>
    <w:p w14:paraId="09B2080B" w14:textId="77777777" w:rsidR="00B36730" w:rsidRPr="001C389A" w:rsidRDefault="00B36730" w:rsidP="00B36730">
      <w:pPr>
        <w:pStyle w:val="BodyText"/>
        <w:ind w:left="1440"/>
        <w:rPr>
          <w:rFonts w:ascii="Arial" w:hAnsi="Arial" w:cs="Arial"/>
        </w:rPr>
      </w:pPr>
    </w:p>
    <w:p w14:paraId="0DEB3F14" w14:textId="77777777" w:rsidR="00B36730" w:rsidRPr="001C389A" w:rsidRDefault="007E59DD" w:rsidP="00B36730">
      <w:pPr>
        <w:pStyle w:val="BodyText"/>
        <w:ind w:left="1440" w:hanging="1440"/>
        <w:rPr>
          <w:rFonts w:ascii="Arial" w:hAnsi="Arial" w:cs="Arial"/>
        </w:rPr>
      </w:pPr>
      <w:r w:rsidRPr="001C389A">
        <w:rPr>
          <w:rFonts w:ascii="Arial" w:hAnsi="Arial" w:cs="Arial"/>
          <w:bCs/>
        </w:rPr>
        <w:t>ECP.A.6</w:t>
      </w:r>
      <w:r w:rsidR="00B36730" w:rsidRPr="001C389A">
        <w:rPr>
          <w:rFonts w:ascii="Arial" w:hAnsi="Arial" w:cs="Arial"/>
          <w:bCs/>
        </w:rPr>
        <w:t>.8.</w:t>
      </w:r>
      <w:proofErr w:type="gramStart"/>
      <w:r w:rsidR="00B36730" w:rsidRPr="001C389A">
        <w:rPr>
          <w:rFonts w:ascii="Arial" w:hAnsi="Arial" w:cs="Arial"/>
          <w:bCs/>
        </w:rPr>
        <w:t xml:space="preserve">2  </w:t>
      </w:r>
      <w:r w:rsidR="00B36730" w:rsidRPr="001C389A">
        <w:rPr>
          <w:rFonts w:ascii="Arial" w:hAnsi="Arial" w:cs="Arial"/>
        </w:rPr>
        <w:t>In</w:t>
      </w:r>
      <w:proofErr w:type="gramEnd"/>
      <w:r w:rsidR="00B36730" w:rsidRPr="001C389A">
        <w:rPr>
          <w:rFonts w:ascii="Arial" w:hAnsi="Arial" w:cs="Arial"/>
        </w:rPr>
        <w:t xml:space="preserve"> the case of an </w:t>
      </w:r>
      <w:r w:rsidR="00B36730" w:rsidRPr="001C389A">
        <w:rPr>
          <w:rFonts w:ascii="Arial" w:hAnsi="Arial" w:cs="Arial"/>
          <w:b/>
        </w:rPr>
        <w:t>Offshore Power Park Module</w:t>
      </w:r>
      <w:r w:rsidR="00B36730" w:rsidRPr="001C389A">
        <w:rPr>
          <w:rFonts w:ascii="Arial" w:hAnsi="Arial" w:cs="Arial"/>
        </w:rPr>
        <w:t xml:space="preserve"> which does not provide part of the </w:t>
      </w:r>
      <w:r w:rsidR="00B36730" w:rsidRPr="001C389A">
        <w:rPr>
          <w:rFonts w:ascii="Arial" w:hAnsi="Arial" w:cs="Arial"/>
          <w:b/>
        </w:rPr>
        <w:t>Offshore Transmission Licensee Reactive Power</w:t>
      </w:r>
      <w:r w:rsidR="00B36730" w:rsidRPr="001C389A">
        <w:rPr>
          <w:rFonts w:ascii="Arial" w:hAnsi="Arial" w:cs="Arial"/>
        </w:rPr>
        <w:t xml:space="preserve"> capability the following procedure for conducting </w:t>
      </w:r>
      <w:r w:rsidR="00025DF8" w:rsidRPr="001C389A">
        <w:rPr>
          <w:rFonts w:ascii="Arial" w:hAnsi="Arial" w:cs="Arial"/>
          <w:b/>
        </w:rPr>
        <w:t>Reactive Power</w:t>
      </w:r>
      <w:r w:rsidR="00025DF8" w:rsidRPr="001C389A">
        <w:rPr>
          <w:rFonts w:ascii="Arial" w:hAnsi="Arial" w:cs="Arial"/>
        </w:rPr>
        <w:t xml:space="preserve"> </w:t>
      </w:r>
      <w:r w:rsidR="00B36730" w:rsidRPr="001C389A">
        <w:rPr>
          <w:rFonts w:ascii="Arial" w:hAnsi="Arial" w:cs="Arial"/>
        </w:rPr>
        <w:t xml:space="preserve">transfer control tests on </w:t>
      </w:r>
      <w:r w:rsidR="00B36730" w:rsidRPr="001C389A">
        <w:rPr>
          <w:rFonts w:ascii="Arial" w:hAnsi="Arial" w:cs="Arial"/>
          <w:b/>
        </w:rPr>
        <w:t xml:space="preserve">Offshore Power Park Modules </w:t>
      </w:r>
      <w:r w:rsidR="00B36730" w:rsidRPr="001C389A">
        <w:rPr>
          <w:rFonts w:ascii="Arial" w:hAnsi="Arial" w:cs="Arial"/>
        </w:rPr>
        <w:t>and / or voltage control system as per CC6.3.2(e)(</w:t>
      </w:r>
      <w:proofErr w:type="spellStart"/>
      <w:r w:rsidR="00B36730" w:rsidRPr="001C389A">
        <w:rPr>
          <w:rFonts w:ascii="Arial" w:hAnsi="Arial" w:cs="Arial"/>
        </w:rPr>
        <w:t>i</w:t>
      </w:r>
      <w:proofErr w:type="spellEnd"/>
      <w:r w:rsidR="00B36730" w:rsidRPr="001C389A">
        <w:rPr>
          <w:rFonts w:ascii="Arial" w:hAnsi="Arial" w:cs="Arial"/>
        </w:rPr>
        <w:t xml:space="preserve">) and CC6.3.2(e)(ii) apply. These tests should be carried out prior to 20% of the </w:t>
      </w:r>
      <w:r w:rsidR="00B36730" w:rsidRPr="001C389A">
        <w:rPr>
          <w:rFonts w:ascii="Arial" w:hAnsi="Arial" w:cs="Arial"/>
          <w:b/>
        </w:rPr>
        <w:t>Power Park Units</w:t>
      </w:r>
      <w:r w:rsidR="00B36730" w:rsidRPr="001C389A">
        <w:rPr>
          <w:rFonts w:ascii="Arial" w:hAnsi="Arial" w:cs="Arial"/>
        </w:rPr>
        <w:t xml:space="preserve"> within the </w:t>
      </w:r>
      <w:r w:rsidR="00B36730" w:rsidRPr="001C389A">
        <w:rPr>
          <w:rFonts w:ascii="Arial" w:hAnsi="Arial" w:cs="Arial"/>
          <w:b/>
        </w:rPr>
        <w:t>Offshore Power Park Module</w:t>
      </w:r>
      <w:r w:rsidR="00B36730" w:rsidRPr="001C389A">
        <w:rPr>
          <w:rFonts w:ascii="Arial" w:hAnsi="Arial" w:cs="Arial"/>
        </w:rPr>
        <w:t xml:space="preserve"> being synchronised, and again when at least 95% of the </w:t>
      </w:r>
      <w:r w:rsidR="00B36730" w:rsidRPr="001C389A">
        <w:rPr>
          <w:rFonts w:ascii="Arial" w:hAnsi="Arial" w:cs="Arial"/>
          <w:b/>
        </w:rPr>
        <w:t>Power Park Units</w:t>
      </w:r>
      <w:r w:rsidR="00B36730" w:rsidRPr="001C389A">
        <w:rPr>
          <w:rFonts w:ascii="Arial" w:hAnsi="Arial" w:cs="Arial"/>
        </w:rPr>
        <w:t xml:space="preserve"> within the </w:t>
      </w:r>
      <w:r w:rsidR="00B36730" w:rsidRPr="001C389A">
        <w:rPr>
          <w:rFonts w:ascii="Arial" w:hAnsi="Arial" w:cs="Arial"/>
          <w:b/>
        </w:rPr>
        <w:t>Offshore Power Park Module</w:t>
      </w:r>
      <w:r w:rsidR="00B36730" w:rsidRPr="001C389A">
        <w:rPr>
          <w:rFonts w:ascii="Arial" w:hAnsi="Arial" w:cs="Arial"/>
        </w:rPr>
        <w:t xml:space="preserve"> in service. There should be sufficient power resource forecast to generate at least 85% of the </w:t>
      </w:r>
      <w:r w:rsidR="00B36730" w:rsidRPr="001C389A">
        <w:rPr>
          <w:rFonts w:ascii="Arial" w:hAnsi="Arial" w:cs="Arial"/>
          <w:b/>
        </w:rPr>
        <w:t>Maximum Capacity</w:t>
      </w:r>
      <w:r w:rsidR="00B36730" w:rsidRPr="001C389A">
        <w:rPr>
          <w:rFonts w:ascii="Arial" w:hAnsi="Arial" w:cs="Arial"/>
        </w:rPr>
        <w:t xml:space="preserve"> of the </w:t>
      </w:r>
      <w:r w:rsidR="00B36730" w:rsidRPr="001C389A">
        <w:rPr>
          <w:rFonts w:ascii="Arial" w:hAnsi="Arial" w:cs="Arial"/>
          <w:b/>
        </w:rPr>
        <w:t>Offshore Power Park Module</w:t>
      </w:r>
      <w:r w:rsidR="00B36730" w:rsidRPr="001C389A">
        <w:rPr>
          <w:rFonts w:ascii="Arial" w:hAnsi="Arial" w:cs="Arial"/>
        </w:rPr>
        <w:t xml:space="preserve">. </w:t>
      </w:r>
    </w:p>
    <w:p w14:paraId="14DF94C5" w14:textId="77777777" w:rsidR="00B36730" w:rsidRPr="001C389A" w:rsidRDefault="00B36730" w:rsidP="00B36730">
      <w:pPr>
        <w:pStyle w:val="BodyText"/>
        <w:rPr>
          <w:rFonts w:ascii="Arial" w:hAnsi="Arial" w:cs="Arial"/>
        </w:rPr>
      </w:pPr>
    </w:p>
    <w:p w14:paraId="605B0D60" w14:textId="77777777" w:rsidR="00B36730" w:rsidRPr="001C389A" w:rsidRDefault="007E59DD" w:rsidP="00B36730">
      <w:pPr>
        <w:pStyle w:val="BodyText"/>
        <w:ind w:left="1440" w:hanging="1440"/>
        <w:rPr>
          <w:rFonts w:ascii="Arial" w:hAnsi="Arial" w:cs="Arial"/>
        </w:rPr>
      </w:pPr>
      <w:r w:rsidRPr="001C389A">
        <w:rPr>
          <w:rFonts w:ascii="Arial" w:hAnsi="Arial" w:cs="Arial"/>
          <w:bCs/>
        </w:rPr>
        <w:t>ECP.A.6</w:t>
      </w:r>
      <w:r w:rsidR="00B36730" w:rsidRPr="001C389A">
        <w:rPr>
          <w:rFonts w:ascii="Arial" w:hAnsi="Arial" w:cs="Arial"/>
          <w:bCs/>
        </w:rPr>
        <w:t xml:space="preserve">.8.3   </w:t>
      </w:r>
      <w:r w:rsidR="00B36730" w:rsidRPr="001C389A">
        <w:rPr>
          <w:rFonts w:ascii="Arial" w:hAnsi="Arial" w:cs="Arial"/>
        </w:rPr>
        <w:t xml:space="preserve">The </w:t>
      </w:r>
      <w:r w:rsidR="00B36730" w:rsidRPr="001C389A">
        <w:rPr>
          <w:rFonts w:ascii="Arial" w:hAnsi="Arial" w:cs="Arial"/>
          <w:b/>
        </w:rPr>
        <w:t>Reactive Power</w:t>
      </w:r>
      <w:r w:rsidR="00B36730" w:rsidRPr="001C389A">
        <w:rPr>
          <w:rFonts w:ascii="Arial" w:hAnsi="Arial" w:cs="Arial"/>
        </w:rPr>
        <w:t xml:space="preserve"> control system shall be perturbed by a series of system voltage changes and changes to the </w:t>
      </w:r>
      <w:r w:rsidR="00B36730" w:rsidRPr="001C389A">
        <w:rPr>
          <w:rFonts w:ascii="Arial" w:hAnsi="Arial" w:cs="Arial"/>
          <w:b/>
        </w:rPr>
        <w:t>Active Power</w:t>
      </w:r>
      <w:r w:rsidR="00B36730" w:rsidRPr="001C389A">
        <w:rPr>
          <w:rFonts w:ascii="Arial" w:hAnsi="Arial" w:cs="Arial"/>
        </w:rPr>
        <w:t xml:space="preserve"> output of the </w:t>
      </w:r>
      <w:r w:rsidR="00B36730" w:rsidRPr="001C389A">
        <w:rPr>
          <w:rFonts w:ascii="Arial" w:hAnsi="Arial" w:cs="Arial"/>
          <w:b/>
        </w:rPr>
        <w:t>Offshore Power Park Module</w:t>
      </w:r>
      <w:r w:rsidR="00B36730" w:rsidRPr="001C389A">
        <w:rPr>
          <w:rFonts w:ascii="Arial" w:hAnsi="Arial" w:cs="Arial"/>
        </w:rPr>
        <w:t>.</w:t>
      </w:r>
    </w:p>
    <w:p w14:paraId="201D047A" w14:textId="77777777" w:rsidR="00B36730" w:rsidRPr="001C389A" w:rsidRDefault="00B36730" w:rsidP="00B36730">
      <w:pPr>
        <w:pStyle w:val="BodyText"/>
        <w:ind w:left="1440"/>
        <w:rPr>
          <w:rFonts w:ascii="Arial" w:hAnsi="Arial" w:cs="Arial"/>
        </w:rPr>
      </w:pPr>
    </w:p>
    <w:p w14:paraId="144185AE" w14:textId="15EF60B5" w:rsidR="00B36730" w:rsidRPr="001C389A" w:rsidRDefault="007E59DD" w:rsidP="00B36730">
      <w:pPr>
        <w:pStyle w:val="BodyText"/>
        <w:ind w:left="1440" w:hanging="1440"/>
        <w:rPr>
          <w:rFonts w:ascii="Arial" w:hAnsi="Arial" w:cs="Arial"/>
        </w:rPr>
      </w:pPr>
      <w:r w:rsidRPr="001C389A">
        <w:rPr>
          <w:rFonts w:ascii="Arial" w:hAnsi="Arial" w:cs="Arial"/>
          <w:bCs/>
        </w:rPr>
        <w:t>ECP.A.6</w:t>
      </w:r>
      <w:r w:rsidR="00B36730" w:rsidRPr="001C389A">
        <w:rPr>
          <w:rFonts w:ascii="Arial" w:hAnsi="Arial" w:cs="Arial"/>
          <w:bCs/>
        </w:rPr>
        <w:t xml:space="preserve">.8.4   </w:t>
      </w:r>
      <w:r w:rsidR="00B36730" w:rsidRPr="001C389A">
        <w:rPr>
          <w:rFonts w:ascii="Arial" w:hAnsi="Arial" w:cs="Arial"/>
        </w:rPr>
        <w:t xml:space="preserve">System voltage changes should be created by a series of multiple upstream transformer taps. The </w:t>
      </w:r>
      <w:r w:rsidR="001F007B" w:rsidRPr="001C389A">
        <w:rPr>
          <w:rStyle w:val="DeltaViewInsertion"/>
          <w:rFonts w:ascii="Arial" w:hAnsi="Arial" w:cs="Arial"/>
          <w:b/>
          <w:color w:val="auto"/>
          <w:u w:val="none"/>
        </w:rPr>
        <w:t>Generator</w:t>
      </w:r>
      <w:r w:rsidR="00B36730" w:rsidRPr="001C389A">
        <w:rPr>
          <w:rStyle w:val="DeltaViewInsertion"/>
          <w:rFonts w:ascii="Arial" w:hAnsi="Arial" w:cs="Arial"/>
          <w:b/>
          <w:color w:val="auto"/>
          <w:u w:val="none"/>
        </w:rPr>
        <w:t xml:space="preserve"> </w:t>
      </w:r>
      <w:r w:rsidR="00B36730" w:rsidRPr="001C389A">
        <w:rPr>
          <w:rFonts w:ascii="Arial" w:hAnsi="Arial" w:cs="Arial"/>
        </w:rPr>
        <w:t xml:space="preserve">should coordinate with </w:t>
      </w:r>
      <w:r w:rsidR="00072B13">
        <w:rPr>
          <w:rFonts w:ascii="Arial" w:hAnsi="Arial" w:cs="Arial"/>
          <w:b/>
        </w:rPr>
        <w:t>The Company</w:t>
      </w:r>
      <w:r w:rsidR="00B36730" w:rsidRPr="001C389A">
        <w:rPr>
          <w:rFonts w:ascii="Arial" w:hAnsi="Arial" w:cs="Arial"/>
        </w:rPr>
        <w:t xml:space="preserve"> or the relevant </w:t>
      </w:r>
      <w:r w:rsidR="00B36730" w:rsidRPr="001C389A">
        <w:rPr>
          <w:rFonts w:ascii="Arial" w:hAnsi="Arial" w:cs="Arial"/>
          <w:b/>
        </w:rPr>
        <w:t>Network Operator</w:t>
      </w:r>
      <w:r w:rsidR="00B36730" w:rsidRPr="001C389A">
        <w:rPr>
          <w:rFonts w:ascii="Arial" w:hAnsi="Arial" w:cs="Arial"/>
        </w:rPr>
        <w:t xml:space="preserve"> </w:t>
      </w:r>
      <w:proofErr w:type="gramStart"/>
      <w:r w:rsidR="00B36730" w:rsidRPr="001C389A">
        <w:rPr>
          <w:rFonts w:ascii="Arial" w:hAnsi="Arial" w:cs="Arial"/>
        </w:rPr>
        <w:t>in order to</w:t>
      </w:r>
      <w:proofErr w:type="gramEnd"/>
      <w:r w:rsidR="00B36730" w:rsidRPr="001C389A">
        <w:rPr>
          <w:rFonts w:ascii="Arial" w:hAnsi="Arial" w:cs="Arial"/>
        </w:rPr>
        <w:t xml:space="preserve"> conduct the required tests. The time between transformer taps should be at least 10 seconds as per </w:t>
      </w:r>
      <w:r w:rsidRPr="001C389A">
        <w:rPr>
          <w:rFonts w:ascii="Arial" w:hAnsi="Arial" w:cs="Arial"/>
        </w:rPr>
        <w:t>ECP.A.6</w:t>
      </w:r>
      <w:r w:rsidR="00B36730" w:rsidRPr="001C389A">
        <w:rPr>
          <w:rFonts w:ascii="Arial" w:hAnsi="Arial" w:cs="Arial"/>
        </w:rPr>
        <w:t>.8 Figure 1.</w:t>
      </w:r>
    </w:p>
    <w:p w14:paraId="30B21105" w14:textId="77777777" w:rsidR="00B36730" w:rsidRPr="001C389A" w:rsidRDefault="00B36730" w:rsidP="00B36730">
      <w:pPr>
        <w:pStyle w:val="BodyText"/>
        <w:ind w:left="1440"/>
        <w:rPr>
          <w:rFonts w:ascii="Arial" w:hAnsi="Arial" w:cs="Arial"/>
        </w:rPr>
      </w:pPr>
    </w:p>
    <w:p w14:paraId="3A43B81F" w14:textId="77777777" w:rsidR="00B36730" w:rsidRPr="001C389A" w:rsidRDefault="007E59DD" w:rsidP="00B36730">
      <w:pPr>
        <w:pStyle w:val="BodyText"/>
        <w:ind w:left="1440" w:hanging="1440"/>
        <w:rPr>
          <w:rFonts w:ascii="Arial" w:hAnsi="Arial" w:cs="Arial"/>
        </w:rPr>
      </w:pPr>
      <w:r w:rsidRPr="001C389A">
        <w:rPr>
          <w:rFonts w:ascii="Arial" w:hAnsi="Arial" w:cs="Arial"/>
          <w:bCs/>
        </w:rPr>
        <w:t>ECP.A.6</w:t>
      </w:r>
      <w:r w:rsidR="00B36730" w:rsidRPr="001C389A">
        <w:rPr>
          <w:rFonts w:ascii="Arial" w:hAnsi="Arial" w:cs="Arial"/>
          <w:bCs/>
        </w:rPr>
        <w:t xml:space="preserve">.8.5   </w:t>
      </w:r>
      <w:r w:rsidR="00B36730" w:rsidRPr="001C389A">
        <w:rPr>
          <w:rFonts w:ascii="Arial" w:hAnsi="Arial" w:cs="Arial"/>
        </w:rPr>
        <w:t xml:space="preserve">The active power output of the </w:t>
      </w:r>
      <w:r w:rsidR="00B36730" w:rsidRPr="001C389A">
        <w:rPr>
          <w:rFonts w:ascii="Arial" w:hAnsi="Arial" w:cs="Arial"/>
          <w:b/>
        </w:rPr>
        <w:t>Offshore Power Park Module</w:t>
      </w:r>
      <w:r w:rsidR="00B36730" w:rsidRPr="001C389A">
        <w:rPr>
          <w:rFonts w:ascii="Arial" w:hAnsi="Arial" w:cs="Arial"/>
        </w:rPr>
        <w:t xml:space="preserve"> should be varied by applying a sufficiently large step to the frequency controller </w:t>
      </w:r>
      <w:proofErr w:type="spellStart"/>
      <w:r w:rsidR="00B36730" w:rsidRPr="001C389A">
        <w:rPr>
          <w:rFonts w:ascii="Arial" w:hAnsi="Arial" w:cs="Arial"/>
        </w:rPr>
        <w:t>Setpoint</w:t>
      </w:r>
      <w:proofErr w:type="spellEnd"/>
      <w:r w:rsidR="00B36730" w:rsidRPr="001C389A">
        <w:rPr>
          <w:rFonts w:ascii="Arial" w:hAnsi="Arial" w:cs="Arial"/>
        </w:rPr>
        <w:t xml:space="preserve">/feedback summing junction to cause a 10% change in output of the </w:t>
      </w:r>
      <w:r w:rsidR="00B36730" w:rsidRPr="001C389A">
        <w:rPr>
          <w:rFonts w:ascii="Arial" w:hAnsi="Arial" w:cs="Arial"/>
          <w:b/>
        </w:rPr>
        <w:t>Maximum Capacity</w:t>
      </w:r>
      <w:r w:rsidR="00B36730" w:rsidRPr="001C389A">
        <w:rPr>
          <w:rFonts w:ascii="Arial" w:hAnsi="Arial" w:cs="Arial"/>
        </w:rPr>
        <w:t xml:space="preserve"> of the </w:t>
      </w:r>
      <w:r w:rsidR="00B36730" w:rsidRPr="001C389A">
        <w:rPr>
          <w:rFonts w:ascii="Arial" w:hAnsi="Arial" w:cs="Arial"/>
          <w:b/>
        </w:rPr>
        <w:t xml:space="preserve">Offshore Power Park Module </w:t>
      </w:r>
      <w:r w:rsidR="00B36730" w:rsidRPr="001C389A">
        <w:rPr>
          <w:rFonts w:ascii="Arial" w:hAnsi="Arial" w:cs="Arial"/>
        </w:rPr>
        <w:t xml:space="preserve">in a time not exceeding 10 seconds. This test does not need to be conducted </w:t>
      </w:r>
      <w:proofErr w:type="gramStart"/>
      <w:r w:rsidR="00B36730" w:rsidRPr="001C389A">
        <w:rPr>
          <w:rFonts w:ascii="Arial" w:hAnsi="Arial" w:cs="Arial"/>
        </w:rPr>
        <w:t>provided that</w:t>
      </w:r>
      <w:proofErr w:type="gramEnd"/>
      <w:r w:rsidR="00B36730" w:rsidRPr="001C389A">
        <w:rPr>
          <w:rFonts w:ascii="Arial" w:hAnsi="Arial" w:cs="Arial"/>
        </w:rPr>
        <w:t xml:space="preserve"> the frequency response tests as outlined in </w:t>
      </w:r>
      <w:r w:rsidRPr="001C389A">
        <w:rPr>
          <w:rFonts w:ascii="Arial" w:hAnsi="Arial" w:cs="Arial"/>
        </w:rPr>
        <w:t>ECP.A.6</w:t>
      </w:r>
      <w:r w:rsidR="00B36730" w:rsidRPr="001C389A">
        <w:rPr>
          <w:rFonts w:ascii="Arial" w:hAnsi="Arial" w:cs="Arial"/>
        </w:rPr>
        <w:t>.6 are completed.</w:t>
      </w:r>
    </w:p>
    <w:p w14:paraId="52FB45CB" w14:textId="77777777" w:rsidR="00B36730" w:rsidRPr="001C389A" w:rsidRDefault="00B36730" w:rsidP="00B36730">
      <w:pPr>
        <w:ind w:left="1418" w:hanging="1418"/>
        <w:rPr>
          <w:rFonts w:cs="Arial"/>
          <w:sz w:val="20"/>
        </w:rPr>
      </w:pPr>
    </w:p>
    <w:p w14:paraId="0CB14FFF" w14:textId="77777777" w:rsidR="00B36730" w:rsidRPr="001C389A" w:rsidRDefault="007E59DD" w:rsidP="00B36730">
      <w:pPr>
        <w:pStyle w:val="BodyText"/>
        <w:rPr>
          <w:rFonts w:ascii="Arial" w:hAnsi="Arial" w:cs="Arial"/>
        </w:rPr>
      </w:pPr>
      <w:r w:rsidRPr="001C389A">
        <w:rPr>
          <w:rFonts w:ascii="Arial" w:hAnsi="Arial" w:cs="Arial"/>
        </w:rPr>
        <w:t>ECP.A.6</w:t>
      </w:r>
      <w:r w:rsidR="00B36730" w:rsidRPr="001C389A">
        <w:rPr>
          <w:rFonts w:ascii="Arial" w:hAnsi="Arial" w:cs="Arial"/>
        </w:rPr>
        <w:t>.8.6    The following diagrams illustrate the tests to be completed:</w:t>
      </w:r>
    </w:p>
    <w:p w14:paraId="0956958C" w14:textId="77777777" w:rsidR="00B36730" w:rsidRPr="001C389A" w:rsidRDefault="00B36730" w:rsidP="00B36730">
      <w:pPr>
        <w:pStyle w:val="BodyText"/>
        <w:rPr>
          <w:rFonts w:ascii="Arial" w:hAnsi="Arial" w:cs="Arial"/>
          <w:b/>
        </w:rPr>
      </w:pPr>
    </w:p>
    <w:p w14:paraId="59B3E045" w14:textId="77777777" w:rsidR="00B36730" w:rsidRPr="001C389A" w:rsidRDefault="00B36730" w:rsidP="00B36730">
      <w:pPr>
        <w:pStyle w:val="BodyText"/>
        <w:jc w:val="center"/>
        <w:rPr>
          <w:rFonts w:ascii="Arial" w:hAnsi="Arial" w:cs="Arial"/>
          <w:b/>
        </w:rPr>
      </w:pPr>
      <w:r w:rsidRPr="001C389A">
        <w:rPr>
          <w:rFonts w:ascii="Arial" w:hAnsi="Arial" w:cs="Arial"/>
          <w:noProof/>
          <w:lang w:eastAsia="en-GB"/>
        </w:rPr>
        <w:lastRenderedPageBreak/>
        <w:drawing>
          <wp:inline distT="0" distB="0" distL="0" distR="0" wp14:anchorId="41E2DAAB" wp14:editId="36EB9E53">
            <wp:extent cx="3215640" cy="12268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215640" cy="1226820"/>
                    </a:xfrm>
                    <a:prstGeom prst="rect">
                      <a:avLst/>
                    </a:prstGeom>
                    <a:noFill/>
                    <a:ln>
                      <a:noFill/>
                    </a:ln>
                  </pic:spPr>
                </pic:pic>
              </a:graphicData>
            </a:graphic>
          </wp:inline>
        </w:drawing>
      </w:r>
    </w:p>
    <w:p w14:paraId="64AF8AAF" w14:textId="77777777" w:rsidR="00B36730" w:rsidRPr="001C389A" w:rsidRDefault="007E59DD" w:rsidP="00B36730">
      <w:pPr>
        <w:pStyle w:val="BodyText"/>
        <w:ind w:left="720" w:firstLine="720"/>
        <w:rPr>
          <w:rFonts w:ascii="Arial" w:hAnsi="Arial" w:cs="Arial"/>
        </w:rPr>
      </w:pPr>
      <w:r w:rsidRPr="001C389A">
        <w:rPr>
          <w:rFonts w:ascii="Arial" w:hAnsi="Arial" w:cs="Arial"/>
        </w:rPr>
        <w:t>ECP.A.6</w:t>
      </w:r>
      <w:r w:rsidR="00B36730" w:rsidRPr="001C389A">
        <w:rPr>
          <w:rFonts w:ascii="Arial" w:hAnsi="Arial" w:cs="Arial"/>
        </w:rPr>
        <w:t>.8 Figure 1 – Transformer tap sequence for reactive transfer tests</w:t>
      </w:r>
    </w:p>
    <w:p w14:paraId="3D6850B0" w14:textId="77777777" w:rsidR="00B36730" w:rsidRPr="001C389A" w:rsidRDefault="00B36730" w:rsidP="00B36730">
      <w:pPr>
        <w:pStyle w:val="BodyText"/>
        <w:rPr>
          <w:rFonts w:ascii="Arial" w:hAnsi="Arial" w:cs="Arial"/>
        </w:rPr>
      </w:pPr>
    </w:p>
    <w:p w14:paraId="65EC461A" w14:textId="77777777" w:rsidR="00B36730" w:rsidRPr="001C389A" w:rsidRDefault="00B36730" w:rsidP="00B36730">
      <w:pPr>
        <w:pStyle w:val="BodyText"/>
        <w:rPr>
          <w:rFonts w:ascii="Arial" w:hAnsi="Arial" w:cs="Arial"/>
        </w:rPr>
      </w:pPr>
    </w:p>
    <w:p w14:paraId="344A4F4E" w14:textId="77777777" w:rsidR="00B36730" w:rsidRPr="001C389A" w:rsidRDefault="00B36730" w:rsidP="00B36730">
      <w:pPr>
        <w:pStyle w:val="BodyText"/>
        <w:jc w:val="center"/>
        <w:rPr>
          <w:rFonts w:ascii="Arial" w:hAnsi="Arial" w:cs="Arial"/>
        </w:rPr>
      </w:pPr>
      <w:r w:rsidRPr="001C389A">
        <w:rPr>
          <w:rFonts w:ascii="Arial" w:hAnsi="Arial" w:cs="Arial"/>
          <w:noProof/>
          <w:lang w:eastAsia="en-GB"/>
        </w:rPr>
        <mc:AlternateContent>
          <mc:Choice Requires="wpc">
            <w:drawing>
              <wp:inline distT="0" distB="0" distL="0" distR="0" wp14:anchorId="0825A594" wp14:editId="274DE6EC">
                <wp:extent cx="3743325" cy="1511300"/>
                <wp:effectExtent l="0" t="9525" r="0" b="12700"/>
                <wp:docPr id="78" name="Canvas 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5" name="Line 55"/>
                        <wps:cNvCnPr/>
                        <wps:spPr bwMode="auto">
                          <a:xfrm>
                            <a:off x="649605" y="0"/>
                            <a:ext cx="0" cy="1511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56"/>
                        <wps:cNvCnPr/>
                        <wps:spPr bwMode="auto">
                          <a:xfrm>
                            <a:off x="144780" y="503555"/>
                            <a:ext cx="35286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Text Box 57"/>
                        <wps:cNvSpPr txBox="1">
                          <a:spLocks noChangeArrowheads="1"/>
                        </wps:cNvSpPr>
                        <wps:spPr bwMode="auto">
                          <a:xfrm>
                            <a:off x="0" y="647700"/>
                            <a:ext cx="574675" cy="45910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FAC51" w14:textId="77777777" w:rsidR="004672CB" w:rsidRDefault="004672CB" w:rsidP="00B36730">
                              <w:pPr>
                                <w:autoSpaceDE w:val="0"/>
                                <w:autoSpaceDN w:val="0"/>
                                <w:adjustRightInd w:val="0"/>
                                <w:rPr>
                                  <w:rFonts w:cs="Arial"/>
                                  <w:color w:val="000000"/>
                                  <w:sz w:val="16"/>
                                  <w:szCs w:val="16"/>
                                </w:rPr>
                              </w:pPr>
                              <w:r>
                                <w:rPr>
                                  <w:rFonts w:cs="Arial"/>
                                  <w:color w:val="000000"/>
                                  <w:sz w:val="16"/>
                                  <w:szCs w:val="16"/>
                                </w:rPr>
                                <w:t>Active Power Change</w:t>
                              </w:r>
                            </w:p>
                          </w:txbxContent>
                        </wps:txbx>
                        <wps:bodyPr rot="0" vert="horz" wrap="square" lIns="91440" tIns="45720" rIns="91440" bIns="45720" anchor="t" anchorCtr="0" upright="1">
                          <a:noAutofit/>
                        </wps:bodyPr>
                      </wps:wsp>
                      <wps:wsp>
                        <wps:cNvPr id="68" name="Line 58"/>
                        <wps:cNvCnPr/>
                        <wps:spPr bwMode="auto">
                          <a:xfrm>
                            <a:off x="649605" y="431165"/>
                            <a:ext cx="7207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9" name="Line 59"/>
                        <wps:cNvCnPr/>
                        <wps:spPr bwMode="auto">
                          <a:xfrm>
                            <a:off x="649605" y="503555"/>
                            <a:ext cx="647700" cy="937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Line 60"/>
                        <wps:cNvCnPr/>
                        <wps:spPr bwMode="auto">
                          <a:xfrm>
                            <a:off x="1297305" y="1440815"/>
                            <a:ext cx="43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Text Box 61"/>
                        <wps:cNvSpPr txBox="1">
                          <a:spLocks noChangeArrowheads="1"/>
                        </wps:cNvSpPr>
                        <wps:spPr bwMode="auto">
                          <a:xfrm>
                            <a:off x="818515" y="142875"/>
                            <a:ext cx="529590" cy="21463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464D7A" w14:textId="77777777" w:rsidR="004672CB" w:rsidRDefault="004672CB" w:rsidP="00B36730">
                              <w:pPr>
                                <w:autoSpaceDE w:val="0"/>
                                <w:autoSpaceDN w:val="0"/>
                                <w:adjustRightInd w:val="0"/>
                                <w:rPr>
                                  <w:rFonts w:cs="Arial"/>
                                  <w:color w:val="000000"/>
                                  <w:sz w:val="16"/>
                                  <w:szCs w:val="16"/>
                                </w:rPr>
                              </w:pPr>
                              <w:r>
                                <w:rPr>
                                  <w:rFonts w:cs="Arial"/>
                                  <w:color w:val="000000"/>
                                  <w:sz w:val="16"/>
                                  <w:szCs w:val="16"/>
                                </w:rPr>
                                <w:t>&lt;=10s</w:t>
                              </w:r>
                            </w:p>
                          </w:txbxContent>
                        </wps:txbx>
                        <wps:bodyPr rot="0" vert="horz" wrap="square" lIns="91440" tIns="45720" rIns="91440" bIns="45720" anchor="t" anchorCtr="0" upright="1">
                          <a:noAutofit/>
                        </wps:bodyPr>
                      </wps:wsp>
                      <wps:wsp>
                        <wps:cNvPr id="72" name="Text Box 62"/>
                        <wps:cNvSpPr txBox="1">
                          <a:spLocks noChangeArrowheads="1"/>
                        </wps:cNvSpPr>
                        <wps:spPr bwMode="auto">
                          <a:xfrm>
                            <a:off x="1369060" y="840105"/>
                            <a:ext cx="1681480" cy="34671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83B9F" w14:textId="77777777" w:rsidR="004672CB" w:rsidRDefault="004672CB" w:rsidP="00B36730">
                              <w:pPr>
                                <w:autoSpaceDE w:val="0"/>
                                <w:autoSpaceDN w:val="0"/>
                                <w:adjustRightInd w:val="0"/>
                                <w:rPr>
                                  <w:rFonts w:cs="Arial"/>
                                  <w:color w:val="000000"/>
                                  <w:sz w:val="16"/>
                                  <w:szCs w:val="16"/>
                                </w:rPr>
                              </w:pPr>
                              <w:r>
                                <w:rPr>
                                  <w:rFonts w:cs="Arial"/>
                                  <w:color w:val="000000"/>
                                  <w:sz w:val="16"/>
                                  <w:szCs w:val="16"/>
                                </w:rPr>
                                <w:t xml:space="preserve">10% of </w:t>
                              </w:r>
                            </w:p>
                            <w:p w14:paraId="1DA43EC5" w14:textId="77777777" w:rsidR="004672CB" w:rsidRDefault="004672CB" w:rsidP="00B36730">
                              <w:pPr>
                                <w:autoSpaceDE w:val="0"/>
                                <w:autoSpaceDN w:val="0"/>
                                <w:adjustRightInd w:val="0"/>
                                <w:rPr>
                                  <w:rFonts w:cs="Arial"/>
                                  <w:color w:val="000000"/>
                                  <w:sz w:val="16"/>
                                  <w:szCs w:val="16"/>
                                </w:rPr>
                              </w:pPr>
                              <w:r>
                                <w:rPr>
                                  <w:rFonts w:cs="Arial"/>
                                  <w:color w:val="000000"/>
                                  <w:sz w:val="16"/>
                                  <w:szCs w:val="16"/>
                                </w:rPr>
                                <w:t>Registered Capacity</w:t>
                              </w:r>
                            </w:p>
                          </w:txbxContent>
                        </wps:txbx>
                        <wps:bodyPr rot="0" vert="horz" wrap="square" lIns="91440" tIns="45720" rIns="91440" bIns="45720" anchor="t" anchorCtr="0" upright="1">
                          <a:noAutofit/>
                        </wps:bodyPr>
                      </wps:wsp>
                      <wps:wsp>
                        <wps:cNvPr id="73" name="Line 63"/>
                        <wps:cNvCnPr/>
                        <wps:spPr bwMode="auto">
                          <a:xfrm>
                            <a:off x="1297305" y="576580"/>
                            <a:ext cx="0" cy="8642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4" name="Line 64"/>
                        <wps:cNvCnPr/>
                        <wps:spPr bwMode="auto">
                          <a:xfrm>
                            <a:off x="2160905" y="1440815"/>
                            <a:ext cx="287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65"/>
                        <wps:cNvCnPr/>
                        <wps:spPr bwMode="auto">
                          <a:xfrm flipV="1">
                            <a:off x="2449830" y="503555"/>
                            <a:ext cx="645795" cy="937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Line 66"/>
                        <wps:cNvCnPr/>
                        <wps:spPr bwMode="auto">
                          <a:xfrm>
                            <a:off x="1729105" y="1440815"/>
                            <a:ext cx="4318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7" name="Text Box 67"/>
                        <wps:cNvSpPr txBox="1">
                          <a:spLocks noChangeArrowheads="1"/>
                        </wps:cNvSpPr>
                        <wps:spPr bwMode="auto">
                          <a:xfrm>
                            <a:off x="3168650" y="576580"/>
                            <a:ext cx="574675" cy="21399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231CE" w14:textId="77777777" w:rsidR="004672CB" w:rsidRDefault="004672CB" w:rsidP="00B36730">
                              <w:pPr>
                                <w:autoSpaceDE w:val="0"/>
                                <w:autoSpaceDN w:val="0"/>
                                <w:adjustRightInd w:val="0"/>
                                <w:rPr>
                                  <w:rFonts w:cs="Arial"/>
                                  <w:color w:val="000000"/>
                                  <w:sz w:val="16"/>
                                  <w:szCs w:val="16"/>
                                </w:rPr>
                              </w:pPr>
                              <w:r>
                                <w:rPr>
                                  <w:rFonts w:cs="Arial"/>
                                  <w:color w:val="000000"/>
                                  <w:sz w:val="16"/>
                                  <w:szCs w:val="16"/>
                                </w:rPr>
                                <w:t>Time</w:t>
                              </w:r>
                            </w:p>
                          </w:txbxContent>
                        </wps:txbx>
                        <wps:bodyPr rot="0" vert="horz" wrap="square" lIns="91440" tIns="45720" rIns="91440" bIns="45720" anchor="t" anchorCtr="0" upright="1">
                          <a:noAutofit/>
                        </wps:bodyPr>
                      </wps:wsp>
                    </wpc:wpc>
                  </a:graphicData>
                </a:graphic>
              </wp:inline>
            </w:drawing>
          </mc:Choice>
          <mc:Fallback>
            <w:pict>
              <v:group w14:anchorId="0825A594" id="Canvas 78" o:spid="_x0000_s1067" editas="canvas" style="width:294.75pt;height:119pt;mso-position-horizontal-relative:char;mso-position-vertical-relative:line" coordsize="37433,15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">
                <v:shape id="_x0000_s1068" type="#_x0000_t75" style="position:absolute;width:37433;height:15113;visibility:visible;mso-wrap-style:square">
                  <v:fill o:detectmouseclick="t"/>
                  <v:path o:connecttype="none"/>
                </v:shape>
                <v:line id="Line 55" o:spid="_x0000_s1069" style="position:absolute;visibility:visible;mso-wrap-style:square" from="6496,0" to="6496,151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NttxgAAANsAAAAPAAAAZHJzL2Rvd25yZXYueG1sRI9Pa8JA&#10;FMTvhX6H5Qm91Y0tD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81DbbcYAAADbAAAA&#10;DwAAAAAAAAAAAAAAAAAHAgAAZHJzL2Rvd25yZXYueG1sUEsFBgAAAAADAAMAtwAAAPoCAAAAAA==&#10;"/>
                <v:line id="Line 56" o:spid="_x0000_s1070" style="position:absolute;visibility:visible;mso-wrap-style:square" from="1447,5035" to="36734,5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"/>
                <v:shapetype id="_x0000_t202" coordsize="21600,21600" o:spt="202" path="m,l,21600r21600,l21600,xe">
                  <v:stroke joinstyle="miter"/>
                  <v:path gradientshapeok="t" o:connecttype="rect"/>
                </v:shapetype>
                <v:shape id="Text Box 57" o:spid="_x0000_s1071" type="#_x0000_t202" style="position:absolute;top:6477;width:5746;height:4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" filled="f" fillcolor="#bbe0e3" stroked="f">
                  <v:textbox>
                    <w:txbxContent>
                      <w:p w14:paraId="69AFAC51" w14:textId="77777777" w:rsidR="004672CB" w:rsidRDefault="004672CB" w:rsidP="00B36730">
                        <w:pPr>
                          <w:autoSpaceDE w:val="0"/>
                          <w:autoSpaceDN w:val="0"/>
                          <w:adjustRightInd w:val="0"/>
                          <w:rPr>
                            <w:rFonts w:cs="Arial"/>
                            <w:color w:val="000000"/>
                            <w:sz w:val="16"/>
                            <w:szCs w:val="16"/>
                          </w:rPr>
                        </w:pPr>
                        <w:r>
                          <w:rPr>
                            <w:rFonts w:cs="Arial"/>
                            <w:color w:val="000000"/>
                            <w:sz w:val="16"/>
                            <w:szCs w:val="16"/>
                          </w:rPr>
                          <w:t>Active Power Change</w:t>
                        </w:r>
                      </w:p>
                    </w:txbxContent>
                  </v:textbox>
                </v:shape>
                <v:line id="Line 58" o:spid="_x0000_s1072" style="position:absolute;visibility:visible;mso-wrap-style:square" from="6496,4311" to="13703,4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">
                  <v:stroke startarrow="block" endarrow="block"/>
                </v:line>
                <v:line id="Line 59" o:spid="_x0000_s1073" style="position:absolute;visibility:visible;mso-wrap-style:square" from="6496,5035" to="12973,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"/>
                <v:line id="Line 60" o:spid="_x0000_s1074" style="position:absolute;visibility:visible;mso-wrap-style:square" from="12973,14408" to="17291,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"/>
                <v:shape id="Text Box 61" o:spid="_x0000_s1075" type="#_x0000_t202" style="position:absolute;left:8185;top:1428;width:5296;height:2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" filled="f" fillcolor="#bbe0e3" stroked="f">
                  <v:textbox>
                    <w:txbxContent>
                      <w:p w14:paraId="2D464D7A" w14:textId="77777777" w:rsidR="004672CB" w:rsidRDefault="004672CB" w:rsidP="00B36730">
                        <w:pPr>
                          <w:autoSpaceDE w:val="0"/>
                          <w:autoSpaceDN w:val="0"/>
                          <w:adjustRightInd w:val="0"/>
                          <w:rPr>
                            <w:rFonts w:cs="Arial"/>
                            <w:color w:val="000000"/>
                            <w:sz w:val="16"/>
                            <w:szCs w:val="16"/>
                          </w:rPr>
                        </w:pPr>
                        <w:r>
                          <w:rPr>
                            <w:rFonts w:cs="Arial"/>
                            <w:color w:val="000000"/>
                            <w:sz w:val="16"/>
                            <w:szCs w:val="16"/>
                          </w:rPr>
                          <w:t>&lt;=10s</w:t>
                        </w:r>
                      </w:p>
                    </w:txbxContent>
                  </v:textbox>
                </v:shape>
                <v:shape id="Text Box 62" o:spid="_x0000_s1076" type="#_x0000_t202" style="position:absolute;left:13690;top:8401;width:16815;height:3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" filled="f" fillcolor="#bbe0e3" stroked="f">
                  <v:textbox>
                    <w:txbxContent>
                      <w:p w14:paraId="75C83B9F" w14:textId="77777777" w:rsidR="004672CB" w:rsidRDefault="004672CB" w:rsidP="00B36730">
                        <w:pPr>
                          <w:autoSpaceDE w:val="0"/>
                          <w:autoSpaceDN w:val="0"/>
                          <w:adjustRightInd w:val="0"/>
                          <w:rPr>
                            <w:rFonts w:cs="Arial"/>
                            <w:color w:val="000000"/>
                            <w:sz w:val="16"/>
                            <w:szCs w:val="16"/>
                          </w:rPr>
                        </w:pPr>
                        <w:r>
                          <w:rPr>
                            <w:rFonts w:cs="Arial"/>
                            <w:color w:val="000000"/>
                            <w:sz w:val="16"/>
                            <w:szCs w:val="16"/>
                          </w:rPr>
                          <w:t xml:space="preserve">10% of </w:t>
                        </w:r>
                      </w:p>
                      <w:p w14:paraId="1DA43EC5" w14:textId="77777777" w:rsidR="004672CB" w:rsidRDefault="004672CB" w:rsidP="00B36730">
                        <w:pPr>
                          <w:autoSpaceDE w:val="0"/>
                          <w:autoSpaceDN w:val="0"/>
                          <w:adjustRightInd w:val="0"/>
                          <w:rPr>
                            <w:rFonts w:cs="Arial"/>
                            <w:color w:val="000000"/>
                            <w:sz w:val="16"/>
                            <w:szCs w:val="16"/>
                          </w:rPr>
                        </w:pPr>
                        <w:r>
                          <w:rPr>
                            <w:rFonts w:cs="Arial"/>
                            <w:color w:val="000000"/>
                            <w:sz w:val="16"/>
                            <w:szCs w:val="16"/>
                          </w:rPr>
                          <w:t>Registered Capacity</w:t>
                        </w:r>
                      </w:p>
                    </w:txbxContent>
                  </v:textbox>
                </v:shape>
                <v:line id="Line 63" o:spid="_x0000_s1077" style="position:absolute;visibility:visible;mso-wrap-style:square" from="12973,5765" to="12973,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">
                  <v:stroke startarrow="block" endarrow="block"/>
                </v:line>
                <v:line id="Line 64" o:spid="_x0000_s1078" style="position:absolute;visibility:visible;mso-wrap-style:square" from="21609,14408" to="24479,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egrxgAAANsAAAAPAAAAZHJzL2Rvd25yZXYueG1sRI9Ba8JA&#10;FITvgv9heUJvumkr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GcXoK8YAAADbAAAA&#10;DwAAAAAAAAAAAAAAAAAHAgAAZHJzL2Rvd25yZXYueG1sUEsFBgAAAAADAAMAtwAAAPoCAAAAAA==&#10;"/>
                <v:line id="Line 65" o:spid="_x0000_s1079" style="position:absolute;flip:y;visibility:visible;mso-wrap-style:square" from="24498,5035" to="30956,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"/>
                <v:line id="Line 66" o:spid="_x0000_s1080" style="position:absolute;visibility:visible;mso-wrap-style:square" from="17291,14408" to="21609,1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">
                  <v:stroke dashstyle="dash"/>
                </v:line>
                <v:shape id="Text Box 67" o:spid="_x0000_s1081" type="#_x0000_t202" style="position:absolute;left:31686;top:5765;width:5747;height:2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" filled="f" fillcolor="#bbe0e3" stroked="f">
                  <v:textbox>
                    <w:txbxContent>
                      <w:p w14:paraId="0B2231CE" w14:textId="77777777" w:rsidR="004672CB" w:rsidRDefault="004672CB" w:rsidP="00B36730">
                        <w:pPr>
                          <w:autoSpaceDE w:val="0"/>
                          <w:autoSpaceDN w:val="0"/>
                          <w:adjustRightInd w:val="0"/>
                          <w:rPr>
                            <w:rFonts w:cs="Arial"/>
                            <w:color w:val="000000"/>
                            <w:sz w:val="16"/>
                            <w:szCs w:val="16"/>
                          </w:rPr>
                        </w:pPr>
                        <w:r>
                          <w:rPr>
                            <w:rFonts w:cs="Arial"/>
                            <w:color w:val="000000"/>
                            <w:sz w:val="16"/>
                            <w:szCs w:val="16"/>
                          </w:rPr>
                          <w:t>Time</w:t>
                        </w:r>
                      </w:p>
                    </w:txbxContent>
                  </v:textbox>
                </v:shape>
                <w10:anchorlock/>
              </v:group>
            </w:pict>
          </mc:Fallback>
        </mc:AlternateContent>
      </w:r>
    </w:p>
    <w:p w14:paraId="21D1207B" w14:textId="77777777" w:rsidR="00B36730" w:rsidRPr="001C389A" w:rsidRDefault="007E59DD" w:rsidP="00B36730">
      <w:pPr>
        <w:ind w:left="1418"/>
        <w:rPr>
          <w:rFonts w:cs="Arial"/>
          <w:sz w:val="20"/>
        </w:rPr>
      </w:pPr>
      <w:r w:rsidRPr="001C389A">
        <w:rPr>
          <w:rFonts w:cs="Arial"/>
          <w:sz w:val="20"/>
        </w:rPr>
        <w:t>ECP.A.6</w:t>
      </w:r>
      <w:r w:rsidR="00B36730" w:rsidRPr="001C389A">
        <w:rPr>
          <w:rFonts w:cs="Arial"/>
          <w:sz w:val="20"/>
        </w:rPr>
        <w:t>.8 Figure 2 – Active Power ramp for reactive transfer tests</w:t>
      </w:r>
    </w:p>
    <w:p w14:paraId="6ED7CA8C" w14:textId="77777777" w:rsidR="00B36730" w:rsidRPr="001C389A" w:rsidRDefault="00B36730" w:rsidP="00B36730">
      <w:pPr>
        <w:ind w:left="1418" w:hanging="1418"/>
        <w:rPr>
          <w:rFonts w:cs="Arial"/>
          <w:sz w:val="20"/>
        </w:rPr>
      </w:pPr>
    </w:p>
    <w:p w14:paraId="67826214" w14:textId="77777777" w:rsidR="00B36730" w:rsidRPr="001C389A" w:rsidRDefault="00B36730" w:rsidP="00B36730">
      <w:pPr>
        <w:ind w:left="1418" w:hanging="1418"/>
        <w:rPr>
          <w:rFonts w:cs="Arial"/>
          <w:sz w:val="20"/>
        </w:rPr>
      </w:pPr>
    </w:p>
    <w:p w14:paraId="0FF997F9" w14:textId="77777777" w:rsidR="00B36730" w:rsidRPr="001C389A" w:rsidRDefault="00B36730" w:rsidP="00B36730">
      <w:pPr>
        <w:ind w:left="1418" w:hanging="1418"/>
        <w:rPr>
          <w:rFonts w:cs="Arial"/>
          <w:sz w:val="20"/>
        </w:rPr>
      </w:pPr>
    </w:p>
    <w:p w14:paraId="7547E4D9" w14:textId="77777777" w:rsidR="00B36730" w:rsidRPr="001C389A" w:rsidRDefault="00B36730" w:rsidP="00B36730">
      <w:pPr>
        <w:ind w:left="1418" w:hanging="1418"/>
        <w:rPr>
          <w:rFonts w:cs="Arial"/>
          <w:sz w:val="20"/>
        </w:rPr>
      </w:pPr>
    </w:p>
    <w:p w14:paraId="62235E47" w14:textId="77777777" w:rsidR="00B36730" w:rsidRPr="001C389A" w:rsidRDefault="00B36730" w:rsidP="00B36730">
      <w:pPr>
        <w:ind w:left="1418" w:hanging="1418"/>
        <w:rPr>
          <w:rFonts w:cs="Arial"/>
          <w:sz w:val="20"/>
        </w:rPr>
      </w:pPr>
    </w:p>
    <w:p w14:paraId="01E4B6F8" w14:textId="77777777" w:rsidR="00B36730" w:rsidRPr="001C389A" w:rsidRDefault="00B36730" w:rsidP="00B36730">
      <w:pPr>
        <w:ind w:left="1418" w:hanging="1418"/>
        <w:rPr>
          <w:rFonts w:cs="Arial"/>
          <w:sz w:val="20"/>
        </w:rPr>
      </w:pPr>
    </w:p>
    <w:p w14:paraId="3E4BEE28" w14:textId="77777777" w:rsidR="002132D7" w:rsidRPr="001C389A" w:rsidRDefault="00B36730" w:rsidP="002132D7">
      <w:pPr>
        <w:pStyle w:val="Heading1"/>
        <w:ind w:left="0"/>
        <w:jc w:val="center"/>
        <w:rPr>
          <w:rFonts w:cs="Arial"/>
          <w:sz w:val="20"/>
        </w:rPr>
      </w:pPr>
      <w:r w:rsidRPr="001C389A">
        <w:rPr>
          <w:rStyle w:val="DeltaViewInsertion"/>
          <w:rFonts w:cs="Arial"/>
          <w:color w:val="auto"/>
          <w:sz w:val="20"/>
          <w:u w:val="none"/>
        </w:rPr>
        <w:br w:type="page"/>
      </w:r>
      <w:bookmarkStart w:id="1054" w:name="_Toc524003916"/>
      <w:r w:rsidR="009232DC" w:rsidRPr="001C389A">
        <w:rPr>
          <w:rStyle w:val="DeltaViewInsertion"/>
          <w:rFonts w:cs="Arial"/>
          <w:b w:val="0"/>
          <w:color w:val="auto"/>
          <w:sz w:val="20"/>
          <w:u w:val="single"/>
        </w:rPr>
        <w:lastRenderedPageBreak/>
        <w:t>APPENDIX</w:t>
      </w:r>
      <w:r w:rsidR="002132D7" w:rsidRPr="001C389A">
        <w:rPr>
          <w:rStyle w:val="DeltaViewInsertion"/>
          <w:rFonts w:cs="Arial"/>
          <w:b w:val="0"/>
          <w:color w:val="auto"/>
          <w:sz w:val="20"/>
          <w:u w:val="single"/>
        </w:rPr>
        <w:t xml:space="preserve"> 7</w:t>
      </w:r>
      <w:bookmarkEnd w:id="1054"/>
    </w:p>
    <w:p w14:paraId="01FC58DE" w14:textId="77777777" w:rsidR="002132D7" w:rsidRPr="001C389A" w:rsidRDefault="002132D7" w:rsidP="002132D7">
      <w:pPr>
        <w:jc w:val="center"/>
        <w:rPr>
          <w:rFonts w:cs="Arial"/>
          <w:sz w:val="20"/>
        </w:rPr>
      </w:pPr>
    </w:p>
    <w:p w14:paraId="48E9E915" w14:textId="77777777" w:rsidR="002132D7" w:rsidRPr="001C389A" w:rsidRDefault="009232DC" w:rsidP="00E30D18">
      <w:pPr>
        <w:pStyle w:val="Heading1"/>
        <w:ind w:left="0"/>
        <w:jc w:val="center"/>
        <w:rPr>
          <w:rStyle w:val="DeltaViewInsertion"/>
          <w:rFonts w:cs="Arial"/>
          <w:color w:val="auto"/>
          <w:sz w:val="20"/>
          <w:u w:val="single"/>
        </w:rPr>
      </w:pPr>
      <w:bookmarkStart w:id="1055" w:name="_Toc524003917"/>
      <w:r w:rsidRPr="001C389A">
        <w:rPr>
          <w:rStyle w:val="DeltaViewInsertion"/>
          <w:rFonts w:cs="Arial"/>
          <w:b w:val="0"/>
          <w:color w:val="auto"/>
          <w:sz w:val="20"/>
          <w:u w:val="single"/>
        </w:rPr>
        <w:t>COMPLIANCE TESTING FOR HVDC EQUIPMENT</w:t>
      </w:r>
      <w:bookmarkEnd w:id="1055"/>
    </w:p>
    <w:p w14:paraId="509F9975" w14:textId="77777777" w:rsidR="002132D7" w:rsidRPr="001C389A" w:rsidRDefault="002132D7" w:rsidP="002132D7">
      <w:pPr>
        <w:jc w:val="center"/>
        <w:rPr>
          <w:rFonts w:cs="Arial"/>
          <w:sz w:val="20"/>
        </w:rPr>
      </w:pPr>
    </w:p>
    <w:p w14:paraId="15CEEB48" w14:textId="77777777" w:rsidR="002132D7" w:rsidRPr="001C389A" w:rsidRDefault="002132D7" w:rsidP="002132D7">
      <w:pPr>
        <w:ind w:left="1418" w:hanging="1418"/>
        <w:rPr>
          <w:rStyle w:val="DeltaViewInsertion"/>
          <w:rFonts w:cs="Arial"/>
          <w:color w:val="auto"/>
          <w:sz w:val="20"/>
          <w:u w:val="none"/>
        </w:rPr>
      </w:pPr>
      <w:r w:rsidRPr="001C389A">
        <w:rPr>
          <w:rStyle w:val="DeltaViewInsertion"/>
          <w:rFonts w:cs="Arial"/>
          <w:color w:val="auto"/>
          <w:sz w:val="20"/>
          <w:u w:val="none"/>
        </w:rPr>
        <w:t>ECP.A.7.1</w:t>
      </w:r>
      <w:r w:rsidRPr="001C389A">
        <w:rPr>
          <w:rStyle w:val="DeltaViewInsertion"/>
          <w:rFonts w:cs="Arial"/>
          <w:color w:val="auto"/>
          <w:sz w:val="20"/>
          <w:u w:val="none"/>
        </w:rPr>
        <w:tab/>
      </w:r>
      <w:r w:rsidRPr="001C389A">
        <w:rPr>
          <w:rStyle w:val="DeltaViewInsertion"/>
          <w:rFonts w:cs="Arial"/>
          <w:color w:val="auto"/>
          <w:sz w:val="20"/>
          <w:u w:val="single"/>
        </w:rPr>
        <w:t>SCOPE</w:t>
      </w:r>
    </w:p>
    <w:p w14:paraId="3E24F176" w14:textId="77777777" w:rsidR="002132D7" w:rsidRPr="001C389A" w:rsidRDefault="002132D7" w:rsidP="002132D7">
      <w:pPr>
        <w:ind w:left="1418" w:hanging="1418"/>
        <w:rPr>
          <w:rStyle w:val="DeltaViewInsertion"/>
          <w:rFonts w:cs="Arial"/>
          <w:color w:val="auto"/>
          <w:sz w:val="20"/>
          <w:u w:val="none"/>
        </w:rPr>
      </w:pPr>
    </w:p>
    <w:p w14:paraId="2A502093" w14:textId="1B5DC7EA" w:rsidR="002132D7" w:rsidRPr="001C389A" w:rsidRDefault="002132D7" w:rsidP="002132D7">
      <w:pPr>
        <w:ind w:left="1418" w:hanging="1418"/>
        <w:rPr>
          <w:rFonts w:cs="Arial"/>
          <w:sz w:val="20"/>
        </w:rPr>
      </w:pPr>
      <w:r w:rsidRPr="001C389A">
        <w:rPr>
          <w:rStyle w:val="DeltaViewInsertion"/>
          <w:rFonts w:cs="Arial"/>
          <w:color w:val="auto"/>
          <w:sz w:val="20"/>
          <w:u w:val="none"/>
        </w:rPr>
        <w:t xml:space="preserve">ECP.A.7.1.1 </w:t>
      </w:r>
      <w:r w:rsidRPr="001C389A">
        <w:rPr>
          <w:rStyle w:val="DeltaViewInsertion"/>
          <w:rFonts w:cs="Arial"/>
          <w:color w:val="auto"/>
          <w:sz w:val="20"/>
          <w:u w:val="none"/>
        </w:rPr>
        <w:tab/>
        <w:t xml:space="preserve">This Appendix outlines the general testing requirements for </w:t>
      </w:r>
      <w:r w:rsidRPr="001C389A">
        <w:rPr>
          <w:rStyle w:val="DeltaViewInsertion"/>
          <w:rFonts w:cs="Arial"/>
          <w:b/>
          <w:color w:val="auto"/>
          <w:sz w:val="20"/>
          <w:u w:val="none"/>
        </w:rPr>
        <w:t>HVDC System Owner</w:t>
      </w:r>
      <w:r w:rsidRPr="001C389A">
        <w:rPr>
          <w:rStyle w:val="DeltaViewInsertion"/>
          <w:rFonts w:cs="Arial"/>
          <w:color w:val="auto"/>
          <w:sz w:val="20"/>
          <w:u w:val="none"/>
        </w:rPr>
        <w:t xml:space="preserve">s to demonstrate compliance with the relevant aspects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w:t>
      </w:r>
      <w:r w:rsidRPr="001C389A">
        <w:rPr>
          <w:rStyle w:val="DeltaViewInsertion"/>
          <w:rFonts w:cs="Arial"/>
          <w:b/>
          <w:color w:val="auto"/>
          <w:sz w:val="20"/>
          <w:u w:val="none"/>
        </w:rPr>
        <w:t>Bilateral Agreement</w:t>
      </w:r>
      <w:r w:rsidRPr="001C389A">
        <w:rPr>
          <w:rStyle w:val="DeltaViewInsertion"/>
          <w:rFonts w:cs="Arial"/>
          <w:color w:val="auto"/>
          <w:sz w:val="20"/>
          <w:u w:val="none"/>
        </w:rPr>
        <w:t xml:space="preserve">. The tests specified in this Appendix will normally be sufficient to demonstrate compliance however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may:</w:t>
      </w:r>
    </w:p>
    <w:p w14:paraId="5EFE5FAC" w14:textId="77777777" w:rsidR="002132D7" w:rsidRPr="001C389A" w:rsidRDefault="002132D7" w:rsidP="002132D7">
      <w:pPr>
        <w:ind w:left="1418" w:hanging="1418"/>
        <w:rPr>
          <w:rFonts w:cs="Arial"/>
          <w:sz w:val="20"/>
        </w:rPr>
      </w:pPr>
    </w:p>
    <w:p w14:paraId="5FA93322" w14:textId="77CB0C69" w:rsidR="002132D7" w:rsidRPr="001C389A" w:rsidRDefault="002132D7" w:rsidP="003B5BF0">
      <w:pPr>
        <w:numPr>
          <w:ilvl w:val="0"/>
          <w:numId w:val="30"/>
        </w:numPr>
        <w:tabs>
          <w:tab w:val="clear" w:pos="180"/>
          <w:tab w:val="num" w:pos="1701"/>
        </w:tabs>
        <w:autoSpaceDE w:val="0"/>
        <w:autoSpaceDN w:val="0"/>
        <w:adjustRightInd w:val="0"/>
        <w:snapToGrid w:val="0"/>
        <w:ind w:left="1701" w:hanging="283"/>
        <w:rPr>
          <w:rFonts w:cs="Arial"/>
          <w:sz w:val="20"/>
        </w:rPr>
      </w:pPr>
      <w:r w:rsidRPr="001C389A">
        <w:rPr>
          <w:rStyle w:val="DeltaViewInsertion"/>
          <w:rFonts w:cs="Arial"/>
          <w:color w:val="auto"/>
          <w:sz w:val="20"/>
          <w:u w:val="none"/>
        </w:rPr>
        <w:t xml:space="preserve">agree an alternative set of tests provided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deem the alternative set of tests sufficient to demonstrate compliance with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w:t>
      </w:r>
      <w:r w:rsidRPr="001C389A">
        <w:rPr>
          <w:rStyle w:val="DeltaViewInsertion"/>
          <w:rFonts w:cs="Arial"/>
          <w:b/>
          <w:color w:val="auto"/>
          <w:sz w:val="20"/>
          <w:u w:val="none"/>
        </w:rPr>
        <w:t>Bilateral Agreement</w:t>
      </w:r>
      <w:r w:rsidRPr="001C389A">
        <w:rPr>
          <w:rStyle w:val="DeltaViewInsertion"/>
          <w:rFonts w:cs="Arial"/>
          <w:color w:val="auto"/>
          <w:sz w:val="20"/>
          <w:u w:val="none"/>
        </w:rPr>
        <w:t>; and/or</w:t>
      </w:r>
    </w:p>
    <w:p w14:paraId="791B7D89" w14:textId="77777777" w:rsidR="002132D7" w:rsidRPr="001C389A" w:rsidRDefault="002132D7" w:rsidP="002132D7">
      <w:pPr>
        <w:tabs>
          <w:tab w:val="num" w:pos="1418"/>
          <w:tab w:val="num" w:pos="1701"/>
        </w:tabs>
        <w:ind w:left="1701" w:hanging="283"/>
        <w:rPr>
          <w:rFonts w:cs="Arial"/>
          <w:sz w:val="20"/>
        </w:rPr>
      </w:pPr>
    </w:p>
    <w:p w14:paraId="2EABD6F9" w14:textId="43A7FF05" w:rsidR="002132D7" w:rsidRPr="001C389A" w:rsidRDefault="002132D7" w:rsidP="003B5BF0">
      <w:pPr>
        <w:numPr>
          <w:ilvl w:val="0"/>
          <w:numId w:val="30"/>
        </w:numPr>
        <w:tabs>
          <w:tab w:val="clear" w:pos="180"/>
          <w:tab w:val="num" w:pos="1701"/>
        </w:tabs>
        <w:autoSpaceDE w:val="0"/>
        <w:autoSpaceDN w:val="0"/>
        <w:adjustRightInd w:val="0"/>
        <w:snapToGrid w:val="0"/>
        <w:ind w:left="1701" w:hanging="283"/>
        <w:rPr>
          <w:rFonts w:cs="Arial"/>
          <w:sz w:val="20"/>
        </w:rPr>
      </w:pPr>
      <w:r w:rsidRPr="001C389A">
        <w:rPr>
          <w:rStyle w:val="DeltaViewInsertion"/>
          <w:rFonts w:cs="Arial"/>
          <w:color w:val="auto"/>
          <w:sz w:val="20"/>
          <w:u w:val="none"/>
        </w:rPr>
        <w:t xml:space="preserve">require additional or alternative tests if information supplied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during the compliance process suggests that the tests in this Appendix will not fully demonstrate compliance with the relevant section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or </w:t>
      </w:r>
      <w:r w:rsidRPr="001C389A">
        <w:rPr>
          <w:rStyle w:val="DeltaViewInsertion"/>
          <w:rFonts w:cs="Arial"/>
          <w:b/>
          <w:color w:val="auto"/>
          <w:sz w:val="20"/>
          <w:u w:val="none"/>
        </w:rPr>
        <w:t>Bilateral Agreement</w:t>
      </w:r>
      <w:r w:rsidRPr="001C389A">
        <w:rPr>
          <w:rStyle w:val="DeltaViewInsertion"/>
          <w:rFonts w:cs="Arial"/>
          <w:color w:val="auto"/>
          <w:sz w:val="20"/>
          <w:u w:val="none"/>
        </w:rPr>
        <w:t>; and/or</w:t>
      </w:r>
    </w:p>
    <w:p w14:paraId="1162DF02" w14:textId="77777777" w:rsidR="002132D7" w:rsidRPr="001C389A" w:rsidRDefault="002132D7" w:rsidP="002132D7">
      <w:pPr>
        <w:tabs>
          <w:tab w:val="num" w:pos="1418"/>
          <w:tab w:val="num" w:pos="1701"/>
        </w:tabs>
        <w:ind w:left="1701" w:hanging="283"/>
        <w:rPr>
          <w:rFonts w:cs="Arial"/>
          <w:sz w:val="20"/>
        </w:rPr>
      </w:pPr>
    </w:p>
    <w:p w14:paraId="19120D52" w14:textId="77777777" w:rsidR="002132D7" w:rsidRPr="001C389A" w:rsidRDefault="002132D7" w:rsidP="003B5BF0">
      <w:pPr>
        <w:numPr>
          <w:ilvl w:val="0"/>
          <w:numId w:val="30"/>
        </w:numPr>
        <w:tabs>
          <w:tab w:val="clear" w:pos="180"/>
          <w:tab w:val="num" w:pos="1701"/>
        </w:tabs>
        <w:autoSpaceDE w:val="0"/>
        <w:autoSpaceDN w:val="0"/>
        <w:adjustRightInd w:val="0"/>
        <w:snapToGrid w:val="0"/>
        <w:ind w:left="1701" w:hanging="283"/>
        <w:rPr>
          <w:rFonts w:cs="Arial"/>
          <w:sz w:val="20"/>
        </w:rPr>
      </w:pPr>
      <w:r w:rsidRPr="001C389A">
        <w:rPr>
          <w:rStyle w:val="DeltaViewInsertion"/>
          <w:rFonts w:cs="Arial"/>
          <w:color w:val="auto"/>
          <w:sz w:val="20"/>
          <w:u w:val="none"/>
        </w:rPr>
        <w:t xml:space="preserve">require additional tests if control functions to improve damping of power system oscillations and/or </w:t>
      </w:r>
      <w:proofErr w:type="spellStart"/>
      <w:r w:rsidRPr="001C389A">
        <w:rPr>
          <w:rStyle w:val="DeltaViewInsertion"/>
          <w:rFonts w:cs="Arial"/>
          <w:color w:val="auto"/>
          <w:sz w:val="20"/>
          <w:u w:val="none"/>
        </w:rPr>
        <w:t>subsynchronous</w:t>
      </w:r>
      <w:proofErr w:type="spellEnd"/>
      <w:r w:rsidRPr="001C389A">
        <w:rPr>
          <w:rStyle w:val="DeltaViewInsertion"/>
          <w:rFonts w:cs="Arial"/>
          <w:color w:val="auto"/>
          <w:sz w:val="20"/>
          <w:u w:val="none"/>
        </w:rPr>
        <w:t xml:space="preserve"> resonance torsional oscillations required by the </w:t>
      </w:r>
      <w:r w:rsidRPr="001C389A">
        <w:rPr>
          <w:rStyle w:val="DeltaViewInsertion"/>
          <w:rFonts w:cs="Arial"/>
          <w:b/>
          <w:color w:val="auto"/>
          <w:sz w:val="20"/>
          <w:u w:val="none"/>
        </w:rPr>
        <w:t xml:space="preserve">Bilateral Agreement </w:t>
      </w:r>
      <w:r w:rsidRPr="001C389A">
        <w:rPr>
          <w:rStyle w:val="DeltaViewInsertion"/>
          <w:rFonts w:cs="Arial"/>
          <w:color w:val="auto"/>
          <w:sz w:val="20"/>
          <w:u w:val="none"/>
        </w:rPr>
        <w:t>or included in the control scheme and active; and/or</w:t>
      </w:r>
    </w:p>
    <w:p w14:paraId="6495C21A" w14:textId="77777777" w:rsidR="002132D7" w:rsidRPr="001C389A" w:rsidRDefault="002132D7" w:rsidP="002132D7">
      <w:pPr>
        <w:tabs>
          <w:tab w:val="num" w:pos="1418"/>
          <w:tab w:val="num" w:pos="1701"/>
        </w:tabs>
        <w:ind w:left="1701" w:hanging="283"/>
        <w:rPr>
          <w:rFonts w:cs="Arial"/>
          <w:sz w:val="20"/>
        </w:rPr>
      </w:pPr>
    </w:p>
    <w:p w14:paraId="60444BF1" w14:textId="3D0E10E8" w:rsidR="002132D7" w:rsidRPr="001C389A" w:rsidRDefault="002132D7" w:rsidP="003B5BF0">
      <w:pPr>
        <w:numPr>
          <w:ilvl w:val="0"/>
          <w:numId w:val="30"/>
        </w:numPr>
        <w:tabs>
          <w:tab w:val="clear" w:pos="180"/>
          <w:tab w:val="num" w:pos="1701"/>
        </w:tabs>
        <w:autoSpaceDE w:val="0"/>
        <w:autoSpaceDN w:val="0"/>
        <w:adjustRightInd w:val="0"/>
        <w:snapToGrid w:val="0"/>
        <w:ind w:left="1701" w:hanging="283"/>
        <w:rPr>
          <w:rFonts w:cs="Arial"/>
          <w:sz w:val="20"/>
        </w:rPr>
      </w:pPr>
      <w:r w:rsidRPr="001C389A">
        <w:rPr>
          <w:rStyle w:val="DeltaViewInsertion"/>
          <w:rFonts w:cs="Arial"/>
          <w:color w:val="auto"/>
          <w:sz w:val="20"/>
          <w:u w:val="none"/>
        </w:rPr>
        <w:t xml:space="preserve">agree a reduced set of tests for subsequent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following successful completion of the first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tests in the case of a</w:t>
      </w:r>
      <w:r w:rsidR="00C82C61">
        <w:rPr>
          <w:rStyle w:val="DeltaViewInsertion"/>
          <w:rFonts w:cs="Arial"/>
          <w:color w:val="auto"/>
          <w:sz w:val="20"/>
          <w:u w:val="none"/>
        </w:rPr>
        <w:t>n</w:t>
      </w:r>
      <w:r w:rsidRPr="001C389A">
        <w:rPr>
          <w:rStyle w:val="DeltaViewInsertion"/>
          <w:rFonts w:cs="Arial"/>
          <w:color w:val="auto"/>
          <w:sz w:val="20"/>
          <w:u w:val="none"/>
        </w:rPr>
        <w:t xml:space="preserve"> installation comprising of two or more </w:t>
      </w:r>
      <w:r w:rsidRPr="001C389A">
        <w:rPr>
          <w:rStyle w:val="DeltaViewInsertion"/>
          <w:rFonts w:cs="Arial"/>
          <w:b/>
          <w:color w:val="auto"/>
          <w:sz w:val="20"/>
          <w:u w:val="none"/>
        </w:rPr>
        <w:t xml:space="preserve">HVDC Systems </w:t>
      </w:r>
      <w:r w:rsidRPr="001C389A">
        <w:rPr>
          <w:rStyle w:val="DeltaViewInsertion"/>
          <w:rFonts w:cs="Arial"/>
          <w:color w:val="auto"/>
          <w:sz w:val="20"/>
          <w:u w:val="none"/>
        </w:rPr>
        <w:t>or</w:t>
      </w:r>
      <w:r w:rsidRPr="001C389A">
        <w:rPr>
          <w:rStyle w:val="DeltaViewInsertion"/>
          <w:rFonts w:cs="Arial"/>
          <w:b/>
          <w:color w:val="auto"/>
          <w:sz w:val="20"/>
          <w:u w:val="none"/>
        </w:rPr>
        <w:t xml:space="preserve"> DC Connected Power Park Modules </w:t>
      </w:r>
      <w:proofErr w:type="gramStart"/>
      <w:r w:rsidRPr="001C389A">
        <w:rPr>
          <w:rStyle w:val="DeltaViewInsertion"/>
          <w:rFonts w:cs="Arial"/>
          <w:color w:val="auto"/>
          <w:sz w:val="20"/>
          <w:u w:val="none"/>
        </w:rPr>
        <w:t>which</w:t>
      </w:r>
      <w:proofErr w:type="gramEnd"/>
      <w:r w:rsidRPr="001C389A">
        <w:rPr>
          <w:rStyle w:val="DeltaViewInsertion"/>
          <w:rFonts w:cs="Arial"/>
          <w:color w:val="auto"/>
          <w:sz w:val="20"/>
          <w:u w:val="none"/>
        </w:rPr>
        <w:t xml:space="preserve">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reasonably considers to be identical. </w:t>
      </w:r>
    </w:p>
    <w:p w14:paraId="372236FD" w14:textId="77777777" w:rsidR="002132D7" w:rsidRPr="001C389A" w:rsidRDefault="002132D7" w:rsidP="002132D7">
      <w:pPr>
        <w:ind w:left="1440"/>
        <w:rPr>
          <w:rFonts w:cs="Arial"/>
          <w:sz w:val="20"/>
        </w:rPr>
      </w:pPr>
    </w:p>
    <w:p w14:paraId="36A46AF7" w14:textId="77777777" w:rsidR="002132D7" w:rsidRPr="001C389A" w:rsidRDefault="002132D7" w:rsidP="002132D7">
      <w:pPr>
        <w:ind w:left="1440"/>
        <w:rPr>
          <w:rFonts w:cs="Arial"/>
          <w:sz w:val="20"/>
        </w:rPr>
      </w:pPr>
      <w:r w:rsidRPr="001C389A">
        <w:rPr>
          <w:rStyle w:val="DeltaViewInsertion"/>
          <w:rFonts w:cs="Arial"/>
          <w:color w:val="auto"/>
          <w:sz w:val="20"/>
          <w:u w:val="none"/>
        </w:rPr>
        <w:t>If:</w:t>
      </w:r>
    </w:p>
    <w:p w14:paraId="5CA86483" w14:textId="77777777" w:rsidR="002132D7" w:rsidRPr="001C389A" w:rsidRDefault="002132D7" w:rsidP="002132D7">
      <w:pPr>
        <w:ind w:left="1440"/>
        <w:rPr>
          <w:rFonts w:cs="Arial"/>
          <w:sz w:val="20"/>
        </w:rPr>
      </w:pPr>
    </w:p>
    <w:p w14:paraId="4324ED2D" w14:textId="1354FF47" w:rsidR="002132D7" w:rsidRPr="001C389A" w:rsidRDefault="002132D7" w:rsidP="002132D7">
      <w:pPr>
        <w:ind w:left="2160" w:hanging="720"/>
        <w:rPr>
          <w:rFonts w:cs="Arial"/>
          <w:sz w:val="20"/>
        </w:rPr>
      </w:pPr>
      <w:r w:rsidRPr="001C389A">
        <w:rPr>
          <w:rStyle w:val="DeltaViewInsertion"/>
          <w:rFonts w:cs="Arial"/>
          <w:color w:val="auto"/>
          <w:sz w:val="20"/>
          <w:u w:val="none"/>
        </w:rPr>
        <w:t xml:space="preserve">(a) </w:t>
      </w:r>
      <w:r w:rsidRPr="001C389A">
        <w:rPr>
          <w:rStyle w:val="DeltaViewInsertion"/>
          <w:rFonts w:cs="Arial"/>
          <w:color w:val="auto"/>
          <w:sz w:val="20"/>
          <w:u w:val="none"/>
        </w:rPr>
        <w:tab/>
        <w:t xml:space="preserve">the tests performed pursuant to ECP.A.7.1.1(iv) in respect of subsequent </w:t>
      </w:r>
      <w:r w:rsidRPr="001C389A">
        <w:rPr>
          <w:rStyle w:val="DeltaViewInsertion"/>
          <w:rFonts w:cs="Arial"/>
          <w:b/>
          <w:color w:val="auto"/>
          <w:sz w:val="20"/>
          <w:u w:val="none"/>
        </w:rPr>
        <w:t xml:space="preserve">HVDC Systems </w:t>
      </w:r>
      <w:r w:rsidRPr="001C389A">
        <w:rPr>
          <w:rStyle w:val="DeltaViewInsertion"/>
          <w:rFonts w:cs="Arial"/>
          <w:color w:val="auto"/>
          <w:sz w:val="20"/>
          <w:u w:val="none"/>
        </w:rPr>
        <w:t>or</w:t>
      </w:r>
      <w:r w:rsidRPr="001C389A">
        <w:rPr>
          <w:rStyle w:val="DeltaViewInsertion"/>
          <w:rFonts w:cs="Arial"/>
          <w:b/>
          <w:color w:val="auto"/>
          <w:sz w:val="20"/>
          <w:u w:val="none"/>
        </w:rPr>
        <w:t xml:space="preserve"> DC Connected Power Park Modules </w:t>
      </w:r>
      <w:r w:rsidRPr="001C389A">
        <w:rPr>
          <w:rStyle w:val="DeltaViewInsertion"/>
          <w:rFonts w:cs="Arial"/>
          <w:color w:val="auto"/>
          <w:sz w:val="20"/>
          <w:u w:val="none"/>
        </w:rPr>
        <w:t xml:space="preserve">do not replicate the full tests for the first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or </w:t>
      </w:r>
    </w:p>
    <w:p w14:paraId="7AABAD4A" w14:textId="77777777" w:rsidR="002132D7" w:rsidRPr="001C389A" w:rsidRDefault="002132D7" w:rsidP="002132D7">
      <w:pPr>
        <w:ind w:left="1440"/>
        <w:rPr>
          <w:rFonts w:cs="Arial"/>
          <w:sz w:val="20"/>
        </w:rPr>
      </w:pPr>
    </w:p>
    <w:p w14:paraId="2723D6D6" w14:textId="77777777" w:rsidR="002132D7" w:rsidRPr="001C389A" w:rsidRDefault="002132D7" w:rsidP="002132D7">
      <w:pPr>
        <w:ind w:left="2160" w:hanging="720"/>
        <w:rPr>
          <w:rStyle w:val="DeltaViewInsertion"/>
          <w:rFonts w:cs="Arial"/>
          <w:b/>
          <w:color w:val="auto"/>
          <w:sz w:val="20"/>
          <w:u w:val="none"/>
        </w:rPr>
      </w:pPr>
      <w:r w:rsidRPr="001C389A">
        <w:rPr>
          <w:rStyle w:val="DeltaViewInsertion"/>
          <w:rFonts w:cs="Arial"/>
          <w:color w:val="auto"/>
          <w:sz w:val="20"/>
          <w:u w:val="none"/>
        </w:rPr>
        <w:t xml:space="preserve">(b) </w:t>
      </w:r>
      <w:r w:rsidRPr="001C389A">
        <w:rPr>
          <w:rStyle w:val="DeltaViewInsertion"/>
          <w:rFonts w:cs="Arial"/>
          <w:color w:val="auto"/>
          <w:sz w:val="20"/>
          <w:u w:val="none"/>
        </w:rPr>
        <w:tab/>
        <w:t xml:space="preserve">any of the tests performed pursuant to ECP.A.7.1.1(iv) do not fully demonstrate compliance with the relevant aspects of the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w:t>
      </w:r>
      <w:r w:rsidRPr="001C389A">
        <w:rPr>
          <w:rStyle w:val="DeltaViewInsertion"/>
          <w:rFonts w:cs="Arial"/>
          <w:b/>
          <w:color w:val="auto"/>
          <w:sz w:val="20"/>
          <w:u w:val="none"/>
        </w:rPr>
        <w:t>Ancillary Services Agreement</w:t>
      </w:r>
      <w:r w:rsidRPr="001C389A">
        <w:rPr>
          <w:rStyle w:val="DeltaViewInsertion"/>
          <w:rFonts w:cs="Arial"/>
          <w:color w:val="auto"/>
          <w:sz w:val="20"/>
          <w:u w:val="none"/>
        </w:rPr>
        <w:t xml:space="preserve"> and / or </w:t>
      </w:r>
      <w:r w:rsidRPr="001C389A">
        <w:rPr>
          <w:rStyle w:val="DeltaViewInsertion"/>
          <w:rFonts w:cs="Arial"/>
          <w:b/>
          <w:color w:val="auto"/>
          <w:sz w:val="20"/>
          <w:u w:val="none"/>
        </w:rPr>
        <w:t xml:space="preserve">Bilateral </w:t>
      </w:r>
    </w:p>
    <w:p w14:paraId="24F59966" w14:textId="77777777" w:rsidR="002132D7" w:rsidRPr="001C389A" w:rsidRDefault="002132D7" w:rsidP="002132D7">
      <w:pPr>
        <w:ind w:left="2160" w:hanging="720"/>
        <w:rPr>
          <w:rFonts w:cs="Arial"/>
          <w:sz w:val="20"/>
        </w:rPr>
      </w:pPr>
      <w:r w:rsidRPr="001C389A">
        <w:rPr>
          <w:rFonts w:cs="Arial"/>
          <w:sz w:val="20"/>
        </w:rPr>
        <w:tab/>
      </w:r>
    </w:p>
    <w:p w14:paraId="7D0AA6BB" w14:textId="669DD055" w:rsidR="002132D7" w:rsidRPr="001C389A" w:rsidRDefault="002132D7" w:rsidP="002132D7">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ECP.A.7.1.2</w:t>
      </w:r>
      <w:r w:rsidRPr="001C389A">
        <w:rPr>
          <w:rStyle w:val="DeltaViewInsertion"/>
          <w:rFonts w:ascii="Arial" w:hAnsi="Arial" w:cs="Arial"/>
          <w:color w:val="auto"/>
          <w:u w:val="none"/>
        </w:rPr>
        <w:tab/>
        <w:t xml:space="preserve">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is responsible for carrying out the tests set out in and in accordance with this Appendix and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retains the responsibility for the safety of personnel and plant during the test. The </w:t>
      </w:r>
      <w:r w:rsidRPr="001C389A">
        <w:rPr>
          <w:rStyle w:val="DeltaViewInsertion"/>
          <w:rFonts w:ascii="Arial" w:hAnsi="Arial" w:cs="Arial"/>
          <w:b/>
          <w:color w:val="auto"/>
          <w:u w:val="none"/>
        </w:rPr>
        <w:t>HVDC System Owner</w:t>
      </w:r>
      <w:r w:rsidRPr="001C389A">
        <w:rPr>
          <w:rStyle w:val="DeltaViewInsertion"/>
          <w:rFonts w:ascii="Arial" w:hAnsi="Arial" w:cs="Arial"/>
          <w:color w:val="auto"/>
          <w:u w:val="none"/>
        </w:rPr>
        <w:t xml:space="preserve"> is responsible for ensuring that suitable arrangements are in place with the </w:t>
      </w:r>
      <w:r w:rsidRPr="001C389A">
        <w:rPr>
          <w:rStyle w:val="DeltaViewInsertion"/>
          <w:rFonts w:ascii="Arial" w:hAnsi="Arial" w:cs="Arial"/>
          <w:b/>
          <w:color w:val="auto"/>
          <w:u w:val="none"/>
        </w:rPr>
        <w:t>Externally Interconnected System Operator</w:t>
      </w:r>
      <w:r w:rsidRPr="001C389A">
        <w:rPr>
          <w:rStyle w:val="DeltaViewInsertion"/>
          <w:rFonts w:ascii="Arial" w:hAnsi="Arial" w:cs="Arial"/>
          <w:color w:val="auto"/>
          <w:u w:val="none"/>
        </w:rPr>
        <w:t xml:space="preserve"> to facilitate testing.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will witness </w:t>
      </w:r>
      <w:proofErr w:type="gramStart"/>
      <w:r w:rsidRPr="001C389A">
        <w:rPr>
          <w:rStyle w:val="DeltaViewInsertion"/>
          <w:rFonts w:ascii="Arial" w:hAnsi="Arial" w:cs="Arial"/>
          <w:color w:val="auto"/>
          <w:u w:val="none"/>
        </w:rPr>
        <w:t>all of</w:t>
      </w:r>
      <w:proofErr w:type="gramEnd"/>
      <w:r w:rsidRPr="001C389A">
        <w:rPr>
          <w:rStyle w:val="DeltaViewInsertion"/>
          <w:rFonts w:ascii="Arial" w:hAnsi="Arial" w:cs="Arial"/>
          <w:color w:val="auto"/>
          <w:u w:val="none"/>
        </w:rPr>
        <w:t xml:space="preserve"> the tests outlined or agreed in relation to this Appendix unless </w:t>
      </w:r>
      <w:r w:rsidR="00072B13">
        <w:rPr>
          <w:rStyle w:val="DeltaViewInsertion"/>
          <w:rFonts w:ascii="Arial" w:hAnsi="Arial" w:cs="Arial"/>
          <w:b/>
          <w:color w:val="auto"/>
          <w:u w:val="none"/>
        </w:rPr>
        <w:t>The Company</w:t>
      </w:r>
      <w:r w:rsidRPr="001C389A">
        <w:rPr>
          <w:rStyle w:val="DeltaViewInsertion"/>
          <w:rFonts w:ascii="Arial" w:hAnsi="Arial" w:cs="Arial"/>
          <w:b/>
          <w:color w:val="auto"/>
          <w:u w:val="none"/>
        </w:rPr>
        <w:t xml:space="preserve"> </w:t>
      </w:r>
      <w:r w:rsidRPr="001C389A">
        <w:rPr>
          <w:rStyle w:val="DeltaViewInsertion"/>
          <w:rFonts w:ascii="Arial" w:hAnsi="Arial" w:cs="Arial"/>
          <w:color w:val="auto"/>
          <w:u w:val="none"/>
        </w:rPr>
        <w:t xml:space="preserve">decides and notifies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otherwise. Reactive Capability tests if required, may be witnessed by </w:t>
      </w:r>
      <w:r w:rsidR="00072B13">
        <w:rPr>
          <w:rStyle w:val="DeltaViewInsertion"/>
          <w:rFonts w:ascii="Arial" w:hAnsi="Arial" w:cs="Arial"/>
          <w:b/>
          <w:color w:val="auto"/>
          <w:u w:val="none"/>
        </w:rPr>
        <w:t>The Company</w:t>
      </w:r>
      <w:r w:rsidR="006A4E1A">
        <w:rPr>
          <w:rStyle w:val="DeltaViewInsertion"/>
          <w:rFonts w:ascii="Arial" w:hAnsi="Arial" w:cs="Arial"/>
          <w:color w:val="auto"/>
          <w:u w:val="none"/>
        </w:rPr>
        <w:t xml:space="preserve"> remotely from</w:t>
      </w:r>
      <w:r w:rsidRPr="001C389A">
        <w:rPr>
          <w:rStyle w:val="DeltaViewInsertion"/>
          <w:rFonts w:ascii="Arial" w:hAnsi="Arial" w:cs="Arial"/>
          <w:color w:val="auto"/>
          <w:u w:val="none"/>
        </w:rPr>
        <w:t xml:space="preserve">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control centre. For all on site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witnessed tests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must ensure suitable representatives from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and / or </w:t>
      </w:r>
      <w:r w:rsidRPr="001C389A">
        <w:rPr>
          <w:rStyle w:val="DeltaViewInsertion"/>
          <w:rFonts w:ascii="Arial" w:hAnsi="Arial" w:cs="Arial"/>
          <w:b/>
          <w:color w:val="auto"/>
          <w:u w:val="none"/>
        </w:rPr>
        <w:t xml:space="preserve">HVDC Equipment </w:t>
      </w:r>
      <w:r w:rsidRPr="001C389A">
        <w:rPr>
          <w:rStyle w:val="DeltaViewInsertion"/>
          <w:rFonts w:ascii="Arial" w:hAnsi="Arial" w:cs="Arial"/>
          <w:color w:val="auto"/>
          <w:u w:val="none"/>
        </w:rPr>
        <w:t xml:space="preserve">manufacturer (if appropriate) are available on site for the entire testing period.  In all cases and in addition to any recording of signals conducted by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shall record all relevant test signals as outlined in ECP.A.4.</w:t>
      </w:r>
    </w:p>
    <w:p w14:paraId="1CAB5B7B" w14:textId="77777777" w:rsidR="002132D7" w:rsidRPr="001C389A" w:rsidRDefault="002132D7" w:rsidP="002132D7">
      <w:pPr>
        <w:pStyle w:val="BodyText"/>
        <w:ind w:left="1440" w:hanging="1440"/>
        <w:rPr>
          <w:rFonts w:ascii="Arial" w:hAnsi="Arial" w:cs="Arial"/>
        </w:rPr>
      </w:pPr>
    </w:p>
    <w:p w14:paraId="74E147C9" w14:textId="2DA671A8" w:rsidR="002132D7" w:rsidRPr="001C389A" w:rsidRDefault="002132D7" w:rsidP="002132D7">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lastRenderedPageBreak/>
        <w:t>ECP.A.7.1.3</w:t>
      </w:r>
      <w:r w:rsidRPr="001C389A">
        <w:rPr>
          <w:rStyle w:val="DeltaViewInsertion"/>
          <w:rFonts w:ascii="Arial" w:hAnsi="Arial" w:cs="Arial"/>
          <w:color w:val="auto"/>
          <w:u w:val="none"/>
        </w:rPr>
        <w:tab/>
        <w:t xml:space="preserve">In addition to the dynamic signals supplied in ECP.A.4 the </w:t>
      </w:r>
      <w:r w:rsidRPr="001C389A">
        <w:rPr>
          <w:rStyle w:val="DeltaViewInsertion"/>
          <w:rFonts w:ascii="Arial" w:hAnsi="Arial" w:cs="Arial"/>
          <w:b/>
          <w:color w:val="auto"/>
          <w:u w:val="none"/>
        </w:rPr>
        <w:t xml:space="preserve">HVDC System Owner </w:t>
      </w:r>
      <w:r w:rsidRPr="001C389A">
        <w:rPr>
          <w:rStyle w:val="DeltaViewInsertion"/>
          <w:rFonts w:ascii="Arial" w:hAnsi="Arial" w:cs="Arial"/>
          <w:color w:val="auto"/>
          <w:u w:val="none"/>
        </w:rPr>
        <w:t xml:space="preserve">shall inform </w:t>
      </w:r>
      <w:r w:rsidR="00072B13">
        <w:rPr>
          <w:rStyle w:val="DeltaViewInsertion"/>
          <w:rFonts w:ascii="Arial" w:hAnsi="Arial" w:cs="Arial"/>
          <w:b/>
          <w:color w:val="auto"/>
          <w:u w:val="none"/>
        </w:rPr>
        <w:t>The Company</w:t>
      </w:r>
      <w:r w:rsidRPr="001C389A">
        <w:rPr>
          <w:rStyle w:val="DeltaViewInsertion"/>
          <w:rFonts w:ascii="Arial" w:hAnsi="Arial" w:cs="Arial"/>
          <w:color w:val="auto"/>
          <w:u w:val="none"/>
        </w:rPr>
        <w:t xml:space="preserve"> of the following information prior to the commencement of the tests and any changes to the following, if any values change during the tests:</w:t>
      </w:r>
    </w:p>
    <w:p w14:paraId="018BDC84" w14:textId="77777777" w:rsidR="002132D7" w:rsidRPr="001C389A" w:rsidRDefault="002132D7" w:rsidP="002132D7">
      <w:pPr>
        <w:pStyle w:val="BodyText"/>
        <w:ind w:left="1440" w:hanging="1440"/>
        <w:rPr>
          <w:rFonts w:ascii="Arial" w:hAnsi="Arial" w:cs="Arial"/>
        </w:rPr>
      </w:pPr>
    </w:p>
    <w:p w14:paraId="6D97560B" w14:textId="77777777" w:rsidR="002132D7" w:rsidRPr="001C389A" w:rsidRDefault="002132D7" w:rsidP="003B5BF0">
      <w:pPr>
        <w:pStyle w:val="BodyText"/>
        <w:numPr>
          <w:ilvl w:val="0"/>
          <w:numId w:val="31"/>
        </w:numPr>
        <w:tabs>
          <w:tab w:val="clear" w:pos="711"/>
          <w:tab w:val="num" w:pos="1843"/>
        </w:tabs>
        <w:autoSpaceDE w:val="0"/>
        <w:autoSpaceDN w:val="0"/>
        <w:adjustRightInd w:val="0"/>
        <w:snapToGrid w:val="0"/>
        <w:ind w:left="1843" w:hanging="425"/>
        <w:rPr>
          <w:rFonts w:ascii="Arial" w:hAnsi="Arial" w:cs="Arial"/>
        </w:rPr>
      </w:pPr>
      <w:r w:rsidRPr="001C389A">
        <w:rPr>
          <w:rStyle w:val="DeltaViewInsertion"/>
          <w:rFonts w:ascii="Arial" w:hAnsi="Arial" w:cs="Arial"/>
          <w:color w:val="auto"/>
          <w:u w:val="none"/>
        </w:rPr>
        <w:t>All relevant transformer tap numbers.</w:t>
      </w:r>
    </w:p>
    <w:p w14:paraId="61CCD6A3" w14:textId="77777777" w:rsidR="002132D7" w:rsidRPr="001C389A" w:rsidRDefault="002132D7" w:rsidP="002132D7">
      <w:pPr>
        <w:widowControl w:val="0"/>
        <w:rPr>
          <w:rFonts w:cs="Arial"/>
          <w:sz w:val="20"/>
        </w:rPr>
      </w:pPr>
    </w:p>
    <w:p w14:paraId="0A530D26" w14:textId="6562FD3D"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ECP.A.7.1.4 </w:t>
      </w:r>
      <w:r w:rsidRPr="001C389A">
        <w:rPr>
          <w:rStyle w:val="DeltaViewInsertion"/>
          <w:rFonts w:cs="Arial"/>
          <w:color w:val="auto"/>
          <w:sz w:val="20"/>
          <w:u w:val="none"/>
        </w:rPr>
        <w:tab/>
        <w:t xml:space="preserve">The </w:t>
      </w:r>
      <w:r w:rsidRPr="001C389A">
        <w:rPr>
          <w:rStyle w:val="DeltaViewInsertion"/>
          <w:rFonts w:cs="Arial"/>
          <w:b/>
          <w:color w:val="auto"/>
          <w:sz w:val="20"/>
          <w:u w:val="none"/>
        </w:rPr>
        <w:t xml:space="preserve">HVDC System Owner </w:t>
      </w:r>
      <w:r w:rsidRPr="001C389A">
        <w:rPr>
          <w:rStyle w:val="DeltaViewInsertion"/>
          <w:rFonts w:cs="Arial"/>
          <w:color w:val="auto"/>
          <w:sz w:val="20"/>
          <w:u w:val="none"/>
        </w:rPr>
        <w:t xml:space="preserve">shall submit a detailed schedule of tests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in accordance with CP.6.3.1, and this Appendix.</w:t>
      </w:r>
    </w:p>
    <w:p w14:paraId="2F2C2DCB" w14:textId="77777777" w:rsidR="002132D7" w:rsidRPr="001C389A" w:rsidRDefault="002132D7" w:rsidP="002132D7">
      <w:pPr>
        <w:widowControl w:val="0"/>
        <w:rPr>
          <w:rFonts w:cs="Arial"/>
          <w:sz w:val="20"/>
        </w:rPr>
      </w:pPr>
    </w:p>
    <w:p w14:paraId="4CE5870F"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ECP.A.7.1.5 </w:t>
      </w:r>
      <w:r w:rsidRPr="001C389A">
        <w:rPr>
          <w:rStyle w:val="DeltaViewInsertion"/>
          <w:rFonts w:cs="Arial"/>
          <w:color w:val="auto"/>
          <w:sz w:val="20"/>
          <w:u w:val="none"/>
        </w:rPr>
        <w:tab/>
        <w:t xml:space="preserve">Prior to the testing of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the </w:t>
      </w:r>
      <w:r w:rsidRPr="001C389A">
        <w:rPr>
          <w:rStyle w:val="DeltaViewInsertion"/>
          <w:rFonts w:cs="Arial"/>
          <w:b/>
          <w:color w:val="auto"/>
          <w:sz w:val="20"/>
          <w:u w:val="none"/>
        </w:rPr>
        <w:t xml:space="preserve">HVDC System Owner </w:t>
      </w:r>
      <w:r w:rsidRPr="001C389A">
        <w:rPr>
          <w:rStyle w:val="DeltaViewInsertion"/>
          <w:rFonts w:cs="Arial"/>
          <w:color w:val="auto"/>
          <w:sz w:val="20"/>
          <w:u w:val="none"/>
        </w:rPr>
        <w:t xml:space="preserve">shall complete the </w:t>
      </w:r>
      <w:r w:rsidRPr="001C389A">
        <w:rPr>
          <w:rStyle w:val="DeltaViewInsertion"/>
          <w:rFonts w:cs="Arial"/>
          <w:b/>
          <w:color w:val="auto"/>
          <w:sz w:val="20"/>
          <w:u w:val="none"/>
        </w:rPr>
        <w:t>Integral Equipment Tests</w:t>
      </w:r>
      <w:r w:rsidRPr="001C389A">
        <w:rPr>
          <w:rStyle w:val="DeltaViewInsertion"/>
          <w:rFonts w:cs="Arial"/>
          <w:color w:val="auto"/>
          <w:sz w:val="20"/>
          <w:u w:val="none"/>
        </w:rPr>
        <w:t xml:space="preserve"> procedure in accordance with OC.7.5</w:t>
      </w:r>
    </w:p>
    <w:p w14:paraId="1C7B1AC6" w14:textId="77777777" w:rsidR="002132D7" w:rsidRPr="001C389A" w:rsidRDefault="002132D7" w:rsidP="002132D7">
      <w:pPr>
        <w:widowControl w:val="0"/>
        <w:rPr>
          <w:rFonts w:cs="Arial"/>
          <w:sz w:val="20"/>
        </w:rPr>
      </w:pPr>
    </w:p>
    <w:p w14:paraId="39BEECFB" w14:textId="2FCB5416"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ECP.A.7.1.6 </w:t>
      </w:r>
      <w:r w:rsidRPr="001C389A">
        <w:rPr>
          <w:rStyle w:val="DeltaViewInsertion"/>
          <w:rFonts w:cs="Arial"/>
          <w:color w:val="auto"/>
          <w:sz w:val="20"/>
          <w:u w:val="none"/>
        </w:rPr>
        <w:tab/>
        <w:t xml:space="preserve">Full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testing as required by ECP.7.2 is to be completed as defined in ECP.A.7.2 through to ECP.A.7.5 </w:t>
      </w:r>
    </w:p>
    <w:p w14:paraId="6C9624DC" w14:textId="77777777" w:rsidR="002132D7" w:rsidRPr="001C389A" w:rsidRDefault="002132D7" w:rsidP="002132D7">
      <w:pPr>
        <w:widowControl w:val="0"/>
        <w:ind w:left="1440" w:hanging="1440"/>
        <w:rPr>
          <w:rFonts w:cs="Arial"/>
          <w:sz w:val="20"/>
        </w:rPr>
      </w:pPr>
    </w:p>
    <w:p w14:paraId="27B9FFBD" w14:textId="77777777" w:rsidR="00040DCE" w:rsidRDefault="002132D7" w:rsidP="002132D7">
      <w:pPr>
        <w:widowControl w:val="0"/>
        <w:ind w:left="1440" w:hanging="1440"/>
        <w:rPr>
          <w:ins w:id="1056" w:author="Horley (ESO), Mark" w:date="2019-11-21T13:48:00Z"/>
          <w:rFonts w:cs="Arial"/>
          <w:sz w:val="20"/>
        </w:rPr>
      </w:pPr>
      <w:r w:rsidRPr="001C389A">
        <w:rPr>
          <w:rFonts w:cs="Arial"/>
          <w:sz w:val="20"/>
        </w:rPr>
        <w:t>ECP.A.7.1.7</w:t>
      </w:r>
      <w:r w:rsidRPr="001C389A">
        <w:rPr>
          <w:rFonts w:cs="Arial"/>
          <w:sz w:val="20"/>
        </w:rPr>
        <w:tab/>
      </w:r>
      <w:r w:rsidR="00072B13">
        <w:rPr>
          <w:rFonts w:cs="Arial"/>
          <w:b/>
          <w:sz w:val="20"/>
        </w:rPr>
        <w:t>The Company</w:t>
      </w:r>
      <w:r w:rsidR="00057E99" w:rsidRPr="001C389A">
        <w:rPr>
          <w:rFonts w:cs="Arial"/>
          <w:sz w:val="20"/>
        </w:rPr>
        <w:t xml:space="preserve"> will</w:t>
      </w:r>
      <w:r w:rsidRPr="001C389A">
        <w:rPr>
          <w:rFonts w:cs="Arial"/>
          <w:sz w:val="20"/>
        </w:rPr>
        <w:t xml:space="preserve"> permit relaxation from the requirement ECP.A.7.2 to ECP.A.7.5 where an </w:t>
      </w:r>
      <w:r w:rsidRPr="001C389A">
        <w:rPr>
          <w:rFonts w:cs="Arial"/>
          <w:b/>
          <w:sz w:val="20"/>
        </w:rPr>
        <w:t>Equipment Certificate</w:t>
      </w:r>
      <w:r w:rsidRPr="001C389A">
        <w:rPr>
          <w:rFonts w:cs="Arial"/>
          <w:sz w:val="20"/>
        </w:rPr>
        <w:t xml:space="preserve"> for </w:t>
      </w:r>
      <w:r w:rsidRPr="001C389A">
        <w:rPr>
          <w:rFonts w:cs="Arial"/>
          <w:b/>
          <w:sz w:val="20"/>
        </w:rPr>
        <w:t>HVDC Equipment</w:t>
      </w:r>
      <w:r w:rsidRPr="001C389A">
        <w:rPr>
          <w:rFonts w:cs="Arial"/>
          <w:sz w:val="20"/>
        </w:rPr>
        <w:t xml:space="preserve"> has been provided which details the characteristics from tests on a representative installation with the same equipment and settings and the performance of the </w:t>
      </w:r>
      <w:r w:rsidRPr="001C389A">
        <w:rPr>
          <w:rFonts w:cs="Arial"/>
          <w:b/>
          <w:sz w:val="20"/>
        </w:rPr>
        <w:t>HVDC Equipment</w:t>
      </w:r>
      <w:r w:rsidRPr="001C389A">
        <w:rPr>
          <w:rFonts w:cs="Arial"/>
          <w:sz w:val="20"/>
        </w:rPr>
        <w:t xml:space="preserve"> can, in </w:t>
      </w:r>
      <w:r w:rsidR="00072B13">
        <w:rPr>
          <w:rFonts w:cs="Arial"/>
          <w:b/>
          <w:sz w:val="20"/>
        </w:rPr>
        <w:t>The Company</w:t>
      </w:r>
      <w:r w:rsidR="00A064CB">
        <w:rPr>
          <w:rFonts w:cs="Arial"/>
          <w:b/>
          <w:sz w:val="20"/>
        </w:rPr>
        <w:t>’</w:t>
      </w:r>
      <w:r w:rsidRPr="005C77B5">
        <w:rPr>
          <w:rFonts w:cs="Arial"/>
          <w:b/>
          <w:sz w:val="20"/>
        </w:rPr>
        <w:t>s</w:t>
      </w:r>
      <w:r w:rsidRPr="001C389A">
        <w:rPr>
          <w:rFonts w:cs="Arial"/>
          <w:sz w:val="20"/>
        </w:rPr>
        <w:t xml:space="preserve"> opinion, reasonably represent that of the installed </w:t>
      </w:r>
      <w:r w:rsidRPr="001C389A">
        <w:rPr>
          <w:rFonts w:cs="Arial"/>
          <w:b/>
          <w:sz w:val="20"/>
        </w:rPr>
        <w:t>HVDC Equipment</w:t>
      </w:r>
      <w:r w:rsidR="0003165D" w:rsidRPr="001C389A">
        <w:rPr>
          <w:rFonts w:cs="Arial"/>
          <w:sz w:val="20"/>
        </w:rPr>
        <w:t xml:space="preserve"> at that site</w:t>
      </w:r>
      <w:r w:rsidRPr="001C389A">
        <w:rPr>
          <w:rFonts w:cs="Arial"/>
          <w:sz w:val="20"/>
        </w:rPr>
        <w:t xml:space="preserve">. The relevant </w:t>
      </w:r>
      <w:r w:rsidRPr="001C389A">
        <w:rPr>
          <w:rFonts w:cs="Arial"/>
          <w:b/>
          <w:sz w:val="20"/>
        </w:rPr>
        <w:t>Equipment Certificate</w:t>
      </w:r>
      <w:r w:rsidRPr="001C389A">
        <w:rPr>
          <w:rFonts w:cs="Arial"/>
          <w:sz w:val="20"/>
        </w:rPr>
        <w:t xml:space="preserve"> must be supplied in the </w:t>
      </w:r>
      <w:r w:rsidRPr="001C389A">
        <w:rPr>
          <w:rFonts w:cs="Arial"/>
          <w:b/>
          <w:sz w:val="20"/>
        </w:rPr>
        <w:t>Users Data File structure</w:t>
      </w:r>
      <w:r w:rsidRPr="001C389A">
        <w:rPr>
          <w:rFonts w:cs="Arial"/>
          <w:sz w:val="20"/>
        </w:rPr>
        <w:t>.</w:t>
      </w:r>
    </w:p>
    <w:p w14:paraId="2AC0E2AE" w14:textId="77777777" w:rsidR="00040DCE" w:rsidRDefault="00040DCE" w:rsidP="002132D7">
      <w:pPr>
        <w:widowControl w:val="0"/>
        <w:ind w:left="1440" w:hanging="1440"/>
        <w:rPr>
          <w:ins w:id="1057" w:author="Horley (ESO), Mark" w:date="2019-11-21T13:48:00Z"/>
          <w:rFonts w:cs="Arial"/>
          <w:sz w:val="20"/>
        </w:rPr>
      </w:pPr>
    </w:p>
    <w:p w14:paraId="5710F74B" w14:textId="34F58906" w:rsidR="002132D7" w:rsidRPr="001C389A" w:rsidRDefault="00040DCE" w:rsidP="002132D7">
      <w:pPr>
        <w:widowControl w:val="0"/>
        <w:ind w:left="1440" w:hanging="1440"/>
        <w:rPr>
          <w:rFonts w:cs="Arial"/>
          <w:sz w:val="20"/>
        </w:rPr>
      </w:pPr>
      <w:ins w:id="1058" w:author="Horley (ESO), Mark" w:date="2019-11-21T13:53:00Z">
        <w:r w:rsidRPr="001C389A">
          <w:rPr>
            <w:rFonts w:cs="Arial"/>
            <w:sz w:val="20"/>
          </w:rPr>
          <w:t>ECP.A.7.1.</w:t>
        </w:r>
        <w:r>
          <w:rPr>
            <w:rFonts w:cs="Arial"/>
            <w:sz w:val="20"/>
          </w:rPr>
          <w:t>8</w:t>
        </w:r>
        <w:r w:rsidRPr="001C389A">
          <w:rPr>
            <w:rFonts w:cs="Arial"/>
            <w:sz w:val="20"/>
          </w:rPr>
          <w:tab/>
        </w:r>
      </w:ins>
      <w:commentRangeStart w:id="1059"/>
      <w:ins w:id="1060" w:author="Horley (ESO), Mark" w:date="2019-11-20T15:53:00Z">
        <w:r w:rsidR="00221528" w:rsidRPr="00040DCE">
          <w:rPr>
            <w:rFonts w:cs="Arial"/>
            <w:b/>
            <w:sz w:val="20"/>
          </w:rPr>
          <w:t>The</w:t>
        </w:r>
      </w:ins>
      <w:commentRangeEnd w:id="1059"/>
      <w:ins w:id="1061" w:author="Horley (ESO), Mark" w:date="2021-02-03T11:21:00Z">
        <w:r w:rsidR="00891ACC">
          <w:rPr>
            <w:rStyle w:val="CommentReference"/>
          </w:rPr>
          <w:commentReference w:id="1059"/>
        </w:r>
      </w:ins>
      <w:ins w:id="1062" w:author="Horley (ESO), Mark" w:date="2019-11-20T15:53:00Z">
        <w:r w:rsidR="00221528" w:rsidRPr="00040DCE">
          <w:rPr>
            <w:rFonts w:cs="Arial"/>
            <w:b/>
            <w:sz w:val="20"/>
          </w:rPr>
          <w:t xml:space="preserve"> Company</w:t>
        </w:r>
        <w:r w:rsidR="00221528" w:rsidRPr="00221528">
          <w:rPr>
            <w:rFonts w:cs="Arial"/>
            <w:sz w:val="20"/>
          </w:rPr>
          <w:t xml:space="preserve"> </w:t>
        </w:r>
      </w:ins>
      <w:ins w:id="1063" w:author="Horley (ESO), Mark" w:date="2019-11-21T13:49:00Z">
        <w:r>
          <w:rPr>
            <w:rFonts w:cs="Arial"/>
            <w:sz w:val="20"/>
          </w:rPr>
          <w:t xml:space="preserve">may agree </w:t>
        </w:r>
      </w:ins>
      <w:ins w:id="1064" w:author="Horley (ESO), Mark" w:date="2019-11-20T15:53:00Z">
        <w:r>
          <w:rPr>
            <w:rFonts w:cs="Arial"/>
            <w:sz w:val="20"/>
          </w:rPr>
          <w:t>a reduction</w:t>
        </w:r>
        <w:r w:rsidR="00221528" w:rsidRPr="00221528">
          <w:rPr>
            <w:rFonts w:cs="Arial"/>
            <w:sz w:val="20"/>
          </w:rPr>
          <w:t xml:space="preserve"> </w:t>
        </w:r>
      </w:ins>
      <w:ins w:id="1065" w:author="Horley (ESO), Mark" w:date="2019-11-21T13:50:00Z">
        <w:r w:rsidRPr="001C389A">
          <w:rPr>
            <w:rFonts w:cs="Arial"/>
            <w:sz w:val="20"/>
          </w:rPr>
          <w:t xml:space="preserve">from the requirement ECP.A.7.2 to ECP.A.7.5 </w:t>
        </w:r>
        <w:r>
          <w:rPr>
            <w:rFonts w:cs="Arial"/>
            <w:sz w:val="20"/>
          </w:rPr>
          <w:t xml:space="preserve">for </w:t>
        </w:r>
        <w:proofErr w:type="spellStart"/>
        <w:r w:rsidRPr="00221528">
          <w:rPr>
            <w:rFonts w:cs="Arial"/>
            <w:sz w:val="20"/>
          </w:rPr>
          <w:t>on site</w:t>
        </w:r>
        <w:proofErr w:type="spellEnd"/>
        <w:r w:rsidRPr="00221528">
          <w:rPr>
            <w:rFonts w:cs="Arial"/>
            <w:sz w:val="20"/>
          </w:rPr>
          <w:t xml:space="preserve"> testing </w:t>
        </w:r>
      </w:ins>
      <w:ins w:id="1066" w:author="Horley (ESO), Mark" w:date="2019-11-20T15:53:00Z">
        <w:r w:rsidR="00D20FDE">
          <w:rPr>
            <w:rFonts w:cs="Arial"/>
            <w:sz w:val="20"/>
          </w:rPr>
          <w:t>where suitable f</w:t>
        </w:r>
        <w:r w:rsidR="00221528" w:rsidRPr="00221528">
          <w:rPr>
            <w:rFonts w:cs="Arial"/>
            <w:sz w:val="20"/>
          </w:rPr>
          <w:t xml:space="preserve">actory </w:t>
        </w:r>
      </w:ins>
      <w:ins w:id="1067" w:author="Horley (ESO), Mark" w:date="2019-11-29T15:07:00Z">
        <w:r w:rsidR="00D20FDE">
          <w:rPr>
            <w:rFonts w:cs="Arial"/>
            <w:sz w:val="20"/>
          </w:rPr>
          <w:t>a</w:t>
        </w:r>
      </w:ins>
      <w:ins w:id="1068" w:author="Horley (ESO), Mark" w:date="2019-11-20T15:53:00Z">
        <w:r w:rsidR="00D20FDE">
          <w:rPr>
            <w:rFonts w:cs="Arial"/>
            <w:sz w:val="20"/>
          </w:rPr>
          <w:t>cceptance t</w:t>
        </w:r>
        <w:r w:rsidR="00221528" w:rsidRPr="00221528">
          <w:rPr>
            <w:rFonts w:cs="Arial"/>
            <w:sz w:val="20"/>
          </w:rPr>
          <w:t xml:space="preserve">esting on </w:t>
        </w:r>
      </w:ins>
      <w:ins w:id="1069" w:author="Horley (ESO), Mark" w:date="2019-11-21T13:51:00Z">
        <w:r w:rsidRPr="001C389A">
          <w:rPr>
            <w:rFonts w:cs="Arial"/>
            <w:sz w:val="20"/>
          </w:rPr>
          <w:t xml:space="preserve">a representative installation with the same equipment and settings of the </w:t>
        </w:r>
        <w:r w:rsidRPr="001C389A">
          <w:rPr>
            <w:rFonts w:cs="Arial"/>
            <w:b/>
            <w:sz w:val="20"/>
          </w:rPr>
          <w:t>HVDC Equipment</w:t>
        </w:r>
        <w:r w:rsidRPr="001C389A">
          <w:rPr>
            <w:rFonts w:cs="Arial"/>
            <w:sz w:val="20"/>
          </w:rPr>
          <w:t xml:space="preserve"> </w:t>
        </w:r>
      </w:ins>
      <w:ins w:id="1070" w:author="Horley (ESO), Mark" w:date="2019-11-21T13:55:00Z">
        <w:r>
          <w:rPr>
            <w:rFonts w:cs="Arial"/>
            <w:sz w:val="20"/>
          </w:rPr>
          <w:t xml:space="preserve">that </w:t>
        </w:r>
      </w:ins>
      <w:ins w:id="1071" w:author="Horley (ESO), Mark" w:date="2019-11-21T13:51:00Z">
        <w:r w:rsidRPr="001C389A">
          <w:rPr>
            <w:rFonts w:cs="Arial"/>
            <w:sz w:val="20"/>
          </w:rPr>
          <w:t xml:space="preserve">can, in </w:t>
        </w:r>
        <w:r>
          <w:rPr>
            <w:rFonts w:cs="Arial"/>
            <w:b/>
            <w:sz w:val="20"/>
          </w:rPr>
          <w:t>The Company’</w:t>
        </w:r>
        <w:r w:rsidRPr="005C77B5">
          <w:rPr>
            <w:rFonts w:cs="Arial"/>
            <w:b/>
            <w:sz w:val="20"/>
          </w:rPr>
          <w:t>s</w:t>
        </w:r>
        <w:r w:rsidRPr="001C389A">
          <w:rPr>
            <w:rFonts w:cs="Arial"/>
            <w:sz w:val="20"/>
          </w:rPr>
          <w:t xml:space="preserve"> opinion, reasonably represent </w:t>
        </w:r>
      </w:ins>
      <w:ins w:id="1072" w:author="Horley (ESO), Mark" w:date="2019-11-21T13:55:00Z">
        <w:r w:rsidRPr="001C389A">
          <w:rPr>
            <w:rFonts w:cs="Arial"/>
            <w:sz w:val="20"/>
          </w:rPr>
          <w:t xml:space="preserve">the performance </w:t>
        </w:r>
      </w:ins>
      <w:ins w:id="1073" w:author="Horley (ESO), Mark" w:date="2019-11-21T13:51:00Z">
        <w:r w:rsidRPr="001C389A">
          <w:rPr>
            <w:rFonts w:cs="Arial"/>
            <w:sz w:val="20"/>
          </w:rPr>
          <w:t xml:space="preserve">of the installed </w:t>
        </w:r>
        <w:r w:rsidRPr="001C389A">
          <w:rPr>
            <w:rFonts w:cs="Arial"/>
            <w:b/>
            <w:sz w:val="20"/>
          </w:rPr>
          <w:t>HVDC Equipment</w:t>
        </w:r>
        <w:r w:rsidRPr="001C389A">
          <w:rPr>
            <w:rFonts w:cs="Arial"/>
            <w:sz w:val="20"/>
          </w:rPr>
          <w:t xml:space="preserve"> at that site</w:t>
        </w:r>
      </w:ins>
      <w:ins w:id="1074" w:author="Horley (ESO), Mark" w:date="2019-11-20T15:53:00Z">
        <w:r w:rsidR="00221528" w:rsidRPr="00221528">
          <w:rPr>
            <w:rFonts w:cs="Arial"/>
            <w:sz w:val="20"/>
          </w:rPr>
          <w:t xml:space="preserve">. This is also conditional on </w:t>
        </w:r>
      </w:ins>
      <w:ins w:id="1075" w:author="Horley (ESO), Mark" w:date="2019-11-21T13:55:00Z">
        <w:r>
          <w:rPr>
            <w:rFonts w:cs="Arial"/>
            <w:b/>
            <w:sz w:val="20"/>
          </w:rPr>
          <w:t>T</w:t>
        </w:r>
      </w:ins>
      <w:ins w:id="1076" w:author="Horley (ESO), Mark" w:date="2019-11-20T15:53:00Z">
        <w:r w:rsidR="00221528" w:rsidRPr="00040DCE">
          <w:rPr>
            <w:rFonts w:cs="Arial"/>
            <w:b/>
            <w:sz w:val="20"/>
          </w:rPr>
          <w:t>he Company</w:t>
        </w:r>
        <w:r w:rsidR="00221528" w:rsidRPr="00221528">
          <w:rPr>
            <w:rFonts w:cs="Arial"/>
            <w:sz w:val="20"/>
          </w:rPr>
          <w:t xml:space="preserve"> and the </w:t>
        </w:r>
        <w:r w:rsidR="00221528" w:rsidRPr="00040DCE">
          <w:rPr>
            <w:rFonts w:cs="Arial"/>
            <w:b/>
            <w:sz w:val="20"/>
          </w:rPr>
          <w:t>DC Converter Station</w:t>
        </w:r>
        <w:r w:rsidR="00221528" w:rsidRPr="00221528">
          <w:rPr>
            <w:rFonts w:cs="Arial"/>
            <w:sz w:val="20"/>
          </w:rPr>
          <w:t xml:space="preserve"> owner agreeing sufficient on site testing of the fully commissioned </w:t>
        </w:r>
        <w:r w:rsidR="00221528" w:rsidRPr="00040DCE">
          <w:rPr>
            <w:rFonts w:cs="Arial"/>
            <w:b/>
            <w:sz w:val="20"/>
          </w:rPr>
          <w:t>DC Converter Station</w:t>
        </w:r>
        <w:r w:rsidR="00D20FDE">
          <w:rPr>
            <w:rFonts w:cs="Arial"/>
            <w:sz w:val="20"/>
          </w:rPr>
          <w:t xml:space="preserve"> to demonstrate that the factory acceptance t</w:t>
        </w:r>
        <w:r w:rsidR="00221528" w:rsidRPr="00221528">
          <w:rPr>
            <w:rFonts w:cs="Arial"/>
            <w:sz w:val="20"/>
          </w:rPr>
          <w:t xml:space="preserve">ests are valid. </w:t>
        </w:r>
      </w:ins>
      <w:commentRangeStart w:id="1077"/>
      <w:ins w:id="1078" w:author="Horley (ESO), Mark" w:date="2021-02-03T10:34:00Z">
        <w:r w:rsidR="00456464">
          <w:rPr>
            <w:rFonts w:cs="Arial"/>
            <w:sz w:val="20"/>
          </w:rPr>
          <w:t>I</w:t>
        </w:r>
      </w:ins>
      <w:ins w:id="1079" w:author="Horley (ESO), Mark" w:date="2021-02-03T10:35:00Z">
        <w:r w:rsidR="008B2204">
          <w:rPr>
            <w:rFonts w:cs="Arial"/>
            <w:sz w:val="20"/>
          </w:rPr>
          <w:t>f</w:t>
        </w:r>
      </w:ins>
      <w:ins w:id="1080" w:author="Horley (ESO), Mark" w:date="2021-02-03T10:34:00Z">
        <w:r w:rsidR="00456464">
          <w:rPr>
            <w:rFonts w:cs="Arial"/>
            <w:sz w:val="20"/>
          </w:rPr>
          <w:t xml:space="preserve"> in the reasonable opinion of </w:t>
        </w:r>
      </w:ins>
      <w:ins w:id="1081" w:author="Horley (ESO), Mark" w:date="2021-02-03T10:36:00Z">
        <w:r w:rsidR="008B2204">
          <w:rPr>
            <w:rFonts w:cs="Arial"/>
            <w:b/>
            <w:sz w:val="20"/>
          </w:rPr>
          <w:t>The Company</w:t>
        </w:r>
      </w:ins>
      <w:ins w:id="1082" w:author="Horley (ESO), Mark" w:date="2021-02-03T10:35:00Z">
        <w:r w:rsidR="008B2204">
          <w:rPr>
            <w:rFonts w:cs="Arial"/>
            <w:sz w:val="20"/>
          </w:rPr>
          <w:t>,</w:t>
        </w:r>
        <w:r w:rsidR="00456464">
          <w:rPr>
            <w:rFonts w:cs="Arial"/>
            <w:sz w:val="20"/>
          </w:rPr>
          <w:t xml:space="preserve"> the</w:t>
        </w:r>
      </w:ins>
      <w:ins w:id="1083" w:author="Horley (ESO), Mark" w:date="2019-11-20T15:53:00Z">
        <w:r w:rsidR="00221528" w:rsidRPr="00221528">
          <w:rPr>
            <w:rFonts w:cs="Arial"/>
            <w:sz w:val="20"/>
          </w:rPr>
          <w:t xml:space="preserve"> </w:t>
        </w:r>
        <w:proofErr w:type="spellStart"/>
        <w:proofErr w:type="gramStart"/>
        <w:r w:rsidR="00221528" w:rsidRPr="00221528">
          <w:rPr>
            <w:rFonts w:cs="Arial"/>
            <w:sz w:val="20"/>
          </w:rPr>
          <w:t>on site</w:t>
        </w:r>
        <w:proofErr w:type="spellEnd"/>
        <w:proofErr w:type="gramEnd"/>
        <w:r w:rsidR="00221528" w:rsidRPr="00221528">
          <w:rPr>
            <w:rFonts w:cs="Arial"/>
            <w:sz w:val="20"/>
          </w:rPr>
          <w:t xml:space="preserve"> testin</w:t>
        </w:r>
        <w:r w:rsidR="00D20FDE">
          <w:rPr>
            <w:rFonts w:cs="Arial"/>
            <w:sz w:val="20"/>
          </w:rPr>
          <w:t xml:space="preserve">g </w:t>
        </w:r>
      </w:ins>
      <w:ins w:id="1084" w:author="Horley (ESO), Mark" w:date="2021-02-03T10:35:00Z">
        <w:r w:rsidR="00456464">
          <w:rPr>
            <w:rFonts w:cs="Arial"/>
            <w:sz w:val="20"/>
          </w:rPr>
          <w:t xml:space="preserve">does </w:t>
        </w:r>
      </w:ins>
      <w:ins w:id="1085" w:author="Horley (ESO), Mark" w:date="2019-11-20T15:53:00Z">
        <w:r w:rsidR="00D20FDE">
          <w:rPr>
            <w:rFonts w:cs="Arial"/>
            <w:sz w:val="20"/>
          </w:rPr>
          <w:t xml:space="preserve">not </w:t>
        </w:r>
      </w:ins>
      <w:ins w:id="1086" w:author="Horley (ESO), Mark" w:date="2021-02-03T10:33:00Z">
        <w:r w:rsidR="00456464">
          <w:rPr>
            <w:rFonts w:cs="Arial"/>
            <w:sz w:val="20"/>
          </w:rPr>
          <w:t>demonstrate</w:t>
        </w:r>
      </w:ins>
      <w:ins w:id="1087" w:author="Horley (ESO), Mark" w:date="2021-02-03T10:34:00Z">
        <w:r w:rsidR="00456464">
          <w:rPr>
            <w:rFonts w:cs="Arial"/>
            <w:sz w:val="20"/>
          </w:rPr>
          <w:t xml:space="preserve"> the</w:t>
        </w:r>
      </w:ins>
      <w:ins w:id="1088" w:author="Horley (ESO), Mark" w:date="2019-11-20T15:53:00Z">
        <w:r w:rsidR="00D20FDE">
          <w:rPr>
            <w:rFonts w:cs="Arial"/>
            <w:sz w:val="20"/>
          </w:rPr>
          <w:t xml:space="preserve"> factory acceptance t</w:t>
        </w:r>
        <w:r w:rsidR="00221528" w:rsidRPr="00221528">
          <w:rPr>
            <w:rFonts w:cs="Arial"/>
            <w:sz w:val="20"/>
          </w:rPr>
          <w:t>est</w:t>
        </w:r>
      </w:ins>
      <w:ins w:id="1089" w:author="Horley (ESO), Mark" w:date="2021-02-03T10:34:00Z">
        <w:r w:rsidR="00456464">
          <w:rPr>
            <w:rFonts w:cs="Arial"/>
            <w:sz w:val="20"/>
          </w:rPr>
          <w:t>s are valid</w:t>
        </w:r>
      </w:ins>
      <w:ins w:id="1090" w:author="Horley (ESO), Mark" w:date="2019-11-20T15:53:00Z">
        <w:r w:rsidR="00221528" w:rsidRPr="00221528">
          <w:rPr>
            <w:rFonts w:cs="Arial"/>
            <w:sz w:val="20"/>
          </w:rPr>
          <w:t xml:space="preserve"> then the full set of on-site tests should be carried out.</w:t>
        </w:r>
      </w:ins>
      <w:commentRangeEnd w:id="1077"/>
      <w:ins w:id="1091" w:author="Horley (ESO), Mark" w:date="2021-02-03T10:36:00Z">
        <w:r w:rsidR="008B2204">
          <w:rPr>
            <w:rStyle w:val="CommentReference"/>
          </w:rPr>
          <w:commentReference w:id="1077"/>
        </w:r>
      </w:ins>
    </w:p>
    <w:p w14:paraId="40EBDD53" w14:textId="77777777" w:rsidR="002132D7" w:rsidRPr="001C389A" w:rsidRDefault="002132D7" w:rsidP="002132D7">
      <w:pPr>
        <w:widowControl w:val="0"/>
        <w:rPr>
          <w:rFonts w:cs="Arial"/>
          <w:i/>
          <w:sz w:val="20"/>
        </w:rPr>
      </w:pPr>
      <w:r w:rsidRPr="001C389A">
        <w:rPr>
          <w:rFonts w:cs="Arial"/>
          <w:sz w:val="20"/>
        </w:rPr>
        <w:tab/>
      </w:r>
      <w:r w:rsidRPr="001C389A">
        <w:rPr>
          <w:rFonts w:cs="Arial"/>
          <w:sz w:val="20"/>
        </w:rPr>
        <w:tab/>
      </w:r>
    </w:p>
    <w:p w14:paraId="33969444" w14:textId="77777777" w:rsidR="002132D7" w:rsidRPr="001C389A" w:rsidRDefault="002132D7" w:rsidP="002132D7">
      <w:pPr>
        <w:widowControl w:val="0"/>
        <w:tabs>
          <w:tab w:val="left" w:pos="1440"/>
        </w:tabs>
        <w:rPr>
          <w:rFonts w:cs="Arial"/>
          <w:sz w:val="20"/>
        </w:rPr>
      </w:pPr>
      <w:r w:rsidRPr="001C389A">
        <w:rPr>
          <w:rStyle w:val="DeltaViewInsertion"/>
          <w:rFonts w:cs="Arial"/>
          <w:color w:val="auto"/>
          <w:sz w:val="20"/>
          <w:u w:val="none"/>
        </w:rPr>
        <w:t xml:space="preserve">ECP.A.7.2       </w:t>
      </w:r>
      <w:r w:rsidRPr="001C389A">
        <w:rPr>
          <w:rStyle w:val="DeltaViewInsertion"/>
          <w:rFonts w:cs="Arial"/>
          <w:color w:val="auto"/>
          <w:sz w:val="20"/>
          <w:u w:val="single"/>
        </w:rPr>
        <w:t>Reactive Capability Test</w:t>
      </w:r>
    </w:p>
    <w:p w14:paraId="32C2C9BF" w14:textId="77777777" w:rsidR="002132D7" w:rsidRPr="001C389A" w:rsidRDefault="002132D7" w:rsidP="002132D7">
      <w:pPr>
        <w:pStyle w:val="BodyText"/>
        <w:rPr>
          <w:rFonts w:ascii="Arial" w:hAnsi="Arial" w:cs="Arial"/>
        </w:rPr>
      </w:pPr>
    </w:p>
    <w:p w14:paraId="75C28471"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ECP.A.7.2.</w:t>
      </w:r>
      <w:proofErr w:type="gramStart"/>
      <w:r w:rsidRPr="001C389A">
        <w:rPr>
          <w:rStyle w:val="DeltaViewInsertion"/>
          <w:rFonts w:cs="Arial"/>
          <w:color w:val="auto"/>
          <w:sz w:val="20"/>
          <w:u w:val="none"/>
        </w:rPr>
        <w:t>1  This</w:t>
      </w:r>
      <w:proofErr w:type="gramEnd"/>
      <w:r w:rsidRPr="001C389A">
        <w:rPr>
          <w:rStyle w:val="DeltaViewInsertion"/>
          <w:rFonts w:cs="Arial"/>
          <w:color w:val="auto"/>
          <w:sz w:val="20"/>
          <w:u w:val="none"/>
        </w:rPr>
        <w:t xml:space="preserve"> section details the procedure for demonstrating the reactive capability of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These tests should be scheduled at a time where there </w:t>
      </w:r>
      <w:proofErr w:type="gramStart"/>
      <w:r w:rsidRPr="001C389A">
        <w:rPr>
          <w:rStyle w:val="DeltaViewInsertion"/>
          <w:rFonts w:cs="Arial"/>
          <w:color w:val="auto"/>
          <w:sz w:val="20"/>
          <w:u w:val="none"/>
        </w:rPr>
        <w:t>are</w:t>
      </w:r>
      <w:proofErr w:type="gramEnd"/>
      <w:r w:rsidRPr="001C389A">
        <w:rPr>
          <w:rStyle w:val="DeltaViewInsertion"/>
          <w:rFonts w:cs="Arial"/>
          <w:color w:val="auto"/>
          <w:sz w:val="20"/>
          <w:u w:val="none"/>
        </w:rPr>
        <w:t xml:space="preserve"> sufficient MW resource forecasted in order to import and export full </w:t>
      </w:r>
      <w:r w:rsidRPr="001C389A">
        <w:rPr>
          <w:rStyle w:val="DeltaViewInsertion"/>
          <w:rFonts w:cs="Arial"/>
          <w:b/>
          <w:color w:val="auto"/>
          <w:sz w:val="20"/>
          <w:u w:val="none"/>
        </w:rPr>
        <w:t>Maximum Capacity</w:t>
      </w:r>
      <w:r w:rsidRPr="001C389A">
        <w:rPr>
          <w:rStyle w:val="DeltaViewInsertion"/>
          <w:rFonts w:cs="Arial"/>
          <w:color w:val="auto"/>
          <w:sz w:val="20"/>
          <w:u w:val="none"/>
        </w:rPr>
        <w:t xml:space="preserve"> of the </w:t>
      </w:r>
      <w:r w:rsidRPr="001C389A">
        <w:rPr>
          <w:rStyle w:val="DeltaViewInsertion"/>
          <w:rFonts w:cs="Arial"/>
          <w:b/>
          <w:color w:val="auto"/>
          <w:sz w:val="20"/>
          <w:u w:val="none"/>
        </w:rPr>
        <w:t>HVDC Equipment</w:t>
      </w:r>
      <w:r w:rsidRPr="001C389A">
        <w:rPr>
          <w:rStyle w:val="DeltaViewInsertion"/>
          <w:rFonts w:cs="Arial"/>
          <w:color w:val="auto"/>
          <w:sz w:val="20"/>
          <w:u w:val="none"/>
        </w:rPr>
        <w:t>.</w:t>
      </w:r>
    </w:p>
    <w:p w14:paraId="425FDE02" w14:textId="77777777" w:rsidR="002132D7" w:rsidRPr="001C389A" w:rsidRDefault="002132D7" w:rsidP="002132D7">
      <w:pPr>
        <w:pStyle w:val="BodyText"/>
        <w:rPr>
          <w:rFonts w:ascii="Arial" w:hAnsi="Arial" w:cs="Arial"/>
        </w:rPr>
      </w:pPr>
    </w:p>
    <w:p w14:paraId="72D4CF69"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ECP.A.7.2.2   The tests shall be performed by modifying the voltage set-point of the voltage control scheme of the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by the amount necessary to demonstrate the required reactive range. This is to be conducted for the operating points and durations specified in ECP.A.7.2.5. </w:t>
      </w:r>
    </w:p>
    <w:p w14:paraId="6925E36E" w14:textId="77777777" w:rsidR="002132D7" w:rsidRPr="001C389A" w:rsidRDefault="002132D7" w:rsidP="002132D7">
      <w:pPr>
        <w:pStyle w:val="BodyText"/>
        <w:rPr>
          <w:rFonts w:ascii="Arial" w:hAnsi="Arial" w:cs="Arial"/>
        </w:rPr>
      </w:pPr>
    </w:p>
    <w:p w14:paraId="6D92EF90" w14:textId="296939B9"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ECP.A.7.2.</w:t>
      </w:r>
      <w:proofErr w:type="gramStart"/>
      <w:r w:rsidRPr="001C389A">
        <w:rPr>
          <w:rStyle w:val="DeltaViewInsertion"/>
          <w:rFonts w:cs="Arial"/>
          <w:color w:val="auto"/>
          <w:sz w:val="20"/>
          <w:u w:val="none"/>
        </w:rPr>
        <w:t xml:space="preserve">3  </w:t>
      </w:r>
      <w:r w:rsidRPr="001C389A">
        <w:rPr>
          <w:rStyle w:val="DeltaViewInsertion"/>
          <w:rFonts w:cs="Arial"/>
          <w:b/>
          <w:color w:val="auto"/>
          <w:sz w:val="20"/>
          <w:u w:val="none"/>
        </w:rPr>
        <w:t>Embedded</w:t>
      </w:r>
      <w:proofErr w:type="gramEnd"/>
      <w:r w:rsidRPr="001C389A">
        <w:rPr>
          <w:rStyle w:val="DeltaViewInsertion"/>
          <w:rFonts w:cs="Arial"/>
          <w:b/>
          <w:color w:val="auto"/>
          <w:sz w:val="20"/>
          <w:u w:val="none"/>
        </w:rPr>
        <w:t xml:space="preserve"> HVDC System Owners </w:t>
      </w:r>
      <w:r w:rsidRPr="001C389A">
        <w:rPr>
          <w:rStyle w:val="DeltaViewInsertion"/>
          <w:rFonts w:cs="Arial"/>
          <w:color w:val="auto"/>
          <w:sz w:val="20"/>
          <w:u w:val="none"/>
        </w:rPr>
        <w:t xml:space="preserve">should liaise with the relevant </w:t>
      </w:r>
      <w:r w:rsidRPr="001C389A">
        <w:rPr>
          <w:rStyle w:val="DeltaViewInsertion"/>
          <w:rFonts w:cs="Arial"/>
          <w:b/>
          <w:color w:val="auto"/>
          <w:sz w:val="20"/>
          <w:u w:val="none"/>
        </w:rPr>
        <w:t>Network Operator</w:t>
      </w:r>
      <w:r w:rsidRPr="001C389A">
        <w:rPr>
          <w:rStyle w:val="DeltaViewInsertion"/>
          <w:rFonts w:cs="Arial"/>
          <w:color w:val="auto"/>
          <w:sz w:val="20"/>
          <w:u w:val="none"/>
        </w:rPr>
        <w:t xml:space="preserve"> to ensure the following tests will not have an adverse impact upon the </w:t>
      </w:r>
      <w:r w:rsidRPr="001C389A">
        <w:rPr>
          <w:rStyle w:val="DeltaViewInsertion"/>
          <w:rFonts w:cs="Arial"/>
          <w:b/>
          <w:color w:val="auto"/>
          <w:sz w:val="20"/>
          <w:u w:val="none"/>
        </w:rPr>
        <w:t xml:space="preserve">Network Operator’s System </w:t>
      </w:r>
      <w:r w:rsidRPr="001C389A">
        <w:rPr>
          <w:rStyle w:val="DeltaViewInsertion"/>
          <w:rFonts w:cs="Arial"/>
          <w:color w:val="auto"/>
          <w:sz w:val="20"/>
          <w:u w:val="none"/>
        </w:rPr>
        <w:t>as per OC.7.5. In situations where the tests have an adverse impact upon the</w:t>
      </w:r>
      <w:r w:rsidRPr="001C389A">
        <w:rPr>
          <w:rStyle w:val="DeltaViewInsertion"/>
          <w:rFonts w:cs="Arial"/>
          <w:b/>
          <w:color w:val="auto"/>
          <w:sz w:val="20"/>
          <w:u w:val="none"/>
        </w:rPr>
        <w:t xml:space="preserve"> Network Operator’s System</w:t>
      </w:r>
      <w:r w:rsidRPr="001C389A">
        <w:rPr>
          <w:rStyle w:val="DeltaViewInsertion"/>
          <w:rFonts w:cs="Arial"/>
          <w:color w:val="auto"/>
          <w:sz w:val="20"/>
          <w:u w:val="none"/>
        </w:rPr>
        <w:t xml:space="preserve"> </w:t>
      </w:r>
      <w:proofErr w:type="gramStart"/>
      <w:r w:rsidR="00072B13">
        <w:rPr>
          <w:rStyle w:val="DeltaViewInsertion"/>
          <w:rFonts w:cs="Arial"/>
          <w:b/>
          <w:color w:val="auto"/>
          <w:sz w:val="20"/>
          <w:u w:val="none"/>
        </w:rPr>
        <w:t>The</w:t>
      </w:r>
      <w:proofErr w:type="gramEnd"/>
      <w:r w:rsidR="00072B13">
        <w:rPr>
          <w:rStyle w:val="DeltaViewInsertion"/>
          <w:rFonts w:cs="Arial"/>
          <w:b/>
          <w:color w:val="auto"/>
          <w:sz w:val="20"/>
          <w:u w:val="none"/>
        </w:rPr>
        <w:t xml:space="preserve"> Company</w:t>
      </w:r>
      <w:r w:rsidRPr="001C389A">
        <w:rPr>
          <w:rStyle w:val="DeltaViewInsertion"/>
          <w:rFonts w:cs="Arial"/>
          <w:color w:val="auto"/>
          <w:sz w:val="20"/>
          <w:u w:val="none"/>
        </w:rPr>
        <w:t xml:space="preserve"> will only require demonstration within the acceptable limits of the </w:t>
      </w:r>
      <w:r w:rsidRPr="001C389A">
        <w:rPr>
          <w:rStyle w:val="DeltaViewInsertion"/>
          <w:rFonts w:cs="Arial"/>
          <w:b/>
          <w:color w:val="auto"/>
          <w:sz w:val="20"/>
          <w:u w:val="none"/>
        </w:rPr>
        <w:t>Network Operator</w:t>
      </w:r>
      <w:r w:rsidRPr="001C389A">
        <w:rPr>
          <w:rStyle w:val="DeltaViewInsertion"/>
          <w:rFonts w:cs="Arial"/>
          <w:color w:val="auto"/>
          <w:sz w:val="20"/>
          <w:u w:val="none"/>
        </w:rPr>
        <w:t xml:space="preserve">. For the avoidance of doubt, these tests do not negate the requirement to produce a complete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performance chart as specified in OC2.4.2.1 </w:t>
      </w:r>
    </w:p>
    <w:p w14:paraId="38FD6A23" w14:textId="77777777" w:rsidR="002132D7" w:rsidRPr="001C389A" w:rsidRDefault="002132D7" w:rsidP="002132D7">
      <w:pPr>
        <w:pStyle w:val="BodyText"/>
        <w:rPr>
          <w:rFonts w:ascii="Arial" w:hAnsi="Arial" w:cs="Arial"/>
        </w:rPr>
      </w:pPr>
    </w:p>
    <w:p w14:paraId="6CDDA03F" w14:textId="44D82F52"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ECP.A.7.2.</w:t>
      </w:r>
      <w:proofErr w:type="gramStart"/>
      <w:r w:rsidRPr="001C389A">
        <w:rPr>
          <w:rStyle w:val="DeltaViewInsertion"/>
          <w:rFonts w:cs="Arial"/>
          <w:color w:val="auto"/>
          <w:sz w:val="20"/>
          <w:u w:val="none"/>
        </w:rPr>
        <w:t>4  In</w:t>
      </w:r>
      <w:proofErr w:type="gramEnd"/>
      <w:r w:rsidRPr="001C389A">
        <w:rPr>
          <w:rStyle w:val="DeltaViewInsertion"/>
          <w:rFonts w:cs="Arial"/>
          <w:color w:val="auto"/>
          <w:sz w:val="20"/>
          <w:u w:val="none"/>
        </w:rPr>
        <w:t xml:space="preserve"> the case where the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metering point is not at the same location as the </w:t>
      </w:r>
      <w:r w:rsidRPr="001C389A">
        <w:rPr>
          <w:rStyle w:val="DeltaViewInsertion"/>
          <w:rFonts w:cs="Arial"/>
          <w:b/>
          <w:color w:val="auto"/>
          <w:sz w:val="20"/>
          <w:u w:val="none"/>
        </w:rPr>
        <w:t>Reactive Power</w:t>
      </w:r>
      <w:r w:rsidRPr="001C389A">
        <w:rPr>
          <w:rStyle w:val="DeltaViewInsertion"/>
          <w:rFonts w:cs="Arial"/>
          <w:color w:val="auto"/>
          <w:sz w:val="20"/>
          <w:u w:val="none"/>
        </w:rPr>
        <w:t xml:space="preserve"> capability requirement, then an equivalent </w:t>
      </w:r>
      <w:r w:rsidRPr="001C389A">
        <w:rPr>
          <w:rStyle w:val="DeltaViewInsertion"/>
          <w:rFonts w:cs="Arial"/>
          <w:b/>
          <w:color w:val="auto"/>
          <w:sz w:val="20"/>
          <w:u w:val="none"/>
        </w:rPr>
        <w:lastRenderedPageBreak/>
        <w:t>Reactive Power</w:t>
      </w:r>
      <w:r w:rsidRPr="001C389A">
        <w:rPr>
          <w:rStyle w:val="DeltaViewInsertion"/>
          <w:rFonts w:cs="Arial"/>
          <w:color w:val="auto"/>
          <w:sz w:val="20"/>
          <w:u w:val="none"/>
        </w:rPr>
        <w:t xml:space="preserve"> capability for the metering point shall be agreed between the </w:t>
      </w:r>
      <w:r w:rsidRPr="001C389A">
        <w:rPr>
          <w:rStyle w:val="DeltaViewInsertion"/>
          <w:rFonts w:cs="Arial"/>
          <w:b/>
          <w:color w:val="auto"/>
          <w:sz w:val="20"/>
          <w:u w:val="none"/>
        </w:rPr>
        <w:t xml:space="preserve">HVDC System Owner </w:t>
      </w:r>
      <w:r w:rsidRPr="001C389A">
        <w:rPr>
          <w:rStyle w:val="DeltaViewInsertion"/>
          <w:rFonts w:cs="Arial"/>
          <w:color w:val="auto"/>
          <w:sz w:val="20"/>
          <w:u w:val="none"/>
        </w:rPr>
        <w:t xml:space="preserve">and </w:t>
      </w:r>
      <w:r w:rsidR="00072B13">
        <w:rPr>
          <w:rStyle w:val="DeltaViewInsertion"/>
          <w:rFonts w:cs="Arial"/>
          <w:b/>
          <w:color w:val="auto"/>
          <w:sz w:val="20"/>
          <w:u w:val="none"/>
        </w:rPr>
        <w:t>The Company</w:t>
      </w:r>
      <w:r w:rsidRPr="001C389A">
        <w:rPr>
          <w:rStyle w:val="DeltaViewInsertion"/>
          <w:rFonts w:cs="Arial"/>
          <w:color w:val="auto"/>
          <w:sz w:val="20"/>
          <w:u w:val="none"/>
        </w:rPr>
        <w:t>.</w:t>
      </w:r>
    </w:p>
    <w:p w14:paraId="0D59816F" w14:textId="77777777" w:rsidR="002132D7" w:rsidRPr="001C389A" w:rsidRDefault="002132D7" w:rsidP="002132D7">
      <w:pPr>
        <w:widowControl w:val="0"/>
        <w:rPr>
          <w:rFonts w:cs="Arial"/>
          <w:b/>
          <w:sz w:val="20"/>
        </w:rPr>
      </w:pPr>
    </w:p>
    <w:p w14:paraId="3DC72C35" w14:textId="77777777" w:rsidR="002132D7" w:rsidRPr="001C389A" w:rsidRDefault="002132D7" w:rsidP="002132D7">
      <w:pPr>
        <w:widowControl w:val="0"/>
        <w:tabs>
          <w:tab w:val="left" w:pos="1440"/>
        </w:tabs>
        <w:ind w:left="1418" w:hanging="1418"/>
        <w:rPr>
          <w:rFonts w:cs="Arial"/>
          <w:sz w:val="20"/>
        </w:rPr>
      </w:pPr>
      <w:r w:rsidRPr="001C389A">
        <w:rPr>
          <w:rStyle w:val="DeltaViewInsertion"/>
          <w:rFonts w:cs="Arial"/>
          <w:color w:val="auto"/>
          <w:sz w:val="20"/>
          <w:u w:val="none"/>
        </w:rPr>
        <w:t xml:space="preserve">ECP.A.7.2.5   The following tests shall be completed for both importing and exporting of Active Power for a </w:t>
      </w:r>
      <w:r w:rsidRPr="001C389A">
        <w:rPr>
          <w:rStyle w:val="DeltaViewInsertion"/>
          <w:rFonts w:cs="Arial"/>
          <w:b/>
          <w:color w:val="auto"/>
          <w:sz w:val="20"/>
          <w:u w:val="none"/>
        </w:rPr>
        <w:t>DC Converter</w:t>
      </w:r>
      <w:r w:rsidRPr="001C389A">
        <w:rPr>
          <w:rStyle w:val="DeltaViewInsertion"/>
          <w:rFonts w:cs="Arial"/>
          <w:color w:val="auto"/>
          <w:sz w:val="20"/>
          <w:u w:val="none"/>
        </w:rPr>
        <w:t xml:space="preserve">: </w:t>
      </w:r>
    </w:p>
    <w:p w14:paraId="1CF7BF87" w14:textId="77777777" w:rsidR="002132D7" w:rsidRPr="001C389A" w:rsidRDefault="002132D7" w:rsidP="002132D7">
      <w:pPr>
        <w:widowControl w:val="0"/>
        <w:rPr>
          <w:rFonts w:cs="Arial"/>
          <w:b/>
          <w:sz w:val="20"/>
        </w:rPr>
      </w:pPr>
    </w:p>
    <w:p w14:paraId="677B6273" w14:textId="77777777" w:rsidR="002132D7" w:rsidRPr="001C389A" w:rsidRDefault="002132D7" w:rsidP="003B5BF0">
      <w:pPr>
        <w:pStyle w:val="Test"/>
        <w:numPr>
          <w:ilvl w:val="0"/>
          <w:numId w:val="37"/>
        </w:numPr>
        <w:tabs>
          <w:tab w:val="clear" w:pos="1021"/>
          <w:tab w:val="left" w:pos="-9"/>
        </w:tabs>
        <w:rPr>
          <w:rFonts w:ascii="Arial" w:hAnsi="Arial" w:cs="Arial"/>
          <w:sz w:val="20"/>
        </w:rPr>
      </w:pPr>
      <w:r w:rsidRPr="001C389A">
        <w:rPr>
          <w:rStyle w:val="DeltaViewInsertion"/>
          <w:rFonts w:ascii="Arial" w:hAnsi="Arial" w:cs="Arial"/>
          <w:color w:val="auto"/>
          <w:sz w:val="20"/>
          <w:u w:val="none"/>
        </w:rPr>
        <w:t xml:space="preserve">Operation at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 xml:space="preserve">Reactive Power </w:t>
      </w:r>
      <w:r w:rsidRPr="001C389A">
        <w:rPr>
          <w:rStyle w:val="DeltaViewInsertion"/>
          <w:rFonts w:ascii="Arial" w:hAnsi="Arial" w:cs="Arial"/>
          <w:color w:val="auto"/>
          <w:sz w:val="20"/>
          <w:u w:val="none"/>
        </w:rPr>
        <w:t>for 60 minutes.</w:t>
      </w:r>
    </w:p>
    <w:p w14:paraId="037CCFC4" w14:textId="77777777" w:rsidR="002132D7" w:rsidRPr="001C389A" w:rsidRDefault="002132D7" w:rsidP="002132D7">
      <w:pPr>
        <w:pStyle w:val="Test"/>
        <w:tabs>
          <w:tab w:val="left" w:pos="-9"/>
        </w:tabs>
        <w:ind w:left="1440" w:firstLine="0"/>
        <w:rPr>
          <w:rFonts w:ascii="Arial" w:hAnsi="Arial" w:cs="Arial"/>
          <w:sz w:val="20"/>
        </w:rPr>
      </w:pPr>
    </w:p>
    <w:p w14:paraId="663B3A96" w14:textId="77777777" w:rsidR="002132D7" w:rsidRPr="001C389A" w:rsidRDefault="002132D7" w:rsidP="003B5BF0">
      <w:pPr>
        <w:pStyle w:val="Test"/>
        <w:numPr>
          <w:ilvl w:val="0"/>
          <w:numId w:val="37"/>
        </w:numPr>
        <w:tabs>
          <w:tab w:val="clear" w:pos="1021"/>
          <w:tab w:val="left" w:pos="-9"/>
        </w:tabs>
        <w:ind w:left="2160"/>
        <w:rPr>
          <w:rFonts w:ascii="Arial" w:hAnsi="Arial" w:cs="Arial"/>
          <w:sz w:val="20"/>
        </w:rPr>
      </w:pPr>
      <w:r w:rsidRPr="001C389A">
        <w:rPr>
          <w:rStyle w:val="DeltaViewInsertion"/>
          <w:rFonts w:ascii="Arial" w:hAnsi="Arial" w:cs="Arial"/>
          <w:color w:val="auto"/>
          <w:sz w:val="20"/>
          <w:u w:val="none"/>
        </w:rPr>
        <w:t xml:space="preserve">Operation at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w:t>
      </w:r>
    </w:p>
    <w:p w14:paraId="09438907" w14:textId="77777777" w:rsidR="002132D7" w:rsidRPr="001C389A" w:rsidRDefault="002132D7" w:rsidP="002132D7">
      <w:pPr>
        <w:pStyle w:val="Test"/>
        <w:tabs>
          <w:tab w:val="left" w:pos="-9"/>
        </w:tabs>
        <w:ind w:left="1440" w:firstLine="0"/>
        <w:rPr>
          <w:rFonts w:ascii="Arial" w:hAnsi="Arial" w:cs="Arial"/>
          <w:sz w:val="20"/>
        </w:rPr>
      </w:pPr>
    </w:p>
    <w:p w14:paraId="7EEC80AB" w14:textId="77777777" w:rsidR="002132D7" w:rsidRPr="001C389A" w:rsidRDefault="002132D7" w:rsidP="003B5BF0">
      <w:pPr>
        <w:pStyle w:val="Test"/>
        <w:numPr>
          <w:ilvl w:val="0"/>
          <w:numId w:val="37"/>
        </w:numPr>
        <w:tabs>
          <w:tab w:val="clear" w:pos="1021"/>
          <w:tab w:val="left" w:pos="-9"/>
        </w:tabs>
        <w:ind w:left="2160"/>
        <w:rPr>
          <w:rFonts w:ascii="Arial" w:hAnsi="Arial" w:cs="Arial"/>
          <w:sz w:val="20"/>
        </w:rPr>
      </w:pPr>
      <w:r w:rsidRPr="001C389A">
        <w:rPr>
          <w:rStyle w:val="DeltaViewInsertion"/>
          <w:rFonts w:ascii="Arial" w:hAnsi="Arial" w:cs="Arial"/>
          <w:color w:val="auto"/>
          <w:sz w:val="20"/>
          <w:u w:val="none"/>
        </w:rPr>
        <w:t xml:space="preserve">Operation at 50%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leading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w:t>
      </w:r>
    </w:p>
    <w:p w14:paraId="521129FD" w14:textId="77777777" w:rsidR="002132D7" w:rsidRPr="001C389A" w:rsidRDefault="002132D7" w:rsidP="002132D7">
      <w:pPr>
        <w:pStyle w:val="Test"/>
        <w:tabs>
          <w:tab w:val="left" w:pos="-9"/>
        </w:tabs>
        <w:ind w:left="1440" w:firstLine="0"/>
        <w:rPr>
          <w:rFonts w:ascii="Arial" w:hAnsi="Arial" w:cs="Arial"/>
          <w:sz w:val="20"/>
        </w:rPr>
      </w:pPr>
    </w:p>
    <w:p w14:paraId="7784B123" w14:textId="77777777" w:rsidR="002132D7" w:rsidRPr="001C389A" w:rsidRDefault="002132D7" w:rsidP="003B5BF0">
      <w:pPr>
        <w:pStyle w:val="Test"/>
        <w:numPr>
          <w:ilvl w:val="0"/>
          <w:numId w:val="37"/>
        </w:numPr>
        <w:tabs>
          <w:tab w:val="clear" w:pos="1021"/>
          <w:tab w:val="left" w:pos="-9"/>
        </w:tabs>
        <w:ind w:left="2160"/>
        <w:rPr>
          <w:rFonts w:ascii="Arial" w:hAnsi="Arial" w:cs="Arial"/>
          <w:sz w:val="20"/>
        </w:rPr>
      </w:pPr>
      <w:r w:rsidRPr="001C389A">
        <w:rPr>
          <w:rStyle w:val="DeltaViewInsertion"/>
          <w:rFonts w:ascii="Arial" w:hAnsi="Arial" w:cs="Arial"/>
          <w:color w:val="auto"/>
          <w:sz w:val="20"/>
          <w:u w:val="none"/>
        </w:rPr>
        <w:t xml:space="preserve">Operation at 50% </w:t>
      </w:r>
      <w:r w:rsidRPr="001C389A">
        <w:rPr>
          <w:rStyle w:val="DeltaViewInsertion"/>
          <w:rFonts w:ascii="Arial" w:hAnsi="Arial" w:cs="Arial"/>
          <w:b/>
          <w:color w:val="auto"/>
          <w:sz w:val="20"/>
          <w:u w:val="none"/>
        </w:rPr>
        <w:t>Maximum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w:t>
      </w:r>
    </w:p>
    <w:p w14:paraId="388C90F0" w14:textId="77777777" w:rsidR="002132D7" w:rsidRPr="001C389A" w:rsidRDefault="002132D7" w:rsidP="002132D7">
      <w:pPr>
        <w:pStyle w:val="Test"/>
        <w:tabs>
          <w:tab w:val="left" w:pos="-9"/>
        </w:tabs>
        <w:ind w:left="1449" w:firstLine="0"/>
        <w:rPr>
          <w:rFonts w:ascii="Arial" w:hAnsi="Arial" w:cs="Arial"/>
          <w:sz w:val="20"/>
        </w:rPr>
      </w:pPr>
    </w:p>
    <w:p w14:paraId="03A11F88" w14:textId="77777777" w:rsidR="002132D7" w:rsidRPr="001C389A" w:rsidRDefault="002132D7" w:rsidP="003B5BF0">
      <w:pPr>
        <w:pStyle w:val="Test"/>
        <w:numPr>
          <w:ilvl w:val="0"/>
          <w:numId w:val="37"/>
        </w:numPr>
        <w:tabs>
          <w:tab w:val="clear" w:pos="1021"/>
          <w:tab w:val="left" w:pos="-9"/>
        </w:tabs>
        <w:ind w:left="2160"/>
        <w:rPr>
          <w:rStyle w:val="DeltaViewInsertion"/>
          <w:rFonts w:ascii="Arial" w:hAnsi="Arial" w:cs="Arial"/>
          <w:snapToGrid w:val="0"/>
          <w:color w:val="auto"/>
          <w:sz w:val="20"/>
          <w:u w:val="none"/>
          <w:lang w:eastAsia="en-US"/>
        </w:rPr>
      </w:pPr>
      <w:r w:rsidRPr="001C389A">
        <w:rPr>
          <w:rStyle w:val="DeltaViewInsertion"/>
          <w:rFonts w:ascii="Arial" w:hAnsi="Arial" w:cs="Arial"/>
          <w:color w:val="auto"/>
          <w:sz w:val="20"/>
          <w:u w:val="none"/>
        </w:rPr>
        <w:t xml:space="preserve">Operation at </w:t>
      </w:r>
      <w:r w:rsidRPr="001C389A">
        <w:rPr>
          <w:rStyle w:val="DeltaViewInsertion"/>
          <w:rFonts w:ascii="Arial" w:hAnsi="Arial" w:cs="Arial"/>
          <w:b/>
          <w:color w:val="auto"/>
          <w:sz w:val="20"/>
          <w:u w:val="none"/>
        </w:rPr>
        <w:t>Minimum Capacity</w:t>
      </w:r>
      <w:r w:rsidRPr="001C389A">
        <w:rPr>
          <w:rStyle w:val="DeltaViewInsertion"/>
          <w:rFonts w:ascii="Arial" w:hAnsi="Arial" w:cs="Arial"/>
          <w:color w:val="auto"/>
          <w:sz w:val="20"/>
          <w:u w:val="none"/>
        </w:rPr>
        <w:t xml:space="preserve"> and maximum continuous leading Reactive Power for 60 minutes. </w:t>
      </w:r>
    </w:p>
    <w:p w14:paraId="57435DCD" w14:textId="77777777" w:rsidR="002132D7" w:rsidRPr="001C389A" w:rsidRDefault="002132D7" w:rsidP="002132D7">
      <w:pPr>
        <w:pStyle w:val="Test"/>
        <w:tabs>
          <w:tab w:val="clear" w:pos="1021"/>
          <w:tab w:val="left" w:pos="-9"/>
        </w:tabs>
        <w:ind w:left="0" w:firstLine="0"/>
        <w:rPr>
          <w:rFonts w:ascii="Arial" w:hAnsi="Arial" w:cs="Arial"/>
          <w:sz w:val="20"/>
        </w:rPr>
      </w:pPr>
    </w:p>
    <w:p w14:paraId="4E72608E" w14:textId="77777777" w:rsidR="002132D7" w:rsidRPr="001C389A" w:rsidRDefault="002132D7" w:rsidP="003B5BF0">
      <w:pPr>
        <w:pStyle w:val="Test"/>
        <w:numPr>
          <w:ilvl w:val="0"/>
          <w:numId w:val="37"/>
        </w:numPr>
        <w:tabs>
          <w:tab w:val="clear" w:pos="1021"/>
          <w:tab w:val="left" w:pos="-9"/>
        </w:tabs>
        <w:ind w:left="2160"/>
        <w:rPr>
          <w:rFonts w:ascii="Arial" w:hAnsi="Arial" w:cs="Arial"/>
          <w:sz w:val="20"/>
        </w:rPr>
      </w:pPr>
      <w:r w:rsidRPr="001C389A">
        <w:rPr>
          <w:rStyle w:val="DeltaViewInsertion"/>
          <w:rFonts w:ascii="Arial" w:hAnsi="Arial" w:cs="Arial"/>
          <w:color w:val="auto"/>
          <w:sz w:val="20"/>
          <w:u w:val="none"/>
        </w:rPr>
        <w:t xml:space="preserve">Operation at </w:t>
      </w:r>
      <w:r w:rsidRPr="001C389A">
        <w:rPr>
          <w:rStyle w:val="DeltaViewInsertion"/>
          <w:rFonts w:ascii="Arial" w:hAnsi="Arial" w:cs="Arial"/>
          <w:b/>
          <w:color w:val="auto"/>
          <w:sz w:val="20"/>
          <w:u w:val="none"/>
        </w:rPr>
        <w:t>Minimum Capacity</w:t>
      </w:r>
      <w:r w:rsidRPr="001C389A">
        <w:rPr>
          <w:rStyle w:val="DeltaViewInsertion"/>
          <w:rFonts w:ascii="Arial" w:hAnsi="Arial" w:cs="Arial"/>
          <w:color w:val="auto"/>
          <w:sz w:val="20"/>
          <w:u w:val="none"/>
        </w:rPr>
        <w:t xml:space="preserve"> and maximum continuous lagging </w:t>
      </w:r>
      <w:r w:rsidRPr="001C389A">
        <w:rPr>
          <w:rStyle w:val="DeltaViewInsertion"/>
          <w:rFonts w:ascii="Arial" w:hAnsi="Arial" w:cs="Arial"/>
          <w:b/>
          <w:color w:val="auto"/>
          <w:sz w:val="20"/>
          <w:u w:val="none"/>
        </w:rPr>
        <w:t>Reactive Power</w:t>
      </w:r>
      <w:r w:rsidRPr="001C389A">
        <w:rPr>
          <w:rStyle w:val="DeltaViewInsertion"/>
          <w:rFonts w:ascii="Arial" w:hAnsi="Arial" w:cs="Arial"/>
          <w:color w:val="auto"/>
          <w:sz w:val="20"/>
          <w:u w:val="none"/>
        </w:rPr>
        <w:t xml:space="preserve"> for 60 minutes. </w:t>
      </w:r>
    </w:p>
    <w:p w14:paraId="14EF14AF" w14:textId="77777777" w:rsidR="002132D7" w:rsidRPr="001C389A" w:rsidRDefault="002132D7" w:rsidP="002132D7">
      <w:pPr>
        <w:rPr>
          <w:rStyle w:val="DeltaViewInsertion"/>
          <w:rFonts w:cs="Arial"/>
          <w:color w:val="auto"/>
          <w:sz w:val="20"/>
          <w:u w:val="none"/>
        </w:rPr>
      </w:pPr>
    </w:p>
    <w:p w14:paraId="32F94309" w14:textId="77777777" w:rsidR="002132D7" w:rsidRPr="001C389A" w:rsidRDefault="002132D7" w:rsidP="002132D7">
      <w:pPr>
        <w:pStyle w:val="Test"/>
        <w:tabs>
          <w:tab w:val="left" w:pos="-9"/>
        </w:tabs>
        <w:ind w:left="1440" w:hanging="1440"/>
        <w:rPr>
          <w:rFonts w:ascii="Arial" w:hAnsi="Arial" w:cs="Arial"/>
          <w:sz w:val="20"/>
        </w:rPr>
      </w:pPr>
      <w:r w:rsidRPr="001C389A">
        <w:rPr>
          <w:rStyle w:val="DeltaViewInsertion"/>
          <w:rFonts w:ascii="Arial" w:hAnsi="Arial" w:cs="Arial"/>
          <w:color w:val="auto"/>
          <w:sz w:val="20"/>
          <w:u w:val="none"/>
        </w:rPr>
        <w:t xml:space="preserve">ECP.A.7.2.6    For the avoidance of doubt, lagging </w:t>
      </w:r>
      <w:r w:rsidRPr="001C389A">
        <w:rPr>
          <w:rStyle w:val="DeltaViewInsertion"/>
          <w:rFonts w:ascii="Arial" w:hAnsi="Arial" w:cs="Arial"/>
          <w:b/>
          <w:color w:val="auto"/>
          <w:sz w:val="20"/>
          <w:u w:val="none"/>
        </w:rPr>
        <w:t xml:space="preserve">Reactive Power </w:t>
      </w:r>
      <w:r w:rsidRPr="001C389A">
        <w:rPr>
          <w:rStyle w:val="DeltaViewInsertion"/>
          <w:rFonts w:ascii="Arial" w:hAnsi="Arial" w:cs="Arial"/>
          <w:color w:val="auto"/>
          <w:sz w:val="20"/>
          <w:u w:val="none"/>
        </w:rPr>
        <w:t>is the export of</w:t>
      </w:r>
      <w:r w:rsidRPr="001C389A">
        <w:rPr>
          <w:rStyle w:val="DeltaViewInsertion"/>
          <w:rFonts w:ascii="Arial" w:hAnsi="Arial" w:cs="Arial"/>
          <w:b/>
          <w:color w:val="auto"/>
          <w:sz w:val="20"/>
          <w:u w:val="none"/>
        </w:rPr>
        <w:t xml:space="preserve"> Reactive Power </w:t>
      </w:r>
      <w:r w:rsidRPr="001C389A">
        <w:rPr>
          <w:rStyle w:val="DeltaViewInsertion"/>
          <w:rFonts w:ascii="Arial" w:hAnsi="Arial" w:cs="Arial"/>
          <w:color w:val="auto"/>
          <w:sz w:val="20"/>
          <w:u w:val="none"/>
        </w:rPr>
        <w:t>from the</w:t>
      </w:r>
      <w:r w:rsidRPr="001C389A">
        <w:rPr>
          <w:rStyle w:val="DeltaViewInsertion"/>
          <w:rFonts w:ascii="Arial" w:hAnsi="Arial" w:cs="Arial"/>
          <w:b/>
          <w:color w:val="auto"/>
          <w:sz w:val="20"/>
          <w:u w:val="none"/>
        </w:rPr>
        <w:t xml:space="preserve"> HVDC Equipment </w:t>
      </w:r>
      <w:r w:rsidRPr="001C389A">
        <w:rPr>
          <w:rStyle w:val="DeltaViewInsertion"/>
          <w:rFonts w:ascii="Arial" w:hAnsi="Arial" w:cs="Arial"/>
          <w:color w:val="auto"/>
          <w:sz w:val="20"/>
          <w:u w:val="none"/>
        </w:rPr>
        <w:t>to the</w:t>
      </w:r>
      <w:r w:rsidRPr="001C389A">
        <w:rPr>
          <w:rStyle w:val="DeltaViewInsertion"/>
          <w:rFonts w:ascii="Arial" w:hAnsi="Arial" w:cs="Arial"/>
          <w:b/>
          <w:color w:val="auto"/>
          <w:sz w:val="20"/>
          <w:u w:val="none"/>
        </w:rPr>
        <w:t xml:space="preserve"> Total System </w:t>
      </w:r>
      <w:r w:rsidRPr="001C389A">
        <w:rPr>
          <w:rStyle w:val="DeltaViewInsertion"/>
          <w:rFonts w:ascii="Arial" w:hAnsi="Arial" w:cs="Arial"/>
          <w:color w:val="auto"/>
          <w:sz w:val="20"/>
          <w:u w:val="none"/>
        </w:rPr>
        <w:t>and leading</w:t>
      </w:r>
      <w:r w:rsidRPr="001C389A">
        <w:rPr>
          <w:rStyle w:val="DeltaViewInsertion"/>
          <w:rFonts w:ascii="Arial" w:hAnsi="Arial" w:cs="Arial"/>
          <w:b/>
          <w:color w:val="auto"/>
          <w:sz w:val="20"/>
          <w:u w:val="none"/>
        </w:rPr>
        <w:t xml:space="preserve"> Reactive Power </w:t>
      </w:r>
      <w:r w:rsidRPr="001C389A">
        <w:rPr>
          <w:rStyle w:val="DeltaViewInsertion"/>
          <w:rFonts w:ascii="Arial" w:hAnsi="Arial" w:cs="Arial"/>
          <w:color w:val="auto"/>
          <w:sz w:val="20"/>
          <w:u w:val="none"/>
        </w:rPr>
        <w:t>is the import of</w:t>
      </w:r>
      <w:r w:rsidRPr="001C389A">
        <w:rPr>
          <w:rStyle w:val="DeltaViewInsertion"/>
          <w:rFonts w:ascii="Arial" w:hAnsi="Arial" w:cs="Arial"/>
          <w:b/>
          <w:color w:val="auto"/>
          <w:sz w:val="20"/>
          <w:u w:val="none"/>
        </w:rPr>
        <w:t xml:space="preserve"> Reactive Power </w:t>
      </w:r>
      <w:r w:rsidRPr="001C389A">
        <w:rPr>
          <w:rStyle w:val="DeltaViewInsertion"/>
          <w:rFonts w:ascii="Arial" w:hAnsi="Arial" w:cs="Arial"/>
          <w:color w:val="auto"/>
          <w:sz w:val="20"/>
          <w:u w:val="none"/>
        </w:rPr>
        <w:t>from the</w:t>
      </w:r>
      <w:r w:rsidRPr="001C389A">
        <w:rPr>
          <w:rStyle w:val="DeltaViewInsertion"/>
          <w:rFonts w:ascii="Arial" w:hAnsi="Arial" w:cs="Arial"/>
          <w:b/>
          <w:color w:val="auto"/>
          <w:sz w:val="20"/>
          <w:u w:val="none"/>
        </w:rPr>
        <w:t xml:space="preserve"> Total System </w:t>
      </w:r>
      <w:r w:rsidRPr="001C389A">
        <w:rPr>
          <w:rStyle w:val="DeltaViewInsertion"/>
          <w:rFonts w:ascii="Arial" w:hAnsi="Arial" w:cs="Arial"/>
          <w:color w:val="auto"/>
          <w:sz w:val="20"/>
          <w:u w:val="none"/>
        </w:rPr>
        <w:t>to the</w:t>
      </w:r>
      <w:r w:rsidRPr="001C389A">
        <w:rPr>
          <w:rStyle w:val="DeltaViewInsertion"/>
          <w:rFonts w:ascii="Arial" w:hAnsi="Arial" w:cs="Arial"/>
          <w:b/>
          <w:color w:val="auto"/>
          <w:sz w:val="20"/>
          <w:u w:val="none"/>
        </w:rPr>
        <w:t xml:space="preserve"> HVDC Equipment.</w:t>
      </w:r>
    </w:p>
    <w:p w14:paraId="1F8D725C" w14:textId="77777777" w:rsidR="002132D7" w:rsidRPr="001C389A" w:rsidRDefault="002132D7" w:rsidP="002132D7">
      <w:pPr>
        <w:rPr>
          <w:rFonts w:cs="Arial"/>
          <w:sz w:val="20"/>
        </w:rPr>
      </w:pPr>
    </w:p>
    <w:p w14:paraId="1068EED8" w14:textId="77777777" w:rsidR="002132D7" w:rsidRPr="001C389A" w:rsidRDefault="002132D7" w:rsidP="002132D7">
      <w:pPr>
        <w:ind w:left="1418" w:hanging="1418"/>
        <w:rPr>
          <w:rFonts w:cs="Arial"/>
          <w:sz w:val="20"/>
        </w:rPr>
      </w:pPr>
      <w:r w:rsidRPr="001C389A">
        <w:rPr>
          <w:rStyle w:val="DeltaViewInsertion"/>
          <w:rFonts w:cs="Arial"/>
          <w:color w:val="auto"/>
          <w:sz w:val="20"/>
          <w:u w:val="none"/>
        </w:rPr>
        <w:t>ECP.A.7.3</w:t>
      </w:r>
      <w:r w:rsidRPr="001C389A">
        <w:rPr>
          <w:rStyle w:val="DeltaViewInsertion"/>
          <w:rFonts w:cs="Arial"/>
          <w:color w:val="auto"/>
          <w:sz w:val="20"/>
          <w:u w:val="none"/>
        </w:rPr>
        <w:tab/>
        <w:t xml:space="preserve">Not Used       </w:t>
      </w:r>
    </w:p>
    <w:p w14:paraId="249F8985" w14:textId="77777777" w:rsidR="002132D7" w:rsidRPr="001C389A" w:rsidRDefault="002132D7" w:rsidP="002132D7">
      <w:pPr>
        <w:ind w:left="1418" w:hanging="1418"/>
        <w:rPr>
          <w:rFonts w:cs="Arial"/>
          <w:sz w:val="20"/>
        </w:rPr>
      </w:pPr>
    </w:p>
    <w:p w14:paraId="176B7DDF" w14:textId="77777777" w:rsidR="002132D7" w:rsidRPr="001C389A" w:rsidRDefault="002132D7" w:rsidP="002132D7">
      <w:pPr>
        <w:jc w:val="left"/>
        <w:rPr>
          <w:rStyle w:val="DeltaViewInsertion"/>
          <w:rFonts w:cs="Arial"/>
          <w:color w:val="auto"/>
          <w:sz w:val="20"/>
          <w:u w:val="none"/>
        </w:rPr>
      </w:pPr>
      <w:r w:rsidRPr="001C389A">
        <w:rPr>
          <w:rStyle w:val="DeltaViewInsertion"/>
          <w:rFonts w:cs="Arial"/>
          <w:color w:val="auto"/>
          <w:sz w:val="20"/>
          <w:u w:val="none"/>
        </w:rPr>
        <w:br w:type="page"/>
      </w:r>
    </w:p>
    <w:p w14:paraId="11C8A397" w14:textId="77777777" w:rsidR="002132D7" w:rsidRPr="001C389A" w:rsidRDefault="002132D7" w:rsidP="002132D7">
      <w:pPr>
        <w:widowControl w:val="0"/>
        <w:tabs>
          <w:tab w:val="left" w:pos="1440"/>
        </w:tabs>
        <w:rPr>
          <w:rFonts w:cs="Arial"/>
          <w:sz w:val="20"/>
        </w:rPr>
      </w:pPr>
      <w:r w:rsidRPr="001C389A">
        <w:rPr>
          <w:rStyle w:val="DeltaViewInsertion"/>
          <w:rFonts w:cs="Arial"/>
          <w:color w:val="auto"/>
          <w:sz w:val="20"/>
          <w:u w:val="none"/>
        </w:rPr>
        <w:lastRenderedPageBreak/>
        <w:t xml:space="preserve">ECP.A.7.4       </w:t>
      </w:r>
      <w:r w:rsidRPr="001C389A">
        <w:rPr>
          <w:rStyle w:val="DeltaViewInsertion"/>
          <w:rFonts w:cs="Arial"/>
          <w:color w:val="auto"/>
          <w:sz w:val="20"/>
          <w:u w:val="single"/>
        </w:rPr>
        <w:t>Voltage Control Tests</w:t>
      </w:r>
    </w:p>
    <w:p w14:paraId="59388795" w14:textId="77777777" w:rsidR="002132D7" w:rsidRPr="001C389A" w:rsidRDefault="002132D7" w:rsidP="002132D7">
      <w:pPr>
        <w:pStyle w:val="BodyText"/>
        <w:rPr>
          <w:rFonts w:ascii="Arial" w:hAnsi="Arial" w:cs="Arial"/>
        </w:rPr>
      </w:pPr>
    </w:p>
    <w:p w14:paraId="68B65404" w14:textId="77777777" w:rsidR="002132D7" w:rsidRPr="001C389A" w:rsidRDefault="002132D7" w:rsidP="002132D7">
      <w:pPr>
        <w:pStyle w:val="BodyText"/>
        <w:ind w:left="1440" w:hanging="1440"/>
        <w:rPr>
          <w:rFonts w:ascii="Arial" w:hAnsi="Arial" w:cs="Arial"/>
        </w:rPr>
      </w:pPr>
      <w:r w:rsidRPr="001C389A">
        <w:rPr>
          <w:rStyle w:val="DeltaViewInsertion"/>
          <w:rFonts w:ascii="Arial" w:hAnsi="Arial" w:cs="Arial"/>
          <w:color w:val="auto"/>
          <w:u w:val="none"/>
        </w:rPr>
        <w:t>ECP.A.7.4.</w:t>
      </w:r>
      <w:proofErr w:type="gramStart"/>
      <w:r w:rsidRPr="001C389A">
        <w:rPr>
          <w:rStyle w:val="DeltaViewInsertion"/>
          <w:rFonts w:ascii="Arial" w:hAnsi="Arial" w:cs="Arial"/>
          <w:color w:val="auto"/>
          <w:u w:val="none"/>
        </w:rPr>
        <w:t>1  This</w:t>
      </w:r>
      <w:proofErr w:type="gramEnd"/>
      <w:r w:rsidRPr="001C389A">
        <w:rPr>
          <w:rStyle w:val="DeltaViewInsertion"/>
          <w:rFonts w:ascii="Arial" w:hAnsi="Arial" w:cs="Arial"/>
          <w:color w:val="auto"/>
          <w:u w:val="none"/>
        </w:rPr>
        <w:t xml:space="preserve"> section details the procedure for conducting voltage control tests on </w:t>
      </w:r>
      <w:r w:rsidRPr="001C389A">
        <w:rPr>
          <w:rStyle w:val="DeltaViewInsertion"/>
          <w:rFonts w:ascii="Arial" w:hAnsi="Arial" w:cs="Arial"/>
          <w:b/>
          <w:color w:val="auto"/>
          <w:u w:val="none"/>
        </w:rPr>
        <w:t xml:space="preserve">HVDC Equipment. </w:t>
      </w:r>
      <w:r w:rsidRPr="001C389A">
        <w:rPr>
          <w:rStyle w:val="DeltaViewInsertion"/>
          <w:rFonts w:ascii="Arial" w:hAnsi="Arial" w:cs="Arial"/>
          <w:color w:val="auto"/>
          <w:u w:val="none"/>
        </w:rPr>
        <w:t xml:space="preserve">These tests should be scheduled at a time where there are sufficient MW resource in order to import and </w:t>
      </w:r>
      <w:proofErr w:type="gramStart"/>
      <w:r w:rsidRPr="001C389A">
        <w:rPr>
          <w:rStyle w:val="DeltaViewInsertion"/>
          <w:rFonts w:ascii="Arial" w:hAnsi="Arial" w:cs="Arial"/>
          <w:color w:val="auto"/>
          <w:u w:val="none"/>
        </w:rPr>
        <w:t xml:space="preserve">export  </w:t>
      </w:r>
      <w:r w:rsidRPr="001C389A">
        <w:rPr>
          <w:rStyle w:val="DeltaViewInsertion"/>
          <w:rFonts w:ascii="Arial" w:hAnsi="Arial" w:cs="Arial"/>
          <w:b/>
          <w:color w:val="auto"/>
          <w:u w:val="none"/>
        </w:rPr>
        <w:t>Maximum</w:t>
      </w:r>
      <w:proofErr w:type="gramEnd"/>
      <w:r w:rsidRPr="001C389A">
        <w:rPr>
          <w:rStyle w:val="DeltaViewInsertion"/>
          <w:rFonts w:ascii="Arial" w:hAnsi="Arial" w:cs="Arial"/>
          <w:b/>
          <w:color w:val="auto"/>
          <w:u w:val="none"/>
        </w:rPr>
        <w:t xml:space="preserve"> Capacity</w:t>
      </w:r>
      <w:r w:rsidRPr="001C389A">
        <w:rPr>
          <w:rStyle w:val="DeltaViewInsertion"/>
          <w:rFonts w:ascii="Arial" w:hAnsi="Arial" w:cs="Arial"/>
          <w:color w:val="auto"/>
          <w:u w:val="none"/>
        </w:rPr>
        <w:t xml:space="preserve"> of the </w:t>
      </w:r>
      <w:r w:rsidRPr="001C389A">
        <w:rPr>
          <w:rStyle w:val="DeltaViewInsertion"/>
          <w:rFonts w:ascii="Arial" w:hAnsi="Arial" w:cs="Arial"/>
          <w:b/>
          <w:color w:val="auto"/>
          <w:u w:val="none"/>
        </w:rPr>
        <w:t xml:space="preserve">HVDC Equipment </w:t>
      </w:r>
      <w:r w:rsidRPr="001C389A">
        <w:rPr>
          <w:rStyle w:val="DeltaViewInsertion"/>
          <w:rFonts w:ascii="Arial" w:hAnsi="Arial" w:cs="Arial"/>
          <w:color w:val="auto"/>
          <w:u w:val="none"/>
        </w:rPr>
        <w:t xml:space="preserve">. An </w:t>
      </w:r>
      <w:r w:rsidRPr="001C389A">
        <w:rPr>
          <w:rStyle w:val="DeltaViewInsertion"/>
          <w:rFonts w:ascii="Arial" w:hAnsi="Arial" w:cs="Arial"/>
          <w:b/>
          <w:color w:val="auto"/>
          <w:u w:val="none"/>
        </w:rPr>
        <w:t xml:space="preserve">Embedded HVDC System Owner </w:t>
      </w:r>
      <w:r w:rsidRPr="001C389A">
        <w:rPr>
          <w:rStyle w:val="DeltaViewInsertion"/>
          <w:rFonts w:ascii="Arial" w:hAnsi="Arial" w:cs="Arial"/>
          <w:color w:val="auto"/>
          <w:u w:val="none"/>
        </w:rPr>
        <w:t xml:space="preserve">should also liaise with the relevant </w:t>
      </w:r>
      <w:r w:rsidRPr="001C389A">
        <w:rPr>
          <w:rStyle w:val="DeltaViewInsertion"/>
          <w:rFonts w:ascii="Arial" w:hAnsi="Arial" w:cs="Arial"/>
          <w:b/>
          <w:color w:val="auto"/>
          <w:u w:val="none"/>
        </w:rPr>
        <w:t>Network Operator</w:t>
      </w:r>
      <w:r w:rsidRPr="001C389A">
        <w:rPr>
          <w:rStyle w:val="DeltaViewInsertion"/>
          <w:rFonts w:ascii="Arial" w:hAnsi="Arial" w:cs="Arial"/>
          <w:color w:val="auto"/>
          <w:u w:val="none"/>
        </w:rPr>
        <w:t xml:space="preserve"> to ensure all requirements covered in this section will not have a detrimental effect on the </w:t>
      </w:r>
      <w:r w:rsidRPr="001C389A">
        <w:rPr>
          <w:rStyle w:val="DeltaViewInsertion"/>
          <w:rFonts w:ascii="Arial" w:hAnsi="Arial" w:cs="Arial"/>
          <w:b/>
          <w:color w:val="auto"/>
          <w:u w:val="none"/>
        </w:rPr>
        <w:t>Network Operator’s System</w:t>
      </w:r>
      <w:r w:rsidRPr="001C389A">
        <w:rPr>
          <w:rStyle w:val="DeltaViewInsertion"/>
          <w:rFonts w:ascii="Arial" w:hAnsi="Arial" w:cs="Arial"/>
          <w:color w:val="auto"/>
          <w:u w:val="none"/>
        </w:rPr>
        <w:t xml:space="preserve">.  </w:t>
      </w:r>
    </w:p>
    <w:p w14:paraId="35C20514" w14:textId="77777777" w:rsidR="002132D7" w:rsidRPr="001C389A" w:rsidRDefault="002132D7" w:rsidP="002132D7">
      <w:pPr>
        <w:pStyle w:val="BodyText"/>
        <w:rPr>
          <w:rFonts w:ascii="Arial" w:hAnsi="Arial" w:cs="Arial"/>
        </w:rPr>
      </w:pPr>
    </w:p>
    <w:p w14:paraId="6F49B21F"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ECP.A.7.4.</w:t>
      </w:r>
      <w:proofErr w:type="gramStart"/>
      <w:r w:rsidRPr="001C389A">
        <w:rPr>
          <w:rStyle w:val="DeltaViewInsertion"/>
          <w:rFonts w:cs="Arial"/>
          <w:color w:val="auto"/>
          <w:sz w:val="20"/>
          <w:u w:val="none"/>
        </w:rPr>
        <w:t>2  The</w:t>
      </w:r>
      <w:proofErr w:type="gramEnd"/>
      <w:r w:rsidRPr="001C389A">
        <w:rPr>
          <w:rStyle w:val="DeltaViewInsertion"/>
          <w:rFonts w:cs="Arial"/>
          <w:color w:val="auto"/>
          <w:sz w:val="20"/>
          <w:u w:val="none"/>
        </w:rPr>
        <w:t xml:space="preserve"> voltage control system shall be perturbed with a series of step injections to the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 voltage </w:t>
      </w:r>
      <w:proofErr w:type="spellStart"/>
      <w:r w:rsidRPr="001C389A">
        <w:rPr>
          <w:rStyle w:val="DeltaViewInsertion"/>
          <w:rFonts w:cs="Arial"/>
          <w:color w:val="auto"/>
          <w:sz w:val="20"/>
          <w:u w:val="none"/>
        </w:rPr>
        <w:t>Setpoint</w:t>
      </w:r>
      <w:proofErr w:type="spellEnd"/>
      <w:r w:rsidRPr="001C389A">
        <w:rPr>
          <w:rStyle w:val="DeltaViewInsertion"/>
          <w:rFonts w:cs="Arial"/>
          <w:color w:val="auto"/>
          <w:sz w:val="20"/>
          <w:u w:val="none"/>
        </w:rPr>
        <w:t xml:space="preserve">, and where possible, multiple up-stream transformer taps. </w:t>
      </w:r>
    </w:p>
    <w:p w14:paraId="794331A4" w14:textId="77777777" w:rsidR="002132D7" w:rsidRPr="001C389A" w:rsidRDefault="002132D7" w:rsidP="002132D7">
      <w:pPr>
        <w:pStyle w:val="BodyText"/>
        <w:rPr>
          <w:rFonts w:ascii="Arial" w:hAnsi="Arial" w:cs="Arial"/>
        </w:rPr>
      </w:pPr>
    </w:p>
    <w:p w14:paraId="21D44D73" w14:textId="349C30B6" w:rsidR="002132D7" w:rsidRPr="001C389A" w:rsidRDefault="002132D7" w:rsidP="002132D7">
      <w:pPr>
        <w:widowControl w:val="0"/>
        <w:ind w:left="1440" w:hanging="1440"/>
        <w:rPr>
          <w:rFonts w:cs="Arial"/>
          <w:i/>
          <w:sz w:val="20"/>
        </w:rPr>
      </w:pPr>
      <w:r w:rsidRPr="001C389A">
        <w:rPr>
          <w:rStyle w:val="DeltaViewInsertion"/>
          <w:rFonts w:cs="Arial"/>
          <w:color w:val="auto"/>
          <w:sz w:val="20"/>
          <w:u w:val="none"/>
        </w:rPr>
        <w:t>ECP.A.7.4.</w:t>
      </w:r>
      <w:proofErr w:type="gramStart"/>
      <w:r w:rsidRPr="001C389A">
        <w:rPr>
          <w:rStyle w:val="DeltaViewInsertion"/>
          <w:rFonts w:cs="Arial"/>
          <w:color w:val="auto"/>
          <w:sz w:val="20"/>
          <w:u w:val="none"/>
        </w:rPr>
        <w:t>3  For</w:t>
      </w:r>
      <w:proofErr w:type="gramEnd"/>
      <w:r w:rsidRPr="001C389A">
        <w:rPr>
          <w:rStyle w:val="DeltaViewInsertion"/>
          <w:rFonts w:cs="Arial"/>
          <w:color w:val="auto"/>
          <w:sz w:val="20"/>
          <w:u w:val="none"/>
        </w:rPr>
        <w:t xml:space="preserve"> steps initiated using network tap changers the </w:t>
      </w:r>
      <w:r w:rsidRPr="001C389A">
        <w:rPr>
          <w:rStyle w:val="DeltaViewInsertion"/>
          <w:rFonts w:cs="Arial"/>
          <w:b/>
          <w:color w:val="auto"/>
          <w:sz w:val="20"/>
          <w:u w:val="none"/>
        </w:rPr>
        <w:t xml:space="preserve">HVDC System Owner </w:t>
      </w:r>
      <w:r w:rsidRPr="001C389A">
        <w:rPr>
          <w:rStyle w:val="DeltaViewInsertion"/>
          <w:rFonts w:cs="Arial"/>
          <w:color w:val="auto"/>
          <w:sz w:val="20"/>
          <w:u w:val="none"/>
        </w:rPr>
        <w:t xml:space="preserve">will need to coordinate with </w:t>
      </w:r>
      <w:r w:rsidR="00072B13">
        <w:rPr>
          <w:rStyle w:val="DeltaViewInsertion"/>
          <w:rFonts w:cs="Arial"/>
          <w:b/>
          <w:color w:val="auto"/>
          <w:sz w:val="20"/>
          <w:u w:val="none"/>
        </w:rPr>
        <w:t>The Company</w:t>
      </w:r>
      <w:r w:rsidRPr="001C389A">
        <w:rPr>
          <w:rStyle w:val="DeltaViewInsertion"/>
          <w:rFonts w:cs="Arial"/>
          <w:b/>
          <w:color w:val="auto"/>
          <w:sz w:val="20"/>
          <w:u w:val="none"/>
        </w:rPr>
        <w:t xml:space="preserve"> </w:t>
      </w:r>
      <w:r w:rsidRPr="001C389A">
        <w:rPr>
          <w:rStyle w:val="DeltaViewInsertion"/>
          <w:rFonts w:cs="Arial"/>
          <w:color w:val="auto"/>
          <w:sz w:val="20"/>
          <w:u w:val="none"/>
        </w:rPr>
        <w:t xml:space="preserve">or the relevant  </w:t>
      </w:r>
      <w:r w:rsidRPr="001C389A">
        <w:rPr>
          <w:rStyle w:val="DeltaViewInsertion"/>
          <w:rFonts w:cs="Arial"/>
          <w:b/>
          <w:color w:val="auto"/>
          <w:sz w:val="20"/>
          <w:u w:val="none"/>
        </w:rPr>
        <w:t>Network Operator</w:t>
      </w:r>
      <w:r w:rsidRPr="001C389A">
        <w:rPr>
          <w:rStyle w:val="DeltaViewInsertion"/>
          <w:rFonts w:cs="Arial"/>
          <w:color w:val="auto"/>
          <w:sz w:val="20"/>
          <w:u w:val="none"/>
        </w:rPr>
        <w:t xml:space="preserve"> as appropriate. The time between transformer taps shall be at least 10 seconds as per ECP.A.7.4 Figure 1.</w:t>
      </w:r>
    </w:p>
    <w:p w14:paraId="68AC0BC4" w14:textId="77777777" w:rsidR="002132D7" w:rsidRPr="001C389A" w:rsidRDefault="002132D7" w:rsidP="002132D7">
      <w:pPr>
        <w:pStyle w:val="BodyText"/>
        <w:rPr>
          <w:rFonts w:ascii="Arial" w:hAnsi="Arial" w:cs="Arial"/>
        </w:rPr>
      </w:pPr>
    </w:p>
    <w:p w14:paraId="2B4C59FC" w14:textId="113E534A"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ECP.A.7.4.</w:t>
      </w:r>
      <w:proofErr w:type="gramStart"/>
      <w:r w:rsidRPr="001C389A">
        <w:rPr>
          <w:rStyle w:val="DeltaViewInsertion"/>
          <w:rFonts w:cs="Arial"/>
          <w:color w:val="auto"/>
          <w:sz w:val="20"/>
          <w:u w:val="none"/>
        </w:rPr>
        <w:t>4  For</w:t>
      </w:r>
      <w:proofErr w:type="gramEnd"/>
      <w:r w:rsidRPr="001C389A">
        <w:rPr>
          <w:rStyle w:val="DeltaViewInsertion"/>
          <w:rFonts w:cs="Arial"/>
          <w:color w:val="auto"/>
          <w:sz w:val="20"/>
          <w:u w:val="none"/>
        </w:rPr>
        <w:t xml:space="preserve"> step injection into the </w:t>
      </w:r>
      <w:r w:rsidRPr="001C389A">
        <w:rPr>
          <w:rStyle w:val="DeltaViewInsertion"/>
          <w:rFonts w:cs="Arial"/>
          <w:b/>
          <w:color w:val="auto"/>
          <w:sz w:val="20"/>
          <w:u w:val="none"/>
        </w:rPr>
        <w:t xml:space="preserve">HVDC Equipment </w:t>
      </w:r>
      <w:r w:rsidRPr="001C389A">
        <w:rPr>
          <w:rStyle w:val="DeltaViewInsertion"/>
          <w:rFonts w:cs="Arial"/>
          <w:color w:val="auto"/>
          <w:sz w:val="20"/>
          <w:u w:val="none"/>
        </w:rPr>
        <w:t xml:space="preserve"> voltage </w:t>
      </w:r>
      <w:proofErr w:type="spellStart"/>
      <w:r w:rsidRPr="001C389A">
        <w:rPr>
          <w:rStyle w:val="DeltaViewInsertion"/>
          <w:rFonts w:cs="Arial"/>
          <w:color w:val="auto"/>
          <w:sz w:val="20"/>
          <w:u w:val="none"/>
        </w:rPr>
        <w:t>Setpoint</w:t>
      </w:r>
      <w:proofErr w:type="spellEnd"/>
      <w:r w:rsidRPr="001C389A">
        <w:rPr>
          <w:rStyle w:val="DeltaViewInsertion"/>
          <w:rFonts w:cs="Arial"/>
          <w:color w:val="auto"/>
          <w:sz w:val="20"/>
          <w:u w:val="none"/>
        </w:rPr>
        <w:t>, steps of ±1%</w:t>
      </w:r>
      <w:ins w:id="1092" w:author="Horley (ESO), Mark" w:date="2019-11-20T15:54:00Z">
        <w:r w:rsidR="00221528">
          <w:rPr>
            <w:rStyle w:val="DeltaViewInsertion"/>
            <w:rFonts w:cs="Arial"/>
            <w:color w:val="auto"/>
            <w:sz w:val="20"/>
            <w:u w:val="none"/>
          </w:rPr>
          <w:t xml:space="preserve">, </w:t>
        </w:r>
        <w:r w:rsidR="00221528" w:rsidRPr="001C389A">
          <w:rPr>
            <w:rStyle w:val="DeltaViewInsertion"/>
            <w:rFonts w:cs="Arial"/>
            <w:color w:val="auto"/>
            <w:sz w:val="20"/>
            <w:u w:val="none"/>
          </w:rPr>
          <w:t xml:space="preserve">±2% </w:t>
        </w:r>
      </w:ins>
      <w:r w:rsidRPr="001C389A">
        <w:rPr>
          <w:rStyle w:val="DeltaViewInsertion"/>
          <w:rFonts w:cs="Arial"/>
          <w:color w:val="auto"/>
          <w:sz w:val="20"/>
          <w:u w:val="none"/>
        </w:rPr>
        <w:t xml:space="preserve"> and ±</w:t>
      </w:r>
      <w:del w:id="1093" w:author="Horley (ESO), Mark" w:date="2019-11-20T15:54:00Z">
        <w:r w:rsidRPr="001C389A" w:rsidDel="00221528">
          <w:rPr>
            <w:rStyle w:val="DeltaViewInsertion"/>
            <w:rFonts w:cs="Arial"/>
            <w:color w:val="auto"/>
            <w:sz w:val="20"/>
            <w:u w:val="none"/>
          </w:rPr>
          <w:delText>2</w:delText>
        </w:r>
      </w:del>
      <w:ins w:id="1094" w:author="Horley (ESO), Mark" w:date="2019-11-20T15:54:00Z">
        <w:r w:rsidR="00221528">
          <w:rPr>
            <w:rStyle w:val="DeltaViewInsertion"/>
            <w:rFonts w:cs="Arial"/>
            <w:color w:val="auto"/>
            <w:sz w:val="20"/>
            <w:u w:val="none"/>
          </w:rPr>
          <w:t>4</w:t>
        </w:r>
      </w:ins>
      <w:r w:rsidRPr="001C389A">
        <w:rPr>
          <w:rStyle w:val="DeltaViewInsertion"/>
          <w:rFonts w:cs="Arial"/>
          <w:color w:val="auto"/>
          <w:sz w:val="20"/>
          <w:u w:val="none"/>
        </w:rPr>
        <w:t xml:space="preserve">% shall be applied to the voltage control system </w:t>
      </w:r>
      <w:proofErr w:type="spellStart"/>
      <w:r w:rsidRPr="001C389A">
        <w:rPr>
          <w:rStyle w:val="DeltaViewInsertion"/>
          <w:rFonts w:cs="Arial"/>
          <w:color w:val="auto"/>
          <w:sz w:val="20"/>
          <w:u w:val="none"/>
        </w:rPr>
        <w:t>Setpoint</w:t>
      </w:r>
      <w:proofErr w:type="spellEnd"/>
      <w:r w:rsidRPr="001C389A">
        <w:rPr>
          <w:rStyle w:val="DeltaViewInsertion"/>
          <w:rFonts w:cs="Arial"/>
          <w:color w:val="auto"/>
          <w:sz w:val="20"/>
          <w:u w:val="none"/>
        </w:rPr>
        <w:t xml:space="preserve"> summing junction. The injection shall be maintained for 10 seconds as per ECP.A.7.4 Figure 2.</w:t>
      </w:r>
    </w:p>
    <w:p w14:paraId="2B24F516" w14:textId="77777777" w:rsidR="002132D7" w:rsidRPr="001C389A" w:rsidRDefault="002132D7" w:rsidP="002132D7">
      <w:pPr>
        <w:pStyle w:val="BodyText"/>
        <w:rPr>
          <w:rFonts w:ascii="Arial" w:hAnsi="Arial" w:cs="Arial"/>
        </w:rPr>
      </w:pPr>
    </w:p>
    <w:p w14:paraId="43DB0CFB"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ECP.A.7.4.</w:t>
      </w:r>
      <w:proofErr w:type="gramStart"/>
      <w:r w:rsidRPr="001C389A">
        <w:rPr>
          <w:rStyle w:val="DeltaViewInsertion"/>
          <w:rFonts w:cs="Arial"/>
          <w:color w:val="auto"/>
          <w:sz w:val="20"/>
          <w:u w:val="none"/>
        </w:rPr>
        <w:t>5  Where</w:t>
      </w:r>
      <w:proofErr w:type="gramEnd"/>
      <w:r w:rsidRPr="001C389A">
        <w:rPr>
          <w:rStyle w:val="DeltaViewInsertion"/>
          <w:rFonts w:cs="Arial"/>
          <w:color w:val="auto"/>
          <w:sz w:val="20"/>
          <w:u w:val="none"/>
        </w:rPr>
        <w:t xml:space="preserve"> the voltage control system comprises of discretely switched plant and apparatus additional tests will be required to demonstrate that its performance is in accordance with </w:t>
      </w:r>
      <w:r w:rsidRPr="001C389A">
        <w:rPr>
          <w:rStyle w:val="DeltaViewInsertion"/>
          <w:rFonts w:cs="Arial"/>
          <w:b/>
          <w:color w:val="auto"/>
          <w:sz w:val="20"/>
          <w:u w:val="none"/>
        </w:rPr>
        <w:t>Grid Code</w:t>
      </w:r>
      <w:r w:rsidRPr="001C389A">
        <w:rPr>
          <w:rStyle w:val="DeltaViewInsertion"/>
          <w:rFonts w:cs="Arial"/>
          <w:color w:val="auto"/>
          <w:sz w:val="20"/>
          <w:u w:val="none"/>
        </w:rPr>
        <w:t xml:space="preserve"> and </w:t>
      </w:r>
      <w:r w:rsidRPr="001C389A">
        <w:rPr>
          <w:rStyle w:val="DeltaViewInsertion"/>
          <w:rFonts w:cs="Arial"/>
          <w:b/>
          <w:color w:val="auto"/>
          <w:sz w:val="20"/>
          <w:u w:val="none"/>
        </w:rPr>
        <w:t xml:space="preserve">Bilateral Agreement </w:t>
      </w:r>
      <w:r w:rsidRPr="001C389A">
        <w:rPr>
          <w:rStyle w:val="DeltaViewInsertion"/>
          <w:rFonts w:cs="Arial"/>
          <w:color w:val="auto"/>
          <w:sz w:val="20"/>
          <w:u w:val="none"/>
        </w:rPr>
        <w:t>requirements.</w:t>
      </w:r>
    </w:p>
    <w:p w14:paraId="458DD7AB" w14:textId="77777777" w:rsidR="002132D7" w:rsidRPr="001C389A" w:rsidRDefault="002132D7" w:rsidP="002132D7">
      <w:pPr>
        <w:widowControl w:val="0"/>
        <w:rPr>
          <w:rFonts w:cs="Arial"/>
          <w:b/>
          <w:sz w:val="20"/>
        </w:rPr>
      </w:pPr>
    </w:p>
    <w:p w14:paraId="6D9796D5" w14:textId="77777777" w:rsidR="002132D7" w:rsidRPr="001C389A" w:rsidRDefault="002132D7" w:rsidP="002132D7">
      <w:pPr>
        <w:pStyle w:val="BodyText"/>
        <w:rPr>
          <w:rFonts w:ascii="Arial" w:hAnsi="Arial" w:cs="Arial"/>
        </w:rPr>
      </w:pPr>
      <w:r w:rsidRPr="001C389A">
        <w:rPr>
          <w:rStyle w:val="DeltaViewInsertion"/>
          <w:rFonts w:ascii="Arial" w:hAnsi="Arial" w:cs="Arial"/>
          <w:color w:val="auto"/>
          <w:u w:val="none"/>
        </w:rPr>
        <w:t>ECP.A.7.4.6    Tests to be completed:</w:t>
      </w:r>
    </w:p>
    <w:p w14:paraId="6B824FCE" w14:textId="77777777" w:rsidR="002132D7" w:rsidRPr="001C389A" w:rsidRDefault="002132D7" w:rsidP="002132D7">
      <w:pPr>
        <w:pStyle w:val="BodyText"/>
        <w:rPr>
          <w:rFonts w:ascii="Arial" w:hAnsi="Arial" w:cs="Arial"/>
          <w:b/>
        </w:rPr>
      </w:pPr>
    </w:p>
    <w:p w14:paraId="013C775E" w14:textId="77777777" w:rsidR="002132D7" w:rsidRPr="001C389A" w:rsidRDefault="002132D7" w:rsidP="002132D7">
      <w:pPr>
        <w:pStyle w:val="BodyText"/>
        <w:rPr>
          <w:rFonts w:ascii="Arial" w:hAnsi="Arial" w:cs="Arial"/>
        </w:rPr>
      </w:pPr>
      <w:r w:rsidRPr="001C389A">
        <w:rPr>
          <w:rStyle w:val="DeltaViewInsertion"/>
          <w:rFonts w:ascii="Arial" w:hAnsi="Arial" w:cs="Arial"/>
          <w:b/>
          <w:color w:val="auto"/>
          <w:u w:val="none"/>
        </w:rPr>
        <w:tab/>
      </w:r>
      <w:r w:rsidRPr="001C389A">
        <w:rPr>
          <w:rStyle w:val="DeltaViewInsertion"/>
          <w:rFonts w:ascii="Arial" w:hAnsi="Arial" w:cs="Arial"/>
          <w:color w:val="auto"/>
          <w:u w:val="none"/>
        </w:rPr>
        <w:t>(</w:t>
      </w:r>
      <w:proofErr w:type="spellStart"/>
      <w:r w:rsidRPr="001C389A">
        <w:rPr>
          <w:rStyle w:val="DeltaViewInsertion"/>
          <w:rFonts w:ascii="Arial" w:hAnsi="Arial" w:cs="Arial"/>
          <w:color w:val="auto"/>
          <w:u w:val="none"/>
        </w:rPr>
        <w:t>i</w:t>
      </w:r>
      <w:proofErr w:type="spellEnd"/>
      <w:r w:rsidRPr="001C389A">
        <w:rPr>
          <w:rStyle w:val="DeltaViewInsertion"/>
          <w:rFonts w:ascii="Arial" w:hAnsi="Arial" w:cs="Arial"/>
          <w:color w:val="auto"/>
          <w:u w:val="none"/>
        </w:rPr>
        <w:t>)</w:t>
      </w:r>
      <w:r w:rsidRPr="001C389A">
        <w:rPr>
          <w:rStyle w:val="DeltaViewInsertion"/>
          <w:rFonts w:ascii="Arial" w:hAnsi="Arial" w:cs="Arial"/>
          <w:color w:val="auto"/>
          <w:u w:val="none"/>
        </w:rPr>
        <w:tab/>
      </w:r>
    </w:p>
    <w:p w14:paraId="07BC096C" w14:textId="77777777" w:rsidR="002132D7" w:rsidRPr="001C389A" w:rsidRDefault="002132D7" w:rsidP="002132D7">
      <w:pPr>
        <w:pStyle w:val="BodyText"/>
        <w:rPr>
          <w:rFonts w:ascii="Arial" w:hAnsi="Arial" w:cs="Arial"/>
        </w:rPr>
      </w:pPr>
    </w:p>
    <w:p w14:paraId="53C23785" w14:textId="77777777" w:rsidR="002132D7" w:rsidRPr="001C389A" w:rsidRDefault="002132D7" w:rsidP="002132D7">
      <w:pPr>
        <w:widowControl w:val="0"/>
        <w:rPr>
          <w:rFonts w:cs="Arial"/>
          <w:b/>
          <w:sz w:val="20"/>
        </w:rPr>
      </w:pPr>
      <w:r w:rsidRPr="001C389A">
        <w:rPr>
          <w:rFonts w:cs="Arial"/>
          <w:noProof/>
          <w:sz w:val="20"/>
          <w:lang w:eastAsia="en-GB"/>
        </w:rPr>
        <mc:AlternateContent>
          <mc:Choice Requires="wps">
            <w:drawing>
              <wp:anchor distT="0" distB="0" distL="114300" distR="114300" simplePos="0" relativeHeight="251659264" behindDoc="0" locked="0" layoutInCell="1" allowOverlap="1" wp14:anchorId="72A0C280" wp14:editId="1C528F61">
                <wp:simplePos x="0" y="0"/>
                <wp:positionH relativeFrom="column">
                  <wp:posOffset>0</wp:posOffset>
                </wp:positionH>
                <wp:positionV relativeFrom="paragraph">
                  <wp:posOffset>27940</wp:posOffset>
                </wp:positionV>
                <wp:extent cx="76200" cy="208280"/>
                <wp:effectExtent l="0" t="0" r="0" b="1905"/>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D8EE3" w14:textId="77777777" w:rsidR="004672CB" w:rsidRDefault="004672CB" w:rsidP="002132D7"/>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A0C280" id="Rectangle 50" o:spid="_x0000_s1082" style="position:absolute;left:0;text-align:left;margin-left:0;margin-top:2.2pt;width:6pt;height:16.4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" filled="f" stroked="f">
                <v:textbox inset="0,0,0,0">
                  <w:txbxContent>
                    <w:p w14:paraId="7CDD8EE3" w14:textId="77777777" w:rsidR="004672CB" w:rsidRDefault="004672CB" w:rsidP="002132D7"/>
                  </w:txbxContent>
                </v:textbox>
              </v:rect>
            </w:pict>
          </mc:Fallback>
        </mc:AlternateContent>
      </w:r>
      <w:r w:rsidRPr="001C389A">
        <w:rPr>
          <w:rFonts w:cs="Arial"/>
          <w:noProof/>
          <w:sz w:val="20"/>
          <w:lang w:eastAsia="en-GB"/>
        </w:rPr>
        <mc:AlternateContent>
          <mc:Choice Requires="wps">
            <w:drawing>
              <wp:anchor distT="0" distB="0" distL="114300" distR="114300" simplePos="0" relativeHeight="251661312" behindDoc="0" locked="0" layoutInCell="1" allowOverlap="1" wp14:anchorId="26533EDA" wp14:editId="629EF707">
                <wp:simplePos x="0" y="0"/>
                <wp:positionH relativeFrom="column">
                  <wp:posOffset>102235</wp:posOffset>
                </wp:positionH>
                <wp:positionV relativeFrom="paragraph">
                  <wp:posOffset>61595</wp:posOffset>
                </wp:positionV>
                <wp:extent cx="76200" cy="340995"/>
                <wp:effectExtent l="0" t="4445" r="2540" b="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57CB4" w14:textId="77777777" w:rsidR="004672CB" w:rsidRDefault="004672CB" w:rsidP="002132D7"/>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3EDA" id="Rectangle 49" o:spid="_x0000_s1083" style="position:absolute;left:0;text-align:left;margin-left:8.05pt;margin-top:4.85pt;width:6pt;height:26.8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" filled="f" stroked="f">
                <v:textbox inset="0,0,0,0">
                  <w:txbxContent>
                    <w:p w14:paraId="01757CB4" w14:textId="77777777" w:rsidR="004672CB" w:rsidRDefault="004672CB" w:rsidP="002132D7"/>
                  </w:txbxContent>
                </v:textbox>
              </v:rect>
            </w:pict>
          </mc:Fallback>
        </mc:AlternateContent>
      </w:r>
      <w:r w:rsidRPr="001C389A">
        <w:rPr>
          <w:rFonts w:cs="Arial"/>
          <w:noProof/>
          <w:sz w:val="20"/>
          <w:lang w:eastAsia="en-GB"/>
        </w:rPr>
        <mc:AlternateContent>
          <mc:Choice Requires="wps">
            <w:drawing>
              <wp:anchor distT="0" distB="0" distL="114300" distR="114300" simplePos="0" relativeHeight="251665408" behindDoc="0" locked="0" layoutInCell="1" allowOverlap="1" wp14:anchorId="0777AC7A" wp14:editId="15206B23">
                <wp:simplePos x="0" y="0"/>
                <wp:positionH relativeFrom="column">
                  <wp:posOffset>1924050</wp:posOffset>
                </wp:positionH>
                <wp:positionV relativeFrom="paragraph">
                  <wp:posOffset>14605</wp:posOffset>
                </wp:positionV>
                <wp:extent cx="76200" cy="593090"/>
                <wp:effectExtent l="0" t="0" r="0" b="1905"/>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C1BE7" w14:textId="77777777" w:rsidR="004672CB" w:rsidRDefault="004672CB" w:rsidP="002132D7"/>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77AC7A" id="Rectangle 48" o:spid="_x0000_s1084" style="position:absolute;left:0;text-align:left;margin-left:151.5pt;margin-top:1.15pt;width:6pt;height:46.7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" filled="f" stroked="f">
                <v:textbox inset="0,0,0,0">
                  <w:txbxContent>
                    <w:p w14:paraId="40BC1BE7" w14:textId="77777777" w:rsidR="004672CB" w:rsidRDefault="004672CB" w:rsidP="002132D7"/>
                  </w:txbxContent>
                </v:textbox>
              </v:rect>
            </w:pict>
          </mc:Fallback>
        </mc:AlternateContent>
      </w:r>
      <w:r w:rsidRPr="001C389A">
        <w:rPr>
          <w:rFonts w:cs="Arial"/>
          <w:noProof/>
          <w:sz w:val="20"/>
          <w:lang w:eastAsia="en-GB"/>
        </w:rPr>
        <mc:AlternateContent>
          <mc:Choice Requires="wps">
            <w:drawing>
              <wp:anchor distT="0" distB="0" distL="114300" distR="114300" simplePos="0" relativeHeight="251667456" behindDoc="0" locked="0" layoutInCell="1" allowOverlap="1" wp14:anchorId="17BAD4A4" wp14:editId="757C5085">
                <wp:simplePos x="0" y="0"/>
                <wp:positionH relativeFrom="column">
                  <wp:posOffset>2050415</wp:posOffset>
                </wp:positionH>
                <wp:positionV relativeFrom="paragraph">
                  <wp:posOffset>127000</wp:posOffset>
                </wp:positionV>
                <wp:extent cx="114300" cy="299085"/>
                <wp:effectExtent l="2540" t="3175" r="0" b="254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59EC1" w14:textId="77777777" w:rsidR="004672CB" w:rsidRDefault="004672CB" w:rsidP="002132D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BAD4A4" id="Rectangle 47" o:spid="_x0000_s1085" style="position:absolute;left:0;text-align:left;margin-left:161.45pt;margin-top:10pt;width:9pt;height:23.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" filled="f" stroked="f">
                <v:textbox inset="0,0,0,0">
                  <w:txbxContent>
                    <w:p w14:paraId="5D359EC1" w14:textId="77777777" w:rsidR="004672CB" w:rsidRDefault="004672CB" w:rsidP="002132D7"/>
                  </w:txbxContent>
                </v:textbox>
              </v:rect>
            </w:pict>
          </mc:Fallback>
        </mc:AlternateContent>
      </w:r>
      <w:r w:rsidRPr="001C389A">
        <w:rPr>
          <w:rFonts w:cs="Arial"/>
          <w:noProof/>
          <w:sz w:val="20"/>
          <w:lang w:eastAsia="en-GB"/>
        </w:rPr>
        <mc:AlternateContent>
          <mc:Choice Requires="wps">
            <w:drawing>
              <wp:anchor distT="0" distB="0" distL="114300" distR="114300" simplePos="0" relativeHeight="251663360" behindDoc="0" locked="0" layoutInCell="1" allowOverlap="1" wp14:anchorId="3D2A0051" wp14:editId="0F5B02F6">
                <wp:simplePos x="0" y="0"/>
                <wp:positionH relativeFrom="column">
                  <wp:posOffset>532765</wp:posOffset>
                </wp:positionH>
                <wp:positionV relativeFrom="paragraph">
                  <wp:posOffset>61595</wp:posOffset>
                </wp:positionV>
                <wp:extent cx="76200" cy="208280"/>
                <wp:effectExtent l="0" t="4445" r="635" b="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549388" w14:textId="77777777" w:rsidR="004672CB" w:rsidRDefault="004672CB" w:rsidP="002132D7"/>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2A0051" id="Rectangle 46" o:spid="_x0000_s1086" style="position:absolute;left:0;text-align:left;margin-left:41.95pt;margin-top:4.85pt;width:6pt;height:16.4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" filled="f" stroked="f">
                <v:textbox inset="0,0,0,0">
                  <w:txbxContent>
                    <w:p w14:paraId="57549388" w14:textId="77777777" w:rsidR="004672CB" w:rsidRDefault="004672CB" w:rsidP="002132D7"/>
                  </w:txbxContent>
                </v:textbox>
              </v:rect>
            </w:pict>
          </mc:Fallback>
        </mc:AlternateContent>
      </w:r>
    </w:p>
    <w:p w14:paraId="5CD8D300" w14:textId="77777777" w:rsidR="002132D7" w:rsidRPr="001C389A" w:rsidRDefault="002132D7" w:rsidP="002132D7">
      <w:pPr>
        <w:widowControl w:val="0"/>
        <w:tabs>
          <w:tab w:val="left" w:pos="1440"/>
        </w:tabs>
        <w:rPr>
          <w:rFonts w:cs="Arial"/>
          <w:sz w:val="20"/>
        </w:rPr>
      </w:pPr>
    </w:p>
    <w:p w14:paraId="05239BE4" w14:textId="77777777" w:rsidR="002132D7" w:rsidRPr="001C389A" w:rsidRDefault="002132D7" w:rsidP="002132D7">
      <w:pPr>
        <w:widowControl w:val="0"/>
        <w:tabs>
          <w:tab w:val="left" w:pos="1440"/>
        </w:tabs>
        <w:jc w:val="center"/>
        <w:rPr>
          <w:rFonts w:cs="Arial"/>
          <w:sz w:val="20"/>
        </w:rPr>
      </w:pPr>
      <w:r w:rsidRPr="001C389A">
        <w:rPr>
          <w:rFonts w:cs="Arial"/>
          <w:noProof/>
          <w:sz w:val="20"/>
          <w:lang w:eastAsia="en-GB"/>
        </w:rPr>
        <mc:AlternateContent>
          <mc:Choice Requires="wpg">
            <w:drawing>
              <wp:inline distT="0" distB="0" distL="0" distR="0" wp14:anchorId="318D618C" wp14:editId="17E40AF5">
                <wp:extent cx="3219450" cy="1901190"/>
                <wp:effectExtent l="0" t="0" r="0" b="381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9450" cy="1901190"/>
                          <a:chOff x="1282" y="8100"/>
                          <a:chExt cx="5070" cy="1980"/>
                        </a:xfrm>
                      </wpg:grpSpPr>
                      <wps:wsp>
                        <wps:cNvPr id="11" name="AutoShape 3"/>
                        <wps:cNvSpPr>
                          <a:spLocks noChangeAspect="1" noChangeArrowheads="1"/>
                        </wps:cNvSpPr>
                        <wps:spPr bwMode="auto">
                          <a:xfrm>
                            <a:off x="1282" y="8100"/>
                            <a:ext cx="5070" cy="183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4"/>
                        <wps:cNvSpPr>
                          <a:spLocks noChangeArrowheads="1"/>
                        </wps:cNvSpPr>
                        <wps:spPr bwMode="auto">
                          <a:xfrm>
                            <a:off x="1282" y="8100"/>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F9F26" w14:textId="77777777" w:rsidR="004672CB" w:rsidRDefault="004672CB" w:rsidP="002132D7">
                              <w:pPr>
                                <w:pStyle w:val="DeltaViewTableBody"/>
                                <w:jc w:val="both"/>
                                <w:rPr>
                                  <w:sz w:val="22"/>
                                  <w:szCs w:val="22"/>
                                  <w:lang w:val="en-GB"/>
                                </w:rPr>
                              </w:pPr>
                              <w:r>
                                <w:rPr>
                                  <w:sz w:val="22"/>
                                  <w:szCs w:val="22"/>
                                </w:rPr>
                                <w:t xml:space="preserve"> </w:t>
                              </w:r>
                            </w:p>
                          </w:txbxContent>
                        </wps:txbx>
                        <wps:bodyPr rot="0" vert="horz" wrap="none" lIns="0" tIns="0" rIns="0" bIns="0" anchor="t" anchorCtr="0" upright="1">
                          <a:noAutofit/>
                        </wps:bodyPr>
                      </wps:wsp>
                      <wps:wsp>
                        <wps:cNvPr id="13" name="Line 5"/>
                        <wps:cNvCnPr/>
                        <wps:spPr bwMode="auto">
                          <a:xfrm>
                            <a:off x="2214" y="8164"/>
                            <a:ext cx="1" cy="84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4" name="Line 6"/>
                        <wps:cNvCnPr/>
                        <wps:spPr bwMode="auto">
                          <a:xfrm>
                            <a:off x="1808" y="8541"/>
                            <a:ext cx="4209"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15" name="Line 7"/>
                        <wps:cNvCnPr/>
                        <wps:spPr bwMode="auto">
                          <a:xfrm flipV="1">
                            <a:off x="2456"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6" name="Line 8"/>
                        <wps:cNvCnPr/>
                        <wps:spPr bwMode="auto">
                          <a:xfrm>
                            <a:off x="2456" y="8389"/>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7" name="Line 9"/>
                        <wps:cNvCnPr/>
                        <wps:spPr bwMode="auto">
                          <a:xfrm>
                            <a:off x="3612" y="8541"/>
                            <a:ext cx="361"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8" name="Line 10"/>
                        <wps:cNvCnPr/>
                        <wps:spPr bwMode="auto">
                          <a:xfrm flipV="1">
                            <a:off x="2845" y="8236"/>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9" name="Line 11"/>
                        <wps:cNvCnPr/>
                        <wps:spPr bwMode="auto">
                          <a:xfrm>
                            <a:off x="2845" y="8236"/>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0" name="Line 12"/>
                        <wps:cNvCnPr/>
                        <wps:spPr bwMode="auto">
                          <a:xfrm flipV="1">
                            <a:off x="3222" y="8237"/>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1" name="Line 13"/>
                        <wps:cNvCnPr/>
                        <wps:spPr bwMode="auto">
                          <a:xfrm>
                            <a:off x="3222" y="8389"/>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2" name="Line 14"/>
                        <wps:cNvCnPr/>
                        <wps:spPr bwMode="auto">
                          <a:xfrm flipV="1">
                            <a:off x="3613"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 name="Line 15"/>
                        <wps:cNvCnPr/>
                        <wps:spPr bwMode="auto">
                          <a:xfrm>
                            <a:off x="3613" y="8541"/>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4" name="Line 16"/>
                        <wps:cNvCnPr/>
                        <wps:spPr bwMode="auto">
                          <a:xfrm flipV="1">
                            <a:off x="3989" y="8541"/>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5" name="Line 17"/>
                        <wps:cNvCnPr/>
                        <wps:spPr bwMode="auto">
                          <a:xfrm>
                            <a:off x="3989" y="8693"/>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6" name="Line 18"/>
                        <wps:cNvCnPr/>
                        <wps:spPr bwMode="auto">
                          <a:xfrm flipV="1">
                            <a:off x="4365"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7" name="Line 19"/>
                        <wps:cNvCnPr/>
                        <wps:spPr bwMode="auto">
                          <a:xfrm>
                            <a:off x="4365" y="8837"/>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8" name="Line 20"/>
                        <wps:cNvCnPr/>
                        <wps:spPr bwMode="auto">
                          <a:xfrm flipV="1">
                            <a:off x="4726"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Line 21"/>
                        <wps:cNvCnPr/>
                        <wps:spPr bwMode="auto">
                          <a:xfrm>
                            <a:off x="4726" y="8685"/>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0" name="Line 22"/>
                        <wps:cNvCnPr/>
                        <wps:spPr bwMode="auto">
                          <a:xfrm flipV="1">
                            <a:off x="5101" y="8533"/>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 name="Line 23"/>
                        <wps:cNvCnPr/>
                        <wps:spPr bwMode="auto">
                          <a:xfrm>
                            <a:off x="5101" y="8533"/>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2" name="Rectangle 24"/>
                        <wps:cNvSpPr>
                          <a:spLocks noChangeArrowheads="1"/>
                        </wps:cNvSpPr>
                        <wps:spPr bwMode="auto">
                          <a:xfrm>
                            <a:off x="5531" y="8597"/>
                            <a:ext cx="61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45AC7" w14:textId="77777777" w:rsidR="004672CB" w:rsidRDefault="004672CB" w:rsidP="002132D7">
                              <w:pPr>
                                <w:pStyle w:val="DeltaViewTableBody"/>
                                <w:jc w:val="both"/>
                                <w:rPr>
                                  <w:sz w:val="22"/>
                                  <w:szCs w:val="18"/>
                                  <w:lang w:val="en-GB"/>
                                </w:rPr>
                              </w:pPr>
                              <w:r>
                                <w:rPr>
                                  <w:rFonts w:cs="Arial"/>
                                  <w:sz w:val="18"/>
                                  <w:szCs w:val="18"/>
                                </w:rPr>
                                <w:t>Time</w:t>
                              </w:r>
                            </w:p>
                          </w:txbxContent>
                        </wps:txbx>
                        <wps:bodyPr rot="0" vert="horz" wrap="square" lIns="0" tIns="0" rIns="0" bIns="0" anchor="t" anchorCtr="0" upright="1">
                          <a:noAutofit/>
                        </wps:bodyPr>
                      </wps:wsp>
                      <wps:wsp>
                        <wps:cNvPr id="33" name="Rectangle 25"/>
                        <wps:cNvSpPr>
                          <a:spLocks noChangeArrowheads="1"/>
                        </wps:cNvSpPr>
                        <wps:spPr bwMode="auto">
                          <a:xfrm>
                            <a:off x="5979" y="8597"/>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93334" w14:textId="77777777" w:rsidR="004672CB" w:rsidRDefault="004672CB" w:rsidP="002132D7">
                              <w:pPr>
                                <w:pStyle w:val="DeltaViewTableBody"/>
                                <w:jc w:val="both"/>
                                <w:rPr>
                                  <w:sz w:val="22"/>
                                  <w:szCs w:val="18"/>
                                  <w:lang w:val="en-GB"/>
                                </w:rPr>
                              </w:pPr>
                              <w:r>
                                <w:rPr>
                                  <w:rFonts w:cs="Arial"/>
                                  <w:sz w:val="18"/>
                                  <w:szCs w:val="18"/>
                                </w:rPr>
                                <w:t xml:space="preserve"> </w:t>
                              </w:r>
                            </w:p>
                          </w:txbxContent>
                        </wps:txbx>
                        <wps:bodyPr rot="0" vert="horz" wrap="none" lIns="0" tIns="0" rIns="0" bIns="0" anchor="t" anchorCtr="0" upright="1">
                          <a:noAutofit/>
                        </wps:bodyPr>
                      </wps:wsp>
                      <wps:wsp>
                        <wps:cNvPr id="34" name="Rectangle 26"/>
                        <wps:cNvSpPr>
                          <a:spLocks noChangeArrowheads="1"/>
                        </wps:cNvSpPr>
                        <wps:spPr bwMode="auto">
                          <a:xfrm>
                            <a:off x="1443" y="8141"/>
                            <a:ext cx="611"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72ADB" w14:textId="77777777" w:rsidR="004672CB" w:rsidRDefault="004672CB" w:rsidP="002132D7">
                              <w:pPr>
                                <w:pStyle w:val="DeltaViewTableBody"/>
                                <w:jc w:val="both"/>
                                <w:rPr>
                                  <w:sz w:val="22"/>
                                  <w:szCs w:val="18"/>
                                  <w:lang w:val="en-GB"/>
                                </w:rPr>
                              </w:pPr>
                              <w:r>
                                <w:rPr>
                                  <w:rFonts w:cs="Arial"/>
                                  <w:sz w:val="18"/>
                                  <w:szCs w:val="18"/>
                                </w:rPr>
                                <w:t>Voltage</w:t>
                              </w:r>
                            </w:p>
                          </w:txbxContent>
                        </wps:txbx>
                        <wps:bodyPr rot="0" vert="horz" wrap="none" lIns="0" tIns="0" rIns="0" bIns="0" anchor="t" anchorCtr="0" upright="1">
                          <a:noAutofit/>
                        </wps:bodyPr>
                      </wps:wsp>
                      <wps:wsp>
                        <wps:cNvPr id="35" name="Rectangle 27"/>
                        <wps:cNvSpPr>
                          <a:spLocks noChangeArrowheads="1"/>
                        </wps:cNvSpPr>
                        <wps:spPr bwMode="auto">
                          <a:xfrm>
                            <a:off x="2121" y="8141"/>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65C14" w14:textId="77777777" w:rsidR="004672CB" w:rsidRDefault="004672CB" w:rsidP="002132D7">
                              <w:pPr>
                                <w:pStyle w:val="DeltaViewTableBody"/>
                                <w:jc w:val="both"/>
                                <w:rPr>
                                  <w:sz w:val="22"/>
                                  <w:szCs w:val="18"/>
                                  <w:lang w:val="en-GB"/>
                                </w:rPr>
                              </w:pPr>
                              <w:r>
                                <w:rPr>
                                  <w:rFonts w:cs="Arial"/>
                                  <w:sz w:val="18"/>
                                  <w:szCs w:val="18"/>
                                </w:rPr>
                                <w:t xml:space="preserve"> </w:t>
                              </w:r>
                            </w:p>
                          </w:txbxContent>
                        </wps:txbx>
                        <wps:bodyPr rot="0" vert="horz" wrap="none" lIns="0" tIns="0" rIns="0" bIns="0" anchor="t" anchorCtr="0" upright="1">
                          <a:noAutofit/>
                        </wps:bodyPr>
                      </wps:wsp>
                      <wps:wsp>
                        <wps:cNvPr id="36" name="Rectangle 28"/>
                        <wps:cNvSpPr>
                          <a:spLocks noChangeArrowheads="1"/>
                        </wps:cNvSpPr>
                        <wps:spPr bwMode="auto">
                          <a:xfrm>
                            <a:off x="4312" y="9360"/>
                            <a:ext cx="893"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8CF55" w14:textId="77777777" w:rsidR="004672CB" w:rsidRDefault="004672CB" w:rsidP="002132D7">
                              <w:pPr>
                                <w:pStyle w:val="DeltaViewTableBody"/>
                                <w:rPr>
                                  <w:rFonts w:cs="Arial"/>
                                  <w:sz w:val="22"/>
                                  <w:szCs w:val="22"/>
                                </w:rPr>
                              </w:pPr>
                              <w:r>
                                <w:rPr>
                                  <w:rFonts w:cs="Arial"/>
                                  <w:sz w:val="22"/>
                                  <w:szCs w:val="22"/>
                                </w:rPr>
                                <w:t>10s</w:t>
                              </w:r>
                            </w:p>
                            <w:p w14:paraId="0676ADD9" w14:textId="77777777" w:rsidR="004672CB" w:rsidRDefault="004672CB" w:rsidP="002132D7">
                              <w:pPr>
                                <w:pStyle w:val="DeltaViewTableBody"/>
                                <w:rPr>
                                  <w:sz w:val="22"/>
                                  <w:szCs w:val="22"/>
                                  <w:lang w:val="en-GB"/>
                                </w:rPr>
                              </w:pPr>
                              <w:r>
                                <w:rPr>
                                  <w:rFonts w:cs="Arial"/>
                                  <w:sz w:val="22"/>
                                  <w:szCs w:val="22"/>
                                </w:rPr>
                                <w:t>minimum</w:t>
                              </w:r>
                            </w:p>
                          </w:txbxContent>
                        </wps:txbx>
                        <wps:bodyPr rot="0" vert="horz" wrap="none" lIns="0" tIns="0" rIns="0" bIns="0" anchor="t" anchorCtr="0" upright="1">
                          <a:noAutofit/>
                        </wps:bodyPr>
                      </wps:wsp>
                      <wps:wsp>
                        <wps:cNvPr id="37" name="Rectangle 29"/>
                        <wps:cNvSpPr>
                          <a:spLocks noChangeArrowheads="1"/>
                        </wps:cNvSpPr>
                        <wps:spPr bwMode="auto">
                          <a:xfrm>
                            <a:off x="4511" y="9000"/>
                            <a:ext cx="180"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FBE703" w14:textId="77777777" w:rsidR="004672CB" w:rsidRDefault="004672CB" w:rsidP="002132D7">
                              <w:pPr>
                                <w:pStyle w:val="DeltaViewTableBody"/>
                                <w:jc w:val="center"/>
                                <w:rPr>
                                  <w:sz w:val="22"/>
                                  <w:lang w:val="en-GB"/>
                                </w:rPr>
                              </w:pPr>
                            </w:p>
                          </w:txbxContent>
                        </wps:txbx>
                        <wps:bodyPr rot="0" vert="horz" wrap="square" lIns="0" tIns="0" rIns="0" bIns="0" anchor="t" anchorCtr="0" upright="1">
                          <a:noAutofit/>
                        </wps:bodyPr>
                      </wps:wsp>
                      <wps:wsp>
                        <wps:cNvPr id="38" name="Freeform 30"/>
                        <wps:cNvSpPr>
                          <a:spLocks noEditPoints="1"/>
                        </wps:cNvSpPr>
                        <wps:spPr bwMode="auto">
                          <a:xfrm>
                            <a:off x="4342" y="9000"/>
                            <a:ext cx="376" cy="194"/>
                          </a:xfrm>
                          <a:custGeom>
                            <a:avLst/>
                            <a:gdLst>
                              <a:gd name="T0" fmla="*/ 666 w 2500"/>
                              <a:gd name="T1" fmla="*/ 333 h 800"/>
                              <a:gd name="T2" fmla="*/ 1833 w 2500"/>
                              <a:gd name="T3" fmla="*/ 333 h 800"/>
                              <a:gd name="T4" fmla="*/ 1900 w 2500"/>
                              <a:gd name="T5" fmla="*/ 400 h 800"/>
                              <a:gd name="T6" fmla="*/ 1833 w 2500"/>
                              <a:gd name="T7" fmla="*/ 466 h 800"/>
                              <a:gd name="T8" fmla="*/ 666 w 2500"/>
                              <a:gd name="T9" fmla="*/ 466 h 800"/>
                              <a:gd name="T10" fmla="*/ 600 w 2500"/>
                              <a:gd name="T11" fmla="*/ 400 h 800"/>
                              <a:gd name="T12" fmla="*/ 666 w 2500"/>
                              <a:gd name="T13" fmla="*/ 333 h 800"/>
                              <a:gd name="T14" fmla="*/ 800 w 2500"/>
                              <a:gd name="T15" fmla="*/ 800 h 800"/>
                              <a:gd name="T16" fmla="*/ 0 w 2500"/>
                              <a:gd name="T17" fmla="*/ 400 h 800"/>
                              <a:gd name="T18" fmla="*/ 800 w 2500"/>
                              <a:gd name="T19" fmla="*/ 0 h 800"/>
                              <a:gd name="T20" fmla="*/ 800 w 2500"/>
                              <a:gd name="T21" fmla="*/ 800 h 800"/>
                              <a:gd name="T22" fmla="*/ 1700 w 2500"/>
                              <a:gd name="T23" fmla="*/ 0 h 800"/>
                              <a:gd name="T24" fmla="*/ 2500 w 2500"/>
                              <a:gd name="T25" fmla="*/ 400 h 800"/>
                              <a:gd name="T26" fmla="*/ 1700 w 2500"/>
                              <a:gd name="T27" fmla="*/ 800 h 800"/>
                              <a:gd name="T28" fmla="*/ 1700 w 2500"/>
                              <a:gd name="T29"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500" h="800">
                                <a:moveTo>
                                  <a:pt x="666" y="333"/>
                                </a:moveTo>
                                <a:lnTo>
                                  <a:pt x="1833" y="333"/>
                                </a:lnTo>
                                <a:cubicBezTo>
                                  <a:pt x="1870" y="333"/>
                                  <a:pt x="1900" y="363"/>
                                  <a:pt x="1900" y="400"/>
                                </a:cubicBezTo>
                                <a:cubicBezTo>
                                  <a:pt x="1900" y="437"/>
                                  <a:pt x="1870" y="466"/>
                                  <a:pt x="1833" y="466"/>
                                </a:cubicBezTo>
                                <a:lnTo>
                                  <a:pt x="666" y="466"/>
                                </a:lnTo>
                                <a:cubicBezTo>
                                  <a:pt x="630" y="466"/>
                                  <a:pt x="600" y="437"/>
                                  <a:pt x="600" y="400"/>
                                </a:cubicBezTo>
                                <a:cubicBezTo>
                                  <a:pt x="600" y="363"/>
                                  <a:pt x="630" y="333"/>
                                  <a:pt x="666" y="333"/>
                                </a:cubicBezTo>
                                <a:close/>
                                <a:moveTo>
                                  <a:pt x="800" y="800"/>
                                </a:moveTo>
                                <a:lnTo>
                                  <a:pt x="0" y="400"/>
                                </a:lnTo>
                                <a:lnTo>
                                  <a:pt x="800" y="0"/>
                                </a:lnTo>
                                <a:lnTo>
                                  <a:pt x="800" y="800"/>
                                </a:lnTo>
                                <a:close/>
                                <a:moveTo>
                                  <a:pt x="1700" y="0"/>
                                </a:moveTo>
                                <a:lnTo>
                                  <a:pt x="2500" y="400"/>
                                </a:lnTo>
                                <a:lnTo>
                                  <a:pt x="1700" y="800"/>
                                </a:lnTo>
                                <a:lnTo>
                                  <a:pt x="170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9" name="Freeform 31"/>
                        <wps:cNvSpPr>
                          <a:spLocks noEditPoints="1"/>
                        </wps:cNvSpPr>
                        <wps:spPr bwMode="auto">
                          <a:xfrm>
                            <a:off x="3622" y="8640"/>
                            <a:ext cx="180" cy="226"/>
                          </a:xfrm>
                          <a:custGeom>
                            <a:avLst/>
                            <a:gdLst>
                              <a:gd name="T0" fmla="*/ 466 w 800"/>
                              <a:gd name="T1" fmla="*/ 666 h 2200"/>
                              <a:gd name="T2" fmla="*/ 466 w 800"/>
                              <a:gd name="T3" fmla="*/ 1533 h 2200"/>
                              <a:gd name="T4" fmla="*/ 400 w 800"/>
                              <a:gd name="T5" fmla="*/ 1600 h 2200"/>
                              <a:gd name="T6" fmla="*/ 333 w 800"/>
                              <a:gd name="T7" fmla="*/ 1533 h 2200"/>
                              <a:gd name="T8" fmla="*/ 333 w 800"/>
                              <a:gd name="T9" fmla="*/ 666 h 2200"/>
                              <a:gd name="T10" fmla="*/ 400 w 800"/>
                              <a:gd name="T11" fmla="*/ 600 h 2200"/>
                              <a:gd name="T12" fmla="*/ 466 w 800"/>
                              <a:gd name="T13" fmla="*/ 666 h 2200"/>
                              <a:gd name="T14" fmla="*/ 0 w 800"/>
                              <a:gd name="T15" fmla="*/ 800 h 2200"/>
                              <a:gd name="T16" fmla="*/ 400 w 800"/>
                              <a:gd name="T17" fmla="*/ 0 h 2200"/>
                              <a:gd name="T18" fmla="*/ 800 w 800"/>
                              <a:gd name="T19" fmla="*/ 800 h 2200"/>
                              <a:gd name="T20" fmla="*/ 0 w 800"/>
                              <a:gd name="T21" fmla="*/ 800 h 2200"/>
                              <a:gd name="T22" fmla="*/ 800 w 800"/>
                              <a:gd name="T23" fmla="*/ 1400 h 2200"/>
                              <a:gd name="T24" fmla="*/ 400 w 800"/>
                              <a:gd name="T25" fmla="*/ 2200 h 2200"/>
                              <a:gd name="T26" fmla="*/ 0 w 800"/>
                              <a:gd name="T27" fmla="*/ 1400 h 2200"/>
                              <a:gd name="T28" fmla="*/ 800 w 800"/>
                              <a:gd name="T29" fmla="*/ 1400 h 2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00" h="2200">
                                <a:moveTo>
                                  <a:pt x="466" y="666"/>
                                </a:moveTo>
                                <a:lnTo>
                                  <a:pt x="466" y="1533"/>
                                </a:lnTo>
                                <a:cubicBezTo>
                                  <a:pt x="466" y="1570"/>
                                  <a:pt x="437" y="1600"/>
                                  <a:pt x="400" y="1600"/>
                                </a:cubicBezTo>
                                <a:cubicBezTo>
                                  <a:pt x="363" y="1600"/>
                                  <a:pt x="333" y="1570"/>
                                  <a:pt x="333" y="1533"/>
                                </a:cubicBezTo>
                                <a:lnTo>
                                  <a:pt x="333" y="666"/>
                                </a:lnTo>
                                <a:cubicBezTo>
                                  <a:pt x="333" y="630"/>
                                  <a:pt x="363" y="600"/>
                                  <a:pt x="400" y="600"/>
                                </a:cubicBezTo>
                                <a:cubicBezTo>
                                  <a:pt x="437" y="600"/>
                                  <a:pt x="466" y="630"/>
                                  <a:pt x="466" y="666"/>
                                </a:cubicBezTo>
                                <a:close/>
                                <a:moveTo>
                                  <a:pt x="0" y="800"/>
                                </a:moveTo>
                                <a:lnTo>
                                  <a:pt x="400" y="0"/>
                                </a:lnTo>
                                <a:lnTo>
                                  <a:pt x="800" y="800"/>
                                </a:lnTo>
                                <a:lnTo>
                                  <a:pt x="0" y="800"/>
                                </a:lnTo>
                                <a:close/>
                                <a:moveTo>
                                  <a:pt x="800" y="1400"/>
                                </a:moveTo>
                                <a:lnTo>
                                  <a:pt x="400" y="2200"/>
                                </a:lnTo>
                                <a:lnTo>
                                  <a:pt x="0" y="1400"/>
                                </a:lnTo>
                                <a:lnTo>
                                  <a:pt x="800" y="1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40" name="Rectangle 32"/>
                        <wps:cNvSpPr>
                          <a:spLocks noChangeArrowheads="1"/>
                        </wps:cNvSpPr>
                        <wps:spPr bwMode="auto">
                          <a:xfrm>
                            <a:off x="3066" y="8720"/>
                            <a:ext cx="490" cy="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F10A6" w14:textId="77777777" w:rsidR="004672CB" w:rsidRDefault="004672CB" w:rsidP="002132D7">
                              <w:pPr>
                                <w:pStyle w:val="DeltaViewTableBody"/>
                                <w:jc w:val="both"/>
                                <w:rPr>
                                  <w:sz w:val="22"/>
                                  <w:szCs w:val="22"/>
                                  <w:lang w:val="en-GB"/>
                                </w:rPr>
                              </w:pPr>
                              <w:r>
                                <w:rPr>
                                  <w:rFonts w:cs="Arial"/>
                                  <w:sz w:val="22"/>
                                  <w:szCs w:val="22"/>
                                </w:rPr>
                                <w:t>1 tap</w:t>
                              </w:r>
                            </w:p>
                          </w:txbxContent>
                        </wps:txbx>
                        <wps:bodyPr rot="0" vert="horz" wrap="none" lIns="0" tIns="0" rIns="0" bIns="0" anchor="t" anchorCtr="0" upright="1">
                          <a:noAutofit/>
                        </wps:bodyPr>
                      </wps:wsp>
                      <wps:wsp>
                        <wps:cNvPr id="41" name="Rectangle 33"/>
                        <wps:cNvSpPr>
                          <a:spLocks noChangeArrowheads="1"/>
                        </wps:cNvSpPr>
                        <wps:spPr bwMode="auto">
                          <a:xfrm>
                            <a:off x="3603" y="8719"/>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301C1" w14:textId="77777777" w:rsidR="004672CB" w:rsidRDefault="004672CB" w:rsidP="002132D7">
                              <w:pPr>
                                <w:pStyle w:val="DeltaViewTableBody"/>
                                <w:jc w:val="both"/>
                                <w:rPr>
                                  <w:sz w:val="22"/>
                                  <w:szCs w:val="22"/>
                                  <w:lang w:val="en-GB"/>
                                </w:rPr>
                              </w:pPr>
                              <w:r>
                                <w:rPr>
                                  <w:rFonts w:cs="Arial"/>
                                  <w:sz w:val="22"/>
                                  <w:szCs w:val="22"/>
                                </w:rPr>
                                <w:t xml:space="preserve"> </w:t>
                              </w:r>
                            </w:p>
                          </w:txbxContent>
                        </wps:txbx>
                        <wps:bodyPr rot="0" vert="horz" wrap="none" lIns="0" tIns="0" rIns="0" bIns="0" anchor="t" anchorCtr="0" upright="1">
                          <a:noAutofit/>
                        </wps:bodyPr>
                      </wps:wsp>
                      <wps:wsp>
                        <wps:cNvPr id="42" name="Line 34"/>
                        <wps:cNvCnPr/>
                        <wps:spPr bwMode="auto">
                          <a:xfrm>
                            <a:off x="3622" y="8640"/>
                            <a:ext cx="226"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43" name="Line 35"/>
                        <wps:cNvCnPr/>
                        <wps:spPr bwMode="auto">
                          <a:xfrm>
                            <a:off x="4364" y="8869"/>
                            <a:ext cx="1" cy="65"/>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44" name="Line 36"/>
                        <wps:cNvCnPr/>
                        <wps:spPr bwMode="auto">
                          <a:xfrm>
                            <a:off x="4725" y="8869"/>
                            <a:ext cx="1" cy="72"/>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45" name="Line 37"/>
                        <wps:cNvCnPr/>
                        <wps:spPr bwMode="auto">
                          <a:xfrm>
                            <a:off x="3702" y="8861"/>
                            <a:ext cx="511"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18D618C" id="Group 10" o:spid="_x0000_s1087" style="width:253.5pt;height:149.7pt;mso-position-horizontal-relative:char;mso-position-vertical-relative:line" coordorigin="1282,8100" coordsize="507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">
                <v:rect id="AutoShape 3" o:spid="_x0000_s1088" style="position:absolute;left:1282;top:8100;width:5070;height:1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o:lock v:ext="edit" aspectratio="t"/>
                </v:rect>
                <v:rect id="Rectangle 4" o:spid="_x0000_s1089" style="position:absolute;left:1282;top:8100;width:62;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" filled="f" stroked="f">
                  <v:textbox inset="0,0,0,0">
                    <w:txbxContent>
                      <w:p w14:paraId="139F9F26" w14:textId="77777777" w:rsidR="004672CB" w:rsidRDefault="004672CB" w:rsidP="002132D7">
                        <w:pPr>
                          <w:pStyle w:val="DeltaViewTableBody"/>
                          <w:jc w:val="both"/>
                          <w:rPr>
                            <w:sz w:val="22"/>
                            <w:szCs w:val="22"/>
                            <w:lang w:val="en-GB"/>
                          </w:rPr>
                        </w:pPr>
                        <w:r>
                          <w:rPr>
                            <w:sz w:val="22"/>
                            <w:szCs w:val="22"/>
                          </w:rPr>
                          <w:t xml:space="preserve"> </w:t>
                        </w:r>
                      </w:p>
                    </w:txbxContent>
                  </v:textbox>
                </v:rect>
                <v:line id="Line 5" o:spid="_x0000_s1090" style="position:absolute;visibility:visible;mso-wrap-style:square" from="2214,8164" to="2215,9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">
                  <v:stroke endcap="round"/>
                </v:line>
                <v:line id="Line 6" o:spid="_x0000_s1091" style="position:absolute;visibility:visible;mso-wrap-style:square" from="1808,8541" to="6017,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">
                  <v:stroke endcap="round"/>
                </v:line>
                <v:line id="Line 7" o:spid="_x0000_s1092" style="position:absolute;flip:y;visibility:visible;mso-wrap-style:square" from="2456,8389" to="2457,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" strokeweight="2.25pt"/>
                <v:line id="Line 8" o:spid="_x0000_s1093" style="position:absolute;visibility:visible;mso-wrap-style:square" from="2456,8389" to="2831,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" strokeweight="2.25pt"/>
                <v:line id="Line 9" o:spid="_x0000_s1094" style="position:absolute;visibility:visible;mso-wrap-style:square" from="3612,8541" to="3973,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" strokeweight="2.25pt"/>
                <v:line id="Line 10" o:spid="_x0000_s1095" style="position:absolute;flip:y;visibility:visible;mso-wrap-style:square" from="2845,8236" to="2846,8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" strokeweight="2.25pt"/>
                <v:line id="Line 11" o:spid="_x0000_s1096" style="position:absolute;visibility:visible;mso-wrap-style:square" from="2845,8236" to="3221,8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" strokeweight="2.25pt"/>
                <v:line id="Line 12" o:spid="_x0000_s1097" style="position:absolute;flip:y;visibility:visible;mso-wrap-style:square" from="3222,8237" to="3223,8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" strokeweight="2.25pt"/>
                <v:line id="Line 13" o:spid="_x0000_s1098" style="position:absolute;visibility:visible;mso-wrap-style:square" from="3222,8389" to="3598,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" strokeweight="2.25pt"/>
                <v:line id="Line 14" o:spid="_x0000_s1099" style="position:absolute;flip:y;visibility:visible;mso-wrap-style:square" from="3613,8389" to="3614,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" strokeweight="2.25pt"/>
                <v:line id="Line 15" o:spid="_x0000_s1100" style="position:absolute;visibility:visible;mso-wrap-style:square" from="3613,8541" to="3989,8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" strokeweight="2.25pt"/>
                <v:line id="Line 16" o:spid="_x0000_s1101" style="position:absolute;flip:y;visibility:visible;mso-wrap-style:square" from="3989,8541" to="3990,8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" strokeweight="2.25pt"/>
                <v:line id="Line 17" o:spid="_x0000_s1102" style="position:absolute;visibility:visible;mso-wrap-style:square" from="3989,8693" to="4365,8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" strokeweight="2.25pt"/>
                <v:line id="Line 18" o:spid="_x0000_s1103" style="position:absolute;flip:y;visibility:visible;mso-wrap-style:square" from="4365,8685" to="4366,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" strokeweight="2.25pt"/>
                <v:line id="Line 19" o:spid="_x0000_s1104" style="position:absolute;visibility:visible;mso-wrap-style:square" from="4365,8837" to="4741,8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" strokeweight="2.25pt"/>
                <v:line id="Line 20" o:spid="_x0000_s1105" style="position:absolute;flip:y;visibility:visible;mso-wrap-style:square" from="4726,8685" to="4727,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" strokeweight="2.25pt"/>
                <v:line id="Line 21" o:spid="_x0000_s1106" style="position:absolute;visibility:visible;mso-wrap-style:square" from="4726,8685" to="5101,8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" strokeweight="2.25pt"/>
                <v:line id="Line 22" o:spid="_x0000_s1107" style="position:absolute;flip:y;visibility:visible;mso-wrap-style:square" from="5101,8533" to="5102,8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" strokeweight="2.25pt"/>
                <v:line id="Line 23" o:spid="_x0000_s1108" style="position:absolute;visibility:visible;mso-wrap-style:square" from="5101,8533" to="5476,8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" strokeweight="2.25pt"/>
                <v:rect id="Rectangle 24" o:spid="_x0000_s1109" style="position:absolute;left:5531;top:8597;width:611;height: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5WMxQAAANsAAAAPAAAAZHJzL2Rvd25yZXYueG1sRI9Pa8JA&#10;FMTvBb/D8oTe6sYI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Dm15WMxQAAANsAAAAP&#10;AAAAAAAAAAAAAAAAAAcCAABkcnMvZG93bnJldi54bWxQSwUGAAAAAAMAAwC3AAAA+QIAAAAA&#10;" filled="f" stroked="f">
                  <v:textbox inset="0,0,0,0">
                    <w:txbxContent>
                      <w:p w14:paraId="0E445AC7" w14:textId="77777777" w:rsidR="004672CB" w:rsidRDefault="004672CB" w:rsidP="002132D7">
                        <w:pPr>
                          <w:pStyle w:val="DeltaViewTableBody"/>
                          <w:jc w:val="both"/>
                          <w:rPr>
                            <w:sz w:val="22"/>
                            <w:szCs w:val="18"/>
                            <w:lang w:val="en-GB"/>
                          </w:rPr>
                        </w:pPr>
                        <w:r>
                          <w:rPr>
                            <w:rFonts w:cs="Arial"/>
                            <w:sz w:val="18"/>
                            <w:szCs w:val="18"/>
                          </w:rPr>
                          <w:t>Time</w:t>
                        </w:r>
                      </w:p>
                    </w:txbxContent>
                  </v:textbox>
                </v:rect>
                <v:rect id="Rectangle 25" o:spid="_x0000_s1110" style="position:absolute;left:5979;top:8597;width:51;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" filled="f" stroked="f">
                  <v:textbox inset="0,0,0,0">
                    <w:txbxContent>
                      <w:p w14:paraId="1C293334" w14:textId="77777777" w:rsidR="004672CB" w:rsidRDefault="004672CB" w:rsidP="002132D7">
                        <w:pPr>
                          <w:pStyle w:val="DeltaViewTableBody"/>
                          <w:jc w:val="both"/>
                          <w:rPr>
                            <w:sz w:val="22"/>
                            <w:szCs w:val="18"/>
                            <w:lang w:val="en-GB"/>
                          </w:rPr>
                        </w:pPr>
                        <w:r>
                          <w:rPr>
                            <w:rFonts w:cs="Arial"/>
                            <w:sz w:val="18"/>
                            <w:szCs w:val="18"/>
                          </w:rPr>
                          <w:t xml:space="preserve"> </w:t>
                        </w:r>
                      </w:p>
                    </w:txbxContent>
                  </v:textbox>
                </v:rect>
                <v:rect id="Rectangle 26" o:spid="_x0000_s1111" style="position:absolute;left:1443;top:8141;width:611;height:4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" filled="f" stroked="f">
                  <v:textbox inset="0,0,0,0">
                    <w:txbxContent>
                      <w:p w14:paraId="11772ADB" w14:textId="77777777" w:rsidR="004672CB" w:rsidRDefault="004672CB" w:rsidP="002132D7">
                        <w:pPr>
                          <w:pStyle w:val="DeltaViewTableBody"/>
                          <w:jc w:val="both"/>
                          <w:rPr>
                            <w:sz w:val="22"/>
                            <w:szCs w:val="18"/>
                            <w:lang w:val="en-GB"/>
                          </w:rPr>
                        </w:pPr>
                        <w:r>
                          <w:rPr>
                            <w:rFonts w:cs="Arial"/>
                            <w:sz w:val="18"/>
                            <w:szCs w:val="18"/>
                          </w:rPr>
                          <w:t>Voltage</w:t>
                        </w:r>
                      </w:p>
                    </w:txbxContent>
                  </v:textbox>
                </v:rect>
                <v:rect id="Rectangle 27" o:spid="_x0000_s1112" style="position:absolute;left:2121;top:8141;width:51;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" filled="f" stroked="f">
                  <v:textbox inset="0,0,0,0">
                    <w:txbxContent>
                      <w:p w14:paraId="45265C14" w14:textId="77777777" w:rsidR="004672CB" w:rsidRDefault="004672CB" w:rsidP="002132D7">
                        <w:pPr>
                          <w:pStyle w:val="DeltaViewTableBody"/>
                          <w:jc w:val="both"/>
                          <w:rPr>
                            <w:sz w:val="22"/>
                            <w:szCs w:val="18"/>
                            <w:lang w:val="en-GB"/>
                          </w:rPr>
                        </w:pPr>
                        <w:r>
                          <w:rPr>
                            <w:rFonts w:cs="Arial"/>
                            <w:sz w:val="18"/>
                            <w:szCs w:val="18"/>
                          </w:rPr>
                          <w:t xml:space="preserve"> </w:t>
                        </w:r>
                      </w:p>
                    </w:txbxContent>
                  </v:textbox>
                </v:rect>
                <v:rect id="Rectangle 28" o:spid="_x0000_s1113" style="position:absolute;left:4312;top:9360;width:893;height:7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" filled="f" stroked="f">
                  <v:textbox inset="0,0,0,0">
                    <w:txbxContent>
                      <w:p w14:paraId="0838CF55" w14:textId="77777777" w:rsidR="004672CB" w:rsidRDefault="004672CB" w:rsidP="002132D7">
                        <w:pPr>
                          <w:pStyle w:val="DeltaViewTableBody"/>
                          <w:rPr>
                            <w:rFonts w:cs="Arial"/>
                            <w:sz w:val="22"/>
                            <w:szCs w:val="22"/>
                          </w:rPr>
                        </w:pPr>
                        <w:r>
                          <w:rPr>
                            <w:rFonts w:cs="Arial"/>
                            <w:sz w:val="22"/>
                            <w:szCs w:val="22"/>
                          </w:rPr>
                          <w:t>10s</w:t>
                        </w:r>
                      </w:p>
                      <w:p w14:paraId="0676ADD9" w14:textId="77777777" w:rsidR="004672CB" w:rsidRDefault="004672CB" w:rsidP="002132D7">
                        <w:pPr>
                          <w:pStyle w:val="DeltaViewTableBody"/>
                          <w:rPr>
                            <w:sz w:val="22"/>
                            <w:szCs w:val="22"/>
                            <w:lang w:val="en-GB"/>
                          </w:rPr>
                        </w:pPr>
                        <w:r>
                          <w:rPr>
                            <w:rFonts w:cs="Arial"/>
                            <w:sz w:val="22"/>
                            <w:szCs w:val="22"/>
                          </w:rPr>
                          <w:t>minimum</w:t>
                        </w:r>
                      </w:p>
                    </w:txbxContent>
                  </v:textbox>
                </v:rect>
                <v:rect id="Rectangle 29" o:spid="_x0000_s1114" style="position:absolute;left:4511;top:9000;width:180;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DYUwwAAANsAAAAPAAAAZHJzL2Rvd25yZXYueG1sRI9Li8JA&#10;EITvgv9haMGbTlzB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9qA2FMMAAADbAAAADwAA&#10;AAAAAAAAAAAAAAAHAgAAZHJzL2Rvd25yZXYueG1sUEsFBgAAAAADAAMAtwAAAPcCAAAAAA==&#10;" filled="f" stroked="f">
                  <v:textbox inset="0,0,0,0">
                    <w:txbxContent>
                      <w:p w14:paraId="75FBE703" w14:textId="77777777" w:rsidR="004672CB" w:rsidRDefault="004672CB" w:rsidP="002132D7">
                        <w:pPr>
                          <w:pStyle w:val="DeltaViewTableBody"/>
                          <w:jc w:val="center"/>
                          <w:rPr>
                            <w:sz w:val="22"/>
                            <w:lang w:val="en-GB"/>
                          </w:rPr>
                        </w:pPr>
                      </w:p>
                    </w:txbxContent>
                  </v:textbox>
                </v:rect>
                <v:shape id="Freeform 30" o:spid="_x0000_s1115" style="position:absolute;left:4342;top:9000;width:376;height:194;visibility:visible;mso-wrap-style:square;v-text-anchor:top" coordsize="25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" path="m666,333r1167,c1870,333,1900,363,1900,400v,37,-30,66,-67,66l666,466v-36,,-66,-29,-66,-66c600,363,630,333,666,333xm800,800l,400,800,r,800xm1700,r800,400l1700,800,1700,xe" fillcolor="black" strokeweight=".1pt">
                  <v:stroke joinstyle="bevel"/>
                  <v:path arrowok="t" o:connecttype="custom" o:connectlocs="100,81;276,81;286,97;276,113;100,113;90,97;100,81;120,194;0,97;120,0;120,194;256,0;376,97;256,194;256,0" o:connectangles="0,0,0,0,0,0,0,0,0,0,0,0,0,0,0"/>
                  <o:lock v:ext="edit" verticies="t"/>
                </v:shape>
                <v:shape id="Freeform 31" o:spid="_x0000_s1116" style="position:absolute;left:3622;top:8640;width:180;height:226;visibility:visible;mso-wrap-style:square;v-text-anchor:top" coordsize="800,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" path="m466,666r,867c466,1570,437,1600,400,1600v-37,,-67,-30,-67,-67l333,666v,-36,30,-66,67,-66c437,600,466,630,466,666xm,800l400,,800,800,,800xm800,1400l400,2200,,1400r800,xe" fillcolor="black" strokeweight=".1pt">
                  <v:stroke joinstyle="bevel"/>
                  <v:path arrowok="t" o:connecttype="custom" o:connectlocs="105,68;105,157;90,164;75,157;75,68;90,62;105,68;0,82;90,0;180,82;0,82;180,144;90,226;0,144;180,144" o:connectangles="0,0,0,0,0,0,0,0,0,0,0,0,0,0,0"/>
                  <o:lock v:ext="edit" verticies="t"/>
                </v:shape>
                <v:rect id="Rectangle 32" o:spid="_x0000_s1117" style="position:absolute;left:3066;top:8720;width:490;height:5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" filled="f" stroked="f">
                  <v:textbox inset="0,0,0,0">
                    <w:txbxContent>
                      <w:p w14:paraId="63BF10A6" w14:textId="77777777" w:rsidR="004672CB" w:rsidRDefault="004672CB" w:rsidP="002132D7">
                        <w:pPr>
                          <w:pStyle w:val="DeltaViewTableBody"/>
                          <w:jc w:val="both"/>
                          <w:rPr>
                            <w:sz w:val="22"/>
                            <w:szCs w:val="22"/>
                            <w:lang w:val="en-GB"/>
                          </w:rPr>
                        </w:pPr>
                        <w:r>
                          <w:rPr>
                            <w:rFonts w:cs="Arial"/>
                            <w:sz w:val="22"/>
                            <w:szCs w:val="22"/>
                          </w:rPr>
                          <w:t>1 tap</w:t>
                        </w:r>
                      </w:p>
                    </w:txbxContent>
                  </v:textbox>
                </v:rect>
                <v:rect id="Rectangle 33" o:spid="_x0000_s1118" style="position:absolute;left:3603;top:8719;width:62;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" filled="f" stroked="f">
                  <v:textbox inset="0,0,0,0">
                    <w:txbxContent>
                      <w:p w14:paraId="63C301C1" w14:textId="77777777" w:rsidR="004672CB" w:rsidRDefault="004672CB" w:rsidP="002132D7">
                        <w:pPr>
                          <w:pStyle w:val="DeltaViewTableBody"/>
                          <w:jc w:val="both"/>
                          <w:rPr>
                            <w:sz w:val="22"/>
                            <w:szCs w:val="22"/>
                            <w:lang w:val="en-GB"/>
                          </w:rPr>
                        </w:pPr>
                        <w:r>
                          <w:rPr>
                            <w:rFonts w:cs="Arial"/>
                            <w:sz w:val="22"/>
                            <w:szCs w:val="22"/>
                          </w:rPr>
                          <w:t xml:space="preserve"> </w:t>
                        </w:r>
                      </w:p>
                    </w:txbxContent>
                  </v:textbox>
                </v:rect>
                <v:line id="Line 34" o:spid="_x0000_s1119" style="position:absolute;visibility:visible;mso-wrap-style:square" from="3622,8640" to="3848,8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">
                  <v:stroke endcap="round"/>
                </v:line>
                <v:line id="Line 35" o:spid="_x0000_s1120" style="position:absolute;visibility:visible;mso-wrap-style:square" from="4364,8869" to="4365,8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">
                  <v:stroke endcap="round"/>
                </v:line>
                <v:line id="Line 36" o:spid="_x0000_s1121" style="position:absolute;visibility:visible;mso-wrap-style:square" from="4725,8869" to="4726,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">
                  <v:stroke endcap="round"/>
                </v:line>
                <v:line id="Line 37" o:spid="_x0000_s1122" style="position:absolute;visibility:visible;mso-wrap-style:square" from="3702,8861" to="421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">
                  <v:stroke endcap="round"/>
                </v:line>
                <w10:anchorlock/>
              </v:group>
            </w:pict>
          </mc:Fallback>
        </mc:AlternateContent>
      </w:r>
    </w:p>
    <w:p w14:paraId="42203B17" w14:textId="77777777" w:rsidR="002132D7" w:rsidRPr="001C389A" w:rsidRDefault="002132D7" w:rsidP="003F470E">
      <w:pPr>
        <w:pStyle w:val="BodyText"/>
        <w:keepNext/>
        <w:rPr>
          <w:rFonts w:ascii="Arial" w:hAnsi="Arial" w:cs="Arial"/>
        </w:rPr>
      </w:pPr>
      <w:r w:rsidRPr="001C389A">
        <w:rPr>
          <w:rStyle w:val="DeltaViewInsertion"/>
          <w:rFonts w:ascii="Arial" w:hAnsi="Arial" w:cs="Arial"/>
          <w:color w:val="auto"/>
          <w:u w:val="none"/>
        </w:rPr>
        <w:lastRenderedPageBreak/>
        <w:t>ECP.A.7.4 Figure 1 – Transformer tap sequence for voltage control tests</w:t>
      </w:r>
    </w:p>
    <w:p w14:paraId="6987C336" w14:textId="77777777" w:rsidR="002132D7" w:rsidRPr="001C389A" w:rsidRDefault="002132D7" w:rsidP="003F470E">
      <w:pPr>
        <w:keepNext/>
        <w:widowControl w:val="0"/>
        <w:tabs>
          <w:tab w:val="left" w:pos="720"/>
          <w:tab w:val="left" w:pos="1440"/>
        </w:tabs>
        <w:rPr>
          <w:rStyle w:val="DeltaViewInsertion"/>
          <w:rFonts w:cs="Arial"/>
          <w:color w:val="auto"/>
          <w:sz w:val="20"/>
          <w:u w:val="none"/>
        </w:rPr>
      </w:pPr>
    </w:p>
    <w:p w14:paraId="1858D100" w14:textId="77777777" w:rsidR="002132D7" w:rsidRPr="001C389A" w:rsidRDefault="002132D7" w:rsidP="003F470E">
      <w:pPr>
        <w:keepNext/>
        <w:widowControl w:val="0"/>
        <w:tabs>
          <w:tab w:val="left" w:pos="720"/>
          <w:tab w:val="left" w:pos="1440"/>
        </w:tabs>
        <w:rPr>
          <w:rFonts w:cs="Arial"/>
          <w:sz w:val="20"/>
        </w:rPr>
      </w:pPr>
      <w:r w:rsidRPr="001C389A">
        <w:rPr>
          <w:rStyle w:val="DeltaViewInsertion"/>
          <w:rFonts w:cs="Arial"/>
          <w:color w:val="auto"/>
          <w:sz w:val="20"/>
          <w:u w:val="none"/>
        </w:rPr>
        <w:tab/>
        <w:t>(ii)</w:t>
      </w:r>
      <w:r w:rsidRPr="001C389A">
        <w:rPr>
          <w:rStyle w:val="DeltaViewInsertion"/>
          <w:rFonts w:cs="Arial"/>
          <w:color w:val="auto"/>
          <w:sz w:val="20"/>
          <w:u w:val="none"/>
        </w:rPr>
        <w:tab/>
      </w:r>
    </w:p>
    <w:p w14:paraId="2256B36F" w14:textId="77777777" w:rsidR="002132D7" w:rsidRPr="001C389A" w:rsidRDefault="002132D7" w:rsidP="003F470E">
      <w:pPr>
        <w:keepNext/>
        <w:widowControl w:val="0"/>
        <w:tabs>
          <w:tab w:val="left" w:pos="1440"/>
        </w:tabs>
        <w:rPr>
          <w:rFonts w:cs="Arial"/>
          <w:sz w:val="20"/>
        </w:rPr>
      </w:pPr>
    </w:p>
    <w:p w14:paraId="732E7945" w14:textId="3F624E94" w:rsidR="002132D7" w:rsidRDefault="002132D7" w:rsidP="003F470E">
      <w:pPr>
        <w:keepNext/>
        <w:widowControl w:val="0"/>
        <w:tabs>
          <w:tab w:val="left" w:pos="1440"/>
        </w:tabs>
        <w:jc w:val="center"/>
        <w:rPr>
          <w:ins w:id="1095" w:author="Horley (ESO), Mark" w:date="2019-11-20T15:54:00Z"/>
          <w:rFonts w:cs="Arial"/>
          <w:sz w:val="20"/>
        </w:rPr>
      </w:pPr>
      <w:del w:id="1096" w:author="Horley (ESO), Mark" w:date="2019-11-20T15:54:00Z">
        <w:r w:rsidRPr="001C389A" w:rsidDel="00221528">
          <w:rPr>
            <w:rFonts w:cs="Arial"/>
            <w:noProof/>
            <w:sz w:val="20"/>
            <w:lang w:eastAsia="en-GB"/>
          </w:rPr>
          <w:drawing>
            <wp:inline distT="0" distB="0" distL="0" distR="0" wp14:anchorId="22851D57" wp14:editId="4C4088F8">
              <wp:extent cx="3337560" cy="14782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37560" cy="1478280"/>
                      </a:xfrm>
                      <a:prstGeom prst="rect">
                        <a:avLst/>
                      </a:prstGeom>
                      <a:noFill/>
                      <a:ln>
                        <a:noFill/>
                      </a:ln>
                    </pic:spPr>
                  </pic:pic>
                </a:graphicData>
              </a:graphic>
            </wp:inline>
          </w:drawing>
        </w:r>
      </w:del>
    </w:p>
    <w:p w14:paraId="396D4F85" w14:textId="058027EE" w:rsidR="00221528" w:rsidRPr="001C389A" w:rsidRDefault="00221528" w:rsidP="003F470E">
      <w:pPr>
        <w:keepNext/>
        <w:widowControl w:val="0"/>
        <w:tabs>
          <w:tab w:val="left" w:pos="1440"/>
        </w:tabs>
        <w:jc w:val="center"/>
        <w:rPr>
          <w:rFonts w:cs="Arial"/>
          <w:sz w:val="20"/>
        </w:rPr>
      </w:pPr>
      <w:ins w:id="1097" w:author="Horley (ESO), Mark" w:date="2019-11-20T15:55:00Z">
        <w:r w:rsidRPr="00B66816">
          <w:object w:dxaOrig="6817" w:dyaOrig="2866" w14:anchorId="48DA9B2F">
            <v:shape id="_x0000_i1028" type="#_x0000_t75" style="width:340.8pt;height:142.8pt" o:ole="">
              <v:imagedata r:id="rId23" o:title=""/>
            </v:shape>
            <o:OLEObject Type="Embed" ProgID="Word.Picture.8" ShapeID="_x0000_i1028" DrawAspect="Content" ObjectID="_1673966881" r:id="rId26"/>
          </w:object>
        </w:r>
      </w:ins>
    </w:p>
    <w:p w14:paraId="58EF4500" w14:textId="77777777" w:rsidR="002132D7" w:rsidRPr="001C389A" w:rsidRDefault="002132D7" w:rsidP="003F470E">
      <w:pPr>
        <w:keepNext/>
        <w:widowControl w:val="0"/>
        <w:tabs>
          <w:tab w:val="left" w:pos="1440"/>
        </w:tabs>
        <w:rPr>
          <w:rFonts w:cs="Arial"/>
          <w:sz w:val="20"/>
        </w:rPr>
      </w:pPr>
      <w:r w:rsidRPr="001C389A">
        <w:rPr>
          <w:rStyle w:val="DeltaViewInsertion"/>
          <w:rFonts w:cs="Arial"/>
          <w:color w:val="auto"/>
          <w:sz w:val="20"/>
          <w:u w:val="none"/>
        </w:rPr>
        <w:tab/>
        <w:t>ECP.A.7.4 Figure 2 – Step injection sequence for voltage control tests</w:t>
      </w:r>
    </w:p>
    <w:p w14:paraId="6E36F16E" w14:textId="77777777" w:rsidR="002132D7" w:rsidRPr="001C389A" w:rsidRDefault="002132D7" w:rsidP="002132D7">
      <w:pPr>
        <w:widowControl w:val="0"/>
        <w:tabs>
          <w:tab w:val="left" w:pos="1440"/>
        </w:tabs>
        <w:rPr>
          <w:rFonts w:cs="Arial"/>
          <w:sz w:val="20"/>
        </w:rPr>
      </w:pPr>
    </w:p>
    <w:p w14:paraId="4CD90065" w14:textId="77777777" w:rsidR="002132D7" w:rsidRPr="001C389A" w:rsidRDefault="002132D7" w:rsidP="00E30D18">
      <w:pPr>
        <w:jc w:val="left"/>
        <w:rPr>
          <w:rFonts w:cs="Arial"/>
          <w:sz w:val="20"/>
        </w:rPr>
      </w:pPr>
      <w:r w:rsidRPr="001C389A">
        <w:rPr>
          <w:rStyle w:val="DeltaViewInsertion"/>
          <w:rFonts w:cs="Arial"/>
          <w:color w:val="auto"/>
          <w:sz w:val="20"/>
          <w:u w:val="none"/>
        </w:rPr>
        <w:t xml:space="preserve">ECP.A.7.5       </w:t>
      </w:r>
      <w:r w:rsidRPr="001C389A">
        <w:rPr>
          <w:rStyle w:val="DeltaViewInsertion"/>
          <w:rFonts w:cs="Arial"/>
          <w:color w:val="auto"/>
          <w:sz w:val="20"/>
          <w:u w:val="single"/>
        </w:rPr>
        <w:t>Frequency Response Tests</w:t>
      </w:r>
    </w:p>
    <w:p w14:paraId="3BF11136" w14:textId="77777777" w:rsidR="002132D7" w:rsidRPr="001C389A" w:rsidRDefault="002132D7" w:rsidP="002132D7">
      <w:pPr>
        <w:widowControl w:val="0"/>
        <w:tabs>
          <w:tab w:val="left" w:pos="1440"/>
        </w:tabs>
        <w:rPr>
          <w:rFonts w:cs="Arial"/>
          <w:b/>
          <w:sz w:val="20"/>
        </w:rPr>
      </w:pPr>
    </w:p>
    <w:p w14:paraId="2A2E1B63" w14:textId="4B118D7B"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 xml:space="preserve">ECP.A.7.5.1 </w:t>
      </w:r>
      <w:r w:rsidRPr="001C389A">
        <w:rPr>
          <w:rStyle w:val="DeltaViewInsertion"/>
          <w:rFonts w:cs="Arial"/>
          <w:color w:val="auto"/>
          <w:sz w:val="20"/>
          <w:u w:val="none"/>
        </w:rPr>
        <w:tab/>
        <w:t>This section describes the procedure for performing frequency response testing on</w:t>
      </w:r>
      <w:r w:rsidRPr="001C389A">
        <w:rPr>
          <w:rStyle w:val="DeltaViewInsertion"/>
          <w:rFonts w:cs="Arial"/>
          <w:b/>
          <w:color w:val="auto"/>
          <w:sz w:val="20"/>
          <w:u w:val="none"/>
        </w:rPr>
        <w:t xml:space="preserve"> HVDC Equipment</w:t>
      </w:r>
      <w:r w:rsidRPr="001C389A">
        <w:rPr>
          <w:rStyle w:val="DeltaViewInsertion"/>
          <w:rFonts w:cs="Arial"/>
          <w:color w:val="auto"/>
          <w:sz w:val="20"/>
          <w:u w:val="none"/>
        </w:rPr>
        <w:t xml:space="preserve">. These tests should be scheduled at a time where there </w:t>
      </w:r>
      <w:proofErr w:type="gramStart"/>
      <w:r w:rsidRPr="001C389A">
        <w:rPr>
          <w:rStyle w:val="DeltaViewInsertion"/>
          <w:rFonts w:cs="Arial"/>
          <w:color w:val="auto"/>
          <w:sz w:val="20"/>
          <w:u w:val="none"/>
        </w:rPr>
        <w:t>are</w:t>
      </w:r>
      <w:proofErr w:type="gramEnd"/>
      <w:r w:rsidRPr="001C389A">
        <w:rPr>
          <w:rStyle w:val="DeltaViewInsertion"/>
          <w:rFonts w:cs="Arial"/>
          <w:color w:val="auto"/>
          <w:sz w:val="20"/>
          <w:u w:val="none"/>
        </w:rPr>
        <w:t xml:space="preserve"> sufficient MW resource in order to import and export full </w:t>
      </w:r>
      <w:r w:rsidRPr="001C389A">
        <w:rPr>
          <w:rStyle w:val="DeltaViewInsertion"/>
          <w:rFonts w:cs="Arial"/>
          <w:b/>
          <w:color w:val="auto"/>
          <w:sz w:val="20"/>
          <w:u w:val="none"/>
        </w:rPr>
        <w:t>Maximum Capacity</w:t>
      </w:r>
      <w:r w:rsidRPr="001C389A">
        <w:rPr>
          <w:rStyle w:val="DeltaViewInsertion"/>
          <w:rFonts w:cs="Arial"/>
          <w:color w:val="auto"/>
          <w:sz w:val="20"/>
          <w:u w:val="none"/>
        </w:rPr>
        <w:t xml:space="preserve"> of the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The </w:t>
      </w:r>
      <w:r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is responsible for ensuring that suitable arrangements are in place with the </w:t>
      </w:r>
      <w:r w:rsidRPr="001C389A">
        <w:rPr>
          <w:rStyle w:val="DeltaViewInsertion"/>
          <w:rFonts w:cs="Arial"/>
          <w:b/>
          <w:color w:val="auto"/>
          <w:sz w:val="20"/>
          <w:u w:val="none"/>
        </w:rPr>
        <w:t>Externally Interconnected System Operator</w:t>
      </w:r>
      <w:r w:rsidRPr="001C389A">
        <w:rPr>
          <w:rStyle w:val="DeltaViewInsertion"/>
          <w:rFonts w:cs="Arial"/>
          <w:color w:val="auto"/>
          <w:sz w:val="20"/>
          <w:u w:val="none"/>
        </w:rPr>
        <w:t xml:space="preserve"> to facilitate the active power changes required by these tests </w:t>
      </w:r>
    </w:p>
    <w:p w14:paraId="45DD657A" w14:textId="77777777" w:rsidR="002132D7" w:rsidRPr="001C389A" w:rsidRDefault="002132D7" w:rsidP="002132D7">
      <w:pPr>
        <w:widowControl w:val="0"/>
        <w:rPr>
          <w:rFonts w:cs="Arial"/>
          <w:sz w:val="20"/>
        </w:rPr>
      </w:pPr>
    </w:p>
    <w:p w14:paraId="598AE238" w14:textId="77777777"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ECP.A.7.5.</w:t>
      </w:r>
      <w:proofErr w:type="gramStart"/>
      <w:r w:rsidRPr="001C389A">
        <w:rPr>
          <w:rStyle w:val="DeltaViewInsertion"/>
          <w:rFonts w:cs="Arial"/>
          <w:color w:val="auto"/>
          <w:sz w:val="20"/>
          <w:u w:val="none"/>
        </w:rPr>
        <w:t>2  The</w:t>
      </w:r>
      <w:proofErr w:type="gramEnd"/>
      <w:r w:rsidRPr="001C389A">
        <w:rPr>
          <w:rStyle w:val="DeltaViewInsertion"/>
          <w:rFonts w:cs="Arial"/>
          <w:color w:val="auto"/>
          <w:sz w:val="20"/>
          <w:u w:val="none"/>
        </w:rPr>
        <w:t xml:space="preserve"> frequency controller shall be in </w:t>
      </w:r>
      <w:r w:rsidRPr="001C389A">
        <w:rPr>
          <w:rStyle w:val="DeltaViewInsertion"/>
          <w:rFonts w:cs="Arial"/>
          <w:b/>
          <w:color w:val="auto"/>
          <w:sz w:val="20"/>
          <w:u w:val="none"/>
        </w:rPr>
        <w:t xml:space="preserve">Frequency Sensitive Mode </w:t>
      </w:r>
      <w:r w:rsidRPr="001C389A">
        <w:rPr>
          <w:rStyle w:val="DeltaViewInsertion"/>
          <w:rFonts w:cs="Arial"/>
          <w:color w:val="auto"/>
          <w:sz w:val="20"/>
          <w:u w:val="none"/>
        </w:rPr>
        <w:t xml:space="preserve">or </w:t>
      </w:r>
      <w:r w:rsidRPr="001C389A">
        <w:rPr>
          <w:rStyle w:val="DeltaViewInsertion"/>
          <w:rFonts w:cs="Arial"/>
          <w:b/>
          <w:color w:val="auto"/>
          <w:sz w:val="20"/>
          <w:u w:val="none"/>
        </w:rPr>
        <w:t xml:space="preserve">Limited Frequency Sensitive Mode </w:t>
      </w:r>
      <w:r w:rsidRPr="001C389A">
        <w:rPr>
          <w:rStyle w:val="DeltaViewInsertion"/>
          <w:rFonts w:cs="Arial"/>
          <w:color w:val="auto"/>
          <w:sz w:val="20"/>
          <w:u w:val="none"/>
        </w:rPr>
        <w:t xml:space="preserve">as appropriate for each test. Simulated frequency deviation signals shall be injected into the frequency controller </w:t>
      </w:r>
      <w:proofErr w:type="spellStart"/>
      <w:r w:rsidRPr="001C389A">
        <w:rPr>
          <w:rStyle w:val="DeltaViewInsertion"/>
          <w:rFonts w:cs="Arial"/>
          <w:color w:val="auto"/>
          <w:sz w:val="20"/>
          <w:u w:val="none"/>
        </w:rPr>
        <w:t>Setpoint</w:t>
      </w:r>
      <w:proofErr w:type="spellEnd"/>
      <w:r w:rsidRPr="001C389A">
        <w:rPr>
          <w:rStyle w:val="DeltaViewInsertion"/>
          <w:rFonts w:cs="Arial"/>
          <w:color w:val="auto"/>
          <w:sz w:val="20"/>
          <w:u w:val="none"/>
        </w:rPr>
        <w:t xml:space="preserve">/feedback summing junction. If the injected frequency signal replaces rather than sums with the real system frequency signal then the additional tests outlined in ECP.A.7.5.6 shall be performed with the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in normal </w:t>
      </w:r>
      <w:r w:rsidRPr="001C389A">
        <w:rPr>
          <w:rStyle w:val="DeltaViewInsertion"/>
          <w:rFonts w:cs="Arial"/>
          <w:b/>
          <w:color w:val="auto"/>
          <w:sz w:val="20"/>
          <w:u w:val="none"/>
        </w:rPr>
        <w:t xml:space="preserve">Frequency Sensitive Mode </w:t>
      </w:r>
      <w:r w:rsidRPr="001C389A">
        <w:rPr>
          <w:rStyle w:val="DeltaViewInsertion"/>
          <w:rFonts w:cs="Arial"/>
          <w:color w:val="auto"/>
          <w:sz w:val="20"/>
          <w:u w:val="none"/>
        </w:rPr>
        <w:t xml:space="preserve">monitoring actual system frequency, over a period of at least 10 minutes. The aim of this additional test is to verify that the control system correctly measures the real system frequency for normal variations over a </w:t>
      </w:r>
      <w:proofErr w:type="gramStart"/>
      <w:r w:rsidRPr="001C389A">
        <w:rPr>
          <w:rStyle w:val="DeltaViewInsertion"/>
          <w:rFonts w:cs="Arial"/>
          <w:color w:val="auto"/>
          <w:sz w:val="20"/>
          <w:u w:val="none"/>
        </w:rPr>
        <w:t>period of time</w:t>
      </w:r>
      <w:proofErr w:type="gramEnd"/>
      <w:r w:rsidRPr="001C389A">
        <w:rPr>
          <w:rStyle w:val="DeltaViewInsertion"/>
          <w:rFonts w:cs="Arial"/>
          <w:color w:val="auto"/>
          <w:sz w:val="20"/>
          <w:u w:val="none"/>
        </w:rPr>
        <w:t xml:space="preserve">. </w:t>
      </w:r>
    </w:p>
    <w:p w14:paraId="40156392" w14:textId="77777777" w:rsidR="002132D7" w:rsidRPr="001C389A" w:rsidRDefault="002132D7" w:rsidP="002132D7">
      <w:pPr>
        <w:widowControl w:val="0"/>
        <w:rPr>
          <w:rFonts w:cs="Arial"/>
          <w:sz w:val="20"/>
        </w:rPr>
      </w:pPr>
    </w:p>
    <w:p w14:paraId="0F99C118" w14:textId="77777777" w:rsidR="002132D7" w:rsidRPr="001C389A" w:rsidRDefault="002132D7" w:rsidP="002132D7">
      <w:pPr>
        <w:pStyle w:val="BodyText"/>
        <w:ind w:left="1440" w:hanging="1440"/>
        <w:rPr>
          <w:rStyle w:val="DeltaViewInsertion"/>
          <w:rFonts w:ascii="Arial" w:hAnsi="Arial" w:cs="Arial"/>
          <w:color w:val="auto"/>
          <w:u w:val="none"/>
        </w:rPr>
      </w:pPr>
      <w:r w:rsidRPr="001C389A">
        <w:rPr>
          <w:rStyle w:val="DeltaViewInsertion"/>
          <w:rFonts w:ascii="Arial" w:hAnsi="Arial" w:cs="Arial"/>
          <w:color w:val="auto"/>
          <w:u w:val="none"/>
        </w:rPr>
        <w:t>ECP.A.7.5.3</w:t>
      </w:r>
      <w:r w:rsidRPr="001C389A">
        <w:rPr>
          <w:rStyle w:val="DeltaViewInsertion"/>
          <w:rFonts w:ascii="Arial" w:hAnsi="Arial" w:cs="Arial"/>
          <w:color w:val="auto"/>
          <w:u w:val="none"/>
        </w:rPr>
        <w:tab/>
        <w:t xml:space="preserve">In addition to the frequency response requirements it is necessary to demonstrate the </w:t>
      </w:r>
      <w:r w:rsidRPr="001C389A">
        <w:rPr>
          <w:rStyle w:val="DeltaViewInsertion"/>
          <w:rFonts w:ascii="Arial" w:hAnsi="Arial" w:cs="Arial"/>
          <w:b/>
          <w:color w:val="auto"/>
          <w:u w:val="none"/>
        </w:rPr>
        <w:t>HVDC Equipment</w:t>
      </w:r>
      <w:r w:rsidRPr="001C389A">
        <w:rPr>
          <w:rStyle w:val="DeltaViewInsertion"/>
          <w:rFonts w:ascii="Arial" w:hAnsi="Arial" w:cs="Arial"/>
          <w:color w:val="auto"/>
          <w:u w:val="none"/>
        </w:rPr>
        <w:t xml:space="preserve"> ability to deliver a requested steady state power output which is not impacted by power source variation as per ECC.6.3.9. This test shall be conducted in </w:t>
      </w:r>
      <w:r w:rsidRPr="001C389A">
        <w:rPr>
          <w:rStyle w:val="DeltaViewInsertion"/>
          <w:rFonts w:ascii="Arial" w:hAnsi="Arial" w:cs="Arial"/>
          <w:b/>
          <w:color w:val="auto"/>
          <w:u w:val="none"/>
        </w:rPr>
        <w:t xml:space="preserve">Limited Frequency Sensitive Mode </w:t>
      </w:r>
      <w:r w:rsidRPr="001C389A">
        <w:rPr>
          <w:rStyle w:val="DeltaViewInsertion"/>
          <w:rFonts w:ascii="Arial" w:hAnsi="Arial" w:cs="Arial"/>
          <w:color w:val="auto"/>
          <w:u w:val="none"/>
        </w:rPr>
        <w:t>at a part-loaded output for a period of 10 minutes as per ECP.A.7.5.6.</w:t>
      </w:r>
    </w:p>
    <w:p w14:paraId="18915C29" w14:textId="77777777" w:rsidR="002132D7" w:rsidRPr="001C389A" w:rsidRDefault="002132D7" w:rsidP="002132D7">
      <w:pPr>
        <w:pStyle w:val="Heading8"/>
        <w:numPr>
          <w:ilvl w:val="0"/>
          <w:numId w:val="0"/>
        </w:numPr>
        <w:ind w:left="720" w:firstLine="720"/>
        <w:rPr>
          <w:rStyle w:val="DeltaViewInsertion"/>
          <w:rFonts w:ascii="Arial" w:hAnsi="Arial" w:cs="Arial"/>
          <w:snapToGrid w:val="0"/>
          <w:color w:val="auto"/>
          <w:sz w:val="20"/>
          <w:u w:val="none"/>
        </w:rPr>
      </w:pPr>
      <w:r w:rsidRPr="001C389A">
        <w:rPr>
          <w:rStyle w:val="DeltaViewInsertion"/>
          <w:rFonts w:ascii="Arial" w:hAnsi="Arial" w:cs="Arial"/>
          <w:snapToGrid w:val="0"/>
          <w:color w:val="auto"/>
          <w:sz w:val="20"/>
          <w:u w:val="none"/>
        </w:rPr>
        <w:t>Preliminary Frequency Response Testing</w:t>
      </w:r>
    </w:p>
    <w:p w14:paraId="1B894B57" w14:textId="77777777" w:rsidR="002132D7" w:rsidRPr="001C389A" w:rsidRDefault="002132D7" w:rsidP="002132D7">
      <w:pPr>
        <w:rPr>
          <w:rFonts w:cs="Arial"/>
          <w:sz w:val="20"/>
        </w:rPr>
      </w:pPr>
    </w:p>
    <w:p w14:paraId="7D1C1627" w14:textId="53DF9B66" w:rsidR="002132D7" w:rsidRPr="001C389A" w:rsidRDefault="002132D7" w:rsidP="002132D7">
      <w:pPr>
        <w:widowControl w:val="0"/>
        <w:ind w:left="1440" w:hanging="1440"/>
        <w:rPr>
          <w:rStyle w:val="DeltaViewInsertion"/>
          <w:rFonts w:cs="Arial"/>
          <w:color w:val="auto"/>
          <w:sz w:val="20"/>
          <w:u w:val="none"/>
        </w:rPr>
      </w:pPr>
      <w:r w:rsidRPr="001C389A">
        <w:rPr>
          <w:rStyle w:val="DeltaViewInsertion"/>
          <w:rFonts w:cs="Arial"/>
          <w:color w:val="auto"/>
          <w:sz w:val="20"/>
          <w:u w:val="none"/>
        </w:rPr>
        <w:t>ECP.A.7.5.4</w:t>
      </w:r>
      <w:r w:rsidRPr="001C389A">
        <w:rPr>
          <w:rStyle w:val="DeltaViewInsertion"/>
          <w:rFonts w:cs="Arial"/>
          <w:color w:val="auto"/>
          <w:sz w:val="20"/>
          <w:u w:val="none"/>
        </w:rPr>
        <w:tab/>
        <w:t xml:space="preserve">Prior to conducting the full set of tests as per ECP.A.7.5.6, </w:t>
      </w:r>
      <w:r w:rsidRPr="001C389A">
        <w:rPr>
          <w:rStyle w:val="DeltaViewInsertion"/>
          <w:rFonts w:cs="Arial"/>
          <w:b/>
          <w:color w:val="auto"/>
          <w:sz w:val="20"/>
          <w:u w:val="none"/>
        </w:rPr>
        <w:t>HVDC System Owners</w:t>
      </w:r>
      <w:r w:rsidR="00400EC3">
        <w:rPr>
          <w:rStyle w:val="DeltaViewInsertion"/>
          <w:rFonts w:cs="Arial"/>
          <w:b/>
          <w:color w:val="auto"/>
          <w:sz w:val="20"/>
          <w:u w:val="none"/>
        </w:rPr>
        <w:t xml:space="preserve"> </w:t>
      </w:r>
      <w:r w:rsidRPr="001C389A">
        <w:rPr>
          <w:rStyle w:val="DeltaViewInsertion"/>
          <w:rFonts w:cs="Arial"/>
          <w:color w:val="auto"/>
          <w:sz w:val="20"/>
          <w:u w:val="none"/>
        </w:rPr>
        <w:t xml:space="preserve">are required to conduct a preliminary set of tests below to confirm the frequency injection method is correct and the plant control performance is within expectation. The test numbers refer to Figure 1 below. These tests should be scheduled at a time where there </w:t>
      </w:r>
      <w:proofErr w:type="gramStart"/>
      <w:r w:rsidRPr="001C389A">
        <w:rPr>
          <w:rStyle w:val="DeltaViewInsertion"/>
          <w:rFonts w:cs="Arial"/>
          <w:color w:val="auto"/>
          <w:sz w:val="20"/>
          <w:u w:val="none"/>
        </w:rPr>
        <w:t>are</w:t>
      </w:r>
      <w:proofErr w:type="gramEnd"/>
      <w:r w:rsidRPr="001C389A">
        <w:rPr>
          <w:rStyle w:val="DeltaViewInsertion"/>
          <w:rFonts w:cs="Arial"/>
          <w:color w:val="auto"/>
          <w:sz w:val="20"/>
          <w:u w:val="none"/>
        </w:rPr>
        <w:t xml:space="preserve"> sufficient MW resource in order to export full </w:t>
      </w:r>
      <w:r w:rsidRPr="001C389A">
        <w:rPr>
          <w:rStyle w:val="DeltaViewInsertion"/>
          <w:rFonts w:cs="Arial"/>
          <w:b/>
          <w:color w:val="auto"/>
          <w:sz w:val="20"/>
          <w:u w:val="none"/>
        </w:rPr>
        <w:t>Maximum Capacity</w:t>
      </w:r>
      <w:r w:rsidRPr="001C389A">
        <w:rPr>
          <w:rStyle w:val="DeltaViewInsertion"/>
          <w:rFonts w:cs="Arial"/>
          <w:color w:val="auto"/>
          <w:sz w:val="20"/>
          <w:u w:val="none"/>
        </w:rPr>
        <w:t xml:space="preserve"> from the </w:t>
      </w:r>
      <w:r w:rsidRPr="001C389A">
        <w:rPr>
          <w:rStyle w:val="DeltaViewInsertion"/>
          <w:rFonts w:cs="Arial"/>
          <w:b/>
          <w:color w:val="auto"/>
          <w:sz w:val="20"/>
          <w:u w:val="none"/>
        </w:rPr>
        <w:t>HVDC Equipment</w:t>
      </w:r>
      <w:r w:rsidRPr="001C389A">
        <w:rPr>
          <w:rStyle w:val="DeltaViewInsertion"/>
          <w:rFonts w:cs="Arial"/>
          <w:color w:val="auto"/>
          <w:sz w:val="20"/>
          <w:u w:val="none"/>
        </w:rPr>
        <w:t>. The following frequency injections shall be applied when operating at module load point 4.</w:t>
      </w:r>
    </w:p>
    <w:p w14:paraId="398AD64C" w14:textId="77777777" w:rsidR="002132D7" w:rsidRPr="001C389A" w:rsidRDefault="002132D7" w:rsidP="002132D7">
      <w:pPr>
        <w:jc w:val="left"/>
        <w:rPr>
          <w:rFonts w:cs="Arial"/>
          <w:sz w:val="20"/>
        </w:rPr>
      </w:pPr>
      <w:r w:rsidRPr="001C389A">
        <w:rPr>
          <w:rFonts w:cs="Arial"/>
          <w:sz w:val="20"/>
        </w:rPr>
        <w:br w:type="page"/>
      </w:r>
    </w:p>
    <w:p w14:paraId="1E4BEC77" w14:textId="77777777" w:rsidR="002132D7" w:rsidRPr="001C389A" w:rsidRDefault="002132D7" w:rsidP="002132D7">
      <w:pPr>
        <w:widowControl w:val="0"/>
        <w:ind w:left="1440" w:hanging="1440"/>
        <w:rPr>
          <w:rFonts w:cs="Arial"/>
          <w:sz w:val="20"/>
        </w:rPr>
      </w:pPr>
    </w:p>
    <w:tbl>
      <w:tblPr>
        <w:tblW w:w="694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5067"/>
        <w:gridCol w:w="851"/>
      </w:tblGrid>
      <w:tr w:rsidR="007C03CE" w:rsidRPr="001C389A" w14:paraId="41A1ED2E"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61BB5650"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Test No</w:t>
            </w:r>
          </w:p>
          <w:p w14:paraId="6AEB2708"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 xml:space="preserve">(Figure1) </w:t>
            </w:r>
          </w:p>
        </w:tc>
        <w:tc>
          <w:tcPr>
            <w:tcW w:w="5067" w:type="dxa"/>
            <w:tcBorders>
              <w:top w:val="single" w:sz="4" w:space="0" w:color="auto"/>
              <w:left w:val="single" w:sz="4" w:space="0" w:color="auto"/>
              <w:bottom w:val="single" w:sz="4" w:space="0" w:color="auto"/>
              <w:right w:val="single" w:sz="4" w:space="0" w:color="auto"/>
            </w:tcBorders>
            <w:hideMark/>
          </w:tcPr>
          <w:p w14:paraId="5A45544B"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 xml:space="preserve">Frequency Injection </w:t>
            </w:r>
          </w:p>
        </w:tc>
        <w:tc>
          <w:tcPr>
            <w:tcW w:w="851" w:type="dxa"/>
            <w:tcBorders>
              <w:top w:val="single" w:sz="4" w:space="0" w:color="auto"/>
              <w:left w:val="single" w:sz="4" w:space="0" w:color="auto"/>
              <w:bottom w:val="single" w:sz="4" w:space="0" w:color="auto"/>
              <w:right w:val="single" w:sz="4" w:space="0" w:color="auto"/>
            </w:tcBorders>
            <w:hideMark/>
          </w:tcPr>
          <w:p w14:paraId="30BF9AC9"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Notes</w:t>
            </w:r>
          </w:p>
        </w:tc>
      </w:tr>
      <w:tr w:rsidR="007C03CE" w:rsidRPr="001C389A" w14:paraId="10C4EC85" w14:textId="77777777" w:rsidTr="003F470E">
        <w:tc>
          <w:tcPr>
            <w:tcW w:w="1028" w:type="dxa"/>
            <w:tcBorders>
              <w:top w:val="single" w:sz="4" w:space="0" w:color="auto"/>
              <w:left w:val="single" w:sz="4" w:space="0" w:color="auto"/>
              <w:bottom w:val="single" w:sz="4" w:space="0" w:color="auto"/>
              <w:right w:val="single" w:sz="4" w:space="0" w:color="auto"/>
            </w:tcBorders>
          </w:tcPr>
          <w:p w14:paraId="7C14E795"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8</w:t>
            </w:r>
          </w:p>
        </w:tc>
        <w:tc>
          <w:tcPr>
            <w:tcW w:w="5067" w:type="dxa"/>
            <w:tcBorders>
              <w:top w:val="single" w:sz="4" w:space="0" w:color="auto"/>
              <w:left w:val="single" w:sz="4" w:space="0" w:color="auto"/>
              <w:bottom w:val="single" w:sz="4" w:space="0" w:color="auto"/>
              <w:right w:val="single" w:sz="4" w:space="0" w:color="auto"/>
            </w:tcBorders>
          </w:tcPr>
          <w:p w14:paraId="49053238" w14:textId="77777777" w:rsidR="002132D7" w:rsidRPr="001C389A" w:rsidRDefault="002132D7" w:rsidP="000A46B0">
            <w:pPr>
              <w:widowControl w:val="0"/>
              <w:autoSpaceDE w:val="0"/>
              <w:autoSpaceDN w:val="0"/>
              <w:adjustRightInd w:val="0"/>
              <w:ind w:left="317" w:hanging="317"/>
              <w:rPr>
                <w:rFonts w:cs="Arial"/>
                <w:sz w:val="20"/>
              </w:rPr>
            </w:pPr>
            <w:r w:rsidRPr="001C389A">
              <w:rPr>
                <w:rFonts w:cs="Arial"/>
                <w:sz w:val="20"/>
              </w:rPr>
              <w:t>• Inject -0.5Hz frequency fall over 10 sec</w:t>
            </w:r>
          </w:p>
          <w:p w14:paraId="6764682E" w14:textId="77777777" w:rsidR="002132D7" w:rsidRPr="001C389A" w:rsidRDefault="002132D7" w:rsidP="000A46B0">
            <w:pPr>
              <w:widowControl w:val="0"/>
              <w:autoSpaceDE w:val="0"/>
              <w:autoSpaceDN w:val="0"/>
              <w:adjustRightInd w:val="0"/>
              <w:ind w:left="317" w:hanging="317"/>
              <w:rPr>
                <w:rFonts w:cs="Arial"/>
                <w:sz w:val="20"/>
              </w:rPr>
            </w:pPr>
            <w:r w:rsidRPr="001C389A">
              <w:rPr>
                <w:rFonts w:cs="Arial"/>
                <w:sz w:val="20"/>
              </w:rPr>
              <w:t>• Hold for a further 20 sec</w:t>
            </w:r>
          </w:p>
          <w:p w14:paraId="11FDA4C0" w14:textId="77777777" w:rsidR="002132D7" w:rsidRPr="001C389A" w:rsidRDefault="002132D7" w:rsidP="000A46B0">
            <w:pPr>
              <w:widowControl w:val="0"/>
              <w:autoSpaceDE w:val="0"/>
              <w:autoSpaceDN w:val="0"/>
              <w:adjustRightInd w:val="0"/>
              <w:ind w:left="317" w:hanging="317"/>
              <w:rPr>
                <w:rFonts w:cs="Arial"/>
                <w:sz w:val="20"/>
              </w:rPr>
            </w:pPr>
            <w:r w:rsidRPr="001C389A">
              <w:rPr>
                <w:rFonts w:cs="Arial"/>
                <w:sz w:val="20"/>
              </w:rPr>
              <w:t xml:space="preserve">• At 30 </w:t>
            </w:r>
            <w:proofErr w:type="gramStart"/>
            <w:r w:rsidRPr="001C389A">
              <w:rPr>
                <w:rFonts w:cs="Arial"/>
                <w:sz w:val="20"/>
              </w:rPr>
              <w:t>sec</w:t>
            </w:r>
            <w:proofErr w:type="gramEnd"/>
            <w:r w:rsidRPr="001C389A">
              <w:rPr>
                <w:rFonts w:cs="Arial"/>
                <w:sz w:val="20"/>
              </w:rPr>
              <w:t xml:space="preserve"> from the start of the test, Inject a +0.3Hz frequency rise over 30 sec.</w:t>
            </w:r>
          </w:p>
          <w:p w14:paraId="4AA60CC7" w14:textId="77777777" w:rsidR="002132D7" w:rsidRPr="001C389A" w:rsidRDefault="002132D7" w:rsidP="000A46B0">
            <w:pPr>
              <w:widowControl w:val="0"/>
              <w:autoSpaceDE w:val="0"/>
              <w:autoSpaceDN w:val="0"/>
              <w:adjustRightInd w:val="0"/>
              <w:ind w:left="317" w:hanging="317"/>
              <w:rPr>
                <w:rFonts w:cs="Arial"/>
                <w:sz w:val="20"/>
              </w:rPr>
            </w:pPr>
            <w:r w:rsidRPr="001C389A">
              <w:rPr>
                <w:rFonts w:cs="Arial"/>
                <w:sz w:val="20"/>
              </w:rPr>
              <w:t>• Hold until conditions stabilise</w:t>
            </w:r>
          </w:p>
          <w:p w14:paraId="5F44FC84" w14:textId="77777777" w:rsidR="002132D7" w:rsidRPr="001C389A" w:rsidRDefault="002132D7" w:rsidP="000A46B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1" w:type="dxa"/>
            <w:tcBorders>
              <w:top w:val="single" w:sz="4" w:space="0" w:color="auto"/>
              <w:left w:val="single" w:sz="4" w:space="0" w:color="auto"/>
              <w:bottom w:val="single" w:sz="4" w:space="0" w:color="auto"/>
              <w:right w:val="single" w:sz="4" w:space="0" w:color="auto"/>
            </w:tcBorders>
          </w:tcPr>
          <w:p w14:paraId="74984611" w14:textId="77777777" w:rsidR="002132D7" w:rsidRPr="001C389A" w:rsidRDefault="002132D7" w:rsidP="000A46B0">
            <w:pPr>
              <w:widowControl w:val="0"/>
              <w:autoSpaceDE w:val="0"/>
              <w:autoSpaceDN w:val="0"/>
              <w:adjustRightInd w:val="0"/>
              <w:rPr>
                <w:rFonts w:cs="Arial"/>
                <w:b/>
                <w:bCs/>
                <w:sz w:val="20"/>
              </w:rPr>
            </w:pPr>
          </w:p>
        </w:tc>
      </w:tr>
      <w:tr w:rsidR="007C03CE" w:rsidRPr="001C389A" w14:paraId="4E92DF1F" w14:textId="77777777" w:rsidTr="003F470E">
        <w:tc>
          <w:tcPr>
            <w:tcW w:w="1028" w:type="dxa"/>
            <w:tcBorders>
              <w:top w:val="single" w:sz="4" w:space="0" w:color="auto"/>
              <w:left w:val="single" w:sz="4" w:space="0" w:color="auto"/>
              <w:bottom w:val="single" w:sz="4" w:space="0" w:color="auto"/>
              <w:right w:val="single" w:sz="4" w:space="0" w:color="auto"/>
            </w:tcBorders>
          </w:tcPr>
          <w:p w14:paraId="6DB264FC"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13</w:t>
            </w:r>
          </w:p>
        </w:tc>
        <w:tc>
          <w:tcPr>
            <w:tcW w:w="5067" w:type="dxa"/>
            <w:tcBorders>
              <w:top w:val="single" w:sz="4" w:space="0" w:color="auto"/>
              <w:left w:val="single" w:sz="4" w:space="0" w:color="auto"/>
              <w:bottom w:val="single" w:sz="4" w:space="0" w:color="auto"/>
              <w:right w:val="single" w:sz="4" w:space="0" w:color="auto"/>
            </w:tcBorders>
          </w:tcPr>
          <w:p w14:paraId="6FD8FA00" w14:textId="77777777" w:rsidR="002132D7" w:rsidRPr="001C389A" w:rsidRDefault="002132D7" w:rsidP="000A46B0">
            <w:pPr>
              <w:widowControl w:val="0"/>
              <w:autoSpaceDE w:val="0"/>
              <w:autoSpaceDN w:val="0"/>
              <w:adjustRightInd w:val="0"/>
              <w:rPr>
                <w:rFonts w:cs="Arial"/>
                <w:sz w:val="20"/>
              </w:rPr>
            </w:pPr>
            <w:r w:rsidRPr="001C389A">
              <w:rPr>
                <w:rFonts w:cs="Arial"/>
                <w:sz w:val="20"/>
              </w:rPr>
              <w:t>• Inject - 0.5Hz frequency fall over 10 sec</w:t>
            </w:r>
          </w:p>
          <w:p w14:paraId="71FBC5E9" w14:textId="77777777" w:rsidR="002132D7" w:rsidRPr="001C389A" w:rsidRDefault="002132D7" w:rsidP="000A46B0">
            <w:pPr>
              <w:widowControl w:val="0"/>
              <w:autoSpaceDE w:val="0"/>
              <w:autoSpaceDN w:val="0"/>
              <w:adjustRightInd w:val="0"/>
              <w:rPr>
                <w:rFonts w:cs="Arial"/>
                <w:sz w:val="20"/>
              </w:rPr>
            </w:pPr>
            <w:r w:rsidRPr="001C389A">
              <w:rPr>
                <w:rFonts w:cs="Arial"/>
                <w:sz w:val="20"/>
              </w:rPr>
              <w:t>• Hold until conditions stabilise</w:t>
            </w:r>
          </w:p>
          <w:p w14:paraId="62E47BD8" w14:textId="77777777" w:rsidR="002132D7" w:rsidRPr="001C389A" w:rsidRDefault="002132D7" w:rsidP="000A46B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1" w:type="dxa"/>
            <w:tcBorders>
              <w:top w:val="single" w:sz="4" w:space="0" w:color="auto"/>
              <w:left w:val="single" w:sz="4" w:space="0" w:color="auto"/>
              <w:bottom w:val="single" w:sz="4" w:space="0" w:color="auto"/>
              <w:right w:val="single" w:sz="4" w:space="0" w:color="auto"/>
            </w:tcBorders>
          </w:tcPr>
          <w:p w14:paraId="72700593" w14:textId="77777777" w:rsidR="002132D7" w:rsidRPr="001C389A" w:rsidRDefault="002132D7" w:rsidP="000A46B0">
            <w:pPr>
              <w:widowControl w:val="0"/>
              <w:autoSpaceDE w:val="0"/>
              <w:autoSpaceDN w:val="0"/>
              <w:adjustRightInd w:val="0"/>
              <w:rPr>
                <w:rFonts w:cs="Arial"/>
                <w:b/>
                <w:bCs/>
                <w:sz w:val="20"/>
              </w:rPr>
            </w:pPr>
          </w:p>
        </w:tc>
      </w:tr>
      <w:tr w:rsidR="007C03CE" w:rsidRPr="001C389A" w14:paraId="2021930A"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738698E0"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14</w:t>
            </w:r>
          </w:p>
        </w:tc>
        <w:tc>
          <w:tcPr>
            <w:tcW w:w="5067" w:type="dxa"/>
            <w:tcBorders>
              <w:top w:val="single" w:sz="4" w:space="0" w:color="auto"/>
              <w:left w:val="single" w:sz="4" w:space="0" w:color="auto"/>
              <w:bottom w:val="single" w:sz="4" w:space="0" w:color="auto"/>
              <w:right w:val="single" w:sz="4" w:space="0" w:color="auto"/>
            </w:tcBorders>
            <w:hideMark/>
          </w:tcPr>
          <w:p w14:paraId="0DA3C9CE" w14:textId="77777777" w:rsidR="002132D7" w:rsidRPr="001C389A" w:rsidRDefault="002132D7" w:rsidP="000A46B0">
            <w:pPr>
              <w:widowControl w:val="0"/>
              <w:autoSpaceDE w:val="0"/>
              <w:autoSpaceDN w:val="0"/>
              <w:adjustRightInd w:val="0"/>
              <w:rPr>
                <w:rFonts w:cs="Arial"/>
                <w:sz w:val="20"/>
              </w:rPr>
            </w:pPr>
            <w:r w:rsidRPr="001C389A">
              <w:rPr>
                <w:rFonts w:cs="Arial"/>
                <w:sz w:val="20"/>
              </w:rPr>
              <w:t>• Inject +0.5Hz frequency rise over 10 sec</w:t>
            </w:r>
          </w:p>
          <w:p w14:paraId="5F81A433" w14:textId="77777777" w:rsidR="002132D7" w:rsidRPr="001C389A" w:rsidRDefault="002132D7" w:rsidP="000A46B0">
            <w:pPr>
              <w:widowControl w:val="0"/>
              <w:autoSpaceDE w:val="0"/>
              <w:autoSpaceDN w:val="0"/>
              <w:adjustRightInd w:val="0"/>
              <w:rPr>
                <w:rFonts w:cs="Arial"/>
                <w:sz w:val="20"/>
              </w:rPr>
            </w:pPr>
            <w:r w:rsidRPr="001C389A">
              <w:rPr>
                <w:rFonts w:cs="Arial"/>
                <w:sz w:val="20"/>
              </w:rPr>
              <w:t>• Hold until conditions stabilise</w:t>
            </w:r>
          </w:p>
          <w:p w14:paraId="0B85137E" w14:textId="77777777" w:rsidR="002132D7" w:rsidRPr="001C389A" w:rsidRDefault="002132D7" w:rsidP="000A46B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ramp over 10 seconds</w:t>
            </w:r>
          </w:p>
        </w:tc>
        <w:tc>
          <w:tcPr>
            <w:tcW w:w="851" w:type="dxa"/>
            <w:tcBorders>
              <w:top w:val="single" w:sz="4" w:space="0" w:color="auto"/>
              <w:left w:val="single" w:sz="4" w:space="0" w:color="auto"/>
              <w:bottom w:val="single" w:sz="4" w:space="0" w:color="auto"/>
              <w:right w:val="single" w:sz="4" w:space="0" w:color="auto"/>
            </w:tcBorders>
          </w:tcPr>
          <w:p w14:paraId="0B498FE2" w14:textId="77777777" w:rsidR="002132D7" w:rsidRPr="001C389A" w:rsidRDefault="002132D7" w:rsidP="000A46B0">
            <w:pPr>
              <w:widowControl w:val="0"/>
              <w:autoSpaceDE w:val="0"/>
              <w:autoSpaceDN w:val="0"/>
              <w:adjustRightInd w:val="0"/>
              <w:rPr>
                <w:rFonts w:cs="Arial"/>
                <w:b/>
                <w:bCs/>
                <w:sz w:val="20"/>
              </w:rPr>
            </w:pPr>
          </w:p>
        </w:tc>
      </w:tr>
      <w:tr w:rsidR="007C03CE" w:rsidRPr="001C389A" w14:paraId="265A1883"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4312BA7A"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H</w:t>
            </w:r>
          </w:p>
        </w:tc>
        <w:tc>
          <w:tcPr>
            <w:tcW w:w="5067" w:type="dxa"/>
            <w:tcBorders>
              <w:top w:val="single" w:sz="4" w:space="0" w:color="auto"/>
              <w:left w:val="single" w:sz="4" w:space="0" w:color="auto"/>
              <w:bottom w:val="single" w:sz="4" w:space="0" w:color="auto"/>
              <w:right w:val="single" w:sz="4" w:space="0" w:color="auto"/>
            </w:tcBorders>
            <w:hideMark/>
          </w:tcPr>
          <w:p w14:paraId="4088BDFA" w14:textId="77777777" w:rsidR="002132D7" w:rsidRPr="001C389A" w:rsidRDefault="002132D7" w:rsidP="000A46B0">
            <w:pPr>
              <w:widowControl w:val="0"/>
              <w:autoSpaceDE w:val="0"/>
              <w:autoSpaceDN w:val="0"/>
              <w:adjustRightInd w:val="0"/>
              <w:rPr>
                <w:rFonts w:cs="Arial"/>
                <w:sz w:val="20"/>
              </w:rPr>
            </w:pPr>
            <w:r w:rsidRPr="001C389A">
              <w:rPr>
                <w:rFonts w:cs="Arial"/>
                <w:sz w:val="20"/>
              </w:rPr>
              <w:t xml:space="preserve">• Inject - 0.5Hz frequency fall as a </w:t>
            </w:r>
            <w:proofErr w:type="spellStart"/>
            <w:r w:rsidRPr="001C389A">
              <w:rPr>
                <w:rFonts w:cs="Arial"/>
                <w:sz w:val="20"/>
              </w:rPr>
              <w:t>stepchange</w:t>
            </w:r>
            <w:proofErr w:type="spellEnd"/>
          </w:p>
          <w:p w14:paraId="58ECE9A0" w14:textId="77777777" w:rsidR="002132D7" w:rsidRPr="001C389A" w:rsidRDefault="002132D7" w:rsidP="000A46B0">
            <w:pPr>
              <w:widowControl w:val="0"/>
              <w:autoSpaceDE w:val="0"/>
              <w:autoSpaceDN w:val="0"/>
              <w:adjustRightInd w:val="0"/>
              <w:rPr>
                <w:rFonts w:cs="Arial"/>
                <w:sz w:val="20"/>
              </w:rPr>
            </w:pPr>
            <w:r w:rsidRPr="001C389A">
              <w:rPr>
                <w:rFonts w:cs="Arial"/>
                <w:sz w:val="20"/>
              </w:rPr>
              <w:t>• Hold until conditions stabilise</w:t>
            </w:r>
          </w:p>
          <w:p w14:paraId="13CB75BF" w14:textId="77777777" w:rsidR="002132D7" w:rsidRPr="001C389A" w:rsidRDefault="002132D7" w:rsidP="000A46B0">
            <w:pPr>
              <w:widowControl w:val="0"/>
              <w:autoSpaceDE w:val="0"/>
              <w:autoSpaceDN w:val="0"/>
              <w:adjustRightInd w:val="0"/>
              <w:ind w:left="317" w:hanging="317"/>
              <w:rPr>
                <w:rFonts w:cs="Arial"/>
                <w:sz w:val="20"/>
              </w:rPr>
            </w:pPr>
            <w:r w:rsidRPr="001C389A">
              <w:rPr>
                <w:rFonts w:cs="Arial"/>
                <w:sz w:val="20"/>
              </w:rPr>
              <w:t>• Remove the injected signal</w:t>
            </w:r>
            <w:r w:rsidR="001B7B79" w:rsidRPr="001C389A">
              <w:rPr>
                <w:rFonts w:cs="Arial"/>
                <w:sz w:val="20"/>
              </w:rPr>
              <w:t xml:space="preserve"> as a </w:t>
            </w:r>
            <w:proofErr w:type="spellStart"/>
            <w:r w:rsidR="001B7B79" w:rsidRPr="001C389A">
              <w:rPr>
                <w:rFonts w:cs="Arial"/>
                <w:sz w:val="20"/>
              </w:rPr>
              <w:t>stepchange</w:t>
            </w:r>
            <w:proofErr w:type="spellEnd"/>
          </w:p>
        </w:tc>
        <w:tc>
          <w:tcPr>
            <w:tcW w:w="851" w:type="dxa"/>
            <w:tcBorders>
              <w:top w:val="single" w:sz="4" w:space="0" w:color="auto"/>
              <w:left w:val="single" w:sz="4" w:space="0" w:color="auto"/>
              <w:bottom w:val="single" w:sz="4" w:space="0" w:color="auto"/>
              <w:right w:val="single" w:sz="4" w:space="0" w:color="auto"/>
            </w:tcBorders>
          </w:tcPr>
          <w:p w14:paraId="7F70D2F6" w14:textId="77777777" w:rsidR="002132D7" w:rsidRPr="001C389A" w:rsidRDefault="002132D7" w:rsidP="000A46B0">
            <w:pPr>
              <w:widowControl w:val="0"/>
              <w:autoSpaceDE w:val="0"/>
              <w:autoSpaceDN w:val="0"/>
              <w:adjustRightInd w:val="0"/>
              <w:rPr>
                <w:rFonts w:cs="Arial"/>
                <w:b/>
                <w:bCs/>
                <w:sz w:val="20"/>
              </w:rPr>
            </w:pPr>
          </w:p>
        </w:tc>
      </w:tr>
      <w:tr w:rsidR="002132D7" w:rsidRPr="001C389A" w14:paraId="7F232C57" w14:textId="77777777" w:rsidTr="003F470E">
        <w:tc>
          <w:tcPr>
            <w:tcW w:w="1028" w:type="dxa"/>
            <w:tcBorders>
              <w:top w:val="single" w:sz="4" w:space="0" w:color="auto"/>
              <w:left w:val="single" w:sz="4" w:space="0" w:color="auto"/>
              <w:bottom w:val="single" w:sz="4" w:space="0" w:color="auto"/>
              <w:right w:val="single" w:sz="4" w:space="0" w:color="auto"/>
            </w:tcBorders>
            <w:hideMark/>
          </w:tcPr>
          <w:p w14:paraId="696B17DA" w14:textId="77777777" w:rsidR="002132D7" w:rsidRPr="001C389A" w:rsidRDefault="002132D7" w:rsidP="000A46B0">
            <w:pPr>
              <w:widowControl w:val="0"/>
              <w:autoSpaceDE w:val="0"/>
              <w:autoSpaceDN w:val="0"/>
              <w:adjustRightInd w:val="0"/>
              <w:rPr>
                <w:rFonts w:cs="Arial"/>
                <w:bCs/>
                <w:sz w:val="20"/>
              </w:rPr>
            </w:pPr>
            <w:r w:rsidRPr="001C389A">
              <w:rPr>
                <w:rFonts w:cs="Arial"/>
                <w:bCs/>
                <w:sz w:val="20"/>
              </w:rPr>
              <w:t>I</w:t>
            </w:r>
          </w:p>
        </w:tc>
        <w:tc>
          <w:tcPr>
            <w:tcW w:w="5067" w:type="dxa"/>
            <w:tcBorders>
              <w:top w:val="single" w:sz="4" w:space="0" w:color="auto"/>
              <w:left w:val="single" w:sz="4" w:space="0" w:color="auto"/>
              <w:bottom w:val="single" w:sz="4" w:space="0" w:color="auto"/>
              <w:right w:val="single" w:sz="4" w:space="0" w:color="auto"/>
            </w:tcBorders>
            <w:hideMark/>
          </w:tcPr>
          <w:p w14:paraId="4C7F0439" w14:textId="77777777" w:rsidR="002132D7" w:rsidRPr="001C389A" w:rsidRDefault="002132D7" w:rsidP="000A46B0">
            <w:pPr>
              <w:widowControl w:val="0"/>
              <w:autoSpaceDE w:val="0"/>
              <w:autoSpaceDN w:val="0"/>
              <w:adjustRightInd w:val="0"/>
              <w:rPr>
                <w:rFonts w:cs="Arial"/>
                <w:sz w:val="20"/>
              </w:rPr>
            </w:pPr>
            <w:r w:rsidRPr="001C389A">
              <w:rPr>
                <w:rFonts w:cs="Arial"/>
                <w:sz w:val="20"/>
              </w:rPr>
              <w:t xml:space="preserve">• Inject +0.5Hz frequency rise as a </w:t>
            </w:r>
            <w:proofErr w:type="spellStart"/>
            <w:r w:rsidRPr="001C389A">
              <w:rPr>
                <w:rFonts w:cs="Arial"/>
                <w:sz w:val="20"/>
              </w:rPr>
              <w:t>stepchange</w:t>
            </w:r>
            <w:proofErr w:type="spellEnd"/>
          </w:p>
          <w:p w14:paraId="3FD1EC7A" w14:textId="77777777" w:rsidR="002132D7" w:rsidRPr="001C389A" w:rsidRDefault="002132D7" w:rsidP="000A46B0">
            <w:pPr>
              <w:widowControl w:val="0"/>
              <w:autoSpaceDE w:val="0"/>
              <w:autoSpaceDN w:val="0"/>
              <w:adjustRightInd w:val="0"/>
              <w:rPr>
                <w:rFonts w:cs="Arial"/>
                <w:sz w:val="20"/>
              </w:rPr>
            </w:pPr>
            <w:r w:rsidRPr="001C389A">
              <w:rPr>
                <w:rFonts w:cs="Arial"/>
                <w:sz w:val="20"/>
              </w:rPr>
              <w:t>• Hold until conditions stabilise</w:t>
            </w:r>
          </w:p>
          <w:p w14:paraId="7369E221" w14:textId="77777777" w:rsidR="002132D7" w:rsidRPr="001C389A" w:rsidRDefault="002132D7" w:rsidP="000A46B0">
            <w:pPr>
              <w:widowControl w:val="0"/>
              <w:autoSpaceDE w:val="0"/>
              <w:autoSpaceDN w:val="0"/>
              <w:adjustRightInd w:val="0"/>
              <w:rPr>
                <w:rFonts w:cs="Arial"/>
                <w:sz w:val="20"/>
              </w:rPr>
            </w:pPr>
            <w:r w:rsidRPr="001C389A">
              <w:rPr>
                <w:rFonts w:cs="Arial"/>
                <w:sz w:val="20"/>
              </w:rPr>
              <w:t>• Remove the injected signal</w:t>
            </w:r>
            <w:r w:rsidR="001B7B79" w:rsidRPr="001C389A">
              <w:rPr>
                <w:rFonts w:cs="Arial"/>
                <w:sz w:val="20"/>
              </w:rPr>
              <w:t xml:space="preserve"> as a </w:t>
            </w:r>
            <w:proofErr w:type="spellStart"/>
            <w:r w:rsidR="001B7B79" w:rsidRPr="001C389A">
              <w:rPr>
                <w:rFonts w:cs="Arial"/>
                <w:sz w:val="20"/>
              </w:rPr>
              <w:t>stepchange</w:t>
            </w:r>
            <w:proofErr w:type="spellEnd"/>
          </w:p>
        </w:tc>
        <w:tc>
          <w:tcPr>
            <w:tcW w:w="851" w:type="dxa"/>
            <w:tcBorders>
              <w:top w:val="single" w:sz="4" w:space="0" w:color="auto"/>
              <w:left w:val="single" w:sz="4" w:space="0" w:color="auto"/>
              <w:bottom w:val="single" w:sz="4" w:space="0" w:color="auto"/>
              <w:right w:val="single" w:sz="4" w:space="0" w:color="auto"/>
            </w:tcBorders>
          </w:tcPr>
          <w:p w14:paraId="4014F5B6" w14:textId="77777777" w:rsidR="002132D7" w:rsidRPr="001C389A" w:rsidRDefault="002132D7" w:rsidP="000A46B0">
            <w:pPr>
              <w:widowControl w:val="0"/>
              <w:autoSpaceDE w:val="0"/>
              <w:autoSpaceDN w:val="0"/>
              <w:adjustRightInd w:val="0"/>
              <w:rPr>
                <w:rFonts w:cs="Arial"/>
                <w:b/>
                <w:bCs/>
                <w:sz w:val="20"/>
              </w:rPr>
            </w:pPr>
          </w:p>
        </w:tc>
      </w:tr>
    </w:tbl>
    <w:p w14:paraId="03691506" w14:textId="77777777" w:rsidR="002132D7" w:rsidRPr="001C389A" w:rsidRDefault="002132D7" w:rsidP="002132D7">
      <w:pPr>
        <w:widowControl w:val="0"/>
        <w:tabs>
          <w:tab w:val="left" w:pos="1440"/>
        </w:tabs>
        <w:rPr>
          <w:rFonts w:cs="Arial"/>
          <w:b/>
          <w:sz w:val="20"/>
        </w:rPr>
      </w:pPr>
    </w:p>
    <w:p w14:paraId="71582DC4" w14:textId="77777777" w:rsidR="002132D7" w:rsidRPr="001C389A" w:rsidRDefault="002132D7" w:rsidP="002132D7">
      <w:pPr>
        <w:widowControl w:val="0"/>
        <w:tabs>
          <w:tab w:val="left" w:pos="1440"/>
        </w:tabs>
        <w:rPr>
          <w:rFonts w:cs="Arial"/>
          <w:b/>
          <w:sz w:val="20"/>
        </w:rPr>
      </w:pPr>
    </w:p>
    <w:p w14:paraId="5EE0A6F2" w14:textId="77777777" w:rsidR="002132D7" w:rsidRPr="001C389A" w:rsidRDefault="002132D7" w:rsidP="002132D7">
      <w:pPr>
        <w:widowControl w:val="0"/>
        <w:rPr>
          <w:rFonts w:cs="Arial"/>
          <w:sz w:val="20"/>
        </w:rPr>
      </w:pPr>
    </w:p>
    <w:p w14:paraId="6B717DBC" w14:textId="760E54B9" w:rsidR="002132D7" w:rsidRPr="001C389A" w:rsidRDefault="002132D7" w:rsidP="002132D7">
      <w:pPr>
        <w:widowControl w:val="0"/>
        <w:ind w:left="1440" w:hanging="1440"/>
        <w:rPr>
          <w:rFonts w:cs="Arial"/>
          <w:sz w:val="20"/>
        </w:rPr>
      </w:pPr>
      <w:r w:rsidRPr="001C389A">
        <w:rPr>
          <w:rStyle w:val="DeltaViewInsertion"/>
          <w:rFonts w:cs="Arial"/>
          <w:color w:val="auto"/>
          <w:sz w:val="20"/>
          <w:u w:val="none"/>
        </w:rPr>
        <w:t>ECP.A.7.5.5</w:t>
      </w:r>
      <w:r w:rsidRPr="001C389A">
        <w:rPr>
          <w:rStyle w:val="DeltaViewInsertion"/>
          <w:rFonts w:cs="Arial"/>
          <w:color w:val="auto"/>
          <w:sz w:val="20"/>
          <w:u w:val="none"/>
        </w:rPr>
        <w:tab/>
        <w:t xml:space="preserve">The recorded results (e.g. </w:t>
      </w:r>
      <w:proofErr w:type="spellStart"/>
      <w:r w:rsidRPr="001C389A">
        <w:rPr>
          <w:rStyle w:val="DeltaViewInsertion"/>
          <w:rFonts w:cs="Arial"/>
          <w:color w:val="auto"/>
          <w:sz w:val="20"/>
          <w:u w:val="none"/>
        </w:rPr>
        <w:t>Finj</w:t>
      </w:r>
      <w:proofErr w:type="spellEnd"/>
      <w:r w:rsidRPr="001C389A">
        <w:rPr>
          <w:rStyle w:val="DeltaViewInsertion"/>
          <w:rFonts w:cs="Arial"/>
          <w:color w:val="auto"/>
          <w:sz w:val="20"/>
          <w:u w:val="none"/>
        </w:rPr>
        <w:t xml:space="preserve">, MW and control signals) should be sampled at a minimum rate of 1 Hz to allow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to assess the plant performance from the initial transients (seconds) to the final steady state conditions (5-15 minutes depending on the plant design). This is not witnessed by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The </w:t>
      </w:r>
      <w:r w:rsidRPr="001C389A">
        <w:rPr>
          <w:rStyle w:val="DeltaViewInsertion"/>
          <w:rFonts w:cs="Arial"/>
          <w:b/>
          <w:color w:val="auto"/>
          <w:sz w:val="20"/>
          <w:u w:val="none"/>
        </w:rPr>
        <w:t>HVDC System Owner</w:t>
      </w:r>
      <w:r w:rsidRPr="001C389A">
        <w:rPr>
          <w:rStyle w:val="DeltaViewInsertion"/>
          <w:rFonts w:cs="Arial"/>
          <w:color w:val="auto"/>
          <w:sz w:val="20"/>
          <w:u w:val="none"/>
        </w:rPr>
        <w:t xml:space="preserve"> shall supply the recordings including data to </w:t>
      </w:r>
      <w:r w:rsidR="00072B13">
        <w:rPr>
          <w:rStyle w:val="DeltaViewInsertion"/>
          <w:rFonts w:cs="Arial"/>
          <w:b/>
          <w:color w:val="auto"/>
          <w:sz w:val="20"/>
          <w:u w:val="none"/>
        </w:rPr>
        <w:t>The Company</w:t>
      </w:r>
      <w:r w:rsidRPr="001C389A">
        <w:rPr>
          <w:rStyle w:val="DeltaViewInsertion"/>
          <w:rFonts w:cs="Arial"/>
          <w:color w:val="auto"/>
          <w:sz w:val="20"/>
          <w:u w:val="none"/>
        </w:rPr>
        <w:t xml:space="preserve"> in an electronic spreadsheet format. Results shall be legible, identifiable by labelling, and shall have appropriate scaling.</w:t>
      </w:r>
    </w:p>
    <w:p w14:paraId="7BF17DBE" w14:textId="77777777" w:rsidR="002132D7" w:rsidRPr="001C389A" w:rsidRDefault="002132D7" w:rsidP="002132D7">
      <w:pPr>
        <w:widowControl w:val="0"/>
        <w:tabs>
          <w:tab w:val="left" w:pos="1440"/>
        </w:tabs>
        <w:rPr>
          <w:rFonts w:cs="Arial"/>
          <w:b/>
          <w:sz w:val="20"/>
        </w:rPr>
      </w:pPr>
    </w:p>
    <w:p w14:paraId="7A71EA51" w14:textId="1ED538FE" w:rsidR="002132D7" w:rsidRPr="001C389A" w:rsidRDefault="002132D7" w:rsidP="002132D7">
      <w:pPr>
        <w:widowControl w:val="0"/>
        <w:ind w:left="1418"/>
        <w:rPr>
          <w:rStyle w:val="DeltaViewInsertion"/>
          <w:rFonts w:cs="Arial"/>
          <w:color w:val="auto"/>
          <w:sz w:val="20"/>
          <w:u w:val="none"/>
        </w:rPr>
      </w:pPr>
      <w:r w:rsidRPr="001C389A">
        <w:rPr>
          <w:rStyle w:val="DeltaViewInsertion"/>
          <w:rFonts w:cs="Arial"/>
          <w:color w:val="auto"/>
          <w:sz w:val="20"/>
          <w:u w:val="none"/>
        </w:rPr>
        <w:t xml:space="preserve">Full Frequency Response Testing Schedule Witnessed by </w:t>
      </w:r>
      <w:r w:rsidR="00072B13">
        <w:rPr>
          <w:rStyle w:val="DeltaViewInsertion"/>
          <w:rFonts w:cs="Arial"/>
          <w:b/>
          <w:color w:val="auto"/>
          <w:sz w:val="20"/>
          <w:u w:val="none"/>
        </w:rPr>
        <w:t>The Company</w:t>
      </w:r>
    </w:p>
    <w:p w14:paraId="7F370ED9" w14:textId="77777777" w:rsidR="002132D7" w:rsidRPr="001C389A" w:rsidRDefault="002132D7" w:rsidP="002132D7">
      <w:pPr>
        <w:widowControl w:val="0"/>
        <w:ind w:left="1418"/>
        <w:rPr>
          <w:rFonts w:cs="Arial"/>
          <w:sz w:val="20"/>
        </w:rPr>
      </w:pPr>
    </w:p>
    <w:p w14:paraId="7E418A8C" w14:textId="75CBB166" w:rsidR="002132D7" w:rsidRPr="001C389A" w:rsidRDefault="002132D7" w:rsidP="002132D7">
      <w:pPr>
        <w:pStyle w:val="Bullet1"/>
        <w:ind w:left="1440" w:hanging="1440"/>
        <w:rPr>
          <w:rFonts w:ascii="Arial" w:hAnsi="Arial" w:cs="Arial"/>
          <w:sz w:val="20"/>
        </w:rPr>
      </w:pPr>
      <w:r w:rsidRPr="001C389A">
        <w:rPr>
          <w:rStyle w:val="DeltaViewInsertion"/>
          <w:rFonts w:ascii="Arial" w:hAnsi="Arial" w:cs="Arial"/>
          <w:color w:val="auto"/>
          <w:sz w:val="20"/>
          <w:u w:val="none"/>
        </w:rPr>
        <w:t xml:space="preserve">ECP.A.7.5.6   The tests are to be conducted </w:t>
      </w:r>
      <w:commentRangeStart w:id="1098"/>
      <w:ins w:id="1099" w:author="Horley (ESO), Mark" w:date="2021-02-04T11:08:00Z">
        <w:r w:rsidR="00D65954">
          <w:rPr>
            <w:rStyle w:val="DeltaViewInsertion"/>
            <w:rFonts w:ascii="Arial" w:hAnsi="Arial" w:cs="Arial"/>
            <w:color w:val="auto"/>
            <w:sz w:val="20"/>
            <w:u w:val="none"/>
          </w:rPr>
          <w:t xml:space="preserve">for importing and exporting power conditions </w:t>
        </w:r>
      </w:ins>
      <w:commentRangeEnd w:id="1098"/>
      <w:ins w:id="1100" w:author="Horley (ESO), Mark" w:date="2021-02-04T11:13:00Z">
        <w:r w:rsidR="00B2091E">
          <w:rPr>
            <w:rStyle w:val="CommentReference"/>
            <w:rFonts w:ascii="Arial" w:hAnsi="Arial"/>
            <w:snapToGrid w:val="0"/>
            <w:lang w:eastAsia="en-US"/>
          </w:rPr>
          <w:commentReference w:id="1098"/>
        </w:r>
      </w:ins>
      <w:r w:rsidRPr="001C389A">
        <w:rPr>
          <w:rStyle w:val="DeltaViewInsertion"/>
          <w:rFonts w:ascii="Arial" w:hAnsi="Arial" w:cs="Arial"/>
          <w:color w:val="auto"/>
          <w:sz w:val="20"/>
          <w:u w:val="none"/>
        </w:rPr>
        <w:t xml:space="preserve">at </w:t>
      </w:r>
      <w:proofErr w:type="gramStart"/>
      <w:r w:rsidRPr="001C389A">
        <w:rPr>
          <w:rStyle w:val="DeltaViewInsertion"/>
          <w:rFonts w:ascii="Arial" w:hAnsi="Arial" w:cs="Arial"/>
          <w:color w:val="auto"/>
          <w:sz w:val="20"/>
          <w:u w:val="none"/>
        </w:rPr>
        <w:t>a number of</w:t>
      </w:r>
      <w:proofErr w:type="gramEnd"/>
      <w:r w:rsidRPr="001C389A">
        <w:rPr>
          <w:rStyle w:val="DeltaViewInsertion"/>
          <w:rFonts w:ascii="Arial" w:hAnsi="Arial" w:cs="Arial"/>
          <w:color w:val="auto"/>
          <w:sz w:val="20"/>
          <w:u w:val="none"/>
        </w:rPr>
        <w:t xml:space="preserve"> different Module Load Points (MLP). In the case of </w:t>
      </w:r>
      <w:r w:rsidRPr="001C389A">
        <w:rPr>
          <w:rStyle w:val="DeltaViewInsertion"/>
          <w:rFonts w:ascii="Arial" w:hAnsi="Arial" w:cs="Arial"/>
          <w:b/>
          <w:color w:val="auto"/>
          <w:sz w:val="20"/>
          <w:u w:val="none"/>
        </w:rPr>
        <w:t xml:space="preserve">HVDC Equipment </w:t>
      </w:r>
      <w:r w:rsidRPr="001C389A">
        <w:rPr>
          <w:rStyle w:val="DeltaViewInsertion"/>
          <w:rFonts w:ascii="Arial" w:hAnsi="Arial" w:cs="Arial"/>
          <w:color w:val="auto"/>
          <w:sz w:val="20"/>
          <w:u w:val="none"/>
        </w:rPr>
        <w:t xml:space="preserve">the load points are conducted as shown below unless agreed otherwise by </w:t>
      </w:r>
      <w:r w:rsidR="00072B13">
        <w:rPr>
          <w:rStyle w:val="DeltaViewInsertion"/>
          <w:rFonts w:ascii="Arial" w:hAnsi="Arial" w:cs="Arial"/>
          <w:b/>
          <w:color w:val="auto"/>
          <w:sz w:val="20"/>
          <w:u w:val="none"/>
        </w:rPr>
        <w:t>The Company</w:t>
      </w:r>
      <w:r w:rsidRPr="001C389A">
        <w:rPr>
          <w:rStyle w:val="DeltaViewInsertion"/>
          <w:rFonts w:ascii="Arial" w:hAnsi="Arial" w:cs="Arial"/>
          <w:color w:val="auto"/>
          <w:sz w:val="20"/>
          <w:u w:val="none"/>
        </w:rPr>
        <w:t>.</w:t>
      </w:r>
      <w:ins w:id="1101" w:author="Horley (ESO), Mark" w:date="2021-02-04T11:02:00Z">
        <w:r w:rsidR="00F7653A">
          <w:rPr>
            <w:rStyle w:val="DeltaViewInsertion"/>
            <w:rFonts w:ascii="Arial" w:hAnsi="Arial" w:cs="Arial"/>
            <w:color w:val="auto"/>
            <w:sz w:val="20"/>
            <w:u w:val="none"/>
          </w:rPr>
          <w:t xml:space="preserve"> </w:t>
        </w:r>
        <w:r w:rsidR="00F7653A" w:rsidRPr="00356BE0">
          <w:rPr>
            <w:rStyle w:val="DeltaViewInsertion"/>
            <w:rFonts w:ascii="Arial" w:hAnsi="Arial" w:cs="Arial"/>
            <w:b/>
            <w:color w:val="auto"/>
            <w:sz w:val="20"/>
            <w:u w:val="none"/>
          </w:rPr>
          <w:t xml:space="preserve">Maximum </w:t>
        </w:r>
      </w:ins>
      <w:ins w:id="1102" w:author="Horley (ESO), Mark" w:date="2021-02-04T11:03:00Z">
        <w:r w:rsidR="00356BE0" w:rsidRPr="00356BE0">
          <w:rPr>
            <w:rStyle w:val="DeltaViewInsertion"/>
            <w:rFonts w:ascii="Arial" w:hAnsi="Arial" w:cs="Arial"/>
            <w:color w:val="auto"/>
            <w:sz w:val="20"/>
            <w:u w:val="none"/>
          </w:rPr>
          <w:t xml:space="preserve">and </w:t>
        </w:r>
        <w:r w:rsidR="00356BE0" w:rsidRPr="00356BE0">
          <w:rPr>
            <w:rStyle w:val="DeltaViewInsertion"/>
            <w:rFonts w:ascii="Arial" w:hAnsi="Arial" w:cs="Arial"/>
            <w:b/>
            <w:color w:val="auto"/>
            <w:sz w:val="20"/>
            <w:u w:val="none"/>
          </w:rPr>
          <w:t>Minimum</w:t>
        </w:r>
        <w:r w:rsidR="00356BE0">
          <w:rPr>
            <w:rStyle w:val="DeltaViewInsertion"/>
            <w:rFonts w:cs="Arial"/>
            <w:color w:val="auto"/>
            <w:sz w:val="20"/>
            <w:u w:val="none"/>
          </w:rPr>
          <w:t xml:space="preserve"> </w:t>
        </w:r>
      </w:ins>
      <w:ins w:id="1103" w:author="Horley (ESO), Mark" w:date="2021-02-04T11:02:00Z">
        <w:r w:rsidR="00F7653A" w:rsidRPr="004816AF">
          <w:rPr>
            <w:rStyle w:val="DeltaViewInsertion"/>
            <w:rFonts w:ascii="Arial" w:hAnsi="Arial" w:cs="Arial"/>
            <w:b/>
            <w:color w:val="auto"/>
            <w:sz w:val="20"/>
            <w:u w:val="none"/>
          </w:rPr>
          <w:t>HVDC Active Power Transmission Capacity</w:t>
        </w:r>
      </w:ins>
      <w:ins w:id="1104" w:author="Horley (ESO), Mark" w:date="2021-02-04T11:03:00Z">
        <w:r w:rsidR="00356BE0">
          <w:rPr>
            <w:rStyle w:val="DeltaViewInsertion"/>
            <w:rFonts w:ascii="Arial" w:hAnsi="Arial" w:cs="Arial"/>
            <w:b/>
            <w:color w:val="auto"/>
            <w:sz w:val="20"/>
            <w:u w:val="none"/>
          </w:rPr>
          <w:t xml:space="preserve"> </w:t>
        </w:r>
        <w:r w:rsidR="00356BE0" w:rsidRPr="00356BE0">
          <w:rPr>
            <w:rStyle w:val="DeltaViewInsertion"/>
            <w:rFonts w:ascii="Arial" w:hAnsi="Arial" w:cs="Arial"/>
            <w:color w:val="auto"/>
            <w:sz w:val="20"/>
            <w:u w:val="none"/>
          </w:rPr>
          <w:t xml:space="preserve">should be </w:t>
        </w:r>
      </w:ins>
      <w:ins w:id="1105" w:author="Horley (ESO), Mark" w:date="2021-02-04T11:04:00Z">
        <w:r w:rsidR="00356BE0" w:rsidRPr="00356BE0">
          <w:rPr>
            <w:rStyle w:val="DeltaViewInsertion"/>
            <w:rFonts w:ascii="Arial" w:hAnsi="Arial" w:cs="Arial"/>
            <w:color w:val="auto"/>
            <w:sz w:val="20"/>
            <w:u w:val="none"/>
          </w:rPr>
          <w:t>app</w:t>
        </w:r>
        <w:r w:rsidR="00356BE0">
          <w:rPr>
            <w:rStyle w:val="DeltaViewInsertion"/>
            <w:rFonts w:ascii="Arial" w:hAnsi="Arial" w:cs="Arial"/>
            <w:color w:val="auto"/>
            <w:sz w:val="20"/>
            <w:u w:val="none"/>
          </w:rPr>
          <w:t>l</w:t>
        </w:r>
        <w:r w:rsidR="00356BE0" w:rsidRPr="00356BE0">
          <w:rPr>
            <w:rStyle w:val="DeltaViewInsertion"/>
            <w:rFonts w:ascii="Arial" w:hAnsi="Arial" w:cs="Arial"/>
            <w:color w:val="auto"/>
            <w:sz w:val="20"/>
            <w:u w:val="none"/>
          </w:rPr>
          <w:t xml:space="preserve">ied </w:t>
        </w:r>
      </w:ins>
      <w:ins w:id="1106" w:author="Horley (ESO), Mark" w:date="2021-02-04T11:05:00Z">
        <w:r w:rsidR="00356BE0">
          <w:rPr>
            <w:rStyle w:val="DeltaViewInsertion"/>
            <w:rFonts w:ascii="Arial" w:hAnsi="Arial" w:cs="Arial"/>
            <w:color w:val="auto"/>
            <w:sz w:val="20"/>
            <w:u w:val="none"/>
          </w:rPr>
          <w:t xml:space="preserve">for </w:t>
        </w:r>
      </w:ins>
      <w:ins w:id="1107" w:author="Horley (ESO), Mark" w:date="2021-02-04T11:04:00Z">
        <w:r w:rsidR="00356BE0" w:rsidRPr="00356BE0">
          <w:rPr>
            <w:rStyle w:val="DeltaViewInsertion"/>
            <w:rFonts w:ascii="Arial" w:hAnsi="Arial" w:cs="Arial"/>
            <w:color w:val="auto"/>
            <w:sz w:val="20"/>
            <w:u w:val="none"/>
          </w:rPr>
          <w:t>both importing and exporting</w:t>
        </w:r>
      </w:ins>
      <w:ins w:id="1108" w:author="Horley (ESO), Mark" w:date="2021-02-04T11:05:00Z">
        <w:r w:rsidR="00356BE0">
          <w:rPr>
            <w:rStyle w:val="DeltaViewInsertion"/>
            <w:rFonts w:ascii="Arial" w:hAnsi="Arial" w:cs="Arial"/>
            <w:color w:val="auto"/>
            <w:sz w:val="20"/>
            <w:u w:val="none"/>
          </w:rPr>
          <w:t xml:space="preserve"> conditions</w:t>
        </w:r>
      </w:ins>
      <w:ins w:id="1109" w:author="Horley (ESO), Mark" w:date="2021-02-04T11:04:00Z">
        <w:r w:rsidR="00356BE0" w:rsidRPr="00356BE0">
          <w:rPr>
            <w:rStyle w:val="DeltaViewInsertion"/>
            <w:rFonts w:ascii="Arial" w:hAnsi="Arial" w:cs="Arial"/>
            <w:color w:val="auto"/>
            <w:sz w:val="20"/>
            <w:u w:val="none"/>
          </w:rPr>
          <w:t>.</w:t>
        </w:r>
      </w:ins>
    </w:p>
    <w:p w14:paraId="336D1678" w14:textId="77777777" w:rsidR="002132D7" w:rsidRPr="001C389A" w:rsidRDefault="002132D7" w:rsidP="002132D7">
      <w:pPr>
        <w:widowControl w:val="0"/>
        <w:rPr>
          <w:rFonts w:cs="Arial"/>
          <w:b/>
          <w:sz w:val="20"/>
        </w:rPr>
      </w:pPr>
    </w:p>
    <w:tbl>
      <w:tblPr>
        <w:tblW w:w="6948"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2837"/>
      </w:tblGrid>
      <w:tr w:rsidR="007C03CE" w:rsidRPr="001C389A" w14:paraId="6922803B" w14:textId="77777777" w:rsidTr="00891ACC">
        <w:tc>
          <w:tcPr>
            <w:tcW w:w="4111" w:type="dxa"/>
            <w:tcBorders>
              <w:top w:val="single" w:sz="4" w:space="0" w:color="auto"/>
              <w:left w:val="single" w:sz="4" w:space="0" w:color="auto"/>
              <w:bottom w:val="single" w:sz="4" w:space="0" w:color="auto"/>
              <w:right w:val="single" w:sz="4" w:space="0" w:color="auto"/>
            </w:tcBorders>
            <w:hideMark/>
          </w:tcPr>
          <w:p w14:paraId="7B03CBF0" w14:textId="77777777" w:rsidR="002132D7" w:rsidRPr="001C389A" w:rsidRDefault="002132D7" w:rsidP="000A46B0">
            <w:pPr>
              <w:pStyle w:val="Bullet1"/>
              <w:tabs>
                <w:tab w:val="left" w:pos="720"/>
              </w:tabs>
              <w:ind w:left="34" w:firstLine="0"/>
              <w:rPr>
                <w:rFonts w:ascii="Arial" w:hAnsi="Arial" w:cs="Arial"/>
                <w:sz w:val="20"/>
              </w:rPr>
            </w:pPr>
            <w:r w:rsidRPr="001C389A">
              <w:rPr>
                <w:rStyle w:val="DeltaViewInsertion"/>
                <w:rFonts w:ascii="Arial" w:hAnsi="Arial" w:cs="Arial"/>
                <w:color w:val="auto"/>
                <w:sz w:val="20"/>
                <w:u w:val="none"/>
              </w:rPr>
              <w:t xml:space="preserve">Module Load Point 6 </w:t>
            </w:r>
          </w:p>
          <w:p w14:paraId="5BB3A7ED" w14:textId="08353A89" w:rsidR="002132D7" w:rsidRPr="001C389A" w:rsidRDefault="002132D7" w:rsidP="000A46B0">
            <w:pPr>
              <w:pStyle w:val="Bullet1"/>
              <w:tabs>
                <w:tab w:val="left" w:pos="720"/>
              </w:tabs>
              <w:ind w:hanging="68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 xml:space="preserve">Maximum </w:t>
            </w:r>
            <w:ins w:id="1110" w:author="Horley (ESO), Mark" w:date="2021-02-04T10:12:00Z">
              <w:r w:rsidR="004816AF" w:rsidRPr="004816AF">
                <w:rPr>
                  <w:rStyle w:val="DeltaViewInsertion"/>
                  <w:rFonts w:ascii="Arial" w:hAnsi="Arial" w:cs="Arial"/>
                  <w:b/>
                  <w:color w:val="auto"/>
                  <w:sz w:val="20"/>
                  <w:u w:val="none"/>
                </w:rPr>
                <w:t>HVDC Active Power Transmission Capacity</w:t>
              </w:r>
            </w:ins>
            <w:del w:id="1111" w:author="Horley (ESO), Mark" w:date="2021-02-04T10:12:00Z">
              <w:r w:rsidRPr="001C389A" w:rsidDel="004816AF">
                <w:rPr>
                  <w:rStyle w:val="DeltaViewInsertion"/>
                  <w:rFonts w:ascii="Arial" w:hAnsi="Arial" w:cs="Arial"/>
                  <w:b/>
                  <w:color w:val="auto"/>
                  <w:sz w:val="20"/>
                  <w:u w:val="none"/>
                </w:rPr>
                <w:delText>Export Limit</w:delText>
              </w:r>
            </w:del>
            <w:r w:rsidRPr="001C389A">
              <w:rPr>
                <w:rStyle w:val="DeltaViewInsertion"/>
                <w:rFonts w:ascii="Arial" w:hAnsi="Arial" w:cs="Arial"/>
                <w:color w:val="auto"/>
                <w:sz w:val="20"/>
                <w:u w:val="none"/>
              </w:rPr>
              <w:t>)</w:t>
            </w:r>
          </w:p>
        </w:tc>
        <w:tc>
          <w:tcPr>
            <w:tcW w:w="2837" w:type="dxa"/>
            <w:tcBorders>
              <w:top w:val="single" w:sz="4" w:space="0" w:color="auto"/>
              <w:left w:val="single" w:sz="4" w:space="0" w:color="auto"/>
              <w:bottom w:val="single" w:sz="4" w:space="0" w:color="auto"/>
              <w:right w:val="single" w:sz="4" w:space="0" w:color="auto"/>
            </w:tcBorders>
            <w:hideMark/>
          </w:tcPr>
          <w:p w14:paraId="163E251D" w14:textId="56C81F2E" w:rsidR="002132D7" w:rsidRPr="001C389A" w:rsidRDefault="002132D7" w:rsidP="000A46B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 xml:space="preserve">100% </w:t>
            </w:r>
            <w:del w:id="1112" w:author="Horley (ESO), Mark" w:date="2021-02-04T10:13:00Z">
              <w:r w:rsidRPr="001C389A" w:rsidDel="004816AF">
                <w:rPr>
                  <w:rStyle w:val="DeltaViewInsertion"/>
                  <w:rFonts w:ascii="Arial" w:hAnsi="Arial" w:cs="Arial"/>
                  <w:color w:val="auto"/>
                  <w:sz w:val="20"/>
                  <w:u w:val="none"/>
                </w:rPr>
                <w:delText>MEL</w:delText>
              </w:r>
            </w:del>
            <w:proofErr w:type="spellStart"/>
            <w:ins w:id="1113" w:author="Horley (ESO), Mark" w:date="2021-02-04T10:13:00Z">
              <w:r w:rsidR="004816AF" w:rsidRPr="001C389A">
                <w:rPr>
                  <w:rStyle w:val="DeltaViewInsertion"/>
                  <w:rFonts w:ascii="Arial" w:hAnsi="Arial" w:cs="Arial"/>
                  <w:color w:val="auto"/>
                  <w:sz w:val="20"/>
                  <w:u w:val="none"/>
                </w:rPr>
                <w:t>M</w:t>
              </w:r>
              <w:r w:rsidR="004816AF">
                <w:rPr>
                  <w:rStyle w:val="DeltaViewInsertion"/>
                  <w:rFonts w:ascii="Arial" w:hAnsi="Arial" w:cs="Arial"/>
                  <w:color w:val="auto"/>
                  <w:sz w:val="20"/>
                  <w:u w:val="none"/>
                </w:rPr>
                <w:t>axHAPTC</w:t>
              </w:r>
            </w:ins>
            <w:proofErr w:type="spellEnd"/>
          </w:p>
        </w:tc>
      </w:tr>
      <w:tr w:rsidR="007C03CE" w:rsidRPr="001C389A" w14:paraId="10CE7D62" w14:textId="77777777" w:rsidTr="00891ACC">
        <w:tc>
          <w:tcPr>
            <w:tcW w:w="411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B9E4833"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5</w:t>
            </w:r>
          </w:p>
        </w:tc>
        <w:tc>
          <w:tcPr>
            <w:tcW w:w="28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244B487" w14:textId="0FE64E59" w:rsidR="002132D7" w:rsidRPr="001C389A" w:rsidRDefault="002132D7" w:rsidP="000A46B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 xml:space="preserve">90% </w:t>
            </w:r>
            <w:proofErr w:type="spellStart"/>
            <w:ins w:id="1114" w:author="Horley (ESO), Mark" w:date="2021-02-04T10:13:00Z">
              <w:r w:rsidR="004816AF" w:rsidRPr="001C389A">
                <w:rPr>
                  <w:rStyle w:val="DeltaViewInsertion"/>
                  <w:rFonts w:ascii="Arial" w:hAnsi="Arial" w:cs="Arial"/>
                  <w:color w:val="auto"/>
                  <w:sz w:val="20"/>
                  <w:u w:val="none"/>
                </w:rPr>
                <w:t>M</w:t>
              </w:r>
              <w:r w:rsidR="004816AF">
                <w:rPr>
                  <w:rStyle w:val="DeltaViewInsertion"/>
                  <w:rFonts w:ascii="Arial" w:hAnsi="Arial" w:cs="Arial"/>
                  <w:color w:val="auto"/>
                  <w:sz w:val="20"/>
                  <w:u w:val="none"/>
                </w:rPr>
                <w:t>ax</w:t>
              </w:r>
              <w:r w:rsidR="004816AF">
                <w:rPr>
                  <w:rStyle w:val="DeltaViewInsertion"/>
                  <w:rFonts w:ascii="Arial" w:hAnsi="Arial" w:cs="Arial"/>
                  <w:color w:val="auto"/>
                  <w:sz w:val="20"/>
                  <w:u w:val="none"/>
                </w:rPr>
                <w:t>HAPTC</w:t>
              </w:r>
            </w:ins>
            <w:proofErr w:type="spellEnd"/>
            <w:del w:id="1115" w:author="Horley (ESO), Mark" w:date="2021-02-04T10:13:00Z">
              <w:r w:rsidRPr="001C389A" w:rsidDel="004816AF">
                <w:rPr>
                  <w:rStyle w:val="DeltaViewInsertion"/>
                  <w:rFonts w:ascii="Arial" w:hAnsi="Arial" w:cs="Arial"/>
                  <w:color w:val="auto"/>
                  <w:sz w:val="20"/>
                  <w:u w:val="none"/>
                </w:rPr>
                <w:delText>MEL</w:delText>
              </w:r>
            </w:del>
          </w:p>
        </w:tc>
      </w:tr>
      <w:tr w:rsidR="007C03CE" w:rsidRPr="001C389A" w14:paraId="367A6759" w14:textId="77777777" w:rsidTr="00891ACC">
        <w:tc>
          <w:tcPr>
            <w:tcW w:w="411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CACC003"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4</w:t>
            </w:r>
          </w:p>
          <w:p w14:paraId="6A4F21C2" w14:textId="48BFA550" w:rsidR="002132D7" w:rsidRPr="001C389A" w:rsidRDefault="002132D7" w:rsidP="000A46B0">
            <w:pPr>
              <w:pStyle w:val="Bullet1"/>
              <w:tabs>
                <w:tab w:val="left" w:pos="720"/>
              </w:tabs>
              <w:ind w:left="142" w:firstLine="0"/>
              <w:rPr>
                <w:rFonts w:ascii="Arial" w:hAnsi="Arial" w:cs="Arial"/>
                <w:sz w:val="20"/>
              </w:rPr>
            </w:pPr>
            <w:del w:id="1116" w:author="Horley (ESO), Mark" w:date="2021-02-04T11:11:00Z">
              <w:r w:rsidRPr="001C389A" w:rsidDel="00D65954">
                <w:rPr>
                  <w:rStyle w:val="DeltaViewInsertion"/>
                  <w:rFonts w:ascii="Arial" w:hAnsi="Arial" w:cs="Arial"/>
                  <w:color w:val="auto"/>
                  <w:sz w:val="20"/>
                  <w:u w:val="none"/>
                </w:rPr>
                <w:delText>(Mid point of Operating Range)</w:delText>
              </w:r>
            </w:del>
          </w:p>
        </w:tc>
        <w:tc>
          <w:tcPr>
            <w:tcW w:w="28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78CEF42D" w14:textId="203A847A" w:rsidR="002132D7" w:rsidRPr="001C389A" w:rsidRDefault="002132D7" w:rsidP="000A46B0">
            <w:pPr>
              <w:pStyle w:val="Bullet1"/>
              <w:tabs>
                <w:tab w:val="left" w:pos="720"/>
              </w:tabs>
              <w:ind w:left="0" w:firstLine="0"/>
              <w:rPr>
                <w:rFonts w:ascii="Arial" w:hAnsi="Arial" w:cs="Arial"/>
                <w:sz w:val="20"/>
              </w:rPr>
            </w:pPr>
            <w:r w:rsidRPr="001C389A">
              <w:rPr>
                <w:rStyle w:val="DeltaViewInsertion"/>
                <w:rFonts w:ascii="Arial" w:hAnsi="Arial" w:cs="Arial"/>
                <w:color w:val="auto"/>
                <w:sz w:val="20"/>
                <w:u w:val="none"/>
              </w:rPr>
              <w:t xml:space="preserve">80% </w:t>
            </w:r>
            <w:proofErr w:type="spellStart"/>
            <w:ins w:id="1117" w:author="Horley (ESO), Mark" w:date="2021-02-04T10:13:00Z">
              <w:r w:rsidR="004816AF" w:rsidRPr="001C389A">
                <w:rPr>
                  <w:rStyle w:val="DeltaViewInsertion"/>
                  <w:rFonts w:ascii="Arial" w:hAnsi="Arial" w:cs="Arial"/>
                  <w:color w:val="auto"/>
                  <w:sz w:val="20"/>
                  <w:u w:val="none"/>
                </w:rPr>
                <w:t>M</w:t>
              </w:r>
              <w:r w:rsidR="004816AF">
                <w:rPr>
                  <w:rStyle w:val="DeltaViewInsertion"/>
                  <w:rFonts w:ascii="Arial" w:hAnsi="Arial" w:cs="Arial"/>
                  <w:color w:val="auto"/>
                  <w:sz w:val="20"/>
                  <w:u w:val="none"/>
                </w:rPr>
                <w:t>ax</w:t>
              </w:r>
              <w:r w:rsidR="004816AF">
                <w:rPr>
                  <w:rStyle w:val="DeltaViewInsertion"/>
                  <w:rFonts w:ascii="Arial" w:hAnsi="Arial" w:cs="Arial"/>
                  <w:color w:val="auto"/>
                  <w:sz w:val="20"/>
                  <w:u w:val="none"/>
                </w:rPr>
                <w:t>HAPTC</w:t>
              </w:r>
            </w:ins>
            <w:proofErr w:type="spellEnd"/>
            <w:del w:id="1118" w:author="Horley (ESO), Mark" w:date="2021-02-04T10:13:00Z">
              <w:r w:rsidRPr="001C389A" w:rsidDel="004816AF">
                <w:rPr>
                  <w:rStyle w:val="DeltaViewInsertion"/>
                  <w:rFonts w:ascii="Arial" w:hAnsi="Arial" w:cs="Arial"/>
                  <w:color w:val="auto"/>
                  <w:sz w:val="20"/>
                  <w:u w:val="none"/>
                </w:rPr>
                <w:delText>MEL</w:delText>
              </w:r>
            </w:del>
          </w:p>
        </w:tc>
      </w:tr>
      <w:tr w:rsidR="007C03CE" w:rsidRPr="001C389A" w14:paraId="1B20C739" w14:textId="77777777" w:rsidTr="00891ACC">
        <w:tc>
          <w:tcPr>
            <w:tcW w:w="411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0DB84B2"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3</w:t>
            </w:r>
          </w:p>
        </w:tc>
        <w:tc>
          <w:tcPr>
            <w:tcW w:w="28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07E5F74" w14:textId="6023583B" w:rsidR="002132D7" w:rsidRPr="001C389A" w:rsidRDefault="002132D7" w:rsidP="000A46B0">
            <w:pPr>
              <w:pStyle w:val="Bullet1"/>
              <w:tabs>
                <w:tab w:val="left" w:pos="720"/>
              </w:tabs>
              <w:ind w:left="0" w:firstLine="0"/>
              <w:rPr>
                <w:rFonts w:ascii="Arial" w:hAnsi="Arial" w:cs="Arial"/>
                <w:sz w:val="20"/>
              </w:rPr>
            </w:pPr>
            <w:del w:id="1119" w:author="Horley (ESO), Mark" w:date="2021-02-04T10:14:00Z">
              <w:r w:rsidRPr="001C389A" w:rsidDel="004816AF">
                <w:rPr>
                  <w:rStyle w:val="DeltaViewInsertion"/>
                  <w:rFonts w:ascii="Arial" w:hAnsi="Arial" w:cs="Arial"/>
                  <w:color w:val="auto"/>
                  <w:sz w:val="20"/>
                  <w:u w:val="none"/>
                </w:rPr>
                <w:delText>MRL</w:delText>
              </w:r>
            </w:del>
            <w:ins w:id="1120" w:author="Horley (ESO), Mark" w:date="2021-02-04T10:14:00Z">
              <w:r w:rsidR="004816AF" w:rsidRPr="001C389A">
                <w:rPr>
                  <w:rStyle w:val="DeltaViewInsertion"/>
                  <w:rFonts w:ascii="Arial" w:hAnsi="Arial" w:cs="Arial"/>
                  <w:color w:val="auto"/>
                  <w:sz w:val="20"/>
                  <w:u w:val="none"/>
                </w:rPr>
                <w:t>M</w:t>
              </w:r>
              <w:r w:rsidR="004816AF">
                <w:rPr>
                  <w:rStyle w:val="DeltaViewInsertion"/>
                  <w:rFonts w:ascii="Arial" w:hAnsi="Arial" w:cs="Arial"/>
                  <w:color w:val="auto"/>
                  <w:sz w:val="20"/>
                  <w:u w:val="none"/>
                </w:rPr>
                <w:t>in</w:t>
              </w:r>
              <w:r w:rsidR="004816AF">
                <w:rPr>
                  <w:rStyle w:val="DeltaViewInsertion"/>
                  <w:rFonts w:ascii="Arial" w:hAnsi="Arial" w:cs="Arial"/>
                  <w:color w:val="auto"/>
                  <w:sz w:val="20"/>
                  <w:u w:val="none"/>
                </w:rPr>
                <w:t>HAPTC</w:t>
              </w:r>
            </w:ins>
            <w:r w:rsidRPr="001C389A">
              <w:rPr>
                <w:rStyle w:val="DeltaViewInsertion"/>
                <w:rFonts w:ascii="Arial" w:hAnsi="Arial" w:cs="Arial"/>
                <w:color w:val="auto"/>
                <w:sz w:val="20"/>
                <w:u w:val="none"/>
              </w:rPr>
              <w:t>+</w:t>
            </w:r>
            <w:ins w:id="1121" w:author="Horley (ESO), Mark" w:date="2019-11-20T15:55:00Z">
              <w:r w:rsidR="00221528" w:rsidRPr="00221528">
                <w:rPr>
                  <w:rStyle w:val="DeltaViewInsertion"/>
                  <w:rFonts w:ascii="Arial" w:hAnsi="Arial" w:cs="Arial"/>
                  <w:color w:val="auto"/>
                  <w:sz w:val="20"/>
                  <w:u w:val="none"/>
                </w:rPr>
                <w:t xml:space="preserve">0.6 x (80% </w:t>
              </w:r>
            </w:ins>
            <w:proofErr w:type="spellStart"/>
            <w:ins w:id="1122" w:author="Horley (ESO), Mark" w:date="2021-02-04T10:15:00Z">
              <w:r w:rsidR="004816AF" w:rsidRPr="001C389A">
                <w:rPr>
                  <w:rStyle w:val="DeltaViewInsertion"/>
                  <w:rFonts w:ascii="Arial" w:hAnsi="Arial" w:cs="Arial"/>
                  <w:color w:val="auto"/>
                  <w:sz w:val="20"/>
                  <w:u w:val="none"/>
                </w:rPr>
                <w:t>M</w:t>
              </w:r>
              <w:r w:rsidR="004816AF">
                <w:rPr>
                  <w:rStyle w:val="DeltaViewInsertion"/>
                  <w:rFonts w:ascii="Arial" w:hAnsi="Arial" w:cs="Arial"/>
                  <w:color w:val="auto"/>
                  <w:sz w:val="20"/>
                  <w:u w:val="none"/>
                </w:rPr>
                <w:t>axHAPTC</w:t>
              </w:r>
            </w:ins>
            <w:proofErr w:type="spellEnd"/>
            <w:ins w:id="1123" w:author="Horley (ESO), Mark" w:date="2019-11-20T15:55:00Z">
              <w:r w:rsidR="00221528" w:rsidRPr="00221528">
                <w:rPr>
                  <w:rStyle w:val="DeltaViewInsertion"/>
                  <w:rFonts w:ascii="Arial" w:hAnsi="Arial" w:cs="Arial"/>
                  <w:color w:val="auto"/>
                  <w:sz w:val="20"/>
                  <w:u w:val="none"/>
                </w:rPr>
                <w:t>–</w:t>
              </w:r>
            </w:ins>
            <w:proofErr w:type="spellStart"/>
            <w:ins w:id="1124" w:author="Horley (ESO), Mark" w:date="2021-02-04T10:15:00Z">
              <w:r w:rsidR="004816AF" w:rsidRPr="001C389A">
                <w:rPr>
                  <w:rStyle w:val="DeltaViewInsertion"/>
                  <w:rFonts w:ascii="Arial" w:hAnsi="Arial" w:cs="Arial"/>
                  <w:color w:val="auto"/>
                  <w:sz w:val="20"/>
                  <w:u w:val="none"/>
                </w:rPr>
                <w:t>M</w:t>
              </w:r>
              <w:r w:rsidR="004816AF">
                <w:rPr>
                  <w:rStyle w:val="DeltaViewInsertion"/>
                  <w:rFonts w:ascii="Arial" w:hAnsi="Arial" w:cs="Arial"/>
                  <w:color w:val="auto"/>
                  <w:sz w:val="20"/>
                  <w:u w:val="none"/>
                </w:rPr>
                <w:t>inHAPTC</w:t>
              </w:r>
            </w:ins>
            <w:proofErr w:type="spellEnd"/>
            <w:ins w:id="1125" w:author="Horley (ESO), Mark" w:date="2019-11-20T15:56:00Z">
              <w:r w:rsidR="00221528">
                <w:rPr>
                  <w:rStyle w:val="DeltaViewInsertion"/>
                  <w:rFonts w:ascii="Arial" w:hAnsi="Arial" w:cs="Arial"/>
                  <w:color w:val="auto"/>
                  <w:sz w:val="20"/>
                  <w:u w:val="none"/>
                </w:rPr>
                <w:t xml:space="preserve">) </w:t>
              </w:r>
            </w:ins>
            <w:del w:id="1126" w:author="Horley (ESO), Mark" w:date="2019-11-20T15:55:00Z">
              <w:r w:rsidRPr="001C389A" w:rsidDel="00221528">
                <w:rPr>
                  <w:rStyle w:val="DeltaViewInsertion"/>
                  <w:rFonts w:ascii="Arial" w:hAnsi="Arial" w:cs="Arial"/>
                  <w:color w:val="auto"/>
                  <w:sz w:val="20"/>
                  <w:u w:val="none"/>
                </w:rPr>
                <w:delText>20%</w:delText>
              </w:r>
            </w:del>
          </w:p>
        </w:tc>
      </w:tr>
      <w:tr w:rsidR="007C03CE" w:rsidRPr="001C389A" w14:paraId="0AB084CF" w14:textId="77777777" w:rsidTr="00891ACC">
        <w:tc>
          <w:tcPr>
            <w:tcW w:w="411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387A6A1"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2</w:t>
            </w:r>
          </w:p>
        </w:tc>
        <w:tc>
          <w:tcPr>
            <w:tcW w:w="28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6104EED" w14:textId="783AD8AC" w:rsidR="002132D7" w:rsidRPr="001C389A" w:rsidRDefault="002132D7" w:rsidP="000A46B0">
            <w:pPr>
              <w:pStyle w:val="Bullet1"/>
              <w:tabs>
                <w:tab w:val="left" w:pos="720"/>
              </w:tabs>
              <w:ind w:left="0" w:firstLine="0"/>
              <w:rPr>
                <w:rFonts w:ascii="Arial" w:hAnsi="Arial" w:cs="Arial"/>
                <w:sz w:val="20"/>
              </w:rPr>
            </w:pPr>
            <w:del w:id="1127" w:author="Horley (ESO), Mark" w:date="2021-02-04T10:14:00Z">
              <w:r w:rsidRPr="001C389A" w:rsidDel="004816AF">
                <w:rPr>
                  <w:rStyle w:val="DeltaViewInsertion"/>
                  <w:rFonts w:ascii="Arial" w:hAnsi="Arial" w:cs="Arial"/>
                  <w:color w:val="auto"/>
                  <w:sz w:val="20"/>
                  <w:u w:val="none"/>
                </w:rPr>
                <w:delText>MRL</w:delText>
              </w:r>
            </w:del>
            <w:ins w:id="1128" w:author="Horley (ESO), Mark" w:date="2021-02-04T10:14:00Z">
              <w:r w:rsidR="004816AF" w:rsidRPr="001C389A">
                <w:rPr>
                  <w:rStyle w:val="DeltaViewInsertion"/>
                  <w:rFonts w:ascii="Arial" w:hAnsi="Arial" w:cs="Arial"/>
                  <w:color w:val="auto"/>
                  <w:sz w:val="20"/>
                  <w:u w:val="none"/>
                </w:rPr>
                <w:t>M</w:t>
              </w:r>
              <w:r w:rsidR="004816AF">
                <w:rPr>
                  <w:rStyle w:val="DeltaViewInsertion"/>
                  <w:rFonts w:ascii="Arial" w:hAnsi="Arial" w:cs="Arial"/>
                  <w:color w:val="auto"/>
                  <w:sz w:val="20"/>
                  <w:u w:val="none"/>
                </w:rPr>
                <w:t>in</w:t>
              </w:r>
              <w:r w:rsidR="004816AF">
                <w:rPr>
                  <w:rStyle w:val="DeltaViewInsertion"/>
                  <w:rFonts w:ascii="Arial" w:hAnsi="Arial" w:cs="Arial"/>
                  <w:color w:val="auto"/>
                  <w:sz w:val="20"/>
                  <w:u w:val="none"/>
                </w:rPr>
                <w:t>HAPTC</w:t>
              </w:r>
            </w:ins>
            <w:r w:rsidRPr="001C389A">
              <w:rPr>
                <w:rStyle w:val="DeltaViewInsertion"/>
                <w:rFonts w:ascii="Arial" w:hAnsi="Arial" w:cs="Arial"/>
                <w:color w:val="auto"/>
                <w:sz w:val="20"/>
                <w:u w:val="none"/>
              </w:rPr>
              <w:t>+</w:t>
            </w:r>
            <w:ins w:id="1129" w:author="Horley (ESO), Mark" w:date="2019-11-20T15:56:00Z">
              <w:r w:rsidR="00221528" w:rsidRPr="00221528">
                <w:rPr>
                  <w:rStyle w:val="DeltaViewInsertion"/>
                  <w:rFonts w:ascii="Arial" w:hAnsi="Arial" w:cs="Arial"/>
                  <w:color w:val="auto"/>
                  <w:sz w:val="20"/>
                  <w:u w:val="none"/>
                </w:rPr>
                <w:t>0.</w:t>
              </w:r>
              <w:r w:rsidR="00221528">
                <w:rPr>
                  <w:rStyle w:val="DeltaViewInsertion"/>
                  <w:rFonts w:ascii="Arial" w:hAnsi="Arial" w:cs="Arial"/>
                  <w:color w:val="auto"/>
                  <w:sz w:val="20"/>
                  <w:u w:val="none"/>
                </w:rPr>
                <w:t>3</w:t>
              </w:r>
              <w:r w:rsidR="00221528" w:rsidRPr="00221528">
                <w:rPr>
                  <w:rStyle w:val="DeltaViewInsertion"/>
                  <w:rFonts w:ascii="Arial" w:hAnsi="Arial" w:cs="Arial"/>
                  <w:color w:val="auto"/>
                  <w:sz w:val="20"/>
                  <w:u w:val="none"/>
                </w:rPr>
                <w:t xml:space="preserve"> x (80% </w:t>
              </w:r>
            </w:ins>
            <w:proofErr w:type="spellStart"/>
            <w:ins w:id="1130" w:author="Horley (ESO), Mark" w:date="2021-02-04T10:15:00Z">
              <w:r w:rsidR="004816AF" w:rsidRPr="001C389A">
                <w:rPr>
                  <w:rStyle w:val="DeltaViewInsertion"/>
                  <w:rFonts w:ascii="Arial" w:hAnsi="Arial" w:cs="Arial"/>
                  <w:color w:val="auto"/>
                  <w:sz w:val="20"/>
                  <w:u w:val="none"/>
                </w:rPr>
                <w:t>M</w:t>
              </w:r>
              <w:r w:rsidR="004816AF">
                <w:rPr>
                  <w:rStyle w:val="DeltaViewInsertion"/>
                  <w:rFonts w:ascii="Arial" w:hAnsi="Arial" w:cs="Arial"/>
                  <w:color w:val="auto"/>
                  <w:sz w:val="20"/>
                  <w:u w:val="none"/>
                </w:rPr>
                <w:t>axHAPTC</w:t>
              </w:r>
            </w:ins>
            <w:proofErr w:type="spellEnd"/>
            <w:ins w:id="1131" w:author="Horley (ESO), Mark" w:date="2019-11-20T15:56:00Z">
              <w:r w:rsidR="00221528" w:rsidRPr="00221528">
                <w:rPr>
                  <w:rStyle w:val="DeltaViewInsertion"/>
                  <w:rFonts w:ascii="Arial" w:hAnsi="Arial" w:cs="Arial"/>
                  <w:color w:val="auto"/>
                  <w:sz w:val="20"/>
                  <w:u w:val="none"/>
                </w:rPr>
                <w:t>–</w:t>
              </w:r>
            </w:ins>
            <w:proofErr w:type="spellStart"/>
            <w:ins w:id="1132" w:author="Horley (ESO), Mark" w:date="2021-02-04T10:15:00Z">
              <w:r w:rsidR="004816AF" w:rsidRPr="001C389A">
                <w:rPr>
                  <w:rStyle w:val="DeltaViewInsertion"/>
                  <w:rFonts w:ascii="Arial" w:hAnsi="Arial" w:cs="Arial"/>
                  <w:color w:val="auto"/>
                  <w:sz w:val="20"/>
                  <w:u w:val="none"/>
                </w:rPr>
                <w:t>M</w:t>
              </w:r>
              <w:r w:rsidR="004816AF">
                <w:rPr>
                  <w:rStyle w:val="DeltaViewInsertion"/>
                  <w:rFonts w:ascii="Arial" w:hAnsi="Arial" w:cs="Arial"/>
                  <w:color w:val="auto"/>
                  <w:sz w:val="20"/>
                  <w:u w:val="none"/>
                </w:rPr>
                <w:t>inHAPTC</w:t>
              </w:r>
            </w:ins>
            <w:proofErr w:type="spellEnd"/>
            <w:ins w:id="1133" w:author="Horley (ESO), Mark" w:date="2019-11-20T15:56:00Z">
              <w:r w:rsidR="00221528" w:rsidRPr="00221528">
                <w:rPr>
                  <w:rStyle w:val="DeltaViewInsertion"/>
                  <w:rFonts w:ascii="Arial" w:hAnsi="Arial" w:cs="Arial"/>
                  <w:color w:val="auto"/>
                  <w:sz w:val="20"/>
                  <w:u w:val="none"/>
                </w:rPr>
                <w:t>)</w:t>
              </w:r>
            </w:ins>
            <w:del w:id="1134" w:author="Horley (ESO), Mark" w:date="2019-11-20T15:56:00Z">
              <w:r w:rsidRPr="001C389A" w:rsidDel="00221528">
                <w:rPr>
                  <w:rStyle w:val="DeltaViewInsertion"/>
                  <w:rFonts w:ascii="Arial" w:hAnsi="Arial" w:cs="Arial"/>
                  <w:color w:val="auto"/>
                  <w:sz w:val="20"/>
                  <w:u w:val="none"/>
                </w:rPr>
                <w:delText>10%</w:delText>
              </w:r>
            </w:del>
          </w:p>
        </w:tc>
      </w:tr>
      <w:tr w:rsidR="002132D7" w:rsidRPr="001C389A" w14:paraId="1FCB9A8A" w14:textId="77777777" w:rsidTr="00891ACC">
        <w:tc>
          <w:tcPr>
            <w:tcW w:w="411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0E3C135" w14:textId="77777777"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Module Load Point 1</w:t>
            </w:r>
          </w:p>
          <w:p w14:paraId="2C77D716" w14:textId="5351718A" w:rsidR="002132D7" w:rsidRPr="001C389A" w:rsidRDefault="002132D7" w:rsidP="000A46B0">
            <w:pPr>
              <w:pStyle w:val="Bullet1"/>
              <w:tabs>
                <w:tab w:val="left" w:pos="720"/>
              </w:tabs>
              <w:ind w:left="142" w:firstLine="0"/>
              <w:rPr>
                <w:rFonts w:ascii="Arial" w:hAnsi="Arial" w:cs="Arial"/>
                <w:sz w:val="20"/>
              </w:rPr>
            </w:pPr>
            <w:r w:rsidRPr="001C389A">
              <w:rPr>
                <w:rStyle w:val="DeltaViewInsertion"/>
                <w:rFonts w:ascii="Arial" w:hAnsi="Arial" w:cs="Arial"/>
                <w:color w:val="auto"/>
                <w:sz w:val="20"/>
                <w:u w:val="none"/>
              </w:rPr>
              <w:t>(</w:t>
            </w:r>
            <w:r w:rsidRPr="001C389A">
              <w:rPr>
                <w:rStyle w:val="DeltaViewInsertion"/>
                <w:rFonts w:ascii="Arial" w:hAnsi="Arial" w:cs="Arial"/>
                <w:b/>
                <w:color w:val="auto"/>
                <w:sz w:val="20"/>
                <w:u w:val="none"/>
              </w:rPr>
              <w:t xml:space="preserve">Minimum </w:t>
            </w:r>
            <w:ins w:id="1135" w:author="Horley (ESO), Mark" w:date="2021-02-04T10:12:00Z">
              <w:r w:rsidR="004816AF" w:rsidRPr="004816AF">
                <w:rPr>
                  <w:rStyle w:val="DeltaViewInsertion"/>
                  <w:rFonts w:ascii="Arial" w:hAnsi="Arial" w:cs="Arial"/>
                  <w:b/>
                  <w:color w:val="auto"/>
                  <w:sz w:val="20"/>
                  <w:u w:val="none"/>
                </w:rPr>
                <w:t>HVDC Active Power Transmission Capacity</w:t>
              </w:r>
            </w:ins>
            <w:del w:id="1136" w:author="Horley (ESO), Mark" w:date="2021-02-04T10:12:00Z">
              <w:r w:rsidRPr="001C389A" w:rsidDel="004816AF">
                <w:rPr>
                  <w:rStyle w:val="DeltaViewInsertion"/>
                  <w:rFonts w:ascii="Arial" w:hAnsi="Arial" w:cs="Arial"/>
                  <w:b/>
                  <w:color w:val="auto"/>
                  <w:sz w:val="20"/>
                  <w:u w:val="none"/>
                </w:rPr>
                <w:delText>regulating level</w:delText>
              </w:r>
            </w:del>
            <w:r w:rsidRPr="001C389A">
              <w:rPr>
                <w:rStyle w:val="DeltaViewInsertion"/>
                <w:rFonts w:ascii="Arial" w:hAnsi="Arial" w:cs="Arial"/>
                <w:color w:val="auto"/>
                <w:sz w:val="20"/>
                <w:u w:val="none"/>
              </w:rPr>
              <w:t>)</w:t>
            </w:r>
          </w:p>
        </w:tc>
        <w:tc>
          <w:tcPr>
            <w:tcW w:w="28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C832FC0" w14:textId="7BAB6E63" w:rsidR="002132D7" w:rsidRPr="001C389A" w:rsidRDefault="002132D7" w:rsidP="000A46B0">
            <w:pPr>
              <w:pStyle w:val="Bullet1"/>
              <w:tabs>
                <w:tab w:val="left" w:pos="720"/>
              </w:tabs>
              <w:ind w:left="0" w:firstLine="0"/>
              <w:rPr>
                <w:rFonts w:ascii="Arial" w:hAnsi="Arial" w:cs="Arial"/>
                <w:sz w:val="20"/>
              </w:rPr>
            </w:pPr>
            <w:del w:id="1137" w:author="Horley (ESO), Mark" w:date="2021-02-04T10:14:00Z">
              <w:r w:rsidRPr="001C389A" w:rsidDel="004816AF">
                <w:rPr>
                  <w:rStyle w:val="DeltaViewInsertion"/>
                  <w:rFonts w:ascii="Arial" w:hAnsi="Arial" w:cs="Arial"/>
                  <w:color w:val="auto"/>
                  <w:sz w:val="20"/>
                  <w:u w:val="none"/>
                </w:rPr>
                <w:delText>MRL</w:delText>
              </w:r>
            </w:del>
            <w:proofErr w:type="spellStart"/>
            <w:ins w:id="1138" w:author="Horley (ESO), Mark" w:date="2021-02-04T10:14:00Z">
              <w:r w:rsidR="004816AF" w:rsidRPr="001C389A">
                <w:rPr>
                  <w:rStyle w:val="DeltaViewInsertion"/>
                  <w:rFonts w:ascii="Arial" w:hAnsi="Arial" w:cs="Arial"/>
                  <w:color w:val="auto"/>
                  <w:sz w:val="20"/>
                  <w:u w:val="none"/>
                </w:rPr>
                <w:t>M</w:t>
              </w:r>
              <w:r w:rsidR="004816AF">
                <w:rPr>
                  <w:rStyle w:val="DeltaViewInsertion"/>
                  <w:rFonts w:ascii="Arial" w:hAnsi="Arial" w:cs="Arial"/>
                  <w:color w:val="auto"/>
                  <w:sz w:val="20"/>
                  <w:u w:val="none"/>
                </w:rPr>
                <w:t>in</w:t>
              </w:r>
              <w:r w:rsidR="004816AF">
                <w:rPr>
                  <w:rStyle w:val="DeltaViewInsertion"/>
                  <w:rFonts w:ascii="Arial" w:hAnsi="Arial" w:cs="Arial"/>
                  <w:color w:val="auto"/>
                  <w:sz w:val="20"/>
                  <w:u w:val="none"/>
                </w:rPr>
                <w:t>HAPTC</w:t>
              </w:r>
            </w:ins>
            <w:proofErr w:type="spellEnd"/>
          </w:p>
        </w:tc>
      </w:tr>
    </w:tbl>
    <w:p w14:paraId="60F4660A" w14:textId="77777777" w:rsidR="002132D7" w:rsidRPr="001C389A" w:rsidRDefault="002132D7" w:rsidP="002132D7">
      <w:pPr>
        <w:widowControl w:val="0"/>
        <w:rPr>
          <w:rFonts w:cs="Arial"/>
          <w:b/>
          <w:sz w:val="20"/>
        </w:rPr>
      </w:pPr>
    </w:p>
    <w:p w14:paraId="1AFB7988" w14:textId="77777777" w:rsidR="002132D7" w:rsidRPr="001C389A" w:rsidRDefault="002132D7" w:rsidP="002132D7">
      <w:pPr>
        <w:rPr>
          <w:rFonts w:cs="Arial"/>
          <w:sz w:val="20"/>
        </w:rPr>
      </w:pPr>
    </w:p>
    <w:p w14:paraId="3C721F76" w14:textId="77777777" w:rsidR="002132D7" w:rsidRPr="001C389A" w:rsidRDefault="002132D7" w:rsidP="002132D7">
      <w:pPr>
        <w:jc w:val="left"/>
        <w:rPr>
          <w:rStyle w:val="DeltaViewInsertion"/>
          <w:rFonts w:cs="Arial"/>
          <w:snapToGrid/>
          <w:color w:val="auto"/>
          <w:sz w:val="20"/>
          <w:u w:val="none"/>
          <w:lang w:eastAsia="en-GB"/>
        </w:rPr>
      </w:pPr>
      <w:r w:rsidRPr="001C389A">
        <w:rPr>
          <w:rStyle w:val="DeltaViewInsertion"/>
          <w:rFonts w:cs="Arial"/>
          <w:color w:val="auto"/>
          <w:sz w:val="20"/>
          <w:u w:val="none"/>
        </w:rPr>
        <w:lastRenderedPageBreak/>
        <w:br w:type="page"/>
      </w:r>
    </w:p>
    <w:p w14:paraId="012DCF88" w14:textId="77777777" w:rsidR="002132D7" w:rsidRPr="001C389A" w:rsidRDefault="002132D7" w:rsidP="002132D7">
      <w:pPr>
        <w:pStyle w:val="Bullet1"/>
        <w:ind w:left="1418" w:hanging="1418"/>
        <w:rPr>
          <w:rFonts w:ascii="Arial" w:hAnsi="Arial" w:cs="Arial"/>
          <w:sz w:val="20"/>
        </w:rPr>
      </w:pPr>
      <w:r w:rsidRPr="001C389A">
        <w:rPr>
          <w:rStyle w:val="DeltaViewInsertion"/>
          <w:rFonts w:ascii="Arial" w:hAnsi="Arial" w:cs="Arial"/>
          <w:color w:val="auto"/>
          <w:sz w:val="20"/>
          <w:u w:val="none"/>
        </w:rPr>
        <w:lastRenderedPageBreak/>
        <w:t>ECP.A.7.5.7</w:t>
      </w:r>
      <w:r w:rsidRPr="001C389A">
        <w:rPr>
          <w:rStyle w:val="DeltaViewInsertion"/>
          <w:rFonts w:ascii="Arial" w:hAnsi="Arial" w:cs="Arial"/>
          <w:color w:val="auto"/>
          <w:sz w:val="20"/>
          <w:u w:val="none"/>
        </w:rPr>
        <w:tab/>
        <w:t>The tests are divided into the following two types;</w:t>
      </w:r>
    </w:p>
    <w:p w14:paraId="557F49D4" w14:textId="77777777" w:rsidR="002132D7" w:rsidRPr="001C389A" w:rsidRDefault="002132D7" w:rsidP="002132D7">
      <w:pPr>
        <w:widowControl w:val="0"/>
        <w:rPr>
          <w:rFonts w:cs="Arial"/>
          <w:sz w:val="20"/>
        </w:rPr>
      </w:pPr>
    </w:p>
    <w:p w14:paraId="0F40376A" w14:textId="77777777" w:rsidR="002132D7" w:rsidRPr="001C389A" w:rsidRDefault="002132D7" w:rsidP="002132D7">
      <w:pPr>
        <w:pStyle w:val="Bullet1"/>
        <w:tabs>
          <w:tab w:val="num" w:pos="1843"/>
        </w:tabs>
        <w:ind w:left="1843" w:hanging="403"/>
        <w:rPr>
          <w:rFonts w:ascii="Arial" w:hAnsi="Arial" w:cs="Arial"/>
          <w:sz w:val="20"/>
        </w:rPr>
      </w:pPr>
      <w:r w:rsidRPr="001C389A">
        <w:rPr>
          <w:rStyle w:val="DeltaViewInsertion"/>
          <w:rFonts w:ascii="Arial" w:hAnsi="Arial" w:cs="Arial"/>
          <w:color w:val="auto"/>
          <w:sz w:val="20"/>
          <w:u w:val="none"/>
        </w:rPr>
        <w:t>(</w:t>
      </w:r>
      <w:proofErr w:type="spellStart"/>
      <w:r w:rsidRPr="001C389A">
        <w:rPr>
          <w:rStyle w:val="DeltaViewInsertion"/>
          <w:rFonts w:ascii="Arial" w:hAnsi="Arial" w:cs="Arial"/>
          <w:color w:val="auto"/>
          <w:sz w:val="20"/>
          <w:u w:val="none"/>
        </w:rPr>
        <w:t>i</w:t>
      </w:r>
      <w:proofErr w:type="spellEnd"/>
      <w:r w:rsidRPr="001C389A">
        <w:rPr>
          <w:rStyle w:val="DeltaViewInsertion"/>
          <w:rFonts w:ascii="Arial" w:hAnsi="Arial" w:cs="Arial"/>
          <w:color w:val="auto"/>
          <w:sz w:val="20"/>
          <w:u w:val="none"/>
        </w:rPr>
        <w:t xml:space="preserve">)   Frequency response </w:t>
      </w:r>
      <w:r w:rsidR="006D71C4" w:rsidRPr="001C389A">
        <w:rPr>
          <w:rStyle w:val="DeltaViewInsertion"/>
          <w:rFonts w:ascii="Arial" w:hAnsi="Arial" w:cs="Arial"/>
          <w:color w:val="auto"/>
          <w:sz w:val="20"/>
          <w:u w:val="none"/>
        </w:rPr>
        <w:t xml:space="preserve">compliance and </w:t>
      </w:r>
      <w:r w:rsidRPr="001C389A">
        <w:rPr>
          <w:rStyle w:val="DeltaViewInsertion"/>
          <w:rFonts w:ascii="Arial" w:hAnsi="Arial" w:cs="Arial"/>
          <w:color w:val="auto"/>
          <w:sz w:val="20"/>
          <w:u w:val="none"/>
        </w:rPr>
        <w:t>volume tests as per ECP.A.7.5. Figure 1. These tests consist of frequency profile and ramp tests</w:t>
      </w:r>
      <w:r w:rsidR="00742DCD" w:rsidRPr="001C389A">
        <w:rPr>
          <w:rStyle w:val="DeltaViewInsertion"/>
          <w:rFonts w:ascii="Arial" w:hAnsi="Arial" w:cs="Arial"/>
          <w:color w:val="auto"/>
          <w:sz w:val="20"/>
          <w:u w:val="none"/>
        </w:rPr>
        <w:t xml:space="preserve"> and adjustments to target frequency </w:t>
      </w:r>
      <w:proofErr w:type="spellStart"/>
      <w:r w:rsidR="00742DCD" w:rsidRPr="001C389A">
        <w:rPr>
          <w:rStyle w:val="DeltaViewInsertion"/>
          <w:rFonts w:ascii="Arial" w:hAnsi="Arial" w:cs="Arial"/>
          <w:color w:val="auto"/>
          <w:sz w:val="20"/>
          <w:u w:val="none"/>
        </w:rPr>
        <w:t>setpoint</w:t>
      </w:r>
      <w:proofErr w:type="spellEnd"/>
      <w:r w:rsidR="00742DCD" w:rsidRPr="001C389A">
        <w:rPr>
          <w:rStyle w:val="DeltaViewInsertion"/>
          <w:rFonts w:ascii="Arial" w:hAnsi="Arial" w:cs="Arial"/>
          <w:color w:val="auto"/>
          <w:sz w:val="20"/>
          <w:u w:val="none"/>
        </w:rPr>
        <w:t xml:space="preserve"> as per ECP.A.7.5 Figure 3</w:t>
      </w:r>
    </w:p>
    <w:p w14:paraId="2D9AA3F1" w14:textId="77777777" w:rsidR="002132D7" w:rsidRPr="001C389A" w:rsidRDefault="002132D7" w:rsidP="002132D7">
      <w:pPr>
        <w:pStyle w:val="Bullet1"/>
        <w:tabs>
          <w:tab w:val="num" w:pos="1843"/>
        </w:tabs>
        <w:ind w:left="1843" w:hanging="403"/>
        <w:rPr>
          <w:rFonts w:ascii="Arial" w:hAnsi="Arial" w:cs="Arial"/>
          <w:sz w:val="20"/>
        </w:rPr>
      </w:pPr>
      <w:r w:rsidRPr="001C389A">
        <w:rPr>
          <w:rStyle w:val="DeltaViewInsertion"/>
          <w:rFonts w:ascii="Arial" w:hAnsi="Arial" w:cs="Arial"/>
          <w:color w:val="auto"/>
          <w:sz w:val="20"/>
          <w:u w:val="none"/>
        </w:rPr>
        <w:t xml:space="preserve">(ii)   System islanding and step response tests as shown by ECP.A.7.5 Figure 2 </w:t>
      </w:r>
    </w:p>
    <w:p w14:paraId="20902480" w14:textId="77777777" w:rsidR="002132D7" w:rsidRPr="001C389A" w:rsidRDefault="002132D7" w:rsidP="002132D7">
      <w:pPr>
        <w:pStyle w:val="Bullet1"/>
        <w:ind w:left="357" w:firstLine="0"/>
        <w:rPr>
          <w:rFonts w:ascii="Arial" w:hAnsi="Arial" w:cs="Arial"/>
          <w:sz w:val="20"/>
        </w:rPr>
      </w:pPr>
      <w:r w:rsidRPr="001C389A">
        <w:rPr>
          <w:rStyle w:val="DeltaViewInsertion"/>
          <w:rFonts w:ascii="Arial" w:hAnsi="Arial" w:cs="Arial"/>
          <w:color w:val="auto"/>
          <w:sz w:val="20"/>
          <w:u w:val="none"/>
        </w:rPr>
        <w:t xml:space="preserve">ECP.A.7.5. </w:t>
      </w:r>
      <w:r w:rsidRPr="001C389A">
        <w:rPr>
          <w:rFonts w:ascii="Arial" w:hAnsi="Arial" w:cs="Arial"/>
          <w:sz w:val="20"/>
        </w:rPr>
        <w:t>Fig 1 and 2 are shown for the Importing of Active Power, simulated frequency polarity should be reversed when exporting Active Power.</w:t>
      </w:r>
    </w:p>
    <w:p w14:paraId="54D51512" w14:textId="77777777" w:rsidR="002132D7" w:rsidRPr="001C389A" w:rsidRDefault="002132D7" w:rsidP="002132D7">
      <w:pPr>
        <w:pStyle w:val="Bullet1"/>
        <w:ind w:left="357" w:firstLine="0"/>
        <w:rPr>
          <w:rFonts w:ascii="Arial" w:hAnsi="Arial" w:cs="Arial"/>
          <w:sz w:val="20"/>
        </w:rPr>
      </w:pPr>
      <w:r w:rsidRPr="001C389A">
        <w:rPr>
          <w:rFonts w:ascii="Arial" w:hAnsi="Arial" w:cs="Arial"/>
          <w:sz w:val="20"/>
        </w:rPr>
        <w:t xml:space="preserve"> </w:t>
      </w:r>
    </w:p>
    <w:p w14:paraId="0D9633D3" w14:textId="039A88D7" w:rsidR="002132D7" w:rsidRPr="001C389A" w:rsidRDefault="002132D7" w:rsidP="002132D7">
      <w:pPr>
        <w:pStyle w:val="Bullet1"/>
        <w:ind w:left="1440" w:hanging="1440"/>
        <w:rPr>
          <w:rFonts w:ascii="Arial" w:hAnsi="Arial" w:cs="Arial"/>
          <w:sz w:val="20"/>
        </w:rPr>
      </w:pPr>
      <w:r w:rsidRPr="001C389A">
        <w:rPr>
          <w:rStyle w:val="DeltaViewInsertion"/>
          <w:rFonts w:ascii="Arial" w:hAnsi="Arial" w:cs="Arial"/>
          <w:color w:val="auto"/>
          <w:sz w:val="20"/>
          <w:u w:val="none"/>
        </w:rPr>
        <w:t>ECP.A.7.5.8</w:t>
      </w:r>
      <w:r w:rsidRPr="001C389A">
        <w:rPr>
          <w:rStyle w:val="DeltaViewInsertion"/>
          <w:rFonts w:ascii="Arial" w:hAnsi="Arial" w:cs="Arial"/>
          <w:color w:val="auto"/>
          <w:sz w:val="20"/>
          <w:u w:val="none"/>
        </w:rPr>
        <w:tab/>
        <w:t xml:space="preserve">There should be sufficient time allowed between tests for control systems to reach steady state (depending on available power resource). Where the diagram states ‘HOLD’ the current injection should be maintained until the </w:t>
      </w:r>
      <w:r w:rsidRPr="001C389A">
        <w:rPr>
          <w:rStyle w:val="DeltaViewInsertion"/>
          <w:rFonts w:ascii="Arial" w:hAnsi="Arial" w:cs="Arial"/>
          <w:b/>
          <w:color w:val="auto"/>
          <w:sz w:val="20"/>
          <w:u w:val="none"/>
        </w:rPr>
        <w:t>Active Power</w:t>
      </w:r>
      <w:r w:rsidRPr="001C389A">
        <w:rPr>
          <w:rStyle w:val="DeltaViewInsertion"/>
          <w:rFonts w:ascii="Arial" w:hAnsi="Arial" w:cs="Arial"/>
          <w:color w:val="auto"/>
          <w:sz w:val="20"/>
          <w:u w:val="none"/>
        </w:rPr>
        <w:t xml:space="preserve"> (MW) output of the </w:t>
      </w:r>
      <w:r w:rsidRPr="001C389A">
        <w:rPr>
          <w:rStyle w:val="DeltaViewInsertion"/>
          <w:rFonts w:ascii="Arial" w:hAnsi="Arial" w:cs="Arial"/>
          <w:b/>
          <w:color w:val="auto"/>
          <w:sz w:val="20"/>
          <w:u w:val="none"/>
        </w:rPr>
        <w:t>HVDC Equipment</w:t>
      </w:r>
      <w:r w:rsidRPr="001C389A">
        <w:rPr>
          <w:rStyle w:val="DeltaViewInsertion"/>
          <w:rFonts w:ascii="Arial" w:hAnsi="Arial" w:cs="Arial"/>
          <w:color w:val="auto"/>
          <w:sz w:val="20"/>
          <w:u w:val="none"/>
        </w:rPr>
        <w:t xml:space="preserve"> has stabilised</w:t>
      </w:r>
      <w:ins w:id="1139" w:author="Horley (ESO), Mark" w:date="2019-11-20T15:57:00Z">
        <w:r w:rsidR="00221528" w:rsidRPr="00221528">
          <w:t xml:space="preserve"> </w:t>
        </w:r>
        <w:commentRangeStart w:id="1140"/>
        <w:r w:rsidR="00221528">
          <w:rPr>
            <w:rStyle w:val="DeltaViewInsertion"/>
            <w:rFonts w:ascii="Arial" w:hAnsi="Arial" w:cs="Arial"/>
            <w:color w:val="auto"/>
            <w:sz w:val="20"/>
            <w:u w:val="none"/>
          </w:rPr>
          <w:t xml:space="preserve">or 90s </w:t>
        </w:r>
      </w:ins>
      <w:commentRangeEnd w:id="1140"/>
      <w:ins w:id="1141" w:author="Horley (ESO), Mark" w:date="2021-02-04T11:23:00Z">
        <w:r w:rsidR="004875CC">
          <w:rPr>
            <w:rStyle w:val="CommentReference"/>
            <w:rFonts w:ascii="Arial" w:hAnsi="Arial"/>
            <w:snapToGrid w:val="0"/>
            <w:lang w:eastAsia="en-US"/>
          </w:rPr>
          <w:commentReference w:id="1140"/>
        </w:r>
      </w:ins>
      <w:ins w:id="1142" w:author="Horley (ESO), Mark" w:date="2019-11-20T15:57:00Z">
        <w:r w:rsidR="00221528">
          <w:rPr>
            <w:rStyle w:val="DeltaViewInsertion"/>
            <w:rFonts w:ascii="Arial" w:hAnsi="Arial" w:cs="Arial"/>
            <w:color w:val="auto"/>
            <w:sz w:val="20"/>
            <w:u w:val="none"/>
          </w:rPr>
          <w:t>which</w:t>
        </w:r>
        <w:r w:rsidR="00221528" w:rsidRPr="00221528">
          <w:rPr>
            <w:rStyle w:val="DeltaViewInsertion"/>
            <w:rFonts w:ascii="Arial" w:hAnsi="Arial" w:cs="Arial"/>
            <w:color w:val="auto"/>
            <w:sz w:val="20"/>
            <w:u w:val="none"/>
          </w:rPr>
          <w:t>ever is the longer</w:t>
        </w:r>
      </w:ins>
      <w:r w:rsidRPr="001C389A">
        <w:rPr>
          <w:rStyle w:val="DeltaViewInsertion"/>
          <w:rFonts w:ascii="Arial" w:hAnsi="Arial" w:cs="Arial"/>
          <w:color w:val="auto"/>
          <w:sz w:val="20"/>
          <w:u w:val="none"/>
        </w:rPr>
        <w:t>. All frequency response tests should be removed over the same timescale for which they were applied.</w:t>
      </w:r>
      <w:r w:rsidRPr="001C389A">
        <w:rPr>
          <w:rStyle w:val="DeltaViewInsertion"/>
          <w:rFonts w:ascii="Arial" w:hAnsi="Arial" w:cs="Arial"/>
          <w:b/>
          <w:color w:val="auto"/>
          <w:sz w:val="20"/>
          <w:u w:val="none"/>
        </w:rPr>
        <w:t xml:space="preserve"> </w:t>
      </w:r>
      <w:r w:rsidR="00072B13">
        <w:rPr>
          <w:rStyle w:val="DeltaViewInsertion"/>
          <w:rFonts w:ascii="Arial" w:hAnsi="Arial" w:cs="Arial"/>
          <w:b/>
          <w:color w:val="auto"/>
          <w:sz w:val="20"/>
          <w:u w:val="none"/>
        </w:rPr>
        <w:t>The Company</w:t>
      </w:r>
      <w:r w:rsidRPr="001C389A">
        <w:rPr>
          <w:rStyle w:val="DeltaViewInsertion"/>
          <w:rFonts w:ascii="Arial" w:hAnsi="Arial" w:cs="Arial"/>
          <w:color w:val="auto"/>
          <w:sz w:val="20"/>
          <w:u w:val="none"/>
        </w:rPr>
        <w:t xml:space="preserve"> may require repeat tests should the response volume be affected by the available power, or if tests give unexpected results.</w:t>
      </w:r>
      <w:ins w:id="1143" w:author="Horley (ESO), Mark" w:date="2020-02-14T09:52:00Z">
        <w:r w:rsidR="003A5B5A">
          <w:rPr>
            <w:rStyle w:val="DeltaViewInsertion"/>
            <w:rFonts w:ascii="Arial" w:hAnsi="Arial" w:cs="Arial"/>
            <w:color w:val="auto"/>
            <w:sz w:val="20"/>
            <w:u w:val="none"/>
          </w:rPr>
          <w:t xml:space="preserve"> When witnessed by </w:t>
        </w:r>
        <w:r w:rsidR="007D2C34">
          <w:rPr>
            <w:rStyle w:val="DeltaViewInsertion"/>
            <w:rFonts w:ascii="Arial" w:hAnsi="Arial" w:cs="Arial"/>
            <w:b/>
            <w:color w:val="auto"/>
            <w:sz w:val="20"/>
            <w:u w:val="none"/>
          </w:rPr>
          <w:t>T</w:t>
        </w:r>
        <w:r w:rsidR="003A5B5A" w:rsidRPr="003A5B5A">
          <w:rPr>
            <w:rStyle w:val="DeltaViewInsertion"/>
            <w:rFonts w:ascii="Arial" w:hAnsi="Arial" w:cs="Arial"/>
            <w:b/>
            <w:color w:val="auto"/>
            <w:sz w:val="20"/>
            <w:u w:val="none"/>
          </w:rPr>
          <w:t>he Company</w:t>
        </w:r>
        <w:r w:rsidR="003A5B5A">
          <w:rPr>
            <w:rStyle w:val="DeltaViewInsertion"/>
            <w:rFonts w:ascii="Arial" w:hAnsi="Arial" w:cs="Arial"/>
            <w:color w:val="auto"/>
            <w:sz w:val="20"/>
            <w:u w:val="none"/>
          </w:rPr>
          <w:t xml:space="preserve"> each test should be carried out as a separate injection, when not witnessed by </w:t>
        </w:r>
      </w:ins>
      <w:ins w:id="1144" w:author="Horley (ESO), Mark" w:date="2020-02-14T10:01:00Z">
        <w:r w:rsidR="007D2C34">
          <w:rPr>
            <w:rStyle w:val="DeltaViewInsertion"/>
            <w:rFonts w:ascii="Arial" w:hAnsi="Arial" w:cs="Arial"/>
            <w:b/>
            <w:color w:val="auto"/>
            <w:sz w:val="20"/>
            <w:u w:val="none"/>
          </w:rPr>
          <w:t>T</w:t>
        </w:r>
      </w:ins>
      <w:ins w:id="1145" w:author="Horley (ESO), Mark" w:date="2020-02-14T09:52:00Z">
        <w:r w:rsidR="003A5B5A" w:rsidRPr="003A5B5A">
          <w:rPr>
            <w:rStyle w:val="DeltaViewInsertion"/>
            <w:rFonts w:ascii="Arial" w:hAnsi="Arial" w:cs="Arial"/>
            <w:b/>
            <w:color w:val="auto"/>
            <w:sz w:val="20"/>
            <w:u w:val="none"/>
          </w:rPr>
          <w:t>he Company</w:t>
        </w:r>
        <w:r w:rsidR="003A5B5A">
          <w:rPr>
            <w:rStyle w:val="DeltaViewInsertion"/>
            <w:rFonts w:ascii="Arial" w:hAnsi="Arial" w:cs="Arial"/>
            <w:b/>
            <w:color w:val="auto"/>
            <w:sz w:val="20"/>
            <w:u w:val="none"/>
          </w:rPr>
          <w:t xml:space="preserve"> </w:t>
        </w:r>
        <w:r w:rsidR="003A5B5A" w:rsidRPr="003A5B5A">
          <w:rPr>
            <w:rStyle w:val="DeltaViewInsertion"/>
            <w:rFonts w:ascii="Arial" w:hAnsi="Arial" w:cs="Arial"/>
            <w:color w:val="auto"/>
            <w:sz w:val="20"/>
            <w:u w:val="none"/>
          </w:rPr>
          <w:t>there must be sufficient time allowed between tests for</w:t>
        </w:r>
        <w:r w:rsidR="003A5B5A">
          <w:rPr>
            <w:rStyle w:val="DeltaViewInsertion"/>
            <w:rFonts w:ascii="Arial" w:hAnsi="Arial" w:cs="Arial"/>
            <w:b/>
            <w:color w:val="auto"/>
            <w:sz w:val="20"/>
            <w:u w:val="none"/>
          </w:rPr>
          <w:t xml:space="preserve"> </w:t>
        </w:r>
        <w:r w:rsidR="003A5B5A" w:rsidRPr="001C389A">
          <w:rPr>
            <w:rStyle w:val="DeltaViewInsertion"/>
            <w:rFonts w:ascii="Arial" w:hAnsi="Arial" w:cs="Arial"/>
            <w:color w:val="auto"/>
            <w:sz w:val="20"/>
            <w:u w:val="none"/>
          </w:rPr>
          <w:t xml:space="preserve">the </w:t>
        </w:r>
        <w:r w:rsidR="003A5B5A" w:rsidRPr="001C389A">
          <w:rPr>
            <w:rStyle w:val="DeltaViewInsertion"/>
            <w:rFonts w:ascii="Arial" w:hAnsi="Arial" w:cs="Arial"/>
            <w:b/>
            <w:color w:val="auto"/>
            <w:sz w:val="20"/>
            <w:u w:val="none"/>
          </w:rPr>
          <w:t>Active Power</w:t>
        </w:r>
        <w:r w:rsidR="003A5B5A" w:rsidRPr="001C389A">
          <w:rPr>
            <w:rStyle w:val="DeltaViewInsertion"/>
            <w:rFonts w:ascii="Arial" w:hAnsi="Arial" w:cs="Arial"/>
            <w:color w:val="auto"/>
            <w:sz w:val="20"/>
            <w:u w:val="none"/>
          </w:rPr>
          <w:t xml:space="preserve"> (MW) output of the </w:t>
        </w:r>
        <w:r w:rsidR="003A5B5A" w:rsidRPr="001C389A">
          <w:rPr>
            <w:rStyle w:val="DeltaViewInsertion"/>
            <w:rFonts w:ascii="Arial" w:hAnsi="Arial" w:cs="Arial"/>
            <w:b/>
            <w:color w:val="auto"/>
            <w:sz w:val="20"/>
            <w:u w:val="none"/>
          </w:rPr>
          <w:t>HVDC Equipment</w:t>
        </w:r>
        <w:r w:rsidR="003A5B5A" w:rsidRPr="001C389A">
          <w:rPr>
            <w:rStyle w:val="DeltaViewInsertion"/>
            <w:rFonts w:ascii="Arial" w:hAnsi="Arial" w:cs="Arial"/>
            <w:color w:val="auto"/>
            <w:sz w:val="20"/>
            <w:u w:val="none"/>
          </w:rPr>
          <w:t xml:space="preserve"> </w:t>
        </w:r>
        <w:r w:rsidR="003A5B5A">
          <w:rPr>
            <w:rStyle w:val="DeltaViewInsertion"/>
            <w:rFonts w:ascii="Arial" w:hAnsi="Arial" w:cs="Arial"/>
            <w:color w:val="auto"/>
            <w:sz w:val="20"/>
            <w:u w:val="none"/>
          </w:rPr>
          <w:t>to have</w:t>
        </w:r>
        <w:r w:rsidR="003A5B5A" w:rsidRPr="001C389A">
          <w:rPr>
            <w:rStyle w:val="DeltaViewInsertion"/>
            <w:rFonts w:ascii="Arial" w:hAnsi="Arial" w:cs="Arial"/>
            <w:color w:val="auto"/>
            <w:sz w:val="20"/>
            <w:u w:val="none"/>
          </w:rPr>
          <w:t xml:space="preserve"> stabilised</w:t>
        </w:r>
        <w:r w:rsidR="003A5B5A" w:rsidRPr="00F42C97">
          <w:t xml:space="preserve"> </w:t>
        </w:r>
        <w:r w:rsidR="003A5B5A">
          <w:rPr>
            <w:rStyle w:val="DeltaViewInsertion"/>
            <w:rFonts w:ascii="Arial" w:hAnsi="Arial" w:cs="Arial"/>
            <w:color w:val="auto"/>
            <w:sz w:val="20"/>
            <w:u w:val="none"/>
          </w:rPr>
          <w:t>or 90s, which</w:t>
        </w:r>
        <w:r w:rsidR="003A5B5A" w:rsidRPr="00F42C97">
          <w:rPr>
            <w:rStyle w:val="DeltaViewInsertion"/>
            <w:rFonts w:ascii="Arial" w:hAnsi="Arial" w:cs="Arial"/>
            <w:color w:val="auto"/>
            <w:sz w:val="20"/>
            <w:u w:val="none"/>
          </w:rPr>
          <w:t>ever is the longer</w:t>
        </w:r>
        <w:r w:rsidR="003A5B5A" w:rsidRPr="001C389A">
          <w:rPr>
            <w:rStyle w:val="DeltaViewInsertion"/>
            <w:rFonts w:ascii="Arial" w:hAnsi="Arial" w:cs="Arial"/>
            <w:color w:val="auto"/>
            <w:sz w:val="20"/>
            <w:u w:val="none"/>
          </w:rPr>
          <w:t>.</w:t>
        </w:r>
      </w:ins>
    </w:p>
    <w:p w14:paraId="564EE8C9" w14:textId="77777777" w:rsidR="002132D7" w:rsidRPr="001C389A" w:rsidRDefault="002132D7" w:rsidP="002132D7">
      <w:pPr>
        <w:rPr>
          <w:rStyle w:val="DeltaViewInsertion"/>
          <w:rFonts w:cs="Arial"/>
          <w:color w:val="auto"/>
          <w:sz w:val="20"/>
          <w:u w:val="none"/>
        </w:rPr>
      </w:pPr>
    </w:p>
    <w:p w14:paraId="2C455DA2" w14:textId="77777777" w:rsidR="002132D7" w:rsidRPr="001C389A" w:rsidRDefault="00866BCF">
      <w:pPr>
        <w:jc w:val="center"/>
        <w:rPr>
          <w:rStyle w:val="DeltaViewInsertion"/>
          <w:rFonts w:cs="Arial"/>
          <w:snapToGrid/>
          <w:color w:val="auto"/>
          <w:sz w:val="20"/>
          <w:u w:val="none"/>
          <w:lang w:eastAsia="en-GB"/>
        </w:rPr>
      </w:pPr>
      <w:r w:rsidRPr="001C389A">
        <w:rPr>
          <w:rFonts w:cs="Arial"/>
          <w:noProof/>
          <w:sz w:val="20"/>
          <w:lang w:eastAsia="en-GB"/>
        </w:rPr>
        <w:drawing>
          <wp:inline distT="0" distB="0" distL="0" distR="0" wp14:anchorId="4D2A39D9" wp14:editId="67FA0F9F">
            <wp:extent cx="5276850" cy="5046453"/>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80569" cy="5050009"/>
                    </a:xfrm>
                    <a:prstGeom prst="rect">
                      <a:avLst/>
                    </a:prstGeom>
                    <a:noFill/>
                    <a:ln>
                      <a:noFill/>
                    </a:ln>
                  </pic:spPr>
                </pic:pic>
              </a:graphicData>
            </a:graphic>
          </wp:inline>
        </w:drawing>
      </w:r>
    </w:p>
    <w:p w14:paraId="7C25D7EE" w14:textId="77777777" w:rsidR="002132D7" w:rsidRPr="001C389A" w:rsidRDefault="002132D7" w:rsidP="002132D7">
      <w:pPr>
        <w:rPr>
          <w:rStyle w:val="DeltaViewInsertion"/>
          <w:rFonts w:cs="Arial"/>
          <w:color w:val="auto"/>
          <w:sz w:val="20"/>
          <w:u w:val="none"/>
        </w:rPr>
      </w:pPr>
    </w:p>
    <w:p w14:paraId="52D9BB9F" w14:textId="77777777" w:rsidR="002132D7" w:rsidRPr="001C389A" w:rsidRDefault="002132D7" w:rsidP="002132D7">
      <w:pPr>
        <w:pStyle w:val="Bullet1"/>
        <w:ind w:left="275"/>
        <w:jc w:val="center"/>
        <w:rPr>
          <w:rFonts w:ascii="Arial" w:hAnsi="Arial" w:cs="Arial"/>
          <w:sz w:val="20"/>
        </w:rPr>
      </w:pPr>
      <w:r w:rsidRPr="001C389A">
        <w:rPr>
          <w:rStyle w:val="DeltaViewInsertion"/>
          <w:rFonts w:ascii="Arial" w:hAnsi="Arial" w:cs="Arial"/>
          <w:color w:val="auto"/>
          <w:sz w:val="20"/>
          <w:u w:val="none"/>
        </w:rPr>
        <w:t xml:space="preserve">ECP.A.7.5. Figure 1 – Frequency </w:t>
      </w:r>
      <w:r w:rsidR="00742DCD" w:rsidRPr="001C389A">
        <w:rPr>
          <w:rStyle w:val="DeltaViewInsertion"/>
          <w:rFonts w:ascii="Arial" w:hAnsi="Arial" w:cs="Arial"/>
          <w:color w:val="auto"/>
          <w:sz w:val="20"/>
          <w:u w:val="none"/>
        </w:rPr>
        <w:t>R</w:t>
      </w:r>
      <w:r w:rsidRPr="001C389A">
        <w:rPr>
          <w:rStyle w:val="DeltaViewInsertion"/>
          <w:rFonts w:ascii="Arial" w:hAnsi="Arial" w:cs="Arial"/>
          <w:color w:val="auto"/>
          <w:sz w:val="20"/>
          <w:u w:val="none"/>
        </w:rPr>
        <w:t xml:space="preserve">esponse </w:t>
      </w:r>
      <w:r w:rsidR="00742DCD" w:rsidRPr="001C389A">
        <w:rPr>
          <w:rStyle w:val="DeltaViewInsertion"/>
          <w:rFonts w:ascii="Arial" w:hAnsi="Arial" w:cs="Arial"/>
          <w:color w:val="auto"/>
          <w:sz w:val="20"/>
          <w:u w:val="none"/>
        </w:rPr>
        <w:t xml:space="preserve">Capability FSM Ramp Response </w:t>
      </w:r>
      <w:r w:rsidRPr="001C389A">
        <w:rPr>
          <w:rStyle w:val="DeltaViewInsertion"/>
          <w:rFonts w:ascii="Arial" w:hAnsi="Arial" w:cs="Arial"/>
          <w:color w:val="auto"/>
          <w:sz w:val="20"/>
          <w:u w:val="none"/>
        </w:rPr>
        <w:t>tests</w:t>
      </w:r>
    </w:p>
    <w:p w14:paraId="05FFADD7" w14:textId="77777777" w:rsidR="002132D7" w:rsidRPr="001C389A" w:rsidRDefault="002132D7" w:rsidP="002132D7">
      <w:pPr>
        <w:jc w:val="left"/>
        <w:rPr>
          <w:rStyle w:val="DeltaViewInsertion"/>
          <w:rFonts w:cs="Arial"/>
          <w:color w:val="auto"/>
          <w:sz w:val="20"/>
          <w:u w:val="none"/>
        </w:rPr>
      </w:pPr>
      <w:r w:rsidRPr="001C389A">
        <w:rPr>
          <w:rStyle w:val="DeltaViewInsertion"/>
          <w:rFonts w:cs="Arial"/>
          <w:color w:val="auto"/>
          <w:sz w:val="20"/>
          <w:u w:val="none"/>
        </w:rPr>
        <w:br w:type="page"/>
      </w:r>
    </w:p>
    <w:p w14:paraId="3CBCB3DF" w14:textId="77777777" w:rsidR="002132D7" w:rsidRPr="001C389A" w:rsidRDefault="002132D7" w:rsidP="002132D7">
      <w:pPr>
        <w:jc w:val="center"/>
        <w:rPr>
          <w:rStyle w:val="DeltaViewInsertion"/>
          <w:rFonts w:cs="Arial"/>
          <w:color w:val="auto"/>
          <w:sz w:val="20"/>
          <w:u w:val="none"/>
        </w:rPr>
      </w:pPr>
    </w:p>
    <w:p w14:paraId="2E4D56A4" w14:textId="77777777" w:rsidR="002132D7" w:rsidRPr="001C389A" w:rsidRDefault="002132D7" w:rsidP="00E30D18">
      <w:pPr>
        <w:jc w:val="center"/>
        <w:rPr>
          <w:rStyle w:val="DeltaViewInsertion"/>
          <w:rFonts w:cs="Arial"/>
          <w:color w:val="auto"/>
          <w:sz w:val="20"/>
          <w:u w:val="none"/>
        </w:rPr>
      </w:pPr>
      <w:r w:rsidRPr="001C389A">
        <w:rPr>
          <w:rFonts w:cs="Arial"/>
          <w:noProof/>
          <w:sz w:val="20"/>
          <w:lang w:eastAsia="en-GB"/>
        </w:rPr>
        <w:drawing>
          <wp:inline distT="0" distB="0" distL="0" distR="0" wp14:anchorId="7F364623" wp14:editId="602DA4D3">
            <wp:extent cx="5429250" cy="4736808"/>
            <wp:effectExtent l="0" t="0" r="0" b="698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l="2330" r="11648"/>
                    <a:stretch/>
                  </pic:blipFill>
                  <pic:spPr bwMode="auto">
                    <a:xfrm>
                      <a:off x="0" y="0"/>
                      <a:ext cx="5427766" cy="4735513"/>
                    </a:xfrm>
                    <a:prstGeom prst="rect">
                      <a:avLst/>
                    </a:prstGeom>
                    <a:noFill/>
                    <a:ln>
                      <a:noFill/>
                    </a:ln>
                    <a:extLst>
                      <a:ext uri="{53640926-AAD7-44D8-BBD7-CCE9431645EC}">
                        <a14:shadowObscured xmlns:a14="http://schemas.microsoft.com/office/drawing/2010/main"/>
                      </a:ext>
                    </a:extLst>
                  </pic:spPr>
                </pic:pic>
              </a:graphicData>
            </a:graphic>
          </wp:inline>
        </w:drawing>
      </w:r>
    </w:p>
    <w:p w14:paraId="6801A93E" w14:textId="77777777" w:rsidR="002132D7" w:rsidRPr="001C389A" w:rsidRDefault="002132D7" w:rsidP="003F470E">
      <w:pPr>
        <w:pStyle w:val="Bullet1"/>
        <w:ind w:left="638" w:firstLine="802"/>
        <w:jc w:val="center"/>
        <w:rPr>
          <w:rFonts w:ascii="Arial" w:hAnsi="Arial" w:cs="Arial"/>
          <w:sz w:val="20"/>
        </w:rPr>
      </w:pPr>
      <w:r w:rsidRPr="001C389A">
        <w:rPr>
          <w:rStyle w:val="DeltaViewInsertion"/>
          <w:rFonts w:ascii="Arial" w:hAnsi="Arial" w:cs="Arial"/>
          <w:color w:val="auto"/>
          <w:sz w:val="20"/>
          <w:u w:val="none"/>
        </w:rPr>
        <w:t xml:space="preserve">ECP.A.7.5. Figure 2 – </w:t>
      </w:r>
      <w:r w:rsidR="00742DCD" w:rsidRPr="001C389A">
        <w:rPr>
          <w:rStyle w:val="DeltaViewInsertion"/>
          <w:rFonts w:ascii="Arial" w:hAnsi="Arial" w:cs="Arial"/>
          <w:color w:val="auto"/>
          <w:sz w:val="20"/>
          <w:u w:val="none"/>
        </w:rPr>
        <w:t>Frequency Response Capability LFSM-O, LFSM-U, FSM Step R</w:t>
      </w:r>
      <w:r w:rsidRPr="001C389A">
        <w:rPr>
          <w:rStyle w:val="DeltaViewInsertion"/>
          <w:rFonts w:ascii="Arial" w:hAnsi="Arial" w:cs="Arial"/>
          <w:color w:val="auto"/>
          <w:sz w:val="20"/>
          <w:u w:val="none"/>
        </w:rPr>
        <w:t>esponse tests</w:t>
      </w:r>
    </w:p>
    <w:p w14:paraId="22C69D4C" w14:textId="77777777" w:rsidR="002132D7" w:rsidRPr="001C389A" w:rsidRDefault="002132D7" w:rsidP="002132D7">
      <w:pPr>
        <w:widowControl w:val="0"/>
        <w:ind w:left="360"/>
        <w:rPr>
          <w:rFonts w:cs="Arial"/>
          <w:sz w:val="20"/>
        </w:rPr>
      </w:pPr>
    </w:p>
    <w:p w14:paraId="388D240F" w14:textId="77777777" w:rsidR="002132D7" w:rsidRPr="001C389A" w:rsidRDefault="002132D7" w:rsidP="002132D7">
      <w:pPr>
        <w:widowControl w:val="0"/>
        <w:ind w:left="1440"/>
        <w:rPr>
          <w:rFonts w:cs="Arial"/>
          <w:sz w:val="20"/>
        </w:rPr>
      </w:pPr>
      <w:r w:rsidRPr="001C389A">
        <w:rPr>
          <w:rStyle w:val="DeltaViewInsertion"/>
          <w:rFonts w:cs="Arial"/>
          <w:color w:val="auto"/>
          <w:sz w:val="20"/>
          <w:u w:val="none"/>
        </w:rPr>
        <w:t xml:space="preserve">* This will generally be +2.0Hz unless an injection of this size causes a reduction in plant output that takes the operating point below </w:t>
      </w:r>
      <w:r w:rsidRPr="001C389A">
        <w:rPr>
          <w:rStyle w:val="DeltaViewInsertion"/>
          <w:rFonts w:cs="Arial"/>
          <w:b/>
          <w:color w:val="auto"/>
          <w:sz w:val="20"/>
          <w:u w:val="none"/>
        </w:rPr>
        <w:t xml:space="preserve">Minimum Capacity </w:t>
      </w:r>
      <w:r w:rsidRPr="001C389A">
        <w:rPr>
          <w:rStyle w:val="DeltaViewInsertion"/>
          <w:rFonts w:cs="Arial"/>
          <w:color w:val="auto"/>
          <w:sz w:val="20"/>
          <w:u w:val="none"/>
        </w:rPr>
        <w:t>in which case an appropriate injection should be calculated in accordance with the following:</w:t>
      </w:r>
    </w:p>
    <w:p w14:paraId="19AD16D0" w14:textId="77777777" w:rsidR="002132D7" w:rsidRPr="001C389A" w:rsidRDefault="002132D7" w:rsidP="002132D7">
      <w:pPr>
        <w:widowControl w:val="0"/>
        <w:ind w:left="1440"/>
        <w:rPr>
          <w:rStyle w:val="DeltaViewInsertion"/>
          <w:rFonts w:cs="Arial"/>
          <w:color w:val="auto"/>
          <w:sz w:val="20"/>
          <w:u w:val="none"/>
        </w:rPr>
      </w:pPr>
      <w:r w:rsidRPr="001C389A">
        <w:rPr>
          <w:rStyle w:val="DeltaViewInsertion"/>
          <w:rFonts w:cs="Arial"/>
          <w:color w:val="auto"/>
          <w:sz w:val="20"/>
          <w:u w:val="none"/>
        </w:rPr>
        <w:t xml:space="preserve">For </w:t>
      </w:r>
      <w:proofErr w:type="gramStart"/>
      <w:r w:rsidRPr="001C389A">
        <w:rPr>
          <w:rStyle w:val="DeltaViewInsertion"/>
          <w:rFonts w:cs="Arial"/>
          <w:color w:val="auto"/>
          <w:sz w:val="20"/>
          <w:u w:val="none"/>
        </w:rPr>
        <w:t>example</w:t>
      </w:r>
      <w:proofErr w:type="gramEnd"/>
      <w:r w:rsidRPr="001C389A">
        <w:rPr>
          <w:rStyle w:val="DeltaViewInsertion"/>
          <w:rFonts w:cs="Arial"/>
          <w:color w:val="auto"/>
          <w:sz w:val="20"/>
          <w:u w:val="none"/>
        </w:rPr>
        <w:t xml:space="preserve"> 0.9Hz is needed to take an initial output 65% to a final output of 20%.  If the initial output was not 65% and the </w:t>
      </w:r>
      <w:r w:rsidRPr="001C389A">
        <w:rPr>
          <w:rStyle w:val="DeltaViewInsertion"/>
          <w:rFonts w:cs="Arial"/>
          <w:b/>
          <w:color w:val="auto"/>
          <w:sz w:val="20"/>
          <w:u w:val="none"/>
        </w:rPr>
        <w:t xml:space="preserve">Minimum Capacity </w:t>
      </w:r>
      <w:r w:rsidRPr="001C389A">
        <w:rPr>
          <w:rStyle w:val="DeltaViewInsertion"/>
          <w:rFonts w:cs="Arial"/>
          <w:color w:val="auto"/>
          <w:sz w:val="20"/>
          <w:u w:val="none"/>
        </w:rPr>
        <w:t>is not 20% then the injected step should be adjusted accordingly as shown in the example given below</w:t>
      </w:r>
    </w:p>
    <w:p w14:paraId="2050E85B" w14:textId="77777777" w:rsidR="002132D7" w:rsidRPr="001C389A" w:rsidRDefault="002132D7" w:rsidP="002132D7">
      <w:pPr>
        <w:widowControl w:val="0"/>
        <w:rPr>
          <w:rFonts w:cs="Arial"/>
          <w:sz w:val="20"/>
        </w:rPr>
      </w:pPr>
    </w:p>
    <w:p w14:paraId="5AEEA6C6" w14:textId="77777777" w:rsidR="002132D7" w:rsidRPr="001C389A" w:rsidRDefault="002132D7" w:rsidP="002132D7">
      <w:pPr>
        <w:widowControl w:val="0"/>
        <w:ind w:left="1440"/>
        <w:rPr>
          <w:rFonts w:cs="Arial"/>
          <w:sz w:val="20"/>
        </w:rPr>
      </w:pPr>
      <w:r w:rsidRPr="001C389A">
        <w:rPr>
          <w:rStyle w:val="DeltaViewInsertion"/>
          <w:rFonts w:cs="Arial"/>
          <w:color w:val="auto"/>
          <w:sz w:val="20"/>
          <w:u w:val="none"/>
        </w:rPr>
        <w:t>Initial Ou</w:t>
      </w:r>
      <w:r w:rsidR="007D117F" w:rsidRPr="001C389A">
        <w:rPr>
          <w:rStyle w:val="DeltaViewInsertion"/>
          <w:rFonts w:cs="Arial"/>
          <w:color w:val="auto"/>
          <w:sz w:val="20"/>
          <w:u w:val="none"/>
        </w:rPr>
        <w:t>tput</w:t>
      </w:r>
      <w:r w:rsidR="007D117F" w:rsidRPr="001C389A">
        <w:rPr>
          <w:rStyle w:val="DeltaViewInsertion"/>
          <w:rFonts w:cs="Arial"/>
          <w:color w:val="auto"/>
          <w:sz w:val="20"/>
          <w:u w:val="none"/>
        </w:rPr>
        <w:tab/>
      </w:r>
      <w:r w:rsidR="007D117F" w:rsidRPr="001C389A">
        <w:rPr>
          <w:rStyle w:val="DeltaViewInsertion"/>
          <w:rFonts w:cs="Arial"/>
          <w:color w:val="auto"/>
          <w:sz w:val="20"/>
          <w:u w:val="none"/>
        </w:rPr>
        <w:tab/>
      </w:r>
      <w:r w:rsidR="007D117F" w:rsidRPr="001C389A">
        <w:rPr>
          <w:rStyle w:val="DeltaViewInsertion"/>
          <w:rFonts w:cs="Arial"/>
          <w:color w:val="auto"/>
          <w:sz w:val="20"/>
          <w:u w:val="none"/>
        </w:rPr>
        <w:tab/>
      </w:r>
      <w:r w:rsidRPr="001C389A">
        <w:rPr>
          <w:rStyle w:val="DeltaViewInsertion"/>
          <w:rFonts w:cs="Arial"/>
          <w:color w:val="auto"/>
          <w:sz w:val="20"/>
          <w:u w:val="none"/>
        </w:rPr>
        <w:tab/>
        <w:t>65%</w:t>
      </w:r>
    </w:p>
    <w:p w14:paraId="1080F138" w14:textId="77777777" w:rsidR="002132D7" w:rsidRPr="001C389A" w:rsidRDefault="002132D7" w:rsidP="002132D7">
      <w:pPr>
        <w:widowControl w:val="0"/>
        <w:ind w:left="1440"/>
        <w:rPr>
          <w:rFonts w:cs="Arial"/>
          <w:sz w:val="20"/>
        </w:rPr>
      </w:pPr>
      <w:r w:rsidRPr="001C389A">
        <w:rPr>
          <w:rStyle w:val="DeltaViewInsertion"/>
          <w:rFonts w:cs="Arial"/>
          <w:b/>
          <w:color w:val="auto"/>
          <w:sz w:val="20"/>
          <w:u w:val="none"/>
        </w:rPr>
        <w:t xml:space="preserve">Minimum Capacity </w:t>
      </w:r>
      <w:r w:rsidRPr="001C389A">
        <w:rPr>
          <w:rStyle w:val="DeltaViewInsertion"/>
          <w:rFonts w:cs="Arial"/>
          <w:b/>
          <w:color w:val="auto"/>
          <w:sz w:val="20"/>
          <w:u w:val="none"/>
        </w:rPr>
        <w:tab/>
      </w:r>
      <w:r w:rsidRPr="001C389A">
        <w:rPr>
          <w:rStyle w:val="DeltaViewInsertion"/>
          <w:rFonts w:cs="Arial"/>
          <w:b/>
          <w:color w:val="auto"/>
          <w:sz w:val="20"/>
          <w:u w:val="none"/>
        </w:rPr>
        <w:tab/>
      </w:r>
      <w:r w:rsidR="007D117F" w:rsidRPr="001C389A">
        <w:rPr>
          <w:rStyle w:val="DeltaViewInsertion"/>
          <w:rFonts w:cs="Arial"/>
          <w:b/>
          <w:color w:val="auto"/>
          <w:sz w:val="20"/>
          <w:u w:val="none"/>
        </w:rPr>
        <w:tab/>
      </w:r>
      <w:r w:rsidRPr="001C389A">
        <w:rPr>
          <w:rStyle w:val="DeltaViewInsertion"/>
          <w:rFonts w:cs="Arial"/>
          <w:color w:val="auto"/>
          <w:sz w:val="20"/>
          <w:u w:val="none"/>
        </w:rPr>
        <w:t>20%</w:t>
      </w:r>
    </w:p>
    <w:p w14:paraId="3DB2AB6A" w14:textId="77777777" w:rsidR="002132D7" w:rsidRPr="001C389A" w:rsidRDefault="007D117F" w:rsidP="002132D7">
      <w:pPr>
        <w:widowControl w:val="0"/>
        <w:ind w:left="1440"/>
        <w:rPr>
          <w:rFonts w:cs="Arial"/>
          <w:sz w:val="20"/>
        </w:rPr>
      </w:pPr>
      <w:r w:rsidRPr="001C389A">
        <w:rPr>
          <w:rStyle w:val="DeltaViewInsertion"/>
          <w:rFonts w:cs="Arial"/>
          <w:color w:val="auto"/>
          <w:sz w:val="20"/>
          <w:u w:val="none"/>
        </w:rPr>
        <w:t>Frequency Controller Droop</w:t>
      </w:r>
      <w:r w:rsidRPr="001C389A">
        <w:rPr>
          <w:rStyle w:val="DeltaViewInsertion"/>
          <w:rFonts w:cs="Arial"/>
          <w:color w:val="auto"/>
          <w:sz w:val="20"/>
          <w:u w:val="none"/>
        </w:rPr>
        <w:tab/>
      </w:r>
      <w:r w:rsidR="002132D7" w:rsidRPr="001C389A">
        <w:rPr>
          <w:rStyle w:val="DeltaViewInsertion"/>
          <w:rFonts w:cs="Arial"/>
          <w:color w:val="auto"/>
          <w:sz w:val="20"/>
          <w:u w:val="none"/>
        </w:rPr>
        <w:tab/>
        <w:t>4%</w:t>
      </w:r>
    </w:p>
    <w:p w14:paraId="0A66D295" w14:textId="77777777" w:rsidR="002132D7" w:rsidRPr="001C389A" w:rsidRDefault="002132D7" w:rsidP="002132D7">
      <w:pPr>
        <w:widowControl w:val="0"/>
        <w:ind w:left="1440"/>
        <w:rPr>
          <w:rFonts w:cs="Arial"/>
          <w:sz w:val="20"/>
        </w:rPr>
      </w:pPr>
      <w:r w:rsidRPr="001C389A">
        <w:rPr>
          <w:rStyle w:val="DeltaViewInsertion"/>
          <w:rFonts w:cs="Arial"/>
          <w:color w:val="auto"/>
          <w:sz w:val="20"/>
          <w:u w:val="none"/>
        </w:rPr>
        <w:t xml:space="preserve">Frequency to be injected = </w:t>
      </w:r>
      <w:r w:rsidR="007D117F" w:rsidRPr="001C389A">
        <w:rPr>
          <w:rStyle w:val="DeltaViewInsertion"/>
          <w:rFonts w:cs="Arial"/>
          <w:color w:val="auto"/>
          <w:sz w:val="20"/>
          <w:u w:val="none"/>
        </w:rPr>
        <w:tab/>
      </w:r>
      <w:r w:rsidR="007D117F" w:rsidRPr="001C389A">
        <w:rPr>
          <w:rStyle w:val="DeltaViewInsertion"/>
          <w:rFonts w:cs="Arial"/>
          <w:color w:val="auto"/>
          <w:sz w:val="20"/>
          <w:u w:val="none"/>
        </w:rPr>
        <w:tab/>
      </w:r>
      <w:r w:rsidRPr="001C389A">
        <w:rPr>
          <w:rStyle w:val="DeltaViewInsertion"/>
          <w:rFonts w:cs="Arial"/>
          <w:color w:val="auto"/>
          <w:sz w:val="20"/>
          <w:u w:val="none"/>
        </w:rPr>
        <w:t>(0.65-0.</w:t>
      </w:r>
      <w:proofErr w:type="gramStart"/>
      <w:r w:rsidRPr="001C389A">
        <w:rPr>
          <w:rStyle w:val="DeltaViewInsertion"/>
          <w:rFonts w:cs="Arial"/>
          <w:color w:val="auto"/>
          <w:sz w:val="20"/>
          <w:u w:val="none"/>
        </w:rPr>
        <w:t>20)x</w:t>
      </w:r>
      <w:proofErr w:type="gramEnd"/>
      <w:r w:rsidRPr="001C389A">
        <w:rPr>
          <w:rStyle w:val="DeltaViewInsertion"/>
          <w:rFonts w:cs="Arial"/>
          <w:color w:val="auto"/>
          <w:sz w:val="20"/>
          <w:u w:val="none"/>
        </w:rPr>
        <w:t>0.04x50 = 0.9Hz</w:t>
      </w:r>
    </w:p>
    <w:p w14:paraId="25A96623" w14:textId="77777777" w:rsidR="002132D7" w:rsidRPr="001C389A" w:rsidRDefault="002132D7" w:rsidP="002132D7">
      <w:pPr>
        <w:widowControl w:val="0"/>
        <w:ind w:left="1440"/>
        <w:rPr>
          <w:rFonts w:cs="Arial"/>
          <w:sz w:val="20"/>
        </w:rPr>
      </w:pPr>
    </w:p>
    <w:p w14:paraId="6EC0158B" w14:textId="77777777" w:rsidR="002132D7" w:rsidRPr="001C389A" w:rsidRDefault="002132D7" w:rsidP="002132D7">
      <w:pPr>
        <w:widowControl w:val="0"/>
        <w:ind w:left="1440"/>
        <w:rPr>
          <w:rStyle w:val="DeltaViewInsertion"/>
          <w:rFonts w:cs="Arial"/>
          <w:i/>
          <w:color w:val="auto"/>
          <w:sz w:val="20"/>
          <w:u w:val="none"/>
        </w:rPr>
      </w:pPr>
      <w:r w:rsidRPr="001C389A">
        <w:rPr>
          <w:rStyle w:val="DeltaViewInsertion"/>
          <w:rFonts w:cs="Arial"/>
          <w:color w:val="auto"/>
          <w:sz w:val="20"/>
          <w:u w:val="none"/>
        </w:rPr>
        <w:t xml:space="preserve">** Tests L and M in Figure 2 shall be conducted if in this range of tests the system frequency feedback signal is replaced by the injection signal rather than the injection signal being added to the system frequency signal. The tests will consist of monitoring the </w:t>
      </w:r>
      <w:r w:rsidRPr="001C389A">
        <w:rPr>
          <w:rStyle w:val="DeltaViewInsertion"/>
          <w:rFonts w:cs="Arial"/>
          <w:b/>
          <w:color w:val="auto"/>
          <w:sz w:val="20"/>
          <w:u w:val="none"/>
        </w:rPr>
        <w:t>HVDC Equipment</w:t>
      </w:r>
      <w:r w:rsidRPr="001C389A">
        <w:rPr>
          <w:rStyle w:val="DeltaViewInsertion"/>
          <w:rFonts w:cs="Arial"/>
          <w:color w:val="auto"/>
          <w:sz w:val="20"/>
          <w:u w:val="none"/>
        </w:rPr>
        <w:t xml:space="preserve"> in </w:t>
      </w:r>
      <w:r w:rsidRPr="001C389A">
        <w:rPr>
          <w:rStyle w:val="DeltaViewInsertion"/>
          <w:rFonts w:cs="Arial"/>
          <w:b/>
          <w:color w:val="auto"/>
          <w:sz w:val="20"/>
          <w:u w:val="none"/>
        </w:rPr>
        <w:t xml:space="preserve">Frequency Sensitive Mode </w:t>
      </w:r>
      <w:r w:rsidRPr="001C389A">
        <w:rPr>
          <w:rStyle w:val="DeltaViewInsertion"/>
          <w:rFonts w:cs="Arial"/>
          <w:color w:val="auto"/>
          <w:sz w:val="20"/>
          <w:u w:val="none"/>
        </w:rPr>
        <w:t>during normal system frequency variations without applying any injection. Test N in Figure 2 shall be conducted in all cases. All three tests should be conducted for a period of at least 10 minutes</w:t>
      </w:r>
      <w:r w:rsidRPr="001C389A">
        <w:rPr>
          <w:rStyle w:val="DeltaViewInsertion"/>
          <w:rFonts w:cs="Arial"/>
          <w:i/>
          <w:color w:val="auto"/>
          <w:sz w:val="20"/>
          <w:u w:val="none"/>
        </w:rPr>
        <w:t>.</w:t>
      </w:r>
    </w:p>
    <w:p w14:paraId="5A07649D" w14:textId="77777777" w:rsidR="002132D7" w:rsidRPr="001C389A" w:rsidRDefault="002132D7" w:rsidP="002132D7">
      <w:pPr>
        <w:widowControl w:val="0"/>
        <w:ind w:left="1440"/>
        <w:rPr>
          <w:rStyle w:val="DeltaViewInsertion"/>
          <w:rFonts w:cs="Arial"/>
          <w:color w:val="auto"/>
          <w:sz w:val="20"/>
          <w:u w:val="none"/>
        </w:rPr>
      </w:pPr>
    </w:p>
    <w:p w14:paraId="68ABC342" w14:textId="77777777" w:rsidR="002132D7" w:rsidRPr="001C389A" w:rsidRDefault="002132D7" w:rsidP="002132D7">
      <w:pPr>
        <w:widowControl w:val="0"/>
        <w:ind w:left="1440" w:hanging="1440"/>
        <w:rPr>
          <w:rStyle w:val="DeltaViewInsertion"/>
          <w:rFonts w:cs="Arial"/>
          <w:color w:val="auto"/>
          <w:sz w:val="20"/>
          <w:u w:val="none"/>
        </w:rPr>
      </w:pPr>
      <w:r w:rsidRPr="001C389A">
        <w:rPr>
          <w:rStyle w:val="DeltaViewInsertion"/>
          <w:rFonts w:cs="Arial"/>
          <w:color w:val="auto"/>
          <w:sz w:val="20"/>
          <w:u w:val="none"/>
        </w:rPr>
        <w:t>ECP.A.7.5.9</w:t>
      </w:r>
      <w:r w:rsidRPr="001C389A">
        <w:rPr>
          <w:rStyle w:val="DeltaViewInsertion"/>
          <w:rFonts w:cs="Arial"/>
          <w:color w:val="auto"/>
          <w:sz w:val="20"/>
          <w:u w:val="none"/>
        </w:rPr>
        <w:tab/>
        <w:t xml:space="preserve">The target frequency adjustment facility should be demonstrated from the normal control point within the range of 49.9Hz to 50.1Hz by step changes to </w:t>
      </w:r>
      <w:r w:rsidRPr="001C389A">
        <w:rPr>
          <w:rStyle w:val="DeltaViewInsertion"/>
          <w:rFonts w:cs="Arial"/>
          <w:color w:val="auto"/>
          <w:sz w:val="20"/>
          <w:u w:val="none"/>
        </w:rPr>
        <w:lastRenderedPageBreak/>
        <w:t xml:space="preserve">the target frequency </w:t>
      </w:r>
      <w:proofErr w:type="spellStart"/>
      <w:r w:rsidRPr="001C389A">
        <w:rPr>
          <w:rStyle w:val="DeltaViewInsertion"/>
          <w:rFonts w:cs="Arial"/>
          <w:color w:val="auto"/>
          <w:sz w:val="20"/>
          <w:u w:val="none"/>
        </w:rPr>
        <w:t>setpoint</w:t>
      </w:r>
      <w:proofErr w:type="spellEnd"/>
      <w:r w:rsidR="002A7B47" w:rsidRPr="001C389A">
        <w:rPr>
          <w:rStyle w:val="DeltaViewInsertion"/>
          <w:rFonts w:cs="Arial"/>
          <w:color w:val="auto"/>
          <w:sz w:val="20"/>
          <w:u w:val="none"/>
        </w:rPr>
        <w:t xml:space="preserve"> as indicated in ECP.A.7.5 Figure 3.</w:t>
      </w:r>
    </w:p>
    <w:p w14:paraId="206EAE38" w14:textId="77777777" w:rsidR="002A7B47" w:rsidRPr="001C389A" w:rsidRDefault="002A7B47" w:rsidP="002132D7">
      <w:pPr>
        <w:widowControl w:val="0"/>
        <w:ind w:left="1440" w:hanging="1440"/>
        <w:rPr>
          <w:rStyle w:val="DeltaViewInsertion"/>
          <w:rFonts w:cs="Arial"/>
          <w:color w:val="auto"/>
          <w:sz w:val="20"/>
          <w:u w:val="none"/>
        </w:rPr>
      </w:pPr>
    </w:p>
    <w:p w14:paraId="511E5BC1" w14:textId="77777777" w:rsidR="002132D7" w:rsidRPr="001C389A" w:rsidRDefault="002A7B47" w:rsidP="003F470E">
      <w:pPr>
        <w:ind w:left="720"/>
        <w:jc w:val="center"/>
        <w:rPr>
          <w:rFonts w:cs="Arial"/>
          <w:i/>
          <w:sz w:val="20"/>
        </w:rPr>
      </w:pPr>
      <w:r w:rsidRPr="001C389A">
        <w:rPr>
          <w:rFonts w:cs="Arial"/>
          <w:i/>
          <w:noProof/>
          <w:snapToGrid/>
          <w:sz w:val="20"/>
          <w:lang w:eastAsia="en-GB"/>
        </w:rPr>
        <w:drawing>
          <wp:inline distT="0" distB="0" distL="0" distR="0" wp14:anchorId="52191316" wp14:editId="26FE0411">
            <wp:extent cx="3924300" cy="2072256"/>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925176" cy="2072718"/>
                    </a:xfrm>
                    <a:prstGeom prst="rect">
                      <a:avLst/>
                    </a:prstGeom>
                    <a:noFill/>
                  </pic:spPr>
                </pic:pic>
              </a:graphicData>
            </a:graphic>
          </wp:inline>
        </w:drawing>
      </w:r>
    </w:p>
    <w:p w14:paraId="14B2EAE9" w14:textId="77777777" w:rsidR="002A7B47" w:rsidRPr="001C389A" w:rsidRDefault="002A7B47" w:rsidP="003F470E">
      <w:pPr>
        <w:ind w:left="720"/>
        <w:jc w:val="center"/>
        <w:rPr>
          <w:rFonts w:cs="Arial"/>
          <w:i/>
          <w:sz w:val="20"/>
        </w:rPr>
      </w:pPr>
    </w:p>
    <w:p w14:paraId="2EEAA06C" w14:textId="77777777" w:rsidR="002A7B47" w:rsidRPr="001C389A" w:rsidRDefault="002A7B47" w:rsidP="003F470E">
      <w:pPr>
        <w:jc w:val="center"/>
        <w:rPr>
          <w:rFonts w:cs="Arial"/>
          <w:i/>
          <w:sz w:val="20"/>
        </w:rPr>
      </w:pPr>
      <w:r w:rsidRPr="001C389A">
        <w:rPr>
          <w:rStyle w:val="DeltaViewInsertion"/>
          <w:rFonts w:cs="Arial"/>
          <w:color w:val="auto"/>
          <w:sz w:val="20"/>
          <w:u w:val="none"/>
        </w:rPr>
        <w:t>ECP.A.7.5. Figure 3 – Target Frequency setting changes</w:t>
      </w:r>
    </w:p>
    <w:p w14:paraId="7A19166A" w14:textId="77777777" w:rsidR="002132D7" w:rsidRPr="001C389A" w:rsidRDefault="002132D7" w:rsidP="002132D7">
      <w:pPr>
        <w:tabs>
          <w:tab w:val="left" w:pos="1566"/>
          <w:tab w:val="left" w:pos="2286"/>
          <w:tab w:val="left" w:pos="2736"/>
          <w:tab w:val="left" w:pos="3600"/>
          <w:tab w:val="left" w:pos="4608"/>
          <w:tab w:val="left" w:pos="5904"/>
        </w:tabs>
        <w:rPr>
          <w:rFonts w:cs="Arial"/>
          <w:sz w:val="20"/>
        </w:rPr>
      </w:pPr>
    </w:p>
    <w:p w14:paraId="58B81C13" w14:textId="77777777" w:rsidR="004501CD" w:rsidRDefault="004501CD">
      <w:pPr>
        <w:jc w:val="left"/>
        <w:rPr>
          <w:rFonts w:cs="Arial"/>
          <w:sz w:val="20"/>
        </w:rPr>
      </w:pPr>
      <w:r>
        <w:rPr>
          <w:rFonts w:cs="Arial"/>
          <w:sz w:val="20"/>
        </w:rPr>
        <w:br w:type="page"/>
      </w:r>
    </w:p>
    <w:p w14:paraId="66A1EBA5" w14:textId="77777777" w:rsidR="004501CD" w:rsidRPr="0055008D" w:rsidRDefault="004501CD" w:rsidP="004501CD">
      <w:pPr>
        <w:pStyle w:val="Heading1"/>
        <w:tabs>
          <w:tab w:val="clear" w:pos="90"/>
        </w:tabs>
        <w:ind w:left="0"/>
        <w:jc w:val="center"/>
        <w:rPr>
          <w:rStyle w:val="DeltaViewInsertion"/>
          <w:b w:val="0"/>
          <w:color w:val="auto"/>
          <w:szCs w:val="22"/>
          <w:u w:val="single"/>
        </w:rPr>
      </w:pPr>
      <w:bookmarkStart w:id="1146" w:name="_Toc511041311"/>
      <w:bookmarkStart w:id="1147" w:name="_Toc524003918"/>
      <w:r w:rsidRPr="0055008D">
        <w:rPr>
          <w:rStyle w:val="DeltaViewInsertion"/>
          <w:b w:val="0"/>
          <w:color w:val="auto"/>
          <w:szCs w:val="22"/>
          <w:u w:val="single"/>
        </w:rPr>
        <w:lastRenderedPageBreak/>
        <w:t xml:space="preserve">APPENDIX </w:t>
      </w:r>
      <w:r>
        <w:rPr>
          <w:rStyle w:val="DeltaViewInsertion"/>
          <w:b w:val="0"/>
          <w:color w:val="auto"/>
          <w:szCs w:val="22"/>
          <w:u w:val="single"/>
        </w:rPr>
        <w:t>8</w:t>
      </w:r>
      <w:bookmarkEnd w:id="1146"/>
      <w:bookmarkEnd w:id="1147"/>
    </w:p>
    <w:p w14:paraId="6CD9F52D" w14:textId="77777777" w:rsidR="004501CD" w:rsidRDefault="004501CD" w:rsidP="004501CD">
      <w:pPr>
        <w:pStyle w:val="Heading1"/>
        <w:tabs>
          <w:tab w:val="clear" w:pos="90"/>
        </w:tabs>
        <w:ind w:left="0"/>
        <w:jc w:val="center"/>
        <w:rPr>
          <w:b w:val="0"/>
        </w:rPr>
      </w:pPr>
      <w:bookmarkStart w:id="1148" w:name="_Toc511041312"/>
      <w:bookmarkStart w:id="1149" w:name="_Toc524003919"/>
      <w:r>
        <w:rPr>
          <w:b w:val="0"/>
          <w:u w:val="single"/>
        </w:rPr>
        <w:t xml:space="preserve">SIMULATION STUDIES AND COMPLIANCE TESTING FOR </w:t>
      </w:r>
      <w:r w:rsidRPr="00341F97">
        <w:rPr>
          <w:b w:val="0"/>
          <w:u w:val="single"/>
        </w:rPr>
        <w:t>NETWORK OPERATORS AND NON-EMBEDDED CUSTOMERS PLANT AND APPARATUS</w:t>
      </w:r>
      <w:bookmarkEnd w:id="1148"/>
      <w:bookmarkEnd w:id="1149"/>
    </w:p>
    <w:p w14:paraId="009FB032" w14:textId="77777777" w:rsidR="004501CD" w:rsidRDefault="004501CD" w:rsidP="004501CD"/>
    <w:p w14:paraId="0937108F" w14:textId="77777777" w:rsidR="004501CD" w:rsidRDefault="004501CD" w:rsidP="004501CD">
      <w:pPr>
        <w:ind w:left="1440" w:hanging="1440"/>
      </w:pPr>
      <w:r w:rsidRPr="00BA2EFB">
        <w:rPr>
          <w:rStyle w:val="DeltaViewInsertion"/>
          <w:color w:val="auto"/>
          <w:szCs w:val="22"/>
          <w:u w:val="none"/>
        </w:rPr>
        <w:t>ECP.A.</w:t>
      </w:r>
      <w:r>
        <w:rPr>
          <w:rStyle w:val="DeltaViewInsertion"/>
          <w:color w:val="auto"/>
          <w:szCs w:val="22"/>
          <w:u w:val="none"/>
        </w:rPr>
        <w:t>8</w:t>
      </w:r>
      <w:r w:rsidRPr="00BA2EFB">
        <w:rPr>
          <w:rStyle w:val="DeltaViewInsertion"/>
          <w:color w:val="auto"/>
          <w:szCs w:val="22"/>
          <w:u w:val="none"/>
        </w:rPr>
        <w:t>.1</w:t>
      </w:r>
      <w:r>
        <w:rPr>
          <w:rStyle w:val="DeltaViewInsertion"/>
          <w:color w:val="auto"/>
          <w:szCs w:val="22"/>
          <w:u w:val="none"/>
        </w:rPr>
        <w:tab/>
      </w:r>
      <w:r w:rsidRPr="00BA2EFB">
        <w:rPr>
          <w:u w:val="single"/>
        </w:rPr>
        <w:t xml:space="preserve">Compliance testing for disconnection and reconnection of </w:t>
      </w:r>
      <w:r w:rsidRPr="005C2793">
        <w:rPr>
          <w:u w:val="single"/>
        </w:rPr>
        <w:t xml:space="preserve">Network Operator’s Plant and Apparatus </w:t>
      </w:r>
    </w:p>
    <w:p w14:paraId="2082FFBD" w14:textId="77777777" w:rsidR="004501CD" w:rsidRDefault="004501CD" w:rsidP="004501CD"/>
    <w:p w14:paraId="5C99C711" w14:textId="77777777" w:rsidR="004501CD" w:rsidRPr="00936B1F" w:rsidRDefault="004501CD" w:rsidP="004501CD">
      <w:pPr>
        <w:ind w:left="1440" w:hanging="1440"/>
      </w:pPr>
      <w:r w:rsidRPr="00BA2EFB">
        <w:rPr>
          <w:rStyle w:val="DeltaViewInsertion"/>
          <w:color w:val="auto"/>
          <w:szCs w:val="22"/>
          <w:u w:val="none"/>
        </w:rPr>
        <w:t>ECP</w:t>
      </w:r>
      <w:r w:rsidRPr="0009406B">
        <w:rPr>
          <w:rStyle w:val="DeltaViewInsertion"/>
          <w:color w:val="auto"/>
          <w:szCs w:val="22"/>
          <w:u w:val="none"/>
        </w:rPr>
        <w:t>.A</w:t>
      </w:r>
      <w:r w:rsidRPr="00BA2EFB">
        <w:rPr>
          <w:rStyle w:val="DeltaViewInsertion"/>
          <w:color w:val="auto"/>
          <w:szCs w:val="22"/>
          <w:u w:val="none"/>
        </w:rPr>
        <w:t>.</w:t>
      </w:r>
      <w:r>
        <w:rPr>
          <w:rStyle w:val="DeltaViewInsertion"/>
          <w:color w:val="auto"/>
          <w:szCs w:val="22"/>
          <w:u w:val="none"/>
        </w:rPr>
        <w:t>8.</w:t>
      </w:r>
      <w:r w:rsidRPr="00BA2EFB">
        <w:rPr>
          <w:rStyle w:val="DeltaViewInsertion"/>
          <w:color w:val="auto"/>
          <w:szCs w:val="22"/>
          <w:u w:val="none"/>
        </w:rPr>
        <w:t>1.1</w:t>
      </w:r>
      <w:r>
        <w:rPr>
          <w:rStyle w:val="DeltaViewInsertion"/>
          <w:color w:val="auto"/>
          <w:szCs w:val="22"/>
          <w:u w:val="none"/>
        </w:rPr>
        <w:tab/>
      </w:r>
      <w:r w:rsidRPr="00440782">
        <w:rPr>
          <w:rStyle w:val="DeltaViewInsertion"/>
          <w:b/>
          <w:color w:val="auto"/>
          <w:szCs w:val="22"/>
          <w:u w:val="none"/>
        </w:rPr>
        <w:t>Network Operators</w:t>
      </w:r>
      <w:r w:rsidRPr="008279DD">
        <w:rPr>
          <w:rStyle w:val="DeltaViewInsertion"/>
          <w:color w:val="auto"/>
          <w:szCs w:val="22"/>
          <w:u w:val="none"/>
        </w:rPr>
        <w:t xml:space="preserve"> </w:t>
      </w:r>
      <w:r>
        <w:t xml:space="preserve">shall comply with the </w:t>
      </w:r>
      <w:r w:rsidRPr="00936B1F">
        <w:t xml:space="preserve">following applicable requirements in respect of </w:t>
      </w:r>
      <w:r w:rsidRPr="00524B5D">
        <w:rPr>
          <w:b/>
        </w:rPr>
        <w:t>EU Grid Supply Points</w:t>
      </w:r>
      <w:r w:rsidRPr="00936B1F">
        <w:t xml:space="preserve">: </w:t>
      </w:r>
    </w:p>
    <w:p w14:paraId="1276D1B9" w14:textId="77777777" w:rsidR="004501CD" w:rsidRPr="00936B1F" w:rsidRDefault="004501CD" w:rsidP="003B5BF0">
      <w:pPr>
        <w:pStyle w:val="ListParagraph"/>
        <w:numPr>
          <w:ilvl w:val="0"/>
          <w:numId w:val="44"/>
        </w:numPr>
      </w:pPr>
      <w:r w:rsidRPr="00936B1F">
        <w:t>Demand disconnection schemes;</w:t>
      </w:r>
    </w:p>
    <w:p w14:paraId="73586FA2" w14:textId="77777777" w:rsidR="004501CD" w:rsidRDefault="004501CD" w:rsidP="003B5BF0">
      <w:pPr>
        <w:pStyle w:val="ListParagraph"/>
        <w:numPr>
          <w:ilvl w:val="0"/>
          <w:numId w:val="44"/>
        </w:numPr>
      </w:pPr>
      <w:r>
        <w:t>Synchronising; and/or</w:t>
      </w:r>
    </w:p>
    <w:p w14:paraId="22BF9A5B" w14:textId="77777777" w:rsidR="004501CD" w:rsidRDefault="004501CD" w:rsidP="003B5BF0">
      <w:pPr>
        <w:pStyle w:val="ListParagraph"/>
        <w:numPr>
          <w:ilvl w:val="0"/>
          <w:numId w:val="44"/>
        </w:numPr>
      </w:pPr>
      <w:r>
        <w:t>low frequency demand disconnection;</w:t>
      </w:r>
    </w:p>
    <w:p w14:paraId="2B915C51" w14:textId="77777777" w:rsidR="004501CD" w:rsidRDefault="004501CD" w:rsidP="004501CD">
      <w:pPr>
        <w:ind w:left="1440" w:hanging="1440"/>
      </w:pPr>
    </w:p>
    <w:p w14:paraId="028F5F4E" w14:textId="77777777" w:rsidR="004501CD"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w:t>
      </w:r>
      <w:r w:rsidRPr="00440782">
        <w:rPr>
          <w:rStyle w:val="DeltaViewInsertion"/>
          <w:color w:val="auto"/>
          <w:szCs w:val="22"/>
          <w:u w:val="none"/>
        </w:rPr>
        <w:t>1.</w:t>
      </w:r>
      <w:r>
        <w:rPr>
          <w:rStyle w:val="DeltaViewInsertion"/>
          <w:color w:val="auto"/>
          <w:szCs w:val="22"/>
          <w:u w:val="none"/>
        </w:rPr>
        <w:t>2</w:t>
      </w:r>
      <w:r>
        <w:rPr>
          <w:rStyle w:val="DeltaViewInsertion"/>
          <w:color w:val="auto"/>
          <w:szCs w:val="22"/>
          <w:u w:val="none"/>
        </w:rPr>
        <w:tab/>
        <w:t xml:space="preserve">The requirements for demand </w:t>
      </w:r>
      <w:r>
        <w:t xml:space="preserve">disconnection, other than low frequency demand disconnection, are pursuant to the requirements of the </w:t>
      </w:r>
      <w:r w:rsidRPr="00524B5D">
        <w:rPr>
          <w:b/>
        </w:rPr>
        <w:t>Bilateral Agreement</w:t>
      </w:r>
      <w:r>
        <w:rPr>
          <w:b/>
        </w:rPr>
        <w:t xml:space="preserve">. </w:t>
      </w:r>
      <w:r>
        <w:t xml:space="preserve">Any requirements for testing shall be agreed with the </w:t>
      </w:r>
      <w:r w:rsidRPr="00524B5D">
        <w:rPr>
          <w:b/>
        </w:rPr>
        <w:t>User</w:t>
      </w:r>
      <w:r>
        <w:rPr>
          <w:b/>
        </w:rPr>
        <w:t xml:space="preserve"> </w:t>
      </w:r>
      <w:r w:rsidRPr="00524B5D">
        <w:t>where such requirements are applicable</w:t>
      </w:r>
      <w:r>
        <w:t>.</w:t>
      </w:r>
    </w:p>
    <w:p w14:paraId="5147D893" w14:textId="77777777" w:rsidR="004501CD" w:rsidRDefault="004501CD" w:rsidP="004501CD">
      <w:pPr>
        <w:ind w:left="1440" w:hanging="1440"/>
      </w:pPr>
    </w:p>
    <w:p w14:paraId="4C4C63CF" w14:textId="77777777" w:rsidR="004501CD" w:rsidRPr="00524B5D"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w:t>
      </w:r>
      <w:r w:rsidRPr="00440782">
        <w:rPr>
          <w:rStyle w:val="DeltaViewInsertion"/>
          <w:color w:val="auto"/>
          <w:szCs w:val="22"/>
          <w:u w:val="none"/>
        </w:rPr>
        <w:t>1.</w:t>
      </w:r>
      <w:r>
        <w:rPr>
          <w:rStyle w:val="DeltaViewInsertion"/>
          <w:color w:val="auto"/>
          <w:szCs w:val="22"/>
          <w:u w:val="none"/>
        </w:rPr>
        <w:t>3</w:t>
      </w:r>
      <w:r>
        <w:rPr>
          <w:rStyle w:val="DeltaViewInsertion"/>
          <w:color w:val="auto"/>
          <w:szCs w:val="22"/>
          <w:u w:val="none"/>
        </w:rPr>
        <w:tab/>
        <w:t>The requirements for synchronising</w:t>
      </w:r>
      <w:r>
        <w:t xml:space="preserve"> (where applicable) shall be pursuant to the requirements of the </w:t>
      </w:r>
      <w:r w:rsidRPr="00C3126E">
        <w:rPr>
          <w:b/>
        </w:rPr>
        <w:t>Bilateral Agreement</w:t>
      </w:r>
      <w:r>
        <w:rPr>
          <w:b/>
        </w:rPr>
        <w:t xml:space="preserve"> </w:t>
      </w:r>
      <w:r w:rsidRPr="007B1A61">
        <w:t>an</w:t>
      </w:r>
      <w:r>
        <w:t>d</w:t>
      </w:r>
      <w:r w:rsidRPr="00524B5D">
        <w:t xml:space="preserve"> ECC.6.2.3.10. </w:t>
      </w:r>
      <w:r>
        <w:t xml:space="preserve">Any requirements for testing (as applicable) shall be agreed with the </w:t>
      </w:r>
      <w:r w:rsidRPr="00C3126E">
        <w:rPr>
          <w:b/>
        </w:rPr>
        <w:t>User</w:t>
      </w:r>
      <w:r>
        <w:rPr>
          <w:b/>
        </w:rPr>
        <w:t xml:space="preserve"> </w:t>
      </w:r>
      <w:r>
        <w:t>and carried out during the commissioning process.</w:t>
      </w:r>
    </w:p>
    <w:p w14:paraId="299DD5F7" w14:textId="77777777" w:rsidR="004501CD" w:rsidRDefault="004501CD" w:rsidP="004501CD"/>
    <w:p w14:paraId="27262F70" w14:textId="77777777" w:rsidR="004501CD"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w:t>
      </w:r>
      <w:r w:rsidRPr="00440782">
        <w:rPr>
          <w:rStyle w:val="DeltaViewInsertion"/>
          <w:color w:val="auto"/>
          <w:szCs w:val="22"/>
          <w:u w:val="none"/>
        </w:rPr>
        <w:t>1.</w:t>
      </w:r>
      <w:r>
        <w:rPr>
          <w:rStyle w:val="DeltaViewInsertion"/>
          <w:color w:val="auto"/>
          <w:szCs w:val="22"/>
          <w:u w:val="none"/>
        </w:rPr>
        <w:t>4</w:t>
      </w:r>
      <w:r>
        <w:rPr>
          <w:rStyle w:val="DeltaViewInsertion"/>
          <w:color w:val="auto"/>
          <w:szCs w:val="22"/>
          <w:u w:val="none"/>
        </w:rPr>
        <w:tab/>
      </w:r>
      <w:r w:rsidRPr="00440782">
        <w:rPr>
          <w:b/>
        </w:rPr>
        <w:t>Network Operators</w:t>
      </w:r>
      <w:r>
        <w:t xml:space="preserve"> who are </w:t>
      </w:r>
      <w:r w:rsidRPr="00524B5D">
        <w:rPr>
          <w:b/>
        </w:rPr>
        <w:t>EU Code Users</w:t>
      </w:r>
      <w:r>
        <w:t xml:space="preserve"> must demonstrate compliance with the low frequency demand disconnection requirements of ECC.6.4.3, ECC.A.5 and OC.6.6 for their entire distribution </w:t>
      </w:r>
      <w:r w:rsidRPr="00524B5D">
        <w:rPr>
          <w:b/>
        </w:rPr>
        <w:t>System</w:t>
      </w:r>
      <w:r>
        <w:t>.</w:t>
      </w:r>
      <w:r w:rsidDel="00897ED2">
        <w:rPr>
          <w:rStyle w:val="CommentReference"/>
        </w:rPr>
        <w:t xml:space="preserve"> </w:t>
      </w:r>
    </w:p>
    <w:p w14:paraId="7EF692D5" w14:textId="77777777" w:rsidR="004501CD" w:rsidRDefault="004501CD" w:rsidP="004501CD">
      <w:pPr>
        <w:ind w:left="1440" w:hanging="1440"/>
      </w:pPr>
    </w:p>
    <w:p w14:paraId="546BE997" w14:textId="5B98C774" w:rsidR="004501CD"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w:t>
      </w:r>
      <w:r w:rsidRPr="00440782">
        <w:rPr>
          <w:rStyle w:val="DeltaViewInsertion"/>
          <w:color w:val="auto"/>
          <w:szCs w:val="22"/>
          <w:u w:val="none"/>
        </w:rPr>
        <w:t>1.</w:t>
      </w:r>
      <w:r>
        <w:rPr>
          <w:rStyle w:val="DeltaViewInsertion"/>
          <w:color w:val="auto"/>
          <w:szCs w:val="22"/>
          <w:u w:val="none"/>
        </w:rPr>
        <w:t>5</w:t>
      </w:r>
      <w:r>
        <w:rPr>
          <w:rStyle w:val="DeltaViewInsertion"/>
          <w:color w:val="auto"/>
          <w:szCs w:val="22"/>
          <w:u w:val="none"/>
        </w:rPr>
        <w:tab/>
      </w:r>
      <w:r>
        <w:t xml:space="preserve">An equipment certificate may be submitted to </w:t>
      </w:r>
      <w:r w:rsidR="006A4E1A">
        <w:rPr>
          <w:rFonts w:cs="Arial"/>
          <w:b/>
        </w:rPr>
        <w:t>The Company</w:t>
      </w:r>
      <w:r>
        <w:rPr>
          <w:b/>
        </w:rPr>
        <w:t xml:space="preserve"> </w:t>
      </w:r>
      <w:r>
        <w:t xml:space="preserve">instead of part of the tests provided for in </w:t>
      </w: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w:t>
      </w:r>
      <w:r w:rsidRPr="00440782">
        <w:rPr>
          <w:rStyle w:val="DeltaViewInsertion"/>
          <w:color w:val="auto"/>
          <w:szCs w:val="22"/>
          <w:u w:val="none"/>
        </w:rPr>
        <w:t>1.1</w:t>
      </w:r>
      <w:r>
        <w:t>.</w:t>
      </w:r>
    </w:p>
    <w:p w14:paraId="4AED3B91" w14:textId="77777777" w:rsidR="004501CD" w:rsidRDefault="004501CD" w:rsidP="004501CD">
      <w:pPr>
        <w:ind w:left="1440" w:hanging="1440"/>
      </w:pPr>
    </w:p>
    <w:p w14:paraId="0A13113B" w14:textId="77777777" w:rsidR="004501CD" w:rsidRDefault="004501CD" w:rsidP="004501CD"/>
    <w:p w14:paraId="1888B8F6" w14:textId="77777777" w:rsidR="004501CD" w:rsidRDefault="004501CD" w:rsidP="004501CD">
      <w:pPr>
        <w:ind w:left="1440" w:hanging="1440"/>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2</w:t>
      </w:r>
      <w:r w:rsidRPr="00992312">
        <w:t xml:space="preserve"> </w:t>
      </w:r>
      <w:r>
        <w:tab/>
      </w:r>
      <w:r w:rsidRPr="00BA2EFB">
        <w:rPr>
          <w:u w:val="single"/>
        </w:rPr>
        <w:t xml:space="preserve">Compliance testing for </w:t>
      </w:r>
      <w:r>
        <w:rPr>
          <w:u w:val="single"/>
        </w:rPr>
        <w:t>operational metering at EU Grid Supply Points</w:t>
      </w:r>
    </w:p>
    <w:p w14:paraId="502C7581" w14:textId="77777777" w:rsidR="004501CD" w:rsidRDefault="004501CD" w:rsidP="004501CD"/>
    <w:p w14:paraId="54A4C249" w14:textId="57668D0C" w:rsidR="004501CD" w:rsidRDefault="004501CD" w:rsidP="004501CD">
      <w:pPr>
        <w:ind w:left="1440" w:hanging="1440"/>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2</w:t>
      </w:r>
      <w:r>
        <w:t>.1</w:t>
      </w:r>
      <w:r>
        <w:tab/>
      </w:r>
      <w:r>
        <w:rPr>
          <w:rStyle w:val="DeltaViewInsertion"/>
          <w:color w:val="auto"/>
          <w:szCs w:val="22"/>
          <w:u w:val="none"/>
        </w:rPr>
        <w:t xml:space="preserve">The requirements for </w:t>
      </w:r>
      <w:r>
        <w:t xml:space="preserve">operational metering (where required) shall be pursuant to the requirements of the </w:t>
      </w:r>
      <w:r w:rsidRPr="00C3126E">
        <w:rPr>
          <w:b/>
        </w:rPr>
        <w:t>Bilateral Agreement</w:t>
      </w:r>
      <w:r>
        <w:rPr>
          <w:b/>
        </w:rPr>
        <w:t xml:space="preserve"> </w:t>
      </w:r>
      <w:r w:rsidRPr="007B1A61">
        <w:t>an</w:t>
      </w:r>
      <w:r>
        <w:t>d</w:t>
      </w:r>
      <w:r w:rsidRPr="00C3126E">
        <w:t xml:space="preserve"> ECC.6.</w:t>
      </w:r>
      <w:r>
        <w:t>5.6</w:t>
      </w:r>
      <w:r w:rsidRPr="00C3126E">
        <w:t xml:space="preserve">. </w:t>
      </w:r>
      <w:r>
        <w:t xml:space="preserve">Any applicable requirements for testing shall be agreed with the </w:t>
      </w:r>
      <w:r w:rsidRPr="00C3126E">
        <w:rPr>
          <w:b/>
        </w:rPr>
        <w:t>User</w:t>
      </w:r>
      <w:r>
        <w:rPr>
          <w:b/>
        </w:rPr>
        <w:t xml:space="preserve"> </w:t>
      </w:r>
      <w:r>
        <w:t xml:space="preserve">and carried out during the commissioning process. An </w:t>
      </w:r>
      <w:r w:rsidRPr="00524B5D">
        <w:rPr>
          <w:b/>
        </w:rPr>
        <w:t>Equipment Certificate</w:t>
      </w:r>
      <w:r>
        <w:t xml:space="preserve"> may be used for this purpose where agreed with </w:t>
      </w:r>
      <w:r w:rsidR="006A4E1A">
        <w:rPr>
          <w:rFonts w:cs="Arial"/>
          <w:b/>
        </w:rPr>
        <w:t>The Company</w:t>
      </w:r>
      <w:r>
        <w:t>.</w:t>
      </w:r>
    </w:p>
    <w:p w14:paraId="4FBE3DFD" w14:textId="77777777" w:rsidR="004501CD" w:rsidRDefault="004501CD" w:rsidP="004501CD">
      <w:pPr>
        <w:ind w:left="1440" w:hanging="1440"/>
      </w:pPr>
    </w:p>
    <w:p w14:paraId="505CFA16" w14:textId="77777777" w:rsidR="004501CD" w:rsidRDefault="004501CD" w:rsidP="004501CD">
      <w:pPr>
        <w:ind w:left="1440" w:hanging="1440"/>
      </w:pPr>
      <w:r w:rsidRPr="00142ADD">
        <w:rPr>
          <w:rStyle w:val="DeltaViewInsertion"/>
          <w:color w:val="auto"/>
          <w:szCs w:val="22"/>
          <w:u w:val="none"/>
        </w:rPr>
        <w:t xml:space="preserve"> </w:t>
      </w: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3</w:t>
      </w:r>
      <w:r>
        <w:rPr>
          <w:rStyle w:val="DeltaViewInsertion"/>
          <w:color w:val="auto"/>
          <w:szCs w:val="22"/>
          <w:u w:val="none"/>
        </w:rPr>
        <w:tab/>
      </w:r>
      <w:r w:rsidRPr="00BA2EFB">
        <w:rPr>
          <w:u w:val="single"/>
        </w:rPr>
        <w:t>Compliance testing for disconnection and reconnection of Non-Embedded Customers Plant and Apparatus</w:t>
      </w:r>
    </w:p>
    <w:p w14:paraId="19F2FC68" w14:textId="77777777" w:rsidR="004501CD" w:rsidRDefault="004501CD" w:rsidP="004501CD">
      <w:pPr>
        <w:ind w:left="1440" w:hanging="1440"/>
      </w:pPr>
    </w:p>
    <w:p w14:paraId="19C9D02A" w14:textId="77777777" w:rsidR="004501CD" w:rsidRDefault="004501CD" w:rsidP="004501CD"/>
    <w:p w14:paraId="6E439F71" w14:textId="77777777" w:rsidR="004501CD" w:rsidRDefault="004501CD" w:rsidP="004501CD">
      <w:pPr>
        <w:ind w:left="1440" w:hanging="1440"/>
      </w:pPr>
      <w:r w:rsidRPr="00BA2EFB">
        <w:rPr>
          <w:rStyle w:val="DeltaViewInsertion"/>
          <w:color w:val="auto"/>
          <w:szCs w:val="22"/>
          <w:u w:val="none"/>
        </w:rPr>
        <w:t>ECP</w:t>
      </w:r>
      <w:r w:rsidRPr="0009406B">
        <w:rPr>
          <w:rStyle w:val="DeltaViewInsertion"/>
          <w:color w:val="auto"/>
          <w:szCs w:val="22"/>
          <w:u w:val="none"/>
        </w:rPr>
        <w:t>.A</w:t>
      </w:r>
      <w:r w:rsidRPr="00BA2EFB">
        <w:rPr>
          <w:rStyle w:val="DeltaViewInsertion"/>
          <w:color w:val="auto"/>
          <w:szCs w:val="22"/>
          <w:u w:val="none"/>
        </w:rPr>
        <w:t>.</w:t>
      </w:r>
      <w:r>
        <w:rPr>
          <w:rStyle w:val="DeltaViewInsertion"/>
          <w:color w:val="auto"/>
          <w:szCs w:val="22"/>
          <w:u w:val="none"/>
        </w:rPr>
        <w:t>8.3</w:t>
      </w:r>
      <w:r w:rsidRPr="00BA2EFB">
        <w:rPr>
          <w:rStyle w:val="DeltaViewInsertion"/>
          <w:color w:val="auto"/>
          <w:szCs w:val="22"/>
          <w:u w:val="none"/>
        </w:rPr>
        <w:t>.1</w:t>
      </w:r>
      <w:r>
        <w:rPr>
          <w:rStyle w:val="DeltaViewInsertion"/>
          <w:color w:val="auto"/>
          <w:szCs w:val="22"/>
          <w:u w:val="none"/>
        </w:rPr>
        <w:tab/>
      </w:r>
      <w:r>
        <w:rPr>
          <w:rStyle w:val="DeltaViewInsertion"/>
          <w:b/>
          <w:color w:val="auto"/>
          <w:szCs w:val="22"/>
          <w:u w:val="none"/>
        </w:rPr>
        <w:t>Non-Embedded Customers</w:t>
      </w:r>
      <w:r w:rsidRPr="008279DD">
        <w:rPr>
          <w:rStyle w:val="DeltaViewInsertion"/>
          <w:color w:val="auto"/>
          <w:szCs w:val="22"/>
          <w:u w:val="none"/>
        </w:rPr>
        <w:t xml:space="preserve"> </w:t>
      </w:r>
      <w:r>
        <w:t xml:space="preserve">shall comply with the following requirements where applicable: </w:t>
      </w:r>
    </w:p>
    <w:p w14:paraId="33489721" w14:textId="77777777" w:rsidR="004501CD" w:rsidRDefault="004501CD" w:rsidP="003B5BF0">
      <w:pPr>
        <w:pStyle w:val="ListParagraph"/>
        <w:numPr>
          <w:ilvl w:val="0"/>
          <w:numId w:val="47"/>
        </w:numPr>
      </w:pPr>
      <w:r>
        <w:t>Demand disconnection schemes;</w:t>
      </w:r>
    </w:p>
    <w:p w14:paraId="02DAA82E" w14:textId="77777777" w:rsidR="004501CD" w:rsidRDefault="004501CD" w:rsidP="003B5BF0">
      <w:pPr>
        <w:pStyle w:val="ListParagraph"/>
        <w:numPr>
          <w:ilvl w:val="0"/>
          <w:numId w:val="47"/>
        </w:numPr>
      </w:pPr>
      <w:r>
        <w:t>Synchronising; and/or</w:t>
      </w:r>
    </w:p>
    <w:p w14:paraId="1972A25D" w14:textId="77777777" w:rsidR="004501CD" w:rsidRDefault="004501CD" w:rsidP="003B5BF0">
      <w:pPr>
        <w:pStyle w:val="ListParagraph"/>
        <w:numPr>
          <w:ilvl w:val="0"/>
          <w:numId w:val="47"/>
        </w:numPr>
      </w:pPr>
      <w:r>
        <w:t>low frequency demand disconnection;</w:t>
      </w:r>
    </w:p>
    <w:p w14:paraId="5DCB7F5C" w14:textId="77777777" w:rsidR="004501CD" w:rsidRDefault="004501CD" w:rsidP="004501CD">
      <w:pPr>
        <w:ind w:left="1440" w:hanging="1440"/>
      </w:pPr>
    </w:p>
    <w:p w14:paraId="62E1D864" w14:textId="77777777" w:rsidR="004501CD"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8.3</w:t>
      </w:r>
      <w:r w:rsidRPr="00440782">
        <w:rPr>
          <w:rStyle w:val="DeltaViewInsertion"/>
          <w:color w:val="auto"/>
          <w:szCs w:val="22"/>
          <w:u w:val="none"/>
        </w:rPr>
        <w:t>.</w:t>
      </w:r>
      <w:r>
        <w:rPr>
          <w:rStyle w:val="DeltaViewInsertion"/>
          <w:color w:val="auto"/>
          <w:szCs w:val="22"/>
          <w:u w:val="none"/>
        </w:rPr>
        <w:t>2</w:t>
      </w:r>
      <w:r>
        <w:rPr>
          <w:rStyle w:val="DeltaViewInsertion"/>
          <w:color w:val="auto"/>
          <w:szCs w:val="22"/>
          <w:u w:val="none"/>
        </w:rPr>
        <w:tab/>
        <w:t xml:space="preserve">The requirements for demand </w:t>
      </w:r>
      <w:r>
        <w:t xml:space="preserve">disconnection, other than low frequency demand disconnection, are pursuant to the requirements of the </w:t>
      </w:r>
      <w:r w:rsidRPr="00C3126E">
        <w:rPr>
          <w:b/>
        </w:rPr>
        <w:lastRenderedPageBreak/>
        <w:t>Bilateral Agreement</w:t>
      </w:r>
      <w:r>
        <w:rPr>
          <w:b/>
        </w:rPr>
        <w:t xml:space="preserve">. </w:t>
      </w:r>
      <w:r>
        <w:t xml:space="preserve">Any requirements for testing shall be agreed with the </w:t>
      </w:r>
      <w:r w:rsidRPr="00C3126E">
        <w:rPr>
          <w:b/>
        </w:rPr>
        <w:t>User</w:t>
      </w:r>
      <w:r>
        <w:t>.</w:t>
      </w:r>
    </w:p>
    <w:p w14:paraId="0D376AB8" w14:textId="77777777" w:rsidR="004501CD" w:rsidRDefault="004501CD" w:rsidP="004501CD">
      <w:pPr>
        <w:ind w:left="1440" w:hanging="1440"/>
      </w:pPr>
    </w:p>
    <w:p w14:paraId="2205C806" w14:textId="77777777" w:rsidR="004501CD" w:rsidRPr="00C3126E"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8.3</w:t>
      </w:r>
      <w:r w:rsidRPr="00440782">
        <w:rPr>
          <w:rStyle w:val="DeltaViewInsertion"/>
          <w:color w:val="auto"/>
          <w:szCs w:val="22"/>
          <w:u w:val="none"/>
        </w:rPr>
        <w:t>.</w:t>
      </w:r>
      <w:r>
        <w:rPr>
          <w:rStyle w:val="DeltaViewInsertion"/>
          <w:color w:val="auto"/>
          <w:szCs w:val="22"/>
          <w:u w:val="none"/>
        </w:rPr>
        <w:t>3</w:t>
      </w:r>
      <w:r>
        <w:rPr>
          <w:rStyle w:val="DeltaViewInsertion"/>
          <w:color w:val="auto"/>
          <w:szCs w:val="22"/>
          <w:u w:val="none"/>
        </w:rPr>
        <w:tab/>
        <w:t>The requirements for synchronising</w:t>
      </w:r>
      <w:r>
        <w:t xml:space="preserve"> (where applicable) shall be pursuant to the requirements of the </w:t>
      </w:r>
      <w:r w:rsidRPr="00C3126E">
        <w:rPr>
          <w:b/>
        </w:rPr>
        <w:t>Bilateral Agreement</w:t>
      </w:r>
      <w:r>
        <w:rPr>
          <w:b/>
        </w:rPr>
        <w:t xml:space="preserve"> </w:t>
      </w:r>
      <w:r w:rsidRPr="007B1A61">
        <w:t>an</w:t>
      </w:r>
      <w:r>
        <w:t>d</w:t>
      </w:r>
      <w:r w:rsidRPr="00C3126E">
        <w:t xml:space="preserve"> ECC.6.2.3.10. </w:t>
      </w:r>
      <w:r>
        <w:t xml:space="preserve">Any requirements for testing (as applicable) shall be agreed with the </w:t>
      </w:r>
      <w:r w:rsidRPr="00C3126E">
        <w:rPr>
          <w:b/>
        </w:rPr>
        <w:t>User</w:t>
      </w:r>
      <w:r>
        <w:rPr>
          <w:b/>
        </w:rPr>
        <w:t xml:space="preserve"> </w:t>
      </w:r>
      <w:r>
        <w:t>and carried out during the commissioning process.</w:t>
      </w:r>
    </w:p>
    <w:p w14:paraId="52D743FA" w14:textId="77777777" w:rsidR="004501CD" w:rsidRDefault="004501CD" w:rsidP="004501CD"/>
    <w:p w14:paraId="2757B7B2" w14:textId="77777777" w:rsidR="004501CD"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8.3</w:t>
      </w:r>
      <w:r w:rsidRPr="00440782">
        <w:rPr>
          <w:rStyle w:val="DeltaViewInsertion"/>
          <w:color w:val="auto"/>
          <w:szCs w:val="22"/>
          <w:u w:val="none"/>
        </w:rPr>
        <w:t>.</w:t>
      </w:r>
      <w:r>
        <w:rPr>
          <w:rStyle w:val="DeltaViewInsertion"/>
          <w:color w:val="auto"/>
          <w:szCs w:val="22"/>
          <w:u w:val="none"/>
        </w:rPr>
        <w:t>4</w:t>
      </w:r>
      <w:r>
        <w:rPr>
          <w:rStyle w:val="DeltaViewInsertion"/>
          <w:color w:val="auto"/>
          <w:szCs w:val="22"/>
          <w:u w:val="none"/>
        </w:rPr>
        <w:tab/>
      </w:r>
      <w:r>
        <w:rPr>
          <w:rStyle w:val="DeltaViewInsertion"/>
          <w:b/>
          <w:color w:val="auto"/>
          <w:szCs w:val="22"/>
          <w:u w:val="none"/>
        </w:rPr>
        <w:t>Non-Embedded Customers</w:t>
      </w:r>
      <w:r w:rsidRPr="008279DD">
        <w:rPr>
          <w:rStyle w:val="DeltaViewInsertion"/>
          <w:color w:val="auto"/>
          <w:szCs w:val="22"/>
          <w:u w:val="none"/>
        </w:rPr>
        <w:t xml:space="preserve"> </w:t>
      </w:r>
      <w:r>
        <w:t xml:space="preserve">who are </w:t>
      </w:r>
      <w:r w:rsidRPr="00C3126E">
        <w:rPr>
          <w:b/>
        </w:rPr>
        <w:t>EU Code Users</w:t>
      </w:r>
      <w:r>
        <w:rPr>
          <w:b/>
        </w:rPr>
        <w:t xml:space="preserve"> </w:t>
      </w:r>
      <w:r w:rsidRPr="00524B5D">
        <w:t>must</w:t>
      </w:r>
      <w:r>
        <w:t xml:space="preserve"> demonstrate compliance with the low frequency demand disconnection requirements of ECC.6.4.3, ECC.A.5 and OC.6.6 of their </w:t>
      </w:r>
      <w:r w:rsidRPr="00524B5D">
        <w:rPr>
          <w:b/>
        </w:rPr>
        <w:t>System</w:t>
      </w:r>
      <w:r w:rsidRPr="00524B5D">
        <w:t>.</w:t>
      </w:r>
    </w:p>
    <w:p w14:paraId="6B2EF463" w14:textId="77777777" w:rsidR="004501CD" w:rsidRDefault="004501CD" w:rsidP="004501CD">
      <w:pPr>
        <w:ind w:left="1440" w:hanging="1440"/>
      </w:pPr>
    </w:p>
    <w:p w14:paraId="03627A2C" w14:textId="44A64476" w:rsidR="004501CD" w:rsidRDefault="004501CD" w:rsidP="004501CD">
      <w:pPr>
        <w:ind w:left="1440" w:hanging="1440"/>
      </w:pP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8.3</w:t>
      </w:r>
      <w:r w:rsidRPr="00440782">
        <w:rPr>
          <w:rStyle w:val="DeltaViewInsertion"/>
          <w:color w:val="auto"/>
          <w:szCs w:val="22"/>
          <w:u w:val="none"/>
        </w:rPr>
        <w:t>.</w:t>
      </w:r>
      <w:r>
        <w:rPr>
          <w:rStyle w:val="DeltaViewInsertion"/>
          <w:color w:val="auto"/>
          <w:szCs w:val="22"/>
          <w:u w:val="none"/>
        </w:rPr>
        <w:t>5</w:t>
      </w:r>
      <w:r>
        <w:rPr>
          <w:rStyle w:val="DeltaViewInsertion"/>
          <w:color w:val="auto"/>
          <w:szCs w:val="22"/>
          <w:u w:val="none"/>
        </w:rPr>
        <w:tab/>
      </w:r>
      <w:r>
        <w:t xml:space="preserve">An equipment certificate may be submitted to </w:t>
      </w:r>
      <w:r w:rsidR="006A4E1A">
        <w:rPr>
          <w:rFonts w:cs="Arial"/>
          <w:b/>
        </w:rPr>
        <w:t>The Company</w:t>
      </w:r>
      <w:r>
        <w:rPr>
          <w:b/>
        </w:rPr>
        <w:t xml:space="preserve"> </w:t>
      </w:r>
      <w:r>
        <w:t xml:space="preserve">instead of part of the tests provided for in </w:t>
      </w:r>
      <w:r w:rsidRPr="00440782">
        <w:rPr>
          <w:rStyle w:val="DeltaViewInsertion"/>
          <w:color w:val="auto"/>
          <w:szCs w:val="22"/>
          <w:u w:val="none"/>
        </w:rPr>
        <w:t>ECP</w:t>
      </w:r>
      <w:r w:rsidRPr="0009406B">
        <w:rPr>
          <w:rStyle w:val="DeltaViewInsertion"/>
          <w:color w:val="auto"/>
          <w:szCs w:val="22"/>
          <w:u w:val="none"/>
        </w:rPr>
        <w:t>.A</w:t>
      </w:r>
      <w:r w:rsidRPr="00440782">
        <w:rPr>
          <w:rStyle w:val="DeltaViewInsertion"/>
          <w:color w:val="auto"/>
          <w:szCs w:val="22"/>
          <w:u w:val="none"/>
        </w:rPr>
        <w:t>.</w:t>
      </w:r>
      <w:r>
        <w:rPr>
          <w:rStyle w:val="DeltaViewInsertion"/>
          <w:color w:val="auto"/>
          <w:szCs w:val="22"/>
          <w:u w:val="none"/>
        </w:rPr>
        <w:t>8.3</w:t>
      </w:r>
      <w:r w:rsidRPr="00440782">
        <w:rPr>
          <w:rStyle w:val="DeltaViewInsertion"/>
          <w:color w:val="auto"/>
          <w:szCs w:val="22"/>
          <w:u w:val="none"/>
        </w:rPr>
        <w:t>.1</w:t>
      </w:r>
      <w:r>
        <w:t>.</w:t>
      </w:r>
    </w:p>
    <w:p w14:paraId="73F5955D" w14:textId="77777777" w:rsidR="004501CD" w:rsidRDefault="004501CD" w:rsidP="004501CD">
      <w:pPr>
        <w:ind w:left="1440" w:hanging="1440"/>
      </w:pPr>
    </w:p>
    <w:p w14:paraId="2F701782" w14:textId="77777777" w:rsidR="004501CD" w:rsidRDefault="004501CD" w:rsidP="004501CD">
      <w:pPr>
        <w:ind w:left="1440" w:hanging="1440"/>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4</w:t>
      </w:r>
      <w:r w:rsidRPr="00992312">
        <w:t xml:space="preserve"> </w:t>
      </w:r>
      <w:r>
        <w:tab/>
      </w:r>
      <w:r w:rsidRPr="00BA2EFB">
        <w:rPr>
          <w:u w:val="single"/>
        </w:rPr>
        <w:t xml:space="preserve">Compliance testing for </w:t>
      </w:r>
      <w:r>
        <w:rPr>
          <w:u w:val="single"/>
        </w:rPr>
        <w:t xml:space="preserve">operational metering on </w:t>
      </w:r>
      <w:r w:rsidRPr="000259FD">
        <w:rPr>
          <w:u w:val="single"/>
        </w:rPr>
        <w:t>Non-Embedded Customers Plant and Apparatus</w:t>
      </w:r>
    </w:p>
    <w:p w14:paraId="7A42A07A" w14:textId="77777777" w:rsidR="004501CD" w:rsidRDefault="004501CD" w:rsidP="004501CD"/>
    <w:p w14:paraId="691368BF" w14:textId="6BA1A7E7" w:rsidR="004501CD" w:rsidRDefault="004501CD" w:rsidP="004501CD">
      <w:pPr>
        <w:ind w:left="1440" w:hanging="1440"/>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4</w:t>
      </w:r>
      <w:r>
        <w:t>.1</w:t>
      </w:r>
      <w:r>
        <w:tab/>
      </w:r>
      <w:r>
        <w:rPr>
          <w:rStyle w:val="DeltaViewInsertion"/>
          <w:color w:val="auto"/>
          <w:szCs w:val="22"/>
          <w:u w:val="none"/>
        </w:rPr>
        <w:t xml:space="preserve">The requirements for </w:t>
      </w:r>
      <w:r>
        <w:t xml:space="preserve">operational metering (where required)) shall be pursuant to the requirements of the </w:t>
      </w:r>
      <w:r w:rsidRPr="00C3126E">
        <w:rPr>
          <w:b/>
        </w:rPr>
        <w:t>Bilateral Agreement</w:t>
      </w:r>
      <w:r>
        <w:rPr>
          <w:b/>
        </w:rPr>
        <w:t xml:space="preserve"> </w:t>
      </w:r>
      <w:r w:rsidRPr="007B1A61">
        <w:t>an</w:t>
      </w:r>
      <w:r>
        <w:t>d</w:t>
      </w:r>
      <w:r w:rsidRPr="00C3126E">
        <w:t xml:space="preserve"> ECC.6.</w:t>
      </w:r>
      <w:r>
        <w:t>5.6</w:t>
      </w:r>
      <w:r w:rsidRPr="00C3126E">
        <w:t xml:space="preserve">. </w:t>
      </w:r>
      <w:r>
        <w:t xml:space="preserve">Any applicable requirements for testing shall be agreed with the </w:t>
      </w:r>
      <w:r w:rsidRPr="00C3126E">
        <w:rPr>
          <w:b/>
        </w:rPr>
        <w:t>User</w:t>
      </w:r>
      <w:r>
        <w:rPr>
          <w:b/>
        </w:rPr>
        <w:t xml:space="preserve"> </w:t>
      </w:r>
      <w:r>
        <w:t xml:space="preserve">and carried out during the commissioning process.  An </w:t>
      </w:r>
      <w:r w:rsidRPr="00CD2B00">
        <w:rPr>
          <w:b/>
        </w:rPr>
        <w:t>Equipment Certificate</w:t>
      </w:r>
      <w:r>
        <w:t xml:space="preserve"> may be used for this purpose where agreed with </w:t>
      </w:r>
      <w:r w:rsidR="006A4E1A">
        <w:rPr>
          <w:rFonts w:cs="Arial"/>
          <w:b/>
        </w:rPr>
        <w:t>The Company</w:t>
      </w:r>
      <w:r>
        <w:t>.</w:t>
      </w:r>
    </w:p>
    <w:p w14:paraId="28A64E1D" w14:textId="77777777" w:rsidR="004501CD" w:rsidRDefault="004501CD" w:rsidP="004501CD">
      <w:pPr>
        <w:ind w:left="1440" w:hanging="1440"/>
      </w:pPr>
    </w:p>
    <w:p w14:paraId="0F0F8980" w14:textId="77777777" w:rsidR="004501CD" w:rsidRDefault="004501CD" w:rsidP="004501CD"/>
    <w:p w14:paraId="621ABA9B" w14:textId="77777777" w:rsidR="004501CD" w:rsidRDefault="004501CD" w:rsidP="004501CD">
      <w:pPr>
        <w:ind w:left="1440" w:hanging="1440"/>
      </w:pPr>
    </w:p>
    <w:p w14:paraId="3675B49C" w14:textId="77777777" w:rsidR="004501CD" w:rsidRPr="00524B5D" w:rsidRDefault="004501CD" w:rsidP="004501CD">
      <w:pPr>
        <w:tabs>
          <w:tab w:val="left" w:pos="1296"/>
          <w:tab w:val="left" w:pos="2016"/>
          <w:tab w:val="left" w:pos="2736"/>
        </w:tabs>
        <w:rPr>
          <w:rFonts w:cs="Arial"/>
          <w:szCs w:val="22"/>
        </w:rPr>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5</w:t>
      </w:r>
      <w:r w:rsidRPr="00524B5D">
        <w:rPr>
          <w:rFonts w:cs="Arial"/>
          <w:szCs w:val="22"/>
        </w:rPr>
        <w:tab/>
      </w:r>
      <w:r w:rsidRPr="00524B5D">
        <w:rPr>
          <w:rFonts w:cs="Arial"/>
          <w:szCs w:val="22"/>
          <w:u w:val="single"/>
        </w:rPr>
        <w:t>Common Provisions on Compliance Simulations</w:t>
      </w:r>
    </w:p>
    <w:p w14:paraId="5C9E9884" w14:textId="77777777" w:rsidR="004501CD" w:rsidRPr="00524B5D" w:rsidRDefault="004501CD" w:rsidP="004501CD">
      <w:pPr>
        <w:tabs>
          <w:tab w:val="left" w:pos="1296"/>
          <w:tab w:val="left" w:pos="2016"/>
          <w:tab w:val="left" w:pos="2736"/>
        </w:tabs>
        <w:ind w:left="1296" w:hanging="1296"/>
        <w:rPr>
          <w:rFonts w:cs="Arial"/>
          <w:szCs w:val="22"/>
        </w:rPr>
      </w:pPr>
    </w:p>
    <w:p w14:paraId="4B4DE39B" w14:textId="2275FA55" w:rsidR="004501CD" w:rsidRDefault="004501CD" w:rsidP="004501CD">
      <w:pPr>
        <w:tabs>
          <w:tab w:val="left" w:pos="1296"/>
          <w:tab w:val="left" w:pos="2016"/>
          <w:tab w:val="left" w:pos="2736"/>
        </w:tabs>
        <w:ind w:left="1296" w:hanging="1296"/>
        <w:rPr>
          <w:rFonts w:cs="Arial"/>
          <w:szCs w:val="22"/>
        </w:rPr>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5</w:t>
      </w:r>
      <w:r>
        <w:t>.1</w:t>
      </w:r>
      <w:r w:rsidRPr="00524B5D">
        <w:rPr>
          <w:rFonts w:cs="Arial"/>
          <w:szCs w:val="22"/>
        </w:rPr>
        <w:tab/>
      </w:r>
      <w:r>
        <w:rPr>
          <w:rFonts w:cs="Arial"/>
          <w:b/>
          <w:szCs w:val="22"/>
        </w:rPr>
        <w:t>Users</w:t>
      </w:r>
      <w:r w:rsidRPr="00524B5D">
        <w:rPr>
          <w:rFonts w:cs="Arial"/>
          <w:szCs w:val="22"/>
        </w:rPr>
        <w:t xml:space="preserve"> are required to </w:t>
      </w:r>
      <w:r>
        <w:rPr>
          <w:rFonts w:cs="Arial"/>
          <w:szCs w:val="22"/>
        </w:rPr>
        <w:t>provide</w:t>
      </w:r>
      <w:r w:rsidRPr="00524B5D">
        <w:rPr>
          <w:rFonts w:cs="Arial"/>
          <w:szCs w:val="22"/>
        </w:rPr>
        <w:t xml:space="preserve"> </w:t>
      </w:r>
      <w:r w:rsidRPr="005525FA">
        <w:rPr>
          <w:rFonts w:cs="Arial"/>
          <w:szCs w:val="22"/>
        </w:rPr>
        <w:t>simulation</w:t>
      </w:r>
      <w:r>
        <w:rPr>
          <w:rFonts w:cs="Arial"/>
          <w:szCs w:val="22"/>
        </w:rPr>
        <w:t xml:space="preserve"> </w:t>
      </w:r>
      <w:r w:rsidRPr="005525FA">
        <w:rPr>
          <w:rFonts w:cs="Arial"/>
          <w:szCs w:val="22"/>
        </w:rPr>
        <w:t>studies</w:t>
      </w:r>
      <w:r>
        <w:rPr>
          <w:rFonts w:cs="Arial"/>
          <w:szCs w:val="22"/>
        </w:rPr>
        <w:t xml:space="preserve"> or equivalent information </w:t>
      </w:r>
      <w:r w:rsidRPr="00524B5D">
        <w:rPr>
          <w:rFonts w:cs="Arial"/>
          <w:szCs w:val="22"/>
        </w:rPr>
        <w:t xml:space="preserve">to the satisfaction of </w:t>
      </w:r>
      <w:r w:rsidR="006A4E1A">
        <w:rPr>
          <w:rFonts w:cs="Arial"/>
          <w:b/>
        </w:rPr>
        <w:t>The Company</w:t>
      </w:r>
      <w:r>
        <w:rPr>
          <w:rFonts w:cs="Arial"/>
          <w:b/>
          <w:szCs w:val="22"/>
        </w:rPr>
        <w:t xml:space="preserve"> </w:t>
      </w:r>
      <w:r w:rsidRPr="00524B5D">
        <w:rPr>
          <w:rFonts w:cs="Arial"/>
          <w:szCs w:val="22"/>
        </w:rPr>
        <w:t>in the following circumstances</w:t>
      </w:r>
      <w:r w:rsidRPr="001476BC">
        <w:rPr>
          <w:rFonts w:cs="Arial"/>
          <w:szCs w:val="22"/>
        </w:rPr>
        <w:t>.</w:t>
      </w:r>
    </w:p>
    <w:p w14:paraId="0621A17B" w14:textId="77777777" w:rsidR="004501CD" w:rsidRDefault="004501CD" w:rsidP="004501CD">
      <w:pPr>
        <w:tabs>
          <w:tab w:val="left" w:pos="1296"/>
          <w:tab w:val="left" w:pos="2016"/>
          <w:tab w:val="left" w:pos="2736"/>
        </w:tabs>
        <w:ind w:left="1296" w:hanging="1296"/>
        <w:rPr>
          <w:rFonts w:cs="Arial"/>
          <w:szCs w:val="22"/>
        </w:rPr>
      </w:pPr>
    </w:p>
    <w:p w14:paraId="533C9BF0" w14:textId="77777777" w:rsidR="004501CD" w:rsidRPr="00936B1F" w:rsidRDefault="004501CD" w:rsidP="003B5BF0">
      <w:pPr>
        <w:pStyle w:val="ListParagraph"/>
        <w:numPr>
          <w:ilvl w:val="0"/>
          <w:numId w:val="46"/>
        </w:numPr>
      </w:pPr>
      <w:r w:rsidRPr="00936B1F">
        <w:t xml:space="preserve">a new connection to the </w:t>
      </w:r>
      <w:r w:rsidRPr="0062201E">
        <w:rPr>
          <w:b/>
        </w:rPr>
        <w:t>Transmission System</w:t>
      </w:r>
      <w:r w:rsidRPr="00936B1F">
        <w:t xml:space="preserve"> is required forming part of an </w:t>
      </w:r>
      <w:r w:rsidRPr="00524B5D">
        <w:rPr>
          <w:b/>
        </w:rPr>
        <w:t>EU Grid Supply Point</w:t>
      </w:r>
      <w:r w:rsidRPr="00936B1F">
        <w:t>;</w:t>
      </w:r>
    </w:p>
    <w:p w14:paraId="57371F20" w14:textId="77777777" w:rsidR="004501CD" w:rsidRPr="00524B5D" w:rsidRDefault="004501CD" w:rsidP="003B5BF0">
      <w:pPr>
        <w:pStyle w:val="ListParagraph"/>
        <w:numPr>
          <w:ilvl w:val="0"/>
          <w:numId w:val="46"/>
        </w:numPr>
      </w:pPr>
      <w:r w:rsidRPr="00936B1F">
        <w:t xml:space="preserve">a </w:t>
      </w:r>
      <w:r w:rsidRPr="00936B1F">
        <w:rPr>
          <w:b/>
        </w:rPr>
        <w:t>Substantial Modification</w:t>
      </w:r>
      <w:r w:rsidRPr="00936B1F">
        <w:t xml:space="preserve"> takes place at an </w:t>
      </w:r>
      <w:r w:rsidRPr="00936B1F">
        <w:rPr>
          <w:b/>
        </w:rPr>
        <w:t>EU Grid Supply Point</w:t>
      </w:r>
    </w:p>
    <w:p w14:paraId="78B1FFC3" w14:textId="6EF96E02" w:rsidR="004501CD" w:rsidRPr="00524B5D" w:rsidRDefault="006A4E1A" w:rsidP="003B5BF0">
      <w:pPr>
        <w:pStyle w:val="ListParagraph"/>
        <w:numPr>
          <w:ilvl w:val="0"/>
          <w:numId w:val="46"/>
        </w:numPr>
        <w:rPr>
          <w:rFonts w:cs="Arial"/>
          <w:szCs w:val="22"/>
        </w:rPr>
      </w:pPr>
      <w:r>
        <w:rPr>
          <w:rFonts w:cs="Arial"/>
          <w:b/>
        </w:rPr>
        <w:t>The Company</w:t>
      </w:r>
      <w:r w:rsidR="004501CD" w:rsidRPr="00524B5D">
        <w:rPr>
          <w:b/>
        </w:rPr>
        <w:t xml:space="preserve"> </w:t>
      </w:r>
      <w:r w:rsidR="004501CD" w:rsidRPr="00936B1F">
        <w:t>becomes aware of a potential non-</w:t>
      </w:r>
      <w:r w:rsidR="004501CD" w:rsidRPr="00524B5D">
        <w:t xml:space="preserve">compliance by the </w:t>
      </w:r>
      <w:r w:rsidR="004501CD" w:rsidRPr="00936B1F">
        <w:rPr>
          <w:b/>
        </w:rPr>
        <w:t xml:space="preserve">Network Operator </w:t>
      </w:r>
      <w:r w:rsidR="004501CD" w:rsidRPr="00936B1F">
        <w:t xml:space="preserve">or </w:t>
      </w:r>
      <w:r w:rsidR="004501CD" w:rsidRPr="00936B1F">
        <w:rPr>
          <w:b/>
        </w:rPr>
        <w:t xml:space="preserve">Non-Embedded Customer </w:t>
      </w:r>
      <w:r w:rsidR="004501CD" w:rsidRPr="00524B5D">
        <w:t>at an</w:t>
      </w:r>
      <w:r w:rsidR="004501CD" w:rsidRPr="00936B1F">
        <w:rPr>
          <w:b/>
        </w:rPr>
        <w:t xml:space="preserve"> EU Grid Supply Point</w:t>
      </w:r>
      <w:r w:rsidR="004501CD" w:rsidRPr="00524B5D">
        <w:t>.</w:t>
      </w:r>
    </w:p>
    <w:p w14:paraId="5FADE6AE" w14:textId="77777777" w:rsidR="004501CD" w:rsidRPr="00524B5D" w:rsidRDefault="004501CD" w:rsidP="004501CD">
      <w:pPr>
        <w:tabs>
          <w:tab w:val="left" w:pos="1296"/>
          <w:tab w:val="left" w:pos="2016"/>
          <w:tab w:val="left" w:pos="2736"/>
        </w:tabs>
        <w:ind w:left="1296" w:hanging="1296"/>
        <w:rPr>
          <w:rFonts w:cs="Arial"/>
          <w:szCs w:val="22"/>
        </w:rPr>
      </w:pPr>
    </w:p>
    <w:p w14:paraId="2D779161" w14:textId="5CBA51AC" w:rsidR="004501CD" w:rsidRPr="00524B5D" w:rsidRDefault="004501CD" w:rsidP="004501CD">
      <w:pPr>
        <w:tabs>
          <w:tab w:val="left" w:pos="1296"/>
          <w:tab w:val="left" w:pos="2016"/>
          <w:tab w:val="left" w:pos="2736"/>
        </w:tabs>
        <w:ind w:left="1296" w:hanging="1296"/>
        <w:rPr>
          <w:rFonts w:cs="Arial"/>
          <w:szCs w:val="22"/>
        </w:rPr>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5</w:t>
      </w:r>
      <w:r>
        <w:t>.2</w:t>
      </w:r>
      <w:r>
        <w:tab/>
      </w:r>
      <w:r w:rsidRPr="00524B5D">
        <w:rPr>
          <w:rFonts w:cs="Arial"/>
          <w:szCs w:val="22"/>
        </w:rPr>
        <w:t xml:space="preserve">Notwithstanding the requirements of </w:t>
      </w: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5</w:t>
      </w:r>
      <w:r>
        <w:t>.1,</w:t>
      </w:r>
      <w:r w:rsidRPr="00524B5D">
        <w:rPr>
          <w:rFonts w:cs="Arial"/>
          <w:szCs w:val="22"/>
        </w:rPr>
        <w:t xml:space="preserve"> </w:t>
      </w:r>
      <w:r w:rsidR="006A4E1A">
        <w:rPr>
          <w:rFonts w:cs="Arial"/>
          <w:b/>
        </w:rPr>
        <w:t>The Company</w:t>
      </w:r>
      <w:r w:rsidRPr="00524B5D">
        <w:rPr>
          <w:rFonts w:cs="Arial"/>
          <w:b/>
          <w:szCs w:val="22"/>
        </w:rPr>
        <w:t xml:space="preserve"> </w:t>
      </w:r>
      <w:r w:rsidRPr="00524B5D">
        <w:rPr>
          <w:rFonts w:cs="Arial"/>
          <w:szCs w:val="22"/>
        </w:rPr>
        <w:t xml:space="preserve">shall be entitled </w:t>
      </w:r>
      <w:proofErr w:type="gramStart"/>
      <w:r w:rsidRPr="00524B5D">
        <w:rPr>
          <w:rFonts w:cs="Arial"/>
          <w:szCs w:val="22"/>
        </w:rPr>
        <w:t>to:-</w:t>
      </w:r>
      <w:proofErr w:type="gramEnd"/>
    </w:p>
    <w:p w14:paraId="5F110CDB" w14:textId="77777777" w:rsidR="004501CD" w:rsidRPr="00524B5D" w:rsidRDefault="004501CD" w:rsidP="004501CD">
      <w:pPr>
        <w:tabs>
          <w:tab w:val="left" w:pos="1296"/>
          <w:tab w:val="left" w:pos="2016"/>
          <w:tab w:val="left" w:pos="2736"/>
        </w:tabs>
        <w:ind w:left="1296" w:hanging="1296"/>
        <w:rPr>
          <w:rFonts w:cs="Arial"/>
          <w:szCs w:val="22"/>
        </w:rPr>
      </w:pPr>
    </w:p>
    <w:p w14:paraId="2C270680" w14:textId="77777777" w:rsidR="004501CD" w:rsidRPr="00524B5D" w:rsidRDefault="004501CD" w:rsidP="003B5BF0">
      <w:pPr>
        <w:widowControl w:val="0"/>
        <w:numPr>
          <w:ilvl w:val="0"/>
          <w:numId w:val="45"/>
        </w:numPr>
        <w:tabs>
          <w:tab w:val="left" w:pos="1296"/>
          <w:tab w:val="left" w:pos="1701"/>
          <w:tab w:val="left" w:pos="2736"/>
        </w:tabs>
        <w:snapToGrid w:val="0"/>
        <w:spacing w:line="264" w:lineRule="auto"/>
        <w:rPr>
          <w:rFonts w:cs="Arial"/>
          <w:szCs w:val="22"/>
        </w:rPr>
      </w:pPr>
      <w:r w:rsidRPr="00524B5D">
        <w:rPr>
          <w:rFonts w:cs="Arial"/>
          <w:szCs w:val="22"/>
        </w:rPr>
        <w:t xml:space="preserve">Allow the </w:t>
      </w:r>
      <w:r>
        <w:rPr>
          <w:b/>
        </w:rPr>
        <w:t xml:space="preserve">Network Operator </w:t>
      </w:r>
      <w:r>
        <w:t xml:space="preserve">or </w:t>
      </w:r>
      <w:r>
        <w:rPr>
          <w:b/>
        </w:rPr>
        <w:t>Non-Embedded Customer</w:t>
      </w:r>
      <w:r w:rsidRPr="00305D16">
        <w:rPr>
          <w:rFonts w:cs="Arial"/>
          <w:szCs w:val="22"/>
        </w:rPr>
        <w:t xml:space="preserve"> </w:t>
      </w:r>
      <w:r w:rsidRPr="00524B5D">
        <w:rPr>
          <w:rFonts w:cs="Arial"/>
          <w:szCs w:val="22"/>
        </w:rPr>
        <w:t>to carry out an alternative set of</w:t>
      </w:r>
      <w:r>
        <w:rPr>
          <w:rFonts w:cs="Arial"/>
          <w:szCs w:val="22"/>
        </w:rPr>
        <w:t xml:space="preserve"> simulations (or equivalent information)</w:t>
      </w:r>
      <w:r w:rsidRPr="00524B5D">
        <w:rPr>
          <w:rFonts w:cs="Arial"/>
          <w:szCs w:val="22"/>
        </w:rPr>
        <w:t xml:space="preserve"> </w:t>
      </w:r>
      <w:proofErr w:type="gramStart"/>
      <w:r w:rsidRPr="00524B5D">
        <w:rPr>
          <w:rFonts w:cs="Arial"/>
          <w:szCs w:val="22"/>
        </w:rPr>
        <w:t>provided that</w:t>
      </w:r>
      <w:proofErr w:type="gramEnd"/>
      <w:r w:rsidRPr="00524B5D">
        <w:rPr>
          <w:rFonts w:cs="Arial"/>
          <w:szCs w:val="22"/>
        </w:rPr>
        <w:t xml:space="preserve"> they demonstrate that the </w:t>
      </w:r>
      <w:r>
        <w:rPr>
          <w:b/>
        </w:rPr>
        <w:t xml:space="preserve">Network Operators </w:t>
      </w:r>
      <w:r>
        <w:t xml:space="preserve">or </w:t>
      </w:r>
      <w:r>
        <w:rPr>
          <w:b/>
        </w:rPr>
        <w:t>Non-Embedded Customers</w:t>
      </w:r>
      <w:r w:rsidRPr="00524B5D">
        <w:rPr>
          <w:rFonts w:cs="Arial"/>
          <w:b/>
          <w:szCs w:val="22"/>
        </w:rPr>
        <w:t xml:space="preserve"> Plant</w:t>
      </w:r>
      <w:r w:rsidRPr="00524B5D">
        <w:rPr>
          <w:rFonts w:cs="Arial"/>
          <w:szCs w:val="22"/>
        </w:rPr>
        <w:t xml:space="preserve"> and </w:t>
      </w:r>
      <w:r w:rsidRPr="00524B5D">
        <w:rPr>
          <w:rFonts w:cs="Arial"/>
          <w:b/>
          <w:szCs w:val="22"/>
        </w:rPr>
        <w:t>Apparatus</w:t>
      </w:r>
      <w:r w:rsidRPr="00524B5D">
        <w:rPr>
          <w:rFonts w:cs="Arial"/>
          <w:szCs w:val="22"/>
        </w:rPr>
        <w:t xml:space="preserve"> is capable of satisfying the </w:t>
      </w:r>
      <w:r>
        <w:rPr>
          <w:rFonts w:cs="Arial"/>
          <w:szCs w:val="22"/>
        </w:rPr>
        <w:t xml:space="preserve">applicable </w:t>
      </w:r>
      <w:r w:rsidRPr="00524B5D">
        <w:rPr>
          <w:rFonts w:cs="Arial"/>
          <w:szCs w:val="22"/>
        </w:rPr>
        <w:t xml:space="preserve">requirements of the </w:t>
      </w:r>
      <w:r>
        <w:rPr>
          <w:rFonts w:cs="Arial"/>
          <w:b/>
          <w:szCs w:val="22"/>
        </w:rPr>
        <w:t>Data Registration Code</w:t>
      </w:r>
      <w:r>
        <w:rPr>
          <w:rFonts w:cs="Arial"/>
          <w:szCs w:val="22"/>
        </w:rPr>
        <w:t>.</w:t>
      </w:r>
    </w:p>
    <w:p w14:paraId="70312747" w14:textId="77777777" w:rsidR="004501CD" w:rsidRPr="00524B5D" w:rsidRDefault="004501CD" w:rsidP="004501CD">
      <w:pPr>
        <w:tabs>
          <w:tab w:val="left" w:pos="1296"/>
          <w:tab w:val="left" w:pos="1701"/>
          <w:tab w:val="left" w:pos="2736"/>
        </w:tabs>
        <w:ind w:left="1650"/>
        <w:rPr>
          <w:rFonts w:cs="Arial"/>
          <w:szCs w:val="22"/>
        </w:rPr>
      </w:pPr>
    </w:p>
    <w:p w14:paraId="28BCB346" w14:textId="77777777" w:rsidR="004501CD" w:rsidRPr="00524B5D" w:rsidRDefault="004501CD" w:rsidP="003B5BF0">
      <w:pPr>
        <w:widowControl w:val="0"/>
        <w:numPr>
          <w:ilvl w:val="0"/>
          <w:numId w:val="45"/>
        </w:numPr>
        <w:tabs>
          <w:tab w:val="left" w:pos="1296"/>
          <w:tab w:val="left" w:pos="1701"/>
          <w:tab w:val="left" w:pos="2736"/>
        </w:tabs>
        <w:snapToGrid w:val="0"/>
        <w:spacing w:line="264" w:lineRule="auto"/>
        <w:rPr>
          <w:rFonts w:cs="Arial"/>
          <w:szCs w:val="22"/>
        </w:rPr>
      </w:pPr>
      <w:r w:rsidRPr="00524B5D">
        <w:rPr>
          <w:rFonts w:cs="Arial"/>
          <w:szCs w:val="22"/>
        </w:rPr>
        <w:t xml:space="preserve">Require the </w:t>
      </w:r>
      <w:r>
        <w:rPr>
          <w:b/>
        </w:rPr>
        <w:t xml:space="preserve">Network Operator </w:t>
      </w:r>
      <w:r>
        <w:t xml:space="preserve">or </w:t>
      </w:r>
      <w:r>
        <w:rPr>
          <w:b/>
        </w:rPr>
        <w:t>Non-Embedded Customer</w:t>
      </w:r>
      <w:r w:rsidRPr="00305D16">
        <w:rPr>
          <w:rFonts w:cs="Arial"/>
          <w:szCs w:val="22"/>
        </w:rPr>
        <w:t xml:space="preserve"> </w:t>
      </w:r>
      <w:r w:rsidRPr="00524B5D">
        <w:rPr>
          <w:rFonts w:cs="Arial"/>
          <w:szCs w:val="22"/>
        </w:rPr>
        <w:t xml:space="preserve">to </w:t>
      </w:r>
      <w:r w:rsidRPr="00524B5D">
        <w:rPr>
          <w:rFonts w:cs="Arial"/>
          <w:szCs w:val="22"/>
        </w:rPr>
        <w:lastRenderedPageBreak/>
        <w:t>carry out additional or alternative simulations</w:t>
      </w:r>
      <w:r>
        <w:rPr>
          <w:rFonts w:cs="Arial"/>
          <w:szCs w:val="22"/>
        </w:rPr>
        <w:t xml:space="preserve"> (or equivalent information)</w:t>
      </w:r>
      <w:r w:rsidRPr="00524B5D">
        <w:rPr>
          <w:rFonts w:cs="Arial"/>
          <w:szCs w:val="22"/>
        </w:rPr>
        <w:t xml:space="preserve"> to those specified in </w:t>
      </w: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5</w:t>
      </w:r>
      <w:r>
        <w:t xml:space="preserve">.1 </w:t>
      </w:r>
      <w:r w:rsidRPr="00524B5D">
        <w:rPr>
          <w:rFonts w:cs="Arial"/>
          <w:szCs w:val="22"/>
        </w:rPr>
        <w:t>where they would otherwise be insufficient to demonstrate</w:t>
      </w:r>
      <w:r>
        <w:rPr>
          <w:rFonts w:cs="Arial"/>
          <w:szCs w:val="22"/>
        </w:rPr>
        <w:t xml:space="preserve"> compliance</w:t>
      </w:r>
      <w:r w:rsidRPr="00524B5D">
        <w:rPr>
          <w:rFonts w:cs="Arial"/>
          <w:szCs w:val="22"/>
        </w:rPr>
        <w:t xml:space="preserve">. </w:t>
      </w:r>
    </w:p>
    <w:p w14:paraId="6A364E3B" w14:textId="77777777" w:rsidR="004501CD" w:rsidRPr="00524B5D" w:rsidRDefault="004501CD" w:rsidP="004501CD">
      <w:pPr>
        <w:tabs>
          <w:tab w:val="left" w:pos="1296"/>
          <w:tab w:val="left" w:pos="1701"/>
          <w:tab w:val="left" w:pos="2736"/>
        </w:tabs>
        <w:rPr>
          <w:rFonts w:cs="Arial"/>
          <w:szCs w:val="22"/>
        </w:rPr>
      </w:pPr>
    </w:p>
    <w:p w14:paraId="40642A6A" w14:textId="4DFBA441" w:rsidR="004501CD" w:rsidRPr="00C3126E" w:rsidRDefault="006A4E1A" w:rsidP="003B5BF0">
      <w:pPr>
        <w:widowControl w:val="0"/>
        <w:numPr>
          <w:ilvl w:val="0"/>
          <w:numId w:val="45"/>
        </w:numPr>
        <w:tabs>
          <w:tab w:val="left" w:pos="1296"/>
          <w:tab w:val="left" w:pos="1701"/>
          <w:tab w:val="left" w:pos="2736"/>
        </w:tabs>
        <w:snapToGrid w:val="0"/>
        <w:spacing w:line="264" w:lineRule="auto"/>
        <w:rPr>
          <w:rFonts w:cs="Arial"/>
          <w:szCs w:val="22"/>
        </w:rPr>
      </w:pPr>
      <w:r>
        <w:rPr>
          <w:rFonts w:cs="Arial"/>
          <w:b/>
        </w:rPr>
        <w:t>The Company</w:t>
      </w:r>
      <w:r w:rsidR="004501CD" w:rsidRPr="00524B5D">
        <w:rPr>
          <w:rFonts w:cs="Arial"/>
          <w:szCs w:val="22"/>
        </w:rPr>
        <w:t xml:space="preserve"> may check that the </w:t>
      </w:r>
      <w:r w:rsidR="004501CD">
        <w:rPr>
          <w:b/>
        </w:rPr>
        <w:t xml:space="preserve">Network Operator </w:t>
      </w:r>
      <w:r w:rsidR="004501CD">
        <w:t xml:space="preserve">or </w:t>
      </w:r>
      <w:r w:rsidR="004501CD">
        <w:rPr>
          <w:b/>
        </w:rPr>
        <w:t>Non-Embedded Customer</w:t>
      </w:r>
      <w:r w:rsidR="004501CD" w:rsidRPr="00305D16">
        <w:rPr>
          <w:rFonts w:cs="Arial"/>
          <w:szCs w:val="22"/>
        </w:rPr>
        <w:t xml:space="preserve"> </w:t>
      </w:r>
      <w:r w:rsidR="004501CD" w:rsidRPr="00524B5D">
        <w:rPr>
          <w:rFonts w:cs="Arial"/>
          <w:szCs w:val="22"/>
        </w:rPr>
        <w:t xml:space="preserve">complies with the requirements of the </w:t>
      </w:r>
      <w:r w:rsidR="004501CD">
        <w:rPr>
          <w:rFonts w:cs="Arial"/>
          <w:b/>
          <w:szCs w:val="22"/>
        </w:rPr>
        <w:t>Grid Code</w:t>
      </w:r>
      <w:r w:rsidR="004501CD" w:rsidRPr="00524B5D">
        <w:rPr>
          <w:rFonts w:cs="Arial"/>
          <w:szCs w:val="22"/>
        </w:rPr>
        <w:t xml:space="preserve"> by carrying out its own compliance simulations based on the simulation reports, models and test measurements</w:t>
      </w:r>
      <w:r w:rsidR="004501CD">
        <w:rPr>
          <w:rFonts w:cs="Arial"/>
          <w:szCs w:val="22"/>
        </w:rPr>
        <w:t xml:space="preserve"> submitted under the</w:t>
      </w:r>
      <w:r w:rsidR="004501CD" w:rsidRPr="00CA7272">
        <w:rPr>
          <w:rFonts w:cs="Arial"/>
          <w:b/>
          <w:szCs w:val="22"/>
        </w:rPr>
        <w:t xml:space="preserve"> </w:t>
      </w:r>
      <w:r w:rsidR="004501CD">
        <w:rPr>
          <w:rFonts w:cs="Arial"/>
          <w:b/>
          <w:szCs w:val="22"/>
        </w:rPr>
        <w:t>Data Registration Code</w:t>
      </w:r>
      <w:r w:rsidR="004501CD">
        <w:rPr>
          <w:rFonts w:cs="Arial"/>
          <w:szCs w:val="22"/>
        </w:rPr>
        <w:t>.</w:t>
      </w:r>
    </w:p>
    <w:p w14:paraId="5DBBFD72" w14:textId="77777777" w:rsidR="004501CD" w:rsidRPr="00524B5D" w:rsidRDefault="004501CD" w:rsidP="004501CD">
      <w:pPr>
        <w:tabs>
          <w:tab w:val="left" w:pos="1296"/>
          <w:tab w:val="left" w:pos="1701"/>
          <w:tab w:val="left" w:pos="2736"/>
        </w:tabs>
        <w:ind w:left="1290" w:hanging="1290"/>
        <w:rPr>
          <w:rFonts w:cs="Arial"/>
          <w:szCs w:val="22"/>
        </w:rPr>
      </w:pPr>
      <w:r>
        <w:rPr>
          <w:rFonts w:cs="Arial"/>
          <w:szCs w:val="22"/>
        </w:rPr>
        <w:t xml:space="preserve"> </w:t>
      </w:r>
      <w:r w:rsidRPr="00524B5D">
        <w:rPr>
          <w:rFonts w:cs="Arial"/>
          <w:szCs w:val="22"/>
        </w:rPr>
        <w:t>.</w:t>
      </w:r>
    </w:p>
    <w:p w14:paraId="0FF6EF8F" w14:textId="77777777" w:rsidR="004501CD" w:rsidRPr="00524B5D" w:rsidRDefault="004501CD" w:rsidP="004501CD">
      <w:pPr>
        <w:tabs>
          <w:tab w:val="left" w:pos="1296"/>
          <w:tab w:val="left" w:pos="1701"/>
          <w:tab w:val="left" w:pos="2736"/>
        </w:tabs>
        <w:ind w:left="1290" w:hanging="1290"/>
        <w:rPr>
          <w:rFonts w:cs="Arial"/>
          <w:szCs w:val="22"/>
        </w:rPr>
      </w:pPr>
    </w:p>
    <w:p w14:paraId="0F50FF11" w14:textId="72BA3E4A" w:rsidR="004501CD" w:rsidRPr="00524B5D" w:rsidRDefault="004501CD" w:rsidP="004501CD">
      <w:pPr>
        <w:tabs>
          <w:tab w:val="left" w:pos="1296"/>
          <w:tab w:val="left" w:pos="1418"/>
          <w:tab w:val="left" w:pos="2736"/>
        </w:tabs>
        <w:ind w:left="1418" w:hanging="1418"/>
        <w:rPr>
          <w:rFonts w:cs="Arial"/>
          <w:szCs w:val="22"/>
        </w:rPr>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5</w:t>
      </w:r>
      <w:r>
        <w:t>.3</w:t>
      </w:r>
      <w:r>
        <w:tab/>
      </w:r>
      <w:r>
        <w:tab/>
      </w:r>
      <w:r w:rsidR="006A4E1A">
        <w:rPr>
          <w:rFonts w:cs="Arial"/>
          <w:b/>
        </w:rPr>
        <w:t>The Company</w:t>
      </w:r>
      <w:r w:rsidRPr="00524B5D">
        <w:rPr>
          <w:rFonts w:cs="Arial"/>
          <w:szCs w:val="22"/>
        </w:rPr>
        <w:t xml:space="preserve"> will supply </w:t>
      </w:r>
      <w:r>
        <w:rPr>
          <w:rFonts w:cs="Arial"/>
          <w:szCs w:val="22"/>
        </w:rPr>
        <w:t xml:space="preserve">(under PC.A.8) </w:t>
      </w:r>
      <w:r w:rsidRPr="00524B5D">
        <w:rPr>
          <w:rFonts w:cs="Arial"/>
          <w:szCs w:val="22"/>
        </w:rPr>
        <w:t xml:space="preserve">upon request to the </w:t>
      </w:r>
      <w:r>
        <w:rPr>
          <w:b/>
        </w:rPr>
        <w:t xml:space="preserve">Network Operator </w:t>
      </w:r>
      <w:r>
        <w:t xml:space="preserve">or </w:t>
      </w:r>
      <w:r>
        <w:rPr>
          <w:b/>
        </w:rPr>
        <w:t>Non-Embedded Customer</w:t>
      </w:r>
      <w:r w:rsidRPr="00524B5D">
        <w:rPr>
          <w:rFonts w:cs="Arial"/>
          <w:szCs w:val="22"/>
        </w:rPr>
        <w:t xml:space="preserve">, data to enable the </w:t>
      </w:r>
      <w:r>
        <w:rPr>
          <w:b/>
        </w:rPr>
        <w:t xml:space="preserve">Network Operator </w:t>
      </w:r>
      <w:r>
        <w:t xml:space="preserve">or </w:t>
      </w:r>
      <w:r>
        <w:rPr>
          <w:b/>
        </w:rPr>
        <w:t>Non-Embedded Customer</w:t>
      </w:r>
      <w:r w:rsidRPr="00524B5D">
        <w:rPr>
          <w:rFonts w:cs="Arial"/>
          <w:szCs w:val="22"/>
        </w:rPr>
        <w:t xml:space="preserve"> to carry out the required simulatio</w:t>
      </w:r>
      <w:r w:rsidRPr="00A6621A">
        <w:rPr>
          <w:rFonts w:cs="Arial"/>
          <w:szCs w:val="22"/>
        </w:rPr>
        <w:t>ns</w:t>
      </w:r>
      <w:r>
        <w:rPr>
          <w:rFonts w:cs="Arial"/>
          <w:szCs w:val="22"/>
        </w:rPr>
        <w:t xml:space="preserve"> or supply the equivalent information required under the </w:t>
      </w:r>
      <w:r>
        <w:rPr>
          <w:rFonts w:cs="Arial"/>
          <w:b/>
          <w:szCs w:val="22"/>
        </w:rPr>
        <w:t>Data Registration Code</w:t>
      </w:r>
      <w:r>
        <w:rPr>
          <w:rFonts w:cs="Arial"/>
          <w:szCs w:val="22"/>
        </w:rPr>
        <w:t>.</w:t>
      </w:r>
    </w:p>
    <w:p w14:paraId="3155F8E8" w14:textId="77777777" w:rsidR="004501CD" w:rsidRDefault="004501CD" w:rsidP="004501CD">
      <w:pPr>
        <w:ind w:left="1440" w:hanging="1440"/>
      </w:pPr>
    </w:p>
    <w:p w14:paraId="4A3AABEE" w14:textId="77777777" w:rsidR="004501CD" w:rsidRDefault="004501CD" w:rsidP="004501CD">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6</w:t>
      </w:r>
      <w:r>
        <w:rPr>
          <w:rStyle w:val="DeltaViewInsertion"/>
          <w:color w:val="auto"/>
          <w:szCs w:val="22"/>
          <w:u w:val="none"/>
        </w:rPr>
        <w:tab/>
      </w:r>
      <w:r w:rsidRPr="00BA2EFB">
        <w:rPr>
          <w:u w:val="single"/>
        </w:rPr>
        <w:t xml:space="preserve">Compliance simulations for </w:t>
      </w:r>
      <w:r>
        <w:rPr>
          <w:u w:val="single"/>
        </w:rPr>
        <w:t>EU Grid Supply Points</w:t>
      </w:r>
    </w:p>
    <w:p w14:paraId="47E2A686" w14:textId="77777777" w:rsidR="004501CD" w:rsidRDefault="004501CD" w:rsidP="004501CD"/>
    <w:p w14:paraId="5D1B2D15" w14:textId="13F00D61" w:rsidR="004501CD" w:rsidRDefault="004501CD" w:rsidP="004501CD">
      <w:pPr>
        <w:tabs>
          <w:tab w:val="left" w:pos="0"/>
        </w:tabs>
        <w:ind w:left="1418" w:hanging="1418"/>
      </w:pPr>
      <w:r w:rsidRPr="009555EB">
        <w:rPr>
          <w:rStyle w:val="DeltaViewInsertion"/>
          <w:color w:val="auto"/>
          <w:szCs w:val="22"/>
          <w:u w:val="none"/>
        </w:rPr>
        <w:t>ECP.A.8.6.</w:t>
      </w:r>
      <w:r>
        <w:t>1</w:t>
      </w:r>
      <w:r>
        <w:tab/>
      </w:r>
      <w:r w:rsidRPr="009555EB">
        <w:rPr>
          <w:b/>
        </w:rPr>
        <w:t>Networks Operators</w:t>
      </w:r>
      <w:r>
        <w:rPr>
          <w:b/>
        </w:rPr>
        <w:t xml:space="preserve"> </w:t>
      </w:r>
      <w:r w:rsidRPr="00524B5D">
        <w:t>who are also</w:t>
      </w:r>
      <w:r>
        <w:rPr>
          <w:b/>
        </w:rPr>
        <w:t xml:space="preserve"> EU Code </w:t>
      </w:r>
      <w:r w:rsidRPr="00936B1F">
        <w:rPr>
          <w:b/>
        </w:rPr>
        <w:t>Users</w:t>
      </w:r>
      <w:r w:rsidRPr="00524B5D">
        <w:t>,</w:t>
      </w:r>
      <w:r w:rsidRPr="00936B1F">
        <w:rPr>
          <w:b/>
        </w:rPr>
        <w:t xml:space="preserve"> </w:t>
      </w:r>
      <w:r w:rsidRPr="00524B5D">
        <w:t xml:space="preserve">are required </w:t>
      </w:r>
      <w:r w:rsidRPr="00936B1F">
        <w:t xml:space="preserve">to provide simulation studies (or </w:t>
      </w:r>
      <w:r>
        <w:t xml:space="preserve">make available </w:t>
      </w:r>
      <w:r w:rsidRPr="00936B1F">
        <w:t>equivalent information) at each</w:t>
      </w:r>
      <w:r w:rsidRPr="00524B5D">
        <w:rPr>
          <w:b/>
        </w:rPr>
        <w:t xml:space="preserve"> EU Grid Supply Point</w:t>
      </w:r>
      <w:r>
        <w:t xml:space="preserve"> to demonstrate compliance with the </w:t>
      </w:r>
      <w:r w:rsidRPr="00524B5D">
        <w:rPr>
          <w:b/>
        </w:rPr>
        <w:t>Reactive Power</w:t>
      </w:r>
      <w:r>
        <w:t xml:space="preserve"> capability requirements set out in </w:t>
      </w:r>
      <w:r w:rsidRPr="00221F81">
        <w:t>ECC</w:t>
      </w:r>
      <w:r>
        <w:t xml:space="preserve">.6.4.5. The study or equivalent information provided shall include a steady state simulation model under both maximum and minimum demand conditions.  In addition, the model or equivalent information provided shall include the conditions when </w:t>
      </w:r>
      <w:r w:rsidRPr="00936B1F">
        <w:t xml:space="preserve">the </w:t>
      </w:r>
      <w:r w:rsidRPr="00524B5D">
        <w:rPr>
          <w:b/>
        </w:rPr>
        <w:t>Reactive Power</w:t>
      </w:r>
      <w:r w:rsidRPr="00936B1F">
        <w:t xml:space="preserve"> export is at an </w:t>
      </w:r>
      <w:r w:rsidRPr="00524B5D">
        <w:rPr>
          <w:b/>
        </w:rPr>
        <w:t>Active Power</w:t>
      </w:r>
      <w:r w:rsidRPr="00936B1F">
        <w:t xml:space="preserve"> flow of less than 25% of the </w:t>
      </w:r>
      <w:r w:rsidRPr="00524B5D">
        <w:rPr>
          <w:b/>
        </w:rPr>
        <w:t>Maximum Import Capability</w:t>
      </w:r>
      <w:r w:rsidRPr="00936B1F">
        <w:t xml:space="preserve"> as</w:t>
      </w:r>
      <w:r>
        <w:t xml:space="preserve"> detailed under </w:t>
      </w:r>
      <w:r w:rsidRPr="00524B5D">
        <w:rPr>
          <w:rFonts w:cs="Arial"/>
          <w:szCs w:val="22"/>
        </w:rPr>
        <w:t>ECC.6.4.5.2</w:t>
      </w:r>
      <w:r>
        <w:rPr>
          <w:rFonts w:cs="Arial"/>
          <w:szCs w:val="22"/>
        </w:rPr>
        <w:t xml:space="preserve">. In all cases the models or equivalent information submitted shall be agreed and approved with </w:t>
      </w:r>
      <w:r w:rsidR="006A4E1A">
        <w:rPr>
          <w:rFonts w:cs="Arial"/>
          <w:b/>
        </w:rPr>
        <w:t>The Company</w:t>
      </w:r>
      <w:r>
        <w:rPr>
          <w:rFonts w:cs="Arial"/>
          <w:szCs w:val="22"/>
        </w:rPr>
        <w:t>.</w:t>
      </w:r>
      <w:r>
        <w:t xml:space="preserve">  </w:t>
      </w:r>
    </w:p>
    <w:p w14:paraId="769D66A0" w14:textId="77777777" w:rsidR="004501CD" w:rsidRDefault="004501CD" w:rsidP="004501CD">
      <w:pPr>
        <w:ind w:left="1440" w:hanging="1440"/>
      </w:pPr>
    </w:p>
    <w:p w14:paraId="0F770CD4" w14:textId="77777777" w:rsidR="004501CD" w:rsidRDefault="004501CD" w:rsidP="004501CD">
      <w:pPr>
        <w:ind w:left="1440" w:hanging="1440"/>
      </w:pPr>
    </w:p>
    <w:p w14:paraId="6533C880" w14:textId="77777777" w:rsidR="004501CD" w:rsidRDefault="004501CD" w:rsidP="004501CD">
      <w:pPr>
        <w:ind w:left="1440" w:hanging="1440"/>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7</w:t>
      </w:r>
      <w:r>
        <w:rPr>
          <w:rStyle w:val="DeltaViewInsertion"/>
          <w:color w:val="auto"/>
          <w:szCs w:val="22"/>
          <w:u w:val="none"/>
        </w:rPr>
        <w:tab/>
      </w:r>
      <w:r w:rsidRPr="00BA2EFB">
        <w:rPr>
          <w:u w:val="single"/>
        </w:rPr>
        <w:t xml:space="preserve">Compliance simulations for Non-Embedded Customers Plant and Apparatus </w:t>
      </w:r>
    </w:p>
    <w:p w14:paraId="0E9FCC24" w14:textId="4A73B43E" w:rsidR="004501CD" w:rsidRDefault="004501CD" w:rsidP="004501CD">
      <w:pPr>
        <w:tabs>
          <w:tab w:val="left" w:pos="0"/>
        </w:tabs>
        <w:ind w:left="1418" w:hanging="1418"/>
      </w:pPr>
      <w:r w:rsidRPr="00BA4F3E">
        <w:rPr>
          <w:rStyle w:val="DeltaViewInsertion"/>
          <w:color w:val="auto"/>
          <w:szCs w:val="22"/>
          <w:u w:val="none"/>
        </w:rPr>
        <w:t>ECP.A.8.7.</w:t>
      </w:r>
      <w:r w:rsidRPr="00BA4F3E">
        <w:t>1</w:t>
      </w:r>
      <w:r w:rsidRPr="00BA4F3E">
        <w:tab/>
      </w:r>
      <w:r>
        <w:tab/>
      </w:r>
      <w:r>
        <w:rPr>
          <w:b/>
        </w:rPr>
        <w:t xml:space="preserve">None Embedded Customers </w:t>
      </w:r>
      <w:r w:rsidRPr="00A264F7">
        <w:t>who are also</w:t>
      </w:r>
      <w:r>
        <w:rPr>
          <w:b/>
        </w:rPr>
        <w:t xml:space="preserve"> EU Code Users </w:t>
      </w:r>
      <w:r w:rsidRPr="00A264F7">
        <w:t>are required at</w:t>
      </w:r>
      <w:r>
        <w:t xml:space="preserve"> </w:t>
      </w:r>
      <w:r w:rsidRPr="00A264F7">
        <w:t>each</w:t>
      </w:r>
      <w:r>
        <w:rPr>
          <w:b/>
        </w:rPr>
        <w:t xml:space="preserve"> </w:t>
      </w:r>
      <w:r w:rsidRPr="00A264F7">
        <w:rPr>
          <w:b/>
        </w:rPr>
        <w:t>EU Grid Supply Point</w:t>
      </w:r>
      <w:r w:rsidRPr="009555EB">
        <w:rPr>
          <w:b/>
        </w:rPr>
        <w:t xml:space="preserve"> </w:t>
      </w:r>
      <w:r>
        <w:t>to provide simulation</w:t>
      </w:r>
      <w:r>
        <w:tab/>
        <w:t>studies (or equivalent</w:t>
      </w:r>
      <w:r>
        <w:tab/>
        <w:t xml:space="preserve">information) to demonstrate compliance with the </w:t>
      </w:r>
      <w:r w:rsidRPr="00A264F7">
        <w:rPr>
          <w:b/>
        </w:rPr>
        <w:t>Reactive Power</w:t>
      </w:r>
      <w:r>
        <w:t xml:space="preserve"> capability requirements set out in </w:t>
      </w:r>
      <w:r w:rsidRPr="00221F81">
        <w:t>ECC</w:t>
      </w:r>
      <w:r>
        <w:t xml:space="preserve">.6.4.5. The study or equivalent information provided shall include a steady state simulation model under both maximum and minimum demand conditions and with and without on-site generation.  </w:t>
      </w:r>
      <w:r>
        <w:rPr>
          <w:rFonts w:cs="Arial"/>
          <w:szCs w:val="22"/>
        </w:rPr>
        <w:t xml:space="preserve">In all cases the models or equivalent information submitted shall be agreed and approved with </w:t>
      </w:r>
      <w:r w:rsidR="006A4E1A">
        <w:rPr>
          <w:rFonts w:cs="Arial"/>
          <w:b/>
        </w:rPr>
        <w:t>The Company</w:t>
      </w:r>
      <w:r>
        <w:rPr>
          <w:rFonts w:cs="Arial"/>
          <w:szCs w:val="22"/>
        </w:rPr>
        <w:t>.</w:t>
      </w:r>
      <w:r>
        <w:t xml:space="preserve">    </w:t>
      </w:r>
    </w:p>
    <w:p w14:paraId="23673B4D" w14:textId="77777777" w:rsidR="004501CD" w:rsidRDefault="004501CD" w:rsidP="004501CD"/>
    <w:p w14:paraId="4A5AB19E" w14:textId="77777777" w:rsidR="004501CD" w:rsidRDefault="004501CD" w:rsidP="004501CD">
      <w:pPr>
        <w:tabs>
          <w:tab w:val="left" w:pos="0"/>
        </w:tabs>
      </w:pPr>
      <w:r w:rsidRPr="00440782">
        <w:rPr>
          <w:rStyle w:val="DeltaViewInsertion"/>
          <w:color w:val="auto"/>
          <w:szCs w:val="22"/>
          <w:u w:val="none"/>
        </w:rPr>
        <w:t>ECP.A.</w:t>
      </w:r>
      <w:r>
        <w:rPr>
          <w:rStyle w:val="DeltaViewInsertion"/>
          <w:color w:val="auto"/>
          <w:szCs w:val="22"/>
          <w:u w:val="none"/>
        </w:rPr>
        <w:t>8</w:t>
      </w:r>
      <w:r w:rsidRPr="00440782">
        <w:rPr>
          <w:rStyle w:val="DeltaViewInsertion"/>
          <w:color w:val="auto"/>
          <w:szCs w:val="22"/>
          <w:u w:val="none"/>
        </w:rPr>
        <w:t>.</w:t>
      </w:r>
      <w:r>
        <w:rPr>
          <w:rStyle w:val="DeltaViewInsertion"/>
          <w:color w:val="auto"/>
          <w:szCs w:val="22"/>
          <w:u w:val="none"/>
        </w:rPr>
        <w:t>8</w:t>
      </w:r>
      <w:r>
        <w:rPr>
          <w:rStyle w:val="DeltaViewInsertion"/>
          <w:color w:val="auto"/>
          <w:szCs w:val="22"/>
          <w:u w:val="none"/>
        </w:rPr>
        <w:tab/>
      </w:r>
      <w:r w:rsidRPr="00BA2EFB">
        <w:rPr>
          <w:u w:val="single"/>
        </w:rPr>
        <w:t xml:space="preserve">Compliance monitoring </w:t>
      </w:r>
      <w:r w:rsidRPr="00524B5D">
        <w:rPr>
          <w:u w:val="single"/>
        </w:rPr>
        <w:t>at EU Grid Supply Points</w:t>
      </w:r>
    </w:p>
    <w:p w14:paraId="145CE087" w14:textId="77777777" w:rsidR="004501CD" w:rsidRDefault="004501CD" w:rsidP="004501CD"/>
    <w:p w14:paraId="4A1E649F" w14:textId="5E19C204" w:rsidR="004501CD" w:rsidRDefault="004501CD" w:rsidP="004501CD">
      <w:pPr>
        <w:tabs>
          <w:tab w:val="left" w:pos="0"/>
        </w:tabs>
        <w:ind w:left="1418" w:hanging="1418"/>
      </w:pPr>
      <w:r w:rsidRPr="00B44008">
        <w:rPr>
          <w:rStyle w:val="DeltaViewInsertion"/>
          <w:color w:val="auto"/>
          <w:szCs w:val="22"/>
          <w:u w:val="none"/>
        </w:rPr>
        <w:t>ECP.A.8.8.1</w:t>
      </w:r>
      <w:r>
        <w:rPr>
          <w:rStyle w:val="DeltaViewInsertion"/>
          <w:color w:val="auto"/>
          <w:szCs w:val="22"/>
          <w:u w:val="none"/>
        </w:rPr>
        <w:tab/>
      </w:r>
      <w:r w:rsidRPr="00B44008">
        <w:rPr>
          <w:rStyle w:val="DeltaViewInsertion"/>
          <w:color w:val="auto"/>
          <w:szCs w:val="22"/>
          <w:u w:val="none"/>
        </w:rPr>
        <w:t>To satisfy the requirements of ECC.6.4.5</w:t>
      </w:r>
      <w:r w:rsidRPr="00524B5D">
        <w:rPr>
          <w:rStyle w:val="DeltaViewInsertion"/>
          <w:color w:val="auto"/>
          <w:szCs w:val="22"/>
          <w:u w:val="none"/>
        </w:rPr>
        <w:t>,</w:t>
      </w:r>
      <w:r w:rsidRPr="00B44008">
        <w:rPr>
          <w:rStyle w:val="DeltaViewInsertion"/>
          <w:b/>
          <w:color w:val="auto"/>
          <w:szCs w:val="22"/>
          <w:u w:val="none"/>
        </w:rPr>
        <w:t xml:space="preserve"> </w:t>
      </w:r>
      <w:r>
        <w:rPr>
          <w:rStyle w:val="DeltaViewInsertion"/>
          <w:b/>
          <w:color w:val="auto"/>
          <w:szCs w:val="22"/>
          <w:u w:val="none"/>
        </w:rPr>
        <w:t xml:space="preserve">EU Code Users </w:t>
      </w:r>
      <w:r w:rsidRPr="00524B5D">
        <w:rPr>
          <w:rStyle w:val="DeltaViewInsertion"/>
          <w:color w:val="auto"/>
          <w:szCs w:val="22"/>
          <w:u w:val="none"/>
        </w:rPr>
        <w:t>who are</w:t>
      </w:r>
      <w:r>
        <w:rPr>
          <w:rStyle w:val="DeltaViewInsertion"/>
          <w:color w:val="auto"/>
          <w:szCs w:val="22"/>
          <w:u w:val="none"/>
        </w:rPr>
        <w:t xml:space="preserve"> </w:t>
      </w:r>
      <w:r w:rsidRPr="00936B1F">
        <w:rPr>
          <w:rStyle w:val="DeltaViewInsertion"/>
          <w:color w:val="auto"/>
          <w:szCs w:val="22"/>
          <w:u w:val="none"/>
        </w:rPr>
        <w:t>either</w:t>
      </w:r>
      <w:r>
        <w:rPr>
          <w:rStyle w:val="DeltaViewInsertion"/>
          <w:b/>
          <w:color w:val="auto"/>
          <w:szCs w:val="22"/>
          <w:u w:val="none"/>
        </w:rPr>
        <w:t xml:space="preserve"> </w:t>
      </w:r>
      <w:r w:rsidRPr="00B44008">
        <w:rPr>
          <w:rStyle w:val="DeltaViewInsertion"/>
          <w:b/>
          <w:color w:val="auto"/>
          <w:szCs w:val="22"/>
          <w:u w:val="none"/>
        </w:rPr>
        <w:t xml:space="preserve">Network </w:t>
      </w:r>
      <w:r w:rsidRPr="00936B1F">
        <w:rPr>
          <w:rStyle w:val="DeltaViewInsertion"/>
          <w:b/>
          <w:color w:val="auto"/>
          <w:szCs w:val="22"/>
          <w:u w:val="none"/>
        </w:rPr>
        <w:t>Op</w:t>
      </w:r>
      <w:r w:rsidRPr="00936B1F">
        <w:rPr>
          <w:b/>
        </w:rPr>
        <w:t>erators</w:t>
      </w:r>
      <w:r w:rsidRPr="00936B1F">
        <w:t xml:space="preserve"> or</w:t>
      </w:r>
      <w:r>
        <w:t xml:space="preserve"> </w:t>
      </w:r>
      <w:r w:rsidRPr="00524B5D">
        <w:rPr>
          <w:b/>
        </w:rPr>
        <w:t>Non-Embedded Customers</w:t>
      </w:r>
      <w:r>
        <w:t xml:space="preserve"> shall ensure their </w:t>
      </w:r>
      <w:r w:rsidRPr="00524B5D">
        <w:rPr>
          <w:b/>
        </w:rPr>
        <w:t>Plant</w:t>
      </w:r>
      <w:r>
        <w:t xml:space="preserve"> and </w:t>
      </w:r>
      <w:r w:rsidRPr="00524B5D">
        <w:rPr>
          <w:b/>
        </w:rPr>
        <w:t>Apparatus</w:t>
      </w:r>
      <w:r>
        <w:t xml:space="preserve"> is</w:t>
      </w:r>
      <w:r>
        <w:tab/>
        <w:t xml:space="preserve">equipped (where applicable) with the necessary equipment to measure the </w:t>
      </w:r>
      <w:r w:rsidRPr="00524B5D">
        <w:rPr>
          <w:b/>
        </w:rPr>
        <w:t>Active</w:t>
      </w:r>
      <w:r w:rsidRPr="00B44008">
        <w:rPr>
          <w:b/>
        </w:rPr>
        <w:t xml:space="preserve"> Power</w:t>
      </w:r>
      <w:r>
        <w:t xml:space="preserve"> and </w:t>
      </w:r>
      <w:r w:rsidRPr="00524B5D">
        <w:rPr>
          <w:b/>
        </w:rPr>
        <w:t xml:space="preserve">Reactive </w:t>
      </w:r>
      <w:r>
        <w:rPr>
          <w:b/>
        </w:rPr>
        <w:tab/>
      </w:r>
      <w:r w:rsidRPr="00524B5D">
        <w:rPr>
          <w:b/>
        </w:rPr>
        <w:t>Power</w:t>
      </w:r>
      <w:r>
        <w:t>,</w:t>
      </w:r>
      <w:r w:rsidDel="00355F55">
        <w:rPr>
          <w:rStyle w:val="CommentReference"/>
        </w:rPr>
        <w:t xml:space="preserve"> </w:t>
      </w:r>
      <w:r>
        <w:t xml:space="preserve">at each </w:t>
      </w:r>
      <w:r w:rsidRPr="00B44008">
        <w:rPr>
          <w:rStyle w:val="DeltaViewInsertion"/>
          <w:b/>
          <w:color w:val="auto"/>
          <w:szCs w:val="22"/>
          <w:u w:val="none"/>
        </w:rPr>
        <w:t>EU Grid Supply Point</w:t>
      </w:r>
      <w:r w:rsidRPr="00524B5D">
        <w:rPr>
          <w:rStyle w:val="DeltaViewInsertion"/>
          <w:color w:val="auto"/>
          <w:szCs w:val="22"/>
          <w:u w:val="none"/>
        </w:rPr>
        <w:t>.</w:t>
      </w:r>
      <w:r w:rsidRPr="00724FB8">
        <w:t xml:space="preserve"> </w:t>
      </w:r>
      <w:r>
        <w:t xml:space="preserve">The requirement for and time frame for compliance monitoring shall be agreed between </w:t>
      </w:r>
      <w:r w:rsidR="006A4E1A">
        <w:rPr>
          <w:rFonts w:cs="Arial"/>
          <w:b/>
        </w:rPr>
        <w:t>The Company</w:t>
      </w:r>
      <w:r>
        <w:t xml:space="preserve"> and the </w:t>
      </w:r>
      <w:r w:rsidRPr="00524B5D">
        <w:rPr>
          <w:b/>
        </w:rPr>
        <w:t>EU Code</w:t>
      </w:r>
      <w:r>
        <w:t xml:space="preserve"> </w:t>
      </w:r>
      <w:r w:rsidRPr="00524B5D">
        <w:rPr>
          <w:b/>
        </w:rPr>
        <w:t>User</w:t>
      </w:r>
      <w:r>
        <w:t xml:space="preserve"> for each </w:t>
      </w:r>
      <w:r w:rsidRPr="00524B5D">
        <w:rPr>
          <w:b/>
        </w:rPr>
        <w:t>EU Grid Supply Point</w:t>
      </w:r>
      <w:r>
        <w:t>.</w:t>
      </w:r>
    </w:p>
    <w:p w14:paraId="18F1F921" w14:textId="77777777" w:rsidR="004501CD" w:rsidRDefault="004501CD" w:rsidP="00E30D18">
      <w:pPr>
        <w:jc w:val="center"/>
        <w:rPr>
          <w:rFonts w:cs="Arial"/>
          <w:sz w:val="20"/>
        </w:rPr>
      </w:pPr>
    </w:p>
    <w:p w14:paraId="26151430" w14:textId="77777777" w:rsidR="00277C1E" w:rsidRPr="00277C1E" w:rsidRDefault="00277C1E" w:rsidP="00277C1E">
      <w:pPr>
        <w:pStyle w:val="Heading1"/>
        <w:tabs>
          <w:tab w:val="clear" w:pos="90"/>
        </w:tabs>
        <w:ind w:left="0"/>
        <w:jc w:val="center"/>
        <w:rPr>
          <w:rStyle w:val="DeltaViewInsertion"/>
          <w:b w:val="0"/>
          <w:color w:val="auto"/>
          <w:sz w:val="20"/>
          <w:u w:val="single"/>
        </w:rPr>
      </w:pPr>
      <w:r>
        <w:rPr>
          <w:rFonts w:cs="Arial"/>
          <w:sz w:val="20"/>
        </w:rPr>
        <w:br w:type="page"/>
      </w:r>
      <w:r w:rsidRPr="00277C1E">
        <w:rPr>
          <w:rStyle w:val="DeltaViewInsertion"/>
          <w:b w:val="0"/>
          <w:color w:val="auto"/>
          <w:sz w:val="20"/>
          <w:u w:val="single"/>
        </w:rPr>
        <w:lastRenderedPageBreak/>
        <w:t>APPENDIX 8</w:t>
      </w:r>
    </w:p>
    <w:p w14:paraId="11B42E3C" w14:textId="77777777" w:rsidR="00277C1E" w:rsidRPr="00277C1E" w:rsidRDefault="00277C1E" w:rsidP="00277C1E">
      <w:pPr>
        <w:pStyle w:val="Heading1"/>
        <w:tabs>
          <w:tab w:val="clear" w:pos="90"/>
        </w:tabs>
        <w:ind w:left="0"/>
        <w:jc w:val="center"/>
        <w:rPr>
          <w:b w:val="0"/>
          <w:sz w:val="20"/>
        </w:rPr>
      </w:pPr>
      <w:r w:rsidRPr="00277C1E">
        <w:rPr>
          <w:b w:val="0"/>
          <w:sz w:val="20"/>
          <w:u w:val="single"/>
        </w:rPr>
        <w:t>SIMULATION STUDIES AND COMPLIANCE TESTING FOR NETWORK OPERATORS AND NON-EMBEDDED CUSTOMERS PLANT AND APPARATUS</w:t>
      </w:r>
    </w:p>
    <w:p w14:paraId="485E817F" w14:textId="77777777" w:rsidR="00277C1E" w:rsidRPr="00277C1E" w:rsidRDefault="00277C1E" w:rsidP="00277C1E">
      <w:pPr>
        <w:rPr>
          <w:sz w:val="20"/>
        </w:rPr>
      </w:pPr>
    </w:p>
    <w:p w14:paraId="6C9ACCD6" w14:textId="77777777" w:rsidR="00277C1E" w:rsidRPr="00277C1E" w:rsidRDefault="00277C1E" w:rsidP="00277C1E">
      <w:pPr>
        <w:ind w:left="1440" w:hanging="1440"/>
        <w:rPr>
          <w:sz w:val="20"/>
        </w:rPr>
      </w:pPr>
      <w:r w:rsidRPr="00277C1E">
        <w:rPr>
          <w:rStyle w:val="DeltaViewInsertion"/>
          <w:color w:val="auto"/>
          <w:sz w:val="20"/>
          <w:u w:val="none"/>
        </w:rPr>
        <w:t>ECP.A.8.1</w:t>
      </w:r>
      <w:r w:rsidRPr="00277C1E">
        <w:rPr>
          <w:rStyle w:val="DeltaViewInsertion"/>
          <w:color w:val="auto"/>
          <w:sz w:val="20"/>
          <w:u w:val="none"/>
        </w:rPr>
        <w:tab/>
      </w:r>
      <w:r w:rsidRPr="00277C1E">
        <w:rPr>
          <w:sz w:val="20"/>
          <w:u w:val="single"/>
        </w:rPr>
        <w:t xml:space="preserve">Compliance testing for disconnection and reconnection of Network Operator’s Plant and Apparatus </w:t>
      </w:r>
    </w:p>
    <w:p w14:paraId="09B11692" w14:textId="77777777" w:rsidR="00277C1E" w:rsidRPr="00277C1E" w:rsidRDefault="00277C1E" w:rsidP="00277C1E">
      <w:pPr>
        <w:rPr>
          <w:sz w:val="20"/>
        </w:rPr>
      </w:pPr>
    </w:p>
    <w:p w14:paraId="69BB9702" w14:textId="77777777" w:rsidR="00277C1E" w:rsidRPr="00277C1E" w:rsidRDefault="00277C1E" w:rsidP="00277C1E">
      <w:pPr>
        <w:ind w:left="1440" w:hanging="1440"/>
        <w:rPr>
          <w:sz w:val="20"/>
        </w:rPr>
      </w:pPr>
      <w:r w:rsidRPr="00277C1E">
        <w:rPr>
          <w:rStyle w:val="DeltaViewInsertion"/>
          <w:color w:val="auto"/>
          <w:sz w:val="20"/>
          <w:u w:val="none"/>
        </w:rPr>
        <w:t>ECP.A.8.1.1</w:t>
      </w:r>
      <w:r w:rsidRPr="00277C1E">
        <w:rPr>
          <w:rStyle w:val="DeltaViewInsertion"/>
          <w:color w:val="auto"/>
          <w:sz w:val="20"/>
          <w:u w:val="none"/>
        </w:rPr>
        <w:tab/>
      </w:r>
      <w:r w:rsidRPr="00277C1E">
        <w:rPr>
          <w:rStyle w:val="DeltaViewInsertion"/>
          <w:b/>
          <w:color w:val="auto"/>
          <w:sz w:val="20"/>
          <w:u w:val="none"/>
        </w:rPr>
        <w:t>Network Operators</w:t>
      </w:r>
      <w:r w:rsidRPr="00277C1E">
        <w:rPr>
          <w:rStyle w:val="DeltaViewInsertion"/>
          <w:color w:val="auto"/>
          <w:sz w:val="20"/>
          <w:u w:val="none"/>
        </w:rPr>
        <w:t xml:space="preserve"> </w:t>
      </w:r>
      <w:r w:rsidRPr="00277C1E">
        <w:rPr>
          <w:sz w:val="20"/>
        </w:rPr>
        <w:t xml:space="preserve">shall comply with the following applicable requirements in respect of </w:t>
      </w:r>
      <w:r w:rsidRPr="00277C1E">
        <w:rPr>
          <w:b/>
          <w:sz w:val="20"/>
        </w:rPr>
        <w:t>EU Grid Supply Points</w:t>
      </w:r>
      <w:r w:rsidRPr="00277C1E">
        <w:rPr>
          <w:sz w:val="20"/>
        </w:rPr>
        <w:t xml:space="preserve">: </w:t>
      </w:r>
    </w:p>
    <w:p w14:paraId="5C9D1BDD" w14:textId="77777777" w:rsidR="00277C1E" w:rsidRPr="00277C1E" w:rsidRDefault="00277C1E" w:rsidP="00277C1E">
      <w:pPr>
        <w:pStyle w:val="ListParagraph"/>
        <w:numPr>
          <w:ilvl w:val="0"/>
          <w:numId w:val="44"/>
        </w:numPr>
        <w:rPr>
          <w:sz w:val="20"/>
        </w:rPr>
      </w:pPr>
      <w:r w:rsidRPr="00277C1E">
        <w:rPr>
          <w:sz w:val="20"/>
        </w:rPr>
        <w:t>Demand disconnection schemes;</w:t>
      </w:r>
    </w:p>
    <w:p w14:paraId="1242DBF5" w14:textId="77777777" w:rsidR="00277C1E" w:rsidRPr="00277C1E" w:rsidRDefault="00277C1E" w:rsidP="00277C1E">
      <w:pPr>
        <w:pStyle w:val="ListParagraph"/>
        <w:numPr>
          <w:ilvl w:val="0"/>
          <w:numId w:val="44"/>
        </w:numPr>
        <w:rPr>
          <w:sz w:val="20"/>
        </w:rPr>
      </w:pPr>
      <w:r w:rsidRPr="00277C1E">
        <w:rPr>
          <w:sz w:val="20"/>
        </w:rPr>
        <w:t>Synchronising; and/or</w:t>
      </w:r>
    </w:p>
    <w:p w14:paraId="29FD0459" w14:textId="77777777" w:rsidR="00277C1E" w:rsidRPr="00277C1E" w:rsidRDefault="00277C1E" w:rsidP="00277C1E">
      <w:pPr>
        <w:pStyle w:val="ListParagraph"/>
        <w:numPr>
          <w:ilvl w:val="0"/>
          <w:numId w:val="44"/>
        </w:numPr>
        <w:rPr>
          <w:sz w:val="20"/>
        </w:rPr>
      </w:pPr>
      <w:r w:rsidRPr="00277C1E">
        <w:rPr>
          <w:sz w:val="20"/>
        </w:rPr>
        <w:t>low frequency demand disconnection;</w:t>
      </w:r>
    </w:p>
    <w:p w14:paraId="6A9C829A" w14:textId="77777777" w:rsidR="00277C1E" w:rsidRPr="00277C1E" w:rsidRDefault="00277C1E" w:rsidP="00277C1E">
      <w:pPr>
        <w:ind w:left="1440" w:hanging="1440"/>
        <w:rPr>
          <w:sz w:val="20"/>
        </w:rPr>
      </w:pPr>
    </w:p>
    <w:p w14:paraId="114B3799" w14:textId="77777777" w:rsidR="00277C1E" w:rsidRPr="00277C1E" w:rsidRDefault="00277C1E" w:rsidP="00277C1E">
      <w:pPr>
        <w:ind w:left="1440" w:hanging="1440"/>
        <w:rPr>
          <w:sz w:val="20"/>
        </w:rPr>
      </w:pPr>
      <w:r w:rsidRPr="00277C1E">
        <w:rPr>
          <w:rStyle w:val="DeltaViewInsertion"/>
          <w:color w:val="auto"/>
          <w:sz w:val="20"/>
          <w:u w:val="none"/>
        </w:rPr>
        <w:t>ECP.A.8.1.2</w:t>
      </w:r>
      <w:r w:rsidRPr="00277C1E">
        <w:rPr>
          <w:rStyle w:val="DeltaViewInsertion"/>
          <w:color w:val="auto"/>
          <w:sz w:val="20"/>
          <w:u w:val="none"/>
        </w:rPr>
        <w:tab/>
        <w:t xml:space="preserve">The requirements for demand </w:t>
      </w:r>
      <w:r w:rsidRPr="00277C1E">
        <w:rPr>
          <w:sz w:val="20"/>
        </w:rPr>
        <w:t xml:space="preserve">disconnection, other than low frequency demand disconnection, are pursuant to the requirements of the </w:t>
      </w:r>
      <w:r w:rsidRPr="00277C1E">
        <w:rPr>
          <w:b/>
          <w:sz w:val="20"/>
        </w:rPr>
        <w:t xml:space="preserve">Bilateral Agreement. </w:t>
      </w:r>
      <w:r w:rsidRPr="00277C1E">
        <w:rPr>
          <w:sz w:val="20"/>
        </w:rPr>
        <w:t xml:space="preserve">Any requirements for testing shall be agreed with the </w:t>
      </w:r>
      <w:r w:rsidRPr="00277C1E">
        <w:rPr>
          <w:b/>
          <w:sz w:val="20"/>
        </w:rPr>
        <w:t xml:space="preserve">User </w:t>
      </w:r>
      <w:r w:rsidRPr="00277C1E">
        <w:rPr>
          <w:sz w:val="20"/>
        </w:rPr>
        <w:t>where such requirements are applicable.</w:t>
      </w:r>
    </w:p>
    <w:p w14:paraId="0DA0A068" w14:textId="77777777" w:rsidR="00277C1E" w:rsidRPr="00277C1E" w:rsidRDefault="00277C1E" w:rsidP="00277C1E">
      <w:pPr>
        <w:ind w:left="1440" w:hanging="1440"/>
        <w:rPr>
          <w:sz w:val="20"/>
        </w:rPr>
      </w:pPr>
    </w:p>
    <w:p w14:paraId="6636759E" w14:textId="77777777" w:rsidR="00277C1E" w:rsidRPr="00277C1E" w:rsidRDefault="00277C1E" w:rsidP="00277C1E">
      <w:pPr>
        <w:ind w:left="1440" w:hanging="1440"/>
        <w:rPr>
          <w:sz w:val="20"/>
        </w:rPr>
      </w:pPr>
      <w:r w:rsidRPr="00277C1E">
        <w:rPr>
          <w:rStyle w:val="DeltaViewInsertion"/>
          <w:color w:val="auto"/>
          <w:sz w:val="20"/>
          <w:u w:val="none"/>
        </w:rPr>
        <w:t>ECP.A.8.1.3</w:t>
      </w:r>
      <w:r w:rsidRPr="00277C1E">
        <w:rPr>
          <w:rStyle w:val="DeltaViewInsertion"/>
          <w:color w:val="auto"/>
          <w:sz w:val="20"/>
          <w:u w:val="none"/>
        </w:rPr>
        <w:tab/>
        <w:t>The requirements for synchronising</w:t>
      </w:r>
      <w:r w:rsidRPr="00277C1E">
        <w:rPr>
          <w:sz w:val="20"/>
        </w:rPr>
        <w:t xml:space="preserve"> (where applicable) shall be pursuant to the requirements of the </w:t>
      </w:r>
      <w:r w:rsidRPr="00277C1E">
        <w:rPr>
          <w:b/>
          <w:sz w:val="20"/>
        </w:rPr>
        <w:t xml:space="preserve">Bilateral Agreement </w:t>
      </w:r>
      <w:r w:rsidRPr="00277C1E">
        <w:rPr>
          <w:sz w:val="20"/>
        </w:rPr>
        <w:t xml:space="preserve">and ECC.6.2.3.10. Any requirements for testing (as applicable) shall be agreed with the </w:t>
      </w:r>
      <w:r w:rsidRPr="00277C1E">
        <w:rPr>
          <w:b/>
          <w:sz w:val="20"/>
        </w:rPr>
        <w:t xml:space="preserve">User </w:t>
      </w:r>
      <w:r w:rsidRPr="00277C1E">
        <w:rPr>
          <w:sz w:val="20"/>
        </w:rPr>
        <w:t>and carried out during the commissioning process.</w:t>
      </w:r>
    </w:p>
    <w:p w14:paraId="524B254F" w14:textId="77777777" w:rsidR="00277C1E" w:rsidRPr="00277C1E" w:rsidRDefault="00277C1E" w:rsidP="00277C1E">
      <w:pPr>
        <w:rPr>
          <w:sz w:val="20"/>
        </w:rPr>
      </w:pPr>
    </w:p>
    <w:p w14:paraId="27E32BA8" w14:textId="77777777" w:rsidR="00277C1E" w:rsidRPr="00277C1E" w:rsidRDefault="00277C1E" w:rsidP="00277C1E">
      <w:pPr>
        <w:ind w:left="1440" w:hanging="1440"/>
        <w:rPr>
          <w:sz w:val="20"/>
        </w:rPr>
      </w:pPr>
      <w:r w:rsidRPr="00277C1E">
        <w:rPr>
          <w:rStyle w:val="DeltaViewInsertion"/>
          <w:color w:val="auto"/>
          <w:sz w:val="20"/>
          <w:u w:val="none"/>
        </w:rPr>
        <w:t>ECP.A.8.1.4</w:t>
      </w:r>
      <w:r w:rsidRPr="00277C1E">
        <w:rPr>
          <w:rStyle w:val="DeltaViewInsertion"/>
          <w:color w:val="auto"/>
          <w:sz w:val="20"/>
          <w:u w:val="none"/>
        </w:rPr>
        <w:tab/>
      </w:r>
      <w:r w:rsidRPr="00277C1E">
        <w:rPr>
          <w:b/>
          <w:sz w:val="20"/>
        </w:rPr>
        <w:t>Network Operators</w:t>
      </w:r>
      <w:r w:rsidRPr="00277C1E">
        <w:rPr>
          <w:sz w:val="20"/>
        </w:rPr>
        <w:t xml:space="preserve"> who are </w:t>
      </w:r>
      <w:r w:rsidRPr="00277C1E">
        <w:rPr>
          <w:b/>
          <w:sz w:val="20"/>
        </w:rPr>
        <w:t>EU Code Users</w:t>
      </w:r>
      <w:r w:rsidRPr="00277C1E">
        <w:rPr>
          <w:sz w:val="20"/>
        </w:rPr>
        <w:t xml:space="preserve"> must demonstrate compliance with the low frequency demand disconnection requirements of ECC.6.4.3, ECC.A.5 and OC.6.6 for their entire distribution </w:t>
      </w:r>
      <w:r w:rsidRPr="00277C1E">
        <w:rPr>
          <w:b/>
          <w:sz w:val="20"/>
        </w:rPr>
        <w:t>System</w:t>
      </w:r>
      <w:r w:rsidRPr="00277C1E">
        <w:rPr>
          <w:sz w:val="20"/>
        </w:rPr>
        <w:t>.</w:t>
      </w:r>
      <w:r w:rsidRPr="00277C1E" w:rsidDel="00897ED2">
        <w:rPr>
          <w:rStyle w:val="CommentReference"/>
          <w:sz w:val="20"/>
          <w:szCs w:val="20"/>
        </w:rPr>
        <w:t xml:space="preserve"> </w:t>
      </w:r>
    </w:p>
    <w:p w14:paraId="510E8B58" w14:textId="77777777" w:rsidR="00277C1E" w:rsidRPr="00277C1E" w:rsidRDefault="00277C1E" w:rsidP="00277C1E">
      <w:pPr>
        <w:ind w:left="1440" w:hanging="1440"/>
        <w:rPr>
          <w:sz w:val="20"/>
        </w:rPr>
      </w:pPr>
    </w:p>
    <w:p w14:paraId="36049B77" w14:textId="21FA5747" w:rsidR="00277C1E" w:rsidRPr="00277C1E" w:rsidRDefault="00277C1E" w:rsidP="00277C1E">
      <w:pPr>
        <w:ind w:left="1440" w:hanging="1440"/>
        <w:rPr>
          <w:sz w:val="20"/>
        </w:rPr>
      </w:pPr>
      <w:r w:rsidRPr="00277C1E">
        <w:rPr>
          <w:rStyle w:val="DeltaViewInsertion"/>
          <w:color w:val="auto"/>
          <w:sz w:val="20"/>
          <w:u w:val="none"/>
        </w:rPr>
        <w:t>ECP.A.8.1.5</w:t>
      </w:r>
      <w:r w:rsidRPr="00277C1E">
        <w:rPr>
          <w:rStyle w:val="DeltaViewInsertion"/>
          <w:color w:val="auto"/>
          <w:sz w:val="20"/>
          <w:u w:val="none"/>
        </w:rPr>
        <w:tab/>
      </w:r>
      <w:r w:rsidRPr="00277C1E">
        <w:rPr>
          <w:sz w:val="20"/>
        </w:rPr>
        <w:t xml:space="preserve">An equipment certificate may be submitted to </w:t>
      </w:r>
      <w:r w:rsidR="00B72DB1" w:rsidRPr="00B72DB1">
        <w:rPr>
          <w:rFonts w:cs="Arial"/>
          <w:b/>
          <w:sz w:val="20"/>
        </w:rPr>
        <w:t>The Company</w:t>
      </w:r>
      <w:r w:rsidR="00B72DB1" w:rsidRPr="00277C1E">
        <w:rPr>
          <w:sz w:val="20"/>
        </w:rPr>
        <w:t xml:space="preserve"> </w:t>
      </w:r>
      <w:r w:rsidRPr="00277C1E">
        <w:rPr>
          <w:sz w:val="20"/>
        </w:rPr>
        <w:t xml:space="preserve">instead of part of the tests provided for in </w:t>
      </w:r>
      <w:r w:rsidRPr="00277C1E">
        <w:rPr>
          <w:rStyle w:val="DeltaViewInsertion"/>
          <w:color w:val="auto"/>
          <w:sz w:val="20"/>
          <w:u w:val="none"/>
        </w:rPr>
        <w:t>ECP.A.8.1.1</w:t>
      </w:r>
      <w:r w:rsidRPr="00277C1E">
        <w:rPr>
          <w:sz w:val="20"/>
        </w:rPr>
        <w:t>.</w:t>
      </w:r>
    </w:p>
    <w:p w14:paraId="69CCFEAB" w14:textId="77777777" w:rsidR="00277C1E" w:rsidRPr="00277C1E" w:rsidRDefault="00277C1E" w:rsidP="00277C1E">
      <w:pPr>
        <w:ind w:left="1440" w:hanging="1440"/>
        <w:rPr>
          <w:sz w:val="20"/>
        </w:rPr>
      </w:pPr>
    </w:p>
    <w:p w14:paraId="7852C92C" w14:textId="77777777" w:rsidR="00277C1E" w:rsidRPr="00277C1E" w:rsidRDefault="00277C1E" w:rsidP="00277C1E">
      <w:pPr>
        <w:rPr>
          <w:sz w:val="20"/>
        </w:rPr>
      </w:pPr>
    </w:p>
    <w:p w14:paraId="1AFCA222" w14:textId="77777777" w:rsidR="00277C1E" w:rsidRPr="00277C1E" w:rsidRDefault="00277C1E" w:rsidP="00277C1E">
      <w:pPr>
        <w:ind w:left="1440" w:hanging="1440"/>
        <w:rPr>
          <w:sz w:val="20"/>
        </w:rPr>
      </w:pPr>
      <w:r w:rsidRPr="00277C1E">
        <w:rPr>
          <w:rStyle w:val="DeltaViewInsertion"/>
          <w:color w:val="auto"/>
          <w:sz w:val="20"/>
          <w:u w:val="none"/>
        </w:rPr>
        <w:t>ECP.A.8.2</w:t>
      </w:r>
      <w:r w:rsidRPr="00277C1E">
        <w:rPr>
          <w:sz w:val="20"/>
        </w:rPr>
        <w:t xml:space="preserve"> </w:t>
      </w:r>
      <w:r w:rsidRPr="00277C1E">
        <w:rPr>
          <w:sz w:val="20"/>
        </w:rPr>
        <w:tab/>
      </w:r>
      <w:r w:rsidRPr="00277C1E">
        <w:rPr>
          <w:sz w:val="20"/>
          <w:u w:val="single"/>
        </w:rPr>
        <w:t>Compliance testing for operational metering at EU Grid Supply Points</w:t>
      </w:r>
    </w:p>
    <w:p w14:paraId="68E4C3A6" w14:textId="77777777" w:rsidR="00277C1E" w:rsidRPr="00277C1E" w:rsidRDefault="00277C1E" w:rsidP="00277C1E">
      <w:pPr>
        <w:rPr>
          <w:sz w:val="20"/>
        </w:rPr>
      </w:pPr>
    </w:p>
    <w:p w14:paraId="2B329438" w14:textId="2A4A53F7" w:rsidR="00277C1E" w:rsidRPr="00277C1E" w:rsidRDefault="00277C1E" w:rsidP="00277C1E">
      <w:pPr>
        <w:ind w:left="1440" w:hanging="1440"/>
        <w:rPr>
          <w:sz w:val="20"/>
        </w:rPr>
      </w:pPr>
      <w:r w:rsidRPr="00277C1E">
        <w:rPr>
          <w:rStyle w:val="DeltaViewInsertion"/>
          <w:color w:val="auto"/>
          <w:sz w:val="20"/>
          <w:u w:val="none"/>
        </w:rPr>
        <w:t>ECP.A.8.2</w:t>
      </w:r>
      <w:r w:rsidRPr="00277C1E">
        <w:rPr>
          <w:sz w:val="20"/>
        </w:rPr>
        <w:t>.1</w:t>
      </w:r>
      <w:r w:rsidRPr="00277C1E">
        <w:rPr>
          <w:sz w:val="20"/>
        </w:rPr>
        <w:tab/>
      </w:r>
      <w:r w:rsidRPr="00277C1E">
        <w:rPr>
          <w:rStyle w:val="DeltaViewInsertion"/>
          <w:color w:val="auto"/>
          <w:sz w:val="20"/>
          <w:u w:val="none"/>
        </w:rPr>
        <w:t xml:space="preserve">The requirements for </w:t>
      </w:r>
      <w:r w:rsidRPr="00277C1E">
        <w:rPr>
          <w:sz w:val="20"/>
        </w:rPr>
        <w:t xml:space="preserve">operational metering (where required) shall be pursuant to the requirements of the </w:t>
      </w:r>
      <w:r w:rsidRPr="00277C1E">
        <w:rPr>
          <w:b/>
          <w:sz w:val="20"/>
        </w:rPr>
        <w:t xml:space="preserve">Bilateral Agreement </w:t>
      </w:r>
      <w:r w:rsidRPr="00277C1E">
        <w:rPr>
          <w:sz w:val="20"/>
        </w:rPr>
        <w:t xml:space="preserve">and ECC.6.5.6. Any applicable requirements for testing shall be agreed with the </w:t>
      </w:r>
      <w:r w:rsidRPr="00277C1E">
        <w:rPr>
          <w:b/>
          <w:sz w:val="20"/>
        </w:rPr>
        <w:t xml:space="preserve">User </w:t>
      </w:r>
      <w:r w:rsidRPr="00277C1E">
        <w:rPr>
          <w:sz w:val="20"/>
        </w:rPr>
        <w:t xml:space="preserve">and carried out during the commissioning process. An </w:t>
      </w:r>
      <w:r w:rsidRPr="00277C1E">
        <w:rPr>
          <w:b/>
          <w:sz w:val="20"/>
        </w:rPr>
        <w:t>Equipment Certificate</w:t>
      </w:r>
      <w:r w:rsidRPr="00277C1E">
        <w:rPr>
          <w:sz w:val="20"/>
        </w:rPr>
        <w:t xml:space="preserve"> may be used for this purpose where agreed with </w:t>
      </w:r>
      <w:r w:rsidR="00B72DB1" w:rsidRPr="00B72DB1">
        <w:rPr>
          <w:rFonts w:cs="Arial"/>
          <w:b/>
          <w:sz w:val="20"/>
        </w:rPr>
        <w:t>The Company</w:t>
      </w:r>
      <w:r w:rsidRPr="00277C1E">
        <w:rPr>
          <w:sz w:val="20"/>
        </w:rPr>
        <w:t>.</w:t>
      </w:r>
    </w:p>
    <w:p w14:paraId="4E6CE4CF" w14:textId="77777777" w:rsidR="00277C1E" w:rsidRPr="00277C1E" w:rsidRDefault="00277C1E" w:rsidP="00277C1E">
      <w:pPr>
        <w:ind w:left="1440" w:hanging="1440"/>
        <w:rPr>
          <w:sz w:val="20"/>
        </w:rPr>
      </w:pPr>
    </w:p>
    <w:p w14:paraId="4292C971" w14:textId="77777777" w:rsidR="00277C1E" w:rsidRPr="00277C1E" w:rsidRDefault="00277C1E" w:rsidP="00277C1E">
      <w:pPr>
        <w:ind w:left="1440" w:hanging="1440"/>
        <w:rPr>
          <w:sz w:val="20"/>
        </w:rPr>
      </w:pPr>
      <w:r w:rsidRPr="00277C1E">
        <w:rPr>
          <w:rStyle w:val="DeltaViewInsertion"/>
          <w:color w:val="auto"/>
          <w:sz w:val="20"/>
          <w:u w:val="none"/>
        </w:rPr>
        <w:t xml:space="preserve"> ECP.A.8.3</w:t>
      </w:r>
      <w:r w:rsidRPr="00277C1E">
        <w:rPr>
          <w:rStyle w:val="DeltaViewInsertion"/>
          <w:color w:val="auto"/>
          <w:sz w:val="20"/>
          <w:u w:val="none"/>
        </w:rPr>
        <w:tab/>
      </w:r>
      <w:r w:rsidRPr="00277C1E">
        <w:rPr>
          <w:sz w:val="20"/>
          <w:u w:val="single"/>
        </w:rPr>
        <w:t>Compliance testing for disconnection and reconnection of Non-Embedded Customers Plant and Apparatus</w:t>
      </w:r>
    </w:p>
    <w:p w14:paraId="1446D1A4" w14:textId="77777777" w:rsidR="00277C1E" w:rsidRPr="00277C1E" w:rsidRDefault="00277C1E" w:rsidP="00277C1E">
      <w:pPr>
        <w:ind w:left="1440" w:hanging="1440"/>
        <w:rPr>
          <w:sz w:val="20"/>
        </w:rPr>
      </w:pPr>
    </w:p>
    <w:p w14:paraId="7BE52F08" w14:textId="77777777" w:rsidR="00277C1E" w:rsidRPr="00277C1E" w:rsidRDefault="00277C1E" w:rsidP="00277C1E">
      <w:pPr>
        <w:rPr>
          <w:sz w:val="20"/>
        </w:rPr>
      </w:pPr>
    </w:p>
    <w:p w14:paraId="224A376D" w14:textId="77777777" w:rsidR="00277C1E" w:rsidRPr="00277C1E" w:rsidRDefault="00277C1E" w:rsidP="00277C1E">
      <w:pPr>
        <w:ind w:left="1440" w:hanging="1440"/>
        <w:rPr>
          <w:sz w:val="20"/>
        </w:rPr>
      </w:pPr>
      <w:r w:rsidRPr="00277C1E">
        <w:rPr>
          <w:rStyle w:val="DeltaViewInsertion"/>
          <w:color w:val="auto"/>
          <w:sz w:val="20"/>
          <w:u w:val="none"/>
        </w:rPr>
        <w:t>ECP.A.8.3.1</w:t>
      </w:r>
      <w:r w:rsidRPr="00277C1E">
        <w:rPr>
          <w:rStyle w:val="DeltaViewInsertion"/>
          <w:color w:val="auto"/>
          <w:sz w:val="20"/>
          <w:u w:val="none"/>
        </w:rPr>
        <w:tab/>
      </w:r>
      <w:r w:rsidRPr="00277C1E">
        <w:rPr>
          <w:rStyle w:val="DeltaViewInsertion"/>
          <w:b/>
          <w:color w:val="auto"/>
          <w:sz w:val="20"/>
          <w:u w:val="none"/>
        </w:rPr>
        <w:t>Non-Embedded Customers</w:t>
      </w:r>
      <w:r w:rsidRPr="00277C1E">
        <w:rPr>
          <w:rStyle w:val="DeltaViewInsertion"/>
          <w:color w:val="auto"/>
          <w:sz w:val="20"/>
          <w:u w:val="none"/>
        </w:rPr>
        <w:t xml:space="preserve"> </w:t>
      </w:r>
      <w:r w:rsidRPr="00277C1E">
        <w:rPr>
          <w:sz w:val="20"/>
        </w:rPr>
        <w:t xml:space="preserve">shall comply with the following requirements where applicable: </w:t>
      </w:r>
    </w:p>
    <w:p w14:paraId="143D0B45" w14:textId="77777777" w:rsidR="00277C1E" w:rsidRPr="00277C1E" w:rsidRDefault="00277C1E" w:rsidP="00277C1E">
      <w:pPr>
        <w:pStyle w:val="ListParagraph"/>
        <w:numPr>
          <w:ilvl w:val="0"/>
          <w:numId w:val="47"/>
        </w:numPr>
        <w:rPr>
          <w:sz w:val="20"/>
        </w:rPr>
      </w:pPr>
      <w:r w:rsidRPr="00277C1E">
        <w:rPr>
          <w:sz w:val="20"/>
        </w:rPr>
        <w:t>Demand disconnection schemes;</w:t>
      </w:r>
    </w:p>
    <w:p w14:paraId="04E6122A" w14:textId="77777777" w:rsidR="00277C1E" w:rsidRPr="00277C1E" w:rsidRDefault="00277C1E" w:rsidP="00277C1E">
      <w:pPr>
        <w:pStyle w:val="ListParagraph"/>
        <w:numPr>
          <w:ilvl w:val="0"/>
          <w:numId w:val="47"/>
        </w:numPr>
        <w:rPr>
          <w:sz w:val="20"/>
        </w:rPr>
      </w:pPr>
      <w:r w:rsidRPr="00277C1E">
        <w:rPr>
          <w:sz w:val="20"/>
        </w:rPr>
        <w:t>Synchronising; and/or</w:t>
      </w:r>
    </w:p>
    <w:p w14:paraId="09537C4D" w14:textId="77777777" w:rsidR="00277C1E" w:rsidRPr="00277C1E" w:rsidRDefault="00277C1E" w:rsidP="00277C1E">
      <w:pPr>
        <w:pStyle w:val="ListParagraph"/>
        <w:numPr>
          <w:ilvl w:val="0"/>
          <w:numId w:val="47"/>
        </w:numPr>
        <w:rPr>
          <w:sz w:val="20"/>
        </w:rPr>
      </w:pPr>
      <w:r w:rsidRPr="00277C1E">
        <w:rPr>
          <w:sz w:val="20"/>
        </w:rPr>
        <w:t>low frequency demand disconnection;</w:t>
      </w:r>
    </w:p>
    <w:p w14:paraId="62D43B6F" w14:textId="77777777" w:rsidR="00277C1E" w:rsidRPr="00277C1E" w:rsidRDefault="00277C1E" w:rsidP="00277C1E">
      <w:pPr>
        <w:ind w:left="1440" w:hanging="1440"/>
        <w:rPr>
          <w:sz w:val="20"/>
        </w:rPr>
      </w:pPr>
    </w:p>
    <w:p w14:paraId="02F90AA3" w14:textId="77777777" w:rsidR="00277C1E" w:rsidRPr="00277C1E" w:rsidRDefault="00277C1E" w:rsidP="00277C1E">
      <w:pPr>
        <w:ind w:left="1440" w:hanging="1440"/>
        <w:rPr>
          <w:sz w:val="20"/>
        </w:rPr>
      </w:pPr>
      <w:r w:rsidRPr="00277C1E">
        <w:rPr>
          <w:rStyle w:val="DeltaViewInsertion"/>
          <w:color w:val="auto"/>
          <w:sz w:val="20"/>
          <w:u w:val="none"/>
        </w:rPr>
        <w:t>ECP.A.8.3.2</w:t>
      </w:r>
      <w:r w:rsidRPr="00277C1E">
        <w:rPr>
          <w:rStyle w:val="DeltaViewInsertion"/>
          <w:color w:val="auto"/>
          <w:sz w:val="20"/>
          <w:u w:val="none"/>
        </w:rPr>
        <w:tab/>
        <w:t xml:space="preserve">The requirements for demand </w:t>
      </w:r>
      <w:r w:rsidRPr="00277C1E">
        <w:rPr>
          <w:sz w:val="20"/>
        </w:rPr>
        <w:t xml:space="preserve">disconnection, other than low frequency demand disconnection, are pursuant to the requirements of the </w:t>
      </w:r>
      <w:r w:rsidRPr="00277C1E">
        <w:rPr>
          <w:b/>
          <w:sz w:val="20"/>
        </w:rPr>
        <w:t xml:space="preserve">Bilateral Agreement. </w:t>
      </w:r>
      <w:r w:rsidRPr="00277C1E">
        <w:rPr>
          <w:sz w:val="20"/>
        </w:rPr>
        <w:t xml:space="preserve">Any requirements for testing shall be agreed with the </w:t>
      </w:r>
      <w:r w:rsidRPr="00277C1E">
        <w:rPr>
          <w:b/>
          <w:sz w:val="20"/>
        </w:rPr>
        <w:t>User</w:t>
      </w:r>
      <w:r w:rsidRPr="00277C1E">
        <w:rPr>
          <w:sz w:val="20"/>
        </w:rPr>
        <w:t>.</w:t>
      </w:r>
    </w:p>
    <w:p w14:paraId="2719C59D" w14:textId="77777777" w:rsidR="00277C1E" w:rsidRPr="00277C1E" w:rsidRDefault="00277C1E" w:rsidP="00277C1E">
      <w:pPr>
        <w:ind w:left="1440" w:hanging="1440"/>
        <w:rPr>
          <w:sz w:val="20"/>
        </w:rPr>
      </w:pPr>
    </w:p>
    <w:p w14:paraId="22BEECEF" w14:textId="77777777" w:rsidR="00277C1E" w:rsidRPr="00277C1E" w:rsidRDefault="00277C1E" w:rsidP="00277C1E">
      <w:pPr>
        <w:ind w:left="1440" w:hanging="1440"/>
        <w:rPr>
          <w:sz w:val="20"/>
        </w:rPr>
      </w:pPr>
      <w:r w:rsidRPr="00277C1E">
        <w:rPr>
          <w:rStyle w:val="DeltaViewInsertion"/>
          <w:color w:val="auto"/>
          <w:sz w:val="20"/>
          <w:u w:val="none"/>
        </w:rPr>
        <w:t>ECP.A.8.3.3</w:t>
      </w:r>
      <w:r w:rsidRPr="00277C1E">
        <w:rPr>
          <w:rStyle w:val="DeltaViewInsertion"/>
          <w:color w:val="auto"/>
          <w:sz w:val="20"/>
          <w:u w:val="none"/>
        </w:rPr>
        <w:tab/>
        <w:t>The requirements for synchronising</w:t>
      </w:r>
      <w:r w:rsidRPr="00277C1E">
        <w:rPr>
          <w:sz w:val="20"/>
        </w:rPr>
        <w:t xml:space="preserve"> (where applicable) shall be pursuant to the requirements of the </w:t>
      </w:r>
      <w:r w:rsidRPr="00277C1E">
        <w:rPr>
          <w:b/>
          <w:sz w:val="20"/>
        </w:rPr>
        <w:t xml:space="preserve">Bilateral Agreement </w:t>
      </w:r>
      <w:r w:rsidRPr="00277C1E">
        <w:rPr>
          <w:sz w:val="20"/>
        </w:rPr>
        <w:t xml:space="preserve">and ECC.6.2.3.10. Any requirements for testing (as applicable) shall be agreed with the </w:t>
      </w:r>
      <w:r w:rsidRPr="00277C1E">
        <w:rPr>
          <w:b/>
          <w:sz w:val="20"/>
        </w:rPr>
        <w:t xml:space="preserve">User </w:t>
      </w:r>
      <w:r w:rsidRPr="00277C1E">
        <w:rPr>
          <w:sz w:val="20"/>
        </w:rPr>
        <w:t>and carried out during the commissioning process.</w:t>
      </w:r>
    </w:p>
    <w:p w14:paraId="11944F97" w14:textId="77777777" w:rsidR="00277C1E" w:rsidRPr="00277C1E" w:rsidRDefault="00277C1E" w:rsidP="00277C1E">
      <w:pPr>
        <w:rPr>
          <w:sz w:val="20"/>
        </w:rPr>
      </w:pPr>
    </w:p>
    <w:p w14:paraId="01BE0144" w14:textId="77777777" w:rsidR="00277C1E" w:rsidRPr="00277C1E" w:rsidRDefault="00277C1E" w:rsidP="00277C1E">
      <w:pPr>
        <w:ind w:left="1440" w:hanging="1440"/>
        <w:rPr>
          <w:sz w:val="20"/>
        </w:rPr>
      </w:pPr>
      <w:r w:rsidRPr="00277C1E">
        <w:rPr>
          <w:rStyle w:val="DeltaViewInsertion"/>
          <w:color w:val="auto"/>
          <w:sz w:val="20"/>
          <w:u w:val="none"/>
        </w:rPr>
        <w:lastRenderedPageBreak/>
        <w:t>ECP.A.8.3.4</w:t>
      </w:r>
      <w:r w:rsidRPr="00277C1E">
        <w:rPr>
          <w:rStyle w:val="DeltaViewInsertion"/>
          <w:color w:val="auto"/>
          <w:sz w:val="20"/>
          <w:u w:val="none"/>
        </w:rPr>
        <w:tab/>
      </w:r>
      <w:r w:rsidRPr="00277C1E">
        <w:rPr>
          <w:rStyle w:val="DeltaViewInsertion"/>
          <w:b/>
          <w:color w:val="auto"/>
          <w:sz w:val="20"/>
          <w:u w:val="none"/>
        </w:rPr>
        <w:t>Non-Embedded Customers</w:t>
      </w:r>
      <w:r w:rsidRPr="00277C1E">
        <w:rPr>
          <w:rStyle w:val="DeltaViewInsertion"/>
          <w:color w:val="auto"/>
          <w:sz w:val="20"/>
          <w:u w:val="none"/>
        </w:rPr>
        <w:t xml:space="preserve"> </w:t>
      </w:r>
      <w:r w:rsidRPr="00277C1E">
        <w:rPr>
          <w:sz w:val="20"/>
        </w:rPr>
        <w:t xml:space="preserve">who are </w:t>
      </w:r>
      <w:r w:rsidRPr="00277C1E">
        <w:rPr>
          <w:b/>
          <w:sz w:val="20"/>
        </w:rPr>
        <w:t xml:space="preserve">EU Code Users </w:t>
      </w:r>
      <w:r w:rsidRPr="00277C1E">
        <w:rPr>
          <w:sz w:val="20"/>
        </w:rPr>
        <w:t xml:space="preserve">must demonstrate compliance with the low frequency demand disconnection requirements of ECC.6.4.3, ECC.A.5 and OC.6.6 of their </w:t>
      </w:r>
      <w:r w:rsidRPr="00277C1E">
        <w:rPr>
          <w:b/>
          <w:sz w:val="20"/>
        </w:rPr>
        <w:t>System</w:t>
      </w:r>
      <w:r w:rsidRPr="00277C1E">
        <w:rPr>
          <w:sz w:val="20"/>
        </w:rPr>
        <w:t>.</w:t>
      </w:r>
    </w:p>
    <w:p w14:paraId="71434406" w14:textId="77777777" w:rsidR="00277C1E" w:rsidRPr="00277C1E" w:rsidRDefault="00277C1E" w:rsidP="00277C1E">
      <w:pPr>
        <w:ind w:left="1440" w:hanging="1440"/>
        <w:rPr>
          <w:sz w:val="20"/>
        </w:rPr>
      </w:pPr>
    </w:p>
    <w:p w14:paraId="3C958E79" w14:textId="44042BDC" w:rsidR="00277C1E" w:rsidRPr="00277C1E" w:rsidRDefault="00277C1E" w:rsidP="00277C1E">
      <w:pPr>
        <w:ind w:left="1440" w:hanging="1440"/>
        <w:rPr>
          <w:sz w:val="20"/>
        </w:rPr>
      </w:pPr>
      <w:r w:rsidRPr="00277C1E">
        <w:rPr>
          <w:rStyle w:val="DeltaViewInsertion"/>
          <w:color w:val="auto"/>
          <w:sz w:val="20"/>
          <w:u w:val="none"/>
        </w:rPr>
        <w:t>ECP.A.8.3.5</w:t>
      </w:r>
      <w:r w:rsidRPr="00277C1E">
        <w:rPr>
          <w:rStyle w:val="DeltaViewInsertion"/>
          <w:color w:val="auto"/>
          <w:sz w:val="20"/>
          <w:u w:val="none"/>
        </w:rPr>
        <w:tab/>
      </w:r>
      <w:r w:rsidRPr="00277C1E">
        <w:rPr>
          <w:sz w:val="20"/>
        </w:rPr>
        <w:t xml:space="preserve">An equipment certificate may be submitted to </w:t>
      </w:r>
      <w:r w:rsidR="00B72DB1" w:rsidRPr="00B72DB1">
        <w:rPr>
          <w:rFonts w:cs="Arial"/>
          <w:b/>
          <w:sz w:val="20"/>
        </w:rPr>
        <w:t>The Company</w:t>
      </w:r>
      <w:r w:rsidR="00B72DB1" w:rsidRPr="00277C1E">
        <w:rPr>
          <w:sz w:val="20"/>
        </w:rPr>
        <w:t xml:space="preserve"> </w:t>
      </w:r>
      <w:r w:rsidRPr="00277C1E">
        <w:rPr>
          <w:sz w:val="20"/>
        </w:rPr>
        <w:t xml:space="preserve">instead of part of the tests provided for in </w:t>
      </w:r>
      <w:r w:rsidRPr="00277C1E">
        <w:rPr>
          <w:rStyle w:val="DeltaViewInsertion"/>
          <w:color w:val="auto"/>
          <w:sz w:val="20"/>
          <w:u w:val="none"/>
        </w:rPr>
        <w:t>ECP.A.8.3.1</w:t>
      </w:r>
      <w:r w:rsidRPr="00277C1E">
        <w:rPr>
          <w:sz w:val="20"/>
        </w:rPr>
        <w:t>.</w:t>
      </w:r>
    </w:p>
    <w:p w14:paraId="50877EEA" w14:textId="77777777" w:rsidR="00277C1E" w:rsidRPr="00277C1E" w:rsidRDefault="00277C1E" w:rsidP="00277C1E">
      <w:pPr>
        <w:ind w:left="1440" w:hanging="1440"/>
        <w:rPr>
          <w:sz w:val="20"/>
        </w:rPr>
      </w:pPr>
    </w:p>
    <w:p w14:paraId="791CB15E" w14:textId="77777777" w:rsidR="00277C1E" w:rsidRPr="00277C1E" w:rsidRDefault="00277C1E" w:rsidP="00277C1E">
      <w:pPr>
        <w:ind w:left="1440" w:hanging="1440"/>
        <w:rPr>
          <w:sz w:val="20"/>
        </w:rPr>
      </w:pPr>
      <w:r w:rsidRPr="00277C1E">
        <w:rPr>
          <w:rStyle w:val="DeltaViewInsertion"/>
          <w:color w:val="auto"/>
          <w:sz w:val="20"/>
          <w:u w:val="none"/>
        </w:rPr>
        <w:t>ECP.A.8.4</w:t>
      </w:r>
      <w:r w:rsidRPr="00277C1E">
        <w:rPr>
          <w:sz w:val="20"/>
        </w:rPr>
        <w:t xml:space="preserve"> </w:t>
      </w:r>
      <w:r w:rsidRPr="00277C1E">
        <w:rPr>
          <w:sz w:val="20"/>
        </w:rPr>
        <w:tab/>
      </w:r>
      <w:r w:rsidRPr="00277C1E">
        <w:rPr>
          <w:sz w:val="20"/>
          <w:u w:val="single"/>
        </w:rPr>
        <w:t>Compliance testing for operational metering on Non-Embedded Customers Plant and Apparatus</w:t>
      </w:r>
    </w:p>
    <w:p w14:paraId="5CCD6599" w14:textId="77777777" w:rsidR="00277C1E" w:rsidRPr="00277C1E" w:rsidRDefault="00277C1E" w:rsidP="00277C1E">
      <w:pPr>
        <w:rPr>
          <w:sz w:val="20"/>
        </w:rPr>
      </w:pPr>
    </w:p>
    <w:p w14:paraId="4EBF8190" w14:textId="2426A6CD" w:rsidR="00277C1E" w:rsidRPr="00277C1E" w:rsidRDefault="00277C1E" w:rsidP="00277C1E">
      <w:pPr>
        <w:ind w:left="1440" w:hanging="1440"/>
        <w:rPr>
          <w:sz w:val="20"/>
        </w:rPr>
      </w:pPr>
      <w:r w:rsidRPr="00277C1E">
        <w:rPr>
          <w:rStyle w:val="DeltaViewInsertion"/>
          <w:color w:val="auto"/>
          <w:sz w:val="20"/>
          <w:u w:val="none"/>
        </w:rPr>
        <w:t>ECP.A.8.4</w:t>
      </w:r>
      <w:r w:rsidRPr="00277C1E">
        <w:rPr>
          <w:sz w:val="20"/>
        </w:rPr>
        <w:t>.1</w:t>
      </w:r>
      <w:r w:rsidRPr="00277C1E">
        <w:rPr>
          <w:sz w:val="20"/>
        </w:rPr>
        <w:tab/>
      </w:r>
      <w:r w:rsidRPr="00277C1E">
        <w:rPr>
          <w:rStyle w:val="DeltaViewInsertion"/>
          <w:color w:val="auto"/>
          <w:sz w:val="20"/>
          <w:u w:val="none"/>
        </w:rPr>
        <w:t xml:space="preserve">The requirements for </w:t>
      </w:r>
      <w:r w:rsidRPr="00277C1E">
        <w:rPr>
          <w:sz w:val="20"/>
        </w:rPr>
        <w:t xml:space="preserve">operational metering (where required)) shall be pursuant to the requirements of the </w:t>
      </w:r>
      <w:r w:rsidRPr="00277C1E">
        <w:rPr>
          <w:b/>
          <w:sz w:val="20"/>
        </w:rPr>
        <w:t xml:space="preserve">Bilateral Agreement </w:t>
      </w:r>
      <w:r w:rsidRPr="00277C1E">
        <w:rPr>
          <w:sz w:val="20"/>
        </w:rPr>
        <w:t xml:space="preserve">and ECC.6.5.6. Any applicable requirements for testing shall be agreed with the </w:t>
      </w:r>
      <w:r w:rsidRPr="00277C1E">
        <w:rPr>
          <w:b/>
          <w:sz w:val="20"/>
        </w:rPr>
        <w:t xml:space="preserve">User </w:t>
      </w:r>
      <w:r w:rsidRPr="00277C1E">
        <w:rPr>
          <w:sz w:val="20"/>
        </w:rPr>
        <w:t xml:space="preserve">and carried out during the commissioning process.  An </w:t>
      </w:r>
      <w:r w:rsidRPr="00277C1E">
        <w:rPr>
          <w:b/>
          <w:sz w:val="20"/>
        </w:rPr>
        <w:t>Equipment Certificate</w:t>
      </w:r>
      <w:r w:rsidRPr="00277C1E">
        <w:rPr>
          <w:sz w:val="20"/>
        </w:rPr>
        <w:t xml:space="preserve"> may be used for this purpose where agreed with </w:t>
      </w:r>
      <w:r w:rsidR="00B72DB1" w:rsidRPr="00B72DB1">
        <w:rPr>
          <w:rFonts w:cs="Arial"/>
          <w:b/>
          <w:sz w:val="20"/>
        </w:rPr>
        <w:t>The Company</w:t>
      </w:r>
      <w:r w:rsidRPr="00277C1E">
        <w:rPr>
          <w:sz w:val="20"/>
        </w:rPr>
        <w:t>.</w:t>
      </w:r>
    </w:p>
    <w:p w14:paraId="23DA4921" w14:textId="77777777" w:rsidR="00277C1E" w:rsidRPr="00277C1E" w:rsidRDefault="00277C1E" w:rsidP="00277C1E">
      <w:pPr>
        <w:ind w:left="1440" w:hanging="1440"/>
        <w:rPr>
          <w:sz w:val="20"/>
        </w:rPr>
      </w:pPr>
    </w:p>
    <w:p w14:paraId="08344C56" w14:textId="77777777" w:rsidR="00277C1E" w:rsidRPr="00277C1E" w:rsidRDefault="00277C1E" w:rsidP="00277C1E">
      <w:pPr>
        <w:rPr>
          <w:sz w:val="20"/>
        </w:rPr>
      </w:pPr>
    </w:p>
    <w:p w14:paraId="59612E72" w14:textId="77777777" w:rsidR="00277C1E" w:rsidRPr="00277C1E" w:rsidRDefault="00277C1E" w:rsidP="00277C1E">
      <w:pPr>
        <w:ind w:left="1440" w:hanging="1440"/>
        <w:rPr>
          <w:sz w:val="20"/>
        </w:rPr>
      </w:pPr>
    </w:p>
    <w:p w14:paraId="003FB5E4" w14:textId="77777777" w:rsidR="00277C1E" w:rsidRPr="00277C1E" w:rsidRDefault="00277C1E" w:rsidP="00277C1E">
      <w:pPr>
        <w:tabs>
          <w:tab w:val="left" w:pos="1296"/>
          <w:tab w:val="left" w:pos="2016"/>
          <w:tab w:val="left" w:pos="2736"/>
        </w:tabs>
        <w:rPr>
          <w:rFonts w:cs="Arial"/>
          <w:sz w:val="20"/>
        </w:rPr>
      </w:pPr>
      <w:r w:rsidRPr="00277C1E">
        <w:rPr>
          <w:rStyle w:val="DeltaViewInsertion"/>
          <w:color w:val="auto"/>
          <w:sz w:val="20"/>
          <w:u w:val="none"/>
        </w:rPr>
        <w:t>ECP.A.8.5</w:t>
      </w:r>
      <w:r w:rsidRPr="00277C1E">
        <w:rPr>
          <w:rFonts w:cs="Arial"/>
          <w:sz w:val="20"/>
        </w:rPr>
        <w:tab/>
      </w:r>
      <w:r w:rsidRPr="00277C1E">
        <w:rPr>
          <w:rFonts w:cs="Arial"/>
          <w:sz w:val="20"/>
          <w:u w:val="single"/>
        </w:rPr>
        <w:t>Common Provisions on Compliance Simulations</w:t>
      </w:r>
    </w:p>
    <w:p w14:paraId="2731A394" w14:textId="77777777" w:rsidR="00277C1E" w:rsidRPr="00277C1E" w:rsidRDefault="00277C1E" w:rsidP="00277C1E">
      <w:pPr>
        <w:tabs>
          <w:tab w:val="left" w:pos="1296"/>
          <w:tab w:val="left" w:pos="2016"/>
          <w:tab w:val="left" w:pos="2736"/>
        </w:tabs>
        <w:ind w:left="1296" w:hanging="1296"/>
        <w:rPr>
          <w:rFonts w:cs="Arial"/>
          <w:sz w:val="20"/>
        </w:rPr>
      </w:pPr>
    </w:p>
    <w:p w14:paraId="365D1DA3" w14:textId="3A57AD2B" w:rsidR="00277C1E" w:rsidRPr="00277C1E" w:rsidRDefault="00277C1E" w:rsidP="00277C1E">
      <w:pPr>
        <w:tabs>
          <w:tab w:val="left" w:pos="1296"/>
          <w:tab w:val="left" w:pos="2016"/>
          <w:tab w:val="left" w:pos="2736"/>
        </w:tabs>
        <w:ind w:left="1296" w:hanging="1296"/>
        <w:rPr>
          <w:rFonts w:cs="Arial"/>
          <w:sz w:val="20"/>
        </w:rPr>
      </w:pPr>
      <w:r w:rsidRPr="00277C1E">
        <w:rPr>
          <w:rStyle w:val="DeltaViewInsertion"/>
          <w:color w:val="auto"/>
          <w:sz w:val="20"/>
          <w:u w:val="none"/>
        </w:rPr>
        <w:t>ECP.A.8.5</w:t>
      </w:r>
      <w:r w:rsidRPr="00277C1E">
        <w:rPr>
          <w:sz w:val="20"/>
        </w:rPr>
        <w:t>.1</w:t>
      </w:r>
      <w:r w:rsidRPr="00277C1E">
        <w:rPr>
          <w:rFonts w:cs="Arial"/>
          <w:sz w:val="20"/>
        </w:rPr>
        <w:tab/>
      </w:r>
      <w:r w:rsidRPr="00277C1E">
        <w:rPr>
          <w:rFonts w:cs="Arial"/>
          <w:b/>
          <w:sz w:val="20"/>
        </w:rPr>
        <w:t>Users</w:t>
      </w:r>
      <w:r w:rsidRPr="00277C1E">
        <w:rPr>
          <w:rFonts w:cs="Arial"/>
          <w:sz w:val="20"/>
        </w:rPr>
        <w:t xml:space="preserve"> are required to provide simulation studies or equivalent information to the satisfaction of </w:t>
      </w:r>
      <w:r w:rsidR="00B72DB1" w:rsidRPr="00B72DB1">
        <w:rPr>
          <w:rFonts w:cs="Arial"/>
          <w:b/>
          <w:sz w:val="20"/>
        </w:rPr>
        <w:t>The Company</w:t>
      </w:r>
      <w:r w:rsidRPr="00277C1E">
        <w:rPr>
          <w:rFonts w:cs="Arial"/>
          <w:b/>
          <w:sz w:val="20"/>
        </w:rPr>
        <w:t xml:space="preserve"> </w:t>
      </w:r>
      <w:r w:rsidRPr="00277C1E">
        <w:rPr>
          <w:rFonts w:cs="Arial"/>
          <w:sz w:val="20"/>
        </w:rPr>
        <w:t>in the following circumstances.</w:t>
      </w:r>
    </w:p>
    <w:p w14:paraId="2D46D946" w14:textId="77777777" w:rsidR="00277C1E" w:rsidRPr="00277C1E" w:rsidRDefault="00277C1E" w:rsidP="00277C1E">
      <w:pPr>
        <w:tabs>
          <w:tab w:val="left" w:pos="1296"/>
          <w:tab w:val="left" w:pos="2016"/>
          <w:tab w:val="left" w:pos="2736"/>
        </w:tabs>
        <w:ind w:left="1296" w:hanging="1296"/>
        <w:rPr>
          <w:rFonts w:cs="Arial"/>
          <w:sz w:val="20"/>
        </w:rPr>
      </w:pPr>
    </w:p>
    <w:p w14:paraId="120A0ADB" w14:textId="77777777" w:rsidR="00277C1E" w:rsidRPr="00277C1E" w:rsidRDefault="00277C1E" w:rsidP="00277C1E">
      <w:pPr>
        <w:pStyle w:val="ListParagraph"/>
        <w:numPr>
          <w:ilvl w:val="0"/>
          <w:numId w:val="46"/>
        </w:numPr>
        <w:rPr>
          <w:sz w:val="20"/>
        </w:rPr>
      </w:pPr>
      <w:r w:rsidRPr="00277C1E">
        <w:rPr>
          <w:sz w:val="20"/>
        </w:rPr>
        <w:t xml:space="preserve">a new connection to the </w:t>
      </w:r>
      <w:r w:rsidRPr="00277C1E">
        <w:rPr>
          <w:b/>
          <w:sz w:val="20"/>
        </w:rPr>
        <w:t>Transmission System</w:t>
      </w:r>
      <w:r w:rsidRPr="00277C1E">
        <w:rPr>
          <w:sz w:val="20"/>
        </w:rPr>
        <w:t xml:space="preserve"> is required forming part of an </w:t>
      </w:r>
      <w:r w:rsidRPr="00277C1E">
        <w:rPr>
          <w:b/>
          <w:sz w:val="20"/>
        </w:rPr>
        <w:t>EU Grid Supply Point</w:t>
      </w:r>
      <w:r w:rsidRPr="00277C1E">
        <w:rPr>
          <w:sz w:val="20"/>
        </w:rPr>
        <w:t>;</w:t>
      </w:r>
    </w:p>
    <w:p w14:paraId="264F1E6B" w14:textId="77777777" w:rsidR="00277C1E" w:rsidRPr="00277C1E" w:rsidRDefault="00277C1E" w:rsidP="00277C1E">
      <w:pPr>
        <w:pStyle w:val="ListParagraph"/>
        <w:numPr>
          <w:ilvl w:val="0"/>
          <w:numId w:val="46"/>
        </w:numPr>
        <w:rPr>
          <w:sz w:val="20"/>
        </w:rPr>
      </w:pPr>
      <w:r w:rsidRPr="00277C1E">
        <w:rPr>
          <w:sz w:val="20"/>
        </w:rPr>
        <w:t xml:space="preserve">a </w:t>
      </w:r>
      <w:r w:rsidRPr="00277C1E">
        <w:rPr>
          <w:b/>
          <w:sz w:val="20"/>
        </w:rPr>
        <w:t>Substantial Modification</w:t>
      </w:r>
      <w:r w:rsidRPr="00277C1E">
        <w:rPr>
          <w:sz w:val="20"/>
        </w:rPr>
        <w:t xml:space="preserve"> takes place at an </w:t>
      </w:r>
      <w:r w:rsidRPr="00277C1E">
        <w:rPr>
          <w:b/>
          <w:sz w:val="20"/>
        </w:rPr>
        <w:t>EU Grid Supply Point</w:t>
      </w:r>
    </w:p>
    <w:p w14:paraId="444EC4D0" w14:textId="04D47FED" w:rsidR="00277C1E" w:rsidRPr="00277C1E" w:rsidRDefault="006A4E1A" w:rsidP="00277C1E">
      <w:pPr>
        <w:pStyle w:val="ListParagraph"/>
        <w:numPr>
          <w:ilvl w:val="0"/>
          <w:numId w:val="46"/>
        </w:numPr>
        <w:rPr>
          <w:rFonts w:cs="Arial"/>
          <w:sz w:val="20"/>
        </w:rPr>
      </w:pPr>
      <w:r>
        <w:rPr>
          <w:rFonts w:cs="Arial"/>
          <w:b/>
        </w:rPr>
        <w:t>The Company</w:t>
      </w:r>
      <w:r w:rsidR="00277C1E" w:rsidRPr="00277C1E">
        <w:rPr>
          <w:b/>
          <w:sz w:val="20"/>
        </w:rPr>
        <w:t xml:space="preserve"> </w:t>
      </w:r>
      <w:r w:rsidR="00277C1E" w:rsidRPr="00277C1E">
        <w:rPr>
          <w:sz w:val="20"/>
        </w:rPr>
        <w:t xml:space="preserve">becomes aware of a potential non-compliance by the </w:t>
      </w:r>
      <w:r w:rsidR="00277C1E" w:rsidRPr="00277C1E">
        <w:rPr>
          <w:b/>
          <w:sz w:val="20"/>
        </w:rPr>
        <w:t xml:space="preserve">Network Operator </w:t>
      </w:r>
      <w:r w:rsidR="00277C1E" w:rsidRPr="00277C1E">
        <w:rPr>
          <w:sz w:val="20"/>
        </w:rPr>
        <w:t xml:space="preserve">or </w:t>
      </w:r>
      <w:r w:rsidR="00277C1E" w:rsidRPr="00277C1E">
        <w:rPr>
          <w:b/>
          <w:sz w:val="20"/>
        </w:rPr>
        <w:t xml:space="preserve">Non-Embedded Customer </w:t>
      </w:r>
      <w:r w:rsidR="00277C1E" w:rsidRPr="00277C1E">
        <w:rPr>
          <w:sz w:val="20"/>
        </w:rPr>
        <w:t>at an</w:t>
      </w:r>
      <w:r w:rsidR="00277C1E" w:rsidRPr="00277C1E">
        <w:rPr>
          <w:b/>
          <w:sz w:val="20"/>
        </w:rPr>
        <w:t xml:space="preserve"> EU Grid Supply Point</w:t>
      </w:r>
      <w:r w:rsidR="00277C1E" w:rsidRPr="00277C1E">
        <w:rPr>
          <w:sz w:val="20"/>
        </w:rPr>
        <w:t>.</w:t>
      </w:r>
    </w:p>
    <w:p w14:paraId="1CE14684" w14:textId="77777777" w:rsidR="00277C1E" w:rsidRPr="00277C1E" w:rsidRDefault="00277C1E" w:rsidP="00277C1E">
      <w:pPr>
        <w:tabs>
          <w:tab w:val="left" w:pos="1296"/>
          <w:tab w:val="left" w:pos="2016"/>
          <w:tab w:val="left" w:pos="2736"/>
        </w:tabs>
        <w:ind w:left="1296" w:hanging="1296"/>
        <w:rPr>
          <w:rFonts w:cs="Arial"/>
          <w:sz w:val="20"/>
        </w:rPr>
      </w:pPr>
    </w:p>
    <w:p w14:paraId="095AFF76" w14:textId="59BAB00F" w:rsidR="00277C1E" w:rsidRPr="00277C1E" w:rsidRDefault="00277C1E" w:rsidP="00277C1E">
      <w:pPr>
        <w:tabs>
          <w:tab w:val="left" w:pos="1296"/>
          <w:tab w:val="left" w:pos="2016"/>
          <w:tab w:val="left" w:pos="2736"/>
        </w:tabs>
        <w:ind w:left="1296" w:hanging="1296"/>
        <w:rPr>
          <w:rFonts w:cs="Arial"/>
          <w:sz w:val="20"/>
        </w:rPr>
      </w:pPr>
      <w:r w:rsidRPr="00277C1E">
        <w:rPr>
          <w:rStyle w:val="DeltaViewInsertion"/>
          <w:color w:val="auto"/>
          <w:sz w:val="20"/>
          <w:u w:val="none"/>
        </w:rPr>
        <w:t>ECP.A.8.5</w:t>
      </w:r>
      <w:r w:rsidRPr="00277C1E">
        <w:rPr>
          <w:sz w:val="20"/>
        </w:rPr>
        <w:t>.2</w:t>
      </w:r>
      <w:r w:rsidRPr="00277C1E">
        <w:rPr>
          <w:sz w:val="20"/>
        </w:rPr>
        <w:tab/>
      </w:r>
      <w:r w:rsidRPr="00277C1E">
        <w:rPr>
          <w:rFonts w:cs="Arial"/>
          <w:sz w:val="20"/>
        </w:rPr>
        <w:t xml:space="preserve">Notwithstanding the requirements of </w:t>
      </w:r>
      <w:r w:rsidRPr="00277C1E">
        <w:rPr>
          <w:rStyle w:val="DeltaViewInsertion"/>
          <w:color w:val="auto"/>
          <w:sz w:val="20"/>
          <w:u w:val="none"/>
        </w:rPr>
        <w:t>ECP.A.8.5</w:t>
      </w:r>
      <w:r w:rsidRPr="00277C1E">
        <w:rPr>
          <w:sz w:val="20"/>
        </w:rPr>
        <w:t>.1,</w:t>
      </w:r>
      <w:r w:rsidRPr="00277C1E">
        <w:rPr>
          <w:rFonts w:cs="Arial"/>
          <w:sz w:val="20"/>
        </w:rPr>
        <w:t xml:space="preserve"> </w:t>
      </w:r>
      <w:r w:rsidR="00B72DB1" w:rsidRPr="00B72DB1">
        <w:rPr>
          <w:rFonts w:cs="Arial"/>
          <w:b/>
          <w:sz w:val="20"/>
        </w:rPr>
        <w:t>The Company</w:t>
      </w:r>
      <w:r w:rsidR="00B72DB1" w:rsidRPr="00277C1E">
        <w:rPr>
          <w:rFonts w:cs="Arial"/>
          <w:sz w:val="20"/>
        </w:rPr>
        <w:t xml:space="preserve"> </w:t>
      </w:r>
      <w:r w:rsidRPr="00277C1E">
        <w:rPr>
          <w:rFonts w:cs="Arial"/>
          <w:sz w:val="20"/>
        </w:rPr>
        <w:t xml:space="preserve">shall be entitled </w:t>
      </w:r>
      <w:proofErr w:type="gramStart"/>
      <w:r w:rsidRPr="00277C1E">
        <w:rPr>
          <w:rFonts w:cs="Arial"/>
          <w:sz w:val="20"/>
        </w:rPr>
        <w:t>to:-</w:t>
      </w:r>
      <w:proofErr w:type="gramEnd"/>
    </w:p>
    <w:p w14:paraId="03070C9D" w14:textId="77777777" w:rsidR="00277C1E" w:rsidRPr="00277C1E" w:rsidRDefault="00277C1E" w:rsidP="00277C1E">
      <w:pPr>
        <w:tabs>
          <w:tab w:val="left" w:pos="1296"/>
          <w:tab w:val="left" w:pos="2016"/>
          <w:tab w:val="left" w:pos="2736"/>
        </w:tabs>
        <w:ind w:left="1296" w:hanging="1296"/>
        <w:rPr>
          <w:rFonts w:cs="Arial"/>
          <w:sz w:val="20"/>
        </w:rPr>
      </w:pPr>
    </w:p>
    <w:p w14:paraId="407BA619" w14:textId="77777777" w:rsidR="00277C1E" w:rsidRPr="00277C1E" w:rsidRDefault="00277C1E" w:rsidP="00277C1E">
      <w:pPr>
        <w:widowControl w:val="0"/>
        <w:numPr>
          <w:ilvl w:val="0"/>
          <w:numId w:val="45"/>
        </w:numPr>
        <w:tabs>
          <w:tab w:val="left" w:pos="1296"/>
          <w:tab w:val="left" w:pos="1701"/>
          <w:tab w:val="left" w:pos="2736"/>
        </w:tabs>
        <w:snapToGrid w:val="0"/>
        <w:spacing w:line="264" w:lineRule="auto"/>
        <w:rPr>
          <w:rFonts w:cs="Arial"/>
          <w:sz w:val="20"/>
        </w:rPr>
      </w:pPr>
      <w:r w:rsidRPr="00277C1E">
        <w:rPr>
          <w:rFonts w:cs="Arial"/>
          <w:sz w:val="20"/>
        </w:rPr>
        <w:t xml:space="preserve">Allow the </w:t>
      </w:r>
      <w:r w:rsidRPr="00277C1E">
        <w:rPr>
          <w:b/>
          <w:sz w:val="20"/>
        </w:rPr>
        <w:t xml:space="preserve">Network Operator </w:t>
      </w:r>
      <w:r w:rsidRPr="00277C1E">
        <w:rPr>
          <w:sz w:val="20"/>
        </w:rPr>
        <w:t xml:space="preserve">or </w:t>
      </w:r>
      <w:r w:rsidRPr="00277C1E">
        <w:rPr>
          <w:b/>
          <w:sz w:val="20"/>
        </w:rPr>
        <w:t>Non-Embedded Customer</w:t>
      </w:r>
      <w:r w:rsidRPr="00277C1E">
        <w:rPr>
          <w:rFonts w:cs="Arial"/>
          <w:sz w:val="20"/>
        </w:rPr>
        <w:t xml:space="preserve"> to carry out an alternative set of simulations (or equivalent information) </w:t>
      </w:r>
      <w:proofErr w:type="gramStart"/>
      <w:r w:rsidRPr="00277C1E">
        <w:rPr>
          <w:rFonts w:cs="Arial"/>
          <w:sz w:val="20"/>
        </w:rPr>
        <w:t>provided that</w:t>
      </w:r>
      <w:proofErr w:type="gramEnd"/>
      <w:r w:rsidRPr="00277C1E">
        <w:rPr>
          <w:rFonts w:cs="Arial"/>
          <w:sz w:val="20"/>
        </w:rPr>
        <w:t xml:space="preserve"> they demonstrate that the </w:t>
      </w:r>
      <w:r w:rsidRPr="00277C1E">
        <w:rPr>
          <w:b/>
          <w:sz w:val="20"/>
        </w:rPr>
        <w:t xml:space="preserve">Network Operators </w:t>
      </w:r>
      <w:r w:rsidRPr="00277C1E">
        <w:rPr>
          <w:sz w:val="20"/>
        </w:rPr>
        <w:t xml:space="preserve">or </w:t>
      </w:r>
      <w:r w:rsidRPr="00277C1E">
        <w:rPr>
          <w:b/>
          <w:sz w:val="20"/>
        </w:rPr>
        <w:t>Non-Embedded Customers</w:t>
      </w:r>
      <w:r w:rsidRPr="00277C1E">
        <w:rPr>
          <w:rFonts w:cs="Arial"/>
          <w:b/>
          <w:sz w:val="20"/>
        </w:rPr>
        <w:t xml:space="preserve"> Plant</w:t>
      </w:r>
      <w:r w:rsidRPr="00277C1E">
        <w:rPr>
          <w:rFonts w:cs="Arial"/>
          <w:sz w:val="20"/>
        </w:rPr>
        <w:t xml:space="preserve"> and </w:t>
      </w:r>
      <w:r w:rsidRPr="00277C1E">
        <w:rPr>
          <w:rFonts w:cs="Arial"/>
          <w:b/>
          <w:sz w:val="20"/>
        </w:rPr>
        <w:t>Apparatus</w:t>
      </w:r>
      <w:r w:rsidRPr="00277C1E">
        <w:rPr>
          <w:rFonts w:cs="Arial"/>
          <w:sz w:val="20"/>
        </w:rPr>
        <w:t xml:space="preserve"> is capable of satisfying the applicable requirements of the </w:t>
      </w:r>
      <w:r w:rsidRPr="00277C1E">
        <w:rPr>
          <w:rFonts w:cs="Arial"/>
          <w:b/>
          <w:sz w:val="20"/>
        </w:rPr>
        <w:t>Data Registration Code</w:t>
      </w:r>
      <w:r w:rsidRPr="00277C1E">
        <w:rPr>
          <w:rFonts w:cs="Arial"/>
          <w:sz w:val="20"/>
        </w:rPr>
        <w:t>.</w:t>
      </w:r>
    </w:p>
    <w:p w14:paraId="629FD65D" w14:textId="77777777" w:rsidR="00277C1E" w:rsidRPr="00277C1E" w:rsidRDefault="00277C1E" w:rsidP="00277C1E">
      <w:pPr>
        <w:tabs>
          <w:tab w:val="left" w:pos="1296"/>
          <w:tab w:val="left" w:pos="1701"/>
          <w:tab w:val="left" w:pos="2736"/>
        </w:tabs>
        <w:ind w:left="1650"/>
        <w:rPr>
          <w:rFonts w:cs="Arial"/>
          <w:sz w:val="20"/>
        </w:rPr>
      </w:pPr>
    </w:p>
    <w:p w14:paraId="28EF90FE" w14:textId="77777777" w:rsidR="00277C1E" w:rsidRPr="00277C1E" w:rsidRDefault="00277C1E" w:rsidP="00277C1E">
      <w:pPr>
        <w:widowControl w:val="0"/>
        <w:numPr>
          <w:ilvl w:val="0"/>
          <w:numId w:val="45"/>
        </w:numPr>
        <w:tabs>
          <w:tab w:val="left" w:pos="1296"/>
          <w:tab w:val="left" w:pos="1701"/>
          <w:tab w:val="left" w:pos="2736"/>
        </w:tabs>
        <w:snapToGrid w:val="0"/>
        <w:spacing w:line="264" w:lineRule="auto"/>
        <w:rPr>
          <w:rFonts w:cs="Arial"/>
          <w:sz w:val="20"/>
        </w:rPr>
      </w:pPr>
      <w:r w:rsidRPr="00277C1E">
        <w:rPr>
          <w:rFonts w:cs="Arial"/>
          <w:sz w:val="20"/>
        </w:rPr>
        <w:t xml:space="preserve">Require the </w:t>
      </w:r>
      <w:r w:rsidRPr="00277C1E">
        <w:rPr>
          <w:b/>
          <w:sz w:val="20"/>
        </w:rPr>
        <w:t xml:space="preserve">Network Operator </w:t>
      </w:r>
      <w:r w:rsidRPr="00277C1E">
        <w:rPr>
          <w:sz w:val="20"/>
        </w:rPr>
        <w:t xml:space="preserve">or </w:t>
      </w:r>
      <w:r w:rsidRPr="00277C1E">
        <w:rPr>
          <w:b/>
          <w:sz w:val="20"/>
        </w:rPr>
        <w:t>Non-Embedded Customer</w:t>
      </w:r>
      <w:r w:rsidRPr="00277C1E">
        <w:rPr>
          <w:rFonts w:cs="Arial"/>
          <w:sz w:val="20"/>
        </w:rPr>
        <w:t xml:space="preserve"> to carry out additional or alternative simulations (or equivalent information) to those specified in </w:t>
      </w:r>
      <w:r w:rsidRPr="00277C1E">
        <w:rPr>
          <w:rStyle w:val="DeltaViewInsertion"/>
          <w:color w:val="auto"/>
          <w:sz w:val="20"/>
          <w:u w:val="none"/>
        </w:rPr>
        <w:t>ECP.A.8.5</w:t>
      </w:r>
      <w:r w:rsidRPr="00277C1E">
        <w:rPr>
          <w:sz w:val="20"/>
        </w:rPr>
        <w:t xml:space="preserve">.1 </w:t>
      </w:r>
      <w:r w:rsidRPr="00277C1E">
        <w:rPr>
          <w:rFonts w:cs="Arial"/>
          <w:sz w:val="20"/>
        </w:rPr>
        <w:t xml:space="preserve">where they would otherwise be insufficient to demonstrate compliance. </w:t>
      </w:r>
    </w:p>
    <w:p w14:paraId="099A26A2" w14:textId="77777777" w:rsidR="00277C1E" w:rsidRPr="00277C1E" w:rsidRDefault="00277C1E" w:rsidP="00277C1E">
      <w:pPr>
        <w:tabs>
          <w:tab w:val="left" w:pos="1296"/>
          <w:tab w:val="left" w:pos="1701"/>
          <w:tab w:val="left" w:pos="2736"/>
        </w:tabs>
        <w:rPr>
          <w:rFonts w:cs="Arial"/>
          <w:sz w:val="20"/>
        </w:rPr>
      </w:pPr>
    </w:p>
    <w:p w14:paraId="79C8DDD4" w14:textId="333EE012" w:rsidR="00277C1E" w:rsidRPr="00277C1E" w:rsidRDefault="00B72DB1" w:rsidP="00277C1E">
      <w:pPr>
        <w:widowControl w:val="0"/>
        <w:numPr>
          <w:ilvl w:val="0"/>
          <w:numId w:val="45"/>
        </w:numPr>
        <w:tabs>
          <w:tab w:val="left" w:pos="1296"/>
          <w:tab w:val="left" w:pos="1701"/>
          <w:tab w:val="left" w:pos="2736"/>
        </w:tabs>
        <w:snapToGrid w:val="0"/>
        <w:spacing w:line="264" w:lineRule="auto"/>
        <w:rPr>
          <w:rFonts w:cs="Arial"/>
          <w:sz w:val="20"/>
        </w:rPr>
      </w:pPr>
      <w:r w:rsidRPr="00B72DB1">
        <w:rPr>
          <w:rFonts w:cs="Arial"/>
          <w:b/>
          <w:sz w:val="20"/>
        </w:rPr>
        <w:t>The Company</w:t>
      </w:r>
      <w:r w:rsidRPr="00277C1E">
        <w:rPr>
          <w:rFonts w:cs="Arial"/>
          <w:sz w:val="20"/>
        </w:rPr>
        <w:t xml:space="preserve"> </w:t>
      </w:r>
      <w:r w:rsidR="00277C1E" w:rsidRPr="00277C1E">
        <w:rPr>
          <w:rFonts w:cs="Arial"/>
          <w:sz w:val="20"/>
        </w:rPr>
        <w:t xml:space="preserve">may check that the </w:t>
      </w:r>
      <w:r w:rsidR="00277C1E" w:rsidRPr="00277C1E">
        <w:rPr>
          <w:b/>
          <w:sz w:val="20"/>
        </w:rPr>
        <w:t xml:space="preserve">Network Operator </w:t>
      </w:r>
      <w:r w:rsidR="00277C1E" w:rsidRPr="00277C1E">
        <w:rPr>
          <w:sz w:val="20"/>
        </w:rPr>
        <w:t xml:space="preserve">or </w:t>
      </w:r>
      <w:r w:rsidR="00277C1E" w:rsidRPr="00277C1E">
        <w:rPr>
          <w:b/>
          <w:sz w:val="20"/>
        </w:rPr>
        <w:t>Non-Embedded Customer</w:t>
      </w:r>
      <w:r w:rsidR="00277C1E" w:rsidRPr="00277C1E">
        <w:rPr>
          <w:rFonts w:cs="Arial"/>
          <w:sz w:val="20"/>
        </w:rPr>
        <w:t xml:space="preserve"> complies with the requirements of the </w:t>
      </w:r>
      <w:r w:rsidR="00277C1E" w:rsidRPr="00277C1E">
        <w:rPr>
          <w:rFonts w:cs="Arial"/>
          <w:b/>
          <w:sz w:val="20"/>
        </w:rPr>
        <w:t>Grid Code</w:t>
      </w:r>
      <w:r w:rsidR="00277C1E" w:rsidRPr="00277C1E">
        <w:rPr>
          <w:rFonts w:cs="Arial"/>
          <w:sz w:val="20"/>
        </w:rPr>
        <w:t xml:space="preserve"> by carrying out its own compliance simulations based on the simulation reports, models and test measurements submitted under the</w:t>
      </w:r>
      <w:r w:rsidR="00277C1E" w:rsidRPr="00277C1E">
        <w:rPr>
          <w:rFonts w:cs="Arial"/>
          <w:b/>
          <w:sz w:val="20"/>
        </w:rPr>
        <w:t xml:space="preserve"> Data Registration Code</w:t>
      </w:r>
      <w:r w:rsidR="00277C1E" w:rsidRPr="00277C1E">
        <w:rPr>
          <w:rFonts w:cs="Arial"/>
          <w:sz w:val="20"/>
        </w:rPr>
        <w:t>.</w:t>
      </w:r>
    </w:p>
    <w:p w14:paraId="29F30B13" w14:textId="77777777" w:rsidR="00277C1E" w:rsidRPr="00277C1E" w:rsidRDefault="00277C1E" w:rsidP="00277C1E">
      <w:pPr>
        <w:tabs>
          <w:tab w:val="left" w:pos="1296"/>
          <w:tab w:val="left" w:pos="1701"/>
          <w:tab w:val="left" w:pos="2736"/>
        </w:tabs>
        <w:ind w:left="1290" w:hanging="1290"/>
        <w:rPr>
          <w:rFonts w:cs="Arial"/>
          <w:sz w:val="20"/>
        </w:rPr>
      </w:pPr>
      <w:r w:rsidRPr="00277C1E">
        <w:rPr>
          <w:rFonts w:cs="Arial"/>
          <w:sz w:val="20"/>
        </w:rPr>
        <w:t xml:space="preserve"> .</w:t>
      </w:r>
    </w:p>
    <w:p w14:paraId="6BFC9185" w14:textId="77777777" w:rsidR="00277C1E" w:rsidRPr="00277C1E" w:rsidRDefault="00277C1E" w:rsidP="00277C1E">
      <w:pPr>
        <w:tabs>
          <w:tab w:val="left" w:pos="1296"/>
          <w:tab w:val="left" w:pos="1701"/>
          <w:tab w:val="left" w:pos="2736"/>
        </w:tabs>
        <w:ind w:left="1290" w:hanging="1290"/>
        <w:rPr>
          <w:rFonts w:cs="Arial"/>
          <w:sz w:val="20"/>
        </w:rPr>
      </w:pPr>
    </w:p>
    <w:p w14:paraId="53678F4E" w14:textId="18263A03" w:rsidR="00277C1E" w:rsidRPr="00277C1E" w:rsidRDefault="00277C1E" w:rsidP="00277C1E">
      <w:pPr>
        <w:tabs>
          <w:tab w:val="left" w:pos="1296"/>
          <w:tab w:val="left" w:pos="1418"/>
          <w:tab w:val="left" w:pos="2736"/>
        </w:tabs>
        <w:ind w:left="1418" w:hanging="1418"/>
        <w:rPr>
          <w:rFonts w:cs="Arial"/>
          <w:sz w:val="20"/>
        </w:rPr>
      </w:pPr>
      <w:r w:rsidRPr="00277C1E">
        <w:rPr>
          <w:rStyle w:val="DeltaViewInsertion"/>
          <w:color w:val="auto"/>
          <w:sz w:val="20"/>
          <w:u w:val="none"/>
        </w:rPr>
        <w:t>ECP.A.8.5</w:t>
      </w:r>
      <w:r w:rsidRPr="00277C1E">
        <w:rPr>
          <w:sz w:val="20"/>
        </w:rPr>
        <w:t>.3</w:t>
      </w:r>
      <w:r w:rsidRPr="00277C1E">
        <w:rPr>
          <w:sz w:val="20"/>
        </w:rPr>
        <w:tab/>
      </w:r>
      <w:r w:rsidRPr="00277C1E">
        <w:rPr>
          <w:sz w:val="20"/>
        </w:rPr>
        <w:tab/>
      </w:r>
      <w:r w:rsidR="00B72DB1" w:rsidRPr="00B72DB1">
        <w:rPr>
          <w:rFonts w:cs="Arial"/>
          <w:b/>
          <w:sz w:val="20"/>
        </w:rPr>
        <w:t>The Company</w:t>
      </w:r>
      <w:r w:rsidR="00B72DB1" w:rsidRPr="00277C1E">
        <w:rPr>
          <w:rFonts w:cs="Arial"/>
          <w:sz w:val="20"/>
        </w:rPr>
        <w:t xml:space="preserve"> </w:t>
      </w:r>
      <w:r w:rsidRPr="00277C1E">
        <w:rPr>
          <w:rFonts w:cs="Arial"/>
          <w:sz w:val="20"/>
        </w:rPr>
        <w:t xml:space="preserve">will supply (under PC.A.8) upon request to the </w:t>
      </w:r>
      <w:r w:rsidRPr="00277C1E">
        <w:rPr>
          <w:b/>
          <w:sz w:val="20"/>
        </w:rPr>
        <w:t xml:space="preserve">Network Operator </w:t>
      </w:r>
      <w:r w:rsidRPr="00277C1E">
        <w:rPr>
          <w:sz w:val="20"/>
        </w:rPr>
        <w:t xml:space="preserve">or </w:t>
      </w:r>
      <w:r w:rsidRPr="00277C1E">
        <w:rPr>
          <w:b/>
          <w:sz w:val="20"/>
        </w:rPr>
        <w:t>Non-Embedded Customer</w:t>
      </w:r>
      <w:r w:rsidRPr="00277C1E">
        <w:rPr>
          <w:rFonts w:cs="Arial"/>
          <w:sz w:val="20"/>
        </w:rPr>
        <w:t xml:space="preserve">, data to enable the </w:t>
      </w:r>
      <w:r w:rsidRPr="00277C1E">
        <w:rPr>
          <w:b/>
          <w:sz w:val="20"/>
        </w:rPr>
        <w:t xml:space="preserve">Network Operator </w:t>
      </w:r>
      <w:r w:rsidRPr="00277C1E">
        <w:rPr>
          <w:sz w:val="20"/>
        </w:rPr>
        <w:t xml:space="preserve">or </w:t>
      </w:r>
      <w:r w:rsidRPr="00277C1E">
        <w:rPr>
          <w:b/>
          <w:sz w:val="20"/>
        </w:rPr>
        <w:t>Non-Embedded Customer</w:t>
      </w:r>
      <w:r w:rsidRPr="00277C1E">
        <w:rPr>
          <w:rFonts w:cs="Arial"/>
          <w:sz w:val="20"/>
        </w:rPr>
        <w:t xml:space="preserve"> to carry out the required simulations or supply the equivalent information required under the </w:t>
      </w:r>
      <w:r w:rsidRPr="00277C1E">
        <w:rPr>
          <w:rFonts w:cs="Arial"/>
          <w:b/>
          <w:sz w:val="20"/>
        </w:rPr>
        <w:t>Data Registration Code</w:t>
      </w:r>
      <w:r w:rsidRPr="00277C1E">
        <w:rPr>
          <w:rFonts w:cs="Arial"/>
          <w:sz w:val="20"/>
        </w:rPr>
        <w:t>.</w:t>
      </w:r>
    </w:p>
    <w:p w14:paraId="46F18411" w14:textId="77777777" w:rsidR="00277C1E" w:rsidRPr="00277C1E" w:rsidRDefault="00277C1E" w:rsidP="00277C1E">
      <w:pPr>
        <w:ind w:left="1440" w:hanging="1440"/>
        <w:rPr>
          <w:sz w:val="20"/>
        </w:rPr>
      </w:pPr>
    </w:p>
    <w:p w14:paraId="3A646D1F" w14:textId="77777777" w:rsidR="00277C1E" w:rsidRPr="00277C1E" w:rsidRDefault="00277C1E" w:rsidP="00277C1E">
      <w:pPr>
        <w:rPr>
          <w:sz w:val="20"/>
        </w:rPr>
      </w:pPr>
      <w:r w:rsidRPr="00277C1E">
        <w:rPr>
          <w:rStyle w:val="DeltaViewInsertion"/>
          <w:color w:val="auto"/>
          <w:sz w:val="20"/>
          <w:u w:val="none"/>
        </w:rPr>
        <w:t>ECP.A.8.6</w:t>
      </w:r>
      <w:r w:rsidRPr="00277C1E">
        <w:rPr>
          <w:rStyle w:val="DeltaViewInsertion"/>
          <w:color w:val="auto"/>
          <w:sz w:val="20"/>
          <w:u w:val="none"/>
        </w:rPr>
        <w:tab/>
      </w:r>
      <w:r w:rsidRPr="00277C1E">
        <w:rPr>
          <w:sz w:val="20"/>
          <w:u w:val="single"/>
        </w:rPr>
        <w:t>Compliance simulations for EU Grid Supply Points</w:t>
      </w:r>
    </w:p>
    <w:p w14:paraId="39BB1C26" w14:textId="77777777" w:rsidR="00277C1E" w:rsidRPr="00277C1E" w:rsidRDefault="00277C1E" w:rsidP="00277C1E">
      <w:pPr>
        <w:rPr>
          <w:sz w:val="20"/>
        </w:rPr>
      </w:pPr>
    </w:p>
    <w:p w14:paraId="5A33A822" w14:textId="6A399798" w:rsidR="00277C1E" w:rsidRPr="00277C1E" w:rsidRDefault="00277C1E" w:rsidP="00277C1E">
      <w:pPr>
        <w:tabs>
          <w:tab w:val="left" w:pos="0"/>
        </w:tabs>
        <w:ind w:left="1418" w:hanging="1418"/>
        <w:rPr>
          <w:sz w:val="20"/>
        </w:rPr>
      </w:pPr>
      <w:r w:rsidRPr="00277C1E">
        <w:rPr>
          <w:rStyle w:val="DeltaViewInsertion"/>
          <w:color w:val="auto"/>
          <w:sz w:val="20"/>
          <w:u w:val="none"/>
        </w:rPr>
        <w:lastRenderedPageBreak/>
        <w:t>ECP.A.8.6.</w:t>
      </w:r>
      <w:r w:rsidRPr="00277C1E">
        <w:rPr>
          <w:sz w:val="20"/>
        </w:rPr>
        <w:t>1</w:t>
      </w:r>
      <w:r w:rsidRPr="00277C1E">
        <w:rPr>
          <w:sz w:val="20"/>
        </w:rPr>
        <w:tab/>
      </w:r>
      <w:r w:rsidRPr="00277C1E">
        <w:rPr>
          <w:b/>
          <w:sz w:val="20"/>
        </w:rPr>
        <w:t xml:space="preserve">Networks Operators </w:t>
      </w:r>
      <w:r w:rsidRPr="00277C1E">
        <w:rPr>
          <w:sz w:val="20"/>
        </w:rPr>
        <w:t>who are also</w:t>
      </w:r>
      <w:r w:rsidRPr="00277C1E">
        <w:rPr>
          <w:b/>
          <w:sz w:val="20"/>
        </w:rPr>
        <w:t xml:space="preserve"> EU Code Users</w:t>
      </w:r>
      <w:r w:rsidRPr="00277C1E">
        <w:rPr>
          <w:sz w:val="20"/>
        </w:rPr>
        <w:t>,</w:t>
      </w:r>
      <w:r w:rsidRPr="00277C1E">
        <w:rPr>
          <w:b/>
          <w:sz w:val="20"/>
        </w:rPr>
        <w:t xml:space="preserve"> </w:t>
      </w:r>
      <w:r w:rsidRPr="00277C1E">
        <w:rPr>
          <w:sz w:val="20"/>
        </w:rPr>
        <w:t>are required to provide simulation studies (or make available equivalent information) at each</w:t>
      </w:r>
      <w:r w:rsidRPr="00277C1E">
        <w:rPr>
          <w:b/>
          <w:sz w:val="20"/>
        </w:rPr>
        <w:t xml:space="preserve"> EU Grid Supply Point</w:t>
      </w:r>
      <w:r w:rsidRPr="00277C1E">
        <w:rPr>
          <w:sz w:val="20"/>
        </w:rPr>
        <w:t xml:space="preserve"> to demonstrate compliance with the </w:t>
      </w:r>
      <w:r w:rsidRPr="00277C1E">
        <w:rPr>
          <w:b/>
          <w:sz w:val="20"/>
        </w:rPr>
        <w:t>Reactive Power</w:t>
      </w:r>
      <w:r w:rsidRPr="00277C1E">
        <w:rPr>
          <w:sz w:val="20"/>
        </w:rPr>
        <w:t xml:space="preserve"> capability requirements set out in ECC.6.4.5. The study or equivalent information provided shall include a steady state simulation model under both maximum and minimum demand conditions.  In addition, the model or equivalent information provided shall include the conditions when the </w:t>
      </w:r>
      <w:r w:rsidRPr="00277C1E">
        <w:rPr>
          <w:b/>
          <w:sz w:val="20"/>
        </w:rPr>
        <w:t>Reactive Power</w:t>
      </w:r>
      <w:r w:rsidRPr="00277C1E">
        <w:rPr>
          <w:sz w:val="20"/>
        </w:rPr>
        <w:t xml:space="preserve"> export is at an </w:t>
      </w:r>
      <w:r w:rsidRPr="00277C1E">
        <w:rPr>
          <w:b/>
          <w:sz w:val="20"/>
        </w:rPr>
        <w:t>Active Power</w:t>
      </w:r>
      <w:r w:rsidRPr="00277C1E">
        <w:rPr>
          <w:sz w:val="20"/>
        </w:rPr>
        <w:t xml:space="preserve"> flow of less than 25% of the </w:t>
      </w:r>
      <w:r w:rsidRPr="00277C1E">
        <w:rPr>
          <w:b/>
          <w:sz w:val="20"/>
        </w:rPr>
        <w:t>Maximum Import Capability</w:t>
      </w:r>
      <w:r w:rsidRPr="00277C1E">
        <w:rPr>
          <w:sz w:val="20"/>
        </w:rPr>
        <w:t xml:space="preserve"> as detailed under </w:t>
      </w:r>
      <w:r w:rsidRPr="00277C1E">
        <w:rPr>
          <w:rFonts w:cs="Arial"/>
          <w:sz w:val="20"/>
        </w:rPr>
        <w:t xml:space="preserve">ECC.6.4.5.2. In all cases the models or equivalent information submitted shall be agreed and approved with </w:t>
      </w:r>
      <w:r w:rsidR="00B72DB1" w:rsidRPr="00B72DB1">
        <w:rPr>
          <w:rFonts w:cs="Arial"/>
          <w:b/>
          <w:sz w:val="20"/>
        </w:rPr>
        <w:t>The Company</w:t>
      </w:r>
    </w:p>
    <w:p w14:paraId="0AC60163" w14:textId="77777777" w:rsidR="00277C1E" w:rsidRPr="00277C1E" w:rsidRDefault="00277C1E" w:rsidP="00277C1E">
      <w:pPr>
        <w:ind w:left="1440" w:hanging="1440"/>
        <w:rPr>
          <w:sz w:val="20"/>
        </w:rPr>
      </w:pPr>
    </w:p>
    <w:p w14:paraId="692FEF0E" w14:textId="77777777" w:rsidR="00277C1E" w:rsidRPr="00277C1E" w:rsidRDefault="00277C1E" w:rsidP="00277C1E">
      <w:pPr>
        <w:ind w:left="1440" w:hanging="1440"/>
        <w:rPr>
          <w:sz w:val="20"/>
        </w:rPr>
      </w:pPr>
    </w:p>
    <w:p w14:paraId="6EF2DFD9" w14:textId="77777777" w:rsidR="00277C1E" w:rsidRPr="00277C1E" w:rsidRDefault="00277C1E" w:rsidP="00277C1E">
      <w:pPr>
        <w:ind w:left="1440" w:hanging="1440"/>
        <w:rPr>
          <w:sz w:val="20"/>
        </w:rPr>
      </w:pPr>
      <w:r w:rsidRPr="00277C1E">
        <w:rPr>
          <w:rStyle w:val="DeltaViewInsertion"/>
          <w:color w:val="auto"/>
          <w:sz w:val="20"/>
          <w:u w:val="none"/>
        </w:rPr>
        <w:t>ECP.A.8.7</w:t>
      </w:r>
      <w:r w:rsidRPr="00277C1E">
        <w:rPr>
          <w:rStyle w:val="DeltaViewInsertion"/>
          <w:color w:val="auto"/>
          <w:sz w:val="20"/>
          <w:u w:val="none"/>
        </w:rPr>
        <w:tab/>
      </w:r>
      <w:r w:rsidRPr="00277C1E">
        <w:rPr>
          <w:sz w:val="20"/>
          <w:u w:val="single"/>
        </w:rPr>
        <w:t xml:space="preserve">Compliance simulations for Non-Embedded Customers Plant and Apparatus </w:t>
      </w:r>
    </w:p>
    <w:p w14:paraId="76827A05" w14:textId="09CA0EA5" w:rsidR="00277C1E" w:rsidRPr="00277C1E" w:rsidRDefault="00277C1E" w:rsidP="00277C1E">
      <w:pPr>
        <w:tabs>
          <w:tab w:val="left" w:pos="0"/>
        </w:tabs>
        <w:ind w:left="1418" w:hanging="1418"/>
        <w:rPr>
          <w:sz w:val="20"/>
        </w:rPr>
      </w:pPr>
      <w:r w:rsidRPr="00277C1E">
        <w:rPr>
          <w:rStyle w:val="DeltaViewInsertion"/>
          <w:color w:val="auto"/>
          <w:sz w:val="20"/>
          <w:u w:val="none"/>
        </w:rPr>
        <w:t>ECP.A.8.7.</w:t>
      </w:r>
      <w:r w:rsidRPr="00277C1E">
        <w:rPr>
          <w:sz w:val="20"/>
        </w:rPr>
        <w:t>1</w:t>
      </w:r>
      <w:r w:rsidRPr="00277C1E">
        <w:rPr>
          <w:sz w:val="20"/>
        </w:rPr>
        <w:tab/>
      </w:r>
      <w:r w:rsidRPr="00277C1E">
        <w:rPr>
          <w:sz w:val="20"/>
        </w:rPr>
        <w:tab/>
      </w:r>
      <w:r w:rsidRPr="00277C1E">
        <w:rPr>
          <w:b/>
          <w:sz w:val="20"/>
        </w:rPr>
        <w:t xml:space="preserve">None Embedded Customers </w:t>
      </w:r>
      <w:r w:rsidRPr="00277C1E">
        <w:rPr>
          <w:sz w:val="20"/>
        </w:rPr>
        <w:t>who are also</w:t>
      </w:r>
      <w:r w:rsidRPr="00277C1E">
        <w:rPr>
          <w:b/>
          <w:sz w:val="20"/>
        </w:rPr>
        <w:t xml:space="preserve"> EU Code Users </w:t>
      </w:r>
      <w:r w:rsidRPr="00277C1E">
        <w:rPr>
          <w:sz w:val="20"/>
        </w:rPr>
        <w:t>are required at each</w:t>
      </w:r>
      <w:r w:rsidRPr="00277C1E">
        <w:rPr>
          <w:b/>
          <w:sz w:val="20"/>
        </w:rPr>
        <w:t xml:space="preserve"> EU Grid Supply Point </w:t>
      </w:r>
      <w:r w:rsidRPr="00277C1E">
        <w:rPr>
          <w:sz w:val="20"/>
        </w:rPr>
        <w:t>to provide simulation</w:t>
      </w:r>
      <w:r w:rsidRPr="00277C1E">
        <w:rPr>
          <w:sz w:val="20"/>
        </w:rPr>
        <w:tab/>
        <w:t>studies (or equivalent</w:t>
      </w:r>
      <w:r w:rsidRPr="00277C1E">
        <w:rPr>
          <w:sz w:val="20"/>
        </w:rPr>
        <w:tab/>
        <w:t xml:space="preserve">information) to demonstrate compliance with the </w:t>
      </w:r>
      <w:r w:rsidRPr="00277C1E">
        <w:rPr>
          <w:b/>
          <w:sz w:val="20"/>
        </w:rPr>
        <w:t>Reactive Power</w:t>
      </w:r>
      <w:r w:rsidRPr="00277C1E">
        <w:rPr>
          <w:sz w:val="20"/>
        </w:rPr>
        <w:t xml:space="preserve"> capability requirements set out in ECC.6.4.5. The study or equivalent information provided shall include a steady state simulation model under both maximum and minimum demand conditions and with and without on-site generation.  </w:t>
      </w:r>
      <w:r w:rsidRPr="00277C1E">
        <w:rPr>
          <w:rFonts w:cs="Arial"/>
          <w:sz w:val="20"/>
        </w:rPr>
        <w:t xml:space="preserve">In all cases the models or equivalent information submitted shall be agreed and approved with </w:t>
      </w:r>
      <w:r w:rsidR="00B72DB1" w:rsidRPr="00B72DB1">
        <w:rPr>
          <w:rFonts w:cs="Arial"/>
          <w:b/>
          <w:sz w:val="20"/>
        </w:rPr>
        <w:t>The Company</w:t>
      </w:r>
      <w:r w:rsidRPr="00277C1E">
        <w:rPr>
          <w:rFonts w:cs="Arial"/>
          <w:sz w:val="20"/>
        </w:rPr>
        <w:t>.</w:t>
      </w:r>
      <w:r w:rsidRPr="00277C1E">
        <w:rPr>
          <w:sz w:val="20"/>
        </w:rPr>
        <w:t xml:space="preserve">    </w:t>
      </w:r>
    </w:p>
    <w:p w14:paraId="06900B21" w14:textId="77777777" w:rsidR="00277C1E" w:rsidRPr="00277C1E" w:rsidRDefault="00277C1E" w:rsidP="00277C1E">
      <w:pPr>
        <w:rPr>
          <w:sz w:val="20"/>
        </w:rPr>
      </w:pPr>
    </w:p>
    <w:p w14:paraId="5F07A776" w14:textId="77777777" w:rsidR="00277C1E" w:rsidRPr="00277C1E" w:rsidRDefault="00277C1E" w:rsidP="00277C1E">
      <w:pPr>
        <w:tabs>
          <w:tab w:val="left" w:pos="0"/>
        </w:tabs>
        <w:rPr>
          <w:sz w:val="20"/>
        </w:rPr>
      </w:pPr>
      <w:r w:rsidRPr="00277C1E">
        <w:rPr>
          <w:rStyle w:val="DeltaViewInsertion"/>
          <w:color w:val="auto"/>
          <w:sz w:val="20"/>
          <w:u w:val="none"/>
        </w:rPr>
        <w:t>ECP.A.8.8</w:t>
      </w:r>
      <w:r w:rsidRPr="00277C1E">
        <w:rPr>
          <w:rStyle w:val="DeltaViewInsertion"/>
          <w:color w:val="auto"/>
          <w:sz w:val="20"/>
          <w:u w:val="none"/>
        </w:rPr>
        <w:tab/>
      </w:r>
      <w:r w:rsidRPr="00277C1E">
        <w:rPr>
          <w:sz w:val="20"/>
          <w:u w:val="single"/>
        </w:rPr>
        <w:t>Compliance monitoring at EU Grid Supply Points</w:t>
      </w:r>
    </w:p>
    <w:p w14:paraId="43B035BB" w14:textId="77777777" w:rsidR="00277C1E" w:rsidRPr="00277C1E" w:rsidRDefault="00277C1E" w:rsidP="00277C1E">
      <w:pPr>
        <w:rPr>
          <w:sz w:val="20"/>
        </w:rPr>
      </w:pPr>
    </w:p>
    <w:p w14:paraId="5A0A14EF" w14:textId="3B8B2B5E" w:rsidR="00277C1E" w:rsidRPr="00277C1E" w:rsidRDefault="00277C1E" w:rsidP="00277C1E">
      <w:pPr>
        <w:tabs>
          <w:tab w:val="left" w:pos="0"/>
        </w:tabs>
        <w:ind w:left="1418" w:hanging="1418"/>
        <w:rPr>
          <w:sz w:val="20"/>
        </w:rPr>
      </w:pPr>
      <w:r w:rsidRPr="00277C1E">
        <w:rPr>
          <w:rStyle w:val="DeltaViewInsertion"/>
          <w:color w:val="auto"/>
          <w:sz w:val="20"/>
          <w:u w:val="none"/>
        </w:rPr>
        <w:t>ECP.A.8.8.1</w:t>
      </w:r>
      <w:r w:rsidRPr="00277C1E">
        <w:rPr>
          <w:rStyle w:val="DeltaViewInsertion"/>
          <w:color w:val="auto"/>
          <w:sz w:val="20"/>
          <w:u w:val="none"/>
        </w:rPr>
        <w:tab/>
        <w:t>To satisfy the requirements of ECC.6.4.5,</w:t>
      </w:r>
      <w:r w:rsidRPr="00277C1E">
        <w:rPr>
          <w:rStyle w:val="DeltaViewInsertion"/>
          <w:b/>
          <w:color w:val="auto"/>
          <w:sz w:val="20"/>
          <w:u w:val="none"/>
        </w:rPr>
        <w:t xml:space="preserve"> EU Code Users </w:t>
      </w:r>
      <w:r w:rsidRPr="00277C1E">
        <w:rPr>
          <w:rStyle w:val="DeltaViewInsertion"/>
          <w:color w:val="auto"/>
          <w:sz w:val="20"/>
          <w:u w:val="none"/>
        </w:rPr>
        <w:t>who are either</w:t>
      </w:r>
      <w:r w:rsidRPr="00277C1E">
        <w:rPr>
          <w:rStyle w:val="DeltaViewInsertion"/>
          <w:b/>
          <w:color w:val="auto"/>
          <w:sz w:val="20"/>
          <w:u w:val="none"/>
        </w:rPr>
        <w:t xml:space="preserve"> Network Op</w:t>
      </w:r>
      <w:r w:rsidRPr="00277C1E">
        <w:rPr>
          <w:b/>
          <w:sz w:val="20"/>
        </w:rPr>
        <w:t>erators</w:t>
      </w:r>
      <w:r w:rsidRPr="00277C1E">
        <w:rPr>
          <w:sz w:val="20"/>
        </w:rPr>
        <w:t xml:space="preserve"> or </w:t>
      </w:r>
      <w:r w:rsidRPr="00277C1E">
        <w:rPr>
          <w:b/>
          <w:sz w:val="20"/>
        </w:rPr>
        <w:t>Non-Embedded Customers</w:t>
      </w:r>
      <w:r w:rsidRPr="00277C1E">
        <w:rPr>
          <w:sz w:val="20"/>
        </w:rPr>
        <w:t xml:space="preserve"> shall ensure their </w:t>
      </w:r>
      <w:r w:rsidRPr="00277C1E">
        <w:rPr>
          <w:b/>
          <w:sz w:val="20"/>
        </w:rPr>
        <w:t>Plant</w:t>
      </w:r>
      <w:r w:rsidRPr="00277C1E">
        <w:rPr>
          <w:sz w:val="20"/>
        </w:rPr>
        <w:t xml:space="preserve"> and </w:t>
      </w:r>
      <w:r w:rsidRPr="00277C1E">
        <w:rPr>
          <w:b/>
          <w:sz w:val="20"/>
        </w:rPr>
        <w:t>Apparatus</w:t>
      </w:r>
      <w:r w:rsidRPr="00277C1E">
        <w:rPr>
          <w:sz w:val="20"/>
        </w:rPr>
        <w:t xml:space="preserve"> is</w:t>
      </w:r>
      <w:r w:rsidRPr="00277C1E">
        <w:rPr>
          <w:sz w:val="20"/>
        </w:rPr>
        <w:tab/>
        <w:t xml:space="preserve">equipped (where applicable) with the necessary equipment to measure the </w:t>
      </w:r>
      <w:r w:rsidRPr="00277C1E">
        <w:rPr>
          <w:b/>
          <w:sz w:val="20"/>
        </w:rPr>
        <w:t>Active Power</w:t>
      </w:r>
      <w:r w:rsidRPr="00277C1E">
        <w:rPr>
          <w:sz w:val="20"/>
        </w:rPr>
        <w:t xml:space="preserve"> and </w:t>
      </w:r>
      <w:r w:rsidRPr="00277C1E">
        <w:rPr>
          <w:b/>
          <w:sz w:val="20"/>
        </w:rPr>
        <w:t xml:space="preserve">Reactive </w:t>
      </w:r>
      <w:r w:rsidRPr="00277C1E">
        <w:rPr>
          <w:b/>
          <w:sz w:val="20"/>
        </w:rPr>
        <w:tab/>
        <w:t>Power</w:t>
      </w:r>
      <w:r w:rsidRPr="00277C1E">
        <w:rPr>
          <w:sz w:val="20"/>
        </w:rPr>
        <w:t>,</w:t>
      </w:r>
      <w:r w:rsidRPr="00277C1E" w:rsidDel="00355F55">
        <w:rPr>
          <w:rStyle w:val="CommentReference"/>
          <w:sz w:val="20"/>
          <w:szCs w:val="20"/>
        </w:rPr>
        <w:t xml:space="preserve"> </w:t>
      </w:r>
      <w:r w:rsidRPr="00277C1E">
        <w:rPr>
          <w:sz w:val="20"/>
        </w:rPr>
        <w:t xml:space="preserve">at each </w:t>
      </w:r>
      <w:r w:rsidRPr="00277C1E">
        <w:rPr>
          <w:rStyle w:val="DeltaViewInsertion"/>
          <w:b/>
          <w:color w:val="auto"/>
          <w:sz w:val="20"/>
          <w:u w:val="none"/>
        </w:rPr>
        <w:t>EU Grid Supply Point</w:t>
      </w:r>
      <w:r w:rsidRPr="00277C1E">
        <w:rPr>
          <w:rStyle w:val="DeltaViewInsertion"/>
          <w:color w:val="auto"/>
          <w:sz w:val="20"/>
          <w:u w:val="none"/>
        </w:rPr>
        <w:t>.</w:t>
      </w:r>
      <w:r w:rsidRPr="00277C1E">
        <w:rPr>
          <w:sz w:val="20"/>
        </w:rPr>
        <w:t xml:space="preserve"> The requirement for and time frame for compliance monitoring shall be agreed between </w:t>
      </w:r>
      <w:r w:rsidR="00B72DB1" w:rsidRPr="00B72DB1">
        <w:rPr>
          <w:rFonts w:cs="Arial"/>
          <w:b/>
          <w:sz w:val="20"/>
        </w:rPr>
        <w:t>The Company</w:t>
      </w:r>
      <w:r w:rsidR="00B72DB1" w:rsidRPr="00277C1E">
        <w:rPr>
          <w:sz w:val="20"/>
        </w:rPr>
        <w:t xml:space="preserve"> </w:t>
      </w:r>
      <w:r w:rsidRPr="00277C1E">
        <w:rPr>
          <w:sz w:val="20"/>
        </w:rPr>
        <w:t xml:space="preserve">and the </w:t>
      </w:r>
      <w:r w:rsidRPr="00277C1E">
        <w:rPr>
          <w:b/>
          <w:sz w:val="20"/>
        </w:rPr>
        <w:t>EU Code</w:t>
      </w:r>
      <w:r w:rsidRPr="00277C1E">
        <w:rPr>
          <w:sz w:val="20"/>
        </w:rPr>
        <w:t xml:space="preserve"> </w:t>
      </w:r>
      <w:r w:rsidRPr="00277C1E">
        <w:rPr>
          <w:b/>
          <w:sz w:val="20"/>
        </w:rPr>
        <w:t>User</w:t>
      </w:r>
      <w:r w:rsidRPr="00277C1E">
        <w:rPr>
          <w:sz w:val="20"/>
        </w:rPr>
        <w:t xml:space="preserve"> for each </w:t>
      </w:r>
      <w:r w:rsidRPr="00277C1E">
        <w:rPr>
          <w:b/>
          <w:sz w:val="20"/>
        </w:rPr>
        <w:t>EU Grid Supply Point</w:t>
      </w:r>
      <w:r w:rsidRPr="00277C1E">
        <w:rPr>
          <w:sz w:val="20"/>
        </w:rPr>
        <w:t>.</w:t>
      </w:r>
    </w:p>
    <w:p w14:paraId="315990A4" w14:textId="77777777" w:rsidR="00277C1E" w:rsidRPr="00277C1E" w:rsidRDefault="00277C1E">
      <w:pPr>
        <w:jc w:val="left"/>
        <w:rPr>
          <w:rFonts w:cs="Arial"/>
          <w:sz w:val="20"/>
        </w:rPr>
      </w:pPr>
    </w:p>
    <w:p w14:paraId="2F7DCFC7" w14:textId="0941835F" w:rsidR="004D5743" w:rsidRPr="001C389A" w:rsidRDefault="002132D7" w:rsidP="00E30D18">
      <w:pPr>
        <w:jc w:val="center"/>
        <w:rPr>
          <w:rFonts w:cs="Arial"/>
          <w:sz w:val="20"/>
        </w:rPr>
      </w:pPr>
      <w:r w:rsidRPr="001C389A">
        <w:rPr>
          <w:rFonts w:cs="Arial"/>
          <w:sz w:val="20"/>
        </w:rPr>
        <w:t>&lt; End of ECP &gt;</w:t>
      </w:r>
    </w:p>
    <w:p w14:paraId="0898D518" w14:textId="77777777" w:rsidR="00C02DA0" w:rsidRPr="001C389A" w:rsidRDefault="00C02DA0" w:rsidP="00E30D18">
      <w:pPr>
        <w:jc w:val="center"/>
        <w:rPr>
          <w:rFonts w:cs="Arial"/>
          <w:sz w:val="20"/>
        </w:rPr>
      </w:pPr>
    </w:p>
    <w:p w14:paraId="6A33BE5A" w14:textId="77777777" w:rsidR="00C02DA0" w:rsidRPr="001C389A" w:rsidRDefault="00C02DA0" w:rsidP="00E30D18">
      <w:pPr>
        <w:jc w:val="center"/>
        <w:rPr>
          <w:rFonts w:cs="Arial"/>
          <w:sz w:val="20"/>
        </w:rPr>
      </w:pPr>
    </w:p>
    <w:p w14:paraId="5E1A6B38" w14:textId="77777777" w:rsidR="00C02DA0" w:rsidRPr="001C389A" w:rsidRDefault="00C02DA0" w:rsidP="00E30D18">
      <w:pPr>
        <w:jc w:val="center"/>
        <w:rPr>
          <w:rFonts w:cs="Arial"/>
          <w:sz w:val="20"/>
        </w:rPr>
      </w:pPr>
    </w:p>
    <w:p w14:paraId="2FE70ACF" w14:textId="77777777" w:rsidR="005537A9" w:rsidRDefault="005537A9" w:rsidP="00E30D18">
      <w:pPr>
        <w:jc w:val="center"/>
        <w:rPr>
          <w:rFonts w:cs="Arial"/>
          <w:sz w:val="20"/>
        </w:rPr>
        <w:sectPr w:rsidR="005537A9" w:rsidSect="00187767">
          <w:footerReference w:type="default" r:id="rId29"/>
          <w:pgSz w:w="11906" w:h="16838"/>
          <w:pgMar w:top="1440" w:right="1797" w:bottom="1440" w:left="1797" w:header="709" w:footer="454" w:gutter="0"/>
          <w:cols w:space="708"/>
          <w:docGrid w:linePitch="360"/>
        </w:sectPr>
      </w:pPr>
    </w:p>
    <w:p w14:paraId="36902C18" w14:textId="1A61AAED" w:rsidR="00C02DA0" w:rsidRPr="001C389A" w:rsidRDefault="00C02DA0" w:rsidP="00E30D18">
      <w:pPr>
        <w:jc w:val="center"/>
        <w:rPr>
          <w:rFonts w:cs="Arial"/>
          <w:sz w:val="20"/>
        </w:rPr>
      </w:pPr>
    </w:p>
    <w:sectPr w:rsidR="00C02DA0" w:rsidRPr="001C389A" w:rsidSect="00187767">
      <w:footerReference w:type="default" r:id="rId30"/>
      <w:pgSz w:w="11906" w:h="16838"/>
      <w:pgMar w:top="1440" w:right="1797" w:bottom="1440" w:left="1797" w:header="709" w:footer="45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Horley (ESO), Mark" w:date="2021-02-04T15:02:00Z" w:initials="H(M">
    <w:p w14:paraId="694703D7" w14:textId="107ED961" w:rsidR="00266899" w:rsidRDefault="00266899">
      <w:pPr>
        <w:pStyle w:val="CommentText"/>
      </w:pPr>
      <w:r>
        <w:rPr>
          <w:rStyle w:val="CommentReference"/>
        </w:rPr>
        <w:annotationRef/>
      </w:r>
      <w:r>
        <w:t>Additional text to address comment from MG and SPR comments at work group meeting</w:t>
      </w:r>
    </w:p>
  </w:comment>
  <w:comment w:id="25" w:author="Horley (ESO), Mark" w:date="2021-02-04T13:29:00Z" w:initials="H(M">
    <w:p w14:paraId="45DED3D4" w14:textId="40C8E021" w:rsidR="008B086E" w:rsidRDefault="008B086E">
      <w:pPr>
        <w:pStyle w:val="CommentText"/>
      </w:pPr>
      <w:r>
        <w:rPr>
          <w:rStyle w:val="CommentReference"/>
        </w:rPr>
        <w:annotationRef/>
      </w:r>
      <w:r w:rsidR="000714E6">
        <w:t>GC0141 inserts a new section for Compliance Repeat Plan</w:t>
      </w:r>
    </w:p>
  </w:comment>
  <w:comment w:id="36" w:author="Horley (ESO), Mark" w:date="2021-02-03T09:11:00Z" w:initials="H(M">
    <w:p w14:paraId="5FF7F444" w14:textId="23677DA2" w:rsidR="004672CB" w:rsidRDefault="004672CB">
      <w:pPr>
        <w:pStyle w:val="CommentText"/>
      </w:pPr>
      <w:r>
        <w:rPr>
          <w:rStyle w:val="CommentReference"/>
        </w:rPr>
        <w:annotationRef/>
      </w:r>
      <w:r>
        <w:t xml:space="preserve">Removed following consideration of comments by SIB. This provision is rarely used. Virtually all sites undertake the basic FRT studies to demonstrate to owner as well as the Company that the FRT obligation is being met. FRT studies </w:t>
      </w:r>
      <w:proofErr w:type="gramStart"/>
      <w:r>
        <w:t>have to</w:t>
      </w:r>
      <w:proofErr w:type="gramEnd"/>
      <w:r>
        <w:t xml:space="preserve"> be done when there are multiple types of device in a wind farm and for small sites suitable MDPR for FRT testing is not mandatory and may not be available. Given the low </w:t>
      </w:r>
      <w:proofErr w:type="spellStart"/>
      <w:r>
        <w:t>useage</w:t>
      </w:r>
      <w:proofErr w:type="spellEnd"/>
      <w:r>
        <w:t xml:space="preserve"> of this provision and that in responding to the 9</w:t>
      </w:r>
      <w:r w:rsidRPr="001C378B">
        <w:rPr>
          <w:vertAlign w:val="superscript"/>
        </w:rPr>
        <w:t>th</w:t>
      </w:r>
      <w:r>
        <w:t xml:space="preserve"> August report calling for more robustness to the compliance process GC0141 is proposing additional FRT simulations for some sites it seems appropriate to remove this provision.</w:t>
      </w:r>
    </w:p>
  </w:comment>
  <w:comment w:id="55" w:author="Horley (ESO), Mark" w:date="2020-11-16T12:41:00Z" w:initials="H(M">
    <w:p w14:paraId="773BECD2" w14:textId="3C63AE7C" w:rsidR="004672CB" w:rsidRDefault="004672CB">
      <w:pPr>
        <w:pStyle w:val="CommentText"/>
      </w:pPr>
      <w:r>
        <w:rPr>
          <w:rStyle w:val="CommentReference"/>
        </w:rPr>
        <w:annotationRef/>
      </w:r>
      <w:r>
        <w:t>GC0141 inserts the requirement for simulation studies to be reviewed by an independent engineer</w:t>
      </w:r>
    </w:p>
  </w:comment>
  <w:comment w:id="58" w:author="Horley (ESO), Mark" w:date="2020-11-16T12:37:00Z" w:initials="H(M">
    <w:p w14:paraId="6FFC7EF5" w14:textId="44AB02A3" w:rsidR="004672CB" w:rsidRDefault="004672CB">
      <w:pPr>
        <w:pStyle w:val="CommentText"/>
      </w:pPr>
      <w:r>
        <w:rPr>
          <w:rStyle w:val="CommentReference"/>
        </w:rPr>
        <w:annotationRef/>
      </w:r>
      <w:r>
        <w:t>Added to ensure design works in pumping mode as specified in ECC.A.6.2.5.8</w:t>
      </w:r>
    </w:p>
  </w:comment>
  <w:comment w:id="66" w:author="Horley (ESO), Mark" w:date="2020-11-16T15:52:00Z" w:initials="H(M">
    <w:p w14:paraId="307B8222" w14:textId="2DB363B1" w:rsidR="004672CB" w:rsidRDefault="004672CB">
      <w:pPr>
        <w:pStyle w:val="CommentText"/>
      </w:pPr>
      <w:r>
        <w:rPr>
          <w:rStyle w:val="CommentReference"/>
        </w:rPr>
        <w:annotationRef/>
      </w:r>
      <w:r>
        <w:t xml:space="preserve">Error on simulation requirements notified by Users demonstrating ECC requirements. Missed when ECC implemented. Separate out Synchronous from Non-synchronous as ECC.6.3.2 requirements on voltage range are </w:t>
      </w:r>
      <w:proofErr w:type="gramStart"/>
      <w:r>
        <w:t>different  from</w:t>
      </w:r>
      <w:proofErr w:type="gramEnd"/>
      <w:r>
        <w:t xml:space="preserve"> CC.6.3.4.</w:t>
      </w:r>
    </w:p>
  </w:comment>
  <w:comment w:id="85" w:author="Horley (ESO), Mark" w:date="2020-11-16T15:55:00Z" w:initials="H(M">
    <w:p w14:paraId="2FBA2919" w14:textId="69459E54" w:rsidR="004672CB" w:rsidRDefault="004672CB">
      <w:pPr>
        <w:pStyle w:val="CommentText"/>
      </w:pPr>
      <w:r>
        <w:rPr>
          <w:rStyle w:val="CommentReference"/>
        </w:rPr>
        <w:annotationRef/>
      </w:r>
      <w:r>
        <w:t>Add in simulations for a Non-synchronous generator to align with the voltage ranges applicable in ECC</w:t>
      </w:r>
    </w:p>
  </w:comment>
  <w:comment w:id="95" w:author="Horley (ESO), Mark" w:date="2020-11-16T15:57:00Z" w:initials="H(M">
    <w:p w14:paraId="178BF666" w14:textId="328E8282" w:rsidR="004672CB" w:rsidRDefault="004672CB">
      <w:pPr>
        <w:pStyle w:val="CommentText"/>
      </w:pPr>
      <w:r>
        <w:rPr>
          <w:rStyle w:val="CommentReference"/>
        </w:rPr>
        <w:annotationRef/>
      </w:r>
      <w:r>
        <w:t>Correct requirements for HVDC simulations to align with ECC voltage ranges.</w:t>
      </w:r>
    </w:p>
  </w:comment>
  <w:comment w:id="125" w:author="Horley (ESO), Mark" w:date="2020-11-16T12:38:00Z" w:initials="H(M">
    <w:p w14:paraId="50FE161C" w14:textId="2DF77DF7" w:rsidR="004672CB" w:rsidRDefault="004672CB">
      <w:pPr>
        <w:pStyle w:val="CommentText"/>
      </w:pPr>
      <w:r>
        <w:rPr>
          <w:rStyle w:val="CommentReference"/>
        </w:rPr>
        <w:annotationRef/>
      </w:r>
      <w:r>
        <w:t>To align with ECC.A.7.2.3.1(ii)</w:t>
      </w:r>
    </w:p>
  </w:comment>
  <w:comment w:id="140" w:author="Horley (ESO), Mark" w:date="2021-02-02T19:27:00Z" w:initials="H(M">
    <w:p w14:paraId="046C0BC0" w14:textId="0D167079" w:rsidR="004672CB" w:rsidRDefault="004672CB">
      <w:pPr>
        <w:pStyle w:val="CommentText"/>
      </w:pPr>
      <w:r>
        <w:rPr>
          <w:rStyle w:val="CommentReference"/>
        </w:rPr>
        <w:annotationRef/>
      </w:r>
      <w:r>
        <w:t>Responding to MG. Correction to align with Figure ECC.6.3.15.7</w:t>
      </w:r>
    </w:p>
  </w:comment>
  <w:comment w:id="144" w:author="Horley (ESO), Mark" w:date="2021-02-02T19:36:00Z" w:initials="H(M">
    <w:p w14:paraId="27055139" w14:textId="59246744" w:rsidR="004672CB" w:rsidRDefault="004672CB">
      <w:pPr>
        <w:pStyle w:val="CommentText"/>
      </w:pPr>
      <w:r>
        <w:rPr>
          <w:rStyle w:val="CommentReference"/>
        </w:rPr>
        <w:annotationRef/>
      </w:r>
      <w:r>
        <w:t>Correction to numbering</w:t>
      </w:r>
    </w:p>
  </w:comment>
  <w:comment w:id="153" w:author="Horley (ESO), Mark" w:date="2021-02-02T19:58:00Z" w:initials="H(M">
    <w:p w14:paraId="73EB6A24" w14:textId="2CFC8C2C" w:rsidR="004672CB" w:rsidRDefault="004672CB">
      <w:pPr>
        <w:pStyle w:val="CommentText"/>
      </w:pPr>
      <w:r>
        <w:rPr>
          <w:rStyle w:val="CommentReference"/>
        </w:rPr>
        <w:annotationRef/>
      </w:r>
      <w:r>
        <w:t>Separate HVDC from Power Park Modules as requirements for dips longer than 140ms are different.</w:t>
      </w:r>
    </w:p>
  </w:comment>
  <w:comment w:id="181" w:author="Horley (ESO), Mark" w:date="2021-02-03T11:24:00Z" w:initials="H(M">
    <w:p w14:paraId="6FA0A9DC" w14:textId="76B1E2FF" w:rsidR="004672CB" w:rsidRDefault="004672CB">
      <w:pPr>
        <w:pStyle w:val="CommentText"/>
      </w:pPr>
      <w:r>
        <w:rPr>
          <w:rStyle w:val="CommentReference"/>
        </w:rPr>
        <w:annotationRef/>
      </w:r>
      <w:r>
        <w:t>In response to SIB comments this option has been removed. It has only been used in a very small number of cases and does not fit well with GC0141 proposals to enhance the robustness of simulations studies for FRT.</w:t>
      </w:r>
    </w:p>
  </w:comment>
  <w:comment w:id="194" w:author="Horley (ESO), Mark" w:date="2020-11-16T12:40:00Z" w:initials="H(M">
    <w:p w14:paraId="674AE434" w14:textId="77777777" w:rsidR="004672CB" w:rsidRDefault="004672CB" w:rsidP="00874D98">
      <w:pPr>
        <w:pStyle w:val="CommentText"/>
      </w:pPr>
      <w:r>
        <w:rPr>
          <w:rStyle w:val="CommentReference"/>
        </w:rPr>
        <w:annotationRef/>
      </w:r>
      <w:r>
        <w:t>GC0141 inserts additional FRT study requirements for complex connections</w:t>
      </w:r>
    </w:p>
  </w:comment>
  <w:comment w:id="236" w:author="Horley (ESO), Mark" w:date="2021-02-03T09:23:00Z" w:initials="H(M">
    <w:p w14:paraId="1BCC1CDE" w14:textId="77777777" w:rsidR="004672CB" w:rsidRDefault="004672CB">
      <w:pPr>
        <w:pStyle w:val="CommentText"/>
      </w:pPr>
      <w:r>
        <w:rPr>
          <w:rStyle w:val="CommentReference"/>
        </w:rPr>
        <w:annotationRef/>
      </w:r>
      <w:r>
        <w:t>Responding to SPR comments.</w:t>
      </w:r>
    </w:p>
    <w:p w14:paraId="040A47C1" w14:textId="775188BC" w:rsidR="004672CB" w:rsidRDefault="004672CB">
      <w:pPr>
        <w:pStyle w:val="CommentText"/>
      </w:pPr>
      <w:r>
        <w:t>The tables are intended to give a standard layout to test result data being submitted for each plant type so a wind farm will provide the same dat</w:t>
      </w:r>
      <w:r w:rsidR="0045490A">
        <w:t>a layout for all tests. However</w:t>
      </w:r>
      <w:r>
        <w:t xml:space="preserve">, as some data is not essential for </w:t>
      </w:r>
      <w:proofErr w:type="gramStart"/>
      <w:r>
        <w:t>particular types</w:t>
      </w:r>
      <w:proofErr w:type="gramEnd"/>
      <w:r>
        <w:t xml:space="preserve"> of test (</w:t>
      </w:r>
      <w:proofErr w:type="spellStart"/>
      <w:r>
        <w:t>eg</w:t>
      </w:r>
      <w:proofErr w:type="spellEnd"/>
      <w:r>
        <w:t xml:space="preserve"> frequency injection signal for reactive capability testing) the column must be present in layout but may be empty.</w:t>
      </w:r>
    </w:p>
  </w:comment>
  <w:comment w:id="929" w:author="Horley (ESO), Mark" w:date="2021-02-03T08:37:00Z" w:initials="H(M">
    <w:p w14:paraId="39AF002F" w14:textId="44945FC3" w:rsidR="004672CB" w:rsidRDefault="004672CB">
      <w:pPr>
        <w:pStyle w:val="CommentText"/>
      </w:pPr>
      <w:r>
        <w:rPr>
          <w:rStyle w:val="CommentReference"/>
        </w:rPr>
        <w:annotationRef/>
      </w:r>
      <w:r>
        <w:t>Correction to terminology advised by SPR</w:t>
      </w:r>
    </w:p>
  </w:comment>
  <w:comment w:id="947" w:author="Horley (ESO), Mark" w:date="2021-02-03T10:27:00Z" w:initials="H(M">
    <w:p w14:paraId="66EA2AD0" w14:textId="00E4C6F1" w:rsidR="004672CB" w:rsidRDefault="004672CB">
      <w:pPr>
        <w:pStyle w:val="CommentText"/>
      </w:pPr>
      <w:r>
        <w:rPr>
          <w:rStyle w:val="CommentReference"/>
        </w:rPr>
        <w:annotationRef/>
      </w:r>
      <w:r>
        <w:t>Responding to SPR comments the wording of the clarification on requirement has been altered to explain test must start with more than 85% output</w:t>
      </w:r>
    </w:p>
  </w:comment>
  <w:comment w:id="964" w:author="Horley (ESO), Mark" w:date="2021-02-03T10:29:00Z" w:initials="H(M">
    <w:p w14:paraId="64A79EE6" w14:textId="77777777" w:rsidR="004672CB" w:rsidRDefault="004672CB" w:rsidP="00456464">
      <w:pPr>
        <w:pStyle w:val="CommentText"/>
      </w:pPr>
      <w:r>
        <w:rPr>
          <w:rStyle w:val="CommentReference"/>
        </w:rPr>
        <w:annotationRef/>
      </w:r>
      <w:r>
        <w:t>Responding to SPR comments the wording of the clarification on requirement has been altered to explain test must start with more than 85% output</w:t>
      </w:r>
    </w:p>
    <w:p w14:paraId="4E1615BA" w14:textId="404C4EDF" w:rsidR="004672CB" w:rsidRDefault="004672CB">
      <w:pPr>
        <w:pStyle w:val="CommentText"/>
      </w:pPr>
    </w:p>
  </w:comment>
  <w:comment w:id="968" w:author="Horley (ESO), Mark" w:date="2021-02-03T10:31:00Z" w:initials="H(M">
    <w:p w14:paraId="2A9C626C" w14:textId="38B56FEF" w:rsidR="004672CB" w:rsidRDefault="004672CB">
      <w:pPr>
        <w:pStyle w:val="CommentText"/>
      </w:pPr>
      <w:r>
        <w:rPr>
          <w:rStyle w:val="CommentReference"/>
        </w:rPr>
        <w:annotationRef/>
      </w:r>
      <w:r>
        <w:t>Correction to align with EU Regulations</w:t>
      </w:r>
    </w:p>
  </w:comment>
  <w:comment w:id="974" w:author="Horley (ESO), Mark" w:date="2021-02-03T08:49:00Z" w:initials="H(M">
    <w:p w14:paraId="7D167447" w14:textId="55CB59C6" w:rsidR="004672CB" w:rsidRDefault="004672CB">
      <w:pPr>
        <w:pStyle w:val="CommentText"/>
      </w:pPr>
      <w:r>
        <w:rPr>
          <w:rStyle w:val="CommentReference"/>
        </w:rPr>
        <w:annotationRef/>
      </w:r>
      <w:r>
        <w:t>Terminology queried by SIB and correction suggested by SPR</w:t>
      </w:r>
    </w:p>
  </w:comment>
  <w:comment w:id="978" w:author="Horley (ESO), Mark" w:date="2021-02-03T08:49:00Z" w:initials="H(M">
    <w:p w14:paraId="78713BDA" w14:textId="37BC4C80" w:rsidR="004672CB" w:rsidRDefault="004672CB">
      <w:pPr>
        <w:pStyle w:val="CommentText"/>
      </w:pPr>
      <w:r>
        <w:rPr>
          <w:rStyle w:val="CommentReference"/>
        </w:rPr>
        <w:annotationRef/>
      </w:r>
      <w:r>
        <w:t>Terminology queried by SIB and correction suggested by SPR</w:t>
      </w:r>
    </w:p>
  </w:comment>
  <w:comment w:id="983" w:author="Horley (ESO), Mark" w:date="2021-02-04T15:39:00Z" w:initials="H(M">
    <w:p w14:paraId="7C34B2D5" w14:textId="3331183C" w:rsidR="009739B5" w:rsidRDefault="009739B5">
      <w:pPr>
        <w:pStyle w:val="CommentText"/>
      </w:pPr>
      <w:r>
        <w:rPr>
          <w:rStyle w:val="CommentReference"/>
        </w:rPr>
        <w:annotationRef/>
      </w:r>
      <w:r w:rsidR="00892DB4">
        <w:t xml:space="preserve">4% step test added as the 2% step test was found not to give a large enough change in reactive power output to adequately demonstrate speed of performance. Actual system voltage responds to the reactive power change reducing the effective size of the voltage </w:t>
      </w:r>
      <w:proofErr w:type="spellStart"/>
      <w:r w:rsidR="00892DB4">
        <w:t>setpoint</w:t>
      </w:r>
      <w:proofErr w:type="spellEnd"/>
      <w:r w:rsidR="00892DB4">
        <w:t xml:space="preserve"> change.</w:t>
      </w:r>
    </w:p>
  </w:comment>
  <w:comment w:id="987" w:author="Horley (ESO), Mark" w:date="2021-02-03T08:53:00Z" w:initials="H(M">
    <w:p w14:paraId="68AC7BEB" w14:textId="417F24F9" w:rsidR="004672CB" w:rsidRDefault="004672CB">
      <w:pPr>
        <w:pStyle w:val="CommentText"/>
      </w:pPr>
      <w:r>
        <w:rPr>
          <w:rStyle w:val="CommentReference"/>
        </w:rPr>
        <w:annotationRef/>
      </w:r>
      <w:r>
        <w:t>Change in response to SPR comment and to align with figure</w:t>
      </w:r>
    </w:p>
  </w:comment>
  <w:comment w:id="989" w:author="Horley (ESO), Mark" w:date="2021-02-04T16:06:00Z" w:initials="H(M">
    <w:p w14:paraId="52FFBB3A" w14:textId="1BC04636" w:rsidR="00B5099D" w:rsidRDefault="00B5099D">
      <w:pPr>
        <w:pStyle w:val="CommentText"/>
      </w:pPr>
      <w:r>
        <w:rPr>
          <w:rStyle w:val="CommentReference"/>
        </w:rPr>
        <w:annotationRef/>
      </w:r>
      <w:r>
        <w:t>Example added to highlight that the tests need to demonstrate that all elements of the reactive power solution are demonstrated during the test sequence</w:t>
      </w:r>
    </w:p>
  </w:comment>
  <w:comment w:id="1002" w:author="Horley (ESO), Mark" w:date="2021-02-03T11:16:00Z" w:initials="H(M">
    <w:p w14:paraId="054C997B" w14:textId="18EDE088" w:rsidR="004672CB" w:rsidRDefault="004672CB">
      <w:pPr>
        <w:pStyle w:val="CommentText"/>
      </w:pPr>
      <w:r>
        <w:rPr>
          <w:rStyle w:val="CommentReference"/>
        </w:rPr>
        <w:annotationRef/>
      </w:r>
      <w:r>
        <w:t>Added to demonstrate the smooth transition between operating modes detailed in ECC.6.3.8.4.1.</w:t>
      </w:r>
    </w:p>
  </w:comment>
  <w:comment w:id="1015" w:author="Horley (ESO), Mark" w:date="2021-02-04T11:10:00Z" w:initials="H(M">
    <w:p w14:paraId="43FE3F29" w14:textId="2A9B1DB1" w:rsidR="00D65954" w:rsidRDefault="00D65954">
      <w:pPr>
        <w:pStyle w:val="CommentText"/>
      </w:pPr>
      <w:r>
        <w:rPr>
          <w:rStyle w:val="CommentReference"/>
        </w:rPr>
        <w:annotationRef/>
      </w:r>
      <w:r>
        <w:t xml:space="preserve">Not the </w:t>
      </w:r>
      <w:proofErr w:type="spellStart"/>
      <w:r>
        <w:t>mid point</w:t>
      </w:r>
      <w:proofErr w:type="spellEnd"/>
      <w:r>
        <w:t xml:space="preserve"> but set at the minimum </w:t>
      </w:r>
      <w:proofErr w:type="spellStart"/>
      <w:r>
        <w:t>deload</w:t>
      </w:r>
      <w:proofErr w:type="spellEnd"/>
      <w:r>
        <w:t xml:space="preserve"> to demonstrate 10% response.</w:t>
      </w:r>
    </w:p>
  </w:comment>
  <w:comment w:id="1026" w:author="Horley (ESO), Mark" w:date="2021-02-03T11:19:00Z" w:initials="H(M">
    <w:p w14:paraId="12B86F41" w14:textId="42104377" w:rsidR="004672CB" w:rsidRDefault="004672CB">
      <w:pPr>
        <w:pStyle w:val="CommentText"/>
      </w:pPr>
      <w:r>
        <w:rPr>
          <w:rStyle w:val="CommentReference"/>
        </w:rPr>
        <w:annotationRef/>
      </w:r>
      <w:r>
        <w:t>Added to ensure the hold period is long enough to demonstrate “Secondary Response” time frame.</w:t>
      </w:r>
    </w:p>
  </w:comment>
  <w:comment w:id="1038" w:author="Horley (ESO), Mark" w:date="2021-02-03T08:39:00Z" w:initials="H(M">
    <w:p w14:paraId="4D6E1A6F" w14:textId="138D44A4" w:rsidR="004672CB" w:rsidRDefault="004672CB">
      <w:pPr>
        <w:pStyle w:val="CommentText"/>
      </w:pPr>
      <w:r>
        <w:rPr>
          <w:rStyle w:val="CommentReference"/>
        </w:rPr>
        <w:annotationRef/>
      </w:r>
      <w:r>
        <w:t>Correction advised by SPR</w:t>
      </w:r>
    </w:p>
  </w:comment>
  <w:comment w:id="1044" w:author="Horley (ESO), Mark" w:date="2021-02-04T16:09:00Z" w:initials="H(M">
    <w:p w14:paraId="51E67C1E" w14:textId="3C21F530" w:rsidR="00F62D57" w:rsidRDefault="00F62D57">
      <w:pPr>
        <w:pStyle w:val="CommentText"/>
      </w:pPr>
      <w:r>
        <w:rPr>
          <w:rStyle w:val="CommentReference"/>
        </w:rPr>
        <w:annotationRef/>
      </w:r>
      <w:r>
        <w:t>Change of requirement to allow option of factory testing for Fault ride through to facilitate development of larger wind turbines</w:t>
      </w:r>
    </w:p>
  </w:comment>
  <w:comment w:id="1059" w:author="Horley (ESO), Mark" w:date="2021-02-03T11:21:00Z" w:initials="H(M">
    <w:p w14:paraId="6DBE59F7" w14:textId="09009A5C" w:rsidR="004672CB" w:rsidRDefault="004672CB">
      <w:pPr>
        <w:pStyle w:val="CommentText"/>
      </w:pPr>
      <w:r>
        <w:rPr>
          <w:rStyle w:val="CommentReference"/>
        </w:rPr>
        <w:annotationRef/>
      </w:r>
      <w:r>
        <w:t>ECP.A.7.1.8 added to regularise the use of Factory Acceptance Tests which is regular part of HVDC system demonstration.</w:t>
      </w:r>
    </w:p>
  </w:comment>
  <w:comment w:id="1077" w:author="Horley (ESO), Mark" w:date="2021-02-03T10:36:00Z" w:initials="H(M">
    <w:p w14:paraId="5C7EAD25" w14:textId="54409089" w:rsidR="004672CB" w:rsidRDefault="004672CB">
      <w:pPr>
        <w:pStyle w:val="CommentText"/>
      </w:pPr>
      <w:r>
        <w:rPr>
          <w:rStyle w:val="CommentReference"/>
        </w:rPr>
        <w:annotationRef/>
      </w:r>
      <w:r>
        <w:t>Responding to MG comments that there will never be exact match between FAC and site tests the drafting of this sentence has been altered.</w:t>
      </w:r>
    </w:p>
  </w:comment>
  <w:comment w:id="1098" w:author="Horley (ESO), Mark" w:date="2021-02-04T11:13:00Z" w:initials="H(M">
    <w:p w14:paraId="16B1849D" w14:textId="0553A4C2" w:rsidR="00B2091E" w:rsidRDefault="00B2091E">
      <w:pPr>
        <w:pStyle w:val="CommentText"/>
      </w:pPr>
      <w:r>
        <w:rPr>
          <w:rStyle w:val="CommentReference"/>
        </w:rPr>
        <w:annotationRef/>
      </w:r>
      <w:r>
        <w:t>Responding to MG comment</w:t>
      </w:r>
      <w:r w:rsidR="00094EEB">
        <w:t xml:space="preserve">. This </w:t>
      </w:r>
      <w:r>
        <w:t>applies importing and exporting</w:t>
      </w:r>
      <w:r w:rsidR="00094EEB">
        <w:t>. Terminology based on ECC.6.3.8.4.</w:t>
      </w:r>
    </w:p>
  </w:comment>
  <w:comment w:id="1140" w:author="Horley (ESO), Mark" w:date="2021-02-04T11:23:00Z" w:initials="H(M">
    <w:p w14:paraId="70C4F7EF" w14:textId="227BA0A6" w:rsidR="004875CC" w:rsidRDefault="004875CC">
      <w:pPr>
        <w:pStyle w:val="CommentText"/>
      </w:pPr>
      <w:r>
        <w:rPr>
          <w:rStyle w:val="CommentReference"/>
        </w:rPr>
        <w:annotationRef/>
      </w:r>
      <w:r>
        <w:t xml:space="preserve">This is to ensure that “Secondary Response” </w:t>
      </w:r>
      <w:r w:rsidR="0045490A">
        <w:t xml:space="preserve">performance </w:t>
      </w:r>
      <w:r>
        <w:t xml:space="preserve">is demonstrated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94703D7" w15:done="0"/>
  <w15:commentEx w15:paraId="45DED3D4" w15:done="0"/>
  <w15:commentEx w15:paraId="5FF7F444" w15:done="0"/>
  <w15:commentEx w15:paraId="773BECD2" w15:done="0"/>
  <w15:commentEx w15:paraId="6FFC7EF5" w15:done="0"/>
  <w15:commentEx w15:paraId="307B8222" w15:done="0"/>
  <w15:commentEx w15:paraId="2FBA2919" w15:done="0"/>
  <w15:commentEx w15:paraId="178BF666" w15:done="0"/>
  <w15:commentEx w15:paraId="50FE161C" w15:done="0"/>
  <w15:commentEx w15:paraId="046C0BC0" w15:done="0"/>
  <w15:commentEx w15:paraId="27055139" w15:done="0"/>
  <w15:commentEx w15:paraId="73EB6A24" w15:done="0"/>
  <w15:commentEx w15:paraId="6FA0A9DC" w15:done="0"/>
  <w15:commentEx w15:paraId="674AE434" w15:done="0"/>
  <w15:commentEx w15:paraId="040A47C1" w15:done="0"/>
  <w15:commentEx w15:paraId="39AF002F" w15:done="0"/>
  <w15:commentEx w15:paraId="66EA2AD0" w15:done="0"/>
  <w15:commentEx w15:paraId="4E1615BA" w15:done="0"/>
  <w15:commentEx w15:paraId="2A9C626C" w15:done="0"/>
  <w15:commentEx w15:paraId="7D167447" w15:done="0"/>
  <w15:commentEx w15:paraId="78713BDA" w15:done="0"/>
  <w15:commentEx w15:paraId="7C34B2D5" w15:done="0"/>
  <w15:commentEx w15:paraId="68AC7BEB" w15:done="0"/>
  <w15:commentEx w15:paraId="52FFBB3A" w15:done="0"/>
  <w15:commentEx w15:paraId="054C997B" w15:done="0"/>
  <w15:commentEx w15:paraId="43FE3F29" w15:done="0"/>
  <w15:commentEx w15:paraId="12B86F41" w15:done="0"/>
  <w15:commentEx w15:paraId="4D6E1A6F" w15:done="0"/>
  <w15:commentEx w15:paraId="51E67C1E" w15:done="0"/>
  <w15:commentEx w15:paraId="6DBE59F7" w15:done="0"/>
  <w15:commentEx w15:paraId="5C7EAD25" w15:done="0"/>
  <w15:commentEx w15:paraId="16B1849D" w15:done="0"/>
  <w15:commentEx w15:paraId="70C4F7EF"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9C9496" w14:textId="77777777" w:rsidR="004672CB" w:rsidRDefault="004672CB">
      <w:r>
        <w:separator/>
      </w:r>
    </w:p>
  </w:endnote>
  <w:endnote w:type="continuationSeparator" w:id="0">
    <w:p w14:paraId="4D2B2B98" w14:textId="77777777" w:rsidR="004672CB" w:rsidRDefault="00467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MT">
    <w:altName w:val="Garamond"/>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5659236"/>
      <w:docPartObj>
        <w:docPartGallery w:val="Page Numbers (Bottom of Page)"/>
        <w:docPartUnique/>
      </w:docPartObj>
    </w:sdtPr>
    <w:sdtContent>
      <w:sdt>
        <w:sdtPr>
          <w:id w:val="1385986361"/>
          <w:docPartObj>
            <w:docPartGallery w:val="Page Numbers (Top of Page)"/>
            <w:docPartUnique/>
          </w:docPartObj>
        </w:sdtPr>
        <w:sdtContent>
          <w:p w14:paraId="26E8EB86" w14:textId="77777777" w:rsidR="004672CB" w:rsidRDefault="004672CB" w:rsidP="00461B76">
            <w:pPr>
              <w:tabs>
                <w:tab w:val="center" w:pos="4820"/>
                <w:tab w:val="right" w:pos="9639"/>
              </w:tabs>
              <w:rPr>
                <w:sz w:val="16"/>
                <w:szCs w:val="16"/>
              </w:rPr>
            </w:pPr>
            <w:r w:rsidRPr="00461B76">
              <w:rPr>
                <w:sz w:val="16"/>
                <w:szCs w:val="16"/>
              </w:rPr>
              <w:t xml:space="preserve"> </w:t>
            </w:r>
            <w:r>
              <w:rPr>
                <w:sz w:val="16"/>
                <w:szCs w:val="16"/>
              </w:rPr>
              <w:t>Issue 5 Revision 33</w:t>
            </w:r>
            <w:r>
              <w:rPr>
                <w:sz w:val="16"/>
                <w:szCs w:val="16"/>
              </w:rPr>
              <w:tab/>
              <w:t>ECP</w:t>
            </w:r>
            <w:r w:rsidRPr="004C0D15">
              <w:rPr>
                <w:sz w:val="16"/>
                <w:szCs w:val="16"/>
              </w:rPr>
              <w:tab/>
            </w:r>
            <w:r>
              <w:rPr>
                <w:sz w:val="16"/>
                <w:szCs w:val="16"/>
              </w:rPr>
              <w:t>5 April 2019</w:t>
            </w:r>
          </w:p>
          <w:p w14:paraId="7619141C" w14:textId="7ADEA972" w:rsidR="004672CB" w:rsidRDefault="004672CB" w:rsidP="00461B76">
            <w:pPr>
              <w:tabs>
                <w:tab w:val="center" w:pos="4820"/>
                <w:tab w:val="right" w:pos="9639"/>
              </w:tabs>
            </w:pPr>
            <w:r>
              <w:rPr>
                <w:sz w:val="16"/>
                <w:szCs w:val="16"/>
              </w:rPr>
              <w:tab/>
            </w:r>
            <w:r w:rsidRPr="004A040A">
              <w:rPr>
                <w:rStyle w:val="PageNumber"/>
                <w:sz w:val="16"/>
                <w:szCs w:val="16"/>
              </w:rPr>
              <w:fldChar w:fldCharType="begin"/>
            </w:r>
            <w:r w:rsidRPr="004A040A">
              <w:rPr>
                <w:rStyle w:val="PageNumber"/>
                <w:sz w:val="16"/>
                <w:szCs w:val="16"/>
              </w:rPr>
              <w:instrText xml:space="preserve"> PAGE </w:instrText>
            </w:r>
            <w:r w:rsidRPr="004A040A">
              <w:rPr>
                <w:rStyle w:val="PageNumber"/>
                <w:sz w:val="16"/>
                <w:szCs w:val="16"/>
              </w:rPr>
              <w:fldChar w:fldCharType="separate"/>
            </w:r>
            <w:r w:rsidR="0020042B">
              <w:rPr>
                <w:rStyle w:val="PageNumber"/>
                <w:noProof/>
                <w:sz w:val="16"/>
                <w:szCs w:val="16"/>
              </w:rPr>
              <w:t>1</w:t>
            </w:r>
            <w:r w:rsidRPr="004A040A">
              <w:rPr>
                <w:rStyle w:val="PageNumber"/>
                <w:sz w:val="16"/>
                <w:szCs w:val="16"/>
              </w:rPr>
              <w:fldChar w:fldCharType="end"/>
            </w:r>
            <w:r>
              <w:rPr>
                <w:rStyle w:val="PageNumber"/>
                <w:sz w:val="16"/>
                <w:szCs w:val="16"/>
              </w:rPr>
              <w:t xml:space="preserve"> of 67</w:t>
            </w:r>
          </w:p>
          <w:p w14:paraId="3B2568F6" w14:textId="77777777" w:rsidR="004672CB" w:rsidRDefault="004672CB">
            <w:pPr>
              <w:pStyle w:val="Footer"/>
              <w:jc w:val="center"/>
            </w:pPr>
          </w:p>
        </w:sdtContent>
      </w:sdt>
    </w:sdtContent>
  </w:sdt>
  <w:p w14:paraId="253889B3" w14:textId="77777777" w:rsidR="004672CB" w:rsidRDefault="004672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9750228"/>
      <w:docPartObj>
        <w:docPartGallery w:val="Page Numbers (Bottom of Page)"/>
        <w:docPartUnique/>
      </w:docPartObj>
    </w:sdtPr>
    <w:sdtContent>
      <w:sdt>
        <w:sdtPr>
          <w:id w:val="247697234"/>
          <w:docPartObj>
            <w:docPartGallery w:val="Page Numbers (Top of Page)"/>
            <w:docPartUnique/>
          </w:docPartObj>
        </w:sdtPr>
        <w:sdtContent>
          <w:p w14:paraId="5411AE28" w14:textId="51F9D83F" w:rsidR="004672CB" w:rsidRDefault="004672CB" w:rsidP="00461B76">
            <w:pPr>
              <w:tabs>
                <w:tab w:val="center" w:pos="4820"/>
                <w:tab w:val="right" w:pos="9639"/>
              </w:tabs>
              <w:rPr>
                <w:sz w:val="16"/>
                <w:szCs w:val="16"/>
              </w:rPr>
            </w:pPr>
          </w:p>
          <w:p w14:paraId="455327D9" w14:textId="25B8F66F" w:rsidR="004672CB" w:rsidRDefault="004672CB" w:rsidP="00461B76">
            <w:pPr>
              <w:tabs>
                <w:tab w:val="center" w:pos="4820"/>
                <w:tab w:val="right" w:pos="9639"/>
              </w:tabs>
            </w:pPr>
            <w:r>
              <w:rPr>
                <w:rStyle w:val="PageNumber"/>
                <w:sz w:val="16"/>
                <w:szCs w:val="16"/>
              </w:rPr>
              <w:tab/>
            </w:r>
          </w:p>
          <w:p w14:paraId="222C7837" w14:textId="77777777" w:rsidR="004672CB" w:rsidRDefault="004672CB">
            <w:pPr>
              <w:pStyle w:val="Footer"/>
              <w:jc w:val="center"/>
            </w:pPr>
          </w:p>
        </w:sdtContent>
      </w:sdt>
    </w:sdtContent>
  </w:sdt>
  <w:p w14:paraId="1F0C9B4B" w14:textId="77777777" w:rsidR="004672CB" w:rsidRDefault="004672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143BB" w14:textId="77777777" w:rsidR="004672CB" w:rsidRDefault="004672CB">
      <w:r>
        <w:separator/>
      </w:r>
    </w:p>
  </w:footnote>
  <w:footnote w:type="continuationSeparator" w:id="0">
    <w:p w14:paraId="073F869A" w14:textId="77777777" w:rsidR="004672CB" w:rsidRDefault="004672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656344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FFFFFFFF"/>
    <w:lvl w:ilvl="0">
      <w:start w:val="1"/>
      <w:numFmt w:val="none"/>
      <w:suff w:val="nothing"/>
      <w:lvlText w:val=""/>
      <w:lvlJc w:val="left"/>
      <w:pPr>
        <w:ind w:left="0" w:firstLine="0"/>
      </w:pPr>
    </w:lvl>
    <w:lvl w:ilvl="1">
      <w:start w:val="1"/>
      <w:numFmt w:val="decimal"/>
      <w:lvlText w:val="%2."/>
      <w:legacy w:legacy="1" w:legacySpace="0" w:legacyIndent="0"/>
      <w:lvlJc w:val="left"/>
      <w:pPr>
        <w:ind w:left="851" w:firstLine="0"/>
      </w:pPr>
    </w:lvl>
    <w:lvl w:ilvl="2">
      <w:start w:val="1"/>
      <w:numFmt w:val="decimal"/>
      <w:lvlText w:val="%2.%3"/>
      <w:legacy w:legacy="1" w:legacySpace="0" w:legacyIndent="0"/>
      <w:lvlJc w:val="left"/>
      <w:pPr>
        <w:ind w:left="851" w:firstLine="0"/>
      </w:pPr>
    </w:lvl>
    <w:lvl w:ilvl="3">
      <w:start w:val="1"/>
      <w:numFmt w:val="decimal"/>
      <w:pStyle w:val="Heading4"/>
      <w:lvlText w:val="%2.%3.%4"/>
      <w:legacy w:legacy="1" w:legacySpace="0" w:legacyIndent="0"/>
      <w:lvlJc w:val="left"/>
      <w:pPr>
        <w:ind w:left="1702" w:firstLine="0"/>
      </w:pPr>
    </w:lvl>
    <w:lvl w:ilvl="4">
      <w:start w:val="1"/>
      <w:numFmt w:val="lowerLetter"/>
      <w:pStyle w:val="Heading5"/>
      <w:lvlText w:val="(%5)"/>
      <w:legacy w:legacy="1" w:legacySpace="0" w:legacyIndent="0"/>
      <w:lvlJc w:val="left"/>
      <w:pPr>
        <w:ind w:left="2552" w:firstLine="0"/>
      </w:pPr>
    </w:lvl>
    <w:lvl w:ilvl="5">
      <w:start w:val="1"/>
      <w:numFmt w:val="lowerRoman"/>
      <w:pStyle w:val="Heading6"/>
      <w:lvlText w:val="(%6)"/>
      <w:legacy w:legacy="1" w:legacySpace="0" w:legacyIndent="0"/>
      <w:lvlJc w:val="left"/>
      <w:pPr>
        <w:ind w:left="3403"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 w15:restartNumberingAfterBreak="0">
    <w:nsid w:val="00000001"/>
    <w:multiLevelType w:val="singleLevel"/>
    <w:tmpl w:val="00000000"/>
    <w:lvl w:ilvl="0">
      <w:start w:val="1"/>
      <w:numFmt w:val="decimal"/>
      <w:pStyle w:val="1"/>
      <w:lvlText w:val="%1."/>
      <w:lvlJc w:val="left"/>
      <w:pPr>
        <w:tabs>
          <w:tab w:val="num" w:pos="720"/>
        </w:tabs>
      </w:pPr>
      <w:rPr>
        <w:rFonts w:ascii="Times New Roman" w:hAnsi="Times New Roman"/>
        <w:sz w:val="24"/>
      </w:rPr>
    </w:lvl>
  </w:abstractNum>
  <w:abstractNum w:abstractNumId="3" w15:restartNumberingAfterBreak="0">
    <w:nsid w:val="00962DBE"/>
    <w:multiLevelType w:val="hybridMultilevel"/>
    <w:tmpl w:val="5C7A37F4"/>
    <w:lvl w:ilvl="0" w:tplc="DE96B19C">
      <w:start w:val="1"/>
      <w:numFmt w:val="lowerRoman"/>
      <w:lvlText w:val="(%1)"/>
      <w:lvlJc w:val="left"/>
      <w:pPr>
        <w:tabs>
          <w:tab w:val="num" w:pos="2138"/>
        </w:tabs>
        <w:ind w:left="2138" w:hanging="720"/>
      </w:pPr>
      <w:rPr>
        <w:rFonts w:ascii="Arial" w:hAnsi="Arial" w:cs="Times New Roman" w:hint="default"/>
        <w:spacing w:val="0"/>
      </w:rPr>
    </w:lvl>
    <w:lvl w:ilvl="1" w:tplc="FFFFFFFF">
      <w:start w:val="1"/>
      <w:numFmt w:val="lowerLetter"/>
      <w:lvlText w:val="%2."/>
      <w:lvlJc w:val="left"/>
      <w:pPr>
        <w:tabs>
          <w:tab w:val="num" w:pos="2498"/>
        </w:tabs>
        <w:ind w:left="2498" w:hanging="360"/>
      </w:pPr>
      <w:rPr>
        <w:rFonts w:cs="Times New Roman"/>
        <w:spacing w:val="0"/>
      </w:rPr>
    </w:lvl>
    <w:lvl w:ilvl="2" w:tplc="FFFFFFFF">
      <w:start w:val="1"/>
      <w:numFmt w:val="lowerRoman"/>
      <w:lvlText w:val="%3."/>
      <w:lvlJc w:val="right"/>
      <w:pPr>
        <w:tabs>
          <w:tab w:val="num" w:pos="3218"/>
        </w:tabs>
        <w:ind w:left="3218" w:hanging="180"/>
      </w:pPr>
      <w:rPr>
        <w:rFonts w:cs="Times New Roman"/>
        <w:spacing w:val="0"/>
      </w:rPr>
    </w:lvl>
    <w:lvl w:ilvl="3" w:tplc="FFFFFFFF">
      <w:start w:val="1"/>
      <w:numFmt w:val="decimal"/>
      <w:lvlText w:val="%4."/>
      <w:lvlJc w:val="left"/>
      <w:pPr>
        <w:tabs>
          <w:tab w:val="num" w:pos="3938"/>
        </w:tabs>
        <w:ind w:left="3938" w:hanging="360"/>
      </w:pPr>
      <w:rPr>
        <w:rFonts w:cs="Times New Roman"/>
        <w:spacing w:val="0"/>
      </w:rPr>
    </w:lvl>
    <w:lvl w:ilvl="4" w:tplc="FFFFFFFF">
      <w:start w:val="1"/>
      <w:numFmt w:val="lowerLetter"/>
      <w:lvlText w:val="%5."/>
      <w:lvlJc w:val="left"/>
      <w:pPr>
        <w:tabs>
          <w:tab w:val="num" w:pos="4658"/>
        </w:tabs>
        <w:ind w:left="4658" w:hanging="360"/>
      </w:pPr>
      <w:rPr>
        <w:rFonts w:cs="Times New Roman"/>
        <w:spacing w:val="0"/>
      </w:rPr>
    </w:lvl>
    <w:lvl w:ilvl="5" w:tplc="FFFFFFFF">
      <w:start w:val="1"/>
      <w:numFmt w:val="lowerRoman"/>
      <w:lvlText w:val="%6."/>
      <w:lvlJc w:val="right"/>
      <w:pPr>
        <w:tabs>
          <w:tab w:val="num" w:pos="5378"/>
        </w:tabs>
        <w:ind w:left="5378" w:hanging="180"/>
      </w:pPr>
      <w:rPr>
        <w:rFonts w:cs="Times New Roman"/>
        <w:spacing w:val="0"/>
      </w:rPr>
    </w:lvl>
    <w:lvl w:ilvl="6" w:tplc="FFFFFFFF">
      <w:start w:val="1"/>
      <w:numFmt w:val="decimal"/>
      <w:lvlText w:val="%7."/>
      <w:lvlJc w:val="left"/>
      <w:pPr>
        <w:tabs>
          <w:tab w:val="num" w:pos="6098"/>
        </w:tabs>
        <w:ind w:left="6098" w:hanging="360"/>
      </w:pPr>
      <w:rPr>
        <w:rFonts w:cs="Times New Roman"/>
        <w:spacing w:val="0"/>
      </w:rPr>
    </w:lvl>
    <w:lvl w:ilvl="7" w:tplc="FFFFFFFF">
      <w:start w:val="1"/>
      <w:numFmt w:val="lowerLetter"/>
      <w:lvlText w:val="%8."/>
      <w:lvlJc w:val="left"/>
      <w:pPr>
        <w:tabs>
          <w:tab w:val="num" w:pos="6818"/>
        </w:tabs>
        <w:ind w:left="6818" w:hanging="360"/>
      </w:pPr>
      <w:rPr>
        <w:rFonts w:cs="Times New Roman"/>
        <w:spacing w:val="0"/>
      </w:rPr>
    </w:lvl>
    <w:lvl w:ilvl="8" w:tplc="FFFFFFFF">
      <w:start w:val="1"/>
      <w:numFmt w:val="lowerRoman"/>
      <w:lvlText w:val="%9."/>
      <w:lvlJc w:val="right"/>
      <w:pPr>
        <w:tabs>
          <w:tab w:val="num" w:pos="7538"/>
        </w:tabs>
        <w:ind w:left="7538" w:hanging="180"/>
      </w:pPr>
      <w:rPr>
        <w:rFonts w:cs="Times New Roman"/>
        <w:spacing w:val="0"/>
      </w:rPr>
    </w:lvl>
  </w:abstractNum>
  <w:abstractNum w:abstractNumId="4" w15:restartNumberingAfterBreak="0">
    <w:nsid w:val="0396366E"/>
    <w:multiLevelType w:val="hybridMultilevel"/>
    <w:tmpl w:val="B882CAC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0A5E45"/>
    <w:multiLevelType w:val="hybridMultilevel"/>
    <w:tmpl w:val="0B506C88"/>
    <w:lvl w:ilvl="0" w:tplc="89D64498">
      <w:start w:val="1"/>
      <w:numFmt w:val="lowerRoman"/>
      <w:lvlText w:val="(%1)"/>
      <w:lvlJc w:val="left"/>
      <w:pPr>
        <w:ind w:left="2145" w:hanging="720"/>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6" w15:restartNumberingAfterBreak="0">
    <w:nsid w:val="0CE846FE"/>
    <w:multiLevelType w:val="hybridMultilevel"/>
    <w:tmpl w:val="957C2D9C"/>
    <w:lvl w:ilvl="0" w:tplc="0D303A00">
      <w:start w:val="1"/>
      <w:numFmt w:val="lowerRoman"/>
      <w:lvlText w:val="(%1)"/>
      <w:lvlJc w:val="left"/>
      <w:pPr>
        <w:ind w:left="2280" w:hanging="720"/>
      </w:pPr>
      <w:rPr>
        <w:rFonts w:hint="default"/>
      </w:rPr>
    </w:lvl>
    <w:lvl w:ilvl="1" w:tplc="08090019">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7" w15:restartNumberingAfterBreak="0">
    <w:nsid w:val="135029E7"/>
    <w:multiLevelType w:val="hybridMultilevel"/>
    <w:tmpl w:val="95207832"/>
    <w:lvl w:ilvl="0" w:tplc="EAD6B144">
      <w:start w:val="1"/>
      <w:numFmt w:val="lowerRoman"/>
      <w:lvlText w:val="(%1)"/>
      <w:lvlJc w:val="left"/>
      <w:pPr>
        <w:ind w:left="3096" w:hanging="720"/>
      </w:pPr>
      <w:rPr>
        <w:rFonts w:hint="default"/>
      </w:rPr>
    </w:lvl>
    <w:lvl w:ilvl="1" w:tplc="08090019" w:tentative="1">
      <w:start w:val="1"/>
      <w:numFmt w:val="lowerLetter"/>
      <w:lvlText w:val="%2."/>
      <w:lvlJc w:val="left"/>
      <w:pPr>
        <w:ind w:left="3456" w:hanging="360"/>
      </w:pPr>
    </w:lvl>
    <w:lvl w:ilvl="2" w:tplc="0809001B" w:tentative="1">
      <w:start w:val="1"/>
      <w:numFmt w:val="lowerRoman"/>
      <w:lvlText w:val="%3."/>
      <w:lvlJc w:val="right"/>
      <w:pPr>
        <w:ind w:left="4176" w:hanging="180"/>
      </w:pPr>
    </w:lvl>
    <w:lvl w:ilvl="3" w:tplc="0809000F" w:tentative="1">
      <w:start w:val="1"/>
      <w:numFmt w:val="decimal"/>
      <w:lvlText w:val="%4."/>
      <w:lvlJc w:val="left"/>
      <w:pPr>
        <w:ind w:left="4896" w:hanging="360"/>
      </w:pPr>
    </w:lvl>
    <w:lvl w:ilvl="4" w:tplc="08090019" w:tentative="1">
      <w:start w:val="1"/>
      <w:numFmt w:val="lowerLetter"/>
      <w:lvlText w:val="%5."/>
      <w:lvlJc w:val="left"/>
      <w:pPr>
        <w:ind w:left="5616" w:hanging="360"/>
      </w:pPr>
    </w:lvl>
    <w:lvl w:ilvl="5" w:tplc="0809001B" w:tentative="1">
      <w:start w:val="1"/>
      <w:numFmt w:val="lowerRoman"/>
      <w:lvlText w:val="%6."/>
      <w:lvlJc w:val="right"/>
      <w:pPr>
        <w:ind w:left="6336" w:hanging="180"/>
      </w:pPr>
    </w:lvl>
    <w:lvl w:ilvl="6" w:tplc="0809000F" w:tentative="1">
      <w:start w:val="1"/>
      <w:numFmt w:val="decimal"/>
      <w:lvlText w:val="%7."/>
      <w:lvlJc w:val="left"/>
      <w:pPr>
        <w:ind w:left="7056" w:hanging="360"/>
      </w:pPr>
    </w:lvl>
    <w:lvl w:ilvl="7" w:tplc="08090019" w:tentative="1">
      <w:start w:val="1"/>
      <w:numFmt w:val="lowerLetter"/>
      <w:lvlText w:val="%8."/>
      <w:lvlJc w:val="left"/>
      <w:pPr>
        <w:ind w:left="7776" w:hanging="360"/>
      </w:pPr>
    </w:lvl>
    <w:lvl w:ilvl="8" w:tplc="0809001B" w:tentative="1">
      <w:start w:val="1"/>
      <w:numFmt w:val="lowerRoman"/>
      <w:lvlText w:val="%9."/>
      <w:lvlJc w:val="right"/>
      <w:pPr>
        <w:ind w:left="8496" w:hanging="180"/>
      </w:pPr>
    </w:lvl>
  </w:abstractNum>
  <w:abstractNum w:abstractNumId="8" w15:restartNumberingAfterBreak="0">
    <w:nsid w:val="17BE19D2"/>
    <w:multiLevelType w:val="hybridMultilevel"/>
    <w:tmpl w:val="BCC45C16"/>
    <w:lvl w:ilvl="0" w:tplc="2F96FED2">
      <w:start w:val="1"/>
      <w:numFmt w:val="lowerLetter"/>
      <w:lvlText w:val="(%1)"/>
      <w:lvlJc w:val="left"/>
      <w:pPr>
        <w:tabs>
          <w:tab w:val="num" w:pos="1926"/>
        </w:tabs>
        <w:ind w:left="1926" w:hanging="360"/>
      </w:pPr>
      <w:rPr>
        <w:rFonts w:cs="Times New Roman" w:hint="eastAsia"/>
        <w:spacing w:val="0"/>
      </w:rPr>
    </w:lvl>
    <w:lvl w:ilvl="1" w:tplc="08090003">
      <w:start w:val="1"/>
      <w:numFmt w:val="lowerLetter"/>
      <w:lvlText w:val="%2."/>
      <w:lvlJc w:val="left"/>
      <w:pPr>
        <w:tabs>
          <w:tab w:val="num" w:pos="2646"/>
        </w:tabs>
        <w:ind w:left="2646" w:hanging="360"/>
      </w:pPr>
      <w:rPr>
        <w:rFonts w:cs="Times New Roman"/>
        <w:spacing w:val="0"/>
      </w:rPr>
    </w:lvl>
    <w:lvl w:ilvl="2" w:tplc="08090005">
      <w:start w:val="1"/>
      <w:numFmt w:val="lowerRoman"/>
      <w:lvlText w:val="%3."/>
      <w:lvlJc w:val="right"/>
      <w:pPr>
        <w:tabs>
          <w:tab w:val="num" w:pos="3366"/>
        </w:tabs>
        <w:ind w:left="3366" w:hanging="180"/>
      </w:pPr>
      <w:rPr>
        <w:rFonts w:cs="Times New Roman"/>
        <w:spacing w:val="0"/>
      </w:rPr>
    </w:lvl>
    <w:lvl w:ilvl="3" w:tplc="08090001">
      <w:start w:val="1"/>
      <w:numFmt w:val="decimal"/>
      <w:lvlText w:val="%4."/>
      <w:lvlJc w:val="left"/>
      <w:pPr>
        <w:tabs>
          <w:tab w:val="num" w:pos="4086"/>
        </w:tabs>
        <w:ind w:left="4086" w:hanging="360"/>
      </w:pPr>
      <w:rPr>
        <w:rFonts w:cs="Times New Roman"/>
        <w:spacing w:val="0"/>
      </w:rPr>
    </w:lvl>
    <w:lvl w:ilvl="4" w:tplc="08090003">
      <w:start w:val="1"/>
      <w:numFmt w:val="lowerLetter"/>
      <w:lvlText w:val="%5."/>
      <w:lvlJc w:val="left"/>
      <w:pPr>
        <w:tabs>
          <w:tab w:val="num" w:pos="4806"/>
        </w:tabs>
        <w:ind w:left="4806" w:hanging="360"/>
      </w:pPr>
      <w:rPr>
        <w:rFonts w:cs="Times New Roman"/>
        <w:spacing w:val="0"/>
      </w:rPr>
    </w:lvl>
    <w:lvl w:ilvl="5" w:tplc="08090005">
      <w:start w:val="1"/>
      <w:numFmt w:val="lowerRoman"/>
      <w:lvlText w:val="%6."/>
      <w:lvlJc w:val="right"/>
      <w:pPr>
        <w:tabs>
          <w:tab w:val="num" w:pos="5526"/>
        </w:tabs>
        <w:ind w:left="5526" w:hanging="180"/>
      </w:pPr>
      <w:rPr>
        <w:rFonts w:cs="Times New Roman"/>
        <w:spacing w:val="0"/>
      </w:rPr>
    </w:lvl>
    <w:lvl w:ilvl="6" w:tplc="08090001">
      <w:start w:val="1"/>
      <w:numFmt w:val="decimal"/>
      <w:lvlText w:val="%7."/>
      <w:lvlJc w:val="left"/>
      <w:pPr>
        <w:tabs>
          <w:tab w:val="num" w:pos="6246"/>
        </w:tabs>
        <w:ind w:left="6246" w:hanging="360"/>
      </w:pPr>
      <w:rPr>
        <w:rFonts w:cs="Times New Roman"/>
        <w:spacing w:val="0"/>
      </w:rPr>
    </w:lvl>
    <w:lvl w:ilvl="7" w:tplc="08090003">
      <w:start w:val="1"/>
      <w:numFmt w:val="lowerLetter"/>
      <w:lvlText w:val="%8."/>
      <w:lvlJc w:val="left"/>
      <w:pPr>
        <w:tabs>
          <w:tab w:val="num" w:pos="6966"/>
        </w:tabs>
        <w:ind w:left="6966" w:hanging="360"/>
      </w:pPr>
      <w:rPr>
        <w:rFonts w:cs="Times New Roman"/>
        <w:spacing w:val="0"/>
      </w:rPr>
    </w:lvl>
    <w:lvl w:ilvl="8" w:tplc="08090005">
      <w:start w:val="1"/>
      <w:numFmt w:val="lowerRoman"/>
      <w:lvlText w:val="%9."/>
      <w:lvlJc w:val="right"/>
      <w:pPr>
        <w:tabs>
          <w:tab w:val="num" w:pos="7686"/>
        </w:tabs>
        <w:ind w:left="7686" w:hanging="180"/>
      </w:pPr>
      <w:rPr>
        <w:rFonts w:cs="Times New Roman"/>
        <w:spacing w:val="0"/>
      </w:rPr>
    </w:lvl>
  </w:abstractNum>
  <w:abstractNum w:abstractNumId="9" w15:restartNumberingAfterBreak="0">
    <w:nsid w:val="189969D0"/>
    <w:multiLevelType w:val="hybridMultilevel"/>
    <w:tmpl w:val="9CD04490"/>
    <w:lvl w:ilvl="0" w:tplc="DF207746">
      <w:start w:val="1"/>
      <w:numFmt w:val="lowerRoman"/>
      <w:lvlText w:val="(%1)"/>
      <w:lvlJc w:val="left"/>
      <w:pPr>
        <w:tabs>
          <w:tab w:val="num" w:pos="1860"/>
        </w:tabs>
        <w:ind w:left="1860" w:hanging="720"/>
      </w:pPr>
      <w:rPr>
        <w:rFonts w:cs="Times New Roman" w:hint="eastAsia"/>
        <w:spacing w:val="0"/>
      </w:rPr>
    </w:lvl>
    <w:lvl w:ilvl="1" w:tplc="08090019">
      <w:start w:val="1"/>
      <w:numFmt w:val="lowerLetter"/>
      <w:lvlText w:val="%2."/>
      <w:lvlJc w:val="left"/>
      <w:pPr>
        <w:tabs>
          <w:tab w:val="num" w:pos="2220"/>
        </w:tabs>
        <w:ind w:left="2220" w:hanging="360"/>
      </w:pPr>
      <w:rPr>
        <w:rFonts w:cs="Times New Roman"/>
        <w:spacing w:val="0"/>
      </w:rPr>
    </w:lvl>
    <w:lvl w:ilvl="2" w:tplc="0809001B">
      <w:start w:val="1"/>
      <w:numFmt w:val="lowerRoman"/>
      <w:lvlText w:val="%3."/>
      <w:lvlJc w:val="right"/>
      <w:pPr>
        <w:tabs>
          <w:tab w:val="num" w:pos="2940"/>
        </w:tabs>
        <w:ind w:left="2940" w:hanging="180"/>
      </w:pPr>
      <w:rPr>
        <w:rFonts w:cs="Times New Roman"/>
        <w:spacing w:val="0"/>
      </w:rPr>
    </w:lvl>
    <w:lvl w:ilvl="3" w:tplc="0809000F">
      <w:start w:val="1"/>
      <w:numFmt w:val="decimal"/>
      <w:lvlText w:val="%4."/>
      <w:lvlJc w:val="left"/>
      <w:pPr>
        <w:tabs>
          <w:tab w:val="num" w:pos="3660"/>
        </w:tabs>
        <w:ind w:left="3660" w:hanging="360"/>
      </w:pPr>
      <w:rPr>
        <w:rFonts w:cs="Times New Roman"/>
        <w:spacing w:val="0"/>
      </w:rPr>
    </w:lvl>
    <w:lvl w:ilvl="4" w:tplc="08090019">
      <w:start w:val="1"/>
      <w:numFmt w:val="lowerLetter"/>
      <w:lvlText w:val="%5."/>
      <w:lvlJc w:val="left"/>
      <w:pPr>
        <w:tabs>
          <w:tab w:val="num" w:pos="4380"/>
        </w:tabs>
        <w:ind w:left="4380" w:hanging="360"/>
      </w:pPr>
      <w:rPr>
        <w:rFonts w:cs="Times New Roman"/>
        <w:spacing w:val="0"/>
      </w:rPr>
    </w:lvl>
    <w:lvl w:ilvl="5" w:tplc="0809001B">
      <w:start w:val="1"/>
      <w:numFmt w:val="lowerRoman"/>
      <w:lvlText w:val="%6."/>
      <w:lvlJc w:val="right"/>
      <w:pPr>
        <w:tabs>
          <w:tab w:val="num" w:pos="5100"/>
        </w:tabs>
        <w:ind w:left="5100" w:hanging="180"/>
      </w:pPr>
      <w:rPr>
        <w:rFonts w:cs="Times New Roman"/>
        <w:spacing w:val="0"/>
      </w:rPr>
    </w:lvl>
    <w:lvl w:ilvl="6" w:tplc="0809000F">
      <w:start w:val="1"/>
      <w:numFmt w:val="decimal"/>
      <w:lvlText w:val="%7."/>
      <w:lvlJc w:val="left"/>
      <w:pPr>
        <w:tabs>
          <w:tab w:val="num" w:pos="5820"/>
        </w:tabs>
        <w:ind w:left="5820" w:hanging="360"/>
      </w:pPr>
      <w:rPr>
        <w:rFonts w:cs="Times New Roman"/>
        <w:spacing w:val="0"/>
      </w:rPr>
    </w:lvl>
    <w:lvl w:ilvl="7" w:tplc="08090019">
      <w:start w:val="1"/>
      <w:numFmt w:val="lowerLetter"/>
      <w:lvlText w:val="%8."/>
      <w:lvlJc w:val="left"/>
      <w:pPr>
        <w:tabs>
          <w:tab w:val="num" w:pos="6540"/>
        </w:tabs>
        <w:ind w:left="6540" w:hanging="360"/>
      </w:pPr>
      <w:rPr>
        <w:rFonts w:cs="Times New Roman"/>
        <w:spacing w:val="0"/>
      </w:rPr>
    </w:lvl>
    <w:lvl w:ilvl="8" w:tplc="0809001B">
      <w:start w:val="1"/>
      <w:numFmt w:val="lowerRoman"/>
      <w:lvlText w:val="%9."/>
      <w:lvlJc w:val="right"/>
      <w:pPr>
        <w:tabs>
          <w:tab w:val="num" w:pos="7260"/>
        </w:tabs>
        <w:ind w:left="7260" w:hanging="180"/>
      </w:pPr>
      <w:rPr>
        <w:rFonts w:cs="Times New Roman"/>
        <w:spacing w:val="0"/>
      </w:rPr>
    </w:lvl>
  </w:abstractNum>
  <w:abstractNum w:abstractNumId="10" w15:restartNumberingAfterBreak="0">
    <w:nsid w:val="1FAA76D8"/>
    <w:multiLevelType w:val="hybridMultilevel"/>
    <w:tmpl w:val="4F9A2DFA"/>
    <w:lvl w:ilvl="0" w:tplc="D050177C">
      <w:start w:val="1"/>
      <w:numFmt w:val="lowerLetter"/>
      <w:lvlText w:val="(%1)"/>
      <w:lvlJc w:val="left"/>
      <w:pPr>
        <w:ind w:left="2130" w:hanging="435"/>
      </w:pPr>
      <w:rPr>
        <w:rFonts w:hint="default"/>
      </w:rPr>
    </w:lvl>
    <w:lvl w:ilvl="1" w:tplc="08090019" w:tentative="1">
      <w:start w:val="1"/>
      <w:numFmt w:val="lowerLetter"/>
      <w:lvlText w:val="%2."/>
      <w:lvlJc w:val="left"/>
      <w:pPr>
        <w:ind w:left="2775" w:hanging="360"/>
      </w:p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11" w15:restartNumberingAfterBreak="0">
    <w:nsid w:val="23884490"/>
    <w:multiLevelType w:val="hybridMultilevel"/>
    <w:tmpl w:val="8A4C16FE"/>
    <w:lvl w:ilvl="0" w:tplc="8322241C">
      <w:start w:val="1"/>
      <w:numFmt w:val="lowerRoman"/>
      <w:lvlText w:val="(%1)"/>
      <w:lvlJc w:val="left"/>
      <w:pPr>
        <w:tabs>
          <w:tab w:val="num" w:pos="2160"/>
        </w:tabs>
        <w:ind w:left="2160" w:hanging="720"/>
      </w:pPr>
      <w:rPr>
        <w:rFonts w:cs="Times New Roman"/>
        <w:b w:val="0"/>
        <w:i w:val="0"/>
        <w:spacing w:val="0"/>
      </w:rPr>
    </w:lvl>
    <w:lvl w:ilvl="1" w:tplc="FFFFFFFF">
      <w:start w:val="1"/>
      <w:numFmt w:val="lowerLetter"/>
      <w:lvlText w:val="%2."/>
      <w:lvlJc w:val="left"/>
      <w:pPr>
        <w:tabs>
          <w:tab w:val="num" w:pos="720"/>
        </w:tabs>
        <w:ind w:left="720" w:hanging="360"/>
      </w:pPr>
      <w:rPr>
        <w:rFonts w:cs="Times New Roman"/>
        <w:spacing w:val="0"/>
      </w:rPr>
    </w:lvl>
    <w:lvl w:ilvl="2" w:tplc="FFFFFFFF">
      <w:start w:val="1"/>
      <w:numFmt w:val="lowerRoman"/>
      <w:lvlText w:val="%3."/>
      <w:lvlJc w:val="right"/>
      <w:pPr>
        <w:tabs>
          <w:tab w:val="num" w:pos="1440"/>
        </w:tabs>
        <w:ind w:left="1440" w:hanging="180"/>
      </w:pPr>
      <w:rPr>
        <w:rFonts w:cs="Times New Roman"/>
        <w:spacing w:val="0"/>
      </w:rPr>
    </w:lvl>
    <w:lvl w:ilvl="3" w:tplc="FFFFFFFF">
      <w:start w:val="1"/>
      <w:numFmt w:val="decimal"/>
      <w:lvlText w:val="%4."/>
      <w:lvlJc w:val="left"/>
      <w:pPr>
        <w:tabs>
          <w:tab w:val="num" w:pos="2160"/>
        </w:tabs>
        <w:ind w:left="2160" w:hanging="360"/>
      </w:pPr>
      <w:rPr>
        <w:rFonts w:cs="Times New Roman"/>
        <w:spacing w:val="0"/>
      </w:rPr>
    </w:lvl>
    <w:lvl w:ilvl="4" w:tplc="8940C4EA">
      <w:start w:val="1"/>
      <w:numFmt w:val="lowerLetter"/>
      <w:lvlText w:val="(%5)"/>
      <w:lvlJc w:val="left"/>
      <w:pPr>
        <w:tabs>
          <w:tab w:val="num" w:pos="2880"/>
        </w:tabs>
        <w:ind w:left="2880" w:hanging="360"/>
      </w:pPr>
      <w:rPr>
        <w:rFonts w:cs="Times New Roman"/>
        <w:b w:val="0"/>
        <w:i w:val="0"/>
        <w:spacing w:val="0"/>
      </w:rPr>
    </w:lvl>
    <w:lvl w:ilvl="5" w:tplc="FFFFFFFF">
      <w:start w:val="1"/>
      <w:numFmt w:val="lowerRoman"/>
      <w:lvlText w:val="%6."/>
      <w:lvlJc w:val="right"/>
      <w:pPr>
        <w:tabs>
          <w:tab w:val="num" w:pos="3600"/>
        </w:tabs>
        <w:ind w:left="3600" w:hanging="180"/>
      </w:pPr>
      <w:rPr>
        <w:rFonts w:cs="Times New Roman"/>
        <w:spacing w:val="0"/>
      </w:rPr>
    </w:lvl>
    <w:lvl w:ilvl="6" w:tplc="FFFFFFFF">
      <w:start w:val="1"/>
      <w:numFmt w:val="decimal"/>
      <w:lvlText w:val="%7."/>
      <w:lvlJc w:val="left"/>
      <w:pPr>
        <w:tabs>
          <w:tab w:val="num" w:pos="4320"/>
        </w:tabs>
        <w:ind w:left="4320" w:hanging="360"/>
      </w:pPr>
      <w:rPr>
        <w:rFonts w:cs="Times New Roman"/>
        <w:spacing w:val="0"/>
      </w:rPr>
    </w:lvl>
    <w:lvl w:ilvl="7" w:tplc="FFFFFFFF">
      <w:start w:val="1"/>
      <w:numFmt w:val="lowerLetter"/>
      <w:lvlText w:val="%8."/>
      <w:lvlJc w:val="left"/>
      <w:pPr>
        <w:tabs>
          <w:tab w:val="num" w:pos="5040"/>
        </w:tabs>
        <w:ind w:left="5040" w:hanging="360"/>
      </w:pPr>
      <w:rPr>
        <w:rFonts w:cs="Times New Roman"/>
        <w:spacing w:val="0"/>
      </w:rPr>
    </w:lvl>
    <w:lvl w:ilvl="8" w:tplc="FFFFFFFF">
      <w:start w:val="1"/>
      <w:numFmt w:val="lowerRoman"/>
      <w:lvlText w:val="%9."/>
      <w:lvlJc w:val="right"/>
      <w:pPr>
        <w:tabs>
          <w:tab w:val="num" w:pos="5760"/>
        </w:tabs>
        <w:ind w:left="5760" w:hanging="180"/>
      </w:pPr>
      <w:rPr>
        <w:rFonts w:cs="Times New Roman"/>
        <w:spacing w:val="0"/>
      </w:rPr>
    </w:lvl>
  </w:abstractNum>
  <w:abstractNum w:abstractNumId="12" w15:restartNumberingAfterBreak="0">
    <w:nsid w:val="26B0558F"/>
    <w:multiLevelType w:val="hybridMultilevel"/>
    <w:tmpl w:val="23C8FDEE"/>
    <w:lvl w:ilvl="0" w:tplc="D5B4DD76">
      <w:start w:val="1"/>
      <w:numFmt w:val="lowerRoman"/>
      <w:lvlText w:val="(%1)"/>
      <w:lvlJc w:val="left"/>
      <w:pPr>
        <w:tabs>
          <w:tab w:val="num" w:pos="2160"/>
        </w:tabs>
        <w:ind w:left="2160" w:hanging="720"/>
      </w:pPr>
      <w:rPr>
        <w:rFonts w:cs="Times New Roman" w:hint="eastAsia"/>
        <w:color w:val="auto"/>
        <w:spacing w:val="0"/>
        <w:u w:val="none"/>
      </w:rPr>
    </w:lvl>
    <w:lvl w:ilvl="1" w:tplc="08090019" w:tentative="1">
      <w:start w:val="1"/>
      <w:numFmt w:val="lowerLetter"/>
      <w:lvlText w:val="%2."/>
      <w:lvlJc w:val="left"/>
      <w:pPr>
        <w:tabs>
          <w:tab w:val="num" w:pos="900"/>
        </w:tabs>
        <w:ind w:left="900" w:hanging="360"/>
      </w:pPr>
    </w:lvl>
    <w:lvl w:ilvl="2" w:tplc="0809001B" w:tentative="1">
      <w:start w:val="1"/>
      <w:numFmt w:val="lowerRoman"/>
      <w:lvlText w:val="%3."/>
      <w:lvlJc w:val="right"/>
      <w:pPr>
        <w:tabs>
          <w:tab w:val="num" w:pos="1620"/>
        </w:tabs>
        <w:ind w:left="1620" w:hanging="180"/>
      </w:pPr>
    </w:lvl>
    <w:lvl w:ilvl="3" w:tplc="0809000F" w:tentative="1">
      <w:start w:val="1"/>
      <w:numFmt w:val="decimal"/>
      <w:lvlText w:val="%4."/>
      <w:lvlJc w:val="left"/>
      <w:pPr>
        <w:tabs>
          <w:tab w:val="num" w:pos="2340"/>
        </w:tabs>
        <w:ind w:left="2340" w:hanging="360"/>
      </w:pPr>
    </w:lvl>
    <w:lvl w:ilvl="4" w:tplc="08090019" w:tentative="1">
      <w:start w:val="1"/>
      <w:numFmt w:val="lowerLetter"/>
      <w:lvlText w:val="%5."/>
      <w:lvlJc w:val="left"/>
      <w:pPr>
        <w:tabs>
          <w:tab w:val="num" w:pos="3060"/>
        </w:tabs>
        <w:ind w:left="3060" w:hanging="360"/>
      </w:pPr>
    </w:lvl>
    <w:lvl w:ilvl="5" w:tplc="0809001B" w:tentative="1">
      <w:start w:val="1"/>
      <w:numFmt w:val="lowerRoman"/>
      <w:lvlText w:val="%6."/>
      <w:lvlJc w:val="right"/>
      <w:pPr>
        <w:tabs>
          <w:tab w:val="num" w:pos="3780"/>
        </w:tabs>
        <w:ind w:left="3780" w:hanging="180"/>
      </w:pPr>
    </w:lvl>
    <w:lvl w:ilvl="6" w:tplc="0809000F" w:tentative="1">
      <w:start w:val="1"/>
      <w:numFmt w:val="decimal"/>
      <w:lvlText w:val="%7."/>
      <w:lvlJc w:val="left"/>
      <w:pPr>
        <w:tabs>
          <w:tab w:val="num" w:pos="4500"/>
        </w:tabs>
        <w:ind w:left="4500" w:hanging="360"/>
      </w:pPr>
    </w:lvl>
    <w:lvl w:ilvl="7" w:tplc="08090019" w:tentative="1">
      <w:start w:val="1"/>
      <w:numFmt w:val="lowerLetter"/>
      <w:lvlText w:val="%8."/>
      <w:lvlJc w:val="left"/>
      <w:pPr>
        <w:tabs>
          <w:tab w:val="num" w:pos="5220"/>
        </w:tabs>
        <w:ind w:left="5220" w:hanging="360"/>
      </w:pPr>
    </w:lvl>
    <w:lvl w:ilvl="8" w:tplc="0809001B" w:tentative="1">
      <w:start w:val="1"/>
      <w:numFmt w:val="lowerRoman"/>
      <w:lvlText w:val="%9."/>
      <w:lvlJc w:val="right"/>
      <w:pPr>
        <w:tabs>
          <w:tab w:val="num" w:pos="5940"/>
        </w:tabs>
        <w:ind w:left="5940" w:hanging="180"/>
      </w:pPr>
    </w:lvl>
  </w:abstractNum>
  <w:abstractNum w:abstractNumId="13" w15:restartNumberingAfterBreak="0">
    <w:nsid w:val="28D10998"/>
    <w:multiLevelType w:val="hybridMultilevel"/>
    <w:tmpl w:val="2E6410F6"/>
    <w:lvl w:ilvl="0" w:tplc="1280057A">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29A43221"/>
    <w:multiLevelType w:val="singleLevel"/>
    <w:tmpl w:val="F24627DC"/>
    <w:lvl w:ilvl="0">
      <w:start w:val="4"/>
      <w:numFmt w:val="lowerLetter"/>
      <w:lvlText w:val="(%1)"/>
      <w:lvlJc w:val="left"/>
      <w:pPr>
        <w:tabs>
          <w:tab w:val="num" w:pos="2376"/>
        </w:tabs>
        <w:ind w:left="2376" w:hanging="810"/>
      </w:pPr>
      <w:rPr>
        <w:rFonts w:hint="default"/>
        <w:b w:val="0"/>
      </w:rPr>
    </w:lvl>
  </w:abstractNum>
  <w:abstractNum w:abstractNumId="15" w15:restartNumberingAfterBreak="0">
    <w:nsid w:val="2CE80EFB"/>
    <w:multiLevelType w:val="hybridMultilevel"/>
    <w:tmpl w:val="1372588C"/>
    <w:lvl w:ilvl="0" w:tplc="4B7AE8DA">
      <w:start w:val="1"/>
      <w:numFmt w:val="lowerRoman"/>
      <w:lvlText w:val="(%1)"/>
      <w:lvlJc w:val="left"/>
      <w:pPr>
        <w:tabs>
          <w:tab w:val="num" w:pos="2700"/>
        </w:tabs>
        <w:ind w:left="2700" w:hanging="720"/>
      </w:pPr>
      <w:rPr>
        <w:rFonts w:cs="Times New Roman" w:hint="eastAsia"/>
        <w:spacing w:val="0"/>
      </w:rPr>
    </w:lvl>
    <w:lvl w:ilvl="1" w:tplc="08090019">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16" w15:restartNumberingAfterBreak="0">
    <w:nsid w:val="2EB75649"/>
    <w:multiLevelType w:val="hybridMultilevel"/>
    <w:tmpl w:val="9982C108"/>
    <w:lvl w:ilvl="0" w:tplc="A736728A">
      <w:start w:val="1"/>
      <w:numFmt w:val="lowerLetter"/>
      <w:lvlText w:val="(%1)"/>
      <w:lvlJc w:val="left"/>
      <w:pPr>
        <w:ind w:left="1920" w:hanging="360"/>
      </w:pPr>
      <w:rPr>
        <w:rFonts w:hint="default"/>
        <w:b w:val="0"/>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17" w15:restartNumberingAfterBreak="0">
    <w:nsid w:val="2F812500"/>
    <w:multiLevelType w:val="hybridMultilevel"/>
    <w:tmpl w:val="DAD828CE"/>
    <w:lvl w:ilvl="0" w:tplc="DD0A68A8">
      <w:start w:val="1"/>
      <w:numFmt w:val="lowerRoman"/>
      <w:lvlText w:val="(%1)"/>
      <w:lvlJc w:val="left"/>
      <w:pPr>
        <w:tabs>
          <w:tab w:val="num" w:pos="2160"/>
        </w:tabs>
        <w:ind w:left="2160" w:hanging="720"/>
      </w:pPr>
      <w:rPr>
        <w:rFonts w:cs="Times New Roman"/>
        <w:b w:val="0"/>
        <w:i w:val="0"/>
        <w:spacing w:val="0"/>
      </w:rPr>
    </w:lvl>
    <w:lvl w:ilvl="1" w:tplc="08090019">
      <w:start w:val="1"/>
      <w:numFmt w:val="lowerLetter"/>
      <w:lvlText w:val="%2."/>
      <w:lvlJc w:val="left"/>
      <w:pPr>
        <w:tabs>
          <w:tab w:val="num" w:pos="1440"/>
        </w:tabs>
        <w:ind w:left="1440" w:hanging="360"/>
      </w:pPr>
      <w:rPr>
        <w:rFonts w:cs="Times New Roman"/>
        <w:spacing w:val="0"/>
      </w:rPr>
    </w:lvl>
    <w:lvl w:ilvl="2" w:tplc="0809001B">
      <w:start w:val="1"/>
      <w:numFmt w:val="lowerRoman"/>
      <w:lvlText w:val="%3."/>
      <w:lvlJc w:val="right"/>
      <w:pPr>
        <w:tabs>
          <w:tab w:val="num" w:pos="2160"/>
        </w:tabs>
        <w:ind w:left="2160" w:hanging="180"/>
      </w:pPr>
      <w:rPr>
        <w:rFonts w:cs="Times New Roman"/>
        <w:spacing w:val="0"/>
      </w:rPr>
    </w:lvl>
    <w:lvl w:ilvl="3" w:tplc="0809000F">
      <w:start w:val="1"/>
      <w:numFmt w:val="decimal"/>
      <w:lvlText w:val="%4."/>
      <w:lvlJc w:val="left"/>
      <w:pPr>
        <w:tabs>
          <w:tab w:val="num" w:pos="2880"/>
        </w:tabs>
        <w:ind w:left="2880" w:hanging="360"/>
      </w:pPr>
      <w:rPr>
        <w:rFonts w:cs="Times New Roman"/>
        <w:spacing w:val="0"/>
      </w:rPr>
    </w:lvl>
    <w:lvl w:ilvl="4" w:tplc="08090019">
      <w:start w:val="1"/>
      <w:numFmt w:val="lowerLetter"/>
      <w:lvlText w:val="%5."/>
      <w:lvlJc w:val="left"/>
      <w:pPr>
        <w:tabs>
          <w:tab w:val="num" w:pos="3600"/>
        </w:tabs>
        <w:ind w:left="3600" w:hanging="360"/>
      </w:pPr>
      <w:rPr>
        <w:rFonts w:cs="Times New Roman"/>
        <w:spacing w:val="0"/>
      </w:rPr>
    </w:lvl>
    <w:lvl w:ilvl="5" w:tplc="0809001B">
      <w:start w:val="1"/>
      <w:numFmt w:val="lowerRoman"/>
      <w:lvlText w:val="%6."/>
      <w:lvlJc w:val="right"/>
      <w:pPr>
        <w:tabs>
          <w:tab w:val="num" w:pos="4320"/>
        </w:tabs>
        <w:ind w:left="4320" w:hanging="180"/>
      </w:pPr>
      <w:rPr>
        <w:rFonts w:cs="Times New Roman"/>
        <w:spacing w:val="0"/>
      </w:rPr>
    </w:lvl>
    <w:lvl w:ilvl="6" w:tplc="0809000F">
      <w:start w:val="1"/>
      <w:numFmt w:val="decimal"/>
      <w:lvlText w:val="%7."/>
      <w:lvlJc w:val="left"/>
      <w:pPr>
        <w:tabs>
          <w:tab w:val="num" w:pos="5040"/>
        </w:tabs>
        <w:ind w:left="5040" w:hanging="360"/>
      </w:pPr>
      <w:rPr>
        <w:rFonts w:cs="Times New Roman"/>
        <w:spacing w:val="0"/>
      </w:rPr>
    </w:lvl>
    <w:lvl w:ilvl="7" w:tplc="08090019">
      <w:start w:val="1"/>
      <w:numFmt w:val="lowerLetter"/>
      <w:lvlText w:val="%8."/>
      <w:lvlJc w:val="left"/>
      <w:pPr>
        <w:tabs>
          <w:tab w:val="num" w:pos="5760"/>
        </w:tabs>
        <w:ind w:left="5760" w:hanging="360"/>
      </w:pPr>
      <w:rPr>
        <w:rFonts w:cs="Times New Roman"/>
        <w:spacing w:val="0"/>
      </w:rPr>
    </w:lvl>
    <w:lvl w:ilvl="8" w:tplc="0809001B">
      <w:start w:val="1"/>
      <w:numFmt w:val="lowerRoman"/>
      <w:lvlText w:val="%9."/>
      <w:lvlJc w:val="right"/>
      <w:pPr>
        <w:tabs>
          <w:tab w:val="num" w:pos="6480"/>
        </w:tabs>
        <w:ind w:left="6480" w:hanging="180"/>
      </w:pPr>
      <w:rPr>
        <w:rFonts w:cs="Times New Roman"/>
        <w:spacing w:val="0"/>
      </w:rPr>
    </w:lvl>
  </w:abstractNum>
  <w:abstractNum w:abstractNumId="18" w15:restartNumberingAfterBreak="0">
    <w:nsid w:val="30C652AD"/>
    <w:multiLevelType w:val="hybridMultilevel"/>
    <w:tmpl w:val="A43E6748"/>
    <w:lvl w:ilvl="0" w:tplc="18E67E88">
      <w:start w:val="100"/>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19" w15:restartNumberingAfterBreak="0">
    <w:nsid w:val="3BCD7113"/>
    <w:multiLevelType w:val="hybridMultilevel"/>
    <w:tmpl w:val="C908D1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4F68E4"/>
    <w:multiLevelType w:val="hybridMultilevel"/>
    <w:tmpl w:val="4CC69F90"/>
    <w:lvl w:ilvl="0" w:tplc="EB34DF08">
      <w:start w:val="1"/>
      <w:numFmt w:val="lowerLetter"/>
      <w:lvlText w:val="(%1)"/>
      <w:lvlJc w:val="left"/>
      <w:pPr>
        <w:tabs>
          <w:tab w:val="num" w:pos="1800"/>
        </w:tabs>
        <w:ind w:left="1800" w:hanging="360"/>
      </w:pPr>
      <w:rPr>
        <w:rFonts w:cs="Times New Roman"/>
        <w:spacing w:val="0"/>
      </w:rPr>
    </w:lvl>
    <w:lvl w:ilvl="1" w:tplc="08090003">
      <w:start w:val="1"/>
      <w:numFmt w:val="lowerLetter"/>
      <w:lvlText w:val="%2."/>
      <w:lvlJc w:val="left"/>
      <w:pPr>
        <w:tabs>
          <w:tab w:val="num" w:pos="1440"/>
        </w:tabs>
        <w:ind w:left="1440" w:hanging="360"/>
      </w:pPr>
      <w:rPr>
        <w:rFonts w:cs="Times New Roman"/>
        <w:spacing w:val="0"/>
      </w:rPr>
    </w:lvl>
    <w:lvl w:ilvl="2" w:tplc="08090005">
      <w:start w:val="1"/>
      <w:numFmt w:val="lowerRoman"/>
      <w:lvlText w:val="%3."/>
      <w:lvlJc w:val="right"/>
      <w:pPr>
        <w:tabs>
          <w:tab w:val="num" w:pos="2160"/>
        </w:tabs>
        <w:ind w:left="2160" w:hanging="180"/>
      </w:pPr>
      <w:rPr>
        <w:rFonts w:cs="Times New Roman"/>
        <w:spacing w:val="0"/>
      </w:rPr>
    </w:lvl>
    <w:lvl w:ilvl="3" w:tplc="08090001">
      <w:start w:val="1"/>
      <w:numFmt w:val="decimal"/>
      <w:lvlText w:val="%4."/>
      <w:lvlJc w:val="left"/>
      <w:pPr>
        <w:tabs>
          <w:tab w:val="num" w:pos="2880"/>
        </w:tabs>
        <w:ind w:left="2880" w:hanging="360"/>
      </w:pPr>
      <w:rPr>
        <w:rFonts w:cs="Times New Roman"/>
        <w:spacing w:val="0"/>
      </w:rPr>
    </w:lvl>
    <w:lvl w:ilvl="4" w:tplc="08090003">
      <w:start w:val="1"/>
      <w:numFmt w:val="lowerLetter"/>
      <w:lvlText w:val="%5."/>
      <w:lvlJc w:val="left"/>
      <w:pPr>
        <w:tabs>
          <w:tab w:val="num" w:pos="3600"/>
        </w:tabs>
        <w:ind w:left="3600" w:hanging="360"/>
      </w:pPr>
      <w:rPr>
        <w:rFonts w:cs="Times New Roman"/>
        <w:spacing w:val="0"/>
      </w:rPr>
    </w:lvl>
    <w:lvl w:ilvl="5" w:tplc="08090005">
      <w:start w:val="1"/>
      <w:numFmt w:val="lowerRoman"/>
      <w:lvlText w:val="%6."/>
      <w:lvlJc w:val="right"/>
      <w:pPr>
        <w:tabs>
          <w:tab w:val="num" w:pos="4320"/>
        </w:tabs>
        <w:ind w:left="4320" w:hanging="180"/>
      </w:pPr>
      <w:rPr>
        <w:rFonts w:cs="Times New Roman"/>
        <w:spacing w:val="0"/>
      </w:rPr>
    </w:lvl>
    <w:lvl w:ilvl="6" w:tplc="08090001">
      <w:start w:val="1"/>
      <w:numFmt w:val="decimal"/>
      <w:lvlText w:val="%7."/>
      <w:lvlJc w:val="left"/>
      <w:pPr>
        <w:tabs>
          <w:tab w:val="num" w:pos="5040"/>
        </w:tabs>
        <w:ind w:left="5040" w:hanging="360"/>
      </w:pPr>
      <w:rPr>
        <w:rFonts w:cs="Times New Roman"/>
        <w:spacing w:val="0"/>
      </w:rPr>
    </w:lvl>
    <w:lvl w:ilvl="7" w:tplc="08090003">
      <w:start w:val="1"/>
      <w:numFmt w:val="lowerLetter"/>
      <w:lvlText w:val="%8."/>
      <w:lvlJc w:val="left"/>
      <w:pPr>
        <w:tabs>
          <w:tab w:val="num" w:pos="5760"/>
        </w:tabs>
        <w:ind w:left="5760" w:hanging="360"/>
      </w:pPr>
      <w:rPr>
        <w:rFonts w:cs="Times New Roman"/>
        <w:spacing w:val="0"/>
      </w:rPr>
    </w:lvl>
    <w:lvl w:ilvl="8" w:tplc="08090005">
      <w:start w:val="1"/>
      <w:numFmt w:val="lowerRoman"/>
      <w:lvlText w:val="%9."/>
      <w:lvlJc w:val="right"/>
      <w:pPr>
        <w:tabs>
          <w:tab w:val="num" w:pos="6480"/>
        </w:tabs>
        <w:ind w:left="6480" w:hanging="180"/>
      </w:pPr>
      <w:rPr>
        <w:rFonts w:cs="Times New Roman"/>
        <w:spacing w:val="0"/>
      </w:rPr>
    </w:lvl>
  </w:abstractNum>
  <w:abstractNum w:abstractNumId="21" w15:restartNumberingAfterBreak="0">
    <w:nsid w:val="3D7026FC"/>
    <w:multiLevelType w:val="hybridMultilevel"/>
    <w:tmpl w:val="5FCEBD84"/>
    <w:lvl w:ilvl="0" w:tplc="FDEAB4B0">
      <w:start w:val="1"/>
      <w:numFmt w:val="lowerRoman"/>
      <w:lvlText w:val="%1)"/>
      <w:lvlJc w:val="right"/>
      <w:pPr>
        <w:tabs>
          <w:tab w:val="num" w:pos="180"/>
        </w:tabs>
        <w:ind w:left="180" w:hanging="180"/>
      </w:pPr>
      <w:rPr>
        <w:u w:val="double"/>
      </w:r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22" w15:restartNumberingAfterBreak="0">
    <w:nsid w:val="41C02C75"/>
    <w:multiLevelType w:val="hybridMultilevel"/>
    <w:tmpl w:val="2E6410F6"/>
    <w:lvl w:ilvl="0" w:tplc="1280057A">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4308590A"/>
    <w:multiLevelType w:val="hybridMultilevel"/>
    <w:tmpl w:val="B00A1CEC"/>
    <w:lvl w:ilvl="0" w:tplc="0BD8B96C">
      <w:start w:val="1"/>
      <w:numFmt w:val="lowerRoman"/>
      <w:lvlText w:val="(%1)"/>
      <w:lvlJc w:val="left"/>
      <w:pPr>
        <w:tabs>
          <w:tab w:val="num" w:pos="2160"/>
        </w:tabs>
        <w:ind w:left="2160" w:hanging="720"/>
      </w:pPr>
      <w:rPr>
        <w:rFonts w:cs="Times New Roman"/>
        <w:b w:val="0"/>
        <w:i w:val="0"/>
        <w:spacing w:val="0"/>
      </w:rPr>
    </w:lvl>
    <w:lvl w:ilvl="1" w:tplc="FFFFFFFF">
      <w:start w:val="1"/>
      <w:numFmt w:val="lowerLetter"/>
      <w:lvlText w:val="%2."/>
      <w:lvlJc w:val="left"/>
      <w:pPr>
        <w:tabs>
          <w:tab w:val="num" w:pos="2520"/>
        </w:tabs>
        <w:ind w:left="2520" w:hanging="360"/>
      </w:pPr>
      <w:rPr>
        <w:rFonts w:cs="Times New Roman"/>
        <w:spacing w:val="0"/>
      </w:rPr>
    </w:lvl>
    <w:lvl w:ilvl="2" w:tplc="FFFFFFFF">
      <w:start w:val="1"/>
      <w:numFmt w:val="lowerRoman"/>
      <w:lvlText w:val="%3."/>
      <w:lvlJc w:val="right"/>
      <w:pPr>
        <w:tabs>
          <w:tab w:val="num" w:pos="3240"/>
        </w:tabs>
        <w:ind w:left="3240" w:hanging="180"/>
      </w:pPr>
      <w:rPr>
        <w:rFonts w:cs="Times New Roman"/>
        <w:spacing w:val="0"/>
      </w:rPr>
    </w:lvl>
    <w:lvl w:ilvl="3" w:tplc="FFFFFFFF">
      <w:start w:val="1"/>
      <w:numFmt w:val="decimal"/>
      <w:lvlText w:val="%4."/>
      <w:lvlJc w:val="left"/>
      <w:pPr>
        <w:tabs>
          <w:tab w:val="num" w:pos="3960"/>
        </w:tabs>
        <w:ind w:left="3960" w:hanging="360"/>
      </w:pPr>
      <w:rPr>
        <w:rFonts w:cs="Times New Roman"/>
        <w:spacing w:val="0"/>
      </w:rPr>
    </w:lvl>
    <w:lvl w:ilvl="4" w:tplc="FFFFFFFF">
      <w:start w:val="1"/>
      <w:numFmt w:val="lowerLetter"/>
      <w:lvlText w:val="%5."/>
      <w:lvlJc w:val="left"/>
      <w:pPr>
        <w:tabs>
          <w:tab w:val="num" w:pos="4680"/>
        </w:tabs>
        <w:ind w:left="4680" w:hanging="360"/>
      </w:pPr>
      <w:rPr>
        <w:rFonts w:cs="Times New Roman"/>
        <w:spacing w:val="0"/>
      </w:rPr>
    </w:lvl>
    <w:lvl w:ilvl="5" w:tplc="FFFFFFFF">
      <w:start w:val="1"/>
      <w:numFmt w:val="lowerRoman"/>
      <w:lvlText w:val="%6."/>
      <w:lvlJc w:val="right"/>
      <w:pPr>
        <w:tabs>
          <w:tab w:val="num" w:pos="5400"/>
        </w:tabs>
        <w:ind w:left="5400" w:hanging="180"/>
      </w:pPr>
      <w:rPr>
        <w:rFonts w:cs="Times New Roman"/>
        <w:spacing w:val="0"/>
      </w:rPr>
    </w:lvl>
    <w:lvl w:ilvl="6" w:tplc="FFFFFFFF">
      <w:start w:val="1"/>
      <w:numFmt w:val="decimal"/>
      <w:lvlText w:val="%7."/>
      <w:lvlJc w:val="left"/>
      <w:pPr>
        <w:tabs>
          <w:tab w:val="num" w:pos="6120"/>
        </w:tabs>
        <w:ind w:left="6120" w:hanging="360"/>
      </w:pPr>
      <w:rPr>
        <w:rFonts w:cs="Times New Roman"/>
        <w:spacing w:val="0"/>
      </w:rPr>
    </w:lvl>
    <w:lvl w:ilvl="7" w:tplc="FFFFFFFF">
      <w:start w:val="1"/>
      <w:numFmt w:val="lowerLetter"/>
      <w:lvlText w:val="%8."/>
      <w:lvlJc w:val="left"/>
      <w:pPr>
        <w:tabs>
          <w:tab w:val="num" w:pos="6840"/>
        </w:tabs>
        <w:ind w:left="6840" w:hanging="360"/>
      </w:pPr>
      <w:rPr>
        <w:rFonts w:cs="Times New Roman"/>
        <w:spacing w:val="0"/>
      </w:rPr>
    </w:lvl>
    <w:lvl w:ilvl="8" w:tplc="FFFFFFFF">
      <w:start w:val="1"/>
      <w:numFmt w:val="lowerRoman"/>
      <w:lvlText w:val="%9."/>
      <w:lvlJc w:val="right"/>
      <w:pPr>
        <w:tabs>
          <w:tab w:val="num" w:pos="7560"/>
        </w:tabs>
        <w:ind w:left="7560" w:hanging="180"/>
      </w:pPr>
      <w:rPr>
        <w:rFonts w:cs="Times New Roman"/>
        <w:spacing w:val="0"/>
      </w:rPr>
    </w:lvl>
  </w:abstractNum>
  <w:abstractNum w:abstractNumId="24" w15:restartNumberingAfterBreak="0">
    <w:nsid w:val="43D46347"/>
    <w:multiLevelType w:val="hybridMultilevel"/>
    <w:tmpl w:val="E33C264C"/>
    <w:lvl w:ilvl="0" w:tplc="18A012DE">
      <w:start w:val="1"/>
      <w:numFmt w:val="bullet"/>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hint="default"/>
      </w:rPr>
    </w:lvl>
    <w:lvl w:ilvl="6" w:tplc="0809000F">
      <w:start w:val="1"/>
      <w:numFmt w:val="bullet"/>
      <w:lvlText w:val=""/>
      <w:lvlJc w:val="left"/>
      <w:pPr>
        <w:tabs>
          <w:tab w:val="num" w:pos="5040"/>
        </w:tabs>
        <w:ind w:left="5040" w:hanging="360"/>
      </w:pPr>
      <w:rPr>
        <w:rFonts w:ascii="Symbol" w:hAnsi="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397BB1"/>
    <w:multiLevelType w:val="hybridMultilevel"/>
    <w:tmpl w:val="DEA05C9E"/>
    <w:lvl w:ilvl="0" w:tplc="029EB88C">
      <w:start w:val="1"/>
      <w:numFmt w:val="lowerLetter"/>
      <w:lvlText w:val="(%1)"/>
      <w:lvlJc w:val="left"/>
      <w:pPr>
        <w:tabs>
          <w:tab w:val="num" w:pos="1800"/>
        </w:tabs>
        <w:ind w:left="1800" w:hanging="360"/>
      </w:pPr>
      <w:rPr>
        <w:rFonts w:cs="Times New Roman" w:hint="eastAsia"/>
        <w:spacing w:val="0"/>
      </w:rPr>
    </w:lvl>
    <w:lvl w:ilvl="1" w:tplc="B5B44FD0">
      <w:start w:val="1"/>
      <w:numFmt w:val="lowerRoman"/>
      <w:lvlText w:val="(%2)"/>
      <w:lvlJc w:val="left"/>
      <w:pPr>
        <w:tabs>
          <w:tab w:val="num" w:pos="2880"/>
        </w:tabs>
        <w:ind w:left="2880" w:hanging="720"/>
      </w:pPr>
      <w:rPr>
        <w:rFonts w:cs="Times New Roman" w:hint="eastAsia"/>
        <w:b w:val="0"/>
        <w:i w:val="0"/>
        <w:spacing w:val="0"/>
      </w:rPr>
    </w:lvl>
    <w:lvl w:ilvl="2" w:tplc="FFFFFFFF">
      <w:start w:val="1"/>
      <w:numFmt w:val="lowerRoman"/>
      <w:lvlText w:val="%3."/>
      <w:lvlJc w:val="right"/>
      <w:pPr>
        <w:tabs>
          <w:tab w:val="num" w:pos="3240"/>
        </w:tabs>
        <w:ind w:left="3240" w:hanging="180"/>
      </w:pPr>
      <w:rPr>
        <w:rFonts w:cs="Times New Roman"/>
        <w:spacing w:val="0"/>
      </w:rPr>
    </w:lvl>
    <w:lvl w:ilvl="3" w:tplc="FFFFFFFF">
      <w:start w:val="1"/>
      <w:numFmt w:val="decimal"/>
      <w:lvlText w:val="%4."/>
      <w:lvlJc w:val="left"/>
      <w:pPr>
        <w:tabs>
          <w:tab w:val="num" w:pos="3960"/>
        </w:tabs>
        <w:ind w:left="3960" w:hanging="360"/>
      </w:pPr>
      <w:rPr>
        <w:rFonts w:cs="Times New Roman"/>
        <w:spacing w:val="0"/>
      </w:rPr>
    </w:lvl>
    <w:lvl w:ilvl="4" w:tplc="FFFFFFFF">
      <w:start w:val="1"/>
      <w:numFmt w:val="lowerLetter"/>
      <w:lvlText w:val="%5."/>
      <w:lvlJc w:val="left"/>
      <w:pPr>
        <w:tabs>
          <w:tab w:val="num" w:pos="4680"/>
        </w:tabs>
        <w:ind w:left="4680" w:hanging="360"/>
      </w:pPr>
      <w:rPr>
        <w:rFonts w:cs="Times New Roman"/>
        <w:spacing w:val="0"/>
      </w:rPr>
    </w:lvl>
    <w:lvl w:ilvl="5" w:tplc="FFFFFFFF">
      <w:start w:val="1"/>
      <w:numFmt w:val="lowerRoman"/>
      <w:lvlText w:val="%6."/>
      <w:lvlJc w:val="right"/>
      <w:pPr>
        <w:tabs>
          <w:tab w:val="num" w:pos="5400"/>
        </w:tabs>
        <w:ind w:left="5400" w:hanging="180"/>
      </w:pPr>
      <w:rPr>
        <w:rFonts w:cs="Times New Roman"/>
        <w:spacing w:val="0"/>
      </w:rPr>
    </w:lvl>
    <w:lvl w:ilvl="6" w:tplc="FFFFFFFF">
      <w:start w:val="1"/>
      <w:numFmt w:val="decimal"/>
      <w:lvlText w:val="%7."/>
      <w:lvlJc w:val="left"/>
      <w:pPr>
        <w:tabs>
          <w:tab w:val="num" w:pos="6120"/>
        </w:tabs>
        <w:ind w:left="6120" w:hanging="360"/>
      </w:pPr>
      <w:rPr>
        <w:rFonts w:cs="Times New Roman"/>
        <w:spacing w:val="0"/>
      </w:rPr>
    </w:lvl>
    <w:lvl w:ilvl="7" w:tplc="FFFFFFFF">
      <w:start w:val="1"/>
      <w:numFmt w:val="lowerLetter"/>
      <w:lvlText w:val="%8."/>
      <w:lvlJc w:val="left"/>
      <w:pPr>
        <w:tabs>
          <w:tab w:val="num" w:pos="6840"/>
        </w:tabs>
        <w:ind w:left="6840" w:hanging="360"/>
      </w:pPr>
      <w:rPr>
        <w:rFonts w:cs="Times New Roman"/>
        <w:spacing w:val="0"/>
      </w:rPr>
    </w:lvl>
    <w:lvl w:ilvl="8" w:tplc="FFFFFFFF">
      <w:start w:val="1"/>
      <w:numFmt w:val="lowerRoman"/>
      <w:lvlText w:val="%9."/>
      <w:lvlJc w:val="right"/>
      <w:pPr>
        <w:tabs>
          <w:tab w:val="num" w:pos="7560"/>
        </w:tabs>
        <w:ind w:left="7560" w:hanging="180"/>
      </w:pPr>
      <w:rPr>
        <w:rFonts w:cs="Times New Roman"/>
        <w:spacing w:val="0"/>
      </w:rPr>
    </w:lvl>
  </w:abstractNum>
  <w:abstractNum w:abstractNumId="26" w15:restartNumberingAfterBreak="0">
    <w:nsid w:val="452D021C"/>
    <w:multiLevelType w:val="hybridMultilevel"/>
    <w:tmpl w:val="47002B3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5019AD"/>
    <w:multiLevelType w:val="hybridMultilevel"/>
    <w:tmpl w:val="CA64E788"/>
    <w:lvl w:ilvl="0" w:tplc="EB06E444">
      <w:start w:val="500"/>
      <w:numFmt w:val="lowerRoman"/>
      <w:lvlText w:val="(%1)"/>
      <w:lvlJc w:val="left"/>
      <w:pPr>
        <w:ind w:left="2340" w:hanging="720"/>
      </w:pPr>
      <w:rPr>
        <w:rFonts w:hint="default"/>
      </w:rPr>
    </w:lvl>
    <w:lvl w:ilvl="1" w:tplc="08090019" w:tentative="1">
      <w:start w:val="1"/>
      <w:numFmt w:val="lowerLetter"/>
      <w:lvlText w:val="%2."/>
      <w:lvlJc w:val="left"/>
      <w:pPr>
        <w:ind w:left="2700" w:hanging="360"/>
      </w:pPr>
    </w:lvl>
    <w:lvl w:ilvl="2" w:tplc="0809001B">
      <w:start w:val="1"/>
      <w:numFmt w:val="lowerRoman"/>
      <w:lvlText w:val="%3."/>
      <w:lvlJc w:val="right"/>
      <w:pPr>
        <w:ind w:left="3420" w:hanging="180"/>
      </w:pPr>
    </w:lvl>
    <w:lvl w:ilvl="3" w:tplc="0809000F">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28" w15:restartNumberingAfterBreak="0">
    <w:nsid w:val="4C257A9C"/>
    <w:multiLevelType w:val="hybridMultilevel"/>
    <w:tmpl w:val="69BA8A4E"/>
    <w:lvl w:ilvl="0" w:tplc="08090001">
      <w:start w:val="1"/>
      <w:numFmt w:val="lowerRoman"/>
      <w:lvlText w:val="(%1)"/>
      <w:lvlJc w:val="left"/>
      <w:pPr>
        <w:tabs>
          <w:tab w:val="num" w:pos="2160"/>
        </w:tabs>
        <w:ind w:left="2160" w:hanging="720"/>
      </w:pPr>
      <w:rPr>
        <w:rFonts w:cs="Times New Roman"/>
        <w:b w:val="0"/>
        <w:i w:val="0"/>
        <w:color w:val="000000"/>
        <w:spacing w:val="0"/>
      </w:rPr>
    </w:lvl>
    <w:lvl w:ilvl="1" w:tplc="08090003">
      <w:start w:val="1"/>
      <w:numFmt w:val="bullet"/>
      <w:lvlText w:val="o"/>
      <w:lvlJc w:val="left"/>
      <w:pPr>
        <w:tabs>
          <w:tab w:val="num" w:pos="1440"/>
        </w:tabs>
        <w:ind w:left="1440" w:hanging="360"/>
      </w:pPr>
      <w:rPr>
        <w:rFonts w:ascii="Courier New" w:hAnsi="Courier New" w:cs="Times New Roman" w:hint="default"/>
        <w:spacing w:val="0"/>
      </w:rPr>
    </w:lvl>
    <w:lvl w:ilvl="2" w:tplc="08090005">
      <w:start w:val="1"/>
      <w:numFmt w:val="bullet"/>
      <w:lvlText w:val=""/>
      <w:lvlJc w:val="left"/>
      <w:pPr>
        <w:tabs>
          <w:tab w:val="num" w:pos="2160"/>
        </w:tabs>
        <w:ind w:left="2160" w:hanging="360"/>
      </w:pPr>
      <w:rPr>
        <w:rFonts w:ascii="Wingdings" w:hAnsi="Wingdings" w:hint="default"/>
        <w:spacing w:val="0"/>
      </w:rPr>
    </w:lvl>
    <w:lvl w:ilvl="3" w:tplc="08090001">
      <w:start w:val="1"/>
      <w:numFmt w:val="bullet"/>
      <w:lvlText w:val=""/>
      <w:lvlJc w:val="left"/>
      <w:pPr>
        <w:tabs>
          <w:tab w:val="num" w:pos="2880"/>
        </w:tabs>
        <w:ind w:left="2880" w:hanging="360"/>
      </w:pPr>
      <w:rPr>
        <w:rFonts w:ascii="Symbol" w:hAnsi="Symbol" w:hint="default"/>
        <w:spacing w:val="0"/>
      </w:rPr>
    </w:lvl>
    <w:lvl w:ilvl="4" w:tplc="08090003">
      <w:start w:val="1"/>
      <w:numFmt w:val="bullet"/>
      <w:lvlText w:val="o"/>
      <w:lvlJc w:val="left"/>
      <w:pPr>
        <w:tabs>
          <w:tab w:val="num" w:pos="3600"/>
        </w:tabs>
        <w:ind w:left="3600" w:hanging="360"/>
      </w:pPr>
      <w:rPr>
        <w:rFonts w:ascii="Courier New" w:hAnsi="Courier New" w:cs="Times New Roman" w:hint="default"/>
        <w:spacing w:val="0"/>
      </w:rPr>
    </w:lvl>
    <w:lvl w:ilvl="5" w:tplc="08090005">
      <w:start w:val="1"/>
      <w:numFmt w:val="bullet"/>
      <w:lvlText w:val=""/>
      <w:lvlJc w:val="left"/>
      <w:pPr>
        <w:tabs>
          <w:tab w:val="num" w:pos="4320"/>
        </w:tabs>
        <w:ind w:left="4320" w:hanging="360"/>
      </w:pPr>
      <w:rPr>
        <w:rFonts w:ascii="Wingdings" w:hAnsi="Wingdings" w:hint="default"/>
        <w:spacing w:val="0"/>
      </w:rPr>
    </w:lvl>
    <w:lvl w:ilvl="6" w:tplc="08090001">
      <w:start w:val="1"/>
      <w:numFmt w:val="bullet"/>
      <w:lvlText w:val=""/>
      <w:lvlJc w:val="left"/>
      <w:pPr>
        <w:tabs>
          <w:tab w:val="num" w:pos="5040"/>
        </w:tabs>
        <w:ind w:left="5040" w:hanging="360"/>
      </w:pPr>
      <w:rPr>
        <w:rFonts w:ascii="Symbol" w:hAnsi="Symbol" w:hint="default"/>
        <w:spacing w:val="0"/>
      </w:rPr>
    </w:lvl>
    <w:lvl w:ilvl="7" w:tplc="08090003">
      <w:start w:val="1"/>
      <w:numFmt w:val="bullet"/>
      <w:lvlText w:val="o"/>
      <w:lvlJc w:val="left"/>
      <w:pPr>
        <w:tabs>
          <w:tab w:val="num" w:pos="5760"/>
        </w:tabs>
        <w:ind w:left="5760" w:hanging="360"/>
      </w:pPr>
      <w:rPr>
        <w:rFonts w:ascii="Courier New" w:hAnsi="Courier New" w:cs="Times New Roman" w:hint="default"/>
        <w:spacing w:val="0"/>
      </w:rPr>
    </w:lvl>
    <w:lvl w:ilvl="8" w:tplc="08090005">
      <w:start w:val="1"/>
      <w:numFmt w:val="bullet"/>
      <w:lvlText w:val=""/>
      <w:lvlJc w:val="left"/>
      <w:pPr>
        <w:tabs>
          <w:tab w:val="num" w:pos="6480"/>
        </w:tabs>
        <w:ind w:left="6480" w:hanging="360"/>
      </w:pPr>
      <w:rPr>
        <w:rFonts w:ascii="Wingdings" w:hAnsi="Wingdings" w:hint="default"/>
        <w:spacing w:val="0"/>
      </w:rPr>
    </w:lvl>
  </w:abstractNum>
  <w:abstractNum w:abstractNumId="29" w15:restartNumberingAfterBreak="0">
    <w:nsid w:val="51D529D6"/>
    <w:multiLevelType w:val="hybridMultilevel"/>
    <w:tmpl w:val="53AECFAC"/>
    <w:lvl w:ilvl="0" w:tplc="AE14D420">
      <w:start w:val="1"/>
      <w:numFmt w:val="bullet"/>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hint="default"/>
      </w:rPr>
    </w:lvl>
    <w:lvl w:ilvl="6" w:tplc="0809000F">
      <w:start w:val="1"/>
      <w:numFmt w:val="bullet"/>
      <w:lvlText w:val=""/>
      <w:lvlJc w:val="left"/>
      <w:pPr>
        <w:tabs>
          <w:tab w:val="num" w:pos="5040"/>
        </w:tabs>
        <w:ind w:left="5040" w:hanging="360"/>
      </w:pPr>
      <w:rPr>
        <w:rFonts w:ascii="Symbol" w:hAnsi="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1A494C"/>
    <w:multiLevelType w:val="hybridMultilevel"/>
    <w:tmpl w:val="15E8C93E"/>
    <w:lvl w:ilvl="0" w:tplc="82FC8628">
      <w:start w:val="1"/>
      <w:numFmt w:val="lowerLetter"/>
      <w:lvlText w:val="(%1)"/>
      <w:lvlJc w:val="left"/>
      <w:pPr>
        <w:ind w:left="2130" w:hanging="435"/>
      </w:pPr>
      <w:rPr>
        <w:rFonts w:hint="default"/>
      </w:rPr>
    </w:lvl>
    <w:lvl w:ilvl="1" w:tplc="08090019" w:tentative="1">
      <w:start w:val="1"/>
      <w:numFmt w:val="lowerLetter"/>
      <w:lvlText w:val="%2."/>
      <w:lvlJc w:val="left"/>
      <w:pPr>
        <w:ind w:left="2775" w:hanging="360"/>
      </w:p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31" w15:restartNumberingAfterBreak="0">
    <w:nsid w:val="531A651C"/>
    <w:multiLevelType w:val="hybridMultilevel"/>
    <w:tmpl w:val="E94CC87E"/>
    <w:lvl w:ilvl="0" w:tplc="08090001">
      <w:start w:val="1"/>
      <w:numFmt w:val="bullet"/>
      <w:lvlText w:val=""/>
      <w:lvlJc w:val="left"/>
      <w:pPr>
        <w:tabs>
          <w:tab w:val="num" w:pos="720"/>
        </w:tabs>
        <w:ind w:left="720" w:hanging="360"/>
      </w:pPr>
      <w:rPr>
        <w:rFonts w:ascii="Symbol" w:hAnsi="Symbol" w:hint="default"/>
        <w:b w:val="0"/>
        <w:i w:val="0"/>
        <w:spacing w:val="0"/>
      </w:rPr>
    </w:lvl>
    <w:lvl w:ilvl="1" w:tplc="08090003">
      <w:start w:val="1"/>
      <w:numFmt w:val="lowerLetter"/>
      <w:lvlText w:val="%2."/>
      <w:lvlJc w:val="left"/>
      <w:pPr>
        <w:tabs>
          <w:tab w:val="num" w:pos="720"/>
        </w:tabs>
        <w:ind w:left="720" w:hanging="360"/>
      </w:pPr>
      <w:rPr>
        <w:rFonts w:cs="Times New Roman"/>
        <w:spacing w:val="0"/>
      </w:rPr>
    </w:lvl>
    <w:lvl w:ilvl="2" w:tplc="08090005">
      <w:start w:val="1"/>
      <w:numFmt w:val="lowerRoman"/>
      <w:lvlText w:val="%3."/>
      <w:lvlJc w:val="right"/>
      <w:pPr>
        <w:tabs>
          <w:tab w:val="num" w:pos="1440"/>
        </w:tabs>
        <w:ind w:left="1440" w:hanging="180"/>
      </w:pPr>
      <w:rPr>
        <w:rFonts w:cs="Times New Roman"/>
        <w:spacing w:val="0"/>
      </w:rPr>
    </w:lvl>
    <w:lvl w:ilvl="3" w:tplc="08090001">
      <w:start w:val="1"/>
      <w:numFmt w:val="decimal"/>
      <w:lvlText w:val="%4."/>
      <w:lvlJc w:val="left"/>
      <w:pPr>
        <w:tabs>
          <w:tab w:val="num" w:pos="2160"/>
        </w:tabs>
        <w:ind w:left="2160" w:hanging="360"/>
      </w:pPr>
      <w:rPr>
        <w:rFonts w:cs="Times New Roman"/>
        <w:spacing w:val="0"/>
      </w:rPr>
    </w:lvl>
    <w:lvl w:ilvl="4" w:tplc="08090003">
      <w:start w:val="1"/>
      <w:numFmt w:val="lowerLetter"/>
      <w:lvlText w:val="%5."/>
      <w:lvlJc w:val="left"/>
      <w:pPr>
        <w:tabs>
          <w:tab w:val="num" w:pos="2880"/>
        </w:tabs>
        <w:ind w:left="2880" w:hanging="360"/>
      </w:pPr>
      <w:rPr>
        <w:rFonts w:cs="Times New Roman"/>
        <w:spacing w:val="0"/>
      </w:rPr>
    </w:lvl>
    <w:lvl w:ilvl="5" w:tplc="08090005">
      <w:start w:val="1"/>
      <w:numFmt w:val="lowerRoman"/>
      <w:lvlText w:val="%6."/>
      <w:lvlJc w:val="right"/>
      <w:pPr>
        <w:tabs>
          <w:tab w:val="num" w:pos="3600"/>
        </w:tabs>
        <w:ind w:left="3600" w:hanging="180"/>
      </w:pPr>
      <w:rPr>
        <w:rFonts w:cs="Times New Roman"/>
        <w:spacing w:val="0"/>
      </w:rPr>
    </w:lvl>
    <w:lvl w:ilvl="6" w:tplc="08090001">
      <w:start w:val="1"/>
      <w:numFmt w:val="decimal"/>
      <w:lvlText w:val="%7."/>
      <w:lvlJc w:val="left"/>
      <w:pPr>
        <w:tabs>
          <w:tab w:val="num" w:pos="4320"/>
        </w:tabs>
        <w:ind w:left="4320" w:hanging="360"/>
      </w:pPr>
      <w:rPr>
        <w:rFonts w:cs="Times New Roman"/>
        <w:spacing w:val="0"/>
      </w:rPr>
    </w:lvl>
    <w:lvl w:ilvl="7" w:tplc="08090003">
      <w:start w:val="1"/>
      <w:numFmt w:val="lowerLetter"/>
      <w:lvlText w:val="%8."/>
      <w:lvlJc w:val="left"/>
      <w:pPr>
        <w:tabs>
          <w:tab w:val="num" w:pos="5040"/>
        </w:tabs>
        <w:ind w:left="5040" w:hanging="360"/>
      </w:pPr>
      <w:rPr>
        <w:rFonts w:cs="Times New Roman"/>
        <w:spacing w:val="0"/>
      </w:rPr>
    </w:lvl>
    <w:lvl w:ilvl="8" w:tplc="08090005">
      <w:start w:val="1"/>
      <w:numFmt w:val="lowerRoman"/>
      <w:lvlText w:val="%9."/>
      <w:lvlJc w:val="right"/>
      <w:pPr>
        <w:tabs>
          <w:tab w:val="num" w:pos="5760"/>
        </w:tabs>
        <w:ind w:left="5760" w:hanging="180"/>
      </w:pPr>
      <w:rPr>
        <w:rFonts w:cs="Times New Roman"/>
        <w:spacing w:val="0"/>
      </w:rPr>
    </w:lvl>
  </w:abstractNum>
  <w:abstractNum w:abstractNumId="32" w15:restartNumberingAfterBreak="0">
    <w:nsid w:val="56B65A11"/>
    <w:multiLevelType w:val="hybridMultilevel"/>
    <w:tmpl w:val="0762836E"/>
    <w:lvl w:ilvl="0" w:tplc="A57C35FA">
      <w:start w:val="1"/>
      <w:numFmt w:val="lowerRoman"/>
      <w:lvlText w:val="(%1)"/>
      <w:lvlJc w:val="left"/>
      <w:pPr>
        <w:ind w:left="2016" w:hanging="720"/>
      </w:pPr>
      <w:rPr>
        <w:rFonts w:hint="default"/>
      </w:rPr>
    </w:lvl>
    <w:lvl w:ilvl="1" w:tplc="08090019" w:tentative="1">
      <w:start w:val="1"/>
      <w:numFmt w:val="lowerLetter"/>
      <w:lvlText w:val="%2."/>
      <w:lvlJc w:val="left"/>
      <w:pPr>
        <w:ind w:left="2376" w:hanging="360"/>
      </w:pPr>
    </w:lvl>
    <w:lvl w:ilvl="2" w:tplc="0809001B" w:tentative="1">
      <w:start w:val="1"/>
      <w:numFmt w:val="lowerRoman"/>
      <w:lvlText w:val="%3."/>
      <w:lvlJc w:val="right"/>
      <w:pPr>
        <w:ind w:left="3096" w:hanging="180"/>
      </w:pPr>
    </w:lvl>
    <w:lvl w:ilvl="3" w:tplc="0809000F" w:tentative="1">
      <w:start w:val="1"/>
      <w:numFmt w:val="decimal"/>
      <w:lvlText w:val="%4."/>
      <w:lvlJc w:val="left"/>
      <w:pPr>
        <w:ind w:left="3816" w:hanging="360"/>
      </w:pPr>
    </w:lvl>
    <w:lvl w:ilvl="4" w:tplc="08090019" w:tentative="1">
      <w:start w:val="1"/>
      <w:numFmt w:val="lowerLetter"/>
      <w:lvlText w:val="%5."/>
      <w:lvlJc w:val="left"/>
      <w:pPr>
        <w:ind w:left="4536" w:hanging="360"/>
      </w:pPr>
    </w:lvl>
    <w:lvl w:ilvl="5" w:tplc="0809001B" w:tentative="1">
      <w:start w:val="1"/>
      <w:numFmt w:val="lowerRoman"/>
      <w:lvlText w:val="%6."/>
      <w:lvlJc w:val="right"/>
      <w:pPr>
        <w:ind w:left="5256" w:hanging="180"/>
      </w:pPr>
    </w:lvl>
    <w:lvl w:ilvl="6" w:tplc="0809000F" w:tentative="1">
      <w:start w:val="1"/>
      <w:numFmt w:val="decimal"/>
      <w:lvlText w:val="%7."/>
      <w:lvlJc w:val="left"/>
      <w:pPr>
        <w:ind w:left="5976" w:hanging="360"/>
      </w:pPr>
    </w:lvl>
    <w:lvl w:ilvl="7" w:tplc="08090019" w:tentative="1">
      <w:start w:val="1"/>
      <w:numFmt w:val="lowerLetter"/>
      <w:lvlText w:val="%8."/>
      <w:lvlJc w:val="left"/>
      <w:pPr>
        <w:ind w:left="6696" w:hanging="360"/>
      </w:pPr>
    </w:lvl>
    <w:lvl w:ilvl="8" w:tplc="0809001B" w:tentative="1">
      <w:start w:val="1"/>
      <w:numFmt w:val="lowerRoman"/>
      <w:lvlText w:val="%9."/>
      <w:lvlJc w:val="right"/>
      <w:pPr>
        <w:ind w:left="7416" w:hanging="180"/>
      </w:pPr>
    </w:lvl>
  </w:abstractNum>
  <w:abstractNum w:abstractNumId="33" w15:restartNumberingAfterBreak="0">
    <w:nsid w:val="58851C3F"/>
    <w:multiLevelType w:val="hybridMultilevel"/>
    <w:tmpl w:val="ABCE782C"/>
    <w:lvl w:ilvl="0" w:tplc="AC2C926E">
      <w:start w:val="1"/>
      <w:numFmt w:val="lowerLetter"/>
      <w:lvlText w:val="(%1)"/>
      <w:lvlJc w:val="left"/>
      <w:pPr>
        <w:tabs>
          <w:tab w:val="num" w:pos="2010"/>
        </w:tabs>
        <w:ind w:left="2010" w:hanging="390"/>
      </w:pPr>
      <w:rPr>
        <w:rFonts w:cs="Times New Roman" w:hint="eastAsia"/>
        <w:spacing w:val="0"/>
      </w:rPr>
    </w:lvl>
    <w:lvl w:ilvl="1" w:tplc="FFFFFFFF">
      <w:start w:val="1"/>
      <w:numFmt w:val="lowerLetter"/>
      <w:lvlText w:val="%2."/>
      <w:lvlJc w:val="left"/>
      <w:pPr>
        <w:tabs>
          <w:tab w:val="num" w:pos="2700"/>
        </w:tabs>
        <w:ind w:left="2700" w:hanging="360"/>
      </w:pPr>
      <w:rPr>
        <w:rFonts w:cs="Times New Roman"/>
        <w:spacing w:val="0"/>
      </w:rPr>
    </w:lvl>
    <w:lvl w:ilvl="2" w:tplc="FFFFFFFF">
      <w:start w:val="1"/>
      <w:numFmt w:val="lowerRoman"/>
      <w:lvlText w:val="%3."/>
      <w:lvlJc w:val="right"/>
      <w:pPr>
        <w:tabs>
          <w:tab w:val="num" w:pos="3420"/>
        </w:tabs>
        <w:ind w:left="3420" w:hanging="180"/>
      </w:pPr>
      <w:rPr>
        <w:rFonts w:cs="Times New Roman"/>
        <w:spacing w:val="0"/>
      </w:rPr>
    </w:lvl>
    <w:lvl w:ilvl="3" w:tplc="FFFFFFFF">
      <w:start w:val="1"/>
      <w:numFmt w:val="decimal"/>
      <w:lvlText w:val="%4."/>
      <w:lvlJc w:val="left"/>
      <w:pPr>
        <w:tabs>
          <w:tab w:val="num" w:pos="4140"/>
        </w:tabs>
        <w:ind w:left="4140" w:hanging="360"/>
      </w:pPr>
      <w:rPr>
        <w:rFonts w:cs="Times New Roman"/>
        <w:spacing w:val="0"/>
      </w:rPr>
    </w:lvl>
    <w:lvl w:ilvl="4" w:tplc="FFFFFFFF">
      <w:start w:val="1"/>
      <w:numFmt w:val="lowerLetter"/>
      <w:lvlText w:val="%5."/>
      <w:lvlJc w:val="left"/>
      <w:pPr>
        <w:tabs>
          <w:tab w:val="num" w:pos="4860"/>
        </w:tabs>
        <w:ind w:left="4860" w:hanging="360"/>
      </w:pPr>
      <w:rPr>
        <w:rFonts w:cs="Times New Roman"/>
        <w:spacing w:val="0"/>
      </w:rPr>
    </w:lvl>
    <w:lvl w:ilvl="5" w:tplc="FFFFFFFF">
      <w:start w:val="1"/>
      <w:numFmt w:val="lowerRoman"/>
      <w:lvlText w:val="%6."/>
      <w:lvlJc w:val="right"/>
      <w:pPr>
        <w:tabs>
          <w:tab w:val="num" w:pos="5580"/>
        </w:tabs>
        <w:ind w:left="5580" w:hanging="180"/>
      </w:pPr>
      <w:rPr>
        <w:rFonts w:cs="Times New Roman"/>
        <w:spacing w:val="0"/>
      </w:rPr>
    </w:lvl>
    <w:lvl w:ilvl="6" w:tplc="FFFFFFFF">
      <w:start w:val="1"/>
      <w:numFmt w:val="decimal"/>
      <w:lvlText w:val="%7."/>
      <w:lvlJc w:val="left"/>
      <w:pPr>
        <w:tabs>
          <w:tab w:val="num" w:pos="6300"/>
        </w:tabs>
        <w:ind w:left="6300" w:hanging="360"/>
      </w:pPr>
      <w:rPr>
        <w:rFonts w:cs="Times New Roman"/>
        <w:spacing w:val="0"/>
      </w:rPr>
    </w:lvl>
    <w:lvl w:ilvl="7" w:tplc="FFFFFFFF">
      <w:start w:val="1"/>
      <w:numFmt w:val="lowerLetter"/>
      <w:lvlText w:val="%8."/>
      <w:lvlJc w:val="left"/>
      <w:pPr>
        <w:tabs>
          <w:tab w:val="num" w:pos="7020"/>
        </w:tabs>
        <w:ind w:left="7020" w:hanging="360"/>
      </w:pPr>
      <w:rPr>
        <w:rFonts w:cs="Times New Roman"/>
        <w:spacing w:val="0"/>
      </w:rPr>
    </w:lvl>
    <w:lvl w:ilvl="8" w:tplc="FFFFFFFF">
      <w:start w:val="1"/>
      <w:numFmt w:val="lowerRoman"/>
      <w:lvlText w:val="%9."/>
      <w:lvlJc w:val="right"/>
      <w:pPr>
        <w:tabs>
          <w:tab w:val="num" w:pos="7740"/>
        </w:tabs>
        <w:ind w:left="7740" w:hanging="180"/>
      </w:pPr>
      <w:rPr>
        <w:rFonts w:cs="Times New Roman"/>
        <w:spacing w:val="0"/>
      </w:rPr>
    </w:lvl>
  </w:abstractNum>
  <w:abstractNum w:abstractNumId="34" w15:restartNumberingAfterBreak="0">
    <w:nsid w:val="59123F57"/>
    <w:multiLevelType w:val="hybridMultilevel"/>
    <w:tmpl w:val="6540AA00"/>
    <w:lvl w:ilvl="0" w:tplc="46FA50D4">
      <w:start w:val="1"/>
      <w:numFmt w:val="lowerRoman"/>
      <w:lvlText w:val="(%1)"/>
      <w:lvlJc w:val="left"/>
      <w:pPr>
        <w:tabs>
          <w:tab w:val="num" w:pos="2160"/>
        </w:tabs>
        <w:ind w:left="2160" w:hanging="720"/>
      </w:pPr>
      <w:rPr>
        <w:rFonts w:cs="Times New Roman"/>
        <w:b w:val="0"/>
        <w:i w:val="0"/>
        <w:spacing w:val="0"/>
      </w:rPr>
    </w:lvl>
    <w:lvl w:ilvl="1" w:tplc="FFFFFFFF">
      <w:start w:val="1"/>
      <w:numFmt w:val="lowerLetter"/>
      <w:lvlText w:val="%2."/>
      <w:lvlJc w:val="left"/>
      <w:pPr>
        <w:tabs>
          <w:tab w:val="num" w:pos="720"/>
        </w:tabs>
        <w:ind w:left="720" w:hanging="360"/>
      </w:pPr>
      <w:rPr>
        <w:rFonts w:cs="Times New Roman"/>
        <w:spacing w:val="0"/>
      </w:rPr>
    </w:lvl>
    <w:lvl w:ilvl="2" w:tplc="FFFFFFFF">
      <w:start w:val="1"/>
      <w:numFmt w:val="lowerRoman"/>
      <w:lvlText w:val="%3."/>
      <w:lvlJc w:val="right"/>
      <w:pPr>
        <w:tabs>
          <w:tab w:val="num" w:pos="1440"/>
        </w:tabs>
        <w:ind w:left="1440" w:hanging="180"/>
      </w:pPr>
      <w:rPr>
        <w:rFonts w:cs="Times New Roman"/>
        <w:spacing w:val="0"/>
      </w:rPr>
    </w:lvl>
    <w:lvl w:ilvl="3" w:tplc="FFFFFFFF">
      <w:start w:val="1"/>
      <w:numFmt w:val="decimal"/>
      <w:lvlText w:val="%4."/>
      <w:lvlJc w:val="left"/>
      <w:pPr>
        <w:tabs>
          <w:tab w:val="num" w:pos="2160"/>
        </w:tabs>
        <w:ind w:left="2160" w:hanging="360"/>
      </w:pPr>
      <w:rPr>
        <w:rFonts w:cs="Times New Roman"/>
        <w:spacing w:val="0"/>
      </w:rPr>
    </w:lvl>
    <w:lvl w:ilvl="4" w:tplc="FFFFFFFF">
      <w:start w:val="1"/>
      <w:numFmt w:val="lowerLetter"/>
      <w:lvlText w:val="%5."/>
      <w:lvlJc w:val="left"/>
      <w:pPr>
        <w:tabs>
          <w:tab w:val="num" w:pos="2880"/>
        </w:tabs>
        <w:ind w:left="2880" w:hanging="360"/>
      </w:pPr>
      <w:rPr>
        <w:rFonts w:cs="Times New Roman"/>
        <w:spacing w:val="0"/>
      </w:rPr>
    </w:lvl>
    <w:lvl w:ilvl="5" w:tplc="FFFFFFFF">
      <w:start w:val="1"/>
      <w:numFmt w:val="lowerRoman"/>
      <w:lvlText w:val="%6."/>
      <w:lvlJc w:val="right"/>
      <w:pPr>
        <w:tabs>
          <w:tab w:val="num" w:pos="3600"/>
        </w:tabs>
        <w:ind w:left="3600" w:hanging="180"/>
      </w:pPr>
      <w:rPr>
        <w:rFonts w:cs="Times New Roman"/>
        <w:spacing w:val="0"/>
      </w:rPr>
    </w:lvl>
    <w:lvl w:ilvl="6" w:tplc="FFFFFFFF">
      <w:start w:val="1"/>
      <w:numFmt w:val="decimal"/>
      <w:lvlText w:val="%7."/>
      <w:lvlJc w:val="left"/>
      <w:pPr>
        <w:tabs>
          <w:tab w:val="num" w:pos="4320"/>
        </w:tabs>
        <w:ind w:left="4320" w:hanging="360"/>
      </w:pPr>
      <w:rPr>
        <w:rFonts w:cs="Times New Roman"/>
        <w:spacing w:val="0"/>
      </w:rPr>
    </w:lvl>
    <w:lvl w:ilvl="7" w:tplc="FFFFFFFF">
      <w:start w:val="1"/>
      <w:numFmt w:val="lowerLetter"/>
      <w:lvlText w:val="%8."/>
      <w:lvlJc w:val="left"/>
      <w:pPr>
        <w:tabs>
          <w:tab w:val="num" w:pos="5040"/>
        </w:tabs>
        <w:ind w:left="5040" w:hanging="360"/>
      </w:pPr>
      <w:rPr>
        <w:rFonts w:cs="Times New Roman"/>
        <w:spacing w:val="0"/>
      </w:rPr>
    </w:lvl>
    <w:lvl w:ilvl="8" w:tplc="FFFFFFFF">
      <w:start w:val="1"/>
      <w:numFmt w:val="lowerRoman"/>
      <w:lvlText w:val="%9."/>
      <w:lvlJc w:val="right"/>
      <w:pPr>
        <w:tabs>
          <w:tab w:val="num" w:pos="5760"/>
        </w:tabs>
        <w:ind w:left="5760" w:hanging="180"/>
      </w:pPr>
      <w:rPr>
        <w:rFonts w:cs="Times New Roman"/>
        <w:spacing w:val="0"/>
      </w:rPr>
    </w:lvl>
  </w:abstractNum>
  <w:abstractNum w:abstractNumId="35" w15:restartNumberingAfterBreak="0">
    <w:nsid w:val="5A8D1DAA"/>
    <w:multiLevelType w:val="hybridMultilevel"/>
    <w:tmpl w:val="5FBADDBC"/>
    <w:lvl w:ilvl="0" w:tplc="1656306C">
      <w:start w:val="1"/>
      <w:numFmt w:val="bullet"/>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start w:val="1"/>
      <w:numFmt w:val="bullet"/>
      <w:lvlText w:val=""/>
      <w:lvlJc w:val="left"/>
      <w:pPr>
        <w:tabs>
          <w:tab w:val="num" w:pos="2880"/>
        </w:tabs>
        <w:ind w:left="2880" w:hanging="360"/>
      </w:pPr>
      <w:rPr>
        <w:rFonts w:ascii="Symbol" w:hAnsi="Symbol" w:hint="default"/>
      </w:rPr>
    </w:lvl>
    <w:lvl w:ilvl="4" w:tplc="08090019">
      <w:start w:val="1"/>
      <w:numFmt w:val="bullet"/>
      <w:lvlText w:val="o"/>
      <w:lvlJc w:val="left"/>
      <w:pPr>
        <w:tabs>
          <w:tab w:val="num" w:pos="3600"/>
        </w:tabs>
        <w:ind w:left="3600" w:hanging="360"/>
      </w:pPr>
      <w:rPr>
        <w:rFonts w:ascii="Courier New" w:hAnsi="Courier New" w:cs="Courier New" w:hint="default"/>
      </w:rPr>
    </w:lvl>
    <w:lvl w:ilvl="5" w:tplc="0809001B">
      <w:start w:val="1"/>
      <w:numFmt w:val="bullet"/>
      <w:lvlText w:val=""/>
      <w:lvlJc w:val="left"/>
      <w:pPr>
        <w:tabs>
          <w:tab w:val="num" w:pos="4320"/>
        </w:tabs>
        <w:ind w:left="4320" w:hanging="360"/>
      </w:pPr>
      <w:rPr>
        <w:rFonts w:ascii="Wingdings" w:hAnsi="Wingdings" w:hint="default"/>
      </w:rPr>
    </w:lvl>
    <w:lvl w:ilvl="6" w:tplc="0809000F">
      <w:start w:val="1"/>
      <w:numFmt w:val="bullet"/>
      <w:lvlText w:val=""/>
      <w:lvlJc w:val="left"/>
      <w:pPr>
        <w:tabs>
          <w:tab w:val="num" w:pos="5040"/>
        </w:tabs>
        <w:ind w:left="5040" w:hanging="360"/>
      </w:pPr>
      <w:rPr>
        <w:rFonts w:ascii="Symbol" w:hAnsi="Symbol" w:hint="default"/>
      </w:rPr>
    </w:lvl>
    <w:lvl w:ilvl="7" w:tplc="08090019">
      <w:start w:val="1"/>
      <w:numFmt w:val="bullet"/>
      <w:lvlText w:val="o"/>
      <w:lvlJc w:val="left"/>
      <w:pPr>
        <w:tabs>
          <w:tab w:val="num" w:pos="5760"/>
        </w:tabs>
        <w:ind w:left="5760" w:hanging="360"/>
      </w:pPr>
      <w:rPr>
        <w:rFonts w:ascii="Courier New" w:hAnsi="Courier New" w:cs="Courier New" w:hint="default"/>
      </w:rPr>
    </w:lvl>
    <w:lvl w:ilvl="8" w:tplc="0809001B">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B872120"/>
    <w:multiLevelType w:val="hybridMultilevel"/>
    <w:tmpl w:val="967EE0AC"/>
    <w:lvl w:ilvl="0" w:tplc="B40240CE">
      <w:start w:val="1"/>
      <w:numFmt w:val="lowerLetter"/>
      <w:lvlText w:val="(%1)"/>
      <w:lvlJc w:val="left"/>
      <w:pPr>
        <w:ind w:left="2160" w:hanging="60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37" w15:restartNumberingAfterBreak="0">
    <w:nsid w:val="5D4144D7"/>
    <w:multiLevelType w:val="hybridMultilevel"/>
    <w:tmpl w:val="CBD09CE2"/>
    <w:lvl w:ilvl="0" w:tplc="2ABAA216">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8" w15:restartNumberingAfterBreak="0">
    <w:nsid w:val="60B83464"/>
    <w:multiLevelType w:val="hybridMultilevel"/>
    <w:tmpl w:val="3EDE350E"/>
    <w:lvl w:ilvl="0" w:tplc="D45EB150">
      <w:start w:val="1"/>
      <w:numFmt w:val="lowerRoman"/>
      <w:lvlText w:val="(%1)"/>
      <w:lvlJc w:val="left"/>
      <w:pPr>
        <w:tabs>
          <w:tab w:val="num" w:pos="2847"/>
        </w:tabs>
        <w:ind w:left="2847" w:hanging="720"/>
      </w:pPr>
      <w:rPr>
        <w:rFonts w:cs="Times New Roman" w:hint="eastAsia"/>
        <w:color w:val="auto"/>
        <w:spacing w:val="0"/>
        <w:u w:val="none"/>
      </w:rPr>
    </w:lvl>
    <w:lvl w:ilvl="1" w:tplc="08090019" w:tentative="1">
      <w:start w:val="1"/>
      <w:numFmt w:val="lowerLetter"/>
      <w:lvlText w:val="%2."/>
      <w:lvlJc w:val="left"/>
      <w:pPr>
        <w:ind w:left="2427" w:hanging="360"/>
      </w:pPr>
    </w:lvl>
    <w:lvl w:ilvl="2" w:tplc="0809001B" w:tentative="1">
      <w:start w:val="1"/>
      <w:numFmt w:val="lowerRoman"/>
      <w:lvlText w:val="%3."/>
      <w:lvlJc w:val="right"/>
      <w:pPr>
        <w:ind w:left="3147" w:hanging="180"/>
      </w:pPr>
    </w:lvl>
    <w:lvl w:ilvl="3" w:tplc="0809000F" w:tentative="1">
      <w:start w:val="1"/>
      <w:numFmt w:val="decimal"/>
      <w:lvlText w:val="%4."/>
      <w:lvlJc w:val="left"/>
      <w:pPr>
        <w:ind w:left="3867" w:hanging="360"/>
      </w:pPr>
    </w:lvl>
    <w:lvl w:ilvl="4" w:tplc="08090019" w:tentative="1">
      <w:start w:val="1"/>
      <w:numFmt w:val="lowerLetter"/>
      <w:lvlText w:val="%5."/>
      <w:lvlJc w:val="left"/>
      <w:pPr>
        <w:ind w:left="4587" w:hanging="360"/>
      </w:pPr>
    </w:lvl>
    <w:lvl w:ilvl="5" w:tplc="0809001B" w:tentative="1">
      <w:start w:val="1"/>
      <w:numFmt w:val="lowerRoman"/>
      <w:lvlText w:val="%6."/>
      <w:lvlJc w:val="right"/>
      <w:pPr>
        <w:ind w:left="5307" w:hanging="180"/>
      </w:pPr>
    </w:lvl>
    <w:lvl w:ilvl="6" w:tplc="0809000F" w:tentative="1">
      <w:start w:val="1"/>
      <w:numFmt w:val="decimal"/>
      <w:lvlText w:val="%7."/>
      <w:lvlJc w:val="left"/>
      <w:pPr>
        <w:ind w:left="6027" w:hanging="360"/>
      </w:pPr>
    </w:lvl>
    <w:lvl w:ilvl="7" w:tplc="08090019" w:tentative="1">
      <w:start w:val="1"/>
      <w:numFmt w:val="lowerLetter"/>
      <w:lvlText w:val="%8."/>
      <w:lvlJc w:val="left"/>
      <w:pPr>
        <w:ind w:left="6747" w:hanging="360"/>
      </w:pPr>
    </w:lvl>
    <w:lvl w:ilvl="8" w:tplc="0809001B" w:tentative="1">
      <w:start w:val="1"/>
      <w:numFmt w:val="lowerRoman"/>
      <w:lvlText w:val="%9."/>
      <w:lvlJc w:val="right"/>
      <w:pPr>
        <w:ind w:left="7467" w:hanging="180"/>
      </w:pPr>
    </w:lvl>
  </w:abstractNum>
  <w:abstractNum w:abstractNumId="39" w15:restartNumberingAfterBreak="0">
    <w:nsid w:val="62F92632"/>
    <w:multiLevelType w:val="hybridMultilevel"/>
    <w:tmpl w:val="221E637E"/>
    <w:lvl w:ilvl="0" w:tplc="24B224A2">
      <w:start w:val="1"/>
      <w:numFmt w:val="lowerRoman"/>
      <w:lvlText w:val="(%1)"/>
      <w:lvlJc w:val="left"/>
      <w:pPr>
        <w:tabs>
          <w:tab w:val="num" w:pos="2370"/>
        </w:tabs>
        <w:ind w:left="2370" w:hanging="810"/>
      </w:pPr>
      <w:rPr>
        <w:rFonts w:cs="Times New Roman" w:hint="eastAsia"/>
        <w:b w:val="0"/>
        <w:i w:val="0"/>
        <w:color w:val="auto"/>
        <w:spacing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50F4BD2"/>
    <w:multiLevelType w:val="hybridMultilevel"/>
    <w:tmpl w:val="5C7A37F4"/>
    <w:lvl w:ilvl="0" w:tplc="DE96B19C">
      <w:start w:val="1"/>
      <w:numFmt w:val="lowerRoman"/>
      <w:lvlText w:val="(%1)"/>
      <w:lvlJc w:val="left"/>
      <w:pPr>
        <w:tabs>
          <w:tab w:val="num" w:pos="711"/>
        </w:tabs>
        <w:ind w:left="711" w:hanging="720"/>
      </w:pPr>
      <w:rPr>
        <w:rFonts w:ascii="Arial" w:hAnsi="Arial" w:cs="Times New Roman" w:hint="default"/>
        <w:spacing w:val="0"/>
      </w:rPr>
    </w:lvl>
    <w:lvl w:ilvl="1" w:tplc="FFFFFFFF">
      <w:start w:val="1"/>
      <w:numFmt w:val="lowerLetter"/>
      <w:lvlText w:val="%2."/>
      <w:lvlJc w:val="left"/>
      <w:pPr>
        <w:tabs>
          <w:tab w:val="num" w:pos="1071"/>
        </w:tabs>
        <w:ind w:left="1071" w:hanging="360"/>
      </w:pPr>
      <w:rPr>
        <w:rFonts w:cs="Times New Roman"/>
        <w:spacing w:val="0"/>
      </w:rPr>
    </w:lvl>
    <w:lvl w:ilvl="2" w:tplc="FFFFFFFF">
      <w:start w:val="1"/>
      <w:numFmt w:val="lowerRoman"/>
      <w:lvlText w:val="%3."/>
      <w:lvlJc w:val="right"/>
      <w:pPr>
        <w:tabs>
          <w:tab w:val="num" w:pos="1791"/>
        </w:tabs>
        <w:ind w:left="1791" w:hanging="180"/>
      </w:pPr>
      <w:rPr>
        <w:rFonts w:cs="Times New Roman"/>
        <w:spacing w:val="0"/>
      </w:rPr>
    </w:lvl>
    <w:lvl w:ilvl="3" w:tplc="FFFFFFFF">
      <w:start w:val="1"/>
      <w:numFmt w:val="decimal"/>
      <w:lvlText w:val="%4."/>
      <w:lvlJc w:val="left"/>
      <w:pPr>
        <w:tabs>
          <w:tab w:val="num" w:pos="2511"/>
        </w:tabs>
        <w:ind w:left="2511" w:hanging="360"/>
      </w:pPr>
      <w:rPr>
        <w:rFonts w:cs="Times New Roman"/>
        <w:spacing w:val="0"/>
      </w:rPr>
    </w:lvl>
    <w:lvl w:ilvl="4" w:tplc="FFFFFFFF">
      <w:start w:val="1"/>
      <w:numFmt w:val="lowerLetter"/>
      <w:lvlText w:val="%5."/>
      <w:lvlJc w:val="left"/>
      <w:pPr>
        <w:tabs>
          <w:tab w:val="num" w:pos="3231"/>
        </w:tabs>
        <w:ind w:left="3231" w:hanging="360"/>
      </w:pPr>
      <w:rPr>
        <w:rFonts w:cs="Times New Roman"/>
        <w:spacing w:val="0"/>
      </w:rPr>
    </w:lvl>
    <w:lvl w:ilvl="5" w:tplc="FFFFFFFF">
      <w:start w:val="1"/>
      <w:numFmt w:val="lowerRoman"/>
      <w:lvlText w:val="%6."/>
      <w:lvlJc w:val="right"/>
      <w:pPr>
        <w:tabs>
          <w:tab w:val="num" w:pos="3951"/>
        </w:tabs>
        <w:ind w:left="3951" w:hanging="180"/>
      </w:pPr>
      <w:rPr>
        <w:rFonts w:cs="Times New Roman"/>
        <w:spacing w:val="0"/>
      </w:rPr>
    </w:lvl>
    <w:lvl w:ilvl="6" w:tplc="FFFFFFFF">
      <w:start w:val="1"/>
      <w:numFmt w:val="decimal"/>
      <w:lvlText w:val="%7."/>
      <w:lvlJc w:val="left"/>
      <w:pPr>
        <w:tabs>
          <w:tab w:val="num" w:pos="4671"/>
        </w:tabs>
        <w:ind w:left="4671" w:hanging="360"/>
      </w:pPr>
      <w:rPr>
        <w:rFonts w:cs="Times New Roman"/>
        <w:spacing w:val="0"/>
      </w:rPr>
    </w:lvl>
    <w:lvl w:ilvl="7" w:tplc="FFFFFFFF">
      <w:start w:val="1"/>
      <w:numFmt w:val="lowerLetter"/>
      <w:lvlText w:val="%8."/>
      <w:lvlJc w:val="left"/>
      <w:pPr>
        <w:tabs>
          <w:tab w:val="num" w:pos="5391"/>
        </w:tabs>
        <w:ind w:left="5391" w:hanging="360"/>
      </w:pPr>
      <w:rPr>
        <w:rFonts w:cs="Times New Roman"/>
        <w:spacing w:val="0"/>
      </w:rPr>
    </w:lvl>
    <w:lvl w:ilvl="8" w:tplc="FFFFFFFF">
      <w:start w:val="1"/>
      <w:numFmt w:val="lowerRoman"/>
      <w:lvlText w:val="%9."/>
      <w:lvlJc w:val="right"/>
      <w:pPr>
        <w:tabs>
          <w:tab w:val="num" w:pos="6111"/>
        </w:tabs>
        <w:ind w:left="6111" w:hanging="180"/>
      </w:pPr>
      <w:rPr>
        <w:rFonts w:cs="Times New Roman"/>
        <w:spacing w:val="0"/>
      </w:rPr>
    </w:lvl>
  </w:abstractNum>
  <w:abstractNum w:abstractNumId="41" w15:restartNumberingAfterBreak="0">
    <w:nsid w:val="65431B13"/>
    <w:multiLevelType w:val="singleLevel"/>
    <w:tmpl w:val="3E906ABE"/>
    <w:lvl w:ilvl="0">
      <w:start w:val="1"/>
      <w:numFmt w:val="lowerRoman"/>
      <w:lvlText w:val="(%1)"/>
      <w:lvlJc w:val="left"/>
      <w:pPr>
        <w:tabs>
          <w:tab w:val="num" w:pos="3759"/>
        </w:tabs>
        <w:ind w:left="3759" w:hanging="1005"/>
      </w:pPr>
      <w:rPr>
        <w:rFonts w:cs="Times New Roman" w:hint="eastAsia"/>
        <w:spacing w:val="0"/>
      </w:rPr>
    </w:lvl>
  </w:abstractNum>
  <w:abstractNum w:abstractNumId="42" w15:restartNumberingAfterBreak="0">
    <w:nsid w:val="68E44513"/>
    <w:multiLevelType w:val="hybridMultilevel"/>
    <w:tmpl w:val="D9CC1896"/>
    <w:lvl w:ilvl="0" w:tplc="893C68F6">
      <w:start w:val="1"/>
      <w:numFmt w:val="lowerRoman"/>
      <w:lvlText w:val="(%1)"/>
      <w:lvlJc w:val="left"/>
      <w:pPr>
        <w:tabs>
          <w:tab w:val="num" w:pos="711"/>
        </w:tabs>
        <w:ind w:left="711" w:hanging="720"/>
      </w:pPr>
      <w:rPr>
        <w:rFonts w:cs="Times New Roman"/>
        <w:b w:val="0"/>
        <w:i w:val="0"/>
        <w:color w:val="auto"/>
        <w:spacing w:val="0"/>
        <w:u w:val="double"/>
      </w:rPr>
    </w:lvl>
    <w:lvl w:ilvl="1" w:tplc="08090019">
      <w:start w:val="1"/>
      <w:numFmt w:val="lowerLetter"/>
      <w:lvlText w:val="%2."/>
      <w:lvlJc w:val="left"/>
      <w:pPr>
        <w:tabs>
          <w:tab w:val="num" w:pos="-9"/>
        </w:tabs>
        <w:ind w:left="-9" w:hanging="360"/>
      </w:pPr>
    </w:lvl>
    <w:lvl w:ilvl="2" w:tplc="0809001B">
      <w:start w:val="1"/>
      <w:numFmt w:val="lowerRoman"/>
      <w:lvlText w:val="%3."/>
      <w:lvlJc w:val="right"/>
      <w:pPr>
        <w:tabs>
          <w:tab w:val="num" w:pos="711"/>
        </w:tabs>
        <w:ind w:left="711" w:hanging="180"/>
      </w:pPr>
    </w:lvl>
    <w:lvl w:ilvl="3" w:tplc="0809000F">
      <w:start w:val="1"/>
      <w:numFmt w:val="decimal"/>
      <w:lvlText w:val="%4."/>
      <w:lvlJc w:val="left"/>
      <w:pPr>
        <w:tabs>
          <w:tab w:val="num" w:pos="1431"/>
        </w:tabs>
        <w:ind w:left="1431" w:hanging="360"/>
      </w:pPr>
    </w:lvl>
    <w:lvl w:ilvl="4" w:tplc="08090019">
      <w:start w:val="1"/>
      <w:numFmt w:val="lowerLetter"/>
      <w:lvlText w:val="%5."/>
      <w:lvlJc w:val="left"/>
      <w:pPr>
        <w:tabs>
          <w:tab w:val="num" w:pos="2151"/>
        </w:tabs>
        <w:ind w:left="2151" w:hanging="360"/>
      </w:pPr>
    </w:lvl>
    <w:lvl w:ilvl="5" w:tplc="0809001B">
      <w:start w:val="1"/>
      <w:numFmt w:val="lowerRoman"/>
      <w:lvlText w:val="%6."/>
      <w:lvlJc w:val="right"/>
      <w:pPr>
        <w:tabs>
          <w:tab w:val="num" w:pos="2871"/>
        </w:tabs>
        <w:ind w:left="2871" w:hanging="180"/>
      </w:pPr>
    </w:lvl>
    <w:lvl w:ilvl="6" w:tplc="0809000F">
      <w:start w:val="1"/>
      <w:numFmt w:val="decimal"/>
      <w:lvlText w:val="%7."/>
      <w:lvlJc w:val="left"/>
      <w:pPr>
        <w:tabs>
          <w:tab w:val="num" w:pos="3591"/>
        </w:tabs>
        <w:ind w:left="3591" w:hanging="360"/>
      </w:pPr>
    </w:lvl>
    <w:lvl w:ilvl="7" w:tplc="08090019">
      <w:start w:val="1"/>
      <w:numFmt w:val="lowerLetter"/>
      <w:lvlText w:val="%8."/>
      <w:lvlJc w:val="left"/>
      <w:pPr>
        <w:tabs>
          <w:tab w:val="num" w:pos="4311"/>
        </w:tabs>
        <w:ind w:left="4311" w:hanging="360"/>
      </w:pPr>
    </w:lvl>
    <w:lvl w:ilvl="8" w:tplc="0809001B">
      <w:start w:val="1"/>
      <w:numFmt w:val="lowerRoman"/>
      <w:lvlText w:val="%9."/>
      <w:lvlJc w:val="right"/>
      <w:pPr>
        <w:tabs>
          <w:tab w:val="num" w:pos="5031"/>
        </w:tabs>
        <w:ind w:left="5031" w:hanging="180"/>
      </w:pPr>
    </w:lvl>
  </w:abstractNum>
  <w:abstractNum w:abstractNumId="43" w15:restartNumberingAfterBreak="0">
    <w:nsid w:val="6A562D23"/>
    <w:multiLevelType w:val="hybridMultilevel"/>
    <w:tmpl w:val="7A0CA61E"/>
    <w:lvl w:ilvl="0" w:tplc="6CAA1EBC">
      <w:start w:val="1"/>
      <w:numFmt w:val="lowerRoman"/>
      <w:lvlText w:val="(%1)"/>
      <w:lvlJc w:val="left"/>
      <w:pPr>
        <w:ind w:left="2640" w:hanging="720"/>
      </w:pPr>
      <w:rPr>
        <w:rFonts w:hint="default"/>
      </w:rPr>
    </w:lvl>
    <w:lvl w:ilvl="1" w:tplc="08090019" w:tentative="1">
      <w:start w:val="1"/>
      <w:numFmt w:val="lowerLetter"/>
      <w:lvlText w:val="%2."/>
      <w:lvlJc w:val="left"/>
      <w:pPr>
        <w:ind w:left="3000" w:hanging="360"/>
      </w:pPr>
    </w:lvl>
    <w:lvl w:ilvl="2" w:tplc="0809001B" w:tentative="1">
      <w:start w:val="1"/>
      <w:numFmt w:val="lowerRoman"/>
      <w:lvlText w:val="%3."/>
      <w:lvlJc w:val="right"/>
      <w:pPr>
        <w:ind w:left="3720" w:hanging="180"/>
      </w:pPr>
    </w:lvl>
    <w:lvl w:ilvl="3" w:tplc="0809000F" w:tentative="1">
      <w:start w:val="1"/>
      <w:numFmt w:val="decimal"/>
      <w:lvlText w:val="%4."/>
      <w:lvlJc w:val="left"/>
      <w:pPr>
        <w:ind w:left="4440" w:hanging="360"/>
      </w:pPr>
    </w:lvl>
    <w:lvl w:ilvl="4" w:tplc="08090019" w:tentative="1">
      <w:start w:val="1"/>
      <w:numFmt w:val="lowerLetter"/>
      <w:lvlText w:val="%5."/>
      <w:lvlJc w:val="left"/>
      <w:pPr>
        <w:ind w:left="5160" w:hanging="360"/>
      </w:pPr>
    </w:lvl>
    <w:lvl w:ilvl="5" w:tplc="0809001B" w:tentative="1">
      <w:start w:val="1"/>
      <w:numFmt w:val="lowerRoman"/>
      <w:lvlText w:val="%6."/>
      <w:lvlJc w:val="right"/>
      <w:pPr>
        <w:ind w:left="5880" w:hanging="180"/>
      </w:pPr>
    </w:lvl>
    <w:lvl w:ilvl="6" w:tplc="0809000F" w:tentative="1">
      <w:start w:val="1"/>
      <w:numFmt w:val="decimal"/>
      <w:lvlText w:val="%7."/>
      <w:lvlJc w:val="left"/>
      <w:pPr>
        <w:ind w:left="6600" w:hanging="360"/>
      </w:pPr>
    </w:lvl>
    <w:lvl w:ilvl="7" w:tplc="08090019" w:tentative="1">
      <w:start w:val="1"/>
      <w:numFmt w:val="lowerLetter"/>
      <w:lvlText w:val="%8."/>
      <w:lvlJc w:val="left"/>
      <w:pPr>
        <w:ind w:left="7320" w:hanging="360"/>
      </w:pPr>
    </w:lvl>
    <w:lvl w:ilvl="8" w:tplc="0809001B" w:tentative="1">
      <w:start w:val="1"/>
      <w:numFmt w:val="lowerRoman"/>
      <w:lvlText w:val="%9."/>
      <w:lvlJc w:val="right"/>
      <w:pPr>
        <w:ind w:left="8040" w:hanging="180"/>
      </w:pPr>
    </w:lvl>
  </w:abstractNum>
  <w:abstractNum w:abstractNumId="44" w15:restartNumberingAfterBreak="0">
    <w:nsid w:val="71907899"/>
    <w:multiLevelType w:val="hybridMultilevel"/>
    <w:tmpl w:val="54C0BE22"/>
    <w:lvl w:ilvl="0" w:tplc="6DB052F0">
      <w:start w:val="1"/>
      <w:numFmt w:val="lowerLetter"/>
      <w:lvlText w:val="(%1)"/>
      <w:lvlJc w:val="left"/>
      <w:pPr>
        <w:ind w:left="1920" w:hanging="36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45" w15:restartNumberingAfterBreak="0">
    <w:nsid w:val="7600338C"/>
    <w:multiLevelType w:val="hybridMultilevel"/>
    <w:tmpl w:val="2FE281B6"/>
    <w:lvl w:ilvl="0" w:tplc="834C9776">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6" w15:restartNumberingAfterBreak="0">
    <w:nsid w:val="784D65CC"/>
    <w:multiLevelType w:val="hybridMultilevel"/>
    <w:tmpl w:val="BF46788A"/>
    <w:lvl w:ilvl="0" w:tplc="3E906ABE">
      <w:start w:val="1"/>
      <w:numFmt w:val="lowerRoman"/>
      <w:lvlText w:val="(%1)"/>
      <w:lvlJc w:val="left"/>
      <w:pPr>
        <w:tabs>
          <w:tab w:val="num" w:pos="2370"/>
        </w:tabs>
        <w:ind w:left="2370" w:hanging="810"/>
      </w:pPr>
      <w:rPr>
        <w:rFonts w:cs="Times New Roman" w:hint="eastAsia"/>
        <w:b w:val="0"/>
        <w:i w:val="0"/>
        <w:color w:val="auto"/>
        <w:spacing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85E0A6F"/>
    <w:multiLevelType w:val="hybridMultilevel"/>
    <w:tmpl w:val="E2B85732"/>
    <w:lvl w:ilvl="0" w:tplc="904E8078">
      <w:start w:val="1"/>
      <w:numFmt w:val="lowerLetter"/>
      <w:lvlText w:val="(%1)"/>
      <w:lvlJc w:val="left"/>
      <w:pPr>
        <w:tabs>
          <w:tab w:val="num" w:pos="2880"/>
        </w:tabs>
        <w:ind w:left="2880" w:hanging="360"/>
      </w:pPr>
      <w:rPr>
        <w:rFonts w:cs="Times New Roman"/>
        <w:spacing w:val="0"/>
      </w:rPr>
    </w:lvl>
    <w:lvl w:ilvl="1" w:tplc="08090003">
      <w:start w:val="1"/>
      <w:numFmt w:val="lowerLetter"/>
      <w:lvlText w:val="%2."/>
      <w:lvlJc w:val="left"/>
      <w:pPr>
        <w:tabs>
          <w:tab w:val="num" w:pos="2520"/>
        </w:tabs>
        <w:ind w:left="2520" w:hanging="360"/>
      </w:pPr>
      <w:rPr>
        <w:rFonts w:cs="Times New Roman"/>
        <w:spacing w:val="0"/>
      </w:rPr>
    </w:lvl>
    <w:lvl w:ilvl="2" w:tplc="08090005">
      <w:start w:val="1"/>
      <w:numFmt w:val="lowerRoman"/>
      <w:lvlText w:val="%3."/>
      <w:lvlJc w:val="right"/>
      <w:pPr>
        <w:tabs>
          <w:tab w:val="num" w:pos="3240"/>
        </w:tabs>
        <w:ind w:left="3240" w:hanging="180"/>
      </w:pPr>
      <w:rPr>
        <w:rFonts w:cs="Times New Roman"/>
        <w:spacing w:val="0"/>
      </w:rPr>
    </w:lvl>
    <w:lvl w:ilvl="3" w:tplc="08090001">
      <w:start w:val="1"/>
      <w:numFmt w:val="decimal"/>
      <w:lvlText w:val="%4."/>
      <w:lvlJc w:val="left"/>
      <w:pPr>
        <w:tabs>
          <w:tab w:val="num" w:pos="3960"/>
        </w:tabs>
        <w:ind w:left="3960" w:hanging="360"/>
      </w:pPr>
      <w:rPr>
        <w:rFonts w:cs="Times New Roman"/>
        <w:spacing w:val="0"/>
      </w:rPr>
    </w:lvl>
    <w:lvl w:ilvl="4" w:tplc="08090003">
      <w:start w:val="1"/>
      <w:numFmt w:val="lowerLetter"/>
      <w:lvlText w:val="%5."/>
      <w:lvlJc w:val="left"/>
      <w:pPr>
        <w:tabs>
          <w:tab w:val="num" w:pos="4680"/>
        </w:tabs>
        <w:ind w:left="4680" w:hanging="360"/>
      </w:pPr>
      <w:rPr>
        <w:rFonts w:cs="Times New Roman"/>
        <w:spacing w:val="0"/>
      </w:rPr>
    </w:lvl>
    <w:lvl w:ilvl="5" w:tplc="08090005">
      <w:start w:val="1"/>
      <w:numFmt w:val="lowerRoman"/>
      <w:lvlText w:val="%6."/>
      <w:lvlJc w:val="right"/>
      <w:pPr>
        <w:tabs>
          <w:tab w:val="num" w:pos="5400"/>
        </w:tabs>
        <w:ind w:left="5400" w:hanging="180"/>
      </w:pPr>
      <w:rPr>
        <w:rFonts w:cs="Times New Roman"/>
        <w:spacing w:val="0"/>
      </w:rPr>
    </w:lvl>
    <w:lvl w:ilvl="6" w:tplc="08090001">
      <w:start w:val="1"/>
      <w:numFmt w:val="decimal"/>
      <w:lvlText w:val="%7."/>
      <w:lvlJc w:val="left"/>
      <w:pPr>
        <w:tabs>
          <w:tab w:val="num" w:pos="6120"/>
        </w:tabs>
        <w:ind w:left="6120" w:hanging="360"/>
      </w:pPr>
      <w:rPr>
        <w:rFonts w:cs="Times New Roman"/>
        <w:spacing w:val="0"/>
      </w:rPr>
    </w:lvl>
    <w:lvl w:ilvl="7" w:tplc="08090003">
      <w:start w:val="1"/>
      <w:numFmt w:val="lowerLetter"/>
      <w:lvlText w:val="%8."/>
      <w:lvlJc w:val="left"/>
      <w:pPr>
        <w:tabs>
          <w:tab w:val="num" w:pos="6840"/>
        </w:tabs>
        <w:ind w:left="6840" w:hanging="360"/>
      </w:pPr>
      <w:rPr>
        <w:rFonts w:cs="Times New Roman"/>
        <w:spacing w:val="0"/>
      </w:rPr>
    </w:lvl>
    <w:lvl w:ilvl="8" w:tplc="08090005">
      <w:start w:val="1"/>
      <w:numFmt w:val="lowerRoman"/>
      <w:lvlText w:val="%9."/>
      <w:lvlJc w:val="right"/>
      <w:pPr>
        <w:tabs>
          <w:tab w:val="num" w:pos="7560"/>
        </w:tabs>
        <w:ind w:left="7560" w:hanging="180"/>
      </w:pPr>
      <w:rPr>
        <w:rFonts w:cs="Times New Roman"/>
        <w:spacing w:val="0"/>
      </w:rPr>
    </w:lvl>
  </w:abstractNum>
  <w:abstractNum w:abstractNumId="48" w15:restartNumberingAfterBreak="0">
    <w:nsid w:val="7A795749"/>
    <w:multiLevelType w:val="hybridMultilevel"/>
    <w:tmpl w:val="CBD09CE2"/>
    <w:lvl w:ilvl="0" w:tplc="2ABAA216">
      <w:start w:val="1"/>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9" w15:restartNumberingAfterBreak="0">
    <w:nsid w:val="7BBF16A8"/>
    <w:multiLevelType w:val="hybridMultilevel"/>
    <w:tmpl w:val="76EEFCFE"/>
    <w:lvl w:ilvl="0" w:tplc="752C7966">
      <w:start w:val="1"/>
      <w:numFmt w:val="lowerLetter"/>
      <w:lvlText w:val="(%1)"/>
      <w:lvlJc w:val="left"/>
      <w:pPr>
        <w:ind w:left="1650" w:hanging="360"/>
      </w:pPr>
      <w:rPr>
        <w:rFonts w:cs="Times New Roman"/>
      </w:rPr>
    </w:lvl>
    <w:lvl w:ilvl="1" w:tplc="08090019">
      <w:start w:val="1"/>
      <w:numFmt w:val="lowerLetter"/>
      <w:lvlText w:val="%2."/>
      <w:lvlJc w:val="left"/>
      <w:pPr>
        <w:ind w:left="2370" w:hanging="360"/>
      </w:pPr>
      <w:rPr>
        <w:rFonts w:cs="Times New Roman"/>
      </w:rPr>
    </w:lvl>
    <w:lvl w:ilvl="2" w:tplc="0809001B">
      <w:start w:val="1"/>
      <w:numFmt w:val="lowerRoman"/>
      <w:lvlText w:val="%3."/>
      <w:lvlJc w:val="right"/>
      <w:pPr>
        <w:ind w:left="3090" w:hanging="180"/>
      </w:pPr>
      <w:rPr>
        <w:rFonts w:cs="Times New Roman"/>
      </w:rPr>
    </w:lvl>
    <w:lvl w:ilvl="3" w:tplc="0809000F">
      <w:start w:val="1"/>
      <w:numFmt w:val="decimal"/>
      <w:lvlText w:val="%4."/>
      <w:lvlJc w:val="left"/>
      <w:pPr>
        <w:ind w:left="3810" w:hanging="360"/>
      </w:pPr>
      <w:rPr>
        <w:rFonts w:cs="Times New Roman"/>
      </w:rPr>
    </w:lvl>
    <w:lvl w:ilvl="4" w:tplc="08090019">
      <w:start w:val="1"/>
      <w:numFmt w:val="lowerLetter"/>
      <w:lvlText w:val="%5."/>
      <w:lvlJc w:val="left"/>
      <w:pPr>
        <w:ind w:left="4530" w:hanging="360"/>
      </w:pPr>
      <w:rPr>
        <w:rFonts w:cs="Times New Roman"/>
      </w:rPr>
    </w:lvl>
    <w:lvl w:ilvl="5" w:tplc="0809001B">
      <w:start w:val="1"/>
      <w:numFmt w:val="lowerRoman"/>
      <w:lvlText w:val="%6."/>
      <w:lvlJc w:val="right"/>
      <w:pPr>
        <w:ind w:left="5250" w:hanging="180"/>
      </w:pPr>
      <w:rPr>
        <w:rFonts w:cs="Times New Roman"/>
      </w:rPr>
    </w:lvl>
    <w:lvl w:ilvl="6" w:tplc="0809000F">
      <w:start w:val="1"/>
      <w:numFmt w:val="decimal"/>
      <w:lvlText w:val="%7."/>
      <w:lvlJc w:val="left"/>
      <w:pPr>
        <w:ind w:left="5970" w:hanging="360"/>
      </w:pPr>
      <w:rPr>
        <w:rFonts w:cs="Times New Roman"/>
      </w:rPr>
    </w:lvl>
    <w:lvl w:ilvl="7" w:tplc="08090019">
      <w:start w:val="1"/>
      <w:numFmt w:val="lowerLetter"/>
      <w:lvlText w:val="%8."/>
      <w:lvlJc w:val="left"/>
      <w:pPr>
        <w:ind w:left="6690" w:hanging="360"/>
      </w:pPr>
      <w:rPr>
        <w:rFonts w:cs="Times New Roman"/>
      </w:rPr>
    </w:lvl>
    <w:lvl w:ilvl="8" w:tplc="0809001B">
      <w:start w:val="1"/>
      <w:numFmt w:val="lowerRoman"/>
      <w:lvlText w:val="%9."/>
      <w:lvlJc w:val="right"/>
      <w:pPr>
        <w:ind w:left="7410" w:hanging="180"/>
      </w:pPr>
      <w:rPr>
        <w:rFonts w:cs="Times New Roman"/>
      </w:rPr>
    </w:lvl>
  </w:abstractNum>
  <w:abstractNum w:abstractNumId="50" w15:restartNumberingAfterBreak="0">
    <w:nsid w:val="7D9627C0"/>
    <w:multiLevelType w:val="hybridMultilevel"/>
    <w:tmpl w:val="69321308"/>
    <w:lvl w:ilvl="0" w:tplc="BCA4785C">
      <w:start w:val="4"/>
      <w:numFmt w:val="lowerRoman"/>
      <w:lvlText w:val="(%1)"/>
      <w:lvlJc w:val="left"/>
      <w:pPr>
        <w:tabs>
          <w:tab w:val="num" w:pos="2847"/>
        </w:tabs>
        <w:ind w:left="2847" w:hanging="720"/>
      </w:pPr>
      <w:rPr>
        <w:rFonts w:cs="Times New Roman" w:hint="eastAsia"/>
        <w:color w:val="auto"/>
        <w:spacing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
  </w:num>
  <w:num w:numId="3">
    <w:abstractNumId w:val="2"/>
    <w:lvlOverride w:ilvl="0">
      <w:lvl w:ilvl="0">
        <w:start w:val="1"/>
        <w:numFmt w:val="decimal"/>
        <w:pStyle w:val="1"/>
        <w:lvlText w:val="%1."/>
        <w:lvlJc w:val="left"/>
        <w:pPr>
          <w:tabs>
            <w:tab w:val="num" w:pos="360"/>
          </w:tabs>
          <w:ind w:left="0" w:firstLine="0"/>
        </w:pPr>
        <w:rPr>
          <w:b w:val="0"/>
          <w:i w:val="0"/>
        </w:rPr>
      </w:lvl>
    </w:lvlOverride>
  </w:num>
  <w:num w:numId="4">
    <w:abstractNumId w:val="0"/>
  </w:num>
  <w:num w:numId="5">
    <w:abstractNumId w:val="41"/>
    <w:lvlOverride w:ilvl="0">
      <w:lvl w:ilvl="0">
        <w:start w:val="1"/>
        <w:numFmt w:val="lowerRoman"/>
        <w:lvlText w:val="(%1)"/>
        <w:lvlJc w:val="left"/>
        <w:pPr>
          <w:tabs>
            <w:tab w:val="num" w:pos="3759"/>
          </w:tabs>
          <w:ind w:left="3759" w:hanging="1005"/>
        </w:pPr>
        <w:rPr>
          <w:rFonts w:cs="Times New Roman" w:hint="eastAsia"/>
          <w:color w:val="auto"/>
          <w:spacing w:val="0"/>
          <w:u w:val="none"/>
        </w:rPr>
      </w:lvl>
    </w:lvlOverride>
  </w:num>
  <w:num w:numId="6">
    <w:abstractNumId w:val="9"/>
    <w:lvlOverride w:ilvl="0">
      <w:lvl w:ilvl="0" w:tplc="DF207746">
        <w:start w:val="1"/>
        <w:numFmt w:val="lowerRoman"/>
        <w:lvlText w:val="(%1)"/>
        <w:lvlJc w:val="left"/>
        <w:pPr>
          <w:tabs>
            <w:tab w:val="num" w:pos="1860"/>
          </w:tabs>
          <w:ind w:left="1860" w:hanging="720"/>
        </w:pPr>
        <w:rPr>
          <w:rFonts w:cs="Times New Roman" w:hint="eastAsia"/>
          <w:color w:val="auto"/>
          <w:spacing w:val="0"/>
          <w:u w:val="none"/>
        </w:rPr>
      </w:lvl>
    </w:lvlOverride>
    <w:lvlOverride w:ilvl="1">
      <w:lvl w:ilvl="1" w:tplc="08090019">
        <w:start w:val="1"/>
        <w:numFmt w:val="lowerLetter"/>
        <w:lvlText w:val="%2."/>
        <w:lvlJc w:val="left"/>
        <w:pPr>
          <w:tabs>
            <w:tab w:val="num" w:pos="2220"/>
          </w:tabs>
          <w:ind w:left="2220" w:hanging="360"/>
        </w:pPr>
        <w:rPr>
          <w:rFonts w:cs="Times New Roman"/>
          <w:color w:val="0000FF"/>
          <w:spacing w:val="0"/>
          <w:u w:val="double"/>
        </w:rPr>
      </w:lvl>
    </w:lvlOverride>
    <w:lvlOverride w:ilvl="2">
      <w:lvl w:ilvl="2" w:tplc="0809001B">
        <w:start w:val="1"/>
        <w:numFmt w:val="lowerRoman"/>
        <w:lvlText w:val="%3."/>
        <w:lvlJc w:val="right"/>
        <w:pPr>
          <w:tabs>
            <w:tab w:val="num" w:pos="2940"/>
          </w:tabs>
          <w:ind w:left="2940" w:hanging="180"/>
        </w:pPr>
        <w:rPr>
          <w:rFonts w:cs="Times New Roman"/>
          <w:color w:val="0000FF"/>
          <w:spacing w:val="0"/>
          <w:u w:val="double"/>
        </w:rPr>
      </w:lvl>
    </w:lvlOverride>
    <w:lvlOverride w:ilvl="3">
      <w:lvl w:ilvl="3" w:tplc="0809000F">
        <w:start w:val="1"/>
        <w:numFmt w:val="decimal"/>
        <w:lvlText w:val="%4."/>
        <w:lvlJc w:val="left"/>
        <w:pPr>
          <w:tabs>
            <w:tab w:val="num" w:pos="3660"/>
          </w:tabs>
          <w:ind w:left="3660" w:hanging="360"/>
        </w:pPr>
        <w:rPr>
          <w:rFonts w:cs="Times New Roman"/>
          <w:color w:val="0000FF"/>
          <w:spacing w:val="0"/>
          <w:u w:val="double"/>
        </w:rPr>
      </w:lvl>
    </w:lvlOverride>
    <w:lvlOverride w:ilvl="4">
      <w:lvl w:ilvl="4" w:tplc="08090019">
        <w:start w:val="1"/>
        <w:numFmt w:val="lowerLetter"/>
        <w:lvlText w:val="%5."/>
        <w:lvlJc w:val="left"/>
        <w:pPr>
          <w:tabs>
            <w:tab w:val="num" w:pos="4380"/>
          </w:tabs>
          <w:ind w:left="4380" w:hanging="360"/>
        </w:pPr>
        <w:rPr>
          <w:rFonts w:cs="Times New Roman"/>
          <w:color w:val="0000FF"/>
          <w:spacing w:val="0"/>
          <w:u w:val="double"/>
        </w:rPr>
      </w:lvl>
    </w:lvlOverride>
    <w:lvlOverride w:ilvl="5">
      <w:lvl w:ilvl="5" w:tplc="0809001B">
        <w:start w:val="1"/>
        <w:numFmt w:val="lowerRoman"/>
        <w:lvlText w:val="%6."/>
        <w:lvlJc w:val="right"/>
        <w:pPr>
          <w:tabs>
            <w:tab w:val="num" w:pos="5100"/>
          </w:tabs>
          <w:ind w:left="5100" w:hanging="180"/>
        </w:pPr>
        <w:rPr>
          <w:rFonts w:cs="Times New Roman"/>
          <w:color w:val="0000FF"/>
          <w:spacing w:val="0"/>
          <w:u w:val="double"/>
        </w:rPr>
      </w:lvl>
    </w:lvlOverride>
    <w:lvlOverride w:ilvl="6">
      <w:lvl w:ilvl="6" w:tplc="0809000F">
        <w:start w:val="1"/>
        <w:numFmt w:val="decimal"/>
        <w:lvlText w:val="%7."/>
        <w:lvlJc w:val="left"/>
        <w:pPr>
          <w:tabs>
            <w:tab w:val="num" w:pos="5820"/>
          </w:tabs>
          <w:ind w:left="5820" w:hanging="360"/>
        </w:pPr>
        <w:rPr>
          <w:rFonts w:cs="Times New Roman"/>
          <w:color w:val="0000FF"/>
          <w:spacing w:val="0"/>
          <w:u w:val="double"/>
        </w:rPr>
      </w:lvl>
    </w:lvlOverride>
    <w:lvlOverride w:ilvl="7">
      <w:lvl w:ilvl="7" w:tplc="08090019">
        <w:start w:val="1"/>
        <w:numFmt w:val="lowerLetter"/>
        <w:lvlText w:val="%8."/>
        <w:lvlJc w:val="left"/>
        <w:pPr>
          <w:tabs>
            <w:tab w:val="num" w:pos="6540"/>
          </w:tabs>
          <w:ind w:left="6540" w:hanging="360"/>
        </w:pPr>
        <w:rPr>
          <w:rFonts w:cs="Times New Roman"/>
          <w:color w:val="0000FF"/>
          <w:spacing w:val="0"/>
          <w:u w:val="double"/>
        </w:rPr>
      </w:lvl>
    </w:lvlOverride>
    <w:lvlOverride w:ilvl="8">
      <w:lvl w:ilvl="8" w:tplc="0809001B">
        <w:start w:val="1"/>
        <w:numFmt w:val="lowerRoman"/>
        <w:lvlText w:val="%9."/>
        <w:lvlJc w:val="right"/>
        <w:pPr>
          <w:tabs>
            <w:tab w:val="num" w:pos="7260"/>
          </w:tabs>
          <w:ind w:left="7260" w:hanging="180"/>
        </w:pPr>
        <w:rPr>
          <w:rFonts w:cs="Times New Roman"/>
          <w:color w:val="0000FF"/>
          <w:spacing w:val="0"/>
          <w:u w:val="double"/>
        </w:rPr>
      </w:lvl>
    </w:lvlOverride>
  </w:num>
  <w:num w:numId="7">
    <w:abstractNumId w:val="33"/>
    <w:lvlOverride w:ilvl="0">
      <w:lvl w:ilvl="0" w:tplc="AC2C926E">
        <w:start w:val="1"/>
        <w:numFmt w:val="lowerLetter"/>
        <w:lvlText w:val="(%1)"/>
        <w:lvlJc w:val="left"/>
        <w:pPr>
          <w:tabs>
            <w:tab w:val="num" w:pos="2010"/>
          </w:tabs>
          <w:ind w:left="2010" w:hanging="390"/>
        </w:pPr>
        <w:rPr>
          <w:rFonts w:cs="Times New Roman" w:hint="eastAsia"/>
          <w:color w:val="auto"/>
          <w:spacing w:val="0"/>
          <w:u w:val="none"/>
        </w:rPr>
      </w:lvl>
    </w:lvlOverride>
    <w:lvlOverride w:ilvl="1">
      <w:lvl w:ilvl="1" w:tplc="FFFFFFFF">
        <w:start w:val="1"/>
        <w:numFmt w:val="lowerLetter"/>
        <w:lvlText w:val="%2."/>
        <w:lvlJc w:val="left"/>
        <w:pPr>
          <w:tabs>
            <w:tab w:val="num" w:pos="2700"/>
          </w:tabs>
          <w:ind w:left="2700" w:hanging="360"/>
        </w:pPr>
        <w:rPr>
          <w:rFonts w:cs="Times New Roman"/>
          <w:color w:val="0000FF"/>
          <w:spacing w:val="0"/>
          <w:u w:val="double"/>
        </w:rPr>
      </w:lvl>
    </w:lvlOverride>
    <w:lvlOverride w:ilvl="2">
      <w:lvl w:ilvl="2" w:tplc="FFFFFFFF">
        <w:start w:val="1"/>
        <w:numFmt w:val="lowerRoman"/>
        <w:lvlText w:val="%3."/>
        <w:lvlJc w:val="right"/>
        <w:pPr>
          <w:tabs>
            <w:tab w:val="num" w:pos="3420"/>
          </w:tabs>
          <w:ind w:left="3420" w:hanging="180"/>
        </w:pPr>
        <w:rPr>
          <w:rFonts w:cs="Times New Roman"/>
          <w:color w:val="0000FF"/>
          <w:spacing w:val="0"/>
          <w:u w:val="double"/>
        </w:rPr>
      </w:lvl>
    </w:lvlOverride>
    <w:lvlOverride w:ilvl="3">
      <w:lvl w:ilvl="3" w:tplc="FFFFFFFF">
        <w:start w:val="1"/>
        <w:numFmt w:val="decimal"/>
        <w:lvlText w:val="%4."/>
        <w:lvlJc w:val="left"/>
        <w:pPr>
          <w:tabs>
            <w:tab w:val="num" w:pos="4140"/>
          </w:tabs>
          <w:ind w:left="4140" w:hanging="360"/>
        </w:pPr>
        <w:rPr>
          <w:rFonts w:cs="Times New Roman"/>
          <w:color w:val="0000FF"/>
          <w:spacing w:val="0"/>
          <w:u w:val="double"/>
        </w:rPr>
      </w:lvl>
    </w:lvlOverride>
    <w:lvlOverride w:ilvl="4">
      <w:lvl w:ilvl="4" w:tplc="FFFFFFFF">
        <w:start w:val="1"/>
        <w:numFmt w:val="lowerLetter"/>
        <w:lvlText w:val="%5."/>
        <w:lvlJc w:val="left"/>
        <w:pPr>
          <w:tabs>
            <w:tab w:val="num" w:pos="4860"/>
          </w:tabs>
          <w:ind w:left="4860" w:hanging="360"/>
        </w:pPr>
        <w:rPr>
          <w:rFonts w:cs="Times New Roman"/>
          <w:color w:val="0000FF"/>
          <w:spacing w:val="0"/>
          <w:u w:val="double"/>
        </w:rPr>
      </w:lvl>
    </w:lvlOverride>
    <w:lvlOverride w:ilvl="5">
      <w:lvl w:ilvl="5" w:tplc="FFFFFFFF">
        <w:start w:val="1"/>
        <w:numFmt w:val="lowerRoman"/>
        <w:lvlText w:val="%6."/>
        <w:lvlJc w:val="right"/>
        <w:pPr>
          <w:tabs>
            <w:tab w:val="num" w:pos="5580"/>
          </w:tabs>
          <w:ind w:left="5580" w:hanging="180"/>
        </w:pPr>
        <w:rPr>
          <w:rFonts w:cs="Times New Roman"/>
          <w:color w:val="0000FF"/>
          <w:spacing w:val="0"/>
          <w:u w:val="double"/>
        </w:rPr>
      </w:lvl>
    </w:lvlOverride>
    <w:lvlOverride w:ilvl="6">
      <w:lvl w:ilvl="6" w:tplc="FFFFFFFF">
        <w:start w:val="1"/>
        <w:numFmt w:val="decimal"/>
        <w:lvlText w:val="%7."/>
        <w:lvlJc w:val="left"/>
        <w:pPr>
          <w:tabs>
            <w:tab w:val="num" w:pos="6300"/>
          </w:tabs>
          <w:ind w:left="6300" w:hanging="360"/>
        </w:pPr>
        <w:rPr>
          <w:rFonts w:cs="Times New Roman"/>
          <w:color w:val="0000FF"/>
          <w:spacing w:val="0"/>
          <w:u w:val="double"/>
        </w:rPr>
      </w:lvl>
    </w:lvlOverride>
    <w:lvlOverride w:ilvl="7">
      <w:lvl w:ilvl="7" w:tplc="FFFFFFFF">
        <w:start w:val="1"/>
        <w:numFmt w:val="lowerLetter"/>
        <w:lvlText w:val="%8."/>
        <w:lvlJc w:val="left"/>
        <w:pPr>
          <w:tabs>
            <w:tab w:val="num" w:pos="7020"/>
          </w:tabs>
          <w:ind w:left="7020" w:hanging="360"/>
        </w:pPr>
        <w:rPr>
          <w:rFonts w:cs="Times New Roman"/>
          <w:color w:val="0000FF"/>
          <w:spacing w:val="0"/>
          <w:u w:val="double"/>
        </w:rPr>
      </w:lvl>
    </w:lvlOverride>
    <w:lvlOverride w:ilvl="8">
      <w:lvl w:ilvl="8" w:tplc="FFFFFFFF">
        <w:start w:val="1"/>
        <w:numFmt w:val="lowerRoman"/>
        <w:lvlText w:val="%9."/>
        <w:lvlJc w:val="right"/>
        <w:pPr>
          <w:tabs>
            <w:tab w:val="num" w:pos="7740"/>
          </w:tabs>
          <w:ind w:left="7740" w:hanging="180"/>
        </w:pPr>
        <w:rPr>
          <w:rFonts w:cs="Times New Roman"/>
          <w:color w:val="0000FF"/>
          <w:spacing w:val="0"/>
          <w:u w:val="double"/>
        </w:rPr>
      </w:lvl>
    </w:lvlOverride>
  </w:num>
  <w:num w:numId="8">
    <w:abstractNumId w:val="8"/>
    <w:lvlOverride w:ilvl="0">
      <w:lvl w:ilvl="0" w:tplc="2F96FED2">
        <w:start w:val="1"/>
        <w:numFmt w:val="lowerLetter"/>
        <w:lvlText w:val="(%1)"/>
        <w:lvlJc w:val="left"/>
        <w:pPr>
          <w:tabs>
            <w:tab w:val="num" w:pos="1926"/>
          </w:tabs>
          <w:ind w:left="1926" w:hanging="360"/>
        </w:pPr>
        <w:rPr>
          <w:rFonts w:cs="Times New Roman" w:hint="eastAsia"/>
          <w:color w:val="auto"/>
          <w:spacing w:val="0"/>
          <w:u w:val="none"/>
        </w:rPr>
      </w:lvl>
    </w:lvlOverride>
    <w:lvlOverride w:ilvl="1">
      <w:lvl w:ilvl="1" w:tplc="08090003">
        <w:start w:val="1"/>
        <w:numFmt w:val="lowerLetter"/>
        <w:lvlText w:val="%2."/>
        <w:lvlJc w:val="left"/>
        <w:pPr>
          <w:tabs>
            <w:tab w:val="num" w:pos="2646"/>
          </w:tabs>
          <w:ind w:left="2646" w:hanging="360"/>
        </w:pPr>
        <w:rPr>
          <w:rFonts w:cs="Times New Roman"/>
          <w:color w:val="0000FF"/>
          <w:spacing w:val="0"/>
          <w:u w:val="double"/>
        </w:rPr>
      </w:lvl>
    </w:lvlOverride>
    <w:lvlOverride w:ilvl="2">
      <w:lvl w:ilvl="2" w:tplc="08090005">
        <w:start w:val="1"/>
        <w:numFmt w:val="lowerRoman"/>
        <w:lvlText w:val="%3."/>
        <w:lvlJc w:val="right"/>
        <w:pPr>
          <w:tabs>
            <w:tab w:val="num" w:pos="3366"/>
          </w:tabs>
          <w:ind w:left="3366" w:hanging="180"/>
        </w:pPr>
        <w:rPr>
          <w:rFonts w:cs="Times New Roman"/>
          <w:color w:val="0000FF"/>
          <w:spacing w:val="0"/>
          <w:u w:val="double"/>
        </w:rPr>
      </w:lvl>
    </w:lvlOverride>
    <w:lvlOverride w:ilvl="3">
      <w:lvl w:ilvl="3" w:tplc="08090001">
        <w:start w:val="1"/>
        <w:numFmt w:val="decimal"/>
        <w:lvlText w:val="%4."/>
        <w:lvlJc w:val="left"/>
        <w:pPr>
          <w:tabs>
            <w:tab w:val="num" w:pos="4086"/>
          </w:tabs>
          <w:ind w:left="4086" w:hanging="360"/>
        </w:pPr>
        <w:rPr>
          <w:rFonts w:cs="Times New Roman"/>
          <w:color w:val="0000FF"/>
          <w:spacing w:val="0"/>
          <w:u w:val="double"/>
        </w:rPr>
      </w:lvl>
    </w:lvlOverride>
    <w:lvlOverride w:ilvl="4">
      <w:lvl w:ilvl="4" w:tplc="08090003">
        <w:start w:val="1"/>
        <w:numFmt w:val="lowerLetter"/>
        <w:lvlText w:val="%5."/>
        <w:lvlJc w:val="left"/>
        <w:pPr>
          <w:tabs>
            <w:tab w:val="num" w:pos="4806"/>
          </w:tabs>
          <w:ind w:left="4806" w:hanging="360"/>
        </w:pPr>
        <w:rPr>
          <w:rFonts w:cs="Times New Roman"/>
          <w:color w:val="0000FF"/>
          <w:spacing w:val="0"/>
          <w:u w:val="double"/>
        </w:rPr>
      </w:lvl>
    </w:lvlOverride>
    <w:lvlOverride w:ilvl="5">
      <w:lvl w:ilvl="5" w:tplc="08090005">
        <w:start w:val="1"/>
        <w:numFmt w:val="lowerRoman"/>
        <w:lvlText w:val="%6."/>
        <w:lvlJc w:val="right"/>
        <w:pPr>
          <w:tabs>
            <w:tab w:val="num" w:pos="5526"/>
          </w:tabs>
          <w:ind w:left="5526" w:hanging="180"/>
        </w:pPr>
        <w:rPr>
          <w:rFonts w:cs="Times New Roman"/>
          <w:color w:val="0000FF"/>
          <w:spacing w:val="0"/>
          <w:u w:val="double"/>
        </w:rPr>
      </w:lvl>
    </w:lvlOverride>
    <w:lvlOverride w:ilvl="6">
      <w:lvl w:ilvl="6" w:tplc="08090001">
        <w:start w:val="1"/>
        <w:numFmt w:val="decimal"/>
        <w:lvlText w:val="%7."/>
        <w:lvlJc w:val="left"/>
        <w:pPr>
          <w:tabs>
            <w:tab w:val="num" w:pos="6246"/>
          </w:tabs>
          <w:ind w:left="6246" w:hanging="360"/>
        </w:pPr>
        <w:rPr>
          <w:rFonts w:cs="Times New Roman"/>
          <w:color w:val="0000FF"/>
          <w:spacing w:val="0"/>
          <w:u w:val="double"/>
        </w:rPr>
      </w:lvl>
    </w:lvlOverride>
    <w:lvlOverride w:ilvl="7">
      <w:lvl w:ilvl="7" w:tplc="08090003">
        <w:start w:val="1"/>
        <w:numFmt w:val="lowerLetter"/>
        <w:lvlText w:val="%8."/>
        <w:lvlJc w:val="left"/>
        <w:pPr>
          <w:tabs>
            <w:tab w:val="num" w:pos="6966"/>
          </w:tabs>
          <w:ind w:left="6966" w:hanging="360"/>
        </w:pPr>
        <w:rPr>
          <w:rFonts w:cs="Times New Roman"/>
          <w:color w:val="0000FF"/>
          <w:spacing w:val="0"/>
          <w:u w:val="double"/>
        </w:rPr>
      </w:lvl>
    </w:lvlOverride>
    <w:lvlOverride w:ilvl="8">
      <w:lvl w:ilvl="8" w:tplc="08090005">
        <w:start w:val="1"/>
        <w:numFmt w:val="lowerRoman"/>
        <w:lvlText w:val="%9."/>
        <w:lvlJc w:val="right"/>
        <w:pPr>
          <w:tabs>
            <w:tab w:val="num" w:pos="7686"/>
          </w:tabs>
          <w:ind w:left="7686" w:hanging="180"/>
        </w:pPr>
        <w:rPr>
          <w:rFonts w:cs="Times New Roman"/>
          <w:color w:val="0000FF"/>
          <w:spacing w:val="0"/>
          <w:u w:val="double"/>
        </w:rPr>
      </w:lvl>
    </w:lvlOverride>
  </w:num>
  <w:num w:numId="9">
    <w:abstractNumId w:val="25"/>
    <w:lvlOverride w:ilvl="0">
      <w:lvl w:ilvl="0" w:tplc="029EB88C">
        <w:start w:val="1"/>
        <w:numFmt w:val="lowerLetter"/>
        <w:lvlText w:val="(%1)"/>
        <w:lvlJc w:val="left"/>
        <w:pPr>
          <w:tabs>
            <w:tab w:val="num" w:pos="1800"/>
          </w:tabs>
          <w:ind w:left="1800" w:hanging="360"/>
        </w:pPr>
        <w:rPr>
          <w:rFonts w:cs="Times New Roman" w:hint="eastAsia"/>
          <w:color w:val="auto"/>
          <w:spacing w:val="0"/>
          <w:u w:val="none"/>
        </w:rPr>
      </w:lvl>
    </w:lvlOverride>
    <w:lvlOverride w:ilvl="1">
      <w:lvl w:ilvl="1" w:tplc="B5B44FD0">
        <w:start w:val="1"/>
        <w:numFmt w:val="lowerRoman"/>
        <w:lvlText w:val="(%2)"/>
        <w:lvlJc w:val="left"/>
        <w:pPr>
          <w:tabs>
            <w:tab w:val="num" w:pos="2880"/>
          </w:tabs>
          <w:ind w:left="2880" w:hanging="720"/>
        </w:pPr>
        <w:rPr>
          <w:rFonts w:cs="Times New Roman" w:hint="eastAsia"/>
          <w:b w:val="0"/>
          <w:i w:val="0"/>
          <w:strike w:val="0"/>
          <w:color w:val="auto"/>
          <w:spacing w:val="0"/>
          <w:u w:val="none"/>
        </w:rPr>
      </w:lvl>
    </w:lvlOverride>
    <w:lvlOverride w:ilvl="2">
      <w:lvl w:ilvl="2" w:tplc="FFFFFFFF">
        <w:start w:val="1"/>
        <w:numFmt w:val="lowerRoman"/>
        <w:lvlText w:val="%3."/>
        <w:lvlJc w:val="right"/>
        <w:pPr>
          <w:tabs>
            <w:tab w:val="num" w:pos="3240"/>
          </w:tabs>
          <w:ind w:left="3240" w:hanging="180"/>
        </w:pPr>
        <w:rPr>
          <w:rFonts w:cs="Times New Roman"/>
          <w:color w:val="0000FF"/>
          <w:spacing w:val="0"/>
          <w:u w:val="double"/>
        </w:rPr>
      </w:lvl>
    </w:lvlOverride>
    <w:lvlOverride w:ilvl="3">
      <w:lvl w:ilvl="3" w:tplc="FFFFFFFF">
        <w:start w:val="1"/>
        <w:numFmt w:val="decimal"/>
        <w:lvlText w:val="%4."/>
        <w:lvlJc w:val="left"/>
        <w:pPr>
          <w:tabs>
            <w:tab w:val="num" w:pos="3960"/>
          </w:tabs>
          <w:ind w:left="3960" w:hanging="360"/>
        </w:pPr>
        <w:rPr>
          <w:rFonts w:cs="Times New Roman"/>
          <w:color w:val="0000FF"/>
          <w:spacing w:val="0"/>
          <w:u w:val="double"/>
        </w:rPr>
      </w:lvl>
    </w:lvlOverride>
    <w:lvlOverride w:ilvl="4">
      <w:lvl w:ilvl="4" w:tplc="FFFFFFFF">
        <w:start w:val="1"/>
        <w:numFmt w:val="lowerLetter"/>
        <w:lvlText w:val="%5."/>
        <w:lvlJc w:val="left"/>
        <w:pPr>
          <w:tabs>
            <w:tab w:val="num" w:pos="4680"/>
          </w:tabs>
          <w:ind w:left="4680" w:hanging="360"/>
        </w:pPr>
        <w:rPr>
          <w:rFonts w:cs="Times New Roman"/>
          <w:color w:val="0000FF"/>
          <w:spacing w:val="0"/>
          <w:u w:val="double"/>
        </w:rPr>
      </w:lvl>
    </w:lvlOverride>
    <w:lvlOverride w:ilvl="5">
      <w:lvl w:ilvl="5" w:tplc="FFFFFFFF">
        <w:start w:val="1"/>
        <w:numFmt w:val="lowerRoman"/>
        <w:lvlText w:val="%6."/>
        <w:lvlJc w:val="right"/>
        <w:pPr>
          <w:tabs>
            <w:tab w:val="num" w:pos="5400"/>
          </w:tabs>
          <w:ind w:left="5400" w:hanging="180"/>
        </w:pPr>
        <w:rPr>
          <w:rFonts w:cs="Times New Roman"/>
          <w:color w:val="0000FF"/>
          <w:spacing w:val="0"/>
          <w:u w:val="double"/>
        </w:rPr>
      </w:lvl>
    </w:lvlOverride>
    <w:lvlOverride w:ilvl="6">
      <w:lvl w:ilvl="6" w:tplc="FFFFFFFF">
        <w:start w:val="1"/>
        <w:numFmt w:val="decimal"/>
        <w:lvlText w:val="%7."/>
        <w:lvlJc w:val="left"/>
        <w:pPr>
          <w:tabs>
            <w:tab w:val="num" w:pos="6120"/>
          </w:tabs>
          <w:ind w:left="6120" w:hanging="360"/>
        </w:pPr>
        <w:rPr>
          <w:rFonts w:cs="Times New Roman"/>
          <w:color w:val="0000FF"/>
          <w:spacing w:val="0"/>
          <w:u w:val="double"/>
        </w:rPr>
      </w:lvl>
    </w:lvlOverride>
    <w:lvlOverride w:ilvl="7">
      <w:lvl w:ilvl="7" w:tplc="FFFFFFFF">
        <w:start w:val="1"/>
        <w:numFmt w:val="lowerLetter"/>
        <w:lvlText w:val="%8."/>
        <w:lvlJc w:val="left"/>
        <w:pPr>
          <w:tabs>
            <w:tab w:val="num" w:pos="6840"/>
          </w:tabs>
          <w:ind w:left="6840" w:hanging="360"/>
        </w:pPr>
        <w:rPr>
          <w:rFonts w:cs="Times New Roman"/>
          <w:color w:val="0000FF"/>
          <w:spacing w:val="0"/>
          <w:u w:val="double"/>
        </w:rPr>
      </w:lvl>
    </w:lvlOverride>
    <w:lvlOverride w:ilvl="8">
      <w:lvl w:ilvl="8" w:tplc="FFFFFFFF">
        <w:start w:val="1"/>
        <w:numFmt w:val="lowerRoman"/>
        <w:lvlText w:val="%9."/>
        <w:lvlJc w:val="right"/>
        <w:pPr>
          <w:tabs>
            <w:tab w:val="num" w:pos="7560"/>
          </w:tabs>
          <w:ind w:left="7560" w:hanging="180"/>
        </w:pPr>
        <w:rPr>
          <w:rFonts w:cs="Times New Roman"/>
          <w:color w:val="0000FF"/>
          <w:spacing w:val="0"/>
          <w:u w:val="double"/>
        </w:rPr>
      </w:lvl>
    </w:lvlOverride>
  </w:num>
  <w:num w:numId="10">
    <w:abstractNumId w:val="15"/>
    <w:lvlOverride w:ilvl="0">
      <w:lvl w:ilvl="0" w:tplc="4B7AE8DA">
        <w:start w:val="1"/>
        <w:numFmt w:val="lowerRoman"/>
        <w:lvlText w:val="(%1)"/>
        <w:lvlJc w:val="left"/>
        <w:pPr>
          <w:tabs>
            <w:tab w:val="num" w:pos="2700"/>
          </w:tabs>
          <w:ind w:left="2700" w:hanging="720"/>
        </w:pPr>
        <w:rPr>
          <w:rFonts w:cs="Times New Roman" w:hint="eastAsia"/>
          <w:color w:val="auto"/>
          <w:spacing w:val="0"/>
          <w:u w:val="none"/>
        </w:rPr>
      </w:lvl>
    </w:lvlOverride>
    <w:lvlOverride w:ilvl="1">
      <w:lvl w:ilvl="1" w:tplc="08090019">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1">
    <w:abstractNumId w:val="18"/>
  </w:num>
  <w:num w:numId="12">
    <w:abstractNumId w:val="12"/>
  </w:num>
  <w:num w:numId="13">
    <w:abstractNumId w:val="27"/>
  </w:num>
  <w:num w:numId="14">
    <w:abstractNumId w:val="46"/>
  </w:num>
  <w:num w:numId="15">
    <w:abstractNumId w:val="35"/>
  </w:num>
  <w:num w:numId="16">
    <w:abstractNumId w:val="29"/>
  </w:num>
  <w:num w:numId="17">
    <w:abstractNumId w:val="24"/>
  </w:num>
  <w:num w:numId="18">
    <w:abstractNumId w:val="4"/>
  </w:num>
  <w:num w:numId="19">
    <w:abstractNumId w:val="26"/>
  </w:num>
  <w:num w:numId="20">
    <w:abstractNumId w:val="19"/>
  </w:num>
  <w:num w:numId="2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lvl w:ilvl="0" w:tplc="8322241C">
        <w:start w:val="1"/>
        <w:numFmt w:val="lowerRoman"/>
        <w:lvlText w:val="(%1)"/>
        <w:lvlJc w:val="left"/>
        <w:pPr>
          <w:tabs>
            <w:tab w:val="num" w:pos="2160"/>
          </w:tabs>
          <w:ind w:left="2160" w:hanging="720"/>
        </w:pPr>
        <w:rPr>
          <w:rFonts w:cs="Times New Roman"/>
          <w:b w:val="0"/>
          <w:i w:val="0"/>
          <w:color w:val="auto"/>
          <w:spacing w:val="0"/>
          <w:u w:val="double"/>
        </w:rPr>
      </w:lvl>
    </w:lvlOverride>
    <w:lvlOverride w:ilvl="1">
      <w:lvl w:ilvl="1" w:tplc="FFFFFFFF">
        <w:start w:val="1"/>
        <w:numFmt w:val="lowerLetter"/>
        <w:lvlText w:val="%2."/>
        <w:lvlJc w:val="left"/>
        <w:pPr>
          <w:tabs>
            <w:tab w:val="num" w:pos="720"/>
          </w:tabs>
          <w:ind w:left="720" w:hanging="360"/>
        </w:pPr>
        <w:rPr>
          <w:rFonts w:cs="Times New Roman"/>
          <w:color w:val="0000FF"/>
          <w:spacing w:val="0"/>
          <w:u w:val="double"/>
        </w:rPr>
      </w:lvl>
    </w:lvlOverride>
    <w:lvlOverride w:ilvl="2">
      <w:lvl w:ilvl="2" w:tplc="FFFFFFFF">
        <w:start w:val="1"/>
        <w:numFmt w:val="lowerRoman"/>
        <w:lvlText w:val="%3."/>
        <w:lvlJc w:val="right"/>
        <w:pPr>
          <w:tabs>
            <w:tab w:val="num" w:pos="1440"/>
          </w:tabs>
          <w:ind w:left="1440" w:hanging="180"/>
        </w:pPr>
        <w:rPr>
          <w:rFonts w:cs="Times New Roman"/>
          <w:color w:val="0000FF"/>
          <w:spacing w:val="0"/>
          <w:u w:val="double"/>
        </w:rPr>
      </w:lvl>
    </w:lvlOverride>
    <w:lvlOverride w:ilvl="3">
      <w:lvl w:ilvl="3" w:tplc="FFFFFFFF">
        <w:start w:val="1"/>
        <w:numFmt w:val="decimal"/>
        <w:lvlText w:val="%4."/>
        <w:lvlJc w:val="left"/>
        <w:pPr>
          <w:tabs>
            <w:tab w:val="num" w:pos="2160"/>
          </w:tabs>
          <w:ind w:left="2160" w:hanging="360"/>
        </w:pPr>
        <w:rPr>
          <w:rFonts w:cs="Times New Roman"/>
          <w:color w:val="0000FF"/>
          <w:spacing w:val="0"/>
          <w:u w:val="double"/>
        </w:rPr>
      </w:lvl>
    </w:lvlOverride>
    <w:lvlOverride w:ilvl="4">
      <w:lvl w:ilvl="4" w:tplc="8940C4EA">
        <w:start w:val="1"/>
        <w:numFmt w:val="lowerLetter"/>
        <w:lvlText w:val="(%5)"/>
        <w:lvlJc w:val="left"/>
        <w:pPr>
          <w:tabs>
            <w:tab w:val="num" w:pos="2880"/>
          </w:tabs>
          <w:ind w:left="2880" w:hanging="360"/>
        </w:pPr>
        <w:rPr>
          <w:rFonts w:cs="Times New Roman"/>
          <w:b w:val="0"/>
          <w:i w:val="0"/>
          <w:color w:val="auto"/>
          <w:spacing w:val="0"/>
          <w:u w:val="double"/>
        </w:rPr>
      </w:lvl>
    </w:lvlOverride>
    <w:lvlOverride w:ilvl="5">
      <w:lvl w:ilvl="5" w:tplc="FFFFFFFF">
        <w:start w:val="1"/>
        <w:numFmt w:val="lowerRoman"/>
        <w:lvlText w:val="%6."/>
        <w:lvlJc w:val="right"/>
        <w:pPr>
          <w:tabs>
            <w:tab w:val="num" w:pos="3600"/>
          </w:tabs>
          <w:ind w:left="3600" w:hanging="180"/>
        </w:pPr>
        <w:rPr>
          <w:rFonts w:cs="Times New Roman"/>
          <w:color w:val="0000FF"/>
          <w:spacing w:val="0"/>
          <w:u w:val="double"/>
        </w:rPr>
      </w:lvl>
    </w:lvlOverride>
    <w:lvlOverride w:ilvl="6">
      <w:lvl w:ilvl="6" w:tplc="FFFFFFFF">
        <w:start w:val="1"/>
        <w:numFmt w:val="decimal"/>
        <w:lvlText w:val="%7."/>
        <w:lvlJc w:val="left"/>
        <w:pPr>
          <w:tabs>
            <w:tab w:val="num" w:pos="4320"/>
          </w:tabs>
          <w:ind w:left="4320" w:hanging="360"/>
        </w:pPr>
        <w:rPr>
          <w:rFonts w:cs="Times New Roman"/>
          <w:color w:val="0000FF"/>
          <w:spacing w:val="0"/>
          <w:u w:val="double"/>
        </w:rPr>
      </w:lvl>
    </w:lvlOverride>
    <w:lvlOverride w:ilvl="7">
      <w:lvl w:ilvl="7" w:tplc="FFFFFFFF">
        <w:start w:val="1"/>
        <w:numFmt w:val="lowerLetter"/>
        <w:lvlText w:val="%8."/>
        <w:lvlJc w:val="left"/>
        <w:pPr>
          <w:tabs>
            <w:tab w:val="num" w:pos="5040"/>
          </w:tabs>
          <w:ind w:left="5040" w:hanging="360"/>
        </w:pPr>
        <w:rPr>
          <w:rFonts w:cs="Times New Roman"/>
          <w:color w:val="0000FF"/>
          <w:spacing w:val="0"/>
          <w:u w:val="double"/>
        </w:rPr>
      </w:lvl>
    </w:lvlOverride>
    <w:lvlOverride w:ilvl="8">
      <w:lvl w:ilvl="8" w:tplc="FFFFFFFF">
        <w:start w:val="1"/>
        <w:numFmt w:val="lowerRoman"/>
        <w:lvlText w:val="%9."/>
        <w:lvlJc w:val="right"/>
        <w:pPr>
          <w:tabs>
            <w:tab w:val="num" w:pos="5760"/>
          </w:tabs>
          <w:ind w:left="5760" w:hanging="180"/>
        </w:pPr>
        <w:rPr>
          <w:rFonts w:cs="Times New Roman"/>
          <w:color w:val="0000FF"/>
          <w:spacing w:val="0"/>
          <w:u w:val="double"/>
        </w:rPr>
      </w:lvl>
    </w:lvlOverride>
  </w:num>
  <w:num w:numId="23">
    <w:abstractNumId w:val="47"/>
    <w:lvlOverride w:ilvl="0">
      <w:lvl w:ilvl="0" w:tplc="904E8078">
        <w:start w:val="1"/>
        <w:numFmt w:val="lowerLetter"/>
        <w:lvlText w:val="(%1)"/>
        <w:lvlJc w:val="left"/>
        <w:pPr>
          <w:tabs>
            <w:tab w:val="num" w:pos="2880"/>
          </w:tabs>
          <w:ind w:left="2880" w:hanging="360"/>
        </w:pPr>
        <w:rPr>
          <w:rFonts w:cs="Times New Roman"/>
          <w:color w:val="auto"/>
          <w:spacing w:val="0"/>
          <w:u w:val="double"/>
        </w:rPr>
      </w:lvl>
    </w:lvlOverride>
    <w:lvlOverride w:ilvl="1">
      <w:lvl w:ilvl="1" w:tplc="08090003">
        <w:start w:val="1"/>
        <w:numFmt w:val="lowerLetter"/>
        <w:lvlText w:val="%2."/>
        <w:lvlJc w:val="left"/>
        <w:pPr>
          <w:tabs>
            <w:tab w:val="num" w:pos="2520"/>
          </w:tabs>
          <w:ind w:left="2520" w:hanging="360"/>
        </w:pPr>
        <w:rPr>
          <w:rFonts w:cs="Times New Roman"/>
          <w:color w:val="0000FF"/>
          <w:spacing w:val="0"/>
          <w:u w:val="double"/>
        </w:rPr>
      </w:lvl>
    </w:lvlOverride>
    <w:lvlOverride w:ilvl="2">
      <w:lvl w:ilvl="2" w:tplc="08090005">
        <w:start w:val="1"/>
        <w:numFmt w:val="lowerRoman"/>
        <w:lvlText w:val="%3."/>
        <w:lvlJc w:val="right"/>
        <w:pPr>
          <w:tabs>
            <w:tab w:val="num" w:pos="3240"/>
          </w:tabs>
          <w:ind w:left="3240" w:hanging="180"/>
        </w:pPr>
        <w:rPr>
          <w:rFonts w:cs="Times New Roman"/>
          <w:color w:val="0000FF"/>
          <w:spacing w:val="0"/>
          <w:u w:val="double"/>
        </w:rPr>
      </w:lvl>
    </w:lvlOverride>
    <w:lvlOverride w:ilvl="3">
      <w:lvl w:ilvl="3" w:tplc="08090001">
        <w:start w:val="1"/>
        <w:numFmt w:val="decimal"/>
        <w:lvlText w:val="%4."/>
        <w:lvlJc w:val="left"/>
        <w:pPr>
          <w:tabs>
            <w:tab w:val="num" w:pos="3960"/>
          </w:tabs>
          <w:ind w:left="3960" w:hanging="360"/>
        </w:pPr>
        <w:rPr>
          <w:rFonts w:cs="Times New Roman"/>
          <w:color w:val="0000FF"/>
          <w:spacing w:val="0"/>
          <w:u w:val="double"/>
        </w:rPr>
      </w:lvl>
    </w:lvlOverride>
    <w:lvlOverride w:ilvl="4">
      <w:lvl w:ilvl="4" w:tplc="08090003">
        <w:start w:val="1"/>
        <w:numFmt w:val="lowerLetter"/>
        <w:lvlText w:val="%5."/>
        <w:lvlJc w:val="left"/>
        <w:pPr>
          <w:tabs>
            <w:tab w:val="num" w:pos="4680"/>
          </w:tabs>
          <w:ind w:left="4680" w:hanging="360"/>
        </w:pPr>
        <w:rPr>
          <w:rFonts w:cs="Times New Roman"/>
          <w:color w:val="0000FF"/>
          <w:spacing w:val="0"/>
          <w:u w:val="double"/>
        </w:rPr>
      </w:lvl>
    </w:lvlOverride>
    <w:lvlOverride w:ilvl="5">
      <w:lvl w:ilvl="5" w:tplc="08090005">
        <w:start w:val="1"/>
        <w:numFmt w:val="lowerRoman"/>
        <w:lvlText w:val="%6."/>
        <w:lvlJc w:val="right"/>
        <w:pPr>
          <w:tabs>
            <w:tab w:val="num" w:pos="5400"/>
          </w:tabs>
          <w:ind w:left="5400" w:hanging="180"/>
        </w:pPr>
        <w:rPr>
          <w:rFonts w:cs="Times New Roman"/>
          <w:color w:val="0000FF"/>
          <w:spacing w:val="0"/>
          <w:u w:val="double"/>
        </w:rPr>
      </w:lvl>
    </w:lvlOverride>
    <w:lvlOverride w:ilvl="6">
      <w:lvl w:ilvl="6" w:tplc="08090001">
        <w:start w:val="1"/>
        <w:numFmt w:val="decimal"/>
        <w:lvlText w:val="%7."/>
        <w:lvlJc w:val="left"/>
        <w:pPr>
          <w:tabs>
            <w:tab w:val="num" w:pos="6120"/>
          </w:tabs>
          <w:ind w:left="6120" w:hanging="360"/>
        </w:pPr>
        <w:rPr>
          <w:rFonts w:cs="Times New Roman"/>
          <w:color w:val="0000FF"/>
          <w:spacing w:val="0"/>
          <w:u w:val="double"/>
        </w:rPr>
      </w:lvl>
    </w:lvlOverride>
    <w:lvlOverride w:ilvl="7">
      <w:lvl w:ilvl="7" w:tplc="08090003">
        <w:start w:val="1"/>
        <w:numFmt w:val="lowerLetter"/>
        <w:lvlText w:val="%8."/>
        <w:lvlJc w:val="left"/>
        <w:pPr>
          <w:tabs>
            <w:tab w:val="num" w:pos="6840"/>
          </w:tabs>
          <w:ind w:left="6840" w:hanging="360"/>
        </w:pPr>
        <w:rPr>
          <w:rFonts w:cs="Times New Roman"/>
          <w:color w:val="0000FF"/>
          <w:spacing w:val="0"/>
          <w:u w:val="double"/>
        </w:rPr>
      </w:lvl>
    </w:lvlOverride>
    <w:lvlOverride w:ilvl="8">
      <w:lvl w:ilvl="8" w:tplc="08090005">
        <w:start w:val="1"/>
        <w:numFmt w:val="lowerRoman"/>
        <w:lvlText w:val="%9."/>
        <w:lvlJc w:val="right"/>
        <w:pPr>
          <w:tabs>
            <w:tab w:val="num" w:pos="7560"/>
          </w:tabs>
          <w:ind w:left="7560" w:hanging="180"/>
        </w:pPr>
        <w:rPr>
          <w:rFonts w:cs="Times New Roman"/>
          <w:color w:val="0000FF"/>
          <w:spacing w:val="0"/>
          <w:u w:val="double"/>
        </w:rPr>
      </w:lvl>
    </w:lvlOverride>
  </w:num>
  <w:num w:numId="24">
    <w:abstractNumId w:val="23"/>
    <w:lvlOverride w:ilvl="0">
      <w:lvl w:ilvl="0" w:tplc="0BD8B96C">
        <w:start w:val="1"/>
        <w:numFmt w:val="lowerRoman"/>
        <w:lvlText w:val="(%1)"/>
        <w:lvlJc w:val="left"/>
        <w:pPr>
          <w:tabs>
            <w:tab w:val="num" w:pos="2138"/>
          </w:tabs>
          <w:ind w:left="2138" w:hanging="720"/>
        </w:pPr>
        <w:rPr>
          <w:rFonts w:cs="Times New Roman"/>
          <w:b w:val="0"/>
          <w:i w:val="0"/>
          <w:color w:val="auto"/>
          <w:spacing w:val="0"/>
          <w:u w:val="none"/>
        </w:rPr>
      </w:lvl>
    </w:lvlOverride>
    <w:lvlOverride w:ilvl="1">
      <w:lvl w:ilvl="1" w:tplc="FFFFFFFF">
        <w:start w:val="1"/>
        <w:numFmt w:val="lowerLetter"/>
        <w:lvlText w:val="%2."/>
        <w:lvlJc w:val="left"/>
        <w:pPr>
          <w:tabs>
            <w:tab w:val="num" w:pos="2498"/>
          </w:tabs>
          <w:ind w:left="2498" w:hanging="360"/>
        </w:pPr>
        <w:rPr>
          <w:rFonts w:cs="Times New Roman"/>
          <w:color w:val="0000FF"/>
          <w:spacing w:val="0"/>
          <w:u w:val="double"/>
        </w:rPr>
      </w:lvl>
    </w:lvlOverride>
    <w:lvlOverride w:ilvl="2">
      <w:lvl w:ilvl="2" w:tplc="FFFFFFFF">
        <w:start w:val="1"/>
        <w:numFmt w:val="lowerRoman"/>
        <w:lvlText w:val="%3."/>
        <w:lvlJc w:val="right"/>
        <w:pPr>
          <w:tabs>
            <w:tab w:val="num" w:pos="3218"/>
          </w:tabs>
          <w:ind w:left="3218" w:hanging="180"/>
        </w:pPr>
        <w:rPr>
          <w:rFonts w:cs="Times New Roman"/>
          <w:color w:val="0000FF"/>
          <w:spacing w:val="0"/>
          <w:u w:val="double"/>
        </w:rPr>
      </w:lvl>
    </w:lvlOverride>
    <w:lvlOverride w:ilvl="3">
      <w:lvl w:ilvl="3" w:tplc="FFFFFFFF">
        <w:start w:val="1"/>
        <w:numFmt w:val="decimal"/>
        <w:lvlText w:val="%4."/>
        <w:lvlJc w:val="left"/>
        <w:pPr>
          <w:tabs>
            <w:tab w:val="num" w:pos="3938"/>
          </w:tabs>
          <w:ind w:left="3938" w:hanging="360"/>
        </w:pPr>
        <w:rPr>
          <w:rFonts w:cs="Times New Roman"/>
          <w:color w:val="0000FF"/>
          <w:spacing w:val="0"/>
          <w:u w:val="double"/>
        </w:rPr>
      </w:lvl>
    </w:lvlOverride>
    <w:lvlOverride w:ilvl="4">
      <w:lvl w:ilvl="4" w:tplc="FFFFFFFF">
        <w:start w:val="1"/>
        <w:numFmt w:val="lowerLetter"/>
        <w:lvlText w:val="%5."/>
        <w:lvlJc w:val="left"/>
        <w:pPr>
          <w:tabs>
            <w:tab w:val="num" w:pos="4658"/>
          </w:tabs>
          <w:ind w:left="4658" w:hanging="360"/>
        </w:pPr>
        <w:rPr>
          <w:rFonts w:cs="Times New Roman"/>
          <w:color w:val="0000FF"/>
          <w:spacing w:val="0"/>
          <w:u w:val="double"/>
        </w:rPr>
      </w:lvl>
    </w:lvlOverride>
    <w:lvlOverride w:ilvl="5">
      <w:lvl w:ilvl="5" w:tplc="FFFFFFFF">
        <w:start w:val="1"/>
        <w:numFmt w:val="lowerRoman"/>
        <w:lvlText w:val="%6."/>
        <w:lvlJc w:val="right"/>
        <w:pPr>
          <w:tabs>
            <w:tab w:val="num" w:pos="5378"/>
          </w:tabs>
          <w:ind w:left="5378" w:hanging="180"/>
        </w:pPr>
        <w:rPr>
          <w:rFonts w:cs="Times New Roman"/>
          <w:color w:val="0000FF"/>
          <w:spacing w:val="0"/>
          <w:u w:val="double"/>
        </w:rPr>
      </w:lvl>
    </w:lvlOverride>
    <w:lvlOverride w:ilvl="6">
      <w:lvl w:ilvl="6" w:tplc="FFFFFFFF">
        <w:start w:val="1"/>
        <w:numFmt w:val="decimal"/>
        <w:lvlText w:val="%7."/>
        <w:lvlJc w:val="left"/>
        <w:pPr>
          <w:tabs>
            <w:tab w:val="num" w:pos="6098"/>
          </w:tabs>
          <w:ind w:left="6098" w:hanging="360"/>
        </w:pPr>
        <w:rPr>
          <w:rFonts w:cs="Times New Roman"/>
          <w:color w:val="0000FF"/>
          <w:spacing w:val="0"/>
          <w:u w:val="double"/>
        </w:rPr>
      </w:lvl>
    </w:lvlOverride>
    <w:lvlOverride w:ilvl="7">
      <w:lvl w:ilvl="7" w:tplc="FFFFFFFF">
        <w:start w:val="1"/>
        <w:numFmt w:val="lowerLetter"/>
        <w:lvlText w:val="%8."/>
        <w:lvlJc w:val="left"/>
        <w:pPr>
          <w:tabs>
            <w:tab w:val="num" w:pos="6818"/>
          </w:tabs>
          <w:ind w:left="6818" w:hanging="360"/>
        </w:pPr>
        <w:rPr>
          <w:rFonts w:cs="Times New Roman"/>
          <w:color w:val="0000FF"/>
          <w:spacing w:val="0"/>
          <w:u w:val="double"/>
        </w:rPr>
      </w:lvl>
    </w:lvlOverride>
    <w:lvlOverride w:ilvl="8">
      <w:lvl w:ilvl="8" w:tplc="FFFFFFFF">
        <w:start w:val="1"/>
        <w:numFmt w:val="lowerRoman"/>
        <w:lvlText w:val="%9."/>
        <w:lvlJc w:val="right"/>
        <w:pPr>
          <w:tabs>
            <w:tab w:val="num" w:pos="7538"/>
          </w:tabs>
          <w:ind w:left="7538" w:hanging="180"/>
        </w:pPr>
        <w:rPr>
          <w:rFonts w:cs="Times New Roman"/>
          <w:color w:val="0000FF"/>
          <w:spacing w:val="0"/>
          <w:u w:val="double"/>
        </w:rPr>
      </w:lvl>
    </w:lvlOverride>
  </w:num>
  <w:num w:numId="25">
    <w:abstractNumId w:val="17"/>
    <w:lvlOverride w:ilvl="0">
      <w:lvl w:ilvl="0" w:tplc="DD0A68A8">
        <w:start w:val="1"/>
        <w:numFmt w:val="lowerRoman"/>
        <w:lvlText w:val="%1)"/>
        <w:lvlJc w:val="right"/>
        <w:pPr>
          <w:tabs>
            <w:tab w:val="num" w:pos="180"/>
          </w:tabs>
          <w:ind w:left="180" w:hanging="180"/>
        </w:pPr>
        <w:rPr>
          <w:rFonts w:cs="Times New Roman"/>
          <w:b w:val="0"/>
          <w:i w:val="0"/>
          <w:color w:val="auto"/>
          <w:spacing w:val="0"/>
          <w:u w:val="double"/>
        </w:rPr>
      </w:lvl>
    </w:lvlOverride>
    <w:lvlOverride w:ilvl="1">
      <w:lvl w:ilvl="1" w:tplc="08090019">
        <w:start w:val="1"/>
        <w:numFmt w:val="lowerLetter"/>
        <w:lvlText w:val="%2."/>
        <w:lvlJc w:val="left"/>
        <w:pPr>
          <w:tabs>
            <w:tab w:val="num" w:pos="1440"/>
          </w:tabs>
          <w:ind w:left="1440" w:hanging="360"/>
        </w:pPr>
        <w:rPr>
          <w:rFonts w:cs="Times New Roman"/>
          <w:spacing w:val="0"/>
        </w:rPr>
      </w:lvl>
    </w:lvlOverride>
    <w:lvlOverride w:ilvl="2">
      <w:lvl w:ilvl="2" w:tplc="0809001B">
        <w:start w:val="1"/>
        <w:numFmt w:val="lowerRoman"/>
        <w:lvlText w:val="%3."/>
        <w:lvlJc w:val="right"/>
        <w:pPr>
          <w:tabs>
            <w:tab w:val="num" w:pos="2160"/>
          </w:tabs>
          <w:ind w:left="2160" w:hanging="180"/>
        </w:pPr>
        <w:rPr>
          <w:rFonts w:cs="Times New Roman"/>
          <w:spacing w:val="0"/>
        </w:rPr>
      </w:lvl>
    </w:lvlOverride>
    <w:lvlOverride w:ilvl="3">
      <w:lvl w:ilvl="3" w:tplc="0809000F">
        <w:start w:val="1"/>
        <w:numFmt w:val="decimal"/>
        <w:lvlText w:val="%4."/>
        <w:lvlJc w:val="left"/>
        <w:pPr>
          <w:tabs>
            <w:tab w:val="num" w:pos="2880"/>
          </w:tabs>
          <w:ind w:left="2880" w:hanging="360"/>
        </w:pPr>
        <w:rPr>
          <w:rFonts w:cs="Times New Roman"/>
          <w:spacing w:val="0"/>
        </w:rPr>
      </w:lvl>
    </w:lvlOverride>
    <w:lvlOverride w:ilvl="4">
      <w:lvl w:ilvl="4" w:tplc="08090019">
        <w:start w:val="1"/>
        <w:numFmt w:val="lowerLetter"/>
        <w:lvlText w:val="%5."/>
        <w:lvlJc w:val="left"/>
        <w:pPr>
          <w:tabs>
            <w:tab w:val="num" w:pos="3600"/>
          </w:tabs>
          <w:ind w:left="3600" w:hanging="360"/>
        </w:pPr>
        <w:rPr>
          <w:rFonts w:cs="Times New Roman"/>
          <w:spacing w:val="0"/>
        </w:rPr>
      </w:lvl>
    </w:lvlOverride>
    <w:lvlOverride w:ilvl="5">
      <w:lvl w:ilvl="5" w:tplc="0809001B">
        <w:start w:val="1"/>
        <w:numFmt w:val="lowerRoman"/>
        <w:lvlText w:val="%6."/>
        <w:lvlJc w:val="right"/>
        <w:pPr>
          <w:tabs>
            <w:tab w:val="num" w:pos="4320"/>
          </w:tabs>
          <w:ind w:left="4320" w:hanging="180"/>
        </w:pPr>
        <w:rPr>
          <w:rFonts w:cs="Times New Roman"/>
          <w:spacing w:val="0"/>
        </w:rPr>
      </w:lvl>
    </w:lvlOverride>
    <w:lvlOverride w:ilvl="6">
      <w:lvl w:ilvl="6" w:tplc="0809000F">
        <w:start w:val="1"/>
        <w:numFmt w:val="decimal"/>
        <w:lvlText w:val="%7."/>
        <w:lvlJc w:val="left"/>
        <w:pPr>
          <w:tabs>
            <w:tab w:val="num" w:pos="5040"/>
          </w:tabs>
          <w:ind w:left="5040" w:hanging="360"/>
        </w:pPr>
        <w:rPr>
          <w:rFonts w:cs="Times New Roman"/>
          <w:spacing w:val="0"/>
        </w:rPr>
      </w:lvl>
    </w:lvlOverride>
    <w:lvlOverride w:ilvl="7">
      <w:lvl w:ilvl="7" w:tplc="08090019">
        <w:start w:val="1"/>
        <w:numFmt w:val="lowerLetter"/>
        <w:lvlText w:val="%8."/>
        <w:lvlJc w:val="left"/>
        <w:pPr>
          <w:tabs>
            <w:tab w:val="num" w:pos="5760"/>
          </w:tabs>
          <w:ind w:left="5760" w:hanging="360"/>
        </w:pPr>
        <w:rPr>
          <w:rFonts w:cs="Times New Roman"/>
          <w:spacing w:val="0"/>
        </w:rPr>
      </w:lvl>
    </w:lvlOverride>
    <w:lvlOverride w:ilvl="8">
      <w:lvl w:ilvl="8" w:tplc="0809001B">
        <w:start w:val="1"/>
        <w:numFmt w:val="lowerRoman"/>
        <w:lvlText w:val="%9."/>
        <w:lvlJc w:val="right"/>
        <w:pPr>
          <w:tabs>
            <w:tab w:val="num" w:pos="6480"/>
          </w:tabs>
          <w:ind w:left="6480" w:hanging="180"/>
        </w:pPr>
        <w:rPr>
          <w:rFonts w:cs="Times New Roman"/>
          <w:spacing w:val="0"/>
        </w:rPr>
      </w:lvl>
    </w:lvlOverride>
  </w:num>
  <w:num w:numId="26">
    <w:abstractNumId w:val="34"/>
    <w:lvlOverride w:ilvl="0">
      <w:lvl w:ilvl="0" w:tplc="46FA50D4">
        <w:start w:val="1"/>
        <w:numFmt w:val="lowerRoman"/>
        <w:lvlText w:val="(%1)"/>
        <w:lvlJc w:val="left"/>
        <w:pPr>
          <w:tabs>
            <w:tab w:val="num" w:pos="2160"/>
          </w:tabs>
          <w:ind w:left="2160" w:hanging="720"/>
        </w:pPr>
        <w:rPr>
          <w:rFonts w:cs="Times New Roman"/>
          <w:b w:val="0"/>
          <w:i w:val="0"/>
          <w:color w:val="auto"/>
          <w:spacing w:val="0"/>
          <w:u w:val="none"/>
        </w:rPr>
      </w:lvl>
    </w:lvlOverride>
    <w:lvlOverride w:ilvl="1">
      <w:lvl w:ilvl="1" w:tplc="FFFFFFFF">
        <w:start w:val="1"/>
        <w:numFmt w:val="lowerLetter"/>
        <w:lvlText w:val="%2."/>
        <w:lvlJc w:val="left"/>
        <w:pPr>
          <w:tabs>
            <w:tab w:val="num" w:pos="720"/>
          </w:tabs>
          <w:ind w:left="720" w:hanging="360"/>
        </w:pPr>
        <w:rPr>
          <w:rFonts w:cs="Times New Roman"/>
          <w:color w:val="0000FF"/>
          <w:spacing w:val="0"/>
          <w:u w:val="double"/>
        </w:rPr>
      </w:lvl>
    </w:lvlOverride>
    <w:lvlOverride w:ilvl="2">
      <w:lvl w:ilvl="2" w:tplc="FFFFFFFF">
        <w:start w:val="1"/>
        <w:numFmt w:val="lowerRoman"/>
        <w:lvlText w:val="%3."/>
        <w:lvlJc w:val="right"/>
        <w:pPr>
          <w:tabs>
            <w:tab w:val="num" w:pos="1440"/>
          </w:tabs>
          <w:ind w:left="1440" w:hanging="180"/>
        </w:pPr>
        <w:rPr>
          <w:rFonts w:cs="Times New Roman"/>
          <w:color w:val="0000FF"/>
          <w:spacing w:val="0"/>
          <w:u w:val="double"/>
        </w:rPr>
      </w:lvl>
    </w:lvlOverride>
    <w:lvlOverride w:ilvl="3">
      <w:lvl w:ilvl="3" w:tplc="FFFFFFFF">
        <w:start w:val="1"/>
        <w:numFmt w:val="decimal"/>
        <w:lvlText w:val="%4."/>
        <w:lvlJc w:val="left"/>
        <w:pPr>
          <w:tabs>
            <w:tab w:val="num" w:pos="2160"/>
          </w:tabs>
          <w:ind w:left="2160" w:hanging="360"/>
        </w:pPr>
        <w:rPr>
          <w:rFonts w:cs="Times New Roman"/>
          <w:color w:val="0000FF"/>
          <w:spacing w:val="0"/>
          <w:u w:val="double"/>
        </w:rPr>
      </w:lvl>
    </w:lvlOverride>
    <w:lvlOverride w:ilvl="4">
      <w:lvl w:ilvl="4" w:tplc="FFFFFFFF">
        <w:start w:val="1"/>
        <w:numFmt w:val="lowerLetter"/>
        <w:lvlText w:val="%5."/>
        <w:lvlJc w:val="left"/>
        <w:pPr>
          <w:tabs>
            <w:tab w:val="num" w:pos="2880"/>
          </w:tabs>
          <w:ind w:left="2880" w:hanging="360"/>
        </w:pPr>
        <w:rPr>
          <w:rFonts w:cs="Times New Roman"/>
          <w:color w:val="0000FF"/>
          <w:spacing w:val="0"/>
          <w:u w:val="double"/>
        </w:rPr>
      </w:lvl>
    </w:lvlOverride>
    <w:lvlOverride w:ilvl="5">
      <w:lvl w:ilvl="5" w:tplc="FFFFFFFF">
        <w:start w:val="1"/>
        <w:numFmt w:val="lowerRoman"/>
        <w:lvlText w:val="%6."/>
        <w:lvlJc w:val="right"/>
        <w:pPr>
          <w:tabs>
            <w:tab w:val="num" w:pos="3600"/>
          </w:tabs>
          <w:ind w:left="3600" w:hanging="180"/>
        </w:pPr>
        <w:rPr>
          <w:rFonts w:cs="Times New Roman"/>
          <w:color w:val="0000FF"/>
          <w:spacing w:val="0"/>
          <w:u w:val="double"/>
        </w:rPr>
      </w:lvl>
    </w:lvlOverride>
    <w:lvlOverride w:ilvl="6">
      <w:lvl w:ilvl="6" w:tplc="FFFFFFFF">
        <w:start w:val="1"/>
        <w:numFmt w:val="decimal"/>
        <w:lvlText w:val="%7."/>
        <w:lvlJc w:val="left"/>
        <w:pPr>
          <w:tabs>
            <w:tab w:val="num" w:pos="4320"/>
          </w:tabs>
          <w:ind w:left="4320" w:hanging="360"/>
        </w:pPr>
        <w:rPr>
          <w:rFonts w:cs="Times New Roman"/>
          <w:color w:val="0000FF"/>
          <w:spacing w:val="0"/>
          <w:u w:val="double"/>
        </w:rPr>
      </w:lvl>
    </w:lvlOverride>
    <w:lvlOverride w:ilvl="7">
      <w:lvl w:ilvl="7" w:tplc="FFFFFFFF">
        <w:start w:val="1"/>
        <w:numFmt w:val="lowerLetter"/>
        <w:lvlText w:val="%8."/>
        <w:lvlJc w:val="left"/>
        <w:pPr>
          <w:tabs>
            <w:tab w:val="num" w:pos="5040"/>
          </w:tabs>
          <w:ind w:left="5040" w:hanging="360"/>
        </w:pPr>
        <w:rPr>
          <w:rFonts w:cs="Times New Roman"/>
          <w:color w:val="0000FF"/>
          <w:spacing w:val="0"/>
          <w:u w:val="double"/>
        </w:rPr>
      </w:lvl>
    </w:lvlOverride>
    <w:lvlOverride w:ilvl="8">
      <w:lvl w:ilvl="8" w:tplc="FFFFFFFF">
        <w:start w:val="1"/>
        <w:numFmt w:val="lowerRoman"/>
        <w:lvlText w:val="%9."/>
        <w:lvlJc w:val="right"/>
        <w:pPr>
          <w:tabs>
            <w:tab w:val="num" w:pos="5760"/>
          </w:tabs>
          <w:ind w:left="5760" w:hanging="180"/>
        </w:pPr>
        <w:rPr>
          <w:rFonts w:cs="Times New Roman"/>
          <w:color w:val="0000FF"/>
          <w:spacing w:val="0"/>
          <w:u w:val="double"/>
        </w:rPr>
      </w:lvl>
    </w:lvlOverride>
  </w:num>
  <w:num w:numId="27">
    <w:abstractNumId w:val="20"/>
    <w:lvlOverride w:ilvl="0">
      <w:lvl w:ilvl="0" w:tplc="EB34DF08">
        <w:start w:val="1"/>
        <w:numFmt w:val="lowerLetter"/>
        <w:lvlText w:val="(%1)"/>
        <w:lvlJc w:val="left"/>
        <w:pPr>
          <w:tabs>
            <w:tab w:val="num" w:pos="1800"/>
          </w:tabs>
          <w:ind w:left="1800" w:hanging="360"/>
        </w:pPr>
        <w:rPr>
          <w:rFonts w:cs="Times New Roman"/>
          <w:color w:val="auto"/>
          <w:spacing w:val="0"/>
          <w:u w:val="double"/>
        </w:rPr>
      </w:lvl>
    </w:lvlOverride>
    <w:lvlOverride w:ilvl="1">
      <w:lvl w:ilvl="1" w:tplc="08090003">
        <w:start w:val="1"/>
        <w:numFmt w:val="lowerLetter"/>
        <w:lvlText w:val="%2."/>
        <w:lvlJc w:val="left"/>
        <w:pPr>
          <w:tabs>
            <w:tab w:val="num" w:pos="1440"/>
          </w:tabs>
          <w:ind w:left="1440" w:hanging="360"/>
        </w:pPr>
        <w:rPr>
          <w:rFonts w:cs="Times New Roman"/>
          <w:color w:val="0000FF"/>
          <w:spacing w:val="0"/>
          <w:u w:val="double"/>
        </w:rPr>
      </w:lvl>
    </w:lvlOverride>
    <w:lvlOverride w:ilvl="2">
      <w:lvl w:ilvl="2" w:tplc="08090005">
        <w:start w:val="1"/>
        <w:numFmt w:val="lowerRoman"/>
        <w:lvlText w:val="%3."/>
        <w:lvlJc w:val="right"/>
        <w:pPr>
          <w:tabs>
            <w:tab w:val="num" w:pos="2160"/>
          </w:tabs>
          <w:ind w:left="2160" w:hanging="180"/>
        </w:pPr>
        <w:rPr>
          <w:rFonts w:cs="Times New Roman"/>
          <w:color w:val="0000FF"/>
          <w:spacing w:val="0"/>
          <w:u w:val="double"/>
        </w:rPr>
      </w:lvl>
    </w:lvlOverride>
    <w:lvlOverride w:ilvl="3">
      <w:lvl w:ilvl="3" w:tplc="08090001">
        <w:start w:val="1"/>
        <w:numFmt w:val="decimal"/>
        <w:lvlText w:val="%4."/>
        <w:lvlJc w:val="left"/>
        <w:pPr>
          <w:tabs>
            <w:tab w:val="num" w:pos="2880"/>
          </w:tabs>
          <w:ind w:left="2880" w:hanging="360"/>
        </w:pPr>
        <w:rPr>
          <w:rFonts w:cs="Times New Roman"/>
          <w:color w:val="0000FF"/>
          <w:spacing w:val="0"/>
          <w:u w:val="double"/>
        </w:rPr>
      </w:lvl>
    </w:lvlOverride>
    <w:lvlOverride w:ilvl="4">
      <w:lvl w:ilvl="4" w:tplc="08090003">
        <w:start w:val="1"/>
        <w:numFmt w:val="lowerLetter"/>
        <w:lvlText w:val="%5."/>
        <w:lvlJc w:val="left"/>
        <w:pPr>
          <w:tabs>
            <w:tab w:val="num" w:pos="3600"/>
          </w:tabs>
          <w:ind w:left="3600" w:hanging="360"/>
        </w:pPr>
        <w:rPr>
          <w:rFonts w:cs="Times New Roman"/>
          <w:color w:val="0000FF"/>
          <w:spacing w:val="0"/>
          <w:u w:val="double"/>
        </w:rPr>
      </w:lvl>
    </w:lvlOverride>
    <w:lvlOverride w:ilvl="5">
      <w:lvl w:ilvl="5" w:tplc="08090005">
        <w:start w:val="1"/>
        <w:numFmt w:val="lowerRoman"/>
        <w:lvlText w:val="%6."/>
        <w:lvlJc w:val="right"/>
        <w:pPr>
          <w:tabs>
            <w:tab w:val="num" w:pos="4320"/>
          </w:tabs>
          <w:ind w:left="4320" w:hanging="180"/>
        </w:pPr>
        <w:rPr>
          <w:rFonts w:cs="Times New Roman"/>
          <w:color w:val="0000FF"/>
          <w:spacing w:val="0"/>
          <w:u w:val="double"/>
        </w:rPr>
      </w:lvl>
    </w:lvlOverride>
    <w:lvlOverride w:ilvl="6">
      <w:lvl w:ilvl="6" w:tplc="08090001">
        <w:start w:val="1"/>
        <w:numFmt w:val="decimal"/>
        <w:lvlText w:val="%7."/>
        <w:lvlJc w:val="left"/>
        <w:pPr>
          <w:tabs>
            <w:tab w:val="num" w:pos="5040"/>
          </w:tabs>
          <w:ind w:left="5040" w:hanging="360"/>
        </w:pPr>
        <w:rPr>
          <w:rFonts w:cs="Times New Roman"/>
          <w:color w:val="0000FF"/>
          <w:spacing w:val="0"/>
          <w:u w:val="double"/>
        </w:rPr>
      </w:lvl>
    </w:lvlOverride>
    <w:lvlOverride w:ilvl="7">
      <w:lvl w:ilvl="7" w:tplc="08090003">
        <w:start w:val="1"/>
        <w:numFmt w:val="lowerLetter"/>
        <w:lvlText w:val="%8."/>
        <w:lvlJc w:val="left"/>
        <w:pPr>
          <w:tabs>
            <w:tab w:val="num" w:pos="5760"/>
          </w:tabs>
          <w:ind w:left="5760" w:hanging="360"/>
        </w:pPr>
        <w:rPr>
          <w:rFonts w:cs="Times New Roman"/>
          <w:color w:val="0000FF"/>
          <w:spacing w:val="0"/>
          <w:u w:val="double"/>
        </w:rPr>
      </w:lvl>
    </w:lvlOverride>
    <w:lvlOverride w:ilvl="8">
      <w:lvl w:ilvl="8" w:tplc="08090005">
        <w:start w:val="1"/>
        <w:numFmt w:val="lowerRoman"/>
        <w:lvlText w:val="%9."/>
        <w:lvlJc w:val="right"/>
        <w:pPr>
          <w:tabs>
            <w:tab w:val="num" w:pos="6480"/>
          </w:tabs>
          <w:ind w:left="6480" w:hanging="180"/>
        </w:pPr>
        <w:rPr>
          <w:rFonts w:cs="Times New Roman"/>
          <w:color w:val="0000FF"/>
          <w:spacing w:val="0"/>
          <w:u w:val="double"/>
        </w:rPr>
      </w:lvl>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lvlOverride w:ilvl="2"/>
    <w:lvlOverride w:ilvl="3"/>
    <w:lvlOverride w:ilvl="4"/>
    <w:lvlOverride w:ilvl="5"/>
    <w:lvlOverride w:ilvl="6"/>
    <w:lvlOverride w:ilvl="7"/>
    <w:lvlOverride w:ilvl="8"/>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num>
  <w:num w:numId="33">
    <w:abstractNumId w:val="48"/>
  </w:num>
  <w:num w:numId="34">
    <w:abstractNumId w:val="45"/>
  </w:num>
  <w:num w:numId="35">
    <w:abstractNumId w:val="39"/>
  </w:num>
  <w:num w:numId="36">
    <w:abstractNumId w:val="38"/>
  </w:num>
  <w:num w:numId="37">
    <w:abstractNumId w:val="3"/>
  </w:num>
  <w:num w:numId="38">
    <w:abstractNumId w:val="10"/>
  </w:num>
  <w:num w:numId="39">
    <w:abstractNumId w:val="30"/>
  </w:num>
  <w:num w:numId="40">
    <w:abstractNumId w:val="16"/>
  </w:num>
  <w:num w:numId="41">
    <w:abstractNumId w:val="6"/>
  </w:num>
  <w:num w:numId="42">
    <w:abstractNumId w:val="36"/>
  </w:num>
  <w:num w:numId="43">
    <w:abstractNumId w:val="7"/>
  </w:num>
  <w:num w:numId="44">
    <w:abstractNumId w:val="13"/>
  </w:num>
  <w:num w:numId="45">
    <w:abstractNumId w:val="49"/>
  </w:num>
  <w:num w:numId="46">
    <w:abstractNumId w:val="32"/>
  </w:num>
  <w:num w:numId="47">
    <w:abstractNumId w:val="22"/>
  </w:num>
  <w:num w:numId="48">
    <w:abstractNumId w:val="50"/>
  </w:num>
  <w:num w:numId="49">
    <w:abstractNumId w:val="5"/>
  </w:num>
  <w:num w:numId="50">
    <w:abstractNumId w:val="44"/>
  </w:num>
  <w:num w:numId="51">
    <w:abstractNumId w:val="43"/>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rley (ESO), Mark">
    <w15:presenceInfo w15:providerId="AD" w15:userId="S-1-5-21-852109325-4236797708-1392725387-40610"/>
  </w15:person>
  <w15:person w15:author="Horley (ESO), Mark [2]">
    <w15:presenceInfo w15:providerId="AD" w15:userId="S-1-5-21-852109325-4236797708-1392725387-406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A7"/>
    <w:rsid w:val="00001E34"/>
    <w:rsid w:val="00006A6D"/>
    <w:rsid w:val="000075BF"/>
    <w:rsid w:val="00007724"/>
    <w:rsid w:val="00007CC9"/>
    <w:rsid w:val="00011D3C"/>
    <w:rsid w:val="00013B28"/>
    <w:rsid w:val="00016AE8"/>
    <w:rsid w:val="000174CA"/>
    <w:rsid w:val="00025DF8"/>
    <w:rsid w:val="0003165D"/>
    <w:rsid w:val="00031F46"/>
    <w:rsid w:val="000340D4"/>
    <w:rsid w:val="00034352"/>
    <w:rsid w:val="00040DCE"/>
    <w:rsid w:val="000444BC"/>
    <w:rsid w:val="00050509"/>
    <w:rsid w:val="0005351D"/>
    <w:rsid w:val="00055194"/>
    <w:rsid w:val="00057E99"/>
    <w:rsid w:val="000609D7"/>
    <w:rsid w:val="0006564B"/>
    <w:rsid w:val="00070CED"/>
    <w:rsid w:val="000714E6"/>
    <w:rsid w:val="000723CA"/>
    <w:rsid w:val="00072B13"/>
    <w:rsid w:val="0007554D"/>
    <w:rsid w:val="000761C7"/>
    <w:rsid w:val="000824A3"/>
    <w:rsid w:val="00087A64"/>
    <w:rsid w:val="0009104D"/>
    <w:rsid w:val="00094B5E"/>
    <w:rsid w:val="00094EEB"/>
    <w:rsid w:val="0009608F"/>
    <w:rsid w:val="000A2897"/>
    <w:rsid w:val="000A2C76"/>
    <w:rsid w:val="000A3D3A"/>
    <w:rsid w:val="000A46B0"/>
    <w:rsid w:val="000A6644"/>
    <w:rsid w:val="000A6885"/>
    <w:rsid w:val="000B09CC"/>
    <w:rsid w:val="000B1206"/>
    <w:rsid w:val="000B44B4"/>
    <w:rsid w:val="000B46E0"/>
    <w:rsid w:val="000C382F"/>
    <w:rsid w:val="000C41A7"/>
    <w:rsid w:val="000C5A19"/>
    <w:rsid w:val="000D0FAA"/>
    <w:rsid w:val="000D2129"/>
    <w:rsid w:val="000D2936"/>
    <w:rsid w:val="000D4B39"/>
    <w:rsid w:val="000D4DED"/>
    <w:rsid w:val="000E47F3"/>
    <w:rsid w:val="000E4890"/>
    <w:rsid w:val="000F0695"/>
    <w:rsid w:val="000F0B76"/>
    <w:rsid w:val="000F4024"/>
    <w:rsid w:val="000F5E0D"/>
    <w:rsid w:val="000F6FA1"/>
    <w:rsid w:val="0010357F"/>
    <w:rsid w:val="00104162"/>
    <w:rsid w:val="00105F09"/>
    <w:rsid w:val="00111B6C"/>
    <w:rsid w:val="00115F65"/>
    <w:rsid w:val="00116C1D"/>
    <w:rsid w:val="00121AEE"/>
    <w:rsid w:val="00126708"/>
    <w:rsid w:val="00141D98"/>
    <w:rsid w:val="001448B2"/>
    <w:rsid w:val="0014610E"/>
    <w:rsid w:val="00151788"/>
    <w:rsid w:val="00153C94"/>
    <w:rsid w:val="00154387"/>
    <w:rsid w:val="00157AB5"/>
    <w:rsid w:val="00160476"/>
    <w:rsid w:val="00161A68"/>
    <w:rsid w:val="0016480D"/>
    <w:rsid w:val="00166896"/>
    <w:rsid w:val="00170608"/>
    <w:rsid w:val="0017321A"/>
    <w:rsid w:val="00183411"/>
    <w:rsid w:val="00187767"/>
    <w:rsid w:val="001A0E61"/>
    <w:rsid w:val="001A4AFA"/>
    <w:rsid w:val="001A6B8D"/>
    <w:rsid w:val="001B0EB1"/>
    <w:rsid w:val="001B1887"/>
    <w:rsid w:val="001B7B79"/>
    <w:rsid w:val="001B7BFA"/>
    <w:rsid w:val="001C206C"/>
    <w:rsid w:val="001C378B"/>
    <w:rsid w:val="001C389A"/>
    <w:rsid w:val="001C7E3B"/>
    <w:rsid w:val="001E08A4"/>
    <w:rsid w:val="001E29D0"/>
    <w:rsid w:val="001E3799"/>
    <w:rsid w:val="001F007B"/>
    <w:rsid w:val="0020042B"/>
    <w:rsid w:val="00202E5E"/>
    <w:rsid w:val="00210343"/>
    <w:rsid w:val="002132D7"/>
    <w:rsid w:val="00216FC4"/>
    <w:rsid w:val="00221528"/>
    <w:rsid w:val="00222856"/>
    <w:rsid w:val="00225B92"/>
    <w:rsid w:val="00235EBF"/>
    <w:rsid w:val="002362BA"/>
    <w:rsid w:val="002375B0"/>
    <w:rsid w:val="00241A4B"/>
    <w:rsid w:val="0024373A"/>
    <w:rsid w:val="00246690"/>
    <w:rsid w:val="0024730B"/>
    <w:rsid w:val="002517CA"/>
    <w:rsid w:val="00252F8E"/>
    <w:rsid w:val="00255CA6"/>
    <w:rsid w:val="002560C8"/>
    <w:rsid w:val="002611C8"/>
    <w:rsid w:val="0026120E"/>
    <w:rsid w:val="0026221F"/>
    <w:rsid w:val="00266899"/>
    <w:rsid w:val="002673C5"/>
    <w:rsid w:val="00267F8D"/>
    <w:rsid w:val="002711DC"/>
    <w:rsid w:val="00271A3D"/>
    <w:rsid w:val="00277C1E"/>
    <w:rsid w:val="002841EB"/>
    <w:rsid w:val="00294669"/>
    <w:rsid w:val="002A0DAB"/>
    <w:rsid w:val="002A4E76"/>
    <w:rsid w:val="002A5442"/>
    <w:rsid w:val="002A7B47"/>
    <w:rsid w:val="002B2B38"/>
    <w:rsid w:val="002B51F5"/>
    <w:rsid w:val="002B78C3"/>
    <w:rsid w:val="002B7F1F"/>
    <w:rsid w:val="002C4955"/>
    <w:rsid w:val="002C728D"/>
    <w:rsid w:val="002D1F64"/>
    <w:rsid w:val="002D2562"/>
    <w:rsid w:val="002D32AB"/>
    <w:rsid w:val="002D6091"/>
    <w:rsid w:val="002D6D4B"/>
    <w:rsid w:val="002D7329"/>
    <w:rsid w:val="002E0EBF"/>
    <w:rsid w:val="002E5445"/>
    <w:rsid w:val="002E69CE"/>
    <w:rsid w:val="002F3D0E"/>
    <w:rsid w:val="002F580B"/>
    <w:rsid w:val="002F5F51"/>
    <w:rsid w:val="00300446"/>
    <w:rsid w:val="00300704"/>
    <w:rsid w:val="0030359F"/>
    <w:rsid w:val="00306022"/>
    <w:rsid w:val="00306228"/>
    <w:rsid w:val="00306476"/>
    <w:rsid w:val="00310665"/>
    <w:rsid w:val="00310754"/>
    <w:rsid w:val="00311739"/>
    <w:rsid w:val="0031557F"/>
    <w:rsid w:val="00321904"/>
    <w:rsid w:val="00326217"/>
    <w:rsid w:val="003264AA"/>
    <w:rsid w:val="00327B45"/>
    <w:rsid w:val="00333ABF"/>
    <w:rsid w:val="00334422"/>
    <w:rsid w:val="0033666D"/>
    <w:rsid w:val="003417B9"/>
    <w:rsid w:val="0034221E"/>
    <w:rsid w:val="0035135A"/>
    <w:rsid w:val="00354E06"/>
    <w:rsid w:val="003554E0"/>
    <w:rsid w:val="0035688E"/>
    <w:rsid w:val="00356BE0"/>
    <w:rsid w:val="00357E13"/>
    <w:rsid w:val="0036094C"/>
    <w:rsid w:val="00363574"/>
    <w:rsid w:val="00374372"/>
    <w:rsid w:val="003755BF"/>
    <w:rsid w:val="003755D6"/>
    <w:rsid w:val="00390488"/>
    <w:rsid w:val="00391169"/>
    <w:rsid w:val="003931F0"/>
    <w:rsid w:val="0039648F"/>
    <w:rsid w:val="003A374F"/>
    <w:rsid w:val="003A3BB5"/>
    <w:rsid w:val="003A5B5A"/>
    <w:rsid w:val="003B08BA"/>
    <w:rsid w:val="003B16B2"/>
    <w:rsid w:val="003B288C"/>
    <w:rsid w:val="003B5BF0"/>
    <w:rsid w:val="003C0D38"/>
    <w:rsid w:val="003C4685"/>
    <w:rsid w:val="003C75E9"/>
    <w:rsid w:val="003D256A"/>
    <w:rsid w:val="003D3620"/>
    <w:rsid w:val="003D36D0"/>
    <w:rsid w:val="003D521F"/>
    <w:rsid w:val="003D5EAC"/>
    <w:rsid w:val="003D7500"/>
    <w:rsid w:val="003D7964"/>
    <w:rsid w:val="003D7DBA"/>
    <w:rsid w:val="003E1544"/>
    <w:rsid w:val="003E3154"/>
    <w:rsid w:val="003E3BA9"/>
    <w:rsid w:val="003E6386"/>
    <w:rsid w:val="003F21DA"/>
    <w:rsid w:val="003F3408"/>
    <w:rsid w:val="003F4438"/>
    <w:rsid w:val="003F470E"/>
    <w:rsid w:val="00400EC3"/>
    <w:rsid w:val="00401304"/>
    <w:rsid w:val="00404283"/>
    <w:rsid w:val="00404DF0"/>
    <w:rsid w:val="00406C4D"/>
    <w:rsid w:val="004110F3"/>
    <w:rsid w:val="00412B5F"/>
    <w:rsid w:val="00414B66"/>
    <w:rsid w:val="00420009"/>
    <w:rsid w:val="004217B0"/>
    <w:rsid w:val="004240F0"/>
    <w:rsid w:val="00425354"/>
    <w:rsid w:val="00430019"/>
    <w:rsid w:val="00432764"/>
    <w:rsid w:val="004351A0"/>
    <w:rsid w:val="0043524F"/>
    <w:rsid w:val="004353E6"/>
    <w:rsid w:val="00436976"/>
    <w:rsid w:val="004402F5"/>
    <w:rsid w:val="00441B30"/>
    <w:rsid w:val="0044355C"/>
    <w:rsid w:val="004501CD"/>
    <w:rsid w:val="004511F2"/>
    <w:rsid w:val="0045490A"/>
    <w:rsid w:val="00456464"/>
    <w:rsid w:val="00457B24"/>
    <w:rsid w:val="00461AEF"/>
    <w:rsid w:val="00461B76"/>
    <w:rsid w:val="004672CB"/>
    <w:rsid w:val="00470DE6"/>
    <w:rsid w:val="00471362"/>
    <w:rsid w:val="00472C1F"/>
    <w:rsid w:val="00473188"/>
    <w:rsid w:val="0047373A"/>
    <w:rsid w:val="00480FC4"/>
    <w:rsid w:val="004816AF"/>
    <w:rsid w:val="00483EA0"/>
    <w:rsid w:val="004840AD"/>
    <w:rsid w:val="0048488B"/>
    <w:rsid w:val="004875CC"/>
    <w:rsid w:val="00491844"/>
    <w:rsid w:val="0049247F"/>
    <w:rsid w:val="00492B6B"/>
    <w:rsid w:val="00492C6C"/>
    <w:rsid w:val="0049324E"/>
    <w:rsid w:val="00493417"/>
    <w:rsid w:val="00493478"/>
    <w:rsid w:val="004945E0"/>
    <w:rsid w:val="004A1213"/>
    <w:rsid w:val="004A37B6"/>
    <w:rsid w:val="004A6C54"/>
    <w:rsid w:val="004B3D8C"/>
    <w:rsid w:val="004B3FD4"/>
    <w:rsid w:val="004B5DD3"/>
    <w:rsid w:val="004C0D82"/>
    <w:rsid w:val="004C2954"/>
    <w:rsid w:val="004C5160"/>
    <w:rsid w:val="004C729F"/>
    <w:rsid w:val="004D05A1"/>
    <w:rsid w:val="004D0A06"/>
    <w:rsid w:val="004D1529"/>
    <w:rsid w:val="004D33F5"/>
    <w:rsid w:val="004D5743"/>
    <w:rsid w:val="004E4D4C"/>
    <w:rsid w:val="004F0A2B"/>
    <w:rsid w:val="004F3944"/>
    <w:rsid w:val="00502B26"/>
    <w:rsid w:val="00503078"/>
    <w:rsid w:val="005050FF"/>
    <w:rsid w:val="00515136"/>
    <w:rsid w:val="005161BD"/>
    <w:rsid w:val="005176C7"/>
    <w:rsid w:val="00526485"/>
    <w:rsid w:val="00526969"/>
    <w:rsid w:val="00534ED1"/>
    <w:rsid w:val="00536CA4"/>
    <w:rsid w:val="00540013"/>
    <w:rsid w:val="005435C6"/>
    <w:rsid w:val="00543EDB"/>
    <w:rsid w:val="0054602E"/>
    <w:rsid w:val="00546F9A"/>
    <w:rsid w:val="0055008D"/>
    <w:rsid w:val="00552A21"/>
    <w:rsid w:val="005537A9"/>
    <w:rsid w:val="00563FF9"/>
    <w:rsid w:val="00571571"/>
    <w:rsid w:val="00571DCE"/>
    <w:rsid w:val="00572676"/>
    <w:rsid w:val="00585705"/>
    <w:rsid w:val="00585BEC"/>
    <w:rsid w:val="00585FAB"/>
    <w:rsid w:val="00587759"/>
    <w:rsid w:val="005954B0"/>
    <w:rsid w:val="00596288"/>
    <w:rsid w:val="005A107E"/>
    <w:rsid w:val="005A22AC"/>
    <w:rsid w:val="005A25FC"/>
    <w:rsid w:val="005A6F33"/>
    <w:rsid w:val="005A7C13"/>
    <w:rsid w:val="005B35DB"/>
    <w:rsid w:val="005B4089"/>
    <w:rsid w:val="005B57FC"/>
    <w:rsid w:val="005B6A14"/>
    <w:rsid w:val="005C77B5"/>
    <w:rsid w:val="005D0DA0"/>
    <w:rsid w:val="005D1B2B"/>
    <w:rsid w:val="005D4FBF"/>
    <w:rsid w:val="005E04A2"/>
    <w:rsid w:val="005E35A1"/>
    <w:rsid w:val="005E41E0"/>
    <w:rsid w:val="005E48F6"/>
    <w:rsid w:val="005E7200"/>
    <w:rsid w:val="005E78B1"/>
    <w:rsid w:val="005F45AF"/>
    <w:rsid w:val="005F6992"/>
    <w:rsid w:val="0060064A"/>
    <w:rsid w:val="006027EE"/>
    <w:rsid w:val="0060283B"/>
    <w:rsid w:val="0060404B"/>
    <w:rsid w:val="00604123"/>
    <w:rsid w:val="00605B9C"/>
    <w:rsid w:val="006070DB"/>
    <w:rsid w:val="0060719B"/>
    <w:rsid w:val="00607416"/>
    <w:rsid w:val="00610AB2"/>
    <w:rsid w:val="0062246D"/>
    <w:rsid w:val="006322BF"/>
    <w:rsid w:val="00635651"/>
    <w:rsid w:val="00635EB1"/>
    <w:rsid w:val="0064643C"/>
    <w:rsid w:val="006472C1"/>
    <w:rsid w:val="00652A4A"/>
    <w:rsid w:val="0065752A"/>
    <w:rsid w:val="0065764C"/>
    <w:rsid w:val="00660728"/>
    <w:rsid w:val="00662BAA"/>
    <w:rsid w:val="00676A05"/>
    <w:rsid w:val="00680B08"/>
    <w:rsid w:val="00681928"/>
    <w:rsid w:val="00684F8E"/>
    <w:rsid w:val="006905DF"/>
    <w:rsid w:val="006927B2"/>
    <w:rsid w:val="00695C52"/>
    <w:rsid w:val="006A0E84"/>
    <w:rsid w:val="006A198F"/>
    <w:rsid w:val="006A4E1A"/>
    <w:rsid w:val="006A60EF"/>
    <w:rsid w:val="006B0955"/>
    <w:rsid w:val="006B17F7"/>
    <w:rsid w:val="006B3797"/>
    <w:rsid w:val="006C3674"/>
    <w:rsid w:val="006D0262"/>
    <w:rsid w:val="006D08BF"/>
    <w:rsid w:val="006D46D5"/>
    <w:rsid w:val="006D53DF"/>
    <w:rsid w:val="006D71C4"/>
    <w:rsid w:val="006E1C62"/>
    <w:rsid w:val="006E1D10"/>
    <w:rsid w:val="006F38AF"/>
    <w:rsid w:val="00703A9C"/>
    <w:rsid w:val="00705711"/>
    <w:rsid w:val="00720C7A"/>
    <w:rsid w:val="0072127E"/>
    <w:rsid w:val="007231EC"/>
    <w:rsid w:val="0072451B"/>
    <w:rsid w:val="0072608C"/>
    <w:rsid w:val="0073156D"/>
    <w:rsid w:val="00731880"/>
    <w:rsid w:val="00735BC7"/>
    <w:rsid w:val="00736FDE"/>
    <w:rsid w:val="00737C6A"/>
    <w:rsid w:val="00741857"/>
    <w:rsid w:val="007419F8"/>
    <w:rsid w:val="00742DCD"/>
    <w:rsid w:val="00747333"/>
    <w:rsid w:val="007503C3"/>
    <w:rsid w:val="00751CD8"/>
    <w:rsid w:val="00756888"/>
    <w:rsid w:val="0076436E"/>
    <w:rsid w:val="00765426"/>
    <w:rsid w:val="007655FE"/>
    <w:rsid w:val="00767402"/>
    <w:rsid w:val="00767DC2"/>
    <w:rsid w:val="007778DA"/>
    <w:rsid w:val="007917C7"/>
    <w:rsid w:val="007919E1"/>
    <w:rsid w:val="007936CE"/>
    <w:rsid w:val="0079550F"/>
    <w:rsid w:val="0079712F"/>
    <w:rsid w:val="007A3579"/>
    <w:rsid w:val="007A4C4E"/>
    <w:rsid w:val="007A5510"/>
    <w:rsid w:val="007A7910"/>
    <w:rsid w:val="007B048B"/>
    <w:rsid w:val="007B6F7B"/>
    <w:rsid w:val="007C03CE"/>
    <w:rsid w:val="007C1A86"/>
    <w:rsid w:val="007C249E"/>
    <w:rsid w:val="007D117F"/>
    <w:rsid w:val="007D2C34"/>
    <w:rsid w:val="007D54A8"/>
    <w:rsid w:val="007E3C16"/>
    <w:rsid w:val="007E59DD"/>
    <w:rsid w:val="007E5CD5"/>
    <w:rsid w:val="007E77B3"/>
    <w:rsid w:val="007F1B67"/>
    <w:rsid w:val="007F28B2"/>
    <w:rsid w:val="007F3BD1"/>
    <w:rsid w:val="007F5773"/>
    <w:rsid w:val="007F5BDF"/>
    <w:rsid w:val="008007C9"/>
    <w:rsid w:val="00806096"/>
    <w:rsid w:val="00806B38"/>
    <w:rsid w:val="0081032A"/>
    <w:rsid w:val="008113A4"/>
    <w:rsid w:val="0081279B"/>
    <w:rsid w:val="00815AD6"/>
    <w:rsid w:val="00817029"/>
    <w:rsid w:val="0081716D"/>
    <w:rsid w:val="00821B2C"/>
    <w:rsid w:val="008224FD"/>
    <w:rsid w:val="00823370"/>
    <w:rsid w:val="00825269"/>
    <w:rsid w:val="008257D9"/>
    <w:rsid w:val="00833BBF"/>
    <w:rsid w:val="00836A05"/>
    <w:rsid w:val="00840F08"/>
    <w:rsid w:val="00843AA8"/>
    <w:rsid w:val="00844FE8"/>
    <w:rsid w:val="00850D80"/>
    <w:rsid w:val="00852731"/>
    <w:rsid w:val="00860BB6"/>
    <w:rsid w:val="00862619"/>
    <w:rsid w:val="00864EF2"/>
    <w:rsid w:val="00866770"/>
    <w:rsid w:val="008669AC"/>
    <w:rsid w:val="00866BCF"/>
    <w:rsid w:val="00872A15"/>
    <w:rsid w:val="00874D98"/>
    <w:rsid w:val="00876956"/>
    <w:rsid w:val="00890380"/>
    <w:rsid w:val="008907EF"/>
    <w:rsid w:val="00891ACC"/>
    <w:rsid w:val="00891B1F"/>
    <w:rsid w:val="00892DB4"/>
    <w:rsid w:val="00896ED3"/>
    <w:rsid w:val="008B086E"/>
    <w:rsid w:val="008B2204"/>
    <w:rsid w:val="008B3B44"/>
    <w:rsid w:val="008B4FDA"/>
    <w:rsid w:val="008B6D3F"/>
    <w:rsid w:val="008B780C"/>
    <w:rsid w:val="008C2897"/>
    <w:rsid w:val="008D10BF"/>
    <w:rsid w:val="008D4019"/>
    <w:rsid w:val="008D56DD"/>
    <w:rsid w:val="008E0ADF"/>
    <w:rsid w:val="008E0F25"/>
    <w:rsid w:val="008E1B43"/>
    <w:rsid w:val="008F270E"/>
    <w:rsid w:val="00900983"/>
    <w:rsid w:val="009033AA"/>
    <w:rsid w:val="009127B5"/>
    <w:rsid w:val="0091616B"/>
    <w:rsid w:val="00921062"/>
    <w:rsid w:val="009232DC"/>
    <w:rsid w:val="0093030E"/>
    <w:rsid w:val="00944797"/>
    <w:rsid w:val="00944ACB"/>
    <w:rsid w:val="00950C77"/>
    <w:rsid w:val="00951560"/>
    <w:rsid w:val="009545D3"/>
    <w:rsid w:val="00954E30"/>
    <w:rsid w:val="00955EAD"/>
    <w:rsid w:val="00961C86"/>
    <w:rsid w:val="00961E6E"/>
    <w:rsid w:val="00966159"/>
    <w:rsid w:val="009673FB"/>
    <w:rsid w:val="0096778A"/>
    <w:rsid w:val="0097168F"/>
    <w:rsid w:val="00971BE4"/>
    <w:rsid w:val="00971C95"/>
    <w:rsid w:val="009739B5"/>
    <w:rsid w:val="0097419C"/>
    <w:rsid w:val="009805D1"/>
    <w:rsid w:val="009847DC"/>
    <w:rsid w:val="00985216"/>
    <w:rsid w:val="00991EC8"/>
    <w:rsid w:val="009923C9"/>
    <w:rsid w:val="00995A68"/>
    <w:rsid w:val="009A1C83"/>
    <w:rsid w:val="009B26ED"/>
    <w:rsid w:val="009B3D46"/>
    <w:rsid w:val="009B3E2C"/>
    <w:rsid w:val="009B4231"/>
    <w:rsid w:val="009B4B7F"/>
    <w:rsid w:val="009B5367"/>
    <w:rsid w:val="009B70EE"/>
    <w:rsid w:val="009C0E08"/>
    <w:rsid w:val="009C2EA6"/>
    <w:rsid w:val="009D03AC"/>
    <w:rsid w:val="009D559D"/>
    <w:rsid w:val="009E0C94"/>
    <w:rsid w:val="009E1449"/>
    <w:rsid w:val="009E439C"/>
    <w:rsid w:val="009E4CEF"/>
    <w:rsid w:val="009E4F8E"/>
    <w:rsid w:val="009F0232"/>
    <w:rsid w:val="009F4228"/>
    <w:rsid w:val="00A040EF"/>
    <w:rsid w:val="00A04506"/>
    <w:rsid w:val="00A064CB"/>
    <w:rsid w:val="00A11B5B"/>
    <w:rsid w:val="00A12DA1"/>
    <w:rsid w:val="00A23421"/>
    <w:rsid w:val="00A23FAD"/>
    <w:rsid w:val="00A25D3E"/>
    <w:rsid w:val="00A2651F"/>
    <w:rsid w:val="00A27421"/>
    <w:rsid w:val="00A33F90"/>
    <w:rsid w:val="00A41CB5"/>
    <w:rsid w:val="00A41EB2"/>
    <w:rsid w:val="00A450E2"/>
    <w:rsid w:val="00A45559"/>
    <w:rsid w:val="00A4557E"/>
    <w:rsid w:val="00A45DEA"/>
    <w:rsid w:val="00A46183"/>
    <w:rsid w:val="00A50DD3"/>
    <w:rsid w:val="00A516F4"/>
    <w:rsid w:val="00A5452E"/>
    <w:rsid w:val="00A67F39"/>
    <w:rsid w:val="00A70B73"/>
    <w:rsid w:val="00A76AC6"/>
    <w:rsid w:val="00A77D62"/>
    <w:rsid w:val="00A77F91"/>
    <w:rsid w:val="00A81727"/>
    <w:rsid w:val="00A83022"/>
    <w:rsid w:val="00A86ACB"/>
    <w:rsid w:val="00A941FA"/>
    <w:rsid w:val="00A94FC9"/>
    <w:rsid w:val="00A977BE"/>
    <w:rsid w:val="00AA1092"/>
    <w:rsid w:val="00AA5AC0"/>
    <w:rsid w:val="00AA6F58"/>
    <w:rsid w:val="00AA7032"/>
    <w:rsid w:val="00AB43D8"/>
    <w:rsid w:val="00AB60C4"/>
    <w:rsid w:val="00AD18C1"/>
    <w:rsid w:val="00AD1B31"/>
    <w:rsid w:val="00AD4811"/>
    <w:rsid w:val="00AD50B7"/>
    <w:rsid w:val="00AD51E2"/>
    <w:rsid w:val="00AD5CAF"/>
    <w:rsid w:val="00AE1825"/>
    <w:rsid w:val="00AE1E0D"/>
    <w:rsid w:val="00AE2587"/>
    <w:rsid w:val="00AE349C"/>
    <w:rsid w:val="00AE3598"/>
    <w:rsid w:val="00AE3ADD"/>
    <w:rsid w:val="00AE3EA0"/>
    <w:rsid w:val="00AE6C3E"/>
    <w:rsid w:val="00AF214C"/>
    <w:rsid w:val="00AF3F4A"/>
    <w:rsid w:val="00B005A4"/>
    <w:rsid w:val="00B00A6F"/>
    <w:rsid w:val="00B029D5"/>
    <w:rsid w:val="00B05F79"/>
    <w:rsid w:val="00B060D8"/>
    <w:rsid w:val="00B11577"/>
    <w:rsid w:val="00B119D8"/>
    <w:rsid w:val="00B13A68"/>
    <w:rsid w:val="00B1586F"/>
    <w:rsid w:val="00B2091E"/>
    <w:rsid w:val="00B23E46"/>
    <w:rsid w:val="00B27C7A"/>
    <w:rsid w:val="00B341BB"/>
    <w:rsid w:val="00B36730"/>
    <w:rsid w:val="00B40C5A"/>
    <w:rsid w:val="00B5099D"/>
    <w:rsid w:val="00B5299F"/>
    <w:rsid w:val="00B54411"/>
    <w:rsid w:val="00B55C32"/>
    <w:rsid w:val="00B55C39"/>
    <w:rsid w:val="00B6161F"/>
    <w:rsid w:val="00B6382A"/>
    <w:rsid w:val="00B670C3"/>
    <w:rsid w:val="00B70EDA"/>
    <w:rsid w:val="00B71167"/>
    <w:rsid w:val="00B72DB1"/>
    <w:rsid w:val="00B73CBC"/>
    <w:rsid w:val="00B73F98"/>
    <w:rsid w:val="00B757FE"/>
    <w:rsid w:val="00B760FF"/>
    <w:rsid w:val="00B76822"/>
    <w:rsid w:val="00B76ED2"/>
    <w:rsid w:val="00B80163"/>
    <w:rsid w:val="00B802ED"/>
    <w:rsid w:val="00B8098F"/>
    <w:rsid w:val="00B80C23"/>
    <w:rsid w:val="00B84F00"/>
    <w:rsid w:val="00B85185"/>
    <w:rsid w:val="00B92193"/>
    <w:rsid w:val="00B944EA"/>
    <w:rsid w:val="00B97D3C"/>
    <w:rsid w:val="00BA2798"/>
    <w:rsid w:val="00BA2F7E"/>
    <w:rsid w:val="00BA456C"/>
    <w:rsid w:val="00BA6DDF"/>
    <w:rsid w:val="00BB2751"/>
    <w:rsid w:val="00BB49A5"/>
    <w:rsid w:val="00BC3A9F"/>
    <w:rsid w:val="00BC3E0A"/>
    <w:rsid w:val="00BC4700"/>
    <w:rsid w:val="00BC492F"/>
    <w:rsid w:val="00BC7E13"/>
    <w:rsid w:val="00BD11E2"/>
    <w:rsid w:val="00BD1E63"/>
    <w:rsid w:val="00BE0C81"/>
    <w:rsid w:val="00BE28FF"/>
    <w:rsid w:val="00BE5E02"/>
    <w:rsid w:val="00BF5F42"/>
    <w:rsid w:val="00BF7330"/>
    <w:rsid w:val="00C01E6D"/>
    <w:rsid w:val="00C02CEC"/>
    <w:rsid w:val="00C02DA0"/>
    <w:rsid w:val="00C04F34"/>
    <w:rsid w:val="00C05A3C"/>
    <w:rsid w:val="00C14E29"/>
    <w:rsid w:val="00C1613C"/>
    <w:rsid w:val="00C17A8C"/>
    <w:rsid w:val="00C23E31"/>
    <w:rsid w:val="00C27031"/>
    <w:rsid w:val="00C3280F"/>
    <w:rsid w:val="00C33309"/>
    <w:rsid w:val="00C340A2"/>
    <w:rsid w:val="00C3538F"/>
    <w:rsid w:val="00C36921"/>
    <w:rsid w:val="00C36A0C"/>
    <w:rsid w:val="00C44466"/>
    <w:rsid w:val="00C515F7"/>
    <w:rsid w:val="00C51BA1"/>
    <w:rsid w:val="00C56D2D"/>
    <w:rsid w:val="00C61B36"/>
    <w:rsid w:val="00C622B1"/>
    <w:rsid w:val="00C66FBF"/>
    <w:rsid w:val="00C674E8"/>
    <w:rsid w:val="00C70E4C"/>
    <w:rsid w:val="00C74030"/>
    <w:rsid w:val="00C74B04"/>
    <w:rsid w:val="00C75256"/>
    <w:rsid w:val="00C762D6"/>
    <w:rsid w:val="00C76488"/>
    <w:rsid w:val="00C76648"/>
    <w:rsid w:val="00C76D28"/>
    <w:rsid w:val="00C82C61"/>
    <w:rsid w:val="00C84D17"/>
    <w:rsid w:val="00CA2A82"/>
    <w:rsid w:val="00CA5C76"/>
    <w:rsid w:val="00CA6FFF"/>
    <w:rsid w:val="00CA7905"/>
    <w:rsid w:val="00CB37D2"/>
    <w:rsid w:val="00CB3A97"/>
    <w:rsid w:val="00CB502C"/>
    <w:rsid w:val="00CB5C8B"/>
    <w:rsid w:val="00CB6598"/>
    <w:rsid w:val="00CB6E42"/>
    <w:rsid w:val="00CB7B02"/>
    <w:rsid w:val="00CC2993"/>
    <w:rsid w:val="00CC5D6A"/>
    <w:rsid w:val="00CD1423"/>
    <w:rsid w:val="00CE0C43"/>
    <w:rsid w:val="00CE114B"/>
    <w:rsid w:val="00CE6FE5"/>
    <w:rsid w:val="00CE7D27"/>
    <w:rsid w:val="00CF094F"/>
    <w:rsid w:val="00CF1FFB"/>
    <w:rsid w:val="00D077AB"/>
    <w:rsid w:val="00D1374B"/>
    <w:rsid w:val="00D1577E"/>
    <w:rsid w:val="00D16D8E"/>
    <w:rsid w:val="00D20FDE"/>
    <w:rsid w:val="00D21BFC"/>
    <w:rsid w:val="00D237DD"/>
    <w:rsid w:val="00D2673A"/>
    <w:rsid w:val="00D30091"/>
    <w:rsid w:val="00D30EAE"/>
    <w:rsid w:val="00D31A41"/>
    <w:rsid w:val="00D331AC"/>
    <w:rsid w:val="00D34402"/>
    <w:rsid w:val="00D35857"/>
    <w:rsid w:val="00D376EA"/>
    <w:rsid w:val="00D41018"/>
    <w:rsid w:val="00D410AC"/>
    <w:rsid w:val="00D41D26"/>
    <w:rsid w:val="00D43D90"/>
    <w:rsid w:val="00D440D2"/>
    <w:rsid w:val="00D519E0"/>
    <w:rsid w:val="00D535D1"/>
    <w:rsid w:val="00D60780"/>
    <w:rsid w:val="00D6326E"/>
    <w:rsid w:val="00D64A52"/>
    <w:rsid w:val="00D65954"/>
    <w:rsid w:val="00D662B0"/>
    <w:rsid w:val="00D67622"/>
    <w:rsid w:val="00D71C7E"/>
    <w:rsid w:val="00D75DC7"/>
    <w:rsid w:val="00D75EFA"/>
    <w:rsid w:val="00D76193"/>
    <w:rsid w:val="00D76EFA"/>
    <w:rsid w:val="00D77D3C"/>
    <w:rsid w:val="00D8002A"/>
    <w:rsid w:val="00D80610"/>
    <w:rsid w:val="00D84667"/>
    <w:rsid w:val="00D901F2"/>
    <w:rsid w:val="00D91CD5"/>
    <w:rsid w:val="00D93625"/>
    <w:rsid w:val="00D976EE"/>
    <w:rsid w:val="00DA2015"/>
    <w:rsid w:val="00DA5DC5"/>
    <w:rsid w:val="00DA5EBE"/>
    <w:rsid w:val="00DC0E66"/>
    <w:rsid w:val="00DC5AB0"/>
    <w:rsid w:val="00DD00BE"/>
    <w:rsid w:val="00DD1F63"/>
    <w:rsid w:val="00DD79EE"/>
    <w:rsid w:val="00DE1922"/>
    <w:rsid w:val="00DF00E9"/>
    <w:rsid w:val="00DF0BBE"/>
    <w:rsid w:val="00DF1866"/>
    <w:rsid w:val="00DF4A7B"/>
    <w:rsid w:val="00E11532"/>
    <w:rsid w:val="00E120F9"/>
    <w:rsid w:val="00E16F83"/>
    <w:rsid w:val="00E170F6"/>
    <w:rsid w:val="00E206F1"/>
    <w:rsid w:val="00E22E71"/>
    <w:rsid w:val="00E23DC9"/>
    <w:rsid w:val="00E23EB4"/>
    <w:rsid w:val="00E2771F"/>
    <w:rsid w:val="00E30D18"/>
    <w:rsid w:val="00E326F2"/>
    <w:rsid w:val="00E32A00"/>
    <w:rsid w:val="00E32E00"/>
    <w:rsid w:val="00E3427B"/>
    <w:rsid w:val="00E35D33"/>
    <w:rsid w:val="00E51FAE"/>
    <w:rsid w:val="00E52F1B"/>
    <w:rsid w:val="00E539D3"/>
    <w:rsid w:val="00E53F47"/>
    <w:rsid w:val="00E57797"/>
    <w:rsid w:val="00E57D21"/>
    <w:rsid w:val="00E60B54"/>
    <w:rsid w:val="00E6557D"/>
    <w:rsid w:val="00E677FF"/>
    <w:rsid w:val="00E74EFA"/>
    <w:rsid w:val="00E77C8A"/>
    <w:rsid w:val="00E82CE9"/>
    <w:rsid w:val="00E8301C"/>
    <w:rsid w:val="00E853C8"/>
    <w:rsid w:val="00E86724"/>
    <w:rsid w:val="00E908DB"/>
    <w:rsid w:val="00E930C7"/>
    <w:rsid w:val="00E94D6D"/>
    <w:rsid w:val="00E94E0F"/>
    <w:rsid w:val="00EA0EAB"/>
    <w:rsid w:val="00EA1BD4"/>
    <w:rsid w:val="00EA467C"/>
    <w:rsid w:val="00EA5F66"/>
    <w:rsid w:val="00EA708F"/>
    <w:rsid w:val="00EA7C2C"/>
    <w:rsid w:val="00EB3A22"/>
    <w:rsid w:val="00EB3D0A"/>
    <w:rsid w:val="00EC0E12"/>
    <w:rsid w:val="00EC2C1B"/>
    <w:rsid w:val="00EC2EAE"/>
    <w:rsid w:val="00EC7605"/>
    <w:rsid w:val="00ED3510"/>
    <w:rsid w:val="00ED7528"/>
    <w:rsid w:val="00EE1405"/>
    <w:rsid w:val="00EE2947"/>
    <w:rsid w:val="00EE715C"/>
    <w:rsid w:val="00EF0E99"/>
    <w:rsid w:val="00EF0FC2"/>
    <w:rsid w:val="00EF126D"/>
    <w:rsid w:val="00EF30C3"/>
    <w:rsid w:val="00EF34E5"/>
    <w:rsid w:val="00EF3D03"/>
    <w:rsid w:val="00EF4605"/>
    <w:rsid w:val="00EF46E7"/>
    <w:rsid w:val="00EF5B58"/>
    <w:rsid w:val="00EF7890"/>
    <w:rsid w:val="00EF7D8B"/>
    <w:rsid w:val="00F046A5"/>
    <w:rsid w:val="00F064D2"/>
    <w:rsid w:val="00F106A1"/>
    <w:rsid w:val="00F15D1C"/>
    <w:rsid w:val="00F15D2F"/>
    <w:rsid w:val="00F162BF"/>
    <w:rsid w:val="00F17BB9"/>
    <w:rsid w:val="00F23912"/>
    <w:rsid w:val="00F4043B"/>
    <w:rsid w:val="00F4101E"/>
    <w:rsid w:val="00F4243A"/>
    <w:rsid w:val="00F42C97"/>
    <w:rsid w:val="00F43820"/>
    <w:rsid w:val="00F4504A"/>
    <w:rsid w:val="00F4577C"/>
    <w:rsid w:val="00F457B4"/>
    <w:rsid w:val="00F47412"/>
    <w:rsid w:val="00F47B17"/>
    <w:rsid w:val="00F50870"/>
    <w:rsid w:val="00F524EC"/>
    <w:rsid w:val="00F53067"/>
    <w:rsid w:val="00F54538"/>
    <w:rsid w:val="00F576A3"/>
    <w:rsid w:val="00F60F5B"/>
    <w:rsid w:val="00F61AE7"/>
    <w:rsid w:val="00F62D57"/>
    <w:rsid w:val="00F63B83"/>
    <w:rsid w:val="00F67873"/>
    <w:rsid w:val="00F70B90"/>
    <w:rsid w:val="00F749CA"/>
    <w:rsid w:val="00F750CC"/>
    <w:rsid w:val="00F7653A"/>
    <w:rsid w:val="00F91EC5"/>
    <w:rsid w:val="00F9699A"/>
    <w:rsid w:val="00FA1B24"/>
    <w:rsid w:val="00FA36DD"/>
    <w:rsid w:val="00FA6759"/>
    <w:rsid w:val="00FB33F8"/>
    <w:rsid w:val="00FB7FB6"/>
    <w:rsid w:val="00FC180B"/>
    <w:rsid w:val="00FC2212"/>
    <w:rsid w:val="00FD173A"/>
    <w:rsid w:val="00FD371C"/>
    <w:rsid w:val="00FD3A6D"/>
    <w:rsid w:val="00FD783D"/>
    <w:rsid w:val="00FE7AD5"/>
    <w:rsid w:val="00FF21C6"/>
    <w:rsid w:val="00FF369E"/>
    <w:rsid w:val="00FF42C7"/>
    <w:rsid w:val="00FF4846"/>
    <w:rsid w:val="00FF5AC9"/>
    <w:rsid w:val="00FF72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1B785906"/>
  <w15:docId w15:val="{4187DB75-7C60-40F3-BED4-F296A62B5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C41A7"/>
    <w:pPr>
      <w:jc w:val="both"/>
    </w:pPr>
    <w:rPr>
      <w:rFonts w:ascii="Arial" w:hAnsi="Arial"/>
      <w:snapToGrid w:val="0"/>
      <w:sz w:val="22"/>
      <w:lang w:eastAsia="en-US"/>
    </w:rPr>
  </w:style>
  <w:style w:type="paragraph" w:styleId="Heading1">
    <w:name w:val="heading 1"/>
    <w:basedOn w:val="Normal"/>
    <w:next w:val="Normal"/>
    <w:link w:val="Heading1Char1"/>
    <w:qFormat/>
    <w:rsid w:val="000C41A7"/>
    <w:pPr>
      <w:keepNext/>
      <w:tabs>
        <w:tab w:val="left" w:pos="90"/>
      </w:tabs>
      <w:ind w:left="270"/>
      <w:outlineLvl w:val="0"/>
    </w:pPr>
    <w:rPr>
      <w:b/>
    </w:rPr>
  </w:style>
  <w:style w:type="paragraph" w:styleId="Heading2">
    <w:name w:val="heading 2"/>
    <w:basedOn w:val="Normal"/>
    <w:next w:val="Normal"/>
    <w:link w:val="Heading2Char"/>
    <w:qFormat/>
    <w:rsid w:val="000C41A7"/>
    <w:pPr>
      <w:keepNext/>
      <w:tabs>
        <w:tab w:val="center" w:pos="5089"/>
        <w:tab w:val="left" w:pos="5904"/>
      </w:tabs>
      <w:jc w:val="center"/>
      <w:outlineLvl w:val="1"/>
    </w:pPr>
    <w:rPr>
      <w:u w:val="single"/>
    </w:rPr>
  </w:style>
  <w:style w:type="paragraph" w:styleId="Heading3">
    <w:name w:val="heading 3"/>
    <w:basedOn w:val="Normal"/>
    <w:next w:val="Normal"/>
    <w:link w:val="Heading3Char"/>
    <w:qFormat/>
    <w:rsid w:val="000C41A7"/>
    <w:pPr>
      <w:keepNext/>
      <w:tabs>
        <w:tab w:val="center" w:pos="5089"/>
        <w:tab w:val="left" w:pos="5904"/>
      </w:tabs>
      <w:jc w:val="center"/>
      <w:outlineLvl w:val="2"/>
    </w:pPr>
    <w:rPr>
      <w:b/>
      <w:u w:val="single"/>
    </w:rPr>
  </w:style>
  <w:style w:type="paragraph" w:styleId="Heading4">
    <w:name w:val="heading 4"/>
    <w:basedOn w:val="Normal"/>
    <w:link w:val="Heading4Char"/>
    <w:qFormat/>
    <w:rsid w:val="000C41A7"/>
    <w:pPr>
      <w:numPr>
        <w:ilvl w:val="3"/>
        <w:numId w:val="2"/>
      </w:numPr>
      <w:spacing w:after="240"/>
      <w:jc w:val="left"/>
      <w:outlineLvl w:val="3"/>
    </w:pPr>
    <w:rPr>
      <w:rFonts w:ascii="Garamond MT" w:hAnsi="Garamond MT"/>
      <w:snapToGrid/>
      <w:sz w:val="24"/>
    </w:rPr>
  </w:style>
  <w:style w:type="paragraph" w:styleId="Heading5">
    <w:name w:val="heading 5"/>
    <w:basedOn w:val="Normal"/>
    <w:link w:val="Heading5Char"/>
    <w:qFormat/>
    <w:rsid w:val="000C41A7"/>
    <w:pPr>
      <w:numPr>
        <w:ilvl w:val="4"/>
        <w:numId w:val="2"/>
      </w:numPr>
      <w:spacing w:after="240"/>
      <w:jc w:val="left"/>
      <w:outlineLvl w:val="4"/>
    </w:pPr>
    <w:rPr>
      <w:rFonts w:ascii="Garamond MT" w:hAnsi="Garamond MT"/>
      <w:snapToGrid/>
      <w:sz w:val="24"/>
    </w:rPr>
  </w:style>
  <w:style w:type="paragraph" w:styleId="Heading6">
    <w:name w:val="heading 6"/>
    <w:basedOn w:val="Normal"/>
    <w:next w:val="Normal"/>
    <w:link w:val="Heading6Char"/>
    <w:qFormat/>
    <w:rsid w:val="000C41A7"/>
    <w:pPr>
      <w:numPr>
        <w:ilvl w:val="5"/>
        <w:numId w:val="2"/>
      </w:numPr>
      <w:spacing w:after="240"/>
      <w:jc w:val="left"/>
      <w:outlineLvl w:val="5"/>
    </w:pPr>
    <w:rPr>
      <w:rFonts w:ascii="Garamond MT" w:hAnsi="Garamond MT"/>
      <w:snapToGrid/>
      <w:sz w:val="24"/>
    </w:rPr>
  </w:style>
  <w:style w:type="paragraph" w:styleId="Heading7">
    <w:name w:val="heading 7"/>
    <w:aliases w:val="Appendix 1"/>
    <w:basedOn w:val="Normal"/>
    <w:next w:val="Normal"/>
    <w:link w:val="Heading7Char"/>
    <w:qFormat/>
    <w:rsid w:val="000C41A7"/>
    <w:pPr>
      <w:numPr>
        <w:ilvl w:val="6"/>
        <w:numId w:val="2"/>
      </w:numPr>
      <w:spacing w:after="240"/>
      <w:jc w:val="left"/>
      <w:outlineLvl w:val="6"/>
    </w:pPr>
    <w:rPr>
      <w:rFonts w:ascii="Garamond MT" w:hAnsi="Garamond MT"/>
      <w:snapToGrid/>
      <w:sz w:val="24"/>
    </w:rPr>
  </w:style>
  <w:style w:type="paragraph" w:styleId="Heading8">
    <w:name w:val="heading 8"/>
    <w:aliases w:val="Appendix 2"/>
    <w:basedOn w:val="Normal"/>
    <w:next w:val="Normal"/>
    <w:link w:val="Heading8Char"/>
    <w:qFormat/>
    <w:rsid w:val="000C41A7"/>
    <w:pPr>
      <w:numPr>
        <w:ilvl w:val="7"/>
        <w:numId w:val="2"/>
      </w:numPr>
      <w:spacing w:before="240" w:after="60"/>
      <w:jc w:val="left"/>
      <w:outlineLvl w:val="7"/>
    </w:pPr>
    <w:rPr>
      <w:rFonts w:ascii="Garamond MT" w:hAnsi="Garamond MT"/>
      <w:snapToGrid/>
      <w:sz w:val="24"/>
    </w:rPr>
  </w:style>
  <w:style w:type="paragraph" w:styleId="Heading9">
    <w:name w:val="heading 9"/>
    <w:aliases w:val="Appendix 3"/>
    <w:basedOn w:val="Normal"/>
    <w:next w:val="Normal"/>
    <w:link w:val="Heading9Char"/>
    <w:qFormat/>
    <w:rsid w:val="000C41A7"/>
    <w:pPr>
      <w:numPr>
        <w:ilvl w:val="8"/>
        <w:numId w:val="2"/>
      </w:numPr>
      <w:spacing w:before="240" w:after="60"/>
      <w:jc w:val="left"/>
      <w:outlineLvl w:val="8"/>
    </w:pPr>
    <w:rPr>
      <w:rFonts w:ascii="Garamond MT" w:hAnsi="Garamond MT"/>
      <w:snapToGri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rsid w:val="00E57D21"/>
    <w:rPr>
      <w:rFonts w:ascii="Arial" w:hAnsi="Arial"/>
      <w:b/>
      <w:snapToGrid w:val="0"/>
      <w:sz w:val="22"/>
      <w:lang w:val="en-GB" w:eastAsia="en-US" w:bidi="ar-SA"/>
    </w:rPr>
  </w:style>
  <w:style w:type="character" w:customStyle="1" w:styleId="Heading2Char">
    <w:name w:val="Heading 2 Char"/>
    <w:basedOn w:val="DefaultParagraphFont"/>
    <w:link w:val="Heading2"/>
    <w:rsid w:val="00B36730"/>
    <w:rPr>
      <w:rFonts w:ascii="Arial" w:hAnsi="Arial"/>
      <w:snapToGrid w:val="0"/>
      <w:sz w:val="22"/>
      <w:u w:val="single"/>
      <w:lang w:eastAsia="en-US"/>
    </w:rPr>
  </w:style>
  <w:style w:type="character" w:customStyle="1" w:styleId="Heading3Char">
    <w:name w:val="Heading 3 Char"/>
    <w:basedOn w:val="DefaultParagraphFont"/>
    <w:link w:val="Heading3"/>
    <w:rsid w:val="00B36730"/>
    <w:rPr>
      <w:rFonts w:ascii="Arial" w:hAnsi="Arial"/>
      <w:b/>
      <w:snapToGrid w:val="0"/>
      <w:sz w:val="22"/>
      <w:u w:val="single"/>
      <w:lang w:eastAsia="en-US"/>
    </w:rPr>
  </w:style>
  <w:style w:type="character" w:customStyle="1" w:styleId="Heading4Char">
    <w:name w:val="Heading 4 Char"/>
    <w:basedOn w:val="DefaultParagraphFont"/>
    <w:link w:val="Heading4"/>
    <w:rsid w:val="00B36730"/>
    <w:rPr>
      <w:rFonts w:ascii="Garamond MT" w:hAnsi="Garamond MT"/>
      <w:sz w:val="24"/>
      <w:lang w:eastAsia="en-US"/>
    </w:rPr>
  </w:style>
  <w:style w:type="character" w:customStyle="1" w:styleId="Heading5Char">
    <w:name w:val="Heading 5 Char"/>
    <w:basedOn w:val="DefaultParagraphFont"/>
    <w:link w:val="Heading5"/>
    <w:rsid w:val="00B36730"/>
    <w:rPr>
      <w:rFonts w:ascii="Garamond MT" w:hAnsi="Garamond MT"/>
      <w:sz w:val="24"/>
      <w:lang w:eastAsia="en-US"/>
    </w:rPr>
  </w:style>
  <w:style w:type="character" w:customStyle="1" w:styleId="Heading6Char">
    <w:name w:val="Heading 6 Char"/>
    <w:basedOn w:val="DefaultParagraphFont"/>
    <w:link w:val="Heading6"/>
    <w:rsid w:val="00B36730"/>
    <w:rPr>
      <w:rFonts w:ascii="Garamond MT" w:hAnsi="Garamond MT"/>
      <w:sz w:val="24"/>
      <w:lang w:eastAsia="en-US"/>
    </w:rPr>
  </w:style>
  <w:style w:type="character" w:customStyle="1" w:styleId="Heading7Char">
    <w:name w:val="Heading 7 Char"/>
    <w:aliases w:val="Appendix 1 Char1"/>
    <w:basedOn w:val="DefaultParagraphFont"/>
    <w:link w:val="Heading7"/>
    <w:rsid w:val="00B36730"/>
    <w:rPr>
      <w:rFonts w:ascii="Garamond MT" w:hAnsi="Garamond MT"/>
      <w:sz w:val="24"/>
      <w:lang w:eastAsia="en-US"/>
    </w:rPr>
  </w:style>
  <w:style w:type="character" w:customStyle="1" w:styleId="Heading8Char">
    <w:name w:val="Heading 8 Char"/>
    <w:aliases w:val="Appendix 2 Char"/>
    <w:basedOn w:val="DefaultParagraphFont"/>
    <w:link w:val="Heading8"/>
    <w:rsid w:val="00B36730"/>
    <w:rPr>
      <w:rFonts w:ascii="Garamond MT" w:hAnsi="Garamond MT"/>
      <w:sz w:val="24"/>
      <w:lang w:eastAsia="en-US"/>
    </w:rPr>
  </w:style>
  <w:style w:type="character" w:customStyle="1" w:styleId="Heading9Char">
    <w:name w:val="Heading 9 Char"/>
    <w:aliases w:val="Appendix 3 Char1"/>
    <w:basedOn w:val="DefaultParagraphFont"/>
    <w:link w:val="Heading9"/>
    <w:rsid w:val="00B36730"/>
    <w:rPr>
      <w:rFonts w:ascii="Garamond MT" w:hAnsi="Garamond MT"/>
      <w:sz w:val="24"/>
      <w:lang w:eastAsia="en-US"/>
    </w:rPr>
  </w:style>
  <w:style w:type="character" w:customStyle="1" w:styleId="DeltaViewInsertion">
    <w:name w:val="DeltaView Insertion"/>
    <w:rsid w:val="000C41A7"/>
    <w:rPr>
      <w:color w:val="0000FF"/>
      <w:spacing w:val="0"/>
      <w:u w:val="double"/>
    </w:rPr>
  </w:style>
  <w:style w:type="paragraph" w:styleId="BalloonText">
    <w:name w:val="Balloon Text"/>
    <w:basedOn w:val="Normal"/>
    <w:link w:val="BalloonTextChar"/>
    <w:semiHidden/>
    <w:rsid w:val="000C41A7"/>
    <w:rPr>
      <w:rFonts w:ascii="Tahoma" w:hAnsi="Tahoma" w:cs="Tahoma"/>
      <w:sz w:val="16"/>
      <w:szCs w:val="16"/>
    </w:rPr>
  </w:style>
  <w:style w:type="character" w:customStyle="1" w:styleId="BalloonTextChar">
    <w:name w:val="Balloon Text Char"/>
    <w:basedOn w:val="DefaultParagraphFont"/>
    <w:link w:val="BalloonText"/>
    <w:semiHidden/>
    <w:rsid w:val="00B36730"/>
    <w:rPr>
      <w:rFonts w:ascii="Tahoma" w:hAnsi="Tahoma" w:cs="Tahoma"/>
      <w:snapToGrid w:val="0"/>
      <w:sz w:val="16"/>
      <w:szCs w:val="16"/>
      <w:lang w:eastAsia="en-US"/>
    </w:rPr>
  </w:style>
  <w:style w:type="character" w:styleId="FootnoteReference">
    <w:name w:val="footnote reference"/>
    <w:semiHidden/>
    <w:rsid w:val="000C41A7"/>
    <w:rPr>
      <w:rFonts w:ascii="Arial" w:hAnsi="Arial"/>
      <w:vertAlign w:val="superscript"/>
    </w:rPr>
  </w:style>
  <w:style w:type="paragraph" w:styleId="Header">
    <w:name w:val="header"/>
    <w:basedOn w:val="Normal"/>
    <w:link w:val="HeaderChar"/>
    <w:rsid w:val="000C41A7"/>
    <w:pPr>
      <w:tabs>
        <w:tab w:val="center" w:pos="4153"/>
        <w:tab w:val="right" w:pos="8306"/>
      </w:tabs>
    </w:pPr>
  </w:style>
  <w:style w:type="character" w:customStyle="1" w:styleId="HeaderChar">
    <w:name w:val="Header Char"/>
    <w:basedOn w:val="DefaultParagraphFont"/>
    <w:link w:val="Header"/>
    <w:rsid w:val="00B36730"/>
    <w:rPr>
      <w:rFonts w:ascii="Arial" w:hAnsi="Arial"/>
      <w:snapToGrid w:val="0"/>
      <w:sz w:val="22"/>
      <w:lang w:eastAsia="en-US"/>
    </w:rPr>
  </w:style>
  <w:style w:type="paragraph" w:styleId="Footer">
    <w:name w:val="footer"/>
    <w:basedOn w:val="Normal"/>
    <w:link w:val="FooterChar"/>
    <w:uiPriority w:val="99"/>
    <w:rsid w:val="000C41A7"/>
    <w:pPr>
      <w:tabs>
        <w:tab w:val="center" w:pos="4153"/>
        <w:tab w:val="right" w:pos="8306"/>
      </w:tabs>
    </w:pPr>
  </w:style>
  <w:style w:type="character" w:customStyle="1" w:styleId="FooterChar">
    <w:name w:val="Footer Char"/>
    <w:basedOn w:val="DefaultParagraphFont"/>
    <w:link w:val="Footer"/>
    <w:uiPriority w:val="99"/>
    <w:rsid w:val="00B36730"/>
    <w:rPr>
      <w:rFonts w:ascii="Arial" w:hAnsi="Arial"/>
      <w:snapToGrid w:val="0"/>
      <w:sz w:val="22"/>
      <w:lang w:eastAsia="en-US"/>
    </w:rPr>
  </w:style>
  <w:style w:type="paragraph" w:styleId="BodyText">
    <w:name w:val="Body Text"/>
    <w:basedOn w:val="Normal"/>
    <w:rsid w:val="000C41A7"/>
    <w:rPr>
      <w:rFonts w:ascii="Times New Roman" w:hAnsi="Times New Roman"/>
      <w:snapToGrid/>
      <w:sz w:val="20"/>
    </w:rPr>
  </w:style>
  <w:style w:type="paragraph" w:styleId="BodyTextIndent">
    <w:name w:val="Body Text Indent"/>
    <w:basedOn w:val="Normal"/>
    <w:link w:val="BodyTextIndentChar"/>
    <w:rsid w:val="000C41A7"/>
    <w:pPr>
      <w:tabs>
        <w:tab w:val="left" w:pos="2160"/>
        <w:tab w:val="left" w:pos="2736"/>
        <w:tab w:val="left" w:pos="3456"/>
        <w:tab w:val="left" w:pos="4608"/>
        <w:tab w:val="left" w:pos="5904"/>
        <w:tab w:val="left" w:pos="6624"/>
      </w:tabs>
      <w:ind w:left="3456" w:hanging="36"/>
    </w:pPr>
    <w:rPr>
      <w:sz w:val="23"/>
    </w:rPr>
  </w:style>
  <w:style w:type="character" w:customStyle="1" w:styleId="BodyTextIndentChar">
    <w:name w:val="Body Text Indent Char"/>
    <w:basedOn w:val="DefaultParagraphFont"/>
    <w:link w:val="BodyTextIndent"/>
    <w:rsid w:val="00B36730"/>
    <w:rPr>
      <w:rFonts w:ascii="Arial" w:hAnsi="Arial"/>
      <w:snapToGrid w:val="0"/>
      <w:sz w:val="23"/>
      <w:lang w:eastAsia="en-US"/>
    </w:rPr>
  </w:style>
  <w:style w:type="paragraph" w:customStyle="1" w:styleId="Style1">
    <w:name w:val="Style1"/>
    <w:basedOn w:val="Normal"/>
    <w:rsid w:val="000C41A7"/>
    <w:pPr>
      <w:tabs>
        <w:tab w:val="left" w:pos="1566"/>
        <w:tab w:val="left" w:pos="2250"/>
        <w:tab w:val="left" w:pos="2610"/>
        <w:tab w:val="left" w:pos="3600"/>
        <w:tab w:val="left" w:pos="4356"/>
        <w:tab w:val="left" w:pos="5904"/>
      </w:tabs>
      <w:ind w:left="2610" w:hanging="1044"/>
    </w:pPr>
  </w:style>
  <w:style w:type="paragraph" w:styleId="FootnoteText">
    <w:name w:val="footnote text"/>
    <w:basedOn w:val="Normal"/>
    <w:link w:val="FootnoteTextChar"/>
    <w:semiHidden/>
    <w:rsid w:val="000C41A7"/>
    <w:rPr>
      <w:sz w:val="20"/>
    </w:rPr>
  </w:style>
  <w:style w:type="character" w:customStyle="1" w:styleId="FootnoteTextChar">
    <w:name w:val="Footnote Text Char"/>
    <w:basedOn w:val="DefaultParagraphFont"/>
    <w:link w:val="FootnoteText"/>
    <w:semiHidden/>
    <w:rsid w:val="00B36730"/>
    <w:rPr>
      <w:rFonts w:ascii="Arial" w:hAnsi="Arial"/>
      <w:snapToGrid w:val="0"/>
      <w:lang w:eastAsia="en-US"/>
    </w:rPr>
  </w:style>
  <w:style w:type="paragraph" w:styleId="BodyTextIndent2">
    <w:name w:val="Body Text Indent 2"/>
    <w:basedOn w:val="Normal"/>
    <w:link w:val="BodyTextIndent2Char"/>
    <w:rsid w:val="000C41A7"/>
    <w:pPr>
      <w:tabs>
        <w:tab w:val="left" w:pos="2160"/>
        <w:tab w:val="left" w:pos="2736"/>
        <w:tab w:val="left" w:pos="3456"/>
        <w:tab w:val="left" w:pos="4608"/>
        <w:tab w:val="left" w:pos="5904"/>
        <w:tab w:val="left" w:pos="6624"/>
      </w:tabs>
      <w:ind w:left="3456" w:hanging="720"/>
    </w:pPr>
  </w:style>
  <w:style w:type="character" w:customStyle="1" w:styleId="BodyTextIndent2Char">
    <w:name w:val="Body Text Indent 2 Char"/>
    <w:basedOn w:val="DefaultParagraphFont"/>
    <w:link w:val="BodyTextIndent2"/>
    <w:rsid w:val="00B36730"/>
    <w:rPr>
      <w:rFonts w:ascii="Arial" w:hAnsi="Arial"/>
      <w:snapToGrid w:val="0"/>
      <w:sz w:val="22"/>
      <w:lang w:eastAsia="en-US"/>
    </w:rPr>
  </w:style>
  <w:style w:type="paragraph" w:styleId="BodyText2">
    <w:name w:val="Body Text 2"/>
    <w:basedOn w:val="Normal"/>
    <w:link w:val="BodyText2Char"/>
    <w:rsid w:val="000C41A7"/>
    <w:rPr>
      <w:color w:val="000000"/>
      <w:sz w:val="16"/>
    </w:rPr>
  </w:style>
  <w:style w:type="character" w:customStyle="1" w:styleId="BodyText2Char">
    <w:name w:val="Body Text 2 Char"/>
    <w:basedOn w:val="DefaultParagraphFont"/>
    <w:link w:val="BodyText2"/>
    <w:rsid w:val="00B36730"/>
    <w:rPr>
      <w:rFonts w:ascii="Arial" w:hAnsi="Arial"/>
      <w:snapToGrid w:val="0"/>
      <w:color w:val="000000"/>
      <w:sz w:val="16"/>
      <w:lang w:eastAsia="en-US"/>
    </w:rPr>
  </w:style>
  <w:style w:type="paragraph" w:styleId="Title">
    <w:name w:val="Title"/>
    <w:basedOn w:val="Normal"/>
    <w:link w:val="TitleChar"/>
    <w:qFormat/>
    <w:rsid w:val="000C41A7"/>
    <w:pPr>
      <w:tabs>
        <w:tab w:val="center" w:pos="5089"/>
        <w:tab w:val="left" w:pos="5904"/>
      </w:tabs>
      <w:jc w:val="center"/>
    </w:pPr>
    <w:rPr>
      <w:b/>
    </w:rPr>
  </w:style>
  <w:style w:type="character" w:customStyle="1" w:styleId="TitleChar">
    <w:name w:val="Title Char"/>
    <w:basedOn w:val="DefaultParagraphFont"/>
    <w:link w:val="Title"/>
    <w:rsid w:val="00B36730"/>
    <w:rPr>
      <w:rFonts w:ascii="Arial" w:hAnsi="Arial"/>
      <w:b/>
      <w:snapToGrid w:val="0"/>
      <w:sz w:val="22"/>
      <w:lang w:eastAsia="en-US"/>
    </w:rPr>
  </w:style>
  <w:style w:type="paragraph" w:styleId="Subtitle">
    <w:name w:val="Subtitle"/>
    <w:basedOn w:val="Normal"/>
    <w:link w:val="SubtitleChar"/>
    <w:qFormat/>
    <w:rsid w:val="000C41A7"/>
    <w:pPr>
      <w:tabs>
        <w:tab w:val="center" w:pos="5089"/>
        <w:tab w:val="left" w:pos="5904"/>
      </w:tabs>
      <w:jc w:val="center"/>
    </w:pPr>
    <w:rPr>
      <w:sz w:val="32"/>
    </w:rPr>
  </w:style>
  <w:style w:type="character" w:customStyle="1" w:styleId="SubtitleChar">
    <w:name w:val="Subtitle Char"/>
    <w:basedOn w:val="DefaultParagraphFont"/>
    <w:link w:val="Subtitle"/>
    <w:rsid w:val="00B36730"/>
    <w:rPr>
      <w:rFonts w:ascii="Arial" w:hAnsi="Arial"/>
      <w:snapToGrid w:val="0"/>
      <w:sz w:val="32"/>
      <w:lang w:eastAsia="en-US"/>
    </w:rPr>
  </w:style>
  <w:style w:type="paragraph" w:styleId="TOC1">
    <w:name w:val="toc 1"/>
    <w:basedOn w:val="Normal"/>
    <w:next w:val="Normal"/>
    <w:autoRedefine/>
    <w:uiPriority w:val="39"/>
    <w:rsid w:val="00B80C23"/>
    <w:pPr>
      <w:tabs>
        <w:tab w:val="right" w:leader="dot" w:pos="8647"/>
      </w:tabs>
      <w:spacing w:before="120" w:after="120"/>
      <w:ind w:left="1418" w:right="-335" w:hanging="1418"/>
      <w:jc w:val="left"/>
    </w:pPr>
  </w:style>
  <w:style w:type="paragraph" w:styleId="TOC2">
    <w:name w:val="toc 2"/>
    <w:basedOn w:val="Normal"/>
    <w:next w:val="Normal"/>
    <w:autoRedefine/>
    <w:uiPriority w:val="39"/>
    <w:rsid w:val="00F17BB9"/>
    <w:pPr>
      <w:tabs>
        <w:tab w:val="left" w:pos="1418"/>
        <w:tab w:val="right" w:leader="dot" w:pos="8647"/>
      </w:tabs>
      <w:spacing w:before="60" w:after="60"/>
      <w:ind w:left="1378" w:right="964" w:hanging="1378"/>
    </w:pPr>
    <w:rPr>
      <w:noProof/>
    </w:rPr>
  </w:style>
  <w:style w:type="paragraph" w:styleId="TOC3">
    <w:name w:val="toc 3"/>
    <w:basedOn w:val="Normal"/>
    <w:next w:val="Normal"/>
    <w:autoRedefine/>
    <w:uiPriority w:val="39"/>
    <w:rsid w:val="000C41A7"/>
    <w:pPr>
      <w:tabs>
        <w:tab w:val="right" w:leader="dot" w:pos="9736"/>
      </w:tabs>
      <w:spacing w:after="20"/>
      <w:ind w:left="2127" w:right="720" w:hanging="1078"/>
      <w:jc w:val="left"/>
    </w:pPr>
    <w:rPr>
      <w:noProof/>
    </w:rPr>
  </w:style>
  <w:style w:type="paragraph" w:styleId="TOC4">
    <w:name w:val="toc 4"/>
    <w:basedOn w:val="Normal"/>
    <w:next w:val="Normal"/>
    <w:autoRedefine/>
    <w:semiHidden/>
    <w:rsid w:val="000C41A7"/>
    <w:pPr>
      <w:ind w:left="660"/>
    </w:pPr>
  </w:style>
  <w:style w:type="paragraph" w:styleId="TOC5">
    <w:name w:val="toc 5"/>
    <w:basedOn w:val="Normal"/>
    <w:next w:val="Normal"/>
    <w:autoRedefine/>
    <w:semiHidden/>
    <w:rsid w:val="000C41A7"/>
    <w:pPr>
      <w:ind w:left="880"/>
    </w:pPr>
  </w:style>
  <w:style w:type="paragraph" w:styleId="TOC6">
    <w:name w:val="toc 6"/>
    <w:basedOn w:val="Normal"/>
    <w:next w:val="Normal"/>
    <w:autoRedefine/>
    <w:semiHidden/>
    <w:rsid w:val="000C41A7"/>
    <w:pPr>
      <w:ind w:left="1100"/>
    </w:pPr>
  </w:style>
  <w:style w:type="paragraph" w:styleId="TOC7">
    <w:name w:val="toc 7"/>
    <w:basedOn w:val="Normal"/>
    <w:next w:val="Normal"/>
    <w:autoRedefine/>
    <w:semiHidden/>
    <w:rsid w:val="000C41A7"/>
    <w:pPr>
      <w:ind w:left="1320"/>
    </w:pPr>
  </w:style>
  <w:style w:type="paragraph" w:styleId="TOC8">
    <w:name w:val="toc 8"/>
    <w:basedOn w:val="Normal"/>
    <w:next w:val="Normal"/>
    <w:autoRedefine/>
    <w:semiHidden/>
    <w:rsid w:val="000C41A7"/>
    <w:pPr>
      <w:ind w:left="1540"/>
    </w:pPr>
  </w:style>
  <w:style w:type="paragraph" w:styleId="TOC9">
    <w:name w:val="toc 9"/>
    <w:basedOn w:val="Normal"/>
    <w:next w:val="Normal"/>
    <w:autoRedefine/>
    <w:semiHidden/>
    <w:rsid w:val="000C41A7"/>
    <w:pPr>
      <w:ind w:left="1760"/>
    </w:pPr>
  </w:style>
  <w:style w:type="character" w:styleId="PageNumber">
    <w:name w:val="page number"/>
    <w:basedOn w:val="DefaultParagraphFont"/>
    <w:rsid w:val="000C41A7"/>
  </w:style>
  <w:style w:type="paragraph" w:styleId="DocumentMap">
    <w:name w:val="Document Map"/>
    <w:basedOn w:val="Normal"/>
    <w:link w:val="DocumentMapChar"/>
    <w:semiHidden/>
    <w:rsid w:val="000C41A7"/>
    <w:pPr>
      <w:shd w:val="clear" w:color="auto" w:fill="000080"/>
    </w:pPr>
    <w:rPr>
      <w:rFonts w:ascii="Tahoma" w:hAnsi="Tahoma"/>
    </w:rPr>
  </w:style>
  <w:style w:type="character" w:customStyle="1" w:styleId="DocumentMapChar">
    <w:name w:val="Document Map Char"/>
    <w:basedOn w:val="DefaultParagraphFont"/>
    <w:link w:val="DocumentMap"/>
    <w:semiHidden/>
    <w:rsid w:val="00B36730"/>
    <w:rPr>
      <w:rFonts w:ascii="Tahoma" w:hAnsi="Tahoma"/>
      <w:snapToGrid w:val="0"/>
      <w:sz w:val="22"/>
      <w:shd w:val="clear" w:color="auto" w:fill="000080"/>
      <w:lang w:eastAsia="en-US"/>
    </w:rPr>
  </w:style>
  <w:style w:type="paragraph" w:styleId="BodyTextIndent3">
    <w:name w:val="Body Text Indent 3"/>
    <w:basedOn w:val="Normal"/>
    <w:link w:val="BodyTextIndent3Char"/>
    <w:rsid w:val="000C41A7"/>
    <w:pPr>
      <w:tabs>
        <w:tab w:val="left" w:pos="2736"/>
        <w:tab w:val="left" w:pos="3600"/>
        <w:tab w:val="left" w:pos="4356"/>
        <w:tab w:val="left" w:pos="5904"/>
      </w:tabs>
      <w:ind w:left="1620" w:hanging="1620"/>
    </w:pPr>
  </w:style>
  <w:style w:type="character" w:customStyle="1" w:styleId="BodyTextIndent3Char">
    <w:name w:val="Body Text Indent 3 Char"/>
    <w:basedOn w:val="DefaultParagraphFont"/>
    <w:link w:val="BodyTextIndent3"/>
    <w:rsid w:val="00B36730"/>
    <w:rPr>
      <w:rFonts w:ascii="Arial" w:hAnsi="Arial"/>
      <w:snapToGrid w:val="0"/>
      <w:sz w:val="22"/>
      <w:lang w:eastAsia="en-US"/>
    </w:rPr>
  </w:style>
  <w:style w:type="table" w:styleId="TableGrid">
    <w:name w:val="Table Grid"/>
    <w:basedOn w:val="TableNormal"/>
    <w:rsid w:val="000C41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0C41A7"/>
    <w:rPr>
      <w:sz w:val="16"/>
      <w:szCs w:val="16"/>
    </w:rPr>
  </w:style>
  <w:style w:type="paragraph" w:styleId="CommentText">
    <w:name w:val="annotation text"/>
    <w:basedOn w:val="Normal"/>
    <w:link w:val="CommentTextChar"/>
    <w:semiHidden/>
    <w:rsid w:val="000C41A7"/>
    <w:rPr>
      <w:sz w:val="20"/>
    </w:rPr>
  </w:style>
  <w:style w:type="character" w:customStyle="1" w:styleId="CommentTextChar">
    <w:name w:val="Comment Text Char"/>
    <w:basedOn w:val="DefaultParagraphFont"/>
    <w:link w:val="CommentText"/>
    <w:semiHidden/>
    <w:rsid w:val="00B36730"/>
    <w:rPr>
      <w:rFonts w:ascii="Arial" w:hAnsi="Arial"/>
      <w:snapToGrid w:val="0"/>
      <w:lang w:eastAsia="en-US"/>
    </w:rPr>
  </w:style>
  <w:style w:type="paragraph" w:styleId="CommentSubject">
    <w:name w:val="annotation subject"/>
    <w:basedOn w:val="CommentText"/>
    <w:next w:val="CommentText"/>
    <w:link w:val="CommentSubjectChar"/>
    <w:semiHidden/>
    <w:rsid w:val="000C41A7"/>
    <w:rPr>
      <w:b/>
      <w:bCs/>
    </w:rPr>
  </w:style>
  <w:style w:type="character" w:customStyle="1" w:styleId="CommentSubjectChar">
    <w:name w:val="Comment Subject Char"/>
    <w:basedOn w:val="CommentTextChar"/>
    <w:link w:val="CommentSubject"/>
    <w:semiHidden/>
    <w:rsid w:val="00B36730"/>
    <w:rPr>
      <w:rFonts w:ascii="Arial" w:hAnsi="Arial"/>
      <w:b/>
      <w:bCs/>
      <w:snapToGrid w:val="0"/>
      <w:lang w:eastAsia="en-US"/>
    </w:rPr>
  </w:style>
  <w:style w:type="paragraph" w:styleId="ListParagraph">
    <w:name w:val="List Paragraph"/>
    <w:basedOn w:val="Normal"/>
    <w:qFormat/>
    <w:rsid w:val="000C41A7"/>
    <w:pPr>
      <w:ind w:left="720"/>
    </w:pPr>
  </w:style>
  <w:style w:type="paragraph" w:styleId="NoSpacing">
    <w:name w:val="No Spacing"/>
    <w:qFormat/>
    <w:rsid w:val="000C41A7"/>
    <w:rPr>
      <w:rFonts w:ascii="Verdana" w:eastAsia="Calibri" w:hAnsi="Verdana"/>
      <w:szCs w:val="22"/>
      <w:lang w:eastAsia="en-US"/>
    </w:rPr>
  </w:style>
  <w:style w:type="character" w:customStyle="1" w:styleId="DeltaViewDeletion">
    <w:name w:val="DeltaView Deletion"/>
    <w:rsid w:val="000C41A7"/>
    <w:rPr>
      <w:strike/>
      <w:color w:val="FF0000"/>
      <w:spacing w:val="0"/>
    </w:rPr>
  </w:style>
  <w:style w:type="character" w:customStyle="1" w:styleId="DeltaViewMoveDestination">
    <w:name w:val="DeltaView Move Destination"/>
    <w:rsid w:val="000C41A7"/>
    <w:rPr>
      <w:color w:val="00C000"/>
      <w:spacing w:val="0"/>
      <w:u w:val="double"/>
    </w:rPr>
  </w:style>
  <w:style w:type="paragraph" w:customStyle="1" w:styleId="1">
    <w:name w:val="1"/>
    <w:aliases w:val="2,3"/>
    <w:basedOn w:val="Normal"/>
    <w:rsid w:val="000C41A7"/>
    <w:pPr>
      <w:widowControl w:val="0"/>
      <w:numPr>
        <w:numId w:val="3"/>
      </w:numPr>
      <w:jc w:val="left"/>
    </w:pPr>
    <w:rPr>
      <w:rFonts w:ascii="Courier" w:hAnsi="Courier"/>
      <w:sz w:val="24"/>
      <w:lang w:val="en-US"/>
    </w:rPr>
  </w:style>
  <w:style w:type="character" w:styleId="Hyperlink">
    <w:name w:val="Hyperlink"/>
    <w:uiPriority w:val="99"/>
    <w:rsid w:val="000C41A7"/>
    <w:rPr>
      <w:color w:val="0000FF"/>
      <w:u w:val="single"/>
    </w:rPr>
  </w:style>
  <w:style w:type="character" w:customStyle="1" w:styleId="BodyTextChar">
    <w:name w:val="Body Text Char"/>
    <w:rsid w:val="000C41A7"/>
    <w:rPr>
      <w:rFonts w:cs="Times New Roman"/>
      <w:spacing w:val="0"/>
      <w:sz w:val="22"/>
      <w:lang w:val="en-GB" w:bidi="ar-SA"/>
    </w:rPr>
  </w:style>
  <w:style w:type="paragraph" w:customStyle="1" w:styleId="CCCRIndexPart">
    <w:name w:val="CCCR Index Part"/>
    <w:basedOn w:val="CCCRIndex"/>
    <w:rsid w:val="000C41A7"/>
    <w:pPr>
      <w:spacing w:before="240" w:after="120"/>
    </w:pPr>
    <w:rPr>
      <w:b/>
      <w:sz w:val="24"/>
    </w:rPr>
  </w:style>
  <w:style w:type="paragraph" w:customStyle="1" w:styleId="CCCRIndex">
    <w:name w:val="CCCR Index"/>
    <w:basedOn w:val="Normal"/>
    <w:rsid w:val="000C41A7"/>
    <w:pPr>
      <w:autoSpaceDE w:val="0"/>
      <w:autoSpaceDN w:val="0"/>
      <w:adjustRightInd w:val="0"/>
      <w:jc w:val="left"/>
    </w:pPr>
    <w:rPr>
      <w:snapToGrid/>
      <w:sz w:val="20"/>
      <w:lang w:eastAsia="en-GB"/>
    </w:rPr>
  </w:style>
  <w:style w:type="paragraph" w:customStyle="1" w:styleId="ItemHighlight">
    <w:name w:val="Item Highlight"/>
    <w:basedOn w:val="Normal"/>
    <w:rsid w:val="000C41A7"/>
    <w:pPr>
      <w:autoSpaceDE w:val="0"/>
      <w:autoSpaceDN w:val="0"/>
      <w:adjustRightInd w:val="0"/>
      <w:spacing w:after="60"/>
      <w:jc w:val="left"/>
    </w:pPr>
    <w:rPr>
      <w:rFonts w:ascii="Times New Roman" w:hAnsi="Times New Roman"/>
      <w:b/>
      <w:snapToGrid/>
      <w:lang w:eastAsia="en-GB"/>
    </w:rPr>
  </w:style>
  <w:style w:type="paragraph" w:customStyle="1" w:styleId="TableHeading">
    <w:name w:val="Table Heading"/>
    <w:basedOn w:val="BodyText"/>
    <w:rsid w:val="000C41A7"/>
    <w:pPr>
      <w:autoSpaceDE w:val="0"/>
      <w:autoSpaceDN w:val="0"/>
      <w:adjustRightInd w:val="0"/>
      <w:jc w:val="center"/>
    </w:pPr>
    <w:rPr>
      <w:b/>
      <w:sz w:val="22"/>
      <w:lang w:eastAsia="en-GB"/>
    </w:rPr>
  </w:style>
  <w:style w:type="paragraph" w:customStyle="1" w:styleId="Style2">
    <w:name w:val="Style2"/>
    <w:basedOn w:val="Normal"/>
    <w:rsid w:val="000C41A7"/>
    <w:pPr>
      <w:tabs>
        <w:tab w:val="left" w:pos="1890"/>
        <w:tab w:val="left" w:pos="3762"/>
        <w:tab w:val="left" w:pos="5058"/>
      </w:tabs>
      <w:autoSpaceDE w:val="0"/>
      <w:autoSpaceDN w:val="0"/>
      <w:adjustRightInd w:val="0"/>
      <w:ind w:left="1890" w:hanging="414"/>
    </w:pPr>
    <w:rPr>
      <w:snapToGrid/>
      <w:lang w:eastAsia="en-GB"/>
    </w:rPr>
  </w:style>
  <w:style w:type="paragraph" w:styleId="ListBullet">
    <w:name w:val="List Bullet"/>
    <w:basedOn w:val="Normal"/>
    <w:autoRedefine/>
    <w:rsid w:val="000C41A7"/>
    <w:pPr>
      <w:widowControl w:val="0"/>
      <w:tabs>
        <w:tab w:val="num" w:pos="360"/>
      </w:tabs>
      <w:autoSpaceDE w:val="0"/>
      <w:autoSpaceDN w:val="0"/>
      <w:adjustRightInd w:val="0"/>
      <w:ind w:left="360" w:hanging="360"/>
      <w:jc w:val="left"/>
    </w:pPr>
    <w:rPr>
      <w:rFonts w:ascii="Courier" w:hAnsi="Courier"/>
      <w:snapToGrid/>
      <w:sz w:val="24"/>
      <w:lang w:eastAsia="en-GB"/>
    </w:rPr>
  </w:style>
  <w:style w:type="paragraph" w:customStyle="1" w:styleId="TableText">
    <w:name w:val="Table Text"/>
    <w:basedOn w:val="Normal"/>
    <w:rsid w:val="000C41A7"/>
    <w:pPr>
      <w:tabs>
        <w:tab w:val="decimal" w:pos="0"/>
      </w:tabs>
      <w:autoSpaceDE w:val="0"/>
      <w:autoSpaceDN w:val="0"/>
      <w:adjustRightInd w:val="0"/>
      <w:jc w:val="left"/>
    </w:pPr>
    <w:rPr>
      <w:rFonts w:ascii="CG Times" w:hAnsi="CG Times"/>
      <w:snapToGrid/>
      <w:sz w:val="24"/>
      <w:lang w:eastAsia="en-GB"/>
    </w:rPr>
  </w:style>
  <w:style w:type="paragraph" w:customStyle="1" w:styleId="Appendix">
    <w:name w:val="Appendix"/>
    <w:basedOn w:val="Normal"/>
    <w:rsid w:val="000C41A7"/>
    <w:pPr>
      <w:tabs>
        <w:tab w:val="num" w:pos="360"/>
      </w:tabs>
      <w:autoSpaceDE w:val="0"/>
      <w:autoSpaceDN w:val="0"/>
      <w:adjustRightInd w:val="0"/>
      <w:spacing w:after="120"/>
      <w:ind w:left="360" w:hanging="360"/>
    </w:pPr>
    <w:rPr>
      <w:snapToGrid/>
      <w:lang w:eastAsia="en-GB"/>
    </w:rPr>
  </w:style>
  <w:style w:type="paragraph" w:styleId="BlockText">
    <w:name w:val="Block Text"/>
    <w:basedOn w:val="Normal"/>
    <w:rsid w:val="000C41A7"/>
    <w:pPr>
      <w:autoSpaceDE w:val="0"/>
      <w:autoSpaceDN w:val="0"/>
      <w:adjustRightInd w:val="0"/>
      <w:ind w:left="720" w:right="-694" w:hanging="720"/>
      <w:jc w:val="left"/>
    </w:pPr>
    <w:rPr>
      <w:snapToGrid/>
      <w:sz w:val="24"/>
      <w:lang w:eastAsia="en-GB"/>
    </w:rPr>
  </w:style>
  <w:style w:type="character" w:customStyle="1" w:styleId="CharChar">
    <w:name w:val="Char Char"/>
    <w:rsid w:val="000C41A7"/>
    <w:rPr>
      <w:rFonts w:ascii="Arial" w:hAnsi="Arial" w:cs="Times New Roman"/>
      <w:b/>
      <w:spacing w:val="0"/>
      <w:sz w:val="24"/>
      <w:lang w:val="en-GB" w:bidi="ar-SA"/>
    </w:rPr>
  </w:style>
  <w:style w:type="character" w:customStyle="1" w:styleId="Appendix2CharChar">
    <w:name w:val="Appendix 2 Char Char"/>
    <w:rsid w:val="000C41A7"/>
    <w:rPr>
      <w:rFonts w:ascii="Arial" w:hAnsi="Arial" w:cs="Times New Roman"/>
      <w:b/>
      <w:i/>
      <w:spacing w:val="0"/>
      <w:sz w:val="24"/>
      <w:szCs w:val="24"/>
      <w:lang w:val="en-GB" w:bidi="ar-SA"/>
    </w:rPr>
  </w:style>
  <w:style w:type="paragraph" w:customStyle="1" w:styleId="Bullet1">
    <w:name w:val="Bullet 1"/>
    <w:basedOn w:val="BodyText"/>
    <w:rsid w:val="000C41A7"/>
    <w:pPr>
      <w:tabs>
        <w:tab w:val="num" w:pos="2160"/>
        <w:tab w:val="num" w:pos="2286"/>
      </w:tabs>
      <w:autoSpaceDE w:val="0"/>
      <w:autoSpaceDN w:val="0"/>
      <w:adjustRightInd w:val="0"/>
      <w:ind w:left="714" w:hanging="357"/>
    </w:pPr>
    <w:rPr>
      <w:sz w:val="22"/>
      <w:lang w:eastAsia="en-GB"/>
    </w:rPr>
  </w:style>
  <w:style w:type="character" w:customStyle="1" w:styleId="Heading1Char">
    <w:name w:val="Heading 1 Char"/>
    <w:rsid w:val="000C41A7"/>
    <w:rPr>
      <w:rFonts w:ascii="Arial" w:hAnsi="Arial" w:cs="Arial"/>
      <w:b/>
      <w:spacing w:val="0"/>
      <w:kern w:val="32"/>
      <w:sz w:val="32"/>
      <w:szCs w:val="32"/>
      <w:lang w:val="en-GB" w:bidi="ar-SA"/>
    </w:rPr>
  </w:style>
  <w:style w:type="paragraph" w:customStyle="1" w:styleId="TestSubHeading">
    <w:name w:val="Test Sub Heading"/>
    <w:basedOn w:val="ItemHighlight"/>
    <w:rsid w:val="000C41A7"/>
    <w:pPr>
      <w:spacing w:before="240"/>
    </w:pPr>
    <w:rPr>
      <w:rFonts w:ascii="Arial" w:hAnsi="Arial"/>
    </w:rPr>
  </w:style>
  <w:style w:type="paragraph" w:customStyle="1" w:styleId="Test">
    <w:name w:val="Test"/>
    <w:basedOn w:val="BodyText"/>
    <w:rsid w:val="000C41A7"/>
    <w:pPr>
      <w:tabs>
        <w:tab w:val="left" w:pos="794"/>
        <w:tab w:val="left" w:pos="1021"/>
      </w:tabs>
      <w:autoSpaceDE w:val="0"/>
      <w:autoSpaceDN w:val="0"/>
      <w:adjustRightInd w:val="0"/>
      <w:ind w:left="1021" w:hanging="1021"/>
    </w:pPr>
    <w:rPr>
      <w:sz w:val="22"/>
      <w:lang w:eastAsia="en-GB"/>
    </w:rPr>
  </w:style>
  <w:style w:type="paragraph" w:styleId="BodyText3">
    <w:name w:val="Body Text 3"/>
    <w:basedOn w:val="Normal"/>
    <w:link w:val="BodyText3Char"/>
    <w:rsid w:val="000C41A7"/>
    <w:pPr>
      <w:autoSpaceDE w:val="0"/>
      <w:autoSpaceDN w:val="0"/>
      <w:adjustRightInd w:val="0"/>
      <w:spacing w:after="120"/>
    </w:pPr>
    <w:rPr>
      <w:snapToGrid/>
      <w:sz w:val="16"/>
      <w:lang w:eastAsia="en-GB"/>
    </w:rPr>
  </w:style>
  <w:style w:type="character" w:customStyle="1" w:styleId="BodyText3Char">
    <w:name w:val="Body Text 3 Char"/>
    <w:basedOn w:val="DefaultParagraphFont"/>
    <w:link w:val="BodyText3"/>
    <w:rsid w:val="00B36730"/>
    <w:rPr>
      <w:rFonts w:ascii="Arial" w:hAnsi="Arial"/>
      <w:sz w:val="16"/>
    </w:rPr>
  </w:style>
  <w:style w:type="paragraph" w:styleId="BodyTextFirstIndent">
    <w:name w:val="Body Text First Indent"/>
    <w:basedOn w:val="BodyText"/>
    <w:link w:val="BodyTextFirstIndentChar"/>
    <w:rsid w:val="000C41A7"/>
    <w:pPr>
      <w:autoSpaceDE w:val="0"/>
      <w:autoSpaceDN w:val="0"/>
      <w:adjustRightInd w:val="0"/>
      <w:spacing w:after="120"/>
      <w:ind w:firstLine="210"/>
    </w:pPr>
    <w:rPr>
      <w:rFonts w:ascii="Arial" w:hAnsi="Arial"/>
      <w:sz w:val="22"/>
      <w:lang w:eastAsia="en-GB"/>
    </w:rPr>
  </w:style>
  <w:style w:type="character" w:customStyle="1" w:styleId="BodyTextFirstIndentChar">
    <w:name w:val="Body Text First Indent Char"/>
    <w:basedOn w:val="BodyTextChar"/>
    <w:link w:val="BodyTextFirstIndent"/>
    <w:rsid w:val="00B36730"/>
    <w:rPr>
      <w:rFonts w:ascii="Arial" w:hAnsi="Arial" w:cs="Times New Roman"/>
      <w:spacing w:val="0"/>
      <w:sz w:val="22"/>
      <w:lang w:val="en-GB" w:bidi="ar-SA"/>
    </w:rPr>
  </w:style>
  <w:style w:type="paragraph" w:styleId="BodyTextFirstIndent2">
    <w:name w:val="Body Text First Indent 2"/>
    <w:basedOn w:val="BodyTextIndent"/>
    <w:link w:val="BodyTextFirstIndent2Char"/>
    <w:rsid w:val="000C41A7"/>
    <w:pPr>
      <w:tabs>
        <w:tab w:val="clear" w:pos="2160"/>
        <w:tab w:val="clear" w:pos="2736"/>
        <w:tab w:val="clear" w:pos="3456"/>
        <w:tab w:val="clear" w:pos="4608"/>
        <w:tab w:val="clear" w:pos="5904"/>
        <w:tab w:val="clear" w:pos="6624"/>
      </w:tabs>
      <w:autoSpaceDE w:val="0"/>
      <w:autoSpaceDN w:val="0"/>
      <w:adjustRightInd w:val="0"/>
      <w:spacing w:after="120"/>
      <w:ind w:left="283" w:firstLine="210"/>
    </w:pPr>
    <w:rPr>
      <w:snapToGrid/>
      <w:sz w:val="22"/>
      <w:lang w:eastAsia="en-GB"/>
    </w:rPr>
  </w:style>
  <w:style w:type="character" w:customStyle="1" w:styleId="BodyTextFirstIndent2Char">
    <w:name w:val="Body Text First Indent 2 Char"/>
    <w:basedOn w:val="BodyTextIndentChar"/>
    <w:link w:val="BodyTextFirstIndent2"/>
    <w:rsid w:val="00B36730"/>
    <w:rPr>
      <w:rFonts w:ascii="Arial" w:hAnsi="Arial"/>
      <w:snapToGrid/>
      <w:sz w:val="22"/>
      <w:lang w:eastAsia="en-US"/>
    </w:rPr>
  </w:style>
  <w:style w:type="paragraph" w:styleId="Caption">
    <w:name w:val="caption"/>
    <w:basedOn w:val="Normal"/>
    <w:next w:val="Normal"/>
    <w:qFormat/>
    <w:rsid w:val="000C41A7"/>
    <w:pPr>
      <w:autoSpaceDE w:val="0"/>
      <w:autoSpaceDN w:val="0"/>
      <w:adjustRightInd w:val="0"/>
      <w:spacing w:before="120" w:after="120"/>
    </w:pPr>
    <w:rPr>
      <w:b/>
      <w:snapToGrid/>
      <w:lang w:eastAsia="en-GB"/>
    </w:rPr>
  </w:style>
  <w:style w:type="paragraph" w:styleId="Closing">
    <w:name w:val="Closing"/>
    <w:basedOn w:val="Normal"/>
    <w:link w:val="ClosingChar"/>
    <w:rsid w:val="000C41A7"/>
    <w:pPr>
      <w:autoSpaceDE w:val="0"/>
      <w:autoSpaceDN w:val="0"/>
      <w:adjustRightInd w:val="0"/>
      <w:ind w:left="4252"/>
    </w:pPr>
    <w:rPr>
      <w:snapToGrid/>
      <w:lang w:eastAsia="en-GB"/>
    </w:rPr>
  </w:style>
  <w:style w:type="character" w:customStyle="1" w:styleId="ClosingChar">
    <w:name w:val="Closing Char"/>
    <w:basedOn w:val="DefaultParagraphFont"/>
    <w:link w:val="Closing"/>
    <w:rsid w:val="00B36730"/>
    <w:rPr>
      <w:rFonts w:ascii="Arial" w:hAnsi="Arial"/>
      <w:sz w:val="22"/>
    </w:rPr>
  </w:style>
  <w:style w:type="paragraph" w:styleId="Date">
    <w:name w:val="Date"/>
    <w:basedOn w:val="Normal"/>
    <w:next w:val="Normal"/>
    <w:link w:val="DateChar"/>
    <w:rsid w:val="000C41A7"/>
    <w:pPr>
      <w:autoSpaceDE w:val="0"/>
      <w:autoSpaceDN w:val="0"/>
      <w:adjustRightInd w:val="0"/>
    </w:pPr>
    <w:rPr>
      <w:snapToGrid/>
      <w:lang w:eastAsia="en-GB"/>
    </w:rPr>
  </w:style>
  <w:style w:type="character" w:customStyle="1" w:styleId="DateChar">
    <w:name w:val="Date Char"/>
    <w:basedOn w:val="DefaultParagraphFont"/>
    <w:link w:val="Date"/>
    <w:rsid w:val="00B36730"/>
    <w:rPr>
      <w:rFonts w:ascii="Arial" w:hAnsi="Arial"/>
      <w:sz w:val="22"/>
    </w:rPr>
  </w:style>
  <w:style w:type="paragraph" w:styleId="EndnoteText">
    <w:name w:val="endnote text"/>
    <w:basedOn w:val="Normal"/>
    <w:link w:val="EndnoteTextChar"/>
    <w:rsid w:val="000C41A7"/>
    <w:pPr>
      <w:autoSpaceDE w:val="0"/>
      <w:autoSpaceDN w:val="0"/>
      <w:adjustRightInd w:val="0"/>
    </w:pPr>
    <w:rPr>
      <w:snapToGrid/>
      <w:sz w:val="20"/>
      <w:lang w:eastAsia="en-GB"/>
    </w:rPr>
  </w:style>
  <w:style w:type="character" w:customStyle="1" w:styleId="EndnoteTextChar">
    <w:name w:val="Endnote Text Char"/>
    <w:basedOn w:val="DefaultParagraphFont"/>
    <w:link w:val="EndnoteText"/>
    <w:rsid w:val="00B36730"/>
    <w:rPr>
      <w:rFonts w:ascii="Arial" w:hAnsi="Arial"/>
    </w:rPr>
  </w:style>
  <w:style w:type="paragraph" w:styleId="EnvelopeAddress">
    <w:name w:val="envelope address"/>
    <w:basedOn w:val="Normal"/>
    <w:rsid w:val="000C41A7"/>
    <w:pPr>
      <w:framePr w:w="7920" w:h="1980" w:hRule="exact" w:hSpace="180" w:wrap="auto" w:hAnchor="page" w:xAlign="center" w:yAlign="bottom"/>
      <w:autoSpaceDE w:val="0"/>
      <w:autoSpaceDN w:val="0"/>
      <w:adjustRightInd w:val="0"/>
      <w:ind w:left="2880"/>
    </w:pPr>
    <w:rPr>
      <w:snapToGrid/>
      <w:sz w:val="24"/>
      <w:lang w:eastAsia="en-GB"/>
    </w:rPr>
  </w:style>
  <w:style w:type="paragraph" w:styleId="EnvelopeReturn">
    <w:name w:val="envelope return"/>
    <w:basedOn w:val="Normal"/>
    <w:rsid w:val="000C41A7"/>
    <w:pPr>
      <w:autoSpaceDE w:val="0"/>
      <w:autoSpaceDN w:val="0"/>
      <w:adjustRightInd w:val="0"/>
    </w:pPr>
    <w:rPr>
      <w:snapToGrid/>
      <w:sz w:val="20"/>
      <w:lang w:eastAsia="en-GB"/>
    </w:rPr>
  </w:style>
  <w:style w:type="paragraph" w:styleId="Index1">
    <w:name w:val="index 1"/>
    <w:basedOn w:val="Normal"/>
    <w:next w:val="Normal"/>
    <w:autoRedefine/>
    <w:rsid w:val="000C41A7"/>
    <w:pPr>
      <w:autoSpaceDE w:val="0"/>
      <w:autoSpaceDN w:val="0"/>
      <w:adjustRightInd w:val="0"/>
      <w:ind w:left="220" w:hanging="220"/>
    </w:pPr>
    <w:rPr>
      <w:snapToGrid/>
      <w:lang w:eastAsia="en-GB"/>
    </w:rPr>
  </w:style>
  <w:style w:type="paragraph" w:styleId="Index2">
    <w:name w:val="index 2"/>
    <w:basedOn w:val="Normal"/>
    <w:next w:val="Normal"/>
    <w:autoRedefine/>
    <w:rsid w:val="000C41A7"/>
    <w:pPr>
      <w:autoSpaceDE w:val="0"/>
      <w:autoSpaceDN w:val="0"/>
      <w:adjustRightInd w:val="0"/>
      <w:ind w:left="440" w:hanging="220"/>
    </w:pPr>
    <w:rPr>
      <w:snapToGrid/>
      <w:lang w:eastAsia="en-GB"/>
    </w:rPr>
  </w:style>
  <w:style w:type="paragraph" w:styleId="Index3">
    <w:name w:val="index 3"/>
    <w:basedOn w:val="Normal"/>
    <w:next w:val="Normal"/>
    <w:autoRedefine/>
    <w:rsid w:val="000C41A7"/>
    <w:pPr>
      <w:autoSpaceDE w:val="0"/>
      <w:autoSpaceDN w:val="0"/>
      <w:adjustRightInd w:val="0"/>
      <w:ind w:left="660" w:hanging="220"/>
    </w:pPr>
    <w:rPr>
      <w:snapToGrid/>
      <w:lang w:eastAsia="en-GB"/>
    </w:rPr>
  </w:style>
  <w:style w:type="paragraph" w:styleId="Index4">
    <w:name w:val="index 4"/>
    <w:basedOn w:val="Normal"/>
    <w:next w:val="Normal"/>
    <w:autoRedefine/>
    <w:rsid w:val="000C41A7"/>
    <w:pPr>
      <w:autoSpaceDE w:val="0"/>
      <w:autoSpaceDN w:val="0"/>
      <w:adjustRightInd w:val="0"/>
      <w:ind w:left="880" w:hanging="220"/>
    </w:pPr>
    <w:rPr>
      <w:snapToGrid/>
      <w:lang w:eastAsia="en-GB"/>
    </w:rPr>
  </w:style>
  <w:style w:type="paragraph" w:styleId="Index5">
    <w:name w:val="index 5"/>
    <w:basedOn w:val="Normal"/>
    <w:next w:val="Normal"/>
    <w:autoRedefine/>
    <w:rsid w:val="000C41A7"/>
    <w:pPr>
      <w:autoSpaceDE w:val="0"/>
      <w:autoSpaceDN w:val="0"/>
      <w:adjustRightInd w:val="0"/>
      <w:ind w:left="1100" w:hanging="220"/>
    </w:pPr>
    <w:rPr>
      <w:snapToGrid/>
      <w:lang w:eastAsia="en-GB"/>
    </w:rPr>
  </w:style>
  <w:style w:type="paragraph" w:styleId="Index6">
    <w:name w:val="index 6"/>
    <w:basedOn w:val="Normal"/>
    <w:next w:val="Normal"/>
    <w:autoRedefine/>
    <w:rsid w:val="000C41A7"/>
    <w:pPr>
      <w:autoSpaceDE w:val="0"/>
      <w:autoSpaceDN w:val="0"/>
      <w:adjustRightInd w:val="0"/>
      <w:ind w:left="1320" w:hanging="220"/>
    </w:pPr>
    <w:rPr>
      <w:snapToGrid/>
      <w:lang w:eastAsia="en-GB"/>
    </w:rPr>
  </w:style>
  <w:style w:type="paragraph" w:styleId="Index7">
    <w:name w:val="index 7"/>
    <w:basedOn w:val="Normal"/>
    <w:next w:val="Normal"/>
    <w:autoRedefine/>
    <w:rsid w:val="000C41A7"/>
    <w:pPr>
      <w:autoSpaceDE w:val="0"/>
      <w:autoSpaceDN w:val="0"/>
      <w:adjustRightInd w:val="0"/>
      <w:ind w:left="1540" w:hanging="220"/>
    </w:pPr>
    <w:rPr>
      <w:snapToGrid/>
      <w:lang w:eastAsia="en-GB"/>
    </w:rPr>
  </w:style>
  <w:style w:type="paragraph" w:styleId="Index8">
    <w:name w:val="index 8"/>
    <w:basedOn w:val="Normal"/>
    <w:next w:val="Normal"/>
    <w:autoRedefine/>
    <w:rsid w:val="000C41A7"/>
    <w:pPr>
      <w:autoSpaceDE w:val="0"/>
      <w:autoSpaceDN w:val="0"/>
      <w:adjustRightInd w:val="0"/>
      <w:ind w:left="1760" w:hanging="220"/>
    </w:pPr>
    <w:rPr>
      <w:snapToGrid/>
      <w:lang w:eastAsia="en-GB"/>
    </w:rPr>
  </w:style>
  <w:style w:type="paragraph" w:styleId="Index9">
    <w:name w:val="index 9"/>
    <w:basedOn w:val="Normal"/>
    <w:next w:val="Normal"/>
    <w:autoRedefine/>
    <w:rsid w:val="000C41A7"/>
    <w:pPr>
      <w:autoSpaceDE w:val="0"/>
      <w:autoSpaceDN w:val="0"/>
      <w:adjustRightInd w:val="0"/>
      <w:ind w:left="1980" w:hanging="220"/>
    </w:pPr>
    <w:rPr>
      <w:snapToGrid/>
      <w:lang w:eastAsia="en-GB"/>
    </w:rPr>
  </w:style>
  <w:style w:type="paragraph" w:styleId="IndexHeading">
    <w:name w:val="index heading"/>
    <w:basedOn w:val="Normal"/>
    <w:next w:val="Index1"/>
    <w:rsid w:val="000C41A7"/>
    <w:pPr>
      <w:autoSpaceDE w:val="0"/>
      <w:autoSpaceDN w:val="0"/>
      <w:adjustRightInd w:val="0"/>
    </w:pPr>
    <w:rPr>
      <w:b/>
      <w:snapToGrid/>
      <w:lang w:eastAsia="en-GB"/>
    </w:rPr>
  </w:style>
  <w:style w:type="paragraph" w:styleId="List">
    <w:name w:val="List"/>
    <w:basedOn w:val="Normal"/>
    <w:rsid w:val="000C41A7"/>
    <w:pPr>
      <w:autoSpaceDE w:val="0"/>
      <w:autoSpaceDN w:val="0"/>
      <w:adjustRightInd w:val="0"/>
      <w:ind w:left="283" w:hanging="283"/>
    </w:pPr>
    <w:rPr>
      <w:snapToGrid/>
      <w:lang w:eastAsia="en-GB"/>
    </w:rPr>
  </w:style>
  <w:style w:type="paragraph" w:styleId="List2">
    <w:name w:val="List 2"/>
    <w:basedOn w:val="Normal"/>
    <w:rsid w:val="000C41A7"/>
    <w:pPr>
      <w:autoSpaceDE w:val="0"/>
      <w:autoSpaceDN w:val="0"/>
      <w:adjustRightInd w:val="0"/>
      <w:ind w:left="566" w:hanging="283"/>
    </w:pPr>
    <w:rPr>
      <w:snapToGrid/>
      <w:lang w:eastAsia="en-GB"/>
    </w:rPr>
  </w:style>
  <w:style w:type="paragraph" w:styleId="List3">
    <w:name w:val="List 3"/>
    <w:basedOn w:val="Normal"/>
    <w:rsid w:val="000C41A7"/>
    <w:pPr>
      <w:autoSpaceDE w:val="0"/>
      <w:autoSpaceDN w:val="0"/>
      <w:adjustRightInd w:val="0"/>
      <w:ind w:left="849" w:hanging="283"/>
    </w:pPr>
    <w:rPr>
      <w:snapToGrid/>
      <w:lang w:eastAsia="en-GB"/>
    </w:rPr>
  </w:style>
  <w:style w:type="paragraph" w:styleId="List4">
    <w:name w:val="List 4"/>
    <w:basedOn w:val="Normal"/>
    <w:rsid w:val="000C41A7"/>
    <w:pPr>
      <w:autoSpaceDE w:val="0"/>
      <w:autoSpaceDN w:val="0"/>
      <w:adjustRightInd w:val="0"/>
      <w:ind w:left="1132" w:hanging="283"/>
    </w:pPr>
    <w:rPr>
      <w:snapToGrid/>
      <w:lang w:eastAsia="en-GB"/>
    </w:rPr>
  </w:style>
  <w:style w:type="paragraph" w:styleId="List5">
    <w:name w:val="List 5"/>
    <w:basedOn w:val="Normal"/>
    <w:rsid w:val="000C41A7"/>
    <w:pPr>
      <w:autoSpaceDE w:val="0"/>
      <w:autoSpaceDN w:val="0"/>
      <w:adjustRightInd w:val="0"/>
      <w:ind w:left="1415" w:hanging="283"/>
    </w:pPr>
    <w:rPr>
      <w:snapToGrid/>
      <w:lang w:eastAsia="en-GB"/>
    </w:rPr>
  </w:style>
  <w:style w:type="paragraph" w:styleId="ListBullet2">
    <w:name w:val="List Bullet 2"/>
    <w:basedOn w:val="Normal"/>
    <w:autoRedefine/>
    <w:rsid w:val="000C41A7"/>
    <w:pPr>
      <w:numPr>
        <w:numId w:val="4"/>
      </w:numPr>
      <w:autoSpaceDE w:val="0"/>
      <w:autoSpaceDN w:val="0"/>
      <w:adjustRightInd w:val="0"/>
    </w:pPr>
    <w:rPr>
      <w:snapToGrid/>
      <w:lang w:eastAsia="en-GB"/>
    </w:rPr>
  </w:style>
  <w:style w:type="paragraph" w:styleId="ListBullet3">
    <w:name w:val="List Bullet 3"/>
    <w:basedOn w:val="Normal"/>
    <w:autoRedefine/>
    <w:rsid w:val="000C41A7"/>
    <w:pPr>
      <w:tabs>
        <w:tab w:val="num" w:pos="926"/>
      </w:tabs>
      <w:autoSpaceDE w:val="0"/>
      <w:autoSpaceDN w:val="0"/>
      <w:adjustRightInd w:val="0"/>
      <w:ind w:left="926" w:hanging="360"/>
    </w:pPr>
    <w:rPr>
      <w:snapToGrid/>
      <w:lang w:eastAsia="en-GB"/>
    </w:rPr>
  </w:style>
  <w:style w:type="paragraph" w:styleId="ListBullet4">
    <w:name w:val="List Bullet 4"/>
    <w:basedOn w:val="Normal"/>
    <w:autoRedefine/>
    <w:rsid w:val="000C41A7"/>
    <w:pPr>
      <w:tabs>
        <w:tab w:val="num" w:pos="1209"/>
      </w:tabs>
      <w:autoSpaceDE w:val="0"/>
      <w:autoSpaceDN w:val="0"/>
      <w:adjustRightInd w:val="0"/>
      <w:ind w:left="1209" w:hanging="360"/>
    </w:pPr>
    <w:rPr>
      <w:snapToGrid/>
      <w:lang w:eastAsia="en-GB"/>
    </w:rPr>
  </w:style>
  <w:style w:type="paragraph" w:styleId="ListBullet5">
    <w:name w:val="List Bullet 5"/>
    <w:basedOn w:val="Normal"/>
    <w:autoRedefine/>
    <w:rsid w:val="000C41A7"/>
    <w:pPr>
      <w:tabs>
        <w:tab w:val="num" w:pos="1492"/>
      </w:tabs>
      <w:autoSpaceDE w:val="0"/>
      <w:autoSpaceDN w:val="0"/>
      <w:adjustRightInd w:val="0"/>
      <w:ind w:left="1492" w:hanging="360"/>
    </w:pPr>
    <w:rPr>
      <w:snapToGrid/>
      <w:lang w:eastAsia="en-GB"/>
    </w:rPr>
  </w:style>
  <w:style w:type="paragraph" w:styleId="ListContinue">
    <w:name w:val="List Continue"/>
    <w:basedOn w:val="Normal"/>
    <w:rsid w:val="000C41A7"/>
    <w:pPr>
      <w:autoSpaceDE w:val="0"/>
      <w:autoSpaceDN w:val="0"/>
      <w:adjustRightInd w:val="0"/>
      <w:spacing w:after="120"/>
      <w:ind w:left="283"/>
    </w:pPr>
    <w:rPr>
      <w:snapToGrid/>
      <w:lang w:eastAsia="en-GB"/>
    </w:rPr>
  </w:style>
  <w:style w:type="paragraph" w:styleId="ListContinue2">
    <w:name w:val="List Continue 2"/>
    <w:basedOn w:val="Normal"/>
    <w:rsid w:val="000C41A7"/>
    <w:pPr>
      <w:autoSpaceDE w:val="0"/>
      <w:autoSpaceDN w:val="0"/>
      <w:adjustRightInd w:val="0"/>
      <w:spacing w:after="120"/>
      <w:ind w:left="566"/>
    </w:pPr>
    <w:rPr>
      <w:snapToGrid/>
      <w:lang w:eastAsia="en-GB"/>
    </w:rPr>
  </w:style>
  <w:style w:type="paragraph" w:styleId="ListContinue3">
    <w:name w:val="List Continue 3"/>
    <w:basedOn w:val="Normal"/>
    <w:rsid w:val="000C41A7"/>
    <w:pPr>
      <w:autoSpaceDE w:val="0"/>
      <w:autoSpaceDN w:val="0"/>
      <w:adjustRightInd w:val="0"/>
      <w:spacing w:after="120"/>
      <w:ind w:left="849"/>
    </w:pPr>
    <w:rPr>
      <w:snapToGrid/>
      <w:lang w:eastAsia="en-GB"/>
    </w:rPr>
  </w:style>
  <w:style w:type="paragraph" w:styleId="ListContinue4">
    <w:name w:val="List Continue 4"/>
    <w:basedOn w:val="Normal"/>
    <w:rsid w:val="000C41A7"/>
    <w:pPr>
      <w:autoSpaceDE w:val="0"/>
      <w:autoSpaceDN w:val="0"/>
      <w:adjustRightInd w:val="0"/>
      <w:spacing w:after="120"/>
      <w:ind w:left="1132"/>
    </w:pPr>
    <w:rPr>
      <w:snapToGrid/>
      <w:lang w:eastAsia="en-GB"/>
    </w:rPr>
  </w:style>
  <w:style w:type="paragraph" w:styleId="ListContinue5">
    <w:name w:val="List Continue 5"/>
    <w:basedOn w:val="Normal"/>
    <w:rsid w:val="000C41A7"/>
    <w:pPr>
      <w:autoSpaceDE w:val="0"/>
      <w:autoSpaceDN w:val="0"/>
      <w:adjustRightInd w:val="0"/>
      <w:spacing w:after="120"/>
      <w:ind w:left="1415"/>
    </w:pPr>
    <w:rPr>
      <w:snapToGrid/>
      <w:lang w:eastAsia="en-GB"/>
    </w:rPr>
  </w:style>
  <w:style w:type="paragraph" w:styleId="ListNumber">
    <w:name w:val="List Number"/>
    <w:basedOn w:val="Normal"/>
    <w:rsid w:val="000C41A7"/>
    <w:pPr>
      <w:tabs>
        <w:tab w:val="num" w:pos="360"/>
      </w:tabs>
      <w:autoSpaceDE w:val="0"/>
      <w:autoSpaceDN w:val="0"/>
      <w:adjustRightInd w:val="0"/>
      <w:ind w:left="360" w:hanging="360"/>
    </w:pPr>
    <w:rPr>
      <w:snapToGrid/>
      <w:lang w:eastAsia="en-GB"/>
    </w:rPr>
  </w:style>
  <w:style w:type="paragraph" w:styleId="ListNumber2">
    <w:name w:val="List Number 2"/>
    <w:basedOn w:val="Normal"/>
    <w:rsid w:val="000C41A7"/>
    <w:pPr>
      <w:tabs>
        <w:tab w:val="num" w:pos="643"/>
      </w:tabs>
      <w:autoSpaceDE w:val="0"/>
      <w:autoSpaceDN w:val="0"/>
      <w:adjustRightInd w:val="0"/>
      <w:ind w:left="643" w:hanging="360"/>
    </w:pPr>
    <w:rPr>
      <w:snapToGrid/>
      <w:lang w:eastAsia="en-GB"/>
    </w:rPr>
  </w:style>
  <w:style w:type="paragraph" w:styleId="ListNumber3">
    <w:name w:val="List Number 3"/>
    <w:basedOn w:val="Normal"/>
    <w:rsid w:val="000C41A7"/>
    <w:pPr>
      <w:tabs>
        <w:tab w:val="num" w:pos="926"/>
      </w:tabs>
      <w:autoSpaceDE w:val="0"/>
      <w:autoSpaceDN w:val="0"/>
      <w:adjustRightInd w:val="0"/>
      <w:ind w:left="926" w:hanging="360"/>
    </w:pPr>
    <w:rPr>
      <w:snapToGrid/>
      <w:lang w:eastAsia="en-GB"/>
    </w:rPr>
  </w:style>
  <w:style w:type="paragraph" w:styleId="ListNumber4">
    <w:name w:val="List Number 4"/>
    <w:basedOn w:val="Normal"/>
    <w:rsid w:val="000C41A7"/>
    <w:pPr>
      <w:tabs>
        <w:tab w:val="num" w:pos="1209"/>
      </w:tabs>
      <w:autoSpaceDE w:val="0"/>
      <w:autoSpaceDN w:val="0"/>
      <w:adjustRightInd w:val="0"/>
      <w:ind w:left="1209" w:hanging="360"/>
    </w:pPr>
    <w:rPr>
      <w:snapToGrid/>
      <w:lang w:eastAsia="en-GB"/>
    </w:rPr>
  </w:style>
  <w:style w:type="paragraph" w:styleId="ListNumber5">
    <w:name w:val="List Number 5"/>
    <w:basedOn w:val="Normal"/>
    <w:rsid w:val="000C41A7"/>
    <w:pPr>
      <w:tabs>
        <w:tab w:val="num" w:pos="1492"/>
      </w:tabs>
      <w:autoSpaceDE w:val="0"/>
      <w:autoSpaceDN w:val="0"/>
      <w:adjustRightInd w:val="0"/>
      <w:ind w:left="1492" w:hanging="360"/>
    </w:pPr>
    <w:rPr>
      <w:snapToGrid/>
      <w:lang w:eastAsia="en-GB"/>
    </w:rPr>
  </w:style>
  <w:style w:type="paragraph" w:styleId="MacroText">
    <w:name w:val="macro"/>
    <w:link w:val="MacroTextChar"/>
    <w:rsid w:val="000C41A7"/>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jc w:val="both"/>
    </w:pPr>
    <w:rPr>
      <w:rFonts w:ascii="Courier New" w:hAnsi="Courier New"/>
    </w:rPr>
  </w:style>
  <w:style w:type="character" w:customStyle="1" w:styleId="MacroTextChar">
    <w:name w:val="Macro Text Char"/>
    <w:basedOn w:val="DefaultParagraphFont"/>
    <w:link w:val="MacroText"/>
    <w:rsid w:val="00B36730"/>
    <w:rPr>
      <w:rFonts w:ascii="Courier New" w:hAnsi="Courier New"/>
    </w:rPr>
  </w:style>
  <w:style w:type="paragraph" w:styleId="MessageHeader">
    <w:name w:val="Message Header"/>
    <w:basedOn w:val="Normal"/>
    <w:link w:val="MessageHeaderChar"/>
    <w:rsid w:val="000C41A7"/>
    <w:pPr>
      <w:pBdr>
        <w:top w:val="single" w:sz="6" w:space="1" w:color="auto"/>
        <w:left w:val="single" w:sz="6" w:space="1" w:color="auto"/>
        <w:bottom w:val="single" w:sz="6" w:space="1" w:color="auto"/>
        <w:right w:val="single" w:sz="6" w:space="1" w:color="auto"/>
      </w:pBdr>
      <w:shd w:val="pct20" w:color="auto" w:fill="auto"/>
      <w:autoSpaceDE w:val="0"/>
      <w:autoSpaceDN w:val="0"/>
      <w:adjustRightInd w:val="0"/>
      <w:ind w:left="1134" w:hanging="1134"/>
    </w:pPr>
    <w:rPr>
      <w:snapToGrid/>
      <w:sz w:val="24"/>
      <w:lang w:eastAsia="en-GB"/>
    </w:rPr>
  </w:style>
  <w:style w:type="character" w:customStyle="1" w:styleId="MessageHeaderChar">
    <w:name w:val="Message Header Char"/>
    <w:basedOn w:val="DefaultParagraphFont"/>
    <w:link w:val="MessageHeader"/>
    <w:rsid w:val="00B36730"/>
    <w:rPr>
      <w:rFonts w:ascii="Arial" w:hAnsi="Arial"/>
      <w:sz w:val="24"/>
      <w:shd w:val="pct20" w:color="auto" w:fill="auto"/>
    </w:rPr>
  </w:style>
  <w:style w:type="paragraph" w:styleId="NormalIndent">
    <w:name w:val="Normal Indent"/>
    <w:basedOn w:val="Normal"/>
    <w:rsid w:val="000C41A7"/>
    <w:pPr>
      <w:autoSpaceDE w:val="0"/>
      <w:autoSpaceDN w:val="0"/>
      <w:adjustRightInd w:val="0"/>
      <w:ind w:left="720"/>
    </w:pPr>
    <w:rPr>
      <w:snapToGrid/>
      <w:lang w:eastAsia="en-GB"/>
    </w:rPr>
  </w:style>
  <w:style w:type="paragraph" w:styleId="NoteHeading">
    <w:name w:val="Note Heading"/>
    <w:basedOn w:val="Normal"/>
    <w:next w:val="Normal"/>
    <w:link w:val="NoteHeadingChar"/>
    <w:rsid w:val="000C41A7"/>
    <w:pPr>
      <w:autoSpaceDE w:val="0"/>
      <w:autoSpaceDN w:val="0"/>
      <w:adjustRightInd w:val="0"/>
    </w:pPr>
    <w:rPr>
      <w:snapToGrid/>
      <w:lang w:eastAsia="en-GB"/>
    </w:rPr>
  </w:style>
  <w:style w:type="character" w:customStyle="1" w:styleId="NoteHeadingChar">
    <w:name w:val="Note Heading Char"/>
    <w:basedOn w:val="DefaultParagraphFont"/>
    <w:link w:val="NoteHeading"/>
    <w:rsid w:val="00B36730"/>
    <w:rPr>
      <w:rFonts w:ascii="Arial" w:hAnsi="Arial"/>
      <w:sz w:val="22"/>
    </w:rPr>
  </w:style>
  <w:style w:type="paragraph" w:styleId="PlainText">
    <w:name w:val="Plain Text"/>
    <w:basedOn w:val="Normal"/>
    <w:link w:val="PlainTextChar"/>
    <w:rsid w:val="000C41A7"/>
    <w:pPr>
      <w:autoSpaceDE w:val="0"/>
      <w:autoSpaceDN w:val="0"/>
      <w:adjustRightInd w:val="0"/>
    </w:pPr>
    <w:rPr>
      <w:rFonts w:ascii="Courier New" w:hAnsi="Courier New"/>
      <w:snapToGrid/>
      <w:sz w:val="20"/>
      <w:lang w:eastAsia="en-GB"/>
    </w:rPr>
  </w:style>
  <w:style w:type="character" w:customStyle="1" w:styleId="PlainTextChar">
    <w:name w:val="Plain Text Char"/>
    <w:basedOn w:val="DefaultParagraphFont"/>
    <w:link w:val="PlainText"/>
    <w:rsid w:val="00B36730"/>
    <w:rPr>
      <w:rFonts w:ascii="Courier New" w:hAnsi="Courier New"/>
    </w:rPr>
  </w:style>
  <w:style w:type="paragraph" w:styleId="Salutation">
    <w:name w:val="Salutation"/>
    <w:basedOn w:val="Normal"/>
    <w:next w:val="Normal"/>
    <w:link w:val="SalutationChar"/>
    <w:rsid w:val="000C41A7"/>
    <w:pPr>
      <w:autoSpaceDE w:val="0"/>
      <w:autoSpaceDN w:val="0"/>
      <w:adjustRightInd w:val="0"/>
    </w:pPr>
    <w:rPr>
      <w:snapToGrid/>
      <w:lang w:eastAsia="en-GB"/>
    </w:rPr>
  </w:style>
  <w:style w:type="character" w:customStyle="1" w:styleId="SalutationChar">
    <w:name w:val="Salutation Char"/>
    <w:basedOn w:val="DefaultParagraphFont"/>
    <w:link w:val="Salutation"/>
    <w:rsid w:val="00B36730"/>
    <w:rPr>
      <w:rFonts w:ascii="Arial" w:hAnsi="Arial"/>
      <w:sz w:val="22"/>
    </w:rPr>
  </w:style>
  <w:style w:type="paragraph" w:styleId="Signature">
    <w:name w:val="Signature"/>
    <w:basedOn w:val="Normal"/>
    <w:link w:val="SignatureChar"/>
    <w:rsid w:val="000C41A7"/>
    <w:pPr>
      <w:autoSpaceDE w:val="0"/>
      <w:autoSpaceDN w:val="0"/>
      <w:adjustRightInd w:val="0"/>
      <w:ind w:left="4252"/>
    </w:pPr>
    <w:rPr>
      <w:snapToGrid/>
      <w:lang w:eastAsia="en-GB"/>
    </w:rPr>
  </w:style>
  <w:style w:type="character" w:customStyle="1" w:styleId="SignatureChar">
    <w:name w:val="Signature Char"/>
    <w:basedOn w:val="DefaultParagraphFont"/>
    <w:link w:val="Signature"/>
    <w:rsid w:val="00B36730"/>
    <w:rPr>
      <w:rFonts w:ascii="Arial" w:hAnsi="Arial"/>
      <w:sz w:val="22"/>
    </w:rPr>
  </w:style>
  <w:style w:type="paragraph" w:styleId="TableofAuthorities">
    <w:name w:val="table of authorities"/>
    <w:basedOn w:val="Normal"/>
    <w:next w:val="Normal"/>
    <w:rsid w:val="000C41A7"/>
    <w:pPr>
      <w:autoSpaceDE w:val="0"/>
      <w:autoSpaceDN w:val="0"/>
      <w:adjustRightInd w:val="0"/>
      <w:ind w:left="220" w:hanging="220"/>
    </w:pPr>
    <w:rPr>
      <w:snapToGrid/>
      <w:lang w:eastAsia="en-GB"/>
    </w:rPr>
  </w:style>
  <w:style w:type="paragraph" w:styleId="TableofFigures">
    <w:name w:val="table of figures"/>
    <w:basedOn w:val="Normal"/>
    <w:next w:val="Normal"/>
    <w:rsid w:val="000C41A7"/>
    <w:pPr>
      <w:autoSpaceDE w:val="0"/>
      <w:autoSpaceDN w:val="0"/>
      <w:adjustRightInd w:val="0"/>
      <w:ind w:left="440" w:hanging="440"/>
    </w:pPr>
    <w:rPr>
      <w:snapToGrid/>
      <w:lang w:eastAsia="en-GB"/>
    </w:rPr>
  </w:style>
  <w:style w:type="paragraph" w:styleId="TOAHeading">
    <w:name w:val="toa heading"/>
    <w:basedOn w:val="Normal"/>
    <w:next w:val="Normal"/>
    <w:rsid w:val="000C41A7"/>
    <w:pPr>
      <w:autoSpaceDE w:val="0"/>
      <w:autoSpaceDN w:val="0"/>
      <w:adjustRightInd w:val="0"/>
      <w:spacing w:before="120"/>
    </w:pPr>
    <w:rPr>
      <w:b/>
      <w:snapToGrid/>
      <w:sz w:val="24"/>
      <w:lang w:eastAsia="en-GB"/>
    </w:rPr>
  </w:style>
  <w:style w:type="paragraph" w:customStyle="1" w:styleId="DeltaViewTableHeading">
    <w:name w:val="DeltaView Table Heading"/>
    <w:basedOn w:val="Normal"/>
    <w:rsid w:val="000C41A7"/>
    <w:pPr>
      <w:autoSpaceDE w:val="0"/>
      <w:autoSpaceDN w:val="0"/>
      <w:adjustRightInd w:val="0"/>
      <w:spacing w:after="120"/>
      <w:jc w:val="left"/>
    </w:pPr>
    <w:rPr>
      <w:b/>
      <w:snapToGrid/>
      <w:sz w:val="24"/>
      <w:szCs w:val="24"/>
      <w:lang w:val="en-US" w:eastAsia="en-GB"/>
    </w:rPr>
  </w:style>
  <w:style w:type="paragraph" w:customStyle="1" w:styleId="DeltaViewTableBody">
    <w:name w:val="DeltaView Table Body"/>
    <w:basedOn w:val="Normal"/>
    <w:rsid w:val="000C41A7"/>
    <w:pPr>
      <w:autoSpaceDE w:val="0"/>
      <w:autoSpaceDN w:val="0"/>
      <w:adjustRightInd w:val="0"/>
      <w:jc w:val="left"/>
    </w:pPr>
    <w:rPr>
      <w:snapToGrid/>
      <w:sz w:val="24"/>
      <w:szCs w:val="24"/>
      <w:lang w:val="en-US" w:eastAsia="en-GB"/>
    </w:rPr>
  </w:style>
  <w:style w:type="paragraph" w:customStyle="1" w:styleId="DeltaViewAnnounce">
    <w:name w:val="DeltaView Announce"/>
    <w:rsid w:val="000C41A7"/>
    <w:pPr>
      <w:autoSpaceDE w:val="0"/>
      <w:autoSpaceDN w:val="0"/>
      <w:adjustRightInd w:val="0"/>
      <w:spacing w:before="100" w:beforeAutospacing="1" w:after="100" w:afterAutospacing="1"/>
    </w:pPr>
    <w:rPr>
      <w:rFonts w:ascii="Arial" w:hAnsi="Arial"/>
      <w:sz w:val="24"/>
      <w:szCs w:val="24"/>
    </w:rPr>
  </w:style>
  <w:style w:type="character" w:customStyle="1" w:styleId="DeltaViewMoveSource">
    <w:name w:val="DeltaView Move Source"/>
    <w:rsid w:val="000C41A7"/>
    <w:rPr>
      <w:strike/>
      <w:color w:val="00C000"/>
      <w:spacing w:val="0"/>
    </w:rPr>
  </w:style>
  <w:style w:type="character" w:customStyle="1" w:styleId="DeltaViewChangeNumber">
    <w:name w:val="DeltaView Change Number"/>
    <w:rsid w:val="000C41A7"/>
    <w:rPr>
      <w:color w:val="000000"/>
      <w:spacing w:val="0"/>
      <w:vertAlign w:val="superscript"/>
    </w:rPr>
  </w:style>
  <w:style w:type="character" w:customStyle="1" w:styleId="DeltaViewDelimiter">
    <w:name w:val="DeltaView Delimiter"/>
    <w:rsid w:val="000C41A7"/>
    <w:rPr>
      <w:spacing w:val="0"/>
    </w:rPr>
  </w:style>
  <w:style w:type="character" w:customStyle="1" w:styleId="DeltaViewFormatChange">
    <w:name w:val="DeltaView Format Change"/>
    <w:rsid w:val="000C41A7"/>
    <w:rPr>
      <w:color w:val="000000"/>
      <w:spacing w:val="0"/>
    </w:rPr>
  </w:style>
  <w:style w:type="character" w:customStyle="1" w:styleId="DeltaViewMovedDeletion">
    <w:name w:val="DeltaView Moved Deletion"/>
    <w:rsid w:val="000C41A7"/>
    <w:rPr>
      <w:strike/>
      <w:color w:val="C08080"/>
      <w:spacing w:val="0"/>
    </w:rPr>
  </w:style>
  <w:style w:type="character" w:customStyle="1" w:styleId="DeltaViewComment">
    <w:name w:val="DeltaView Comment"/>
    <w:rsid w:val="000C41A7"/>
    <w:rPr>
      <w:color w:val="000000"/>
      <w:spacing w:val="0"/>
    </w:rPr>
  </w:style>
  <w:style w:type="character" w:customStyle="1" w:styleId="DeltaViewStyleChangeText">
    <w:name w:val="DeltaView Style Change Text"/>
    <w:rsid w:val="000C41A7"/>
    <w:rPr>
      <w:color w:val="000000"/>
      <w:spacing w:val="0"/>
      <w:u w:val="double"/>
    </w:rPr>
  </w:style>
  <w:style w:type="character" w:customStyle="1" w:styleId="DeltaViewStyleChangeLabel">
    <w:name w:val="DeltaView Style Change Label"/>
    <w:rsid w:val="000C41A7"/>
    <w:rPr>
      <w:color w:val="000000"/>
      <w:spacing w:val="0"/>
    </w:rPr>
  </w:style>
  <w:style w:type="character" w:customStyle="1" w:styleId="DeltaViewInsertedComment">
    <w:name w:val="DeltaView Inserted Comment"/>
    <w:rsid w:val="000C41A7"/>
    <w:rPr>
      <w:color w:val="0000FF"/>
      <w:spacing w:val="0"/>
      <w:u w:val="double"/>
    </w:rPr>
  </w:style>
  <w:style w:type="character" w:customStyle="1" w:styleId="DeltaViewDeletedComment">
    <w:name w:val="DeltaView Deleted Comment"/>
    <w:rsid w:val="000C41A7"/>
    <w:rPr>
      <w:strike/>
      <w:color w:val="FF0000"/>
      <w:spacing w:val="0"/>
    </w:rPr>
  </w:style>
  <w:style w:type="paragraph" w:styleId="Revision">
    <w:name w:val="Revision"/>
    <w:hidden/>
    <w:uiPriority w:val="99"/>
    <w:semiHidden/>
    <w:rsid w:val="007F3BD1"/>
    <w:rPr>
      <w:rFonts w:ascii="Arial" w:hAnsi="Arial"/>
      <w:snapToGrid w:val="0"/>
      <w:sz w:val="22"/>
      <w:lang w:eastAsia="en-US"/>
    </w:rPr>
  </w:style>
  <w:style w:type="character" w:styleId="FollowedHyperlink">
    <w:name w:val="FollowedHyperlink"/>
    <w:basedOn w:val="DefaultParagraphFont"/>
    <w:uiPriority w:val="99"/>
    <w:unhideWhenUsed/>
    <w:rsid w:val="00B36730"/>
    <w:rPr>
      <w:color w:val="800080" w:themeColor="followedHyperlink"/>
      <w:u w:val="single"/>
    </w:rPr>
  </w:style>
  <w:style w:type="character" w:customStyle="1" w:styleId="Heading7Char1">
    <w:name w:val="Heading 7 Char1"/>
    <w:aliases w:val="Appendix 1 Char"/>
    <w:basedOn w:val="DefaultParagraphFont"/>
    <w:semiHidden/>
    <w:rsid w:val="00B36730"/>
    <w:rPr>
      <w:rFonts w:asciiTheme="majorHAnsi" w:eastAsiaTheme="majorEastAsia" w:hAnsiTheme="majorHAnsi" w:cstheme="majorBidi"/>
      <w:i/>
      <w:iCs/>
      <w:color w:val="404040" w:themeColor="text1" w:themeTint="BF"/>
      <w:sz w:val="22"/>
      <w:lang w:eastAsia="en-US"/>
    </w:rPr>
  </w:style>
  <w:style w:type="character" w:customStyle="1" w:styleId="Heading9Char1">
    <w:name w:val="Heading 9 Char1"/>
    <w:aliases w:val="Appendix 3 Char"/>
    <w:basedOn w:val="DefaultParagraphFont"/>
    <w:semiHidden/>
    <w:rsid w:val="00B36730"/>
    <w:rPr>
      <w:rFonts w:asciiTheme="majorHAnsi" w:eastAsiaTheme="majorEastAsia" w:hAnsiTheme="majorHAnsi" w:cstheme="majorBidi"/>
      <w:i/>
      <w:iCs/>
      <w:color w:val="404040" w:themeColor="text1" w:themeTint="BF"/>
      <w:lang w:eastAsia="en-US"/>
    </w:rPr>
  </w:style>
  <w:style w:type="paragraph" w:customStyle="1" w:styleId="Level1Text">
    <w:name w:val="Level 1 Text"/>
    <w:basedOn w:val="Normal"/>
    <w:link w:val="Level1TextChar"/>
    <w:rsid w:val="003F470E"/>
    <w:pPr>
      <w:keepLines/>
      <w:widowControl w:val="0"/>
      <w:tabs>
        <w:tab w:val="left" w:pos="1418"/>
      </w:tabs>
      <w:spacing w:after="120" w:line="264" w:lineRule="auto"/>
      <w:ind w:left="1418" w:hanging="1418"/>
    </w:pPr>
    <w:rPr>
      <w:color w:val="000000"/>
      <w:sz w:val="20"/>
      <w:lang w:val="en-US"/>
    </w:rPr>
  </w:style>
  <w:style w:type="character" w:customStyle="1" w:styleId="Level1TextChar">
    <w:name w:val="Level 1 Text Char"/>
    <w:link w:val="Level1Text"/>
    <w:locked/>
    <w:rsid w:val="003F470E"/>
    <w:rPr>
      <w:rFonts w:ascii="Arial" w:hAnsi="Arial"/>
      <w:snapToGrid w:val="0"/>
      <w:color w:val="000000"/>
      <w:lang w:val="en-US" w:eastAsia="en-US"/>
    </w:rPr>
  </w:style>
  <w:style w:type="paragraph" w:customStyle="1" w:styleId="Level2Text">
    <w:name w:val="Level 2 Text"/>
    <w:basedOn w:val="Normal"/>
    <w:rsid w:val="004F3944"/>
    <w:pPr>
      <w:keepLines/>
      <w:widowControl w:val="0"/>
      <w:tabs>
        <w:tab w:val="left" w:pos="1843"/>
      </w:tabs>
      <w:spacing w:after="120" w:line="264" w:lineRule="auto"/>
      <w:ind w:left="1843" w:hanging="425"/>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35932">
      <w:bodyDiv w:val="1"/>
      <w:marLeft w:val="0"/>
      <w:marRight w:val="0"/>
      <w:marTop w:val="0"/>
      <w:marBottom w:val="0"/>
      <w:divBdr>
        <w:top w:val="none" w:sz="0" w:space="0" w:color="auto"/>
        <w:left w:val="none" w:sz="0" w:space="0" w:color="auto"/>
        <w:bottom w:val="none" w:sz="0" w:space="0" w:color="auto"/>
        <w:right w:val="none" w:sz="0" w:space="0" w:color="auto"/>
      </w:divBdr>
    </w:div>
    <w:div w:id="14031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oleObject" Target="embeddings/oleObject2.bin"/><Relationship Id="rId26" Type="http://schemas.openxmlformats.org/officeDocument/2006/relationships/oleObject" Target="embeddings/oleObject4.bin"/><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4.emf"/><Relationship Id="rId25" Type="http://schemas.openxmlformats.org/officeDocument/2006/relationships/image" Target="media/image10.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image" Target="media/image6.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oleObject" Target="embeddings/oleObject3.bin"/><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9.emf"/><Relationship Id="rId28" Type="http://schemas.openxmlformats.org/officeDocument/2006/relationships/image" Target="media/image12.emf"/><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8.emf"/><Relationship Id="rId27" Type="http://schemas.openxmlformats.org/officeDocument/2006/relationships/image" Target="media/image11.emf"/><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80398-FBD9-4837-9CF5-513C80AA8AF6}"/>
</file>

<file path=customXml/itemProps2.xml><?xml version="1.0" encoding="utf-8"?>
<ds:datastoreItem xmlns:ds="http://schemas.openxmlformats.org/officeDocument/2006/customXml" ds:itemID="{B1E11740-8656-4283-A4AC-05EB0526D98D}">
  <ds:schemaRefs>
    <ds:schemaRef ds:uri="http://schemas.openxmlformats.org/package/2006/metadata/core-properties"/>
    <ds:schemaRef ds:uri="http://purl.org/dc/terms/"/>
    <ds:schemaRef ds:uri="http://purl.org/dc/elements/1.1/"/>
    <ds:schemaRef ds:uri="http://www.w3.org/XML/1998/namespace"/>
    <ds:schemaRef ds:uri="http://purl.org/dc/dcmitype/"/>
    <ds:schemaRef ds:uri="http://schemas.microsoft.com/office/2006/metadata/properties"/>
    <ds:schemaRef ds:uri="http://schemas.microsoft.com/office/infopath/2007/PartnerControls"/>
    <ds:schemaRef ds:uri="http://schemas.microsoft.com/office/2006/documentManagement/types"/>
  </ds:schemaRefs>
</ds:datastoreItem>
</file>

<file path=customXml/itemProps3.xml><?xml version="1.0" encoding="utf-8"?>
<ds:datastoreItem xmlns:ds="http://schemas.openxmlformats.org/officeDocument/2006/customXml" ds:itemID="{F94FF9DE-F7FD-4589-9CA8-6ECE9A8D1982}">
  <ds:schemaRefs>
    <ds:schemaRef ds:uri="http://schemas.microsoft.com/sharepoint/v3/contenttype/forms"/>
  </ds:schemaRefs>
</ds:datastoreItem>
</file>

<file path=customXml/itemProps4.xml><?xml version="1.0" encoding="utf-8"?>
<ds:datastoreItem xmlns:ds="http://schemas.openxmlformats.org/officeDocument/2006/customXml" ds:itemID="{536D79CA-E5EF-4862-BDA9-D9AF9BC24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60</Pages>
  <Words>18310</Words>
  <Characters>104367</Characters>
  <Application>Microsoft Office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Revised ECP</vt:lpstr>
    </vt:vector>
  </TitlesOfParts>
  <Company>National Grid ESO</Company>
  <LinksUpToDate>false</LinksUpToDate>
  <CharactersWithSpaces>122433</CharactersWithSpaces>
  <SharedDoc>false</SharedDoc>
  <HLinks>
    <vt:vector size="120" baseType="variant">
      <vt:variant>
        <vt:i4>1179700</vt:i4>
      </vt:variant>
      <vt:variant>
        <vt:i4>116</vt:i4>
      </vt:variant>
      <vt:variant>
        <vt:i4>0</vt:i4>
      </vt:variant>
      <vt:variant>
        <vt:i4>5</vt:i4>
      </vt:variant>
      <vt:variant>
        <vt:lpwstr/>
      </vt:variant>
      <vt:variant>
        <vt:lpwstr>_Toc284409201</vt:lpwstr>
      </vt:variant>
      <vt:variant>
        <vt:i4>1179700</vt:i4>
      </vt:variant>
      <vt:variant>
        <vt:i4>110</vt:i4>
      </vt:variant>
      <vt:variant>
        <vt:i4>0</vt:i4>
      </vt:variant>
      <vt:variant>
        <vt:i4>5</vt:i4>
      </vt:variant>
      <vt:variant>
        <vt:lpwstr/>
      </vt:variant>
      <vt:variant>
        <vt:lpwstr>_Toc284409200</vt:lpwstr>
      </vt:variant>
      <vt:variant>
        <vt:i4>1769527</vt:i4>
      </vt:variant>
      <vt:variant>
        <vt:i4>104</vt:i4>
      </vt:variant>
      <vt:variant>
        <vt:i4>0</vt:i4>
      </vt:variant>
      <vt:variant>
        <vt:i4>5</vt:i4>
      </vt:variant>
      <vt:variant>
        <vt:lpwstr/>
      </vt:variant>
      <vt:variant>
        <vt:lpwstr>_Toc284409199</vt:lpwstr>
      </vt:variant>
      <vt:variant>
        <vt:i4>1769527</vt:i4>
      </vt:variant>
      <vt:variant>
        <vt:i4>98</vt:i4>
      </vt:variant>
      <vt:variant>
        <vt:i4>0</vt:i4>
      </vt:variant>
      <vt:variant>
        <vt:i4>5</vt:i4>
      </vt:variant>
      <vt:variant>
        <vt:lpwstr/>
      </vt:variant>
      <vt:variant>
        <vt:lpwstr>_Toc284409198</vt:lpwstr>
      </vt:variant>
      <vt:variant>
        <vt:i4>1769527</vt:i4>
      </vt:variant>
      <vt:variant>
        <vt:i4>92</vt:i4>
      </vt:variant>
      <vt:variant>
        <vt:i4>0</vt:i4>
      </vt:variant>
      <vt:variant>
        <vt:i4>5</vt:i4>
      </vt:variant>
      <vt:variant>
        <vt:lpwstr/>
      </vt:variant>
      <vt:variant>
        <vt:lpwstr>_Toc284409197</vt:lpwstr>
      </vt:variant>
      <vt:variant>
        <vt:i4>1769527</vt:i4>
      </vt:variant>
      <vt:variant>
        <vt:i4>86</vt:i4>
      </vt:variant>
      <vt:variant>
        <vt:i4>0</vt:i4>
      </vt:variant>
      <vt:variant>
        <vt:i4>5</vt:i4>
      </vt:variant>
      <vt:variant>
        <vt:lpwstr/>
      </vt:variant>
      <vt:variant>
        <vt:lpwstr>_Toc284409196</vt:lpwstr>
      </vt:variant>
      <vt:variant>
        <vt:i4>1769527</vt:i4>
      </vt:variant>
      <vt:variant>
        <vt:i4>80</vt:i4>
      </vt:variant>
      <vt:variant>
        <vt:i4>0</vt:i4>
      </vt:variant>
      <vt:variant>
        <vt:i4>5</vt:i4>
      </vt:variant>
      <vt:variant>
        <vt:lpwstr/>
      </vt:variant>
      <vt:variant>
        <vt:lpwstr>_Toc284409195</vt:lpwstr>
      </vt:variant>
      <vt:variant>
        <vt:i4>1769527</vt:i4>
      </vt:variant>
      <vt:variant>
        <vt:i4>74</vt:i4>
      </vt:variant>
      <vt:variant>
        <vt:i4>0</vt:i4>
      </vt:variant>
      <vt:variant>
        <vt:i4>5</vt:i4>
      </vt:variant>
      <vt:variant>
        <vt:lpwstr/>
      </vt:variant>
      <vt:variant>
        <vt:lpwstr>_Toc284409194</vt:lpwstr>
      </vt:variant>
      <vt:variant>
        <vt:i4>1769527</vt:i4>
      </vt:variant>
      <vt:variant>
        <vt:i4>68</vt:i4>
      </vt:variant>
      <vt:variant>
        <vt:i4>0</vt:i4>
      </vt:variant>
      <vt:variant>
        <vt:i4>5</vt:i4>
      </vt:variant>
      <vt:variant>
        <vt:lpwstr/>
      </vt:variant>
      <vt:variant>
        <vt:lpwstr>_Toc284409193</vt:lpwstr>
      </vt:variant>
      <vt:variant>
        <vt:i4>1769527</vt:i4>
      </vt:variant>
      <vt:variant>
        <vt:i4>62</vt:i4>
      </vt:variant>
      <vt:variant>
        <vt:i4>0</vt:i4>
      </vt:variant>
      <vt:variant>
        <vt:i4>5</vt:i4>
      </vt:variant>
      <vt:variant>
        <vt:lpwstr/>
      </vt:variant>
      <vt:variant>
        <vt:lpwstr>_Toc284409192</vt:lpwstr>
      </vt:variant>
      <vt:variant>
        <vt:i4>1769527</vt:i4>
      </vt:variant>
      <vt:variant>
        <vt:i4>56</vt:i4>
      </vt:variant>
      <vt:variant>
        <vt:i4>0</vt:i4>
      </vt:variant>
      <vt:variant>
        <vt:i4>5</vt:i4>
      </vt:variant>
      <vt:variant>
        <vt:lpwstr/>
      </vt:variant>
      <vt:variant>
        <vt:lpwstr>_Toc284409191</vt:lpwstr>
      </vt:variant>
      <vt:variant>
        <vt:i4>1769527</vt:i4>
      </vt:variant>
      <vt:variant>
        <vt:i4>50</vt:i4>
      </vt:variant>
      <vt:variant>
        <vt:i4>0</vt:i4>
      </vt:variant>
      <vt:variant>
        <vt:i4>5</vt:i4>
      </vt:variant>
      <vt:variant>
        <vt:lpwstr/>
      </vt:variant>
      <vt:variant>
        <vt:lpwstr>_Toc284409190</vt:lpwstr>
      </vt:variant>
      <vt:variant>
        <vt:i4>1703991</vt:i4>
      </vt:variant>
      <vt:variant>
        <vt:i4>44</vt:i4>
      </vt:variant>
      <vt:variant>
        <vt:i4>0</vt:i4>
      </vt:variant>
      <vt:variant>
        <vt:i4>5</vt:i4>
      </vt:variant>
      <vt:variant>
        <vt:lpwstr/>
      </vt:variant>
      <vt:variant>
        <vt:lpwstr>_Toc284409189</vt:lpwstr>
      </vt:variant>
      <vt:variant>
        <vt:i4>1703991</vt:i4>
      </vt:variant>
      <vt:variant>
        <vt:i4>38</vt:i4>
      </vt:variant>
      <vt:variant>
        <vt:i4>0</vt:i4>
      </vt:variant>
      <vt:variant>
        <vt:i4>5</vt:i4>
      </vt:variant>
      <vt:variant>
        <vt:lpwstr/>
      </vt:variant>
      <vt:variant>
        <vt:lpwstr>_Toc284409188</vt:lpwstr>
      </vt:variant>
      <vt:variant>
        <vt:i4>1703991</vt:i4>
      </vt:variant>
      <vt:variant>
        <vt:i4>32</vt:i4>
      </vt:variant>
      <vt:variant>
        <vt:i4>0</vt:i4>
      </vt:variant>
      <vt:variant>
        <vt:i4>5</vt:i4>
      </vt:variant>
      <vt:variant>
        <vt:lpwstr/>
      </vt:variant>
      <vt:variant>
        <vt:lpwstr>_Toc284409187</vt:lpwstr>
      </vt:variant>
      <vt:variant>
        <vt:i4>1703991</vt:i4>
      </vt:variant>
      <vt:variant>
        <vt:i4>26</vt:i4>
      </vt:variant>
      <vt:variant>
        <vt:i4>0</vt:i4>
      </vt:variant>
      <vt:variant>
        <vt:i4>5</vt:i4>
      </vt:variant>
      <vt:variant>
        <vt:lpwstr/>
      </vt:variant>
      <vt:variant>
        <vt:lpwstr>_Toc284409186</vt:lpwstr>
      </vt:variant>
      <vt:variant>
        <vt:i4>1703991</vt:i4>
      </vt:variant>
      <vt:variant>
        <vt:i4>20</vt:i4>
      </vt:variant>
      <vt:variant>
        <vt:i4>0</vt:i4>
      </vt:variant>
      <vt:variant>
        <vt:i4>5</vt:i4>
      </vt:variant>
      <vt:variant>
        <vt:lpwstr/>
      </vt:variant>
      <vt:variant>
        <vt:lpwstr>_Toc284409185</vt:lpwstr>
      </vt:variant>
      <vt:variant>
        <vt:i4>1703991</vt:i4>
      </vt:variant>
      <vt:variant>
        <vt:i4>14</vt:i4>
      </vt:variant>
      <vt:variant>
        <vt:i4>0</vt:i4>
      </vt:variant>
      <vt:variant>
        <vt:i4>5</vt:i4>
      </vt:variant>
      <vt:variant>
        <vt:lpwstr/>
      </vt:variant>
      <vt:variant>
        <vt:lpwstr>_Toc284409184</vt:lpwstr>
      </vt:variant>
      <vt:variant>
        <vt:i4>1703991</vt:i4>
      </vt:variant>
      <vt:variant>
        <vt:i4>8</vt:i4>
      </vt:variant>
      <vt:variant>
        <vt:i4>0</vt:i4>
      </vt:variant>
      <vt:variant>
        <vt:i4>5</vt:i4>
      </vt:variant>
      <vt:variant>
        <vt:lpwstr/>
      </vt:variant>
      <vt:variant>
        <vt:lpwstr>_Toc284409183</vt:lpwstr>
      </vt:variant>
      <vt:variant>
        <vt:i4>1703991</vt:i4>
      </vt:variant>
      <vt:variant>
        <vt:i4>2</vt:i4>
      </vt:variant>
      <vt:variant>
        <vt:i4>0</vt:i4>
      </vt:variant>
      <vt:variant>
        <vt:i4>5</vt:i4>
      </vt:variant>
      <vt:variant>
        <vt:lpwstr/>
      </vt:variant>
      <vt:variant>
        <vt:lpwstr>_Toc284409182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ECP</dc:title>
  <dc:subject>Updates to "technical elements"</dc:subject>
  <dc:creator>Mark Horley</dc:creator>
  <cp:keywords>Grid Code ECP drafting</cp:keywords>
  <dc:description>Original proposal February 2020_x000d_
Updated for 9 February 2021 meeting</dc:description>
  <cp:lastModifiedBy>Horley (ESO), Mark</cp:lastModifiedBy>
  <cp:revision>32</cp:revision>
  <cp:lastPrinted>2019-04-04T16:56:00Z</cp:lastPrinted>
  <dcterms:created xsi:type="dcterms:W3CDTF">2020-02-14T09:23:00Z</dcterms:created>
  <dcterms:modified xsi:type="dcterms:W3CDTF">2021-02-04T18:01:00Z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imaryAuthor">
    <vt:lpwstr>Mark Horley</vt:lpwstr>
  </property>
  <property fmtid="{D5CDD505-2E9C-101B-9397-08002B2CF9AE}" pid="3" name="Primary Team">
    <vt:lpwstr>Generation Dynamic Performance</vt:lpwstr>
  </property>
  <property fmtid="{D5CDD505-2E9C-101B-9397-08002B2CF9AE}" pid="4" name="PrimaryAuthorEmail">
    <vt:lpwstr>mark.horley@uk.ngrid.com</vt:lpwstr>
  </property>
  <property fmtid="{D5CDD505-2E9C-101B-9397-08002B2CF9AE}" pid="5" name="KeyWords0">
    <vt:lpwstr>Grid Code A10 A/10 report post Ofgem comments Sept 2011</vt:lpwstr>
  </property>
  <property fmtid="{D5CDD505-2E9C-101B-9397-08002B2CF9AE}" pid="6" name="ApprovedBy">
    <vt:lpwstr>Ian Nuttall</vt:lpwstr>
  </property>
  <property fmtid="{D5CDD505-2E9C-101B-9397-08002B2CF9AE}" pid="7" name="Document Subject">
    <vt:lpwstr>Codes</vt:lpwstr>
  </property>
  <property fmtid="{D5CDD505-2E9C-101B-9397-08002B2CF9AE}" pid="8" name="Site0">
    <vt:lpwstr/>
  </property>
  <property fmtid="{D5CDD505-2E9C-101B-9397-08002B2CF9AE}" pid="9" name="Plant Type">
    <vt:lpwstr/>
  </property>
  <property fmtid="{D5CDD505-2E9C-101B-9397-08002B2CF9AE}" pid="10" name="ContentType">
    <vt:lpwstr/>
  </property>
  <property fmtid="{D5CDD505-2E9C-101B-9397-08002B2CF9AE}" pid="11" name="Description0">
    <vt:lpwstr>Compliance Process-New post A10 consultation</vt:lpwstr>
  </property>
  <property fmtid="{D5CDD505-2E9C-101B-9397-08002B2CF9AE}" pid="12" name="Subject0">
    <vt:lpwstr>grid code A10 report post Ofgem comments</vt:lpwstr>
  </property>
  <property fmtid="{D5CDD505-2E9C-101B-9397-08002B2CF9AE}" pid="13" name="SecurityClassification">
    <vt:lpwstr>Can be shared with partners/suppliers/customers</vt:lpwstr>
  </property>
  <property fmtid="{D5CDD505-2E9C-101B-9397-08002B2CF9AE}" pid="14" name="Status">
    <vt:lpwstr>Work In Progress</vt:lpwstr>
  </property>
  <property fmtid="{D5CDD505-2E9C-101B-9397-08002B2CF9AE}" pid="15" name="Year of Submission">
    <vt:lpwstr/>
  </property>
  <property fmtid="{D5CDD505-2E9C-101B-9397-08002B2CF9AE}" pid="16" name="Display Order">
    <vt:lpwstr/>
  </property>
  <property fmtid="{D5CDD505-2E9C-101B-9397-08002B2CF9AE}" pid="17" name="_AdHocReviewCycleID">
    <vt:i4>1355900613</vt:i4>
  </property>
  <property fmtid="{D5CDD505-2E9C-101B-9397-08002B2CF9AE}" pid="18" name="_NewReviewCycle">
    <vt:lpwstr/>
  </property>
  <property fmtid="{D5CDD505-2E9C-101B-9397-08002B2CF9AE}" pid="19" name="_EmailSubject">
    <vt:lpwstr>GC0115</vt:lpwstr>
  </property>
  <property fmtid="{D5CDD505-2E9C-101B-9397-08002B2CF9AE}" pid="20" name="_AuthorEmail">
    <vt:lpwstr>John.Martin2@nationalgrid.com</vt:lpwstr>
  </property>
  <property fmtid="{D5CDD505-2E9C-101B-9397-08002B2CF9AE}" pid="21" name="_AuthorEmailDisplayName">
    <vt:lpwstr>Martin, John</vt:lpwstr>
  </property>
  <property fmtid="{D5CDD505-2E9C-101B-9397-08002B2CF9AE}" pid="22" name="_PreviousAdHocReviewCycleID">
    <vt:i4>553434085</vt:i4>
  </property>
  <property fmtid="{D5CDD505-2E9C-101B-9397-08002B2CF9AE}" pid="23" name="ContentTypeId">
    <vt:lpwstr>0x010100D6D827E7FA3BF940826F8BFC00472608</vt:lpwstr>
  </property>
  <property fmtid="{D5CDD505-2E9C-101B-9397-08002B2CF9AE}" pid="24" name="_ReviewingToolsShownOnce">
    <vt:lpwstr/>
  </property>
  <property fmtid="{D5CDD505-2E9C-101B-9397-08002B2CF9AE}" pid="25" name="Order">
    <vt:r8>4269800</vt:r8>
  </property>
</Properties>
</file>