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A65DD" w14:textId="016D65E3" w:rsidR="0045445F" w:rsidRPr="0068420C" w:rsidRDefault="0045445F" w:rsidP="00E64472">
      <w:pPr>
        <w:spacing w:after="120" w:line="230" w:lineRule="auto"/>
        <w:rPr>
          <w:rFonts w:ascii="Arial" w:hAnsi="Arial" w:cs="Arial"/>
          <w:sz w:val="20"/>
          <w:szCs w:val="20"/>
        </w:rPr>
      </w:pPr>
      <w:r w:rsidRPr="0068420C">
        <w:rPr>
          <w:rFonts w:ascii="Arial" w:hAnsi="Arial" w:cs="Arial"/>
          <w:sz w:val="20"/>
          <w:szCs w:val="20"/>
        </w:rPr>
        <w:t xml:space="preserve">Comments on Andrew Roscoe’s data - Part </w:t>
      </w:r>
      <w:r w:rsidR="00122E82" w:rsidRPr="0068420C">
        <w:rPr>
          <w:rFonts w:ascii="Arial" w:hAnsi="Arial" w:cs="Arial"/>
          <w:sz w:val="20"/>
          <w:szCs w:val="20"/>
        </w:rPr>
        <w:t>3</w:t>
      </w:r>
    </w:p>
    <w:p w14:paraId="7852BB07" w14:textId="77777777" w:rsidR="0045445F" w:rsidRPr="00756B1C" w:rsidRDefault="0045445F" w:rsidP="00E64472">
      <w:pPr>
        <w:spacing w:after="120" w:line="230" w:lineRule="auto"/>
        <w:rPr>
          <w:rFonts w:ascii="Arial" w:hAnsi="Arial" w:cs="Arial"/>
          <w:b/>
          <w:bCs/>
          <w:sz w:val="20"/>
          <w:szCs w:val="20"/>
        </w:rPr>
      </w:pPr>
      <w:r w:rsidRPr="00756B1C">
        <w:rPr>
          <w:rFonts w:ascii="Arial" w:hAnsi="Arial" w:cs="Arial"/>
          <w:b/>
          <w:bCs/>
          <w:sz w:val="20"/>
          <w:szCs w:val="20"/>
        </w:rPr>
        <w:t>Introduction</w:t>
      </w:r>
    </w:p>
    <w:p w14:paraId="0B08DE9F" w14:textId="05566DCD" w:rsidR="0045445F" w:rsidRDefault="0045445F" w:rsidP="00E64472">
      <w:pPr>
        <w:spacing w:after="120" w:line="230" w:lineRule="auto"/>
        <w:rPr>
          <w:rFonts w:ascii="Arial" w:hAnsi="Arial" w:cs="Arial"/>
          <w:sz w:val="20"/>
          <w:szCs w:val="20"/>
        </w:rPr>
      </w:pPr>
      <w:r w:rsidRPr="0068420C">
        <w:rPr>
          <w:rFonts w:ascii="Arial" w:hAnsi="Arial" w:cs="Arial"/>
          <w:sz w:val="20"/>
          <w:szCs w:val="20"/>
        </w:rPr>
        <w:t xml:space="preserve">This data is a follow on from my </w:t>
      </w:r>
      <w:r w:rsidR="00122E82" w:rsidRPr="0068420C">
        <w:rPr>
          <w:rFonts w:ascii="Arial" w:hAnsi="Arial" w:cs="Arial"/>
          <w:sz w:val="20"/>
          <w:szCs w:val="20"/>
        </w:rPr>
        <w:t xml:space="preserve">Part 1 and 2 </w:t>
      </w:r>
      <w:r w:rsidRPr="0068420C">
        <w:rPr>
          <w:rFonts w:ascii="Arial" w:hAnsi="Arial" w:cs="Arial"/>
          <w:sz w:val="20"/>
          <w:szCs w:val="20"/>
        </w:rPr>
        <w:t>comments.</w:t>
      </w:r>
    </w:p>
    <w:p w14:paraId="40C2D234" w14:textId="77777777" w:rsidR="007D04AA" w:rsidRPr="000D44D8" w:rsidRDefault="007D04AA" w:rsidP="007D04AA">
      <w:pPr>
        <w:spacing w:after="120" w:line="230" w:lineRule="auto"/>
        <w:rPr>
          <w:rFonts w:ascii="Arial" w:hAnsi="Arial" w:cs="Arial"/>
          <w:color w:val="000000" w:themeColor="text1"/>
          <w:sz w:val="20"/>
          <w:szCs w:val="20"/>
        </w:rPr>
      </w:pPr>
      <w:r w:rsidRPr="000D44D8">
        <w:rPr>
          <w:rFonts w:ascii="Arial" w:hAnsi="Arial" w:cs="Arial"/>
          <w:color w:val="000000" w:themeColor="text1"/>
          <w:sz w:val="20"/>
          <w:szCs w:val="20"/>
        </w:rPr>
        <w:t xml:space="preserve">It is essential that to get the Grid Code approved that any and all topics that are secondary to the basic principle of GBGF technology are dealt with in the </w:t>
      </w:r>
      <w:r w:rsidRPr="000D44D8">
        <w:rPr>
          <w:rFonts w:ascii="Arial" w:hAnsi="Arial" w:cs="Arial"/>
          <w:b/>
          <w:bCs/>
          <w:color w:val="000000" w:themeColor="text1"/>
          <w:sz w:val="20"/>
          <w:szCs w:val="20"/>
        </w:rPr>
        <w:t>Best Practice Guide</w:t>
      </w:r>
    </w:p>
    <w:p w14:paraId="1EEC2EDA" w14:textId="68711BBE" w:rsidR="00756B1C" w:rsidRPr="0068420C" w:rsidRDefault="00756B1C" w:rsidP="00E64472">
      <w:pPr>
        <w:spacing w:after="120" w:line="230" w:lineRule="auto"/>
        <w:rPr>
          <w:rFonts w:ascii="Arial" w:hAnsi="Arial" w:cs="Arial"/>
          <w:sz w:val="20"/>
          <w:szCs w:val="20"/>
        </w:rPr>
      </w:pPr>
      <w:r>
        <w:rPr>
          <w:rFonts w:ascii="Arial" w:hAnsi="Arial" w:cs="Arial"/>
          <w:sz w:val="20"/>
          <w:szCs w:val="20"/>
        </w:rPr>
        <w:t xml:space="preserve">The data listed in Parts 1 to 3 of these comments that will be a part of the </w:t>
      </w:r>
      <w:r w:rsidRPr="00756B1C">
        <w:rPr>
          <w:rFonts w:ascii="Arial" w:hAnsi="Arial" w:cs="Arial"/>
          <w:b/>
          <w:bCs/>
          <w:sz w:val="20"/>
          <w:szCs w:val="20"/>
        </w:rPr>
        <w:t>Best Practice Guide</w:t>
      </w:r>
      <w:r>
        <w:rPr>
          <w:rFonts w:ascii="Arial" w:hAnsi="Arial" w:cs="Arial"/>
          <w:sz w:val="20"/>
          <w:szCs w:val="20"/>
        </w:rPr>
        <w:t xml:space="preserve"> </w:t>
      </w:r>
      <w:r w:rsidR="009C7BD6">
        <w:rPr>
          <w:rFonts w:ascii="Arial" w:hAnsi="Arial" w:cs="Arial"/>
          <w:sz w:val="20"/>
          <w:szCs w:val="20"/>
        </w:rPr>
        <w:t>will be</w:t>
      </w:r>
      <w:r>
        <w:rPr>
          <w:rFonts w:ascii="Arial" w:hAnsi="Arial" w:cs="Arial"/>
          <w:sz w:val="20"/>
          <w:szCs w:val="20"/>
        </w:rPr>
        <w:t xml:space="preserve"> included in the NGESO’s notes on the next version of the Grid Code.</w:t>
      </w:r>
    </w:p>
    <w:p w14:paraId="6E514211" w14:textId="25E2ED15" w:rsidR="0045445F" w:rsidRPr="00E64472" w:rsidRDefault="0045445F" w:rsidP="00E64472">
      <w:pPr>
        <w:spacing w:after="120" w:line="230" w:lineRule="auto"/>
        <w:rPr>
          <w:rFonts w:ascii="Arial" w:hAnsi="Arial" w:cs="Arial"/>
          <w:b/>
          <w:bCs/>
          <w:sz w:val="20"/>
          <w:szCs w:val="20"/>
        </w:rPr>
      </w:pPr>
      <w:r w:rsidRPr="00E64472">
        <w:rPr>
          <w:rFonts w:ascii="Arial" w:hAnsi="Arial" w:cs="Arial"/>
          <w:b/>
          <w:bCs/>
          <w:sz w:val="20"/>
          <w:szCs w:val="20"/>
        </w:rPr>
        <w:t>SGRE Item 1.</w:t>
      </w:r>
      <w:r w:rsidR="00122E82" w:rsidRPr="00E64472">
        <w:rPr>
          <w:rFonts w:ascii="Arial" w:hAnsi="Arial" w:cs="Arial"/>
          <w:b/>
          <w:bCs/>
          <w:sz w:val="20"/>
          <w:szCs w:val="20"/>
        </w:rPr>
        <w:t>7</w:t>
      </w:r>
      <w:r w:rsidRPr="00E64472">
        <w:rPr>
          <w:rFonts w:ascii="Arial" w:hAnsi="Arial" w:cs="Arial"/>
          <w:b/>
          <w:bCs/>
          <w:sz w:val="20"/>
          <w:szCs w:val="20"/>
        </w:rPr>
        <w:t>.</w:t>
      </w:r>
    </w:p>
    <w:p w14:paraId="4B7AE407" w14:textId="6F4AB58D" w:rsidR="00122E82" w:rsidRPr="0068420C" w:rsidRDefault="00122E82" w:rsidP="00E64472">
      <w:pPr>
        <w:spacing w:after="120" w:line="230" w:lineRule="auto"/>
        <w:rPr>
          <w:rFonts w:ascii="Arial" w:hAnsi="Arial" w:cs="Arial"/>
          <w:sz w:val="20"/>
          <w:szCs w:val="20"/>
        </w:rPr>
      </w:pPr>
      <w:r w:rsidRPr="0068420C">
        <w:rPr>
          <w:rFonts w:ascii="Arial" w:hAnsi="Arial" w:cs="Arial"/>
          <w:sz w:val="20"/>
          <w:szCs w:val="20"/>
        </w:rPr>
        <w:t>The Grid Code in ECC.6.3.19.3 (vii) includes the following text</w:t>
      </w:r>
    </w:p>
    <w:p w14:paraId="5F1314DD" w14:textId="77777777" w:rsidR="00122E82" w:rsidRPr="00756B1C" w:rsidRDefault="00122E82" w:rsidP="00E64472">
      <w:pPr>
        <w:spacing w:after="120" w:line="230" w:lineRule="auto"/>
        <w:rPr>
          <w:rFonts w:ascii="Arial" w:hAnsi="Arial" w:cs="Arial"/>
          <w:color w:val="0070C0"/>
          <w:sz w:val="20"/>
          <w:szCs w:val="20"/>
        </w:rPr>
      </w:pPr>
      <w:r w:rsidRPr="00756B1C">
        <w:rPr>
          <w:rFonts w:ascii="Arial" w:hAnsi="Arial" w:cs="Arial"/>
          <w:color w:val="0070C0"/>
          <w:sz w:val="20"/>
          <w:szCs w:val="20"/>
        </w:rPr>
        <w:t>For submitting either Figure ECC.6.3.19.3.2 (a) or Figure ECC.6.3.19.3.2 (b), each User or Non-CUSC Party can use their own design, that may be very different to the Figures ECC.6.3.19.3.2 (a) or ECC.6.3.19.3.2 (b), but should contain all relevant functions.</w:t>
      </w:r>
    </w:p>
    <w:p w14:paraId="189BB919" w14:textId="03B5DFC4" w:rsidR="00122E82" w:rsidRPr="0068420C" w:rsidRDefault="00122E82" w:rsidP="00E64472">
      <w:pPr>
        <w:spacing w:after="120" w:line="230" w:lineRule="auto"/>
        <w:rPr>
          <w:rFonts w:ascii="Arial" w:hAnsi="Arial" w:cs="Arial"/>
          <w:sz w:val="20"/>
          <w:szCs w:val="20"/>
        </w:rPr>
      </w:pPr>
      <w:r w:rsidRPr="0068420C">
        <w:rPr>
          <w:rFonts w:ascii="Arial" w:hAnsi="Arial" w:cs="Arial"/>
          <w:sz w:val="20"/>
          <w:szCs w:val="20"/>
        </w:rPr>
        <w:t>This makes it clear that very different diagrams can be submitted to NGESO.</w:t>
      </w:r>
    </w:p>
    <w:p w14:paraId="73560591" w14:textId="6630BC1C" w:rsidR="00122E82" w:rsidRDefault="00122E82" w:rsidP="00E64472">
      <w:pPr>
        <w:spacing w:after="120" w:line="230" w:lineRule="auto"/>
        <w:rPr>
          <w:rFonts w:ascii="Arial" w:hAnsi="Arial" w:cs="Arial"/>
          <w:sz w:val="20"/>
          <w:szCs w:val="20"/>
        </w:rPr>
      </w:pPr>
      <w:r w:rsidRPr="0068420C">
        <w:rPr>
          <w:rFonts w:ascii="Arial" w:hAnsi="Arial" w:cs="Arial"/>
          <w:sz w:val="20"/>
          <w:szCs w:val="20"/>
        </w:rPr>
        <w:t>The proposed change is:</w:t>
      </w:r>
    </w:p>
    <w:p w14:paraId="76AD79BA" w14:textId="01855218" w:rsidR="00756B1C" w:rsidRPr="009E2C1E" w:rsidRDefault="00756B1C" w:rsidP="00E64472">
      <w:pPr>
        <w:spacing w:after="120" w:line="230" w:lineRule="auto"/>
        <w:rPr>
          <w:rFonts w:ascii="Arial" w:hAnsi="Arial" w:cs="Arial"/>
          <w:color w:val="FF0000"/>
          <w:sz w:val="20"/>
          <w:szCs w:val="20"/>
        </w:rPr>
      </w:pPr>
      <w:r w:rsidRPr="00756B1C">
        <w:rPr>
          <w:rFonts w:ascii="Arial" w:hAnsi="Arial" w:cs="Arial"/>
          <w:color w:val="0070C0"/>
          <w:sz w:val="20"/>
          <w:szCs w:val="20"/>
        </w:rPr>
        <w:t xml:space="preserve">For submitting either Figure ECC.6.3.19.3.2 (a) or Figure ECC.6.3.19.3.2 (b), each User or Non-CUSC Party can use their own design, that may be very different to the Figures ECC.6.3.19.3.2 (a) or ECC.6.3.19.3.2 (b), but should contain all relevant </w:t>
      </w:r>
      <w:r w:rsidR="0088641F" w:rsidRPr="0088641F">
        <w:rPr>
          <w:rFonts w:ascii="Arial" w:hAnsi="Arial" w:cs="Arial"/>
          <w:bCs/>
          <w:color w:val="FF0000"/>
          <w:sz w:val="20"/>
          <w:szCs w:val="20"/>
          <w:u w:val="single"/>
        </w:rPr>
        <w:t xml:space="preserve">functions </w:t>
      </w:r>
      <w:r w:rsidR="00D22FF7" w:rsidRPr="0088641F">
        <w:rPr>
          <w:rFonts w:ascii="Arial" w:hAnsi="Arial" w:cs="Arial"/>
          <w:color w:val="FF0000"/>
          <w:sz w:val="20"/>
          <w:szCs w:val="20"/>
          <w:u w:val="single"/>
        </w:rPr>
        <w:t>that can include simulation models and other equivalent data and documentation.</w:t>
      </w:r>
    </w:p>
    <w:p w14:paraId="699156EE" w14:textId="587CCBB3" w:rsidR="00122E82" w:rsidRPr="0068420C" w:rsidRDefault="0094391C" w:rsidP="00E64472">
      <w:pPr>
        <w:spacing w:after="120" w:line="230" w:lineRule="auto"/>
        <w:rPr>
          <w:rFonts w:ascii="Arial" w:hAnsi="Arial" w:cs="Arial"/>
          <w:sz w:val="20"/>
          <w:szCs w:val="20"/>
        </w:rPr>
      </w:pPr>
      <w:r w:rsidRPr="0068420C">
        <w:rPr>
          <w:rFonts w:ascii="Arial" w:hAnsi="Arial" w:cs="Arial"/>
          <w:sz w:val="20"/>
          <w:szCs w:val="20"/>
        </w:rPr>
        <w:t xml:space="preserve">If the submitted data contains any IPR of the User or Non-CUSC </w:t>
      </w:r>
      <w:proofErr w:type="gramStart"/>
      <w:r w:rsidRPr="0068420C">
        <w:rPr>
          <w:rFonts w:ascii="Arial" w:hAnsi="Arial" w:cs="Arial"/>
          <w:sz w:val="20"/>
          <w:szCs w:val="20"/>
        </w:rPr>
        <w:t>Party</w:t>
      </w:r>
      <w:proofErr w:type="gramEnd"/>
      <w:r w:rsidRPr="0068420C">
        <w:rPr>
          <w:rFonts w:ascii="Arial" w:hAnsi="Arial" w:cs="Arial"/>
          <w:sz w:val="20"/>
          <w:szCs w:val="20"/>
        </w:rPr>
        <w:t xml:space="preserve"> they must clearly mark this data as containing IPR and agreed in advance with NGESO the procedure relating to this IPR data.</w:t>
      </w:r>
    </w:p>
    <w:p w14:paraId="1886502C" w14:textId="77777777" w:rsidR="0094391C" w:rsidRPr="0068420C" w:rsidRDefault="0094391C" w:rsidP="00E64472">
      <w:pPr>
        <w:spacing w:after="120" w:line="230" w:lineRule="auto"/>
        <w:rPr>
          <w:rFonts w:ascii="Arial" w:hAnsi="Arial" w:cs="Arial"/>
          <w:sz w:val="20"/>
          <w:szCs w:val="20"/>
        </w:rPr>
      </w:pPr>
    </w:p>
    <w:p w14:paraId="4002000C" w14:textId="67EFF93D" w:rsidR="0094391C" w:rsidRPr="00E64472" w:rsidRDefault="0094391C" w:rsidP="00E64472">
      <w:pPr>
        <w:spacing w:after="120" w:line="230" w:lineRule="auto"/>
        <w:rPr>
          <w:rFonts w:ascii="Arial" w:hAnsi="Arial" w:cs="Arial"/>
          <w:b/>
          <w:bCs/>
          <w:sz w:val="20"/>
          <w:szCs w:val="20"/>
        </w:rPr>
      </w:pPr>
      <w:r w:rsidRPr="00E64472">
        <w:rPr>
          <w:rFonts w:ascii="Arial" w:hAnsi="Arial" w:cs="Arial"/>
          <w:b/>
          <w:bCs/>
          <w:sz w:val="20"/>
          <w:szCs w:val="20"/>
        </w:rPr>
        <w:t>SGRE Item 1.8.</w:t>
      </w:r>
    </w:p>
    <w:p w14:paraId="749B2143" w14:textId="4DA83E7D" w:rsidR="00122E82" w:rsidRPr="0068420C" w:rsidRDefault="0094391C" w:rsidP="00E64472">
      <w:pPr>
        <w:spacing w:after="120" w:line="230" w:lineRule="auto"/>
        <w:rPr>
          <w:rFonts w:ascii="Arial" w:hAnsi="Arial" w:cs="Arial"/>
          <w:sz w:val="20"/>
          <w:szCs w:val="20"/>
        </w:rPr>
      </w:pPr>
      <w:r w:rsidRPr="0068420C">
        <w:rPr>
          <w:rFonts w:ascii="Arial" w:hAnsi="Arial" w:cs="Arial"/>
          <w:sz w:val="20"/>
          <w:szCs w:val="20"/>
        </w:rPr>
        <w:t xml:space="preserve">Any User or Non-CUSC Party can submit as many columns as are needed to cover the parameter changes </w:t>
      </w:r>
      <w:r w:rsidR="006249B9" w:rsidRPr="0068420C">
        <w:rPr>
          <w:rFonts w:ascii="Arial" w:hAnsi="Arial" w:cs="Arial"/>
          <w:sz w:val="20"/>
          <w:szCs w:val="20"/>
        </w:rPr>
        <w:t>t</w:t>
      </w:r>
      <w:r w:rsidRPr="0068420C">
        <w:rPr>
          <w:rFonts w:ascii="Arial" w:hAnsi="Arial" w:cs="Arial"/>
          <w:sz w:val="20"/>
          <w:szCs w:val="20"/>
        </w:rPr>
        <w:t xml:space="preserve">hat inherently occur for different operating </w:t>
      </w:r>
      <w:r w:rsidR="006249B9" w:rsidRPr="0068420C">
        <w:rPr>
          <w:rFonts w:ascii="Arial" w:hAnsi="Arial" w:cs="Arial"/>
          <w:sz w:val="20"/>
          <w:szCs w:val="20"/>
        </w:rPr>
        <w:t>scenarios.</w:t>
      </w:r>
      <w:r w:rsidRPr="0068420C">
        <w:rPr>
          <w:rFonts w:ascii="Arial" w:hAnsi="Arial" w:cs="Arial"/>
          <w:sz w:val="20"/>
          <w:szCs w:val="20"/>
        </w:rPr>
        <w:t xml:space="preserve"> </w:t>
      </w:r>
    </w:p>
    <w:p w14:paraId="731E8145" w14:textId="77777777" w:rsidR="006249B9" w:rsidRPr="00E64472" w:rsidRDefault="006249B9" w:rsidP="00E64472">
      <w:pPr>
        <w:spacing w:after="120" w:line="230" w:lineRule="auto"/>
        <w:rPr>
          <w:rFonts w:ascii="Arial" w:hAnsi="Arial" w:cs="Arial"/>
          <w:b/>
          <w:bCs/>
          <w:sz w:val="20"/>
          <w:szCs w:val="20"/>
        </w:rPr>
      </w:pPr>
    </w:p>
    <w:p w14:paraId="745236F7" w14:textId="0A81BA03" w:rsidR="006249B9" w:rsidRPr="00E64472" w:rsidRDefault="006249B9" w:rsidP="00E64472">
      <w:pPr>
        <w:spacing w:after="120" w:line="230" w:lineRule="auto"/>
        <w:rPr>
          <w:rFonts w:ascii="Arial" w:hAnsi="Arial" w:cs="Arial"/>
          <w:b/>
          <w:bCs/>
          <w:sz w:val="20"/>
          <w:szCs w:val="20"/>
        </w:rPr>
      </w:pPr>
      <w:r w:rsidRPr="00E64472">
        <w:rPr>
          <w:rFonts w:ascii="Arial" w:hAnsi="Arial" w:cs="Arial"/>
          <w:b/>
          <w:bCs/>
          <w:sz w:val="20"/>
          <w:szCs w:val="20"/>
        </w:rPr>
        <w:t>SGRE Item 1.9.</w:t>
      </w:r>
    </w:p>
    <w:p w14:paraId="16C08798" w14:textId="7B440A81" w:rsidR="006249B9" w:rsidRPr="0068420C" w:rsidRDefault="006249B9" w:rsidP="00E64472">
      <w:pPr>
        <w:spacing w:after="120" w:line="230" w:lineRule="auto"/>
        <w:rPr>
          <w:rFonts w:ascii="Arial" w:hAnsi="Arial" w:cs="Arial"/>
          <w:sz w:val="20"/>
          <w:szCs w:val="20"/>
        </w:rPr>
      </w:pPr>
      <w:r w:rsidRPr="0068420C">
        <w:rPr>
          <w:rFonts w:ascii="Arial" w:hAnsi="Arial" w:cs="Arial"/>
          <w:sz w:val="20"/>
          <w:szCs w:val="20"/>
        </w:rPr>
        <w:t>It is agreed that the Tables in ECC.6.3.19.</w:t>
      </w:r>
      <w:r w:rsidR="00515B3C" w:rsidRPr="0068420C">
        <w:rPr>
          <w:rFonts w:ascii="Arial" w:hAnsi="Arial" w:cs="Arial"/>
          <w:sz w:val="20"/>
          <w:szCs w:val="20"/>
        </w:rPr>
        <w:t>3.2 should define:</w:t>
      </w:r>
    </w:p>
    <w:p w14:paraId="26539451" w14:textId="54B5B44C" w:rsidR="00515B3C" w:rsidRPr="0068420C" w:rsidRDefault="00515B3C" w:rsidP="00E64472">
      <w:pPr>
        <w:spacing w:after="120" w:line="230" w:lineRule="auto"/>
        <w:rPr>
          <w:rFonts w:ascii="Arial" w:hAnsi="Arial" w:cs="Arial"/>
          <w:sz w:val="20"/>
          <w:szCs w:val="20"/>
        </w:rPr>
      </w:pPr>
      <w:r w:rsidRPr="0068420C">
        <w:rPr>
          <w:rFonts w:ascii="Arial" w:hAnsi="Arial" w:cs="Arial"/>
          <w:sz w:val="20"/>
          <w:szCs w:val="20"/>
        </w:rPr>
        <w:t>That the Active Inertia Power should be linear up to a ROCOF of 1 Hz / s.</w:t>
      </w:r>
    </w:p>
    <w:p w14:paraId="526C769D" w14:textId="77777777" w:rsidR="00515B3C" w:rsidRPr="00E64472" w:rsidRDefault="00515B3C" w:rsidP="00E64472">
      <w:pPr>
        <w:spacing w:after="120" w:line="230" w:lineRule="auto"/>
        <w:rPr>
          <w:rFonts w:ascii="Arial" w:hAnsi="Arial" w:cs="Arial"/>
          <w:b/>
          <w:bCs/>
          <w:sz w:val="20"/>
          <w:szCs w:val="20"/>
        </w:rPr>
      </w:pPr>
    </w:p>
    <w:p w14:paraId="18C79F10" w14:textId="798B0E3F" w:rsidR="00515B3C" w:rsidRPr="00E64472" w:rsidRDefault="00515B3C" w:rsidP="00E64472">
      <w:pPr>
        <w:spacing w:after="120" w:line="230" w:lineRule="auto"/>
        <w:rPr>
          <w:rFonts w:ascii="Arial" w:hAnsi="Arial" w:cs="Arial"/>
          <w:b/>
          <w:bCs/>
          <w:sz w:val="20"/>
          <w:szCs w:val="20"/>
        </w:rPr>
      </w:pPr>
      <w:r w:rsidRPr="00E64472">
        <w:rPr>
          <w:rFonts w:ascii="Arial" w:hAnsi="Arial" w:cs="Arial"/>
          <w:b/>
          <w:bCs/>
          <w:sz w:val="20"/>
          <w:szCs w:val="20"/>
        </w:rPr>
        <w:t>SGRE Item 1.10.</w:t>
      </w:r>
    </w:p>
    <w:p w14:paraId="59D2B3F4" w14:textId="307DDB0E" w:rsidR="00515B3C" w:rsidRPr="0068420C" w:rsidRDefault="00515B3C" w:rsidP="00E64472">
      <w:pPr>
        <w:spacing w:after="120" w:line="230" w:lineRule="auto"/>
        <w:rPr>
          <w:rFonts w:ascii="Arial" w:hAnsi="Arial" w:cs="Arial"/>
          <w:sz w:val="20"/>
          <w:szCs w:val="20"/>
        </w:rPr>
      </w:pPr>
      <w:r w:rsidRPr="0068420C">
        <w:rPr>
          <w:rFonts w:ascii="Arial" w:hAnsi="Arial" w:cs="Arial"/>
          <w:sz w:val="20"/>
          <w:szCs w:val="20"/>
        </w:rPr>
        <w:t>The present Grid Code text is:</w:t>
      </w:r>
    </w:p>
    <w:p w14:paraId="065E3D10" w14:textId="77777777" w:rsidR="00515B3C" w:rsidRPr="009E2C1E" w:rsidRDefault="00515B3C" w:rsidP="00E64472">
      <w:pPr>
        <w:spacing w:after="120" w:line="230" w:lineRule="auto"/>
        <w:rPr>
          <w:rFonts w:ascii="Arial" w:hAnsi="Arial" w:cs="Arial"/>
          <w:color w:val="0070C0"/>
          <w:sz w:val="20"/>
          <w:szCs w:val="20"/>
        </w:rPr>
      </w:pPr>
      <w:r w:rsidRPr="009E2C1E">
        <w:rPr>
          <w:rFonts w:ascii="Arial" w:hAnsi="Arial" w:cs="Arial"/>
          <w:color w:val="0070C0"/>
          <w:sz w:val="20"/>
          <w:szCs w:val="20"/>
        </w:rPr>
        <w:t xml:space="preserve">The output of the Grid Forming Plant shall be designed such that following a disturbance on the System, the Active Power output and Reactive Power output shall be adequately damped.  The damping shall be judged to be adequate if the corresponding Active Power response to a disturbance decays within two cycles of oscillation.  </w:t>
      </w:r>
    </w:p>
    <w:p w14:paraId="1BDDDD07" w14:textId="5BC40D07" w:rsidR="00515B3C" w:rsidRDefault="00515B3C" w:rsidP="00E64472">
      <w:pPr>
        <w:spacing w:after="120" w:line="230" w:lineRule="auto"/>
        <w:rPr>
          <w:rFonts w:ascii="Arial" w:hAnsi="Arial" w:cs="Arial"/>
          <w:sz w:val="20"/>
          <w:szCs w:val="20"/>
        </w:rPr>
      </w:pPr>
      <w:r w:rsidRPr="0068420C">
        <w:rPr>
          <w:rFonts w:ascii="Arial" w:hAnsi="Arial" w:cs="Arial"/>
          <w:sz w:val="20"/>
          <w:szCs w:val="20"/>
        </w:rPr>
        <w:t>The proposed Grid Code text is:</w:t>
      </w:r>
    </w:p>
    <w:p w14:paraId="388AF956" w14:textId="77777777" w:rsidR="0088641F" w:rsidRDefault="009E2C1E" w:rsidP="0088641F">
      <w:pPr>
        <w:pStyle w:val="Level1Text"/>
        <w:ind w:left="0" w:firstLine="0"/>
        <w:rPr>
          <w:rFonts w:asciiTheme="minorHAnsi" w:hAnsiTheme="minorHAnsi" w:cstheme="minorHAnsi"/>
          <w:color w:val="FF0000"/>
          <w:u w:val="single"/>
        </w:rPr>
      </w:pPr>
      <w:r w:rsidRPr="009E2C1E">
        <w:rPr>
          <w:rFonts w:cs="Arial"/>
          <w:color w:val="0070C0"/>
        </w:rPr>
        <w:t xml:space="preserve">The output of the Grid Forming Plant shall be designed such that following a disturbance on the System, the Active Power output and Reactive Power output shall be adequately damped.  The damping shall be judged to be adequate if the corresponding Active Power response to a disturbance decays </w:t>
      </w:r>
      <w:r w:rsidR="0088641F" w:rsidRPr="0088641F">
        <w:rPr>
          <w:rFonts w:cs="Arial"/>
          <w:color w:val="FF0000"/>
          <w:u w:val="single"/>
        </w:rPr>
        <w:t xml:space="preserve">with a response that is in line with the response of second order system that has the same equivalent </w:t>
      </w:r>
      <w:r w:rsidR="0088641F" w:rsidRPr="0088641F">
        <w:rPr>
          <w:rFonts w:cs="Arial"/>
          <w:b/>
          <w:color w:val="FF0000"/>
          <w:u w:val="single"/>
        </w:rPr>
        <w:t>Damping Factor</w:t>
      </w:r>
      <w:r w:rsidR="0088641F" w:rsidRPr="0088641F">
        <w:rPr>
          <w:rFonts w:cs="Arial"/>
          <w:color w:val="FF0000"/>
          <w:u w:val="single"/>
        </w:rPr>
        <w:t>.</w:t>
      </w:r>
      <w:r w:rsidR="0088641F" w:rsidRPr="00237E67">
        <w:rPr>
          <w:rFonts w:asciiTheme="minorHAnsi" w:hAnsiTheme="minorHAnsi" w:cstheme="minorHAnsi"/>
          <w:color w:val="FF0000"/>
          <w:u w:val="single"/>
        </w:rPr>
        <w:t xml:space="preserve"> </w:t>
      </w:r>
    </w:p>
    <w:p w14:paraId="6749696C" w14:textId="20D78E66" w:rsidR="00515B3C" w:rsidRPr="0068420C" w:rsidRDefault="00515B3C" w:rsidP="00E64472">
      <w:pPr>
        <w:spacing w:after="120" w:line="230" w:lineRule="auto"/>
        <w:rPr>
          <w:rFonts w:ascii="Arial" w:hAnsi="Arial" w:cs="Arial"/>
          <w:sz w:val="20"/>
          <w:szCs w:val="20"/>
        </w:rPr>
      </w:pPr>
    </w:p>
    <w:p w14:paraId="49FFC9F2" w14:textId="1DD5E7C6" w:rsidR="0006775D" w:rsidRPr="00E64472" w:rsidRDefault="0006775D" w:rsidP="00E64472">
      <w:pPr>
        <w:spacing w:after="120" w:line="230" w:lineRule="auto"/>
        <w:rPr>
          <w:rFonts w:ascii="Arial" w:hAnsi="Arial" w:cs="Arial"/>
          <w:b/>
          <w:bCs/>
          <w:sz w:val="20"/>
          <w:szCs w:val="20"/>
        </w:rPr>
      </w:pPr>
      <w:r w:rsidRPr="00E64472">
        <w:rPr>
          <w:rFonts w:ascii="Arial" w:hAnsi="Arial" w:cs="Arial"/>
          <w:b/>
          <w:bCs/>
          <w:sz w:val="20"/>
          <w:szCs w:val="20"/>
        </w:rPr>
        <w:t>SGRE Item 1.11.</w:t>
      </w:r>
    </w:p>
    <w:p w14:paraId="74F32C1E" w14:textId="613B8A80" w:rsidR="0006775D" w:rsidRPr="0068420C" w:rsidRDefault="0006775D" w:rsidP="00E64472">
      <w:pPr>
        <w:spacing w:after="120" w:line="230" w:lineRule="auto"/>
        <w:rPr>
          <w:rFonts w:ascii="Arial" w:hAnsi="Arial" w:cs="Arial"/>
          <w:sz w:val="20"/>
          <w:szCs w:val="20"/>
        </w:rPr>
      </w:pPr>
      <w:r w:rsidRPr="0068420C">
        <w:rPr>
          <w:rFonts w:ascii="Arial" w:hAnsi="Arial" w:cs="Arial"/>
          <w:sz w:val="20"/>
          <w:szCs w:val="20"/>
        </w:rPr>
        <w:t>We agree to the proposed change “The Nichols chart or other suitable analysis methods”</w:t>
      </w:r>
    </w:p>
    <w:p w14:paraId="3975B100" w14:textId="3623435A" w:rsidR="0006775D" w:rsidRPr="0068420C" w:rsidRDefault="0006775D" w:rsidP="00E64472">
      <w:pPr>
        <w:spacing w:after="120" w:line="230" w:lineRule="auto"/>
        <w:rPr>
          <w:rFonts w:ascii="Arial" w:hAnsi="Arial" w:cs="Arial"/>
          <w:sz w:val="20"/>
          <w:szCs w:val="20"/>
        </w:rPr>
      </w:pPr>
      <w:r w:rsidRPr="0068420C">
        <w:rPr>
          <w:rFonts w:ascii="Arial" w:hAnsi="Arial" w:cs="Arial"/>
          <w:sz w:val="20"/>
          <w:szCs w:val="20"/>
        </w:rPr>
        <w:t xml:space="preserve">The expert group for the </w:t>
      </w:r>
      <w:r w:rsidRPr="00756B1C">
        <w:rPr>
          <w:rFonts w:ascii="Arial" w:hAnsi="Arial" w:cs="Arial"/>
          <w:b/>
          <w:bCs/>
          <w:sz w:val="20"/>
          <w:szCs w:val="20"/>
        </w:rPr>
        <w:t>Best Practice Guide</w:t>
      </w:r>
      <w:r w:rsidRPr="0068420C">
        <w:rPr>
          <w:rFonts w:ascii="Arial" w:hAnsi="Arial" w:cs="Arial"/>
          <w:sz w:val="20"/>
          <w:szCs w:val="20"/>
        </w:rPr>
        <w:t xml:space="preserve"> should be starting very soon and the other points raised are key topics to be included in the guide.</w:t>
      </w:r>
    </w:p>
    <w:p w14:paraId="01DB98B5" w14:textId="04E97020" w:rsidR="0006775D" w:rsidRPr="0068420C" w:rsidRDefault="0006775D" w:rsidP="00E64472">
      <w:pPr>
        <w:spacing w:after="120" w:line="230" w:lineRule="auto"/>
        <w:rPr>
          <w:rFonts w:ascii="Arial" w:hAnsi="Arial" w:cs="Arial"/>
          <w:sz w:val="20"/>
          <w:szCs w:val="20"/>
        </w:rPr>
      </w:pPr>
      <w:r w:rsidRPr="0068420C">
        <w:rPr>
          <w:rFonts w:ascii="Arial" w:hAnsi="Arial" w:cs="Arial"/>
          <w:sz w:val="20"/>
          <w:szCs w:val="20"/>
        </w:rPr>
        <w:t>The spellin</w:t>
      </w:r>
      <w:r w:rsidR="00661DE0" w:rsidRPr="0068420C">
        <w:rPr>
          <w:rFonts w:ascii="Arial" w:hAnsi="Arial" w:cs="Arial"/>
          <w:sz w:val="20"/>
          <w:szCs w:val="20"/>
        </w:rPr>
        <w:t>g needs to be corrected</w:t>
      </w:r>
    </w:p>
    <w:p w14:paraId="14D85349" w14:textId="2FF0679F" w:rsidR="0006775D" w:rsidRPr="0068420C" w:rsidRDefault="0006775D" w:rsidP="00E64472">
      <w:pPr>
        <w:spacing w:after="120" w:line="230" w:lineRule="auto"/>
        <w:rPr>
          <w:rFonts w:ascii="Arial" w:hAnsi="Arial" w:cs="Arial"/>
          <w:sz w:val="20"/>
          <w:szCs w:val="20"/>
        </w:rPr>
      </w:pPr>
    </w:p>
    <w:p w14:paraId="5F6CBA96" w14:textId="74D06CAF" w:rsidR="0006775D" w:rsidRPr="00E64472" w:rsidRDefault="0006775D" w:rsidP="00E64472">
      <w:pPr>
        <w:spacing w:after="120" w:line="230" w:lineRule="auto"/>
        <w:rPr>
          <w:rFonts w:ascii="Arial" w:hAnsi="Arial" w:cs="Arial"/>
          <w:b/>
          <w:bCs/>
          <w:sz w:val="20"/>
          <w:szCs w:val="20"/>
        </w:rPr>
      </w:pPr>
      <w:r w:rsidRPr="00E64472">
        <w:rPr>
          <w:rFonts w:ascii="Arial" w:hAnsi="Arial" w:cs="Arial"/>
          <w:b/>
          <w:bCs/>
          <w:sz w:val="20"/>
          <w:szCs w:val="20"/>
        </w:rPr>
        <w:t>SGRE Item 1.12.</w:t>
      </w:r>
    </w:p>
    <w:p w14:paraId="693EE847" w14:textId="04DC8CB8" w:rsidR="0006775D" w:rsidRPr="0068420C" w:rsidRDefault="00661DE0" w:rsidP="00E64472">
      <w:pPr>
        <w:spacing w:after="120" w:line="230" w:lineRule="auto"/>
        <w:rPr>
          <w:rFonts w:ascii="Arial" w:hAnsi="Arial" w:cs="Arial"/>
          <w:sz w:val="20"/>
          <w:szCs w:val="20"/>
        </w:rPr>
      </w:pPr>
      <w:r w:rsidRPr="0068420C">
        <w:rPr>
          <w:rFonts w:ascii="Arial" w:hAnsi="Arial" w:cs="Arial"/>
          <w:sz w:val="20"/>
          <w:szCs w:val="20"/>
        </w:rPr>
        <w:t>We agree that data needs to be added to cover the test values if the impedance at the test site is different to the defined site conditions</w:t>
      </w:r>
    </w:p>
    <w:p w14:paraId="693D2FF0" w14:textId="03CC1624" w:rsidR="00661DE0" w:rsidRDefault="00661DE0" w:rsidP="00E64472">
      <w:pPr>
        <w:spacing w:after="120" w:line="230" w:lineRule="auto"/>
        <w:rPr>
          <w:rFonts w:ascii="Arial" w:hAnsi="Arial" w:cs="Arial"/>
          <w:sz w:val="20"/>
          <w:szCs w:val="20"/>
        </w:rPr>
      </w:pPr>
    </w:p>
    <w:p w14:paraId="477A0D43" w14:textId="77777777" w:rsidR="00E64472" w:rsidRPr="0068420C" w:rsidRDefault="00E64472" w:rsidP="00E64472">
      <w:pPr>
        <w:spacing w:after="120" w:line="230" w:lineRule="auto"/>
        <w:rPr>
          <w:rFonts w:ascii="Arial" w:hAnsi="Arial" w:cs="Arial"/>
          <w:sz w:val="20"/>
          <w:szCs w:val="20"/>
        </w:rPr>
      </w:pPr>
    </w:p>
    <w:p w14:paraId="2300440A" w14:textId="2F4DA123" w:rsidR="00EB2D8A" w:rsidRPr="00E64472" w:rsidRDefault="00EB2D8A" w:rsidP="00E64472">
      <w:pPr>
        <w:spacing w:after="120" w:line="230" w:lineRule="auto"/>
        <w:rPr>
          <w:rFonts w:ascii="Arial" w:hAnsi="Arial" w:cs="Arial"/>
          <w:b/>
          <w:bCs/>
          <w:sz w:val="20"/>
          <w:szCs w:val="20"/>
        </w:rPr>
      </w:pPr>
      <w:r w:rsidRPr="00E64472">
        <w:rPr>
          <w:rFonts w:ascii="Arial" w:hAnsi="Arial" w:cs="Arial"/>
          <w:b/>
          <w:bCs/>
          <w:sz w:val="20"/>
          <w:szCs w:val="20"/>
        </w:rPr>
        <w:t>SGRE Item 1.1</w:t>
      </w:r>
      <w:r w:rsidR="0006775D" w:rsidRPr="00E64472">
        <w:rPr>
          <w:rFonts w:ascii="Arial" w:hAnsi="Arial" w:cs="Arial"/>
          <w:b/>
          <w:bCs/>
          <w:sz w:val="20"/>
          <w:szCs w:val="20"/>
        </w:rPr>
        <w:t>3</w:t>
      </w:r>
      <w:r w:rsidRPr="00E64472">
        <w:rPr>
          <w:rFonts w:ascii="Arial" w:hAnsi="Arial" w:cs="Arial"/>
          <w:b/>
          <w:bCs/>
          <w:sz w:val="20"/>
          <w:szCs w:val="20"/>
        </w:rPr>
        <w:t>.</w:t>
      </w:r>
    </w:p>
    <w:p w14:paraId="7561CAED" w14:textId="508D5BAA" w:rsidR="00EB2D8A" w:rsidRPr="0068420C" w:rsidRDefault="00EB2D8A" w:rsidP="00E64472">
      <w:pPr>
        <w:spacing w:after="120" w:line="230" w:lineRule="auto"/>
        <w:rPr>
          <w:rFonts w:ascii="Arial" w:hAnsi="Arial" w:cs="Arial"/>
          <w:sz w:val="20"/>
          <w:szCs w:val="20"/>
        </w:rPr>
      </w:pPr>
      <w:r w:rsidRPr="0068420C">
        <w:rPr>
          <w:rFonts w:ascii="Arial" w:hAnsi="Arial" w:cs="Arial"/>
          <w:sz w:val="20"/>
          <w:szCs w:val="20"/>
        </w:rPr>
        <w:t xml:space="preserve">The 60 degree angle is the setting of the NGESO reclosing synchronising permissive relay so all NGESO must withstand </w:t>
      </w:r>
      <w:r w:rsidR="00CF3610" w:rsidRPr="00553994">
        <w:rPr>
          <w:rFonts w:ascii="Arial" w:hAnsi="Arial" w:cs="Arial"/>
          <w:sz w:val="20"/>
          <w:szCs w:val="20"/>
        </w:rPr>
        <w:t xml:space="preserve">is </w:t>
      </w:r>
      <w:r w:rsidRPr="00553994">
        <w:rPr>
          <w:rFonts w:ascii="Arial" w:hAnsi="Arial" w:cs="Arial"/>
          <w:sz w:val="20"/>
          <w:szCs w:val="20"/>
        </w:rPr>
        <w:t xml:space="preserve">this angle </w:t>
      </w:r>
      <w:r w:rsidR="00CF3610" w:rsidRPr="00553994">
        <w:rPr>
          <w:rFonts w:ascii="Arial" w:hAnsi="Arial" w:cs="Arial"/>
          <w:sz w:val="20"/>
          <w:szCs w:val="20"/>
        </w:rPr>
        <w:t xml:space="preserve">which </w:t>
      </w:r>
      <w:r w:rsidRPr="00553994">
        <w:rPr>
          <w:rFonts w:ascii="Arial" w:hAnsi="Arial" w:cs="Arial"/>
          <w:sz w:val="20"/>
          <w:szCs w:val="20"/>
        </w:rPr>
        <w:t>is only expected to occur on a very rare basis. For the</w:t>
      </w:r>
      <w:r w:rsidRPr="0068420C">
        <w:rPr>
          <w:rFonts w:ascii="Arial" w:hAnsi="Arial" w:cs="Arial"/>
          <w:sz w:val="20"/>
          <w:szCs w:val="20"/>
        </w:rPr>
        <w:t xml:space="preserve"> avoidance of doubt this applies to all GBGF- S plant.</w:t>
      </w:r>
    </w:p>
    <w:p w14:paraId="6DA838B6" w14:textId="61F26303" w:rsidR="00661DE0" w:rsidRPr="00E64472" w:rsidRDefault="00661DE0" w:rsidP="00E64472">
      <w:pPr>
        <w:spacing w:after="120" w:line="230" w:lineRule="auto"/>
        <w:rPr>
          <w:rFonts w:ascii="Arial" w:hAnsi="Arial" w:cs="Arial"/>
          <w:b/>
          <w:bCs/>
          <w:sz w:val="20"/>
          <w:szCs w:val="20"/>
        </w:rPr>
      </w:pPr>
    </w:p>
    <w:p w14:paraId="426AD404" w14:textId="305A5817" w:rsidR="00E46D33" w:rsidRPr="00E64472" w:rsidRDefault="00E46D33" w:rsidP="00E64472">
      <w:pPr>
        <w:spacing w:after="120" w:line="230" w:lineRule="auto"/>
        <w:rPr>
          <w:rFonts w:ascii="Arial" w:hAnsi="Arial" w:cs="Arial"/>
          <w:b/>
          <w:bCs/>
          <w:sz w:val="20"/>
          <w:szCs w:val="20"/>
        </w:rPr>
      </w:pPr>
      <w:r w:rsidRPr="00E64472">
        <w:rPr>
          <w:rFonts w:ascii="Arial" w:hAnsi="Arial" w:cs="Arial"/>
          <w:b/>
          <w:bCs/>
          <w:sz w:val="20"/>
          <w:szCs w:val="20"/>
        </w:rPr>
        <w:t>SGRE Item 1.14.</w:t>
      </w:r>
    </w:p>
    <w:p w14:paraId="2ACD535E" w14:textId="7EF40FB3" w:rsidR="00E46D33" w:rsidRPr="0068420C" w:rsidRDefault="00E46D33" w:rsidP="00E64472">
      <w:pPr>
        <w:spacing w:after="120" w:line="230" w:lineRule="auto"/>
        <w:rPr>
          <w:rFonts w:ascii="Arial" w:hAnsi="Arial" w:cs="Arial"/>
          <w:sz w:val="20"/>
          <w:szCs w:val="20"/>
        </w:rPr>
      </w:pPr>
      <w:r w:rsidRPr="0068420C">
        <w:rPr>
          <w:rFonts w:ascii="Arial" w:hAnsi="Arial" w:cs="Arial"/>
          <w:sz w:val="20"/>
          <w:szCs w:val="20"/>
        </w:rPr>
        <w:t>The word injection is the term used in the existing Grid Code that were provided by a Current controlled system.</w:t>
      </w:r>
      <w:r w:rsidR="0038064E">
        <w:rPr>
          <w:rFonts w:ascii="Arial" w:hAnsi="Arial" w:cs="Arial"/>
          <w:sz w:val="20"/>
          <w:szCs w:val="20"/>
        </w:rPr>
        <w:t xml:space="preserve"> </w:t>
      </w:r>
      <w:r w:rsidRPr="0068420C">
        <w:rPr>
          <w:rFonts w:ascii="Arial" w:hAnsi="Arial" w:cs="Arial"/>
          <w:sz w:val="20"/>
          <w:szCs w:val="20"/>
        </w:rPr>
        <w:t>We agree with the words “Current Provision”.</w:t>
      </w:r>
      <w:r w:rsidR="00134878">
        <w:rPr>
          <w:rFonts w:ascii="Arial" w:hAnsi="Arial" w:cs="Arial"/>
          <w:sz w:val="20"/>
          <w:szCs w:val="20"/>
        </w:rPr>
        <w:t xml:space="preserve">  There is however an issue that </w:t>
      </w:r>
    </w:p>
    <w:p w14:paraId="7C55AA67" w14:textId="7D773151" w:rsidR="00E46D33" w:rsidRPr="0068420C" w:rsidRDefault="00E46D33" w:rsidP="00E64472">
      <w:pPr>
        <w:spacing w:after="120" w:line="230" w:lineRule="auto"/>
        <w:rPr>
          <w:rFonts w:ascii="Arial" w:hAnsi="Arial" w:cs="Arial"/>
          <w:sz w:val="20"/>
          <w:szCs w:val="20"/>
        </w:rPr>
      </w:pPr>
    </w:p>
    <w:p w14:paraId="0E8BC527" w14:textId="4DD6F74E" w:rsidR="00E46D33" w:rsidRPr="00E64472" w:rsidRDefault="00E46D33" w:rsidP="00E64472">
      <w:pPr>
        <w:spacing w:after="120" w:line="230" w:lineRule="auto"/>
        <w:rPr>
          <w:rFonts w:ascii="Arial" w:hAnsi="Arial" w:cs="Arial"/>
          <w:b/>
          <w:bCs/>
          <w:sz w:val="20"/>
          <w:szCs w:val="20"/>
        </w:rPr>
      </w:pPr>
      <w:r w:rsidRPr="00E64472">
        <w:rPr>
          <w:rFonts w:ascii="Arial" w:hAnsi="Arial" w:cs="Arial"/>
          <w:b/>
          <w:bCs/>
          <w:sz w:val="20"/>
          <w:szCs w:val="20"/>
        </w:rPr>
        <w:t>SGRE Item 1.15.</w:t>
      </w:r>
    </w:p>
    <w:p w14:paraId="3D486D11" w14:textId="187EBCC0" w:rsidR="00EB2D8A" w:rsidRPr="0068420C" w:rsidRDefault="00E46D33" w:rsidP="00E64472">
      <w:pPr>
        <w:spacing w:after="120" w:line="230" w:lineRule="auto"/>
        <w:rPr>
          <w:rFonts w:ascii="Arial" w:hAnsi="Arial" w:cs="Arial"/>
          <w:sz w:val="20"/>
          <w:szCs w:val="20"/>
        </w:rPr>
      </w:pPr>
      <w:r w:rsidRPr="0068420C">
        <w:rPr>
          <w:rFonts w:ascii="Arial" w:hAnsi="Arial" w:cs="Arial"/>
          <w:sz w:val="20"/>
          <w:szCs w:val="20"/>
        </w:rPr>
        <w:t xml:space="preserve">Your initial statements are correct and the FRT tests listed in the </w:t>
      </w:r>
      <w:r w:rsidR="007D04AA">
        <w:rPr>
          <w:rFonts w:ascii="Arial" w:hAnsi="Arial" w:cs="Arial"/>
          <w:sz w:val="20"/>
          <w:szCs w:val="20"/>
        </w:rPr>
        <w:t>CC</w:t>
      </w:r>
      <w:r w:rsidRPr="0068420C">
        <w:rPr>
          <w:rFonts w:ascii="Arial" w:hAnsi="Arial" w:cs="Arial"/>
          <w:sz w:val="20"/>
          <w:szCs w:val="20"/>
        </w:rPr>
        <w:t>.6.3.15 will still apply.</w:t>
      </w:r>
    </w:p>
    <w:p w14:paraId="714DC5CA" w14:textId="628253BE" w:rsidR="00E46D33" w:rsidRPr="0068420C" w:rsidRDefault="00E46D33" w:rsidP="00E64472">
      <w:pPr>
        <w:spacing w:after="120" w:line="230" w:lineRule="auto"/>
        <w:rPr>
          <w:rFonts w:ascii="Arial" w:hAnsi="Arial" w:cs="Arial"/>
          <w:sz w:val="20"/>
          <w:szCs w:val="20"/>
        </w:rPr>
      </w:pPr>
      <w:r w:rsidRPr="0068420C">
        <w:rPr>
          <w:rFonts w:ascii="Arial" w:hAnsi="Arial" w:cs="Arial"/>
          <w:sz w:val="20"/>
          <w:szCs w:val="20"/>
        </w:rPr>
        <w:t xml:space="preserve">The Figure ECC.6.3.19.5 </w:t>
      </w:r>
      <w:r w:rsidR="00975A4B" w:rsidRPr="0068420C">
        <w:rPr>
          <w:rFonts w:ascii="Arial" w:hAnsi="Arial" w:cs="Arial"/>
          <w:sz w:val="20"/>
          <w:szCs w:val="20"/>
        </w:rPr>
        <w:t>(a) is a replacement for the equivalent Figure ECC.6.3.16(a) in the existing Grid code that has been previously accepted.</w:t>
      </w:r>
    </w:p>
    <w:p w14:paraId="52A38702" w14:textId="6A3EBFA1" w:rsidR="00975A4B" w:rsidRPr="0068420C" w:rsidRDefault="00975A4B" w:rsidP="00E64472">
      <w:pPr>
        <w:spacing w:after="120" w:line="230" w:lineRule="auto"/>
        <w:rPr>
          <w:rFonts w:ascii="Arial" w:hAnsi="Arial" w:cs="Arial"/>
          <w:sz w:val="20"/>
          <w:szCs w:val="20"/>
        </w:rPr>
      </w:pPr>
      <w:r w:rsidRPr="0068420C">
        <w:rPr>
          <w:rFonts w:ascii="Arial" w:hAnsi="Arial" w:cs="Arial"/>
          <w:sz w:val="20"/>
          <w:szCs w:val="20"/>
        </w:rPr>
        <w:t xml:space="preserve">All the extra details that you have listed will be better dealt with the expert group for the </w:t>
      </w:r>
      <w:r w:rsidRPr="00756B1C">
        <w:rPr>
          <w:rFonts w:ascii="Arial" w:hAnsi="Arial" w:cs="Arial"/>
          <w:b/>
          <w:bCs/>
          <w:sz w:val="20"/>
          <w:szCs w:val="20"/>
        </w:rPr>
        <w:t xml:space="preserve">Best Practice Guide </w:t>
      </w:r>
      <w:r w:rsidR="009E2C1E" w:rsidRPr="009E2C1E">
        <w:rPr>
          <w:rFonts w:ascii="Arial" w:hAnsi="Arial" w:cs="Arial"/>
          <w:sz w:val="20"/>
          <w:szCs w:val="20"/>
        </w:rPr>
        <w:t xml:space="preserve">that </w:t>
      </w:r>
      <w:r w:rsidRPr="0068420C">
        <w:rPr>
          <w:rFonts w:ascii="Arial" w:hAnsi="Arial" w:cs="Arial"/>
          <w:sz w:val="20"/>
          <w:szCs w:val="20"/>
        </w:rPr>
        <w:t>should be starting very soon.</w:t>
      </w:r>
    </w:p>
    <w:p w14:paraId="3CD39510" w14:textId="4E0F6A33" w:rsidR="00975A4B" w:rsidRPr="00E64472" w:rsidRDefault="00975A4B" w:rsidP="00E64472">
      <w:pPr>
        <w:spacing w:after="120" w:line="230" w:lineRule="auto"/>
        <w:rPr>
          <w:rFonts w:ascii="Arial" w:hAnsi="Arial" w:cs="Arial"/>
          <w:b/>
          <w:bCs/>
          <w:sz w:val="20"/>
          <w:szCs w:val="20"/>
        </w:rPr>
      </w:pPr>
    </w:p>
    <w:p w14:paraId="3C4C96F4" w14:textId="6041FF44" w:rsidR="00975A4B" w:rsidRPr="00E64472" w:rsidRDefault="00975A4B" w:rsidP="00E64472">
      <w:pPr>
        <w:spacing w:after="120" w:line="230" w:lineRule="auto"/>
        <w:rPr>
          <w:rFonts w:ascii="Arial" w:hAnsi="Arial" w:cs="Arial"/>
          <w:b/>
          <w:bCs/>
          <w:sz w:val="20"/>
          <w:szCs w:val="20"/>
        </w:rPr>
      </w:pPr>
      <w:r w:rsidRPr="00E64472">
        <w:rPr>
          <w:rFonts w:ascii="Arial" w:hAnsi="Arial" w:cs="Arial"/>
          <w:b/>
          <w:bCs/>
          <w:sz w:val="20"/>
          <w:szCs w:val="20"/>
        </w:rPr>
        <w:t>SGRE Item 1.16.</w:t>
      </w:r>
    </w:p>
    <w:p w14:paraId="5D5DC014" w14:textId="51636693" w:rsidR="009E2C1E" w:rsidRDefault="009E2C1E" w:rsidP="00E64472">
      <w:pPr>
        <w:spacing w:after="120" w:line="230" w:lineRule="auto"/>
        <w:rPr>
          <w:rFonts w:ascii="Arial" w:hAnsi="Arial" w:cs="Arial"/>
          <w:sz w:val="20"/>
          <w:szCs w:val="20"/>
        </w:rPr>
      </w:pPr>
      <w:r>
        <w:rPr>
          <w:rFonts w:ascii="Arial" w:hAnsi="Arial" w:cs="Arial"/>
          <w:sz w:val="20"/>
          <w:szCs w:val="20"/>
        </w:rPr>
        <w:t xml:space="preserve">The </w:t>
      </w:r>
      <w:bookmarkStart w:id="0" w:name="_Hlk65491721"/>
      <w:r w:rsidR="00151CEA" w:rsidRPr="00523BCC">
        <w:rPr>
          <w:rFonts w:cstheme="minorHAnsi"/>
          <w:color w:val="000000" w:themeColor="text1"/>
        </w:rPr>
        <w:t>ECC.6.6.</w:t>
      </w:r>
      <w:r w:rsidR="000E3EEB">
        <w:rPr>
          <w:rFonts w:cstheme="minorHAnsi"/>
          <w:color w:val="000000" w:themeColor="text1"/>
        </w:rPr>
        <w:t>1</w:t>
      </w:r>
      <w:r w:rsidR="00151CEA" w:rsidRPr="00523BCC">
        <w:rPr>
          <w:rFonts w:cstheme="minorHAnsi"/>
          <w:color w:val="000000" w:themeColor="text1"/>
        </w:rPr>
        <w:t>.</w:t>
      </w:r>
      <w:r w:rsidR="000E3EEB">
        <w:rPr>
          <w:rFonts w:cstheme="minorHAnsi"/>
          <w:color w:val="000000" w:themeColor="text1"/>
        </w:rPr>
        <w:t>9</w:t>
      </w:r>
      <w:bookmarkEnd w:id="0"/>
      <w:r w:rsidR="00151CEA">
        <w:rPr>
          <w:rFonts w:cstheme="minorHAnsi"/>
          <w:color w:val="000000" w:themeColor="text1"/>
        </w:rPr>
        <w:t xml:space="preserve"> </w:t>
      </w:r>
      <w:r>
        <w:rPr>
          <w:rFonts w:ascii="Arial" w:hAnsi="Arial" w:cs="Arial"/>
          <w:sz w:val="20"/>
          <w:szCs w:val="20"/>
        </w:rPr>
        <w:t>existing Grid Code is:</w:t>
      </w:r>
    </w:p>
    <w:p w14:paraId="461AFA1F" w14:textId="77777777" w:rsidR="009E2C1E" w:rsidRPr="009E2C1E" w:rsidRDefault="009E2C1E" w:rsidP="009E2C1E">
      <w:pPr>
        <w:spacing w:after="120" w:line="230" w:lineRule="auto"/>
        <w:rPr>
          <w:rFonts w:ascii="Arial" w:hAnsi="Arial" w:cs="Arial"/>
          <w:color w:val="0070C0"/>
          <w:sz w:val="20"/>
          <w:szCs w:val="20"/>
        </w:rPr>
      </w:pPr>
      <w:r w:rsidRPr="009E2C1E">
        <w:rPr>
          <w:rFonts w:ascii="Arial" w:hAnsi="Arial" w:cs="Arial"/>
          <w:color w:val="0070C0"/>
          <w:sz w:val="20"/>
          <w:szCs w:val="20"/>
        </w:rPr>
        <w:t>In order to accurately monitor the performance of a Grid Forming Plant, each Grid Forming Plant shall be equipped with a facility to accurately record the following parameters at a rate of 10 ms : -</w:t>
      </w:r>
    </w:p>
    <w:p w14:paraId="13FA42A5" w14:textId="77777777" w:rsidR="009E2C1E" w:rsidRPr="009E2C1E" w:rsidRDefault="009E2C1E" w:rsidP="009E2C1E">
      <w:pPr>
        <w:pStyle w:val="ListParagraph"/>
        <w:numPr>
          <w:ilvl w:val="0"/>
          <w:numId w:val="5"/>
        </w:numPr>
        <w:spacing w:after="120" w:line="230" w:lineRule="auto"/>
        <w:rPr>
          <w:rFonts w:ascii="Arial" w:hAnsi="Arial" w:cs="Arial"/>
          <w:color w:val="0070C0"/>
          <w:sz w:val="20"/>
          <w:szCs w:val="20"/>
        </w:rPr>
      </w:pPr>
      <w:r w:rsidRPr="009E2C1E">
        <w:rPr>
          <w:rFonts w:ascii="Arial" w:hAnsi="Arial" w:cs="Arial"/>
          <w:color w:val="0070C0"/>
          <w:sz w:val="20"/>
          <w:szCs w:val="20"/>
        </w:rPr>
        <w:t>System Frequency with a high immunity to Grid phase jumps</w:t>
      </w:r>
    </w:p>
    <w:p w14:paraId="02DB5D15" w14:textId="77777777" w:rsidR="009E2C1E" w:rsidRPr="009E2C1E" w:rsidRDefault="009E2C1E" w:rsidP="009E2C1E">
      <w:pPr>
        <w:pStyle w:val="ListParagraph"/>
        <w:numPr>
          <w:ilvl w:val="0"/>
          <w:numId w:val="5"/>
        </w:numPr>
        <w:spacing w:after="120" w:line="230" w:lineRule="auto"/>
        <w:rPr>
          <w:rFonts w:ascii="Arial" w:hAnsi="Arial" w:cs="Arial"/>
          <w:color w:val="0070C0"/>
          <w:sz w:val="20"/>
          <w:szCs w:val="20"/>
        </w:rPr>
      </w:pPr>
      <w:r w:rsidRPr="009E2C1E">
        <w:rPr>
          <w:rFonts w:ascii="Arial" w:hAnsi="Arial" w:cs="Arial"/>
          <w:color w:val="0070C0"/>
          <w:sz w:val="20"/>
          <w:szCs w:val="20"/>
        </w:rPr>
        <w:t>Rate of change of System Frequency</w:t>
      </w:r>
    </w:p>
    <w:p w14:paraId="348E9764" w14:textId="77777777" w:rsidR="009E2C1E" w:rsidRPr="009E2C1E" w:rsidRDefault="009E2C1E" w:rsidP="009E2C1E">
      <w:pPr>
        <w:pStyle w:val="ListParagraph"/>
        <w:numPr>
          <w:ilvl w:val="0"/>
          <w:numId w:val="5"/>
        </w:numPr>
        <w:spacing w:after="120" w:line="230" w:lineRule="auto"/>
        <w:rPr>
          <w:rFonts w:ascii="Arial" w:hAnsi="Arial" w:cs="Arial"/>
          <w:color w:val="0070C0"/>
          <w:sz w:val="20"/>
          <w:szCs w:val="20"/>
        </w:rPr>
      </w:pPr>
      <w:r w:rsidRPr="009E2C1E">
        <w:rPr>
          <w:rFonts w:ascii="Arial" w:hAnsi="Arial" w:cs="Arial"/>
          <w:color w:val="0070C0"/>
          <w:sz w:val="20"/>
          <w:szCs w:val="20"/>
        </w:rPr>
        <w:t>Grid Phase Jumps</w:t>
      </w:r>
    </w:p>
    <w:p w14:paraId="5432E105" w14:textId="136A81CE" w:rsidR="00975A4B" w:rsidRDefault="0068420C" w:rsidP="00E64472">
      <w:pPr>
        <w:spacing w:after="120" w:line="230" w:lineRule="auto"/>
        <w:rPr>
          <w:rFonts w:ascii="Arial" w:hAnsi="Arial" w:cs="Arial"/>
          <w:sz w:val="20"/>
          <w:szCs w:val="20"/>
        </w:rPr>
      </w:pPr>
      <w:r w:rsidRPr="0068420C">
        <w:rPr>
          <w:rFonts w:ascii="Arial" w:hAnsi="Arial" w:cs="Arial"/>
          <w:sz w:val="20"/>
          <w:szCs w:val="20"/>
        </w:rPr>
        <w:t>The proposed Grid Code is:</w:t>
      </w:r>
    </w:p>
    <w:p w14:paraId="12524C45" w14:textId="77777777" w:rsidR="009E2C1E" w:rsidRPr="009E2C1E" w:rsidRDefault="009E2C1E" w:rsidP="009E2C1E">
      <w:pPr>
        <w:spacing w:after="120" w:line="230" w:lineRule="auto"/>
        <w:rPr>
          <w:rFonts w:ascii="Arial" w:hAnsi="Arial" w:cs="Arial"/>
          <w:color w:val="0070C0"/>
          <w:sz w:val="20"/>
          <w:szCs w:val="20"/>
        </w:rPr>
      </w:pPr>
      <w:r w:rsidRPr="009E2C1E">
        <w:rPr>
          <w:rFonts w:ascii="Arial" w:hAnsi="Arial" w:cs="Arial"/>
          <w:color w:val="0070C0"/>
          <w:sz w:val="20"/>
          <w:szCs w:val="20"/>
        </w:rPr>
        <w:t>In order to accurately monitor the performance of a Grid Forming Plant, each Grid Forming Plant shall be equipped with a facility to accurately record the following parameters at a rate of 10 ms : -</w:t>
      </w:r>
    </w:p>
    <w:p w14:paraId="7F1A099A" w14:textId="77777777" w:rsidR="001C1794" w:rsidRPr="001C1794" w:rsidRDefault="001C1794" w:rsidP="001C1794">
      <w:pPr>
        <w:pStyle w:val="Level1Text"/>
        <w:numPr>
          <w:ilvl w:val="0"/>
          <w:numId w:val="3"/>
        </w:numPr>
        <w:tabs>
          <w:tab w:val="clear" w:pos="1418"/>
          <w:tab w:val="left" w:pos="1843"/>
        </w:tabs>
        <w:spacing w:after="0" w:line="240" w:lineRule="auto"/>
        <w:ind w:left="709" w:hanging="425"/>
        <w:rPr>
          <w:rFonts w:cs="Arial"/>
          <w:b/>
          <w:bCs/>
          <w:color w:val="FF0000"/>
          <w:u w:val="single"/>
          <w:lang w:val="en-GB"/>
        </w:rPr>
      </w:pPr>
      <w:r w:rsidRPr="001C1794">
        <w:rPr>
          <w:rFonts w:cs="Arial"/>
          <w:b/>
          <w:bCs/>
          <w:color w:val="FF0000"/>
          <w:u w:val="single"/>
          <w:lang w:val="en-GB"/>
        </w:rPr>
        <w:t xml:space="preserve">System Frequency </w:t>
      </w:r>
      <w:r w:rsidRPr="001C1794">
        <w:rPr>
          <w:rFonts w:cs="Arial"/>
          <w:bCs/>
          <w:color w:val="FF0000"/>
          <w:u w:val="single"/>
          <w:lang w:val="en-GB"/>
        </w:rPr>
        <w:t xml:space="preserve">using a nominated algorithm as defined by </w:t>
      </w:r>
      <w:r w:rsidRPr="001C1794">
        <w:rPr>
          <w:rFonts w:cs="Arial"/>
          <w:b/>
          <w:bCs/>
          <w:color w:val="FF0000"/>
          <w:u w:val="single"/>
          <w:lang w:val="en-GB"/>
        </w:rPr>
        <w:t>The Company</w:t>
      </w:r>
      <w:r w:rsidRPr="001C1794">
        <w:rPr>
          <w:rFonts w:cs="Arial"/>
          <w:bCs/>
          <w:color w:val="FF0000"/>
          <w:u w:val="single"/>
          <w:lang w:val="en-GB"/>
        </w:rPr>
        <w:t xml:space="preserve">  </w:t>
      </w:r>
    </w:p>
    <w:p w14:paraId="44F68349" w14:textId="6350892E" w:rsidR="001C1794" w:rsidRPr="001C1794" w:rsidRDefault="001C1794" w:rsidP="001C1794">
      <w:pPr>
        <w:pStyle w:val="Level1Text"/>
        <w:numPr>
          <w:ilvl w:val="0"/>
          <w:numId w:val="3"/>
        </w:numPr>
        <w:tabs>
          <w:tab w:val="clear" w:pos="1418"/>
          <w:tab w:val="left" w:pos="1843"/>
        </w:tabs>
        <w:spacing w:after="0" w:line="240" w:lineRule="auto"/>
        <w:ind w:left="709" w:hanging="425"/>
        <w:rPr>
          <w:rFonts w:cs="Arial"/>
          <w:color w:val="FF0000"/>
          <w:u w:val="single"/>
          <w:lang w:val="en-GB"/>
        </w:rPr>
      </w:pPr>
      <w:r w:rsidRPr="001C1794">
        <w:rPr>
          <w:rFonts w:cs="Arial"/>
          <w:color w:val="FF0000"/>
          <w:u w:val="single"/>
          <w:lang w:val="en-GB"/>
        </w:rPr>
        <w:t xml:space="preserve">The </w:t>
      </w:r>
      <w:r w:rsidRPr="001C1794">
        <w:rPr>
          <w:rFonts w:cs="Arial"/>
          <w:b/>
          <w:color w:val="FF0000"/>
          <w:u w:val="single"/>
          <w:lang w:val="en-GB"/>
        </w:rPr>
        <w:t>ROCOF</w:t>
      </w:r>
      <w:r w:rsidRPr="001C1794">
        <w:rPr>
          <w:rFonts w:cs="Arial"/>
          <w:color w:val="FF0000"/>
          <w:u w:val="single"/>
          <w:lang w:val="en-GB"/>
        </w:rPr>
        <w:t xml:space="preserve"> rate</w:t>
      </w:r>
      <w:r w:rsidRPr="001C1794">
        <w:rPr>
          <w:rFonts w:cs="Arial"/>
          <w:b/>
          <w:bCs/>
          <w:color w:val="FF0000"/>
          <w:u w:val="single"/>
          <w:lang w:val="en-GB"/>
        </w:rPr>
        <w:t xml:space="preserve"> </w:t>
      </w:r>
      <w:r w:rsidRPr="001C1794">
        <w:rPr>
          <w:rFonts w:cs="Arial"/>
          <w:bCs/>
          <w:color w:val="FF0000"/>
          <w:u w:val="single"/>
          <w:lang w:val="en-GB"/>
        </w:rPr>
        <w:t xml:space="preserve">using a nominated algorithm as defined by </w:t>
      </w:r>
      <w:r w:rsidRPr="001C1794">
        <w:rPr>
          <w:rFonts w:cs="Arial"/>
          <w:b/>
          <w:bCs/>
          <w:color w:val="FF0000"/>
          <w:u w:val="single"/>
          <w:lang w:val="en-GB"/>
        </w:rPr>
        <w:t>The Company</w:t>
      </w:r>
      <w:r w:rsidRPr="001C1794">
        <w:rPr>
          <w:rFonts w:cs="Arial"/>
          <w:bCs/>
          <w:color w:val="FF0000"/>
          <w:u w:val="single"/>
          <w:lang w:val="en-GB"/>
        </w:rPr>
        <w:t xml:space="preserve"> based on a 500 </w:t>
      </w:r>
      <w:proofErr w:type="spellStart"/>
      <w:r w:rsidRPr="001C1794">
        <w:rPr>
          <w:rFonts w:cs="Arial"/>
          <w:bCs/>
          <w:color w:val="FF0000"/>
          <w:u w:val="single"/>
          <w:lang w:val="en-GB"/>
        </w:rPr>
        <w:t>ms</w:t>
      </w:r>
      <w:proofErr w:type="spellEnd"/>
      <w:r w:rsidRPr="001C1794">
        <w:rPr>
          <w:rFonts w:cs="Arial"/>
          <w:bCs/>
          <w:color w:val="FF0000"/>
          <w:u w:val="single"/>
          <w:lang w:val="en-GB"/>
        </w:rPr>
        <w:t xml:space="preserve"> rolling average</w:t>
      </w:r>
    </w:p>
    <w:p w14:paraId="5ABA06B5" w14:textId="77777777" w:rsidR="001C1794" w:rsidRPr="001C1794" w:rsidRDefault="001C1794" w:rsidP="001C1794">
      <w:pPr>
        <w:pStyle w:val="Level1Text"/>
        <w:numPr>
          <w:ilvl w:val="0"/>
          <w:numId w:val="3"/>
        </w:numPr>
        <w:tabs>
          <w:tab w:val="clear" w:pos="1418"/>
          <w:tab w:val="left" w:pos="1843"/>
        </w:tabs>
        <w:spacing w:after="0" w:line="240" w:lineRule="auto"/>
        <w:ind w:left="709" w:hanging="425"/>
        <w:rPr>
          <w:rFonts w:cs="Arial"/>
          <w:color w:val="FF0000"/>
          <w:u w:val="single"/>
          <w:lang w:val="en-GB"/>
        </w:rPr>
      </w:pPr>
      <w:r w:rsidRPr="001C1794">
        <w:rPr>
          <w:rFonts w:cs="Arial"/>
          <w:color w:val="FF0000"/>
          <w:u w:val="single"/>
        </w:rPr>
        <w:t xml:space="preserve">The value of the time period, of the built in half cycle zero crossing detectors, for the 3 line to neutral voltages with a time resolution of 1 microsecond </w:t>
      </w:r>
    </w:p>
    <w:p w14:paraId="74D69B7B" w14:textId="77777777" w:rsidR="001C1794" w:rsidRPr="001C1794" w:rsidRDefault="001C1794" w:rsidP="001C1794">
      <w:pPr>
        <w:pStyle w:val="Level1Text"/>
        <w:tabs>
          <w:tab w:val="clear" w:pos="1418"/>
          <w:tab w:val="left" w:pos="1843"/>
        </w:tabs>
        <w:spacing w:after="0" w:line="240" w:lineRule="auto"/>
        <w:ind w:left="709" w:firstLine="0"/>
        <w:rPr>
          <w:rFonts w:asciiTheme="minorHAnsi" w:hAnsiTheme="minorHAnsi" w:cstheme="minorHAnsi"/>
          <w:color w:val="FF0000"/>
          <w:u w:val="single"/>
          <w:lang w:val="en-GB"/>
        </w:rPr>
      </w:pPr>
    </w:p>
    <w:p w14:paraId="683140E9" w14:textId="2DA02C77" w:rsidR="00F253A2" w:rsidRPr="001C1794" w:rsidRDefault="00F253A2" w:rsidP="001C1794">
      <w:pPr>
        <w:pStyle w:val="Level1Text"/>
        <w:tabs>
          <w:tab w:val="clear" w:pos="1418"/>
          <w:tab w:val="left" w:pos="1843"/>
        </w:tabs>
        <w:spacing w:after="0" w:line="240" w:lineRule="auto"/>
        <w:ind w:left="0" w:firstLine="0"/>
        <w:rPr>
          <w:rFonts w:asciiTheme="minorHAnsi" w:hAnsiTheme="minorHAnsi" w:cstheme="minorHAnsi"/>
          <w:color w:val="FF0000"/>
          <w:u w:val="single"/>
          <w:lang w:val="en-GB"/>
        </w:rPr>
      </w:pPr>
      <w:r w:rsidRPr="001C1794">
        <w:rPr>
          <w:rFonts w:cs="Arial"/>
          <w:color w:val="000000" w:themeColor="text1"/>
        </w:rPr>
        <w:t xml:space="preserve">The NGESO nominated algorithms and the details of the built in half cycle Zero Crossing Detectors will be defined by the expert group for the </w:t>
      </w:r>
      <w:r w:rsidRPr="001C1794">
        <w:rPr>
          <w:rFonts w:cs="Arial"/>
          <w:b/>
          <w:bCs/>
          <w:color w:val="000000" w:themeColor="text1"/>
        </w:rPr>
        <w:t xml:space="preserve">Best Practice Guide </w:t>
      </w:r>
      <w:r w:rsidRPr="001C1794">
        <w:rPr>
          <w:rFonts w:cs="Arial"/>
          <w:color w:val="000000" w:themeColor="text1"/>
        </w:rPr>
        <w:t>that should be starting very soon.</w:t>
      </w:r>
    </w:p>
    <w:p w14:paraId="6904CF97" w14:textId="3BC31AF9" w:rsidR="00F253A2" w:rsidRPr="00F253A2" w:rsidRDefault="00F253A2" w:rsidP="00F253A2">
      <w:pPr>
        <w:spacing w:after="120" w:line="230" w:lineRule="auto"/>
        <w:rPr>
          <w:rFonts w:ascii="Arial" w:hAnsi="Arial" w:cs="Arial"/>
          <w:color w:val="000000" w:themeColor="text1"/>
          <w:sz w:val="20"/>
          <w:szCs w:val="20"/>
        </w:rPr>
      </w:pPr>
      <w:r>
        <w:rPr>
          <w:rFonts w:ascii="Arial" w:hAnsi="Arial" w:cs="Arial"/>
          <w:color w:val="000000" w:themeColor="text1"/>
          <w:sz w:val="20"/>
          <w:szCs w:val="20"/>
        </w:rPr>
        <w:t xml:space="preserve">This system will enable post event analysis to be </w:t>
      </w:r>
      <w:r w:rsidR="00C05AB4">
        <w:rPr>
          <w:rFonts w:ascii="Arial" w:hAnsi="Arial" w:cs="Arial"/>
          <w:color w:val="000000" w:themeColor="text1"/>
          <w:sz w:val="20"/>
          <w:szCs w:val="20"/>
        </w:rPr>
        <w:t xml:space="preserve">consistently </w:t>
      </w:r>
      <w:r>
        <w:rPr>
          <w:rFonts w:ascii="Arial" w:hAnsi="Arial" w:cs="Arial"/>
          <w:color w:val="000000" w:themeColor="text1"/>
          <w:sz w:val="20"/>
          <w:szCs w:val="20"/>
        </w:rPr>
        <w:t>carried out by any company</w:t>
      </w:r>
    </w:p>
    <w:p w14:paraId="46464101" w14:textId="77777777" w:rsidR="008E572D" w:rsidRDefault="008E572D" w:rsidP="00E64472">
      <w:pPr>
        <w:spacing w:after="120" w:line="230" w:lineRule="auto"/>
        <w:rPr>
          <w:rFonts w:ascii="Arial" w:hAnsi="Arial" w:cs="Arial"/>
          <w:b/>
          <w:bCs/>
          <w:sz w:val="20"/>
          <w:szCs w:val="20"/>
        </w:rPr>
      </w:pPr>
    </w:p>
    <w:p w14:paraId="3EEF5143" w14:textId="2C25EEC8" w:rsidR="00975A4B" w:rsidRPr="00E64472" w:rsidRDefault="00975A4B" w:rsidP="00E64472">
      <w:pPr>
        <w:spacing w:after="120" w:line="230" w:lineRule="auto"/>
        <w:rPr>
          <w:rFonts w:ascii="Arial" w:hAnsi="Arial" w:cs="Arial"/>
          <w:b/>
          <w:bCs/>
          <w:sz w:val="20"/>
          <w:szCs w:val="20"/>
        </w:rPr>
      </w:pPr>
      <w:r w:rsidRPr="00E64472">
        <w:rPr>
          <w:rFonts w:ascii="Arial" w:hAnsi="Arial" w:cs="Arial"/>
          <w:b/>
          <w:bCs/>
          <w:sz w:val="20"/>
          <w:szCs w:val="20"/>
        </w:rPr>
        <w:t>SGRE Item 1.17.</w:t>
      </w:r>
    </w:p>
    <w:p w14:paraId="04842664" w14:textId="00E9F6A0" w:rsidR="00C05AB4" w:rsidRDefault="00C05AB4" w:rsidP="00C05AB4">
      <w:pPr>
        <w:spacing w:after="120" w:line="230" w:lineRule="auto"/>
        <w:rPr>
          <w:rFonts w:ascii="Arial" w:hAnsi="Arial" w:cs="Arial"/>
          <w:sz w:val="20"/>
          <w:szCs w:val="20"/>
        </w:rPr>
      </w:pPr>
      <w:r>
        <w:rPr>
          <w:rFonts w:ascii="Arial" w:hAnsi="Arial" w:cs="Arial"/>
          <w:sz w:val="20"/>
          <w:szCs w:val="20"/>
        </w:rPr>
        <w:t xml:space="preserve">The </w:t>
      </w:r>
      <w:r w:rsidR="0038064E">
        <w:rPr>
          <w:rFonts w:ascii="Arial" w:hAnsi="Arial" w:cs="Arial"/>
          <w:sz w:val="20"/>
          <w:szCs w:val="20"/>
        </w:rPr>
        <w:t xml:space="preserve">relevant part of the </w:t>
      </w:r>
      <w:r>
        <w:rPr>
          <w:rFonts w:ascii="Arial" w:hAnsi="Arial" w:cs="Arial"/>
          <w:sz w:val="20"/>
          <w:szCs w:val="20"/>
        </w:rPr>
        <w:t xml:space="preserve">existing Grid Code </w:t>
      </w:r>
      <w:r w:rsidR="005A4286">
        <w:rPr>
          <w:rFonts w:ascii="Arial" w:hAnsi="Arial" w:cs="Arial"/>
          <w:sz w:val="20"/>
          <w:szCs w:val="20"/>
        </w:rPr>
        <w:t xml:space="preserve">in ECC.6.6.3.2 </w:t>
      </w:r>
      <w:r>
        <w:rPr>
          <w:rFonts w:ascii="Arial" w:hAnsi="Arial" w:cs="Arial"/>
          <w:sz w:val="20"/>
          <w:szCs w:val="20"/>
        </w:rPr>
        <w:t>is:</w:t>
      </w:r>
    </w:p>
    <w:p w14:paraId="72D321ED" w14:textId="77777777" w:rsidR="00C05AB4" w:rsidRPr="00C05AB4" w:rsidRDefault="00C05AB4" w:rsidP="00C05AB4">
      <w:pPr>
        <w:pStyle w:val="Level2Text"/>
        <w:tabs>
          <w:tab w:val="clear" w:pos="1843"/>
          <w:tab w:val="left" w:pos="851"/>
        </w:tabs>
        <w:spacing w:after="0"/>
        <w:ind w:left="851" w:hanging="284"/>
        <w:rPr>
          <w:rFonts w:cs="Arial"/>
          <w:color w:val="0070C0"/>
          <w:lang w:val="en-GB"/>
        </w:rPr>
      </w:pPr>
      <w:r w:rsidRPr="00C05AB4">
        <w:rPr>
          <w:rFonts w:cs="Arial"/>
          <w:color w:val="0070C0"/>
          <w:lang w:val="en-GB"/>
        </w:rPr>
        <w:t>(iv)</w:t>
      </w:r>
      <w:r w:rsidRPr="00C05AB4">
        <w:rPr>
          <w:rFonts w:cs="Arial"/>
          <w:color w:val="0070C0"/>
          <w:lang w:val="en-GB"/>
        </w:rPr>
        <w:tab/>
        <w:t xml:space="preserve">1 MHz for </w:t>
      </w:r>
      <w:r w:rsidRPr="00C05AB4">
        <w:rPr>
          <w:rFonts w:cs="Arial"/>
          <w:b/>
          <w:bCs/>
          <w:color w:val="0070C0"/>
          <w:lang w:val="en-GB"/>
        </w:rPr>
        <w:t>Grid Forming Plant</w:t>
      </w:r>
      <w:r w:rsidRPr="00C05AB4">
        <w:rPr>
          <w:rFonts w:cs="Arial"/>
          <w:color w:val="0070C0"/>
          <w:lang w:val="en-GB"/>
        </w:rPr>
        <w:t xml:space="preserve"> tests</w:t>
      </w:r>
    </w:p>
    <w:p w14:paraId="53D589D9" w14:textId="77777777" w:rsidR="00C05AB4" w:rsidRDefault="00C05AB4" w:rsidP="00C05AB4">
      <w:pPr>
        <w:spacing w:after="120" w:line="230" w:lineRule="auto"/>
        <w:rPr>
          <w:rFonts w:ascii="Arial" w:hAnsi="Arial" w:cs="Arial"/>
          <w:sz w:val="20"/>
          <w:szCs w:val="20"/>
        </w:rPr>
      </w:pPr>
    </w:p>
    <w:p w14:paraId="50F6455C" w14:textId="17E8BE2F" w:rsidR="00C05AB4" w:rsidRDefault="00C05AB4" w:rsidP="00C05AB4">
      <w:pPr>
        <w:spacing w:after="120" w:line="230" w:lineRule="auto"/>
        <w:rPr>
          <w:rFonts w:ascii="Arial" w:hAnsi="Arial" w:cs="Arial"/>
          <w:sz w:val="20"/>
          <w:szCs w:val="20"/>
        </w:rPr>
      </w:pPr>
      <w:r>
        <w:rPr>
          <w:rFonts w:ascii="Arial" w:hAnsi="Arial" w:cs="Arial"/>
          <w:sz w:val="20"/>
          <w:szCs w:val="20"/>
        </w:rPr>
        <w:t>The proposed Grid Code is:</w:t>
      </w:r>
    </w:p>
    <w:p w14:paraId="1F1B1001" w14:textId="77777777" w:rsidR="00EF018F" w:rsidRPr="005A4286" w:rsidRDefault="00EF018F" w:rsidP="00EF018F">
      <w:pPr>
        <w:pStyle w:val="Level2Text"/>
        <w:tabs>
          <w:tab w:val="clear" w:pos="1843"/>
        </w:tabs>
        <w:ind w:left="993" w:hanging="426"/>
        <w:rPr>
          <w:rFonts w:cs="Arial"/>
          <w:color w:val="FF0000"/>
          <w:lang w:val="en-GB"/>
        </w:rPr>
      </w:pPr>
      <w:r w:rsidRPr="005A4286">
        <w:rPr>
          <w:rFonts w:cs="Arial"/>
          <w:color w:val="FF0000"/>
          <w:lang w:val="en-GB"/>
        </w:rPr>
        <w:t>(iv)</w:t>
      </w:r>
      <w:r w:rsidRPr="005A4286">
        <w:rPr>
          <w:rFonts w:cs="Arial"/>
          <w:color w:val="FF0000"/>
          <w:lang w:val="en-GB"/>
        </w:rPr>
        <w:tab/>
        <w:t xml:space="preserve">1 kHz for </w:t>
      </w:r>
      <w:r w:rsidRPr="005A4286">
        <w:rPr>
          <w:rFonts w:cs="Arial"/>
          <w:b/>
          <w:color w:val="FF0000"/>
          <w:lang w:val="en-GB"/>
        </w:rPr>
        <w:t>Grid Forming Plant</w:t>
      </w:r>
      <w:r w:rsidRPr="005A4286">
        <w:rPr>
          <w:rFonts w:cs="Arial"/>
          <w:color w:val="FF0000"/>
          <w:lang w:val="en-GB"/>
        </w:rPr>
        <w:t xml:space="preserve"> signals including fast fault current measurements</w:t>
      </w:r>
    </w:p>
    <w:p w14:paraId="6C41A784" w14:textId="77777777" w:rsidR="00EF018F" w:rsidRPr="005A4286" w:rsidRDefault="00EF018F" w:rsidP="00EF018F">
      <w:pPr>
        <w:pStyle w:val="Level2Text"/>
        <w:tabs>
          <w:tab w:val="clear" w:pos="1843"/>
          <w:tab w:val="left" w:pos="993"/>
        </w:tabs>
        <w:ind w:hanging="1276"/>
        <w:rPr>
          <w:rFonts w:cs="Arial"/>
          <w:color w:val="FF0000"/>
          <w:u w:val="single"/>
          <w:lang w:val="en-GB"/>
        </w:rPr>
      </w:pPr>
      <w:r w:rsidRPr="005A4286">
        <w:rPr>
          <w:rFonts w:cs="Arial"/>
          <w:color w:val="FF0000"/>
          <w:u w:val="single"/>
          <w:lang w:val="en-GB"/>
        </w:rPr>
        <w:t>(v)</w:t>
      </w:r>
      <w:r w:rsidRPr="005A4286">
        <w:rPr>
          <w:rFonts w:cs="Arial"/>
          <w:color w:val="FF0000"/>
          <w:u w:val="single"/>
          <w:lang w:val="en-GB"/>
        </w:rPr>
        <w:tab/>
        <w:t xml:space="preserve">100Hz for the other </w:t>
      </w:r>
      <w:r w:rsidRPr="005A4286">
        <w:rPr>
          <w:rFonts w:cs="Arial"/>
          <w:b/>
          <w:color w:val="FF0000"/>
          <w:u w:val="single"/>
          <w:lang w:val="en-GB"/>
        </w:rPr>
        <w:t>Grid Forming Plant</w:t>
      </w:r>
      <w:r w:rsidRPr="005A4286">
        <w:rPr>
          <w:rFonts w:cs="Arial"/>
          <w:color w:val="FF0000"/>
          <w:u w:val="single"/>
          <w:lang w:val="en-GB"/>
        </w:rPr>
        <w:t xml:space="preserve"> tests carried out in accordance with ECC.6.6.1.9 </w:t>
      </w:r>
    </w:p>
    <w:p w14:paraId="74F79EB7" w14:textId="5A90C472" w:rsidR="0038064E" w:rsidRDefault="0038064E" w:rsidP="00C05AB4">
      <w:pPr>
        <w:pStyle w:val="Level2Text"/>
        <w:tabs>
          <w:tab w:val="clear" w:pos="1843"/>
          <w:tab w:val="left" w:pos="851"/>
        </w:tabs>
        <w:spacing w:after="0"/>
        <w:ind w:left="851" w:hanging="284"/>
        <w:rPr>
          <w:rFonts w:cs="Arial"/>
          <w:color w:val="FF0000"/>
          <w:lang w:val="en-GB"/>
        </w:rPr>
      </w:pPr>
    </w:p>
    <w:p w14:paraId="131C0694" w14:textId="6F83CCEF" w:rsidR="0038064E" w:rsidRPr="0038064E" w:rsidRDefault="0038064E" w:rsidP="0038064E">
      <w:pPr>
        <w:spacing w:after="120" w:line="230" w:lineRule="auto"/>
        <w:rPr>
          <w:rFonts w:ascii="Arial" w:hAnsi="Arial" w:cs="Arial"/>
          <w:color w:val="000000" w:themeColor="text1"/>
          <w:sz w:val="20"/>
          <w:szCs w:val="20"/>
        </w:rPr>
      </w:pPr>
      <w:r w:rsidRPr="0038064E">
        <w:rPr>
          <w:rFonts w:ascii="Arial" w:hAnsi="Arial" w:cs="Arial"/>
          <w:color w:val="000000" w:themeColor="text1"/>
          <w:sz w:val="20"/>
          <w:szCs w:val="20"/>
        </w:rPr>
        <w:t xml:space="preserve">It will then only be the responsibility of the </w:t>
      </w:r>
      <w:r w:rsidRPr="0038064E">
        <w:rPr>
          <w:rFonts w:ascii="Arial" w:hAnsi="Arial" w:cs="Arial"/>
          <w:b/>
          <w:bCs/>
          <w:color w:val="000000" w:themeColor="text1"/>
          <w:sz w:val="20"/>
          <w:szCs w:val="20"/>
        </w:rPr>
        <w:t>Company</w:t>
      </w:r>
      <w:r w:rsidRPr="0038064E">
        <w:rPr>
          <w:rFonts w:ascii="Arial" w:hAnsi="Arial" w:cs="Arial"/>
          <w:color w:val="000000" w:themeColor="text1"/>
          <w:sz w:val="20"/>
          <w:szCs w:val="20"/>
        </w:rPr>
        <w:t xml:space="preserve"> to provide and use the necessary data logging system. </w:t>
      </w:r>
    </w:p>
    <w:p w14:paraId="626CA839" w14:textId="6E5ED720" w:rsidR="0038064E" w:rsidRPr="0038064E" w:rsidRDefault="0038064E" w:rsidP="0038064E">
      <w:pPr>
        <w:spacing w:after="120" w:line="230" w:lineRule="auto"/>
        <w:rPr>
          <w:rFonts w:ascii="Arial" w:hAnsi="Arial" w:cs="Arial"/>
          <w:color w:val="000000" w:themeColor="text1"/>
          <w:sz w:val="20"/>
          <w:szCs w:val="20"/>
        </w:rPr>
      </w:pPr>
      <w:r w:rsidRPr="0038064E">
        <w:rPr>
          <w:rFonts w:ascii="Arial" w:hAnsi="Arial" w:cs="Arial"/>
          <w:color w:val="000000" w:themeColor="text1"/>
          <w:sz w:val="20"/>
          <w:szCs w:val="20"/>
        </w:rPr>
        <w:t xml:space="preserve">This </w:t>
      </w:r>
      <w:r>
        <w:rPr>
          <w:rFonts w:ascii="Arial" w:hAnsi="Arial" w:cs="Arial"/>
          <w:color w:val="000000" w:themeColor="text1"/>
          <w:sz w:val="20"/>
          <w:szCs w:val="20"/>
        </w:rPr>
        <w:t>method will</w:t>
      </w:r>
      <w:r w:rsidRPr="0038064E">
        <w:rPr>
          <w:rFonts w:ascii="Arial" w:hAnsi="Arial" w:cs="Arial"/>
          <w:color w:val="000000" w:themeColor="text1"/>
          <w:sz w:val="20"/>
          <w:szCs w:val="20"/>
        </w:rPr>
        <w:t xml:space="preserve"> enable post event analysis to be consistently carried out by any company.</w:t>
      </w:r>
    </w:p>
    <w:p w14:paraId="6D376B10" w14:textId="5638C26F" w:rsidR="0038064E" w:rsidRPr="0038064E" w:rsidRDefault="0038064E" w:rsidP="0038064E">
      <w:pPr>
        <w:spacing w:after="120" w:line="230" w:lineRule="auto"/>
        <w:rPr>
          <w:rFonts w:ascii="Arial" w:hAnsi="Arial" w:cs="Arial"/>
          <w:color w:val="000000" w:themeColor="text1"/>
          <w:sz w:val="20"/>
          <w:szCs w:val="20"/>
        </w:rPr>
      </w:pPr>
      <w:r w:rsidRPr="0038064E">
        <w:rPr>
          <w:rFonts w:ascii="Arial" w:hAnsi="Arial" w:cs="Arial"/>
          <w:color w:val="000000" w:themeColor="text1"/>
          <w:sz w:val="20"/>
          <w:szCs w:val="20"/>
        </w:rPr>
        <w:t xml:space="preserve">The </w:t>
      </w:r>
      <w:r>
        <w:rPr>
          <w:rFonts w:ascii="Arial" w:hAnsi="Arial" w:cs="Arial"/>
          <w:color w:val="000000" w:themeColor="text1"/>
          <w:sz w:val="20"/>
          <w:szCs w:val="20"/>
        </w:rPr>
        <w:t>details of suitable equipment and analysis methods can</w:t>
      </w:r>
      <w:r w:rsidRPr="0038064E">
        <w:rPr>
          <w:rFonts w:ascii="Arial" w:hAnsi="Arial" w:cs="Arial"/>
          <w:color w:val="000000" w:themeColor="text1"/>
          <w:sz w:val="20"/>
          <w:szCs w:val="20"/>
        </w:rPr>
        <w:t xml:space="preserve"> be defined by the expert group for the </w:t>
      </w:r>
      <w:r w:rsidRPr="0038064E">
        <w:rPr>
          <w:rFonts w:ascii="Arial" w:hAnsi="Arial" w:cs="Arial"/>
          <w:b/>
          <w:bCs/>
          <w:color w:val="000000" w:themeColor="text1"/>
          <w:sz w:val="20"/>
          <w:szCs w:val="20"/>
        </w:rPr>
        <w:t xml:space="preserve">Best Practice Guide </w:t>
      </w:r>
      <w:r w:rsidRPr="0038064E">
        <w:rPr>
          <w:rFonts w:ascii="Arial" w:hAnsi="Arial" w:cs="Arial"/>
          <w:color w:val="000000" w:themeColor="text1"/>
          <w:sz w:val="20"/>
          <w:szCs w:val="20"/>
        </w:rPr>
        <w:t>that should be starting very soon.</w:t>
      </w:r>
    </w:p>
    <w:p w14:paraId="3E71A2BD" w14:textId="7D7E7948" w:rsidR="00C05AB4" w:rsidRDefault="00C05AB4" w:rsidP="0038064E">
      <w:pPr>
        <w:pStyle w:val="Level2Text"/>
        <w:tabs>
          <w:tab w:val="clear" w:pos="1843"/>
        </w:tabs>
        <w:spacing w:after="0"/>
        <w:ind w:left="0" w:firstLine="0"/>
        <w:rPr>
          <w:rFonts w:cs="Arial"/>
        </w:rPr>
      </w:pPr>
    </w:p>
    <w:p w14:paraId="54156790" w14:textId="00B2CE51" w:rsidR="00975A4B" w:rsidRDefault="00975A4B" w:rsidP="00E64472">
      <w:pPr>
        <w:spacing w:after="120" w:line="230" w:lineRule="auto"/>
        <w:rPr>
          <w:rFonts w:ascii="Arial" w:hAnsi="Arial" w:cs="Arial"/>
          <w:sz w:val="20"/>
          <w:szCs w:val="20"/>
        </w:rPr>
      </w:pPr>
    </w:p>
    <w:p w14:paraId="66A1ABDA" w14:textId="634AAD66" w:rsidR="00E716A1" w:rsidRDefault="00E716A1" w:rsidP="00E64472">
      <w:pPr>
        <w:spacing w:after="120" w:line="230" w:lineRule="auto"/>
        <w:rPr>
          <w:rFonts w:ascii="Arial" w:hAnsi="Arial" w:cs="Arial"/>
          <w:sz w:val="20"/>
          <w:szCs w:val="20"/>
        </w:rPr>
      </w:pPr>
    </w:p>
    <w:p w14:paraId="42EB1A3D" w14:textId="505A7D7C" w:rsidR="00E716A1" w:rsidRDefault="00E716A1" w:rsidP="00E64472">
      <w:pPr>
        <w:spacing w:after="120" w:line="230" w:lineRule="auto"/>
        <w:rPr>
          <w:rFonts w:ascii="Arial" w:hAnsi="Arial" w:cs="Arial"/>
          <w:sz w:val="20"/>
          <w:szCs w:val="20"/>
        </w:rPr>
      </w:pPr>
    </w:p>
    <w:p w14:paraId="3A8CEA65" w14:textId="77777777" w:rsidR="00E716A1" w:rsidRPr="0068420C" w:rsidRDefault="00E716A1" w:rsidP="00E64472">
      <w:pPr>
        <w:spacing w:after="120" w:line="230" w:lineRule="auto"/>
        <w:rPr>
          <w:rFonts w:ascii="Arial" w:hAnsi="Arial" w:cs="Arial"/>
          <w:sz w:val="20"/>
          <w:szCs w:val="20"/>
        </w:rPr>
      </w:pPr>
    </w:p>
    <w:p w14:paraId="2C6DF23A" w14:textId="7EE9E87B" w:rsidR="00975A4B" w:rsidRPr="00E64472" w:rsidRDefault="00975A4B" w:rsidP="00E64472">
      <w:pPr>
        <w:spacing w:after="120" w:line="230" w:lineRule="auto"/>
        <w:rPr>
          <w:rFonts w:ascii="Arial" w:hAnsi="Arial" w:cs="Arial"/>
          <w:b/>
          <w:bCs/>
          <w:sz w:val="20"/>
          <w:szCs w:val="20"/>
        </w:rPr>
      </w:pPr>
      <w:r w:rsidRPr="00E64472">
        <w:rPr>
          <w:rFonts w:ascii="Arial" w:hAnsi="Arial" w:cs="Arial"/>
          <w:b/>
          <w:bCs/>
          <w:sz w:val="20"/>
          <w:szCs w:val="20"/>
        </w:rPr>
        <w:t>SGRE Item 1.18.</w:t>
      </w:r>
    </w:p>
    <w:p w14:paraId="10F25897" w14:textId="3119D019" w:rsidR="00975A4B" w:rsidRDefault="00E716A1" w:rsidP="00E64472">
      <w:pPr>
        <w:spacing w:after="120" w:line="230" w:lineRule="auto"/>
        <w:rPr>
          <w:rFonts w:ascii="Arial" w:hAnsi="Arial" w:cs="Arial"/>
          <w:sz w:val="20"/>
          <w:szCs w:val="20"/>
        </w:rPr>
      </w:pPr>
      <w:r>
        <w:rPr>
          <w:rFonts w:ascii="Arial" w:hAnsi="Arial" w:cs="Arial"/>
          <w:sz w:val="20"/>
          <w:szCs w:val="20"/>
        </w:rPr>
        <w:t>The existing Grid code is:</w:t>
      </w:r>
    </w:p>
    <w:p w14:paraId="333CB02A" w14:textId="77777777" w:rsidR="00E716A1" w:rsidRPr="00E716A1" w:rsidRDefault="00E716A1" w:rsidP="00E716A1">
      <w:pPr>
        <w:jc w:val="both"/>
        <w:rPr>
          <w:rFonts w:ascii="Arial" w:hAnsi="Arial" w:cs="Arial"/>
          <w:color w:val="0070C0"/>
          <w:sz w:val="20"/>
          <w:szCs w:val="20"/>
        </w:rPr>
      </w:pPr>
      <w:r w:rsidRPr="00E716A1">
        <w:rPr>
          <w:rFonts w:ascii="Arial" w:hAnsi="Arial" w:cs="Arial"/>
          <w:color w:val="0070C0"/>
          <w:sz w:val="20"/>
          <w:szCs w:val="20"/>
        </w:rPr>
        <w:t xml:space="preserve">To demonstrate the </w:t>
      </w:r>
      <w:r w:rsidRPr="00E716A1">
        <w:rPr>
          <w:rFonts w:ascii="Arial" w:hAnsi="Arial" w:cs="Arial"/>
          <w:b/>
          <w:bCs/>
          <w:color w:val="0070C0"/>
          <w:sz w:val="20"/>
          <w:szCs w:val="20"/>
        </w:rPr>
        <w:t>Grid Forming Plant</w:t>
      </w:r>
      <w:r w:rsidRPr="00E716A1">
        <w:rPr>
          <w:rFonts w:ascii="Arial" w:hAnsi="Arial" w:cs="Arial"/>
          <w:color w:val="0070C0"/>
          <w:sz w:val="20"/>
          <w:szCs w:val="20"/>
        </w:rPr>
        <w:t xml:space="preserve"> model is capable of contributing to </w:t>
      </w:r>
      <w:r w:rsidRPr="00E716A1">
        <w:rPr>
          <w:rFonts w:ascii="Arial" w:hAnsi="Arial" w:cs="Arial"/>
          <w:b/>
          <w:bCs/>
          <w:color w:val="0070C0"/>
          <w:sz w:val="20"/>
          <w:szCs w:val="20"/>
        </w:rPr>
        <w:t>Damping Active Power</w:t>
      </w:r>
      <w:r w:rsidRPr="00E716A1">
        <w:rPr>
          <w:rFonts w:ascii="Arial" w:hAnsi="Arial" w:cs="Arial"/>
          <w:color w:val="0070C0"/>
          <w:sz w:val="20"/>
          <w:szCs w:val="20"/>
        </w:rPr>
        <w:t xml:space="preserve">, the </w:t>
      </w:r>
      <w:r w:rsidRPr="00E716A1">
        <w:rPr>
          <w:rFonts w:ascii="Arial" w:hAnsi="Arial" w:cs="Arial"/>
          <w:b/>
          <w:bCs/>
          <w:color w:val="0070C0"/>
          <w:sz w:val="20"/>
          <w:szCs w:val="20"/>
        </w:rPr>
        <w:t>GBGF-I Plant</w:t>
      </w:r>
      <w:r w:rsidRPr="00E716A1">
        <w:rPr>
          <w:rFonts w:ascii="Arial" w:hAnsi="Arial" w:cs="Arial"/>
          <w:color w:val="0070C0"/>
          <w:sz w:val="20"/>
          <w:szCs w:val="20"/>
        </w:rPr>
        <w:t xml:space="preserve"> owner is required to supply a simulation study by injecting a </w:t>
      </w:r>
      <w:r w:rsidRPr="00E716A1">
        <w:rPr>
          <w:rFonts w:ascii="Arial" w:hAnsi="Arial" w:cs="Arial"/>
          <w:b/>
          <w:bCs/>
          <w:color w:val="0070C0"/>
          <w:sz w:val="20"/>
          <w:szCs w:val="20"/>
        </w:rPr>
        <w:t>Test Sine Wave</w:t>
      </w:r>
      <w:r w:rsidRPr="00E716A1">
        <w:rPr>
          <w:rFonts w:ascii="Arial" w:hAnsi="Arial" w:cs="Arial"/>
          <w:color w:val="0070C0"/>
          <w:sz w:val="20"/>
          <w:szCs w:val="20"/>
        </w:rPr>
        <w:t xml:space="preserve"> into the </w:t>
      </w:r>
      <w:r w:rsidRPr="00E716A1">
        <w:rPr>
          <w:rFonts w:ascii="Arial" w:hAnsi="Arial" w:cs="Arial"/>
          <w:b/>
          <w:bCs/>
          <w:color w:val="0070C0"/>
          <w:sz w:val="20"/>
          <w:szCs w:val="20"/>
        </w:rPr>
        <w:t>GBGF-I Plant</w:t>
      </w:r>
      <w:r w:rsidRPr="00E716A1">
        <w:rPr>
          <w:rFonts w:ascii="Arial" w:hAnsi="Arial" w:cs="Arial"/>
          <w:color w:val="0070C0"/>
          <w:sz w:val="20"/>
          <w:szCs w:val="20"/>
        </w:rPr>
        <w:t xml:space="preserve"> model as supplied in ECPA.3.9.2.  </w:t>
      </w:r>
    </w:p>
    <w:p w14:paraId="3A3F140C" w14:textId="77777777" w:rsidR="00E716A1" w:rsidRPr="00E716A1" w:rsidRDefault="00E716A1" w:rsidP="00E716A1">
      <w:pPr>
        <w:spacing w:line="228" w:lineRule="auto"/>
        <w:jc w:val="both"/>
        <w:rPr>
          <w:rFonts w:ascii="Arial" w:hAnsi="Arial" w:cs="Arial"/>
          <w:color w:val="0070C0"/>
          <w:sz w:val="20"/>
          <w:szCs w:val="20"/>
        </w:rPr>
      </w:pPr>
      <w:r w:rsidRPr="00E716A1">
        <w:rPr>
          <w:rFonts w:ascii="Arial" w:hAnsi="Arial" w:cs="Arial"/>
          <w:color w:val="0070C0"/>
          <w:sz w:val="20"/>
          <w:szCs w:val="20"/>
        </w:rPr>
        <w:t>The test Sine wave comprises of a 50 Hz fundamental with a low frequency disturbance equivalent to balance positive sequence changes produced by a varying load. This is produced by a Test Sine Wave with equations:</w:t>
      </w:r>
    </w:p>
    <w:p w14:paraId="20F0F391"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Fac(t) = Sine ( 50 x 2 x Pi x t ).</w:t>
      </w:r>
    </w:p>
    <w:p w14:paraId="56BCC808"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Fac(t) is the basic 50 Hz sine wave.</w:t>
      </w:r>
    </w:p>
    <w:p w14:paraId="3A25CFF1"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Amp(t) = 1 + A1 x Sine ( Ft x 2 x Pi x t ).</w:t>
      </w:r>
    </w:p>
    <w:p w14:paraId="57A73075"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Amp(t) is the variation in the amplitude of the 50 Hz sine wave.</w:t>
      </w:r>
    </w:p>
    <w:p w14:paraId="43FAE586"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Where A1 is the low frequency defined amplitude.</w:t>
      </w:r>
    </w:p>
    <w:p w14:paraId="0B442A89"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Where Ft is the defined low-test frequency.</w:t>
      </w:r>
    </w:p>
    <w:p w14:paraId="69404B3A"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Test(t) = Amp(t) x Fac(t).</w:t>
      </w:r>
    </w:p>
    <w:p w14:paraId="6292CF01"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Where Test(t) is the complete test signal.</w:t>
      </w:r>
    </w:p>
    <w:p w14:paraId="351C3886" w14:textId="77777777" w:rsidR="00E716A1" w:rsidRPr="00E716A1" w:rsidRDefault="00E716A1" w:rsidP="00E716A1">
      <w:pPr>
        <w:pStyle w:val="ListParagraph"/>
        <w:numPr>
          <w:ilvl w:val="0"/>
          <w:numId w:val="8"/>
        </w:numPr>
        <w:spacing w:after="120" w:line="228" w:lineRule="auto"/>
        <w:ind w:left="851" w:hanging="284"/>
        <w:rPr>
          <w:rFonts w:ascii="Arial" w:hAnsi="Arial" w:cs="Arial"/>
          <w:color w:val="0070C0"/>
          <w:sz w:val="20"/>
          <w:szCs w:val="20"/>
        </w:rPr>
      </w:pPr>
      <w:r w:rsidRPr="00E716A1">
        <w:rPr>
          <w:rFonts w:ascii="Arial" w:hAnsi="Arial" w:cs="Arial"/>
          <w:color w:val="0070C0"/>
          <w:sz w:val="20"/>
          <w:szCs w:val="20"/>
        </w:rPr>
        <w:t>Test(t) = ( 1 + A1 x Sine( Ft x 2 x Pi x t ) ) x Sine ( 50 x 2 x Pi x t ) ).</w:t>
      </w:r>
    </w:p>
    <w:p w14:paraId="281982F1" w14:textId="77777777" w:rsidR="00E716A1" w:rsidRPr="00E716A1" w:rsidRDefault="00E716A1" w:rsidP="00E716A1">
      <w:pPr>
        <w:jc w:val="both"/>
        <w:rPr>
          <w:rFonts w:ascii="Arial" w:hAnsi="Arial" w:cs="Arial"/>
          <w:color w:val="0070C0"/>
          <w:sz w:val="20"/>
          <w:szCs w:val="20"/>
        </w:rPr>
      </w:pPr>
      <w:r w:rsidRPr="00E716A1">
        <w:rPr>
          <w:rFonts w:ascii="Arial" w:hAnsi="Arial" w:cs="Arial"/>
          <w:color w:val="0070C0"/>
          <w:sz w:val="20"/>
          <w:szCs w:val="20"/>
        </w:rPr>
        <w:t xml:space="preserve">The </w:t>
      </w:r>
      <w:r w:rsidRPr="00E716A1">
        <w:rPr>
          <w:rFonts w:ascii="Arial" w:hAnsi="Arial" w:cs="Arial"/>
          <w:b/>
          <w:color w:val="0070C0"/>
          <w:sz w:val="20"/>
          <w:szCs w:val="20"/>
        </w:rPr>
        <w:t>GBGF-I Plant</w:t>
      </w:r>
      <w:r w:rsidRPr="00E716A1">
        <w:rPr>
          <w:rFonts w:ascii="Arial" w:hAnsi="Arial" w:cs="Arial"/>
          <w:color w:val="0070C0"/>
          <w:sz w:val="20"/>
          <w:szCs w:val="20"/>
        </w:rPr>
        <w:t xml:space="preserve"> model should take the equivalent form shown in either Figure ECP.A.3.9.6(a) or Figure ECP.A.3.9.6(b) as applicable and the following tests completed and results supplied to verify the following criteria: -</w:t>
      </w:r>
    </w:p>
    <w:p w14:paraId="75C11A02" w14:textId="77777777" w:rsidR="00E716A1" w:rsidRPr="00E716A1" w:rsidRDefault="00E716A1" w:rsidP="00E716A1">
      <w:pPr>
        <w:rPr>
          <w:rFonts w:ascii="Arial" w:hAnsi="Arial" w:cs="Arial"/>
          <w:color w:val="0070C0"/>
          <w:sz w:val="20"/>
          <w:szCs w:val="20"/>
        </w:rPr>
      </w:pPr>
      <w:r w:rsidRPr="00E716A1">
        <w:rPr>
          <w:rFonts w:ascii="Arial" w:hAnsi="Arial" w:cs="Arial"/>
          <w:noProof/>
          <w:color w:val="0070C0"/>
          <w:sz w:val="20"/>
          <w:szCs w:val="20"/>
        </w:rPr>
        <w:drawing>
          <wp:inline distT="0" distB="0" distL="0" distR="0" wp14:anchorId="5AFF464E" wp14:editId="7B9E5CD8">
            <wp:extent cx="3635974" cy="1263650"/>
            <wp:effectExtent l="0" t="0" r="317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088" t="21872" r="22225" b="46798"/>
                    <a:stretch/>
                  </pic:blipFill>
                  <pic:spPr bwMode="auto">
                    <a:xfrm>
                      <a:off x="0" y="0"/>
                      <a:ext cx="3658983" cy="1271646"/>
                    </a:xfrm>
                    <a:prstGeom prst="rect">
                      <a:avLst/>
                    </a:prstGeom>
                    <a:ln>
                      <a:noFill/>
                    </a:ln>
                    <a:extLst>
                      <a:ext uri="{53640926-AAD7-44D8-BBD7-CCE9431645EC}">
                        <a14:shadowObscured xmlns:a14="http://schemas.microsoft.com/office/drawing/2010/main"/>
                      </a:ext>
                    </a:extLst>
                  </pic:spPr>
                </pic:pic>
              </a:graphicData>
            </a:graphic>
          </wp:inline>
        </w:drawing>
      </w:r>
    </w:p>
    <w:p w14:paraId="0C0FC35A" w14:textId="77777777" w:rsidR="00E716A1" w:rsidRPr="00E716A1" w:rsidRDefault="00E716A1" w:rsidP="00E716A1">
      <w:pPr>
        <w:jc w:val="center"/>
        <w:rPr>
          <w:rFonts w:ascii="Arial" w:hAnsi="Arial" w:cs="Arial"/>
          <w:color w:val="0070C0"/>
          <w:sz w:val="20"/>
          <w:szCs w:val="20"/>
        </w:rPr>
      </w:pPr>
      <w:r w:rsidRPr="00E716A1">
        <w:rPr>
          <w:rFonts w:ascii="Arial" w:hAnsi="Arial" w:cs="Arial"/>
          <w:color w:val="0070C0"/>
          <w:sz w:val="20"/>
          <w:szCs w:val="20"/>
        </w:rPr>
        <w:t>Figure ECP.A.3.9.6(a)</w:t>
      </w:r>
    </w:p>
    <w:p w14:paraId="53C61AA7" w14:textId="77777777" w:rsidR="00E716A1" w:rsidRPr="00E716A1" w:rsidRDefault="00E716A1" w:rsidP="00E716A1">
      <w:pPr>
        <w:rPr>
          <w:rFonts w:ascii="Arial" w:hAnsi="Arial" w:cs="Arial"/>
          <w:color w:val="0070C0"/>
          <w:sz w:val="20"/>
          <w:szCs w:val="20"/>
        </w:rPr>
      </w:pPr>
      <w:r w:rsidRPr="00E716A1">
        <w:rPr>
          <w:rFonts w:ascii="Arial" w:hAnsi="Arial" w:cs="Arial"/>
          <w:noProof/>
          <w:color w:val="0070C0"/>
          <w:sz w:val="20"/>
          <w:szCs w:val="20"/>
        </w:rPr>
        <w:drawing>
          <wp:inline distT="0" distB="0" distL="0" distR="0" wp14:anchorId="3BAB0B81" wp14:editId="43EA8B0F">
            <wp:extent cx="4057919" cy="10731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6091" t="33695" r="22392" b="42069"/>
                    <a:stretch/>
                  </pic:blipFill>
                  <pic:spPr bwMode="auto">
                    <a:xfrm>
                      <a:off x="0" y="0"/>
                      <a:ext cx="4063403" cy="1074600"/>
                    </a:xfrm>
                    <a:prstGeom prst="rect">
                      <a:avLst/>
                    </a:prstGeom>
                    <a:ln>
                      <a:noFill/>
                    </a:ln>
                    <a:extLst>
                      <a:ext uri="{53640926-AAD7-44D8-BBD7-CCE9431645EC}">
                        <a14:shadowObscured xmlns:a14="http://schemas.microsoft.com/office/drawing/2010/main"/>
                      </a:ext>
                    </a:extLst>
                  </pic:spPr>
                </pic:pic>
              </a:graphicData>
            </a:graphic>
          </wp:inline>
        </w:drawing>
      </w:r>
    </w:p>
    <w:p w14:paraId="71F95307" w14:textId="77777777" w:rsidR="00E716A1" w:rsidRPr="00E716A1" w:rsidRDefault="00E716A1" w:rsidP="00E716A1">
      <w:pPr>
        <w:jc w:val="center"/>
        <w:rPr>
          <w:rFonts w:ascii="Arial" w:hAnsi="Arial" w:cs="Arial"/>
          <w:color w:val="0070C0"/>
          <w:sz w:val="20"/>
          <w:szCs w:val="20"/>
        </w:rPr>
      </w:pPr>
      <w:r w:rsidRPr="00E716A1">
        <w:rPr>
          <w:rFonts w:ascii="Arial" w:hAnsi="Arial" w:cs="Arial"/>
          <w:color w:val="0070C0"/>
          <w:sz w:val="20"/>
          <w:szCs w:val="20"/>
        </w:rPr>
        <w:t>Figure ECP.A.3.9.6(b)</w:t>
      </w:r>
    </w:p>
    <w:p w14:paraId="04F335FF" w14:textId="77777777" w:rsidR="00E716A1" w:rsidRPr="00E716A1" w:rsidRDefault="00E716A1" w:rsidP="00E716A1">
      <w:pPr>
        <w:pStyle w:val="ListParagraph"/>
        <w:numPr>
          <w:ilvl w:val="0"/>
          <w:numId w:val="7"/>
        </w:numPr>
        <w:spacing w:after="120" w:line="240" w:lineRule="auto"/>
        <w:ind w:left="567" w:hanging="283"/>
        <w:contextualSpacing w:val="0"/>
        <w:jc w:val="both"/>
        <w:rPr>
          <w:rFonts w:ascii="Arial" w:hAnsi="Arial" w:cs="Arial"/>
          <w:color w:val="0070C0"/>
          <w:sz w:val="20"/>
          <w:szCs w:val="20"/>
        </w:rPr>
      </w:pPr>
      <w:r w:rsidRPr="00E716A1">
        <w:rPr>
          <w:rFonts w:ascii="Arial" w:hAnsi="Arial" w:cs="Arial"/>
          <w:color w:val="0070C0"/>
          <w:sz w:val="20"/>
          <w:szCs w:val="20"/>
        </w:rPr>
        <w:t xml:space="preserve">Demonstration of phase based </w:t>
      </w:r>
      <w:r w:rsidRPr="00E716A1">
        <w:rPr>
          <w:rFonts w:ascii="Arial" w:hAnsi="Arial" w:cs="Arial"/>
          <w:b/>
          <w:bCs/>
          <w:color w:val="0070C0"/>
          <w:sz w:val="20"/>
          <w:szCs w:val="20"/>
        </w:rPr>
        <w:t>Damping Active Power</w:t>
      </w:r>
      <w:r w:rsidRPr="00E716A1">
        <w:rPr>
          <w:rFonts w:ascii="Arial" w:hAnsi="Arial" w:cs="Arial"/>
          <w:color w:val="0070C0"/>
          <w:sz w:val="20"/>
          <w:szCs w:val="20"/>
        </w:rPr>
        <w:t xml:space="preserve"> (or P</w:t>
      </w:r>
      <w:r w:rsidRPr="00E716A1">
        <w:rPr>
          <w:rFonts w:ascii="Arial" w:hAnsi="Arial" w:cs="Arial"/>
          <w:color w:val="0070C0"/>
          <w:sz w:val="20"/>
          <w:szCs w:val="20"/>
        </w:rPr>
        <w:sym w:font="Symbol" w:char="F064"/>
      </w:r>
      <w:r w:rsidRPr="00E716A1">
        <w:rPr>
          <w:rFonts w:ascii="Arial" w:hAnsi="Arial" w:cs="Arial"/>
          <w:color w:val="0070C0"/>
          <w:sz w:val="20"/>
          <w:szCs w:val="20"/>
        </w:rPr>
        <w:t xml:space="preserve">) by injecting the </w:t>
      </w:r>
      <w:r w:rsidRPr="00E716A1">
        <w:rPr>
          <w:rFonts w:ascii="Arial" w:hAnsi="Arial" w:cs="Arial"/>
          <w:b/>
          <w:bCs/>
          <w:color w:val="0070C0"/>
          <w:sz w:val="20"/>
          <w:szCs w:val="20"/>
        </w:rPr>
        <w:t xml:space="preserve">Test Sine Wave </w:t>
      </w:r>
      <w:r w:rsidRPr="00E716A1">
        <w:rPr>
          <w:rFonts w:ascii="Arial" w:hAnsi="Arial" w:cs="Arial"/>
          <w:color w:val="0070C0"/>
          <w:sz w:val="20"/>
          <w:szCs w:val="20"/>
        </w:rPr>
        <w:t xml:space="preserve">at the </w:t>
      </w:r>
      <w:r w:rsidRPr="00E716A1">
        <w:rPr>
          <w:rFonts w:ascii="Arial" w:hAnsi="Arial" w:cs="Arial"/>
          <w:b/>
          <w:bCs/>
          <w:color w:val="0070C0"/>
          <w:sz w:val="20"/>
          <w:szCs w:val="20"/>
        </w:rPr>
        <w:t xml:space="preserve">Grid Oscillation Value </w:t>
      </w:r>
      <w:r w:rsidRPr="00E716A1">
        <w:rPr>
          <w:rFonts w:ascii="Arial" w:hAnsi="Arial" w:cs="Arial"/>
          <w:color w:val="0070C0"/>
          <w:sz w:val="20"/>
          <w:szCs w:val="20"/>
        </w:rPr>
        <w:t xml:space="preserve">and frequency into the </w:t>
      </w:r>
      <w:r w:rsidRPr="00E716A1">
        <w:rPr>
          <w:rFonts w:ascii="Arial" w:hAnsi="Arial" w:cs="Arial"/>
          <w:bCs/>
          <w:color w:val="0070C0"/>
          <w:sz w:val="20"/>
          <w:szCs w:val="20"/>
        </w:rPr>
        <w:t>Grid Fg input</w:t>
      </w:r>
      <w:r w:rsidRPr="00E716A1">
        <w:rPr>
          <w:rFonts w:ascii="Arial" w:hAnsi="Arial" w:cs="Arial"/>
          <w:color w:val="0070C0"/>
          <w:sz w:val="20"/>
          <w:szCs w:val="20"/>
        </w:rPr>
        <w:t xml:space="preserve"> as shown in Figure ECP.A.3.9.6(b) to demonstrate damping power supplied through the </w:t>
      </w:r>
      <w:r w:rsidRPr="00E716A1">
        <w:rPr>
          <w:rFonts w:ascii="Arial" w:hAnsi="Arial" w:cs="Arial"/>
          <w:b/>
          <w:color w:val="0070C0"/>
          <w:sz w:val="20"/>
          <w:szCs w:val="20"/>
        </w:rPr>
        <w:t>GBGF-I</w:t>
      </w:r>
      <w:r w:rsidRPr="00E716A1">
        <w:rPr>
          <w:rFonts w:ascii="Arial" w:hAnsi="Arial" w:cs="Arial"/>
          <w:b/>
          <w:bCs/>
          <w:color w:val="0070C0"/>
          <w:sz w:val="20"/>
          <w:szCs w:val="20"/>
        </w:rPr>
        <w:t xml:space="preserve"> Plant’s</w:t>
      </w:r>
      <w:r w:rsidRPr="00E716A1">
        <w:rPr>
          <w:rFonts w:ascii="Arial" w:hAnsi="Arial" w:cs="Arial"/>
          <w:color w:val="0070C0"/>
          <w:sz w:val="20"/>
          <w:szCs w:val="20"/>
        </w:rPr>
        <w:t xml:space="preserve"> impedance.  An acceptable performance would be judged when the result matches the </w:t>
      </w:r>
      <w:r w:rsidRPr="00E716A1">
        <w:rPr>
          <w:rFonts w:ascii="Arial" w:hAnsi="Arial" w:cs="Arial"/>
          <w:b/>
          <w:bCs/>
          <w:color w:val="0070C0"/>
          <w:sz w:val="20"/>
          <w:szCs w:val="20"/>
        </w:rPr>
        <w:t>NFP Plot</w:t>
      </w:r>
      <w:r w:rsidRPr="00E716A1">
        <w:rPr>
          <w:rFonts w:ascii="Arial" w:hAnsi="Arial" w:cs="Arial"/>
          <w:color w:val="0070C0"/>
          <w:sz w:val="20"/>
          <w:szCs w:val="20"/>
        </w:rPr>
        <w:t xml:space="preserve"> declared by the </w:t>
      </w:r>
      <w:r w:rsidRPr="00E716A1">
        <w:rPr>
          <w:rFonts w:ascii="Arial" w:hAnsi="Arial" w:cs="Arial"/>
          <w:b/>
          <w:bCs/>
          <w:color w:val="0070C0"/>
          <w:sz w:val="20"/>
          <w:szCs w:val="20"/>
        </w:rPr>
        <w:t>Grid Forming Plant</w:t>
      </w:r>
      <w:r w:rsidRPr="00E716A1">
        <w:rPr>
          <w:rFonts w:ascii="Arial" w:hAnsi="Arial" w:cs="Arial"/>
          <w:color w:val="0070C0"/>
          <w:sz w:val="20"/>
          <w:szCs w:val="20"/>
        </w:rPr>
        <w:t xml:space="preserve"> owner as submitted in ECC.6.3.19.3(viii).  </w:t>
      </w:r>
    </w:p>
    <w:p w14:paraId="016B3442" w14:textId="77777777" w:rsidR="00E716A1" w:rsidRPr="00E716A1" w:rsidRDefault="00E716A1" w:rsidP="00E716A1">
      <w:pPr>
        <w:pStyle w:val="ListParagraph"/>
        <w:numPr>
          <w:ilvl w:val="0"/>
          <w:numId w:val="7"/>
        </w:numPr>
        <w:spacing w:after="120" w:line="240" w:lineRule="auto"/>
        <w:ind w:left="567" w:hanging="283"/>
        <w:contextualSpacing w:val="0"/>
        <w:jc w:val="both"/>
        <w:rPr>
          <w:rFonts w:ascii="Arial" w:hAnsi="Arial" w:cs="Arial"/>
          <w:color w:val="0070C0"/>
          <w:sz w:val="20"/>
          <w:szCs w:val="20"/>
        </w:rPr>
      </w:pPr>
      <w:r w:rsidRPr="00E716A1">
        <w:rPr>
          <w:rFonts w:ascii="Arial" w:hAnsi="Arial" w:cs="Arial"/>
          <w:color w:val="0070C0"/>
          <w:sz w:val="20"/>
          <w:szCs w:val="20"/>
        </w:rPr>
        <w:t xml:space="preserve">Test i) is repeated for </w:t>
      </w:r>
      <w:r w:rsidRPr="00E716A1">
        <w:rPr>
          <w:rFonts w:ascii="Arial" w:hAnsi="Arial" w:cs="Arial"/>
          <w:b/>
          <w:bCs/>
          <w:color w:val="0070C0"/>
          <w:sz w:val="20"/>
          <w:szCs w:val="20"/>
        </w:rPr>
        <w:t xml:space="preserve">Test Sine Wave </w:t>
      </w:r>
      <w:r w:rsidRPr="00E716A1">
        <w:rPr>
          <w:rFonts w:ascii="Arial" w:hAnsi="Arial" w:cs="Arial"/>
          <w:color w:val="0070C0"/>
          <w:sz w:val="20"/>
          <w:szCs w:val="20"/>
        </w:rPr>
        <w:t xml:space="preserve">inputs starting at 0.5 Hz in steps of 0.5 Hz to 10 Hz with a test amplitude of 0.01 per unit which is a total of 20 tests. An acceptable performance would be judged when the result matches the </w:t>
      </w:r>
      <w:r w:rsidRPr="00E716A1">
        <w:rPr>
          <w:rFonts w:ascii="Arial" w:hAnsi="Arial" w:cs="Arial"/>
          <w:b/>
          <w:bCs/>
          <w:color w:val="0070C0"/>
          <w:sz w:val="20"/>
          <w:szCs w:val="20"/>
        </w:rPr>
        <w:t>NFP Plot</w:t>
      </w:r>
      <w:r w:rsidRPr="00E716A1">
        <w:rPr>
          <w:rFonts w:ascii="Arial" w:hAnsi="Arial" w:cs="Arial"/>
          <w:color w:val="0070C0"/>
          <w:sz w:val="20"/>
          <w:szCs w:val="20"/>
        </w:rPr>
        <w:t xml:space="preserve"> declared by the </w:t>
      </w:r>
      <w:r w:rsidRPr="00E716A1">
        <w:rPr>
          <w:rFonts w:ascii="Arial" w:hAnsi="Arial" w:cs="Arial"/>
          <w:b/>
          <w:bCs/>
          <w:color w:val="0070C0"/>
          <w:sz w:val="20"/>
          <w:szCs w:val="20"/>
        </w:rPr>
        <w:t>Grid Forming Plant</w:t>
      </w:r>
      <w:r w:rsidRPr="00E716A1">
        <w:rPr>
          <w:rFonts w:ascii="Arial" w:hAnsi="Arial" w:cs="Arial"/>
          <w:color w:val="0070C0"/>
          <w:sz w:val="20"/>
          <w:szCs w:val="20"/>
        </w:rPr>
        <w:t xml:space="preserve"> owner as submitted in ECC.6.3.19.3(viii).  </w:t>
      </w:r>
    </w:p>
    <w:p w14:paraId="08EAA2A3" w14:textId="0E4E31CA" w:rsidR="00975A4B" w:rsidRPr="00D17FD3" w:rsidRDefault="00E716A1" w:rsidP="0068420C">
      <w:pPr>
        <w:pStyle w:val="ListParagraph"/>
        <w:numPr>
          <w:ilvl w:val="0"/>
          <w:numId w:val="7"/>
        </w:numPr>
        <w:spacing w:after="120" w:line="240" w:lineRule="auto"/>
        <w:ind w:left="567" w:hanging="283"/>
        <w:contextualSpacing w:val="0"/>
        <w:jc w:val="both"/>
        <w:rPr>
          <w:rFonts w:ascii="Arial" w:hAnsi="Arial" w:cs="Arial"/>
          <w:color w:val="0070C0"/>
          <w:sz w:val="20"/>
          <w:szCs w:val="20"/>
        </w:rPr>
      </w:pPr>
      <w:r w:rsidRPr="00E716A1">
        <w:rPr>
          <w:rFonts w:ascii="Arial" w:hAnsi="Arial" w:cs="Arial"/>
          <w:color w:val="0070C0"/>
          <w:sz w:val="20"/>
          <w:szCs w:val="20"/>
        </w:rPr>
        <w:t xml:space="preserve">Demonstration of phase based </w:t>
      </w:r>
      <w:r w:rsidRPr="00E716A1">
        <w:rPr>
          <w:rFonts w:ascii="Arial" w:hAnsi="Arial" w:cs="Arial"/>
          <w:b/>
          <w:bCs/>
          <w:color w:val="0070C0"/>
          <w:sz w:val="20"/>
          <w:szCs w:val="20"/>
        </w:rPr>
        <w:t>real control output power</w:t>
      </w:r>
      <w:r w:rsidRPr="00E716A1">
        <w:rPr>
          <w:rFonts w:ascii="Arial" w:hAnsi="Arial" w:cs="Arial"/>
          <w:color w:val="0070C0"/>
          <w:sz w:val="20"/>
          <w:szCs w:val="20"/>
        </w:rPr>
        <w:t xml:space="preserve"> (or Pc) by injecting a normal 2Hz sine wave with an amplitude of 0.1 per unit into the </w:t>
      </w:r>
      <w:r w:rsidRPr="00E716A1">
        <w:rPr>
          <w:rFonts w:ascii="Arial" w:hAnsi="Arial" w:cs="Arial"/>
          <w:b/>
          <w:bCs/>
          <w:color w:val="0070C0"/>
          <w:sz w:val="20"/>
          <w:szCs w:val="20"/>
        </w:rPr>
        <w:t>Grid Forming Plant</w:t>
      </w:r>
      <w:r w:rsidRPr="00E716A1">
        <w:rPr>
          <w:rFonts w:ascii="Arial" w:hAnsi="Arial" w:cs="Arial"/>
          <w:color w:val="0070C0"/>
          <w:sz w:val="20"/>
          <w:szCs w:val="20"/>
        </w:rPr>
        <w:t xml:space="preserve"> controller to demonstrate that the </w:t>
      </w:r>
      <w:r w:rsidRPr="00E716A1">
        <w:rPr>
          <w:rFonts w:ascii="Arial" w:hAnsi="Arial" w:cs="Arial"/>
          <w:b/>
          <w:color w:val="0070C0"/>
          <w:sz w:val="20"/>
          <w:szCs w:val="20"/>
        </w:rPr>
        <w:t>Control Based Real Power</w:t>
      </w:r>
      <w:r w:rsidRPr="00E716A1">
        <w:rPr>
          <w:rFonts w:ascii="Arial" w:hAnsi="Arial" w:cs="Arial"/>
          <w:color w:val="0070C0"/>
          <w:sz w:val="20"/>
          <w:szCs w:val="20"/>
        </w:rPr>
        <w:t xml:space="preserve"> output is supplied below the 5Hz bandwidth limit  An acceptable performance would be judged where the overshoot and decay matches the </w:t>
      </w:r>
      <w:r w:rsidRPr="00E716A1">
        <w:rPr>
          <w:rFonts w:ascii="Arial" w:hAnsi="Arial" w:cs="Arial"/>
          <w:b/>
          <w:bCs/>
          <w:color w:val="0070C0"/>
          <w:sz w:val="20"/>
          <w:szCs w:val="20"/>
        </w:rPr>
        <w:t>Damping Factor</w:t>
      </w:r>
      <w:r w:rsidRPr="00E716A1">
        <w:rPr>
          <w:rFonts w:ascii="Arial" w:hAnsi="Arial" w:cs="Arial"/>
          <w:color w:val="0070C0"/>
          <w:sz w:val="20"/>
          <w:szCs w:val="20"/>
        </w:rPr>
        <w:t xml:space="preserve"> </w:t>
      </w:r>
      <w:r w:rsidRPr="00E716A1">
        <w:rPr>
          <w:rFonts w:ascii="Arial" w:hAnsi="Arial" w:cs="Arial"/>
          <w:color w:val="0070C0"/>
          <w:sz w:val="20"/>
          <w:szCs w:val="20"/>
        </w:rPr>
        <w:lastRenderedPageBreak/>
        <w:t xml:space="preserve">declared by the </w:t>
      </w:r>
      <w:r w:rsidRPr="00E716A1">
        <w:rPr>
          <w:rFonts w:ascii="Arial" w:hAnsi="Arial" w:cs="Arial"/>
          <w:b/>
          <w:bCs/>
          <w:color w:val="0070C0"/>
          <w:sz w:val="20"/>
          <w:szCs w:val="20"/>
        </w:rPr>
        <w:t>Grid Forming Plant</w:t>
      </w:r>
      <w:r w:rsidRPr="00E716A1">
        <w:rPr>
          <w:rFonts w:ascii="Arial" w:hAnsi="Arial" w:cs="Arial"/>
          <w:color w:val="0070C0"/>
          <w:sz w:val="20"/>
          <w:szCs w:val="20"/>
        </w:rPr>
        <w:t xml:space="preserve"> owner as submitted in ECC.6.3.19.3(viii) in addition to assessment against the requirements of CC.A.6.2.6.1 or ECC.A.6.2.6.1 or CC.A.7.2.2.5 or ECC.A.7.2.5.2 as applicable.  </w:t>
      </w:r>
    </w:p>
    <w:p w14:paraId="0C998A05" w14:textId="33DD6BB4" w:rsidR="00E716A1" w:rsidRDefault="00E716A1" w:rsidP="0099120F">
      <w:pPr>
        <w:rPr>
          <w:rFonts w:ascii="Arial" w:hAnsi="Arial" w:cs="Arial"/>
          <w:color w:val="000000" w:themeColor="text1"/>
          <w:sz w:val="20"/>
          <w:szCs w:val="20"/>
        </w:rPr>
      </w:pPr>
      <w:r>
        <w:rPr>
          <w:rFonts w:ascii="Arial" w:hAnsi="Arial" w:cs="Arial"/>
          <w:color w:val="000000" w:themeColor="text1"/>
          <w:sz w:val="20"/>
          <w:szCs w:val="20"/>
        </w:rPr>
        <w:t>We agree that this part of the Grid Code needs to be simplified</w:t>
      </w:r>
      <w:r w:rsidR="002C66BC">
        <w:rPr>
          <w:rFonts w:ascii="Arial" w:hAnsi="Arial" w:cs="Arial"/>
          <w:color w:val="000000" w:themeColor="text1"/>
          <w:sz w:val="20"/>
          <w:szCs w:val="20"/>
        </w:rPr>
        <w:t xml:space="preserve"> and carried out in the Time Domain.</w:t>
      </w:r>
    </w:p>
    <w:p w14:paraId="6DCAAF7B" w14:textId="4BE86B0B" w:rsidR="00E716A1" w:rsidRDefault="00E716A1" w:rsidP="0099120F">
      <w:pPr>
        <w:rPr>
          <w:rFonts w:ascii="Arial" w:hAnsi="Arial" w:cs="Arial"/>
          <w:color w:val="000000" w:themeColor="text1"/>
          <w:sz w:val="20"/>
          <w:szCs w:val="20"/>
        </w:rPr>
      </w:pPr>
      <w:r>
        <w:rPr>
          <w:rFonts w:ascii="Arial" w:hAnsi="Arial" w:cs="Arial"/>
          <w:color w:val="000000" w:themeColor="text1"/>
          <w:sz w:val="20"/>
          <w:szCs w:val="20"/>
        </w:rPr>
        <w:t xml:space="preserve">If the models provided are correctly </w:t>
      </w:r>
      <w:r w:rsidR="0099120F">
        <w:rPr>
          <w:rFonts w:ascii="Arial" w:hAnsi="Arial" w:cs="Arial"/>
          <w:color w:val="000000" w:themeColor="text1"/>
          <w:sz w:val="20"/>
          <w:szCs w:val="20"/>
        </w:rPr>
        <w:t>formatted then the damping for a test will correctly represent the sum of the internal and external damping.</w:t>
      </w:r>
    </w:p>
    <w:p w14:paraId="2E5F6043" w14:textId="665653AE" w:rsidR="0099120F" w:rsidRDefault="0099120F" w:rsidP="0099120F">
      <w:pPr>
        <w:rPr>
          <w:rFonts w:ascii="Arial" w:hAnsi="Arial" w:cs="Arial"/>
          <w:color w:val="000000" w:themeColor="text1"/>
          <w:sz w:val="20"/>
          <w:szCs w:val="20"/>
        </w:rPr>
      </w:pPr>
      <w:r>
        <w:rPr>
          <w:rFonts w:ascii="Arial" w:hAnsi="Arial" w:cs="Arial"/>
          <w:color w:val="000000" w:themeColor="text1"/>
          <w:sz w:val="20"/>
          <w:szCs w:val="20"/>
        </w:rPr>
        <w:t xml:space="preserve">We do consider the proposed </w:t>
      </w:r>
      <w:r w:rsidR="007D04AA">
        <w:rPr>
          <w:rFonts w:ascii="Arial" w:hAnsi="Arial" w:cs="Arial"/>
          <w:color w:val="000000" w:themeColor="text1"/>
          <w:sz w:val="20"/>
          <w:szCs w:val="20"/>
        </w:rPr>
        <w:t>Te</w:t>
      </w:r>
      <w:r>
        <w:rPr>
          <w:rFonts w:ascii="Arial" w:hAnsi="Arial" w:cs="Arial"/>
          <w:color w:val="000000" w:themeColor="text1"/>
          <w:sz w:val="20"/>
          <w:szCs w:val="20"/>
        </w:rPr>
        <w:t xml:space="preserve">st </w:t>
      </w:r>
      <w:r w:rsidR="007D04AA">
        <w:rPr>
          <w:rFonts w:ascii="Arial" w:hAnsi="Arial" w:cs="Arial"/>
          <w:color w:val="000000" w:themeColor="text1"/>
          <w:sz w:val="20"/>
          <w:szCs w:val="20"/>
        </w:rPr>
        <w:t>S</w:t>
      </w:r>
      <w:r>
        <w:rPr>
          <w:rFonts w:ascii="Arial" w:hAnsi="Arial" w:cs="Arial"/>
          <w:color w:val="000000" w:themeColor="text1"/>
          <w:sz w:val="20"/>
          <w:szCs w:val="20"/>
        </w:rPr>
        <w:t xml:space="preserve">ignal </w:t>
      </w:r>
      <w:r w:rsidR="007D04AA">
        <w:rPr>
          <w:rFonts w:ascii="Arial" w:hAnsi="Arial" w:cs="Arial"/>
          <w:color w:val="000000" w:themeColor="text1"/>
          <w:sz w:val="20"/>
          <w:szCs w:val="20"/>
        </w:rPr>
        <w:t xml:space="preserve">Type 2 </w:t>
      </w:r>
      <w:r>
        <w:rPr>
          <w:rFonts w:ascii="Arial" w:hAnsi="Arial" w:cs="Arial"/>
          <w:color w:val="000000" w:themeColor="text1"/>
          <w:sz w:val="20"/>
          <w:szCs w:val="20"/>
        </w:rPr>
        <w:t xml:space="preserve">is correct for use in Time Domain simulations </w:t>
      </w:r>
      <w:r w:rsidR="007D04AA">
        <w:rPr>
          <w:rFonts w:ascii="Arial" w:hAnsi="Arial" w:cs="Arial"/>
          <w:color w:val="000000" w:themeColor="text1"/>
          <w:sz w:val="20"/>
          <w:szCs w:val="20"/>
        </w:rPr>
        <w:t xml:space="preserve">with very low frequency tests </w:t>
      </w:r>
      <w:r>
        <w:rPr>
          <w:rFonts w:ascii="Arial" w:hAnsi="Arial" w:cs="Arial"/>
          <w:color w:val="000000" w:themeColor="text1"/>
          <w:sz w:val="20"/>
          <w:szCs w:val="20"/>
        </w:rPr>
        <w:t xml:space="preserve">as it does correctly represent the effects seen in the AC grid where </w:t>
      </w:r>
      <w:r w:rsidR="007D04AA">
        <w:rPr>
          <w:rFonts w:ascii="Arial" w:hAnsi="Arial" w:cs="Arial"/>
          <w:color w:val="000000" w:themeColor="text1"/>
          <w:sz w:val="20"/>
          <w:szCs w:val="20"/>
        </w:rPr>
        <w:t>the alternative</w:t>
      </w:r>
      <w:r>
        <w:rPr>
          <w:rFonts w:ascii="Arial" w:hAnsi="Arial" w:cs="Arial"/>
          <w:color w:val="000000" w:themeColor="text1"/>
          <w:sz w:val="20"/>
          <w:szCs w:val="20"/>
        </w:rPr>
        <w:t xml:space="preserve"> </w:t>
      </w:r>
      <w:r w:rsidR="007D04AA">
        <w:rPr>
          <w:rFonts w:ascii="Arial" w:hAnsi="Arial" w:cs="Arial"/>
          <w:color w:val="000000" w:themeColor="text1"/>
          <w:sz w:val="20"/>
          <w:szCs w:val="20"/>
        </w:rPr>
        <w:t>T</w:t>
      </w:r>
      <w:r>
        <w:rPr>
          <w:rFonts w:ascii="Arial" w:hAnsi="Arial" w:cs="Arial"/>
          <w:color w:val="000000" w:themeColor="text1"/>
          <w:sz w:val="20"/>
          <w:szCs w:val="20"/>
        </w:rPr>
        <w:t xml:space="preserve">est </w:t>
      </w:r>
      <w:r w:rsidR="007D04AA">
        <w:rPr>
          <w:rFonts w:ascii="Arial" w:hAnsi="Arial" w:cs="Arial"/>
          <w:color w:val="000000" w:themeColor="text1"/>
          <w:sz w:val="20"/>
          <w:szCs w:val="20"/>
        </w:rPr>
        <w:t>S</w:t>
      </w:r>
      <w:r>
        <w:rPr>
          <w:rFonts w:ascii="Arial" w:hAnsi="Arial" w:cs="Arial"/>
          <w:color w:val="000000" w:themeColor="text1"/>
          <w:sz w:val="20"/>
          <w:szCs w:val="20"/>
        </w:rPr>
        <w:t xml:space="preserve">ignal </w:t>
      </w:r>
      <w:r w:rsidR="007D04AA">
        <w:rPr>
          <w:rFonts w:ascii="Arial" w:hAnsi="Arial" w:cs="Arial"/>
          <w:color w:val="000000" w:themeColor="text1"/>
          <w:sz w:val="20"/>
          <w:szCs w:val="20"/>
        </w:rPr>
        <w:t xml:space="preserve">Type 1 can </w:t>
      </w:r>
      <w:r>
        <w:rPr>
          <w:rFonts w:ascii="Arial" w:hAnsi="Arial" w:cs="Arial"/>
          <w:color w:val="000000" w:themeColor="text1"/>
          <w:sz w:val="20"/>
          <w:szCs w:val="20"/>
        </w:rPr>
        <w:t>produce effects not seen in the AC grid</w:t>
      </w:r>
      <w:r w:rsidR="007D04AA">
        <w:rPr>
          <w:rFonts w:ascii="Arial" w:hAnsi="Arial" w:cs="Arial"/>
          <w:color w:val="000000" w:themeColor="text1"/>
          <w:sz w:val="20"/>
          <w:szCs w:val="20"/>
        </w:rPr>
        <w:t xml:space="preserve"> and cause saturation in magnetic components as the allow maximum DC component is typically 0.5%</w:t>
      </w:r>
      <w:r>
        <w:rPr>
          <w:rFonts w:ascii="Arial" w:hAnsi="Arial" w:cs="Arial"/>
          <w:color w:val="000000" w:themeColor="text1"/>
          <w:sz w:val="20"/>
          <w:szCs w:val="20"/>
        </w:rPr>
        <w:t>.</w:t>
      </w:r>
    </w:p>
    <w:p w14:paraId="4664B1DA" w14:textId="2512E1E2" w:rsidR="00D67224" w:rsidRDefault="00D67224" w:rsidP="0099120F">
      <w:pPr>
        <w:rPr>
          <w:rFonts w:ascii="Arial" w:hAnsi="Arial" w:cs="Arial"/>
          <w:color w:val="000000" w:themeColor="text1"/>
          <w:sz w:val="20"/>
          <w:szCs w:val="20"/>
        </w:rPr>
      </w:pPr>
      <w:r>
        <w:rPr>
          <w:rFonts w:ascii="Arial" w:hAnsi="Arial" w:cs="Arial"/>
          <w:color w:val="000000" w:themeColor="text1"/>
          <w:sz w:val="20"/>
          <w:szCs w:val="20"/>
        </w:rPr>
        <w:t xml:space="preserve">There is no need to define a </w:t>
      </w:r>
      <w:r w:rsidR="007D04AA">
        <w:rPr>
          <w:rFonts w:ascii="Arial" w:hAnsi="Arial" w:cs="Arial"/>
          <w:color w:val="000000" w:themeColor="text1"/>
          <w:sz w:val="20"/>
          <w:szCs w:val="20"/>
        </w:rPr>
        <w:t>T</w:t>
      </w:r>
      <w:r>
        <w:rPr>
          <w:rFonts w:ascii="Arial" w:hAnsi="Arial" w:cs="Arial"/>
          <w:color w:val="000000" w:themeColor="text1"/>
          <w:sz w:val="20"/>
          <w:szCs w:val="20"/>
        </w:rPr>
        <w:t xml:space="preserve">est </w:t>
      </w:r>
      <w:r w:rsidR="007D04AA">
        <w:rPr>
          <w:rFonts w:ascii="Arial" w:hAnsi="Arial" w:cs="Arial"/>
          <w:color w:val="000000" w:themeColor="text1"/>
          <w:sz w:val="20"/>
          <w:szCs w:val="20"/>
        </w:rPr>
        <w:t>S</w:t>
      </w:r>
      <w:r>
        <w:rPr>
          <w:rFonts w:ascii="Arial" w:hAnsi="Arial" w:cs="Arial"/>
          <w:color w:val="000000" w:themeColor="text1"/>
          <w:sz w:val="20"/>
          <w:szCs w:val="20"/>
        </w:rPr>
        <w:t>ignal for the proposed NFP plots as the Gain Plot provides sufficient data.</w:t>
      </w:r>
    </w:p>
    <w:p w14:paraId="7C08504E" w14:textId="7656CA4E" w:rsidR="00E716A1" w:rsidRPr="00E716A1" w:rsidRDefault="00E716A1" w:rsidP="0099120F">
      <w:pPr>
        <w:rPr>
          <w:rFonts w:ascii="Arial" w:hAnsi="Arial" w:cs="Arial"/>
          <w:color w:val="000000" w:themeColor="text1"/>
          <w:sz w:val="20"/>
          <w:szCs w:val="20"/>
        </w:rPr>
      </w:pPr>
      <w:r w:rsidRPr="00E716A1">
        <w:rPr>
          <w:rFonts w:ascii="Arial" w:hAnsi="Arial" w:cs="Arial"/>
          <w:color w:val="000000" w:themeColor="text1"/>
          <w:sz w:val="20"/>
          <w:szCs w:val="20"/>
        </w:rPr>
        <w:t xml:space="preserve">The proposed Grid </w:t>
      </w:r>
      <w:r w:rsidR="00D17FD3">
        <w:rPr>
          <w:rFonts w:ascii="Arial" w:hAnsi="Arial" w:cs="Arial"/>
          <w:color w:val="000000" w:themeColor="text1"/>
          <w:sz w:val="20"/>
          <w:szCs w:val="20"/>
        </w:rPr>
        <w:t>C</w:t>
      </w:r>
      <w:r w:rsidRPr="00E716A1">
        <w:rPr>
          <w:rFonts w:ascii="Arial" w:hAnsi="Arial" w:cs="Arial"/>
          <w:color w:val="000000" w:themeColor="text1"/>
          <w:sz w:val="20"/>
          <w:szCs w:val="20"/>
        </w:rPr>
        <w:t xml:space="preserve">ode </w:t>
      </w:r>
      <w:r w:rsidR="00D17FD3">
        <w:rPr>
          <w:rFonts w:ascii="Arial" w:hAnsi="Arial" w:cs="Arial"/>
          <w:color w:val="000000" w:themeColor="text1"/>
          <w:sz w:val="20"/>
          <w:szCs w:val="20"/>
        </w:rPr>
        <w:t>has been substantially updated to read</w:t>
      </w:r>
      <w:bookmarkStart w:id="1" w:name="_GoBack"/>
      <w:bookmarkEnd w:id="1"/>
      <w:r w:rsidRPr="00E716A1">
        <w:rPr>
          <w:rFonts w:ascii="Arial" w:hAnsi="Arial" w:cs="Arial"/>
          <w:color w:val="000000" w:themeColor="text1"/>
          <w:sz w:val="20"/>
          <w:szCs w:val="20"/>
        </w:rPr>
        <w:t>:</w:t>
      </w:r>
    </w:p>
    <w:p w14:paraId="412DB4CD" w14:textId="77777777" w:rsidR="00B460F1" w:rsidRDefault="00B460F1" w:rsidP="00B460F1">
      <w:pPr>
        <w:ind w:left="1418" w:hanging="1418"/>
        <w:jc w:val="both"/>
        <w:rPr>
          <w:rFonts w:cstheme="minorHAnsi"/>
          <w:color w:val="FF0000"/>
          <w:u w:val="single"/>
        </w:rPr>
      </w:pPr>
      <w:r w:rsidRPr="007A61F6">
        <w:rPr>
          <w:rFonts w:cstheme="minorHAnsi"/>
          <w:color w:val="FF0000"/>
          <w:u w:val="single"/>
          <w:lang w:val="en-US"/>
        </w:rPr>
        <w:t>ECP.A.3.</w:t>
      </w:r>
      <w:r w:rsidRPr="00966CEF">
        <w:rPr>
          <w:rFonts w:cstheme="minorHAnsi"/>
          <w:color w:val="FF0000"/>
          <w:u w:val="single"/>
          <w:lang w:val="en-US"/>
        </w:rPr>
        <w:t>9.6</w:t>
      </w:r>
      <w:r w:rsidRPr="00966CEF">
        <w:rPr>
          <w:rFonts w:cstheme="minorHAnsi"/>
          <w:color w:val="FF0000"/>
          <w:u w:val="single"/>
          <w:lang w:val="en-US"/>
        </w:rPr>
        <w:tab/>
      </w:r>
      <w:r w:rsidRPr="00966CEF">
        <w:rPr>
          <w:rFonts w:cstheme="minorHAnsi"/>
          <w:color w:val="FF0000"/>
          <w:u w:val="single"/>
        </w:rPr>
        <w:t xml:space="preserve">To demonstrate the </w:t>
      </w:r>
      <w:r w:rsidRPr="00966CEF">
        <w:rPr>
          <w:rFonts w:cstheme="minorHAnsi"/>
          <w:b/>
          <w:bCs/>
          <w:color w:val="FF0000"/>
          <w:u w:val="single"/>
        </w:rPr>
        <w:t>Grid Forming Plant</w:t>
      </w:r>
      <w:r w:rsidRPr="00966CEF">
        <w:rPr>
          <w:rFonts w:cstheme="minorHAnsi"/>
          <w:color w:val="FF0000"/>
          <w:u w:val="single"/>
        </w:rPr>
        <w:t xml:space="preserve"> model is capable of contributing </w:t>
      </w:r>
      <w:proofErr w:type="gramStart"/>
      <w:r w:rsidRPr="00966CEF">
        <w:rPr>
          <w:rFonts w:cstheme="minorHAnsi"/>
          <w:color w:val="FF0000"/>
          <w:u w:val="single"/>
        </w:rPr>
        <w:t xml:space="preserve">to </w:t>
      </w:r>
      <w:r w:rsidRPr="00966CEF">
        <w:rPr>
          <w:rFonts w:cstheme="minorHAnsi"/>
          <w:b/>
          <w:bCs/>
          <w:color w:val="FF0000"/>
          <w:u w:val="single"/>
        </w:rPr>
        <w:t xml:space="preserve"> Active</w:t>
      </w:r>
      <w:proofErr w:type="gramEnd"/>
      <w:r w:rsidRPr="00966CEF">
        <w:rPr>
          <w:rFonts w:cstheme="minorHAnsi"/>
          <w:b/>
          <w:bCs/>
          <w:color w:val="FF0000"/>
          <w:u w:val="single"/>
        </w:rPr>
        <w:t xml:space="preserve"> </w:t>
      </w:r>
      <w:r>
        <w:rPr>
          <w:rFonts w:cstheme="minorHAnsi"/>
          <w:b/>
          <w:bCs/>
          <w:color w:val="FF0000"/>
          <w:u w:val="single"/>
        </w:rPr>
        <w:t xml:space="preserve">Damping </w:t>
      </w:r>
      <w:r w:rsidRPr="00966CEF">
        <w:rPr>
          <w:rFonts w:cstheme="minorHAnsi"/>
          <w:b/>
          <w:bCs/>
          <w:color w:val="FF0000"/>
          <w:u w:val="single"/>
        </w:rPr>
        <w:t>Power</w:t>
      </w:r>
      <w:r w:rsidRPr="00966CEF">
        <w:rPr>
          <w:rFonts w:cstheme="minorHAnsi"/>
          <w:color w:val="FF0000"/>
          <w:u w:val="single"/>
        </w:rPr>
        <w:t xml:space="preserve">, the </w:t>
      </w:r>
      <w:r w:rsidRPr="00966CEF">
        <w:rPr>
          <w:rFonts w:cstheme="minorHAnsi"/>
          <w:b/>
          <w:bCs/>
          <w:color w:val="FF0000"/>
          <w:u w:val="single"/>
        </w:rPr>
        <w:t>GBGF-I Plant</w:t>
      </w:r>
      <w:r w:rsidRPr="00966CEF">
        <w:rPr>
          <w:rFonts w:cstheme="minorHAnsi"/>
          <w:color w:val="FF0000"/>
          <w:u w:val="single"/>
        </w:rPr>
        <w:t xml:space="preserve"> owner is required to supply a simulation study by injecting a </w:t>
      </w:r>
      <w:r w:rsidRPr="00966CEF">
        <w:rPr>
          <w:rFonts w:cstheme="minorHAnsi"/>
          <w:b/>
          <w:bCs/>
          <w:color w:val="FF0000"/>
          <w:u w:val="single"/>
        </w:rPr>
        <w:t xml:space="preserve">Test </w:t>
      </w:r>
      <w:r>
        <w:rPr>
          <w:rFonts w:cstheme="minorHAnsi"/>
          <w:b/>
          <w:bCs/>
          <w:color w:val="FF0000"/>
          <w:u w:val="single"/>
        </w:rPr>
        <w:t xml:space="preserve">Signal </w:t>
      </w:r>
      <w:r w:rsidRPr="003D563A">
        <w:rPr>
          <w:rFonts w:cstheme="minorHAnsi"/>
          <w:bCs/>
          <w:color w:val="FF0000"/>
          <w:u w:val="single"/>
        </w:rPr>
        <w:t>in the time domain into the</w:t>
      </w:r>
      <w:r>
        <w:rPr>
          <w:rFonts w:cstheme="minorHAnsi"/>
          <w:b/>
          <w:bCs/>
          <w:color w:val="FF0000"/>
          <w:u w:val="single"/>
        </w:rPr>
        <w:t xml:space="preserve"> GBGF-I Plant Owner’s </w:t>
      </w:r>
      <w:r w:rsidRPr="003D563A">
        <w:rPr>
          <w:rFonts w:cstheme="minorHAnsi"/>
          <w:bCs/>
          <w:color w:val="FF0000"/>
          <w:u w:val="single"/>
        </w:rPr>
        <w:t>plant model</w:t>
      </w:r>
      <w:r>
        <w:rPr>
          <w:rFonts w:cstheme="minorHAnsi"/>
          <w:bCs/>
          <w:color w:val="FF0000"/>
          <w:u w:val="single"/>
        </w:rPr>
        <w:t xml:space="preserve">.  Two </w:t>
      </w:r>
      <w:r w:rsidRPr="003D563A">
        <w:rPr>
          <w:rFonts w:cstheme="minorHAnsi"/>
          <w:b/>
          <w:bCs/>
          <w:color w:val="FF0000"/>
          <w:u w:val="single"/>
        </w:rPr>
        <w:t>Test Signals</w:t>
      </w:r>
      <w:r>
        <w:rPr>
          <w:rFonts w:cstheme="minorHAnsi"/>
          <w:bCs/>
          <w:color w:val="FF0000"/>
          <w:u w:val="single"/>
        </w:rPr>
        <w:t xml:space="preserve"> are defined. </w:t>
      </w:r>
      <w:r w:rsidRPr="003D563A">
        <w:rPr>
          <w:rFonts w:cstheme="minorHAnsi"/>
          <w:b/>
          <w:bCs/>
          <w:color w:val="FF0000"/>
          <w:u w:val="single"/>
        </w:rPr>
        <w:t>Test Signal 1</w:t>
      </w:r>
      <w:r>
        <w:rPr>
          <w:rFonts w:cstheme="minorHAnsi"/>
          <w:bCs/>
          <w:color w:val="FF0000"/>
          <w:u w:val="single"/>
        </w:rPr>
        <w:t xml:space="preserve"> is normally </w:t>
      </w:r>
      <w:proofErr w:type="gramStart"/>
      <w:r>
        <w:rPr>
          <w:rFonts w:cstheme="minorHAnsi"/>
          <w:bCs/>
          <w:color w:val="FF0000"/>
          <w:u w:val="single"/>
        </w:rPr>
        <w:t>used</w:t>
      </w:r>
      <w:proofErr w:type="gramEnd"/>
      <w:r>
        <w:rPr>
          <w:rFonts w:cstheme="minorHAnsi"/>
          <w:bCs/>
          <w:color w:val="FF0000"/>
          <w:u w:val="single"/>
        </w:rPr>
        <w:t xml:space="preserve"> and </w:t>
      </w:r>
      <w:r w:rsidRPr="003D563A">
        <w:rPr>
          <w:rFonts w:cstheme="minorHAnsi"/>
          <w:b/>
          <w:bCs/>
          <w:color w:val="FF0000"/>
          <w:u w:val="single"/>
        </w:rPr>
        <w:t>Test Signal 2</w:t>
      </w:r>
      <w:r>
        <w:rPr>
          <w:rFonts w:cstheme="minorHAnsi"/>
          <w:bCs/>
          <w:color w:val="FF0000"/>
          <w:u w:val="single"/>
        </w:rPr>
        <w:t xml:space="preserve"> often gives better results at low values of Ft</w:t>
      </w:r>
      <w:r w:rsidRPr="00966CEF">
        <w:rPr>
          <w:rFonts w:cstheme="minorHAnsi"/>
          <w:color w:val="FF0000"/>
          <w:u w:val="single"/>
        </w:rPr>
        <w:t xml:space="preserve">.  </w:t>
      </w:r>
    </w:p>
    <w:p w14:paraId="117DE6F4" w14:textId="77777777" w:rsidR="00B460F1" w:rsidRDefault="00B460F1" w:rsidP="00B460F1">
      <w:pPr>
        <w:ind w:left="1418"/>
        <w:jc w:val="both"/>
        <w:rPr>
          <w:rFonts w:cstheme="minorHAnsi"/>
          <w:color w:val="FF0000"/>
          <w:u w:val="single"/>
        </w:rPr>
      </w:pPr>
    </w:p>
    <w:p w14:paraId="2611E740" w14:textId="77777777" w:rsidR="00B460F1" w:rsidRDefault="00B460F1" w:rsidP="00B460F1">
      <w:pPr>
        <w:ind w:left="1418"/>
        <w:jc w:val="both"/>
        <w:rPr>
          <w:rFonts w:cstheme="minorHAnsi"/>
          <w:color w:val="FF0000"/>
          <w:u w:val="single"/>
        </w:rPr>
      </w:pPr>
      <w:r>
        <w:rPr>
          <w:rFonts w:cstheme="minorHAnsi"/>
          <w:color w:val="FF0000"/>
          <w:u w:val="single"/>
        </w:rPr>
        <w:t xml:space="preserve">The time domain </w:t>
      </w:r>
      <w:r w:rsidRPr="003D563A">
        <w:rPr>
          <w:rFonts w:cstheme="minorHAnsi"/>
          <w:b/>
          <w:color w:val="FF0000"/>
          <w:u w:val="single"/>
        </w:rPr>
        <w:t>Test Signal Type 1</w:t>
      </w:r>
      <w:r>
        <w:rPr>
          <w:rFonts w:cstheme="minorHAnsi"/>
          <w:color w:val="FF0000"/>
          <w:u w:val="single"/>
        </w:rPr>
        <w:t xml:space="preserve"> comprises of a 50Hz fundamental with a low frequency sine wave as the disturbance.</w:t>
      </w:r>
    </w:p>
    <w:p w14:paraId="17E1361A" w14:textId="77777777" w:rsidR="00B460F1" w:rsidRDefault="00B460F1" w:rsidP="00B460F1">
      <w:pPr>
        <w:ind w:left="1418"/>
        <w:jc w:val="both"/>
        <w:rPr>
          <w:rFonts w:cstheme="minorHAnsi"/>
          <w:color w:val="FF0000"/>
          <w:u w:val="single"/>
        </w:rPr>
      </w:pPr>
    </w:p>
    <w:p w14:paraId="35E55199" w14:textId="77777777" w:rsidR="00B460F1" w:rsidRDefault="00B460F1" w:rsidP="00B460F1">
      <w:pPr>
        <w:spacing w:line="228" w:lineRule="auto"/>
        <w:ind w:left="1418"/>
        <w:rPr>
          <w:rFonts w:ascii="Arial" w:hAnsi="Arial" w:cs="Arial"/>
          <w:color w:val="FF0000"/>
        </w:rPr>
      </w:pPr>
      <w:r w:rsidRPr="009C7BD6">
        <w:rPr>
          <w:rFonts w:ascii="Arial" w:hAnsi="Arial" w:cs="Arial"/>
          <w:b/>
          <w:bCs/>
          <w:color w:val="FF0000"/>
        </w:rPr>
        <w:t xml:space="preserve">Test Signal Type </w:t>
      </w:r>
      <w:r>
        <w:rPr>
          <w:rFonts w:ascii="Arial" w:hAnsi="Arial" w:cs="Arial"/>
          <w:b/>
          <w:bCs/>
          <w:color w:val="FF0000"/>
        </w:rPr>
        <w:t>1</w:t>
      </w:r>
      <w:r w:rsidRPr="009C7BD6">
        <w:rPr>
          <w:rFonts w:ascii="Arial" w:hAnsi="Arial" w:cs="Arial"/>
          <w:color w:val="0070C0"/>
        </w:rPr>
        <w:t xml:space="preserve"> </w:t>
      </w:r>
      <w:r w:rsidRPr="009C7BD6">
        <w:rPr>
          <w:rFonts w:ascii="Arial" w:hAnsi="Arial" w:cs="Arial"/>
          <w:color w:val="FF0000"/>
        </w:rPr>
        <w:t>(t) = Sine</w:t>
      </w:r>
      <w:r>
        <w:rPr>
          <w:rFonts w:ascii="Arial" w:hAnsi="Arial" w:cs="Arial"/>
          <w:color w:val="FF0000"/>
        </w:rPr>
        <w:t xml:space="preserve"> </w:t>
      </w:r>
      <w:proofErr w:type="gramStart"/>
      <w:r w:rsidRPr="009C7BD6">
        <w:rPr>
          <w:rFonts w:ascii="Arial" w:hAnsi="Arial" w:cs="Arial"/>
          <w:color w:val="FF0000"/>
        </w:rPr>
        <w:t xml:space="preserve">( </w:t>
      </w:r>
      <w:r>
        <w:rPr>
          <w:rFonts w:ascii="Arial" w:hAnsi="Arial" w:cs="Arial"/>
          <w:color w:val="FF0000"/>
        </w:rPr>
        <w:t>50</w:t>
      </w:r>
      <w:proofErr w:type="gramEnd"/>
      <w:r w:rsidRPr="009C7BD6">
        <w:rPr>
          <w:rFonts w:ascii="Arial" w:hAnsi="Arial" w:cs="Arial"/>
          <w:color w:val="FF0000"/>
        </w:rPr>
        <w:t xml:space="preserve"> x 2 x Pi x t ) ) </w:t>
      </w:r>
      <w:r>
        <w:rPr>
          <w:rFonts w:ascii="Arial" w:hAnsi="Arial" w:cs="Arial"/>
          <w:color w:val="FF0000"/>
        </w:rPr>
        <w:t xml:space="preserve">+ A1 x </w:t>
      </w:r>
      <w:r w:rsidRPr="009C7BD6">
        <w:rPr>
          <w:rFonts w:ascii="Arial" w:hAnsi="Arial" w:cs="Arial"/>
          <w:color w:val="FF0000"/>
        </w:rPr>
        <w:t xml:space="preserve">Sine ( </w:t>
      </w:r>
      <w:r>
        <w:rPr>
          <w:rFonts w:ascii="Arial" w:hAnsi="Arial" w:cs="Arial"/>
          <w:color w:val="FF0000"/>
        </w:rPr>
        <w:t>Ft</w:t>
      </w:r>
      <w:r w:rsidRPr="009C7BD6">
        <w:rPr>
          <w:rFonts w:ascii="Arial" w:hAnsi="Arial" w:cs="Arial"/>
          <w:color w:val="FF0000"/>
        </w:rPr>
        <w:t xml:space="preserve"> x 2 x Pi x t )).</w:t>
      </w:r>
    </w:p>
    <w:p w14:paraId="39781F5E" w14:textId="77777777" w:rsidR="00B460F1" w:rsidRPr="003D563A" w:rsidRDefault="00B460F1" w:rsidP="00B460F1">
      <w:pPr>
        <w:spacing w:line="228" w:lineRule="auto"/>
        <w:ind w:left="1418"/>
        <w:rPr>
          <w:rFonts w:ascii="Arial" w:hAnsi="Arial" w:cs="Arial"/>
          <w:color w:val="0070C0"/>
        </w:rPr>
      </w:pPr>
    </w:p>
    <w:p w14:paraId="5058293F" w14:textId="77777777" w:rsidR="00B460F1" w:rsidRPr="00966CEF" w:rsidRDefault="00B460F1" w:rsidP="00B460F1">
      <w:pPr>
        <w:spacing w:line="228" w:lineRule="auto"/>
        <w:ind w:left="1418"/>
        <w:jc w:val="both"/>
        <w:rPr>
          <w:rFonts w:cstheme="minorHAnsi"/>
          <w:color w:val="FF0000"/>
          <w:u w:val="single"/>
        </w:rPr>
      </w:pPr>
      <w:r w:rsidRPr="00966CEF">
        <w:rPr>
          <w:rFonts w:cstheme="minorHAnsi"/>
          <w:color w:val="FF0000"/>
          <w:u w:val="single"/>
        </w:rPr>
        <w:t xml:space="preserve">The </w:t>
      </w:r>
      <w:r>
        <w:rPr>
          <w:rFonts w:cstheme="minorHAnsi"/>
          <w:color w:val="FF0000"/>
          <w:u w:val="single"/>
        </w:rPr>
        <w:t xml:space="preserve">time domain </w:t>
      </w:r>
      <w:r w:rsidRPr="003D563A">
        <w:rPr>
          <w:rFonts w:cstheme="minorHAnsi"/>
          <w:b/>
          <w:color w:val="FF0000"/>
          <w:u w:val="single"/>
        </w:rPr>
        <w:t>Test Signal Type 2</w:t>
      </w:r>
      <w:r w:rsidRPr="00966CEF">
        <w:rPr>
          <w:rFonts w:cstheme="minorHAnsi"/>
          <w:color w:val="FF0000"/>
          <w:u w:val="single"/>
        </w:rPr>
        <w:t xml:space="preserve"> comprises of a 50 Hz fundamental with a low frequency disturbance equivalent to balance positive sequence changes produced by a varying load. This is produced by a </w:t>
      </w:r>
      <w:r w:rsidRPr="003D563A">
        <w:rPr>
          <w:rFonts w:cstheme="minorHAnsi"/>
          <w:b/>
          <w:color w:val="FF0000"/>
          <w:u w:val="single"/>
        </w:rPr>
        <w:t>Test Sine Wave</w:t>
      </w:r>
      <w:r w:rsidRPr="00966CEF">
        <w:rPr>
          <w:rFonts w:cstheme="minorHAnsi"/>
          <w:color w:val="FF0000"/>
          <w:u w:val="single"/>
        </w:rPr>
        <w:t xml:space="preserve"> with equations:</w:t>
      </w:r>
    </w:p>
    <w:p w14:paraId="61333665"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proofErr w:type="spellStart"/>
      <w:r w:rsidRPr="00966CEF">
        <w:rPr>
          <w:rFonts w:cstheme="minorHAnsi"/>
          <w:color w:val="FF0000"/>
          <w:u w:val="single"/>
        </w:rPr>
        <w:t>Fac</w:t>
      </w:r>
      <w:proofErr w:type="spellEnd"/>
      <w:r w:rsidRPr="00966CEF">
        <w:rPr>
          <w:rFonts w:cstheme="minorHAnsi"/>
          <w:color w:val="FF0000"/>
          <w:u w:val="single"/>
        </w:rPr>
        <w:t xml:space="preserve">(t) = Sine </w:t>
      </w:r>
      <w:proofErr w:type="gramStart"/>
      <w:r w:rsidRPr="00966CEF">
        <w:rPr>
          <w:rFonts w:cstheme="minorHAnsi"/>
          <w:color w:val="FF0000"/>
          <w:u w:val="single"/>
        </w:rPr>
        <w:t>( 50</w:t>
      </w:r>
      <w:proofErr w:type="gramEnd"/>
      <w:r w:rsidRPr="00966CEF">
        <w:rPr>
          <w:rFonts w:cstheme="minorHAnsi"/>
          <w:color w:val="FF0000"/>
          <w:u w:val="single"/>
        </w:rPr>
        <w:t xml:space="preserve"> x 2 x Pi x t ).</w:t>
      </w:r>
    </w:p>
    <w:p w14:paraId="04BA98BC"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proofErr w:type="spellStart"/>
      <w:r w:rsidRPr="00966CEF">
        <w:rPr>
          <w:rFonts w:cstheme="minorHAnsi"/>
          <w:color w:val="FF0000"/>
          <w:u w:val="single"/>
        </w:rPr>
        <w:t>Fac</w:t>
      </w:r>
      <w:proofErr w:type="spellEnd"/>
      <w:r w:rsidRPr="00966CEF">
        <w:rPr>
          <w:rFonts w:cstheme="minorHAnsi"/>
          <w:color w:val="FF0000"/>
          <w:u w:val="single"/>
        </w:rPr>
        <w:t>(t) is the basic 50 Hz sine wave.</w:t>
      </w:r>
    </w:p>
    <w:p w14:paraId="05822830" w14:textId="77777777" w:rsidR="00B460F1" w:rsidRPr="00966CEF" w:rsidRDefault="00B460F1" w:rsidP="00B460F1">
      <w:pPr>
        <w:spacing w:line="228" w:lineRule="auto"/>
        <w:ind w:left="851" w:firstLine="284"/>
        <w:rPr>
          <w:rFonts w:cstheme="minorHAnsi"/>
          <w:color w:val="FF0000"/>
          <w:u w:val="single"/>
        </w:rPr>
      </w:pPr>
    </w:p>
    <w:p w14:paraId="6D4C5C47"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966CEF">
        <w:rPr>
          <w:rFonts w:cstheme="minorHAnsi"/>
          <w:color w:val="FF0000"/>
          <w:u w:val="single"/>
        </w:rPr>
        <w:t xml:space="preserve">Amp(t) = 1 + A1 x Sine </w:t>
      </w:r>
      <w:proofErr w:type="gramStart"/>
      <w:r w:rsidRPr="00966CEF">
        <w:rPr>
          <w:rFonts w:cstheme="minorHAnsi"/>
          <w:color w:val="FF0000"/>
          <w:u w:val="single"/>
        </w:rPr>
        <w:t>( Ft</w:t>
      </w:r>
      <w:proofErr w:type="gramEnd"/>
      <w:r w:rsidRPr="00966CEF">
        <w:rPr>
          <w:rFonts w:cstheme="minorHAnsi"/>
          <w:color w:val="FF0000"/>
          <w:u w:val="single"/>
        </w:rPr>
        <w:t xml:space="preserve"> x 2 x Pi x t ).</w:t>
      </w:r>
    </w:p>
    <w:p w14:paraId="257CFB64"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966CEF">
        <w:rPr>
          <w:rFonts w:cstheme="minorHAnsi"/>
          <w:color w:val="FF0000"/>
          <w:u w:val="single"/>
        </w:rPr>
        <w:t>Amp(t) is the variation in the amplitude of the 50 Hz sine wave.</w:t>
      </w:r>
    </w:p>
    <w:p w14:paraId="46C4FEE0"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966CEF">
        <w:rPr>
          <w:rFonts w:cstheme="minorHAnsi"/>
          <w:color w:val="FF0000"/>
          <w:u w:val="single"/>
        </w:rPr>
        <w:t>Where A1 is the low frequency defined amplitude.</w:t>
      </w:r>
    </w:p>
    <w:p w14:paraId="0E729F29"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966CEF">
        <w:rPr>
          <w:rFonts w:cstheme="minorHAnsi"/>
          <w:color w:val="FF0000"/>
          <w:u w:val="single"/>
        </w:rPr>
        <w:t>Where Ft is the defined low-test frequency.</w:t>
      </w:r>
    </w:p>
    <w:p w14:paraId="5E509BD1" w14:textId="77777777" w:rsidR="00B460F1" w:rsidRPr="00966CEF" w:rsidRDefault="00B460F1" w:rsidP="00B460F1">
      <w:pPr>
        <w:spacing w:line="228" w:lineRule="auto"/>
        <w:ind w:left="851" w:firstLine="284"/>
        <w:rPr>
          <w:rFonts w:cstheme="minorHAnsi"/>
          <w:color w:val="FF0000"/>
          <w:u w:val="single"/>
        </w:rPr>
      </w:pPr>
    </w:p>
    <w:p w14:paraId="55769C68"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3D563A">
        <w:rPr>
          <w:rFonts w:cstheme="minorHAnsi"/>
          <w:b/>
          <w:color w:val="FF0000"/>
          <w:u w:val="single"/>
        </w:rPr>
        <w:t>Test Signal Type 2</w:t>
      </w:r>
      <w:r w:rsidRPr="00966CEF">
        <w:rPr>
          <w:rFonts w:cstheme="minorHAnsi"/>
          <w:color w:val="FF0000"/>
          <w:u w:val="single"/>
        </w:rPr>
        <w:t xml:space="preserve">(t) = Amp(t) x </w:t>
      </w:r>
      <w:proofErr w:type="spellStart"/>
      <w:r w:rsidRPr="00966CEF">
        <w:rPr>
          <w:rFonts w:cstheme="minorHAnsi"/>
          <w:color w:val="FF0000"/>
          <w:u w:val="single"/>
        </w:rPr>
        <w:t>Fac</w:t>
      </w:r>
      <w:proofErr w:type="spellEnd"/>
      <w:r w:rsidRPr="00966CEF">
        <w:rPr>
          <w:rFonts w:cstheme="minorHAnsi"/>
          <w:color w:val="FF0000"/>
          <w:u w:val="single"/>
        </w:rPr>
        <w:t>(t).</w:t>
      </w:r>
    </w:p>
    <w:p w14:paraId="425B28CF"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966CEF">
        <w:rPr>
          <w:rFonts w:cstheme="minorHAnsi"/>
          <w:color w:val="FF0000"/>
          <w:u w:val="single"/>
        </w:rPr>
        <w:t xml:space="preserve">Where </w:t>
      </w:r>
      <w:r w:rsidRPr="003D563A">
        <w:rPr>
          <w:rFonts w:cstheme="minorHAnsi"/>
          <w:b/>
          <w:color w:val="FF0000"/>
          <w:u w:val="single"/>
        </w:rPr>
        <w:t>Test Signal Type 2</w:t>
      </w:r>
      <w:r>
        <w:rPr>
          <w:rFonts w:cstheme="minorHAnsi"/>
          <w:color w:val="FF0000"/>
          <w:u w:val="single"/>
        </w:rPr>
        <w:t xml:space="preserve"> </w:t>
      </w:r>
      <w:r w:rsidRPr="00966CEF">
        <w:rPr>
          <w:rFonts w:cstheme="minorHAnsi"/>
          <w:color w:val="FF0000"/>
          <w:u w:val="single"/>
        </w:rPr>
        <w:t>(t) is the complete test signal.</w:t>
      </w:r>
    </w:p>
    <w:p w14:paraId="3E395DAC" w14:textId="77777777" w:rsidR="00B460F1" w:rsidRPr="00966CEF" w:rsidRDefault="00B460F1" w:rsidP="00B460F1">
      <w:pPr>
        <w:pStyle w:val="ListParagraph"/>
        <w:numPr>
          <w:ilvl w:val="0"/>
          <w:numId w:val="8"/>
        </w:numPr>
        <w:spacing w:after="120" w:line="228" w:lineRule="auto"/>
        <w:ind w:left="1134" w:firstLine="284"/>
        <w:rPr>
          <w:rFonts w:cstheme="minorHAnsi"/>
          <w:color w:val="FF0000"/>
          <w:u w:val="single"/>
        </w:rPr>
      </w:pPr>
      <w:r w:rsidRPr="003D563A">
        <w:rPr>
          <w:rFonts w:cstheme="minorHAnsi"/>
          <w:b/>
          <w:color w:val="FF0000"/>
          <w:u w:val="single"/>
        </w:rPr>
        <w:t>Test Signal Type 2</w:t>
      </w:r>
      <w:r>
        <w:rPr>
          <w:rFonts w:cstheme="minorHAnsi"/>
          <w:color w:val="FF0000"/>
          <w:u w:val="single"/>
        </w:rPr>
        <w:t xml:space="preserve"> </w:t>
      </w:r>
      <w:r w:rsidRPr="00966CEF">
        <w:rPr>
          <w:rFonts w:cstheme="minorHAnsi"/>
          <w:color w:val="FF0000"/>
          <w:u w:val="single"/>
        </w:rPr>
        <w:t xml:space="preserve">(t) = (1 + A1 x </w:t>
      </w:r>
      <w:proofErr w:type="gramStart"/>
      <w:r w:rsidRPr="00966CEF">
        <w:rPr>
          <w:rFonts w:cstheme="minorHAnsi"/>
          <w:color w:val="FF0000"/>
          <w:u w:val="single"/>
        </w:rPr>
        <w:t>Sine( Ft</w:t>
      </w:r>
      <w:proofErr w:type="gramEnd"/>
      <w:r w:rsidRPr="00966CEF">
        <w:rPr>
          <w:rFonts w:cstheme="minorHAnsi"/>
          <w:color w:val="FF0000"/>
          <w:u w:val="single"/>
        </w:rPr>
        <w:t xml:space="preserve"> x 2 x Pi x t ) ) x Sine ( 50 x 2 x Pi x t)).</w:t>
      </w:r>
    </w:p>
    <w:p w14:paraId="39CB6C79" w14:textId="77777777" w:rsidR="00B460F1" w:rsidRDefault="00B460F1" w:rsidP="00B460F1">
      <w:pPr>
        <w:ind w:left="1418"/>
        <w:jc w:val="both"/>
        <w:rPr>
          <w:rFonts w:cstheme="minorHAnsi"/>
          <w:color w:val="FF0000"/>
          <w:u w:val="single"/>
        </w:rPr>
      </w:pPr>
      <w:r>
        <w:rPr>
          <w:rFonts w:cstheme="minorHAnsi"/>
          <w:color w:val="FF0000"/>
          <w:u w:val="single"/>
        </w:rPr>
        <w:t xml:space="preserve">The parameters used in these equations shall be agreed between </w:t>
      </w:r>
      <w:r w:rsidRPr="003D563A">
        <w:rPr>
          <w:rFonts w:cstheme="minorHAnsi"/>
          <w:b/>
          <w:color w:val="FF0000"/>
          <w:u w:val="single"/>
        </w:rPr>
        <w:t>The Company</w:t>
      </w:r>
      <w:r>
        <w:rPr>
          <w:rFonts w:cstheme="minorHAnsi"/>
          <w:color w:val="FF0000"/>
          <w:u w:val="single"/>
        </w:rPr>
        <w:t xml:space="preserve"> and the </w:t>
      </w:r>
      <w:r w:rsidRPr="003D563A">
        <w:rPr>
          <w:rFonts w:cstheme="minorHAnsi"/>
          <w:b/>
          <w:color w:val="FF0000"/>
          <w:u w:val="single"/>
        </w:rPr>
        <w:t>User</w:t>
      </w:r>
      <w:r>
        <w:rPr>
          <w:rFonts w:cstheme="minorHAnsi"/>
          <w:color w:val="FF0000"/>
          <w:u w:val="single"/>
        </w:rPr>
        <w:t xml:space="preserve"> or </w:t>
      </w:r>
      <w:r w:rsidRPr="003D563A">
        <w:rPr>
          <w:rFonts w:cstheme="minorHAnsi"/>
          <w:b/>
          <w:color w:val="FF0000"/>
          <w:u w:val="single"/>
        </w:rPr>
        <w:t>Non-CUSC Party</w:t>
      </w:r>
      <w:r>
        <w:rPr>
          <w:rFonts w:cstheme="minorHAnsi"/>
          <w:color w:val="FF0000"/>
          <w:u w:val="single"/>
        </w:rPr>
        <w:t>.</w:t>
      </w:r>
    </w:p>
    <w:p w14:paraId="4C0D2164" w14:textId="77777777" w:rsidR="00B460F1" w:rsidRPr="00966CEF" w:rsidRDefault="00B460F1" w:rsidP="00B460F1">
      <w:pPr>
        <w:ind w:left="1418"/>
        <w:jc w:val="both"/>
        <w:rPr>
          <w:rFonts w:cstheme="minorHAnsi"/>
          <w:color w:val="FF0000"/>
          <w:u w:val="single"/>
        </w:rPr>
      </w:pPr>
    </w:p>
    <w:p w14:paraId="2EC6E573" w14:textId="77777777" w:rsidR="00B460F1" w:rsidRPr="00873656" w:rsidRDefault="00B460F1" w:rsidP="00B460F1">
      <w:pPr>
        <w:ind w:left="1701" w:hanging="141"/>
        <w:jc w:val="both"/>
        <w:rPr>
          <w:rFonts w:cstheme="minorHAnsi"/>
        </w:rPr>
      </w:pPr>
      <w:r w:rsidRPr="00966CEF">
        <w:rPr>
          <w:rFonts w:cstheme="minorHAnsi"/>
          <w:color w:val="FF0000"/>
          <w:u w:val="single"/>
        </w:rPr>
        <w:t xml:space="preserve">The </w:t>
      </w:r>
      <w:r w:rsidRPr="00966CEF">
        <w:rPr>
          <w:rFonts w:cstheme="minorHAnsi"/>
          <w:b/>
          <w:color w:val="FF0000"/>
          <w:u w:val="single"/>
        </w:rPr>
        <w:t>GBGF-I Plant</w:t>
      </w:r>
      <w:r w:rsidRPr="00966CEF">
        <w:rPr>
          <w:rFonts w:cstheme="minorHAnsi"/>
          <w:color w:val="FF0000"/>
          <w:u w:val="single"/>
        </w:rPr>
        <w:t xml:space="preserve"> model should take the equivalent form shown in either Figure ECP.A.3.9.6(a) or Figure ECP.A.3.9.6(b)</w:t>
      </w:r>
      <w:r>
        <w:rPr>
          <w:rFonts w:cstheme="minorHAnsi"/>
          <w:color w:val="FF0000"/>
          <w:u w:val="single"/>
        </w:rPr>
        <w:t xml:space="preserve"> as applicable.  E</w:t>
      </w:r>
      <w:r w:rsidRPr="00237E67">
        <w:rPr>
          <w:rFonts w:cstheme="minorHAnsi"/>
          <w:color w:val="FF0000"/>
          <w:u w:val="single"/>
        </w:rPr>
        <w:t xml:space="preserve">ach </w:t>
      </w:r>
      <w:r w:rsidRPr="00237E67">
        <w:rPr>
          <w:rFonts w:cstheme="minorHAnsi"/>
          <w:b/>
          <w:color w:val="FF0000"/>
          <w:u w:val="single"/>
        </w:rPr>
        <w:t>User</w:t>
      </w:r>
      <w:r w:rsidRPr="00237E67">
        <w:rPr>
          <w:rFonts w:cstheme="minorHAnsi"/>
          <w:color w:val="FF0000"/>
          <w:u w:val="single"/>
        </w:rPr>
        <w:t xml:space="preserve"> or </w:t>
      </w:r>
      <w:r w:rsidRPr="00237E67">
        <w:rPr>
          <w:rFonts w:cstheme="minorHAnsi"/>
          <w:b/>
          <w:color w:val="FF0000"/>
          <w:u w:val="single"/>
        </w:rPr>
        <w:t>Non-CUSC Party</w:t>
      </w:r>
      <w:r w:rsidRPr="00237E67">
        <w:rPr>
          <w:rFonts w:cstheme="minorHAnsi"/>
          <w:color w:val="FF0000"/>
          <w:u w:val="single"/>
        </w:rPr>
        <w:t xml:space="preserve"> can use their own design, that may be very different to Figures EC</w:t>
      </w:r>
      <w:r>
        <w:rPr>
          <w:rFonts w:cstheme="minorHAnsi"/>
          <w:color w:val="FF0000"/>
          <w:u w:val="single"/>
        </w:rPr>
        <w:t>P.A.3.9.6</w:t>
      </w:r>
      <w:r w:rsidRPr="00237E67">
        <w:rPr>
          <w:rFonts w:cstheme="minorHAnsi"/>
          <w:color w:val="FF0000"/>
          <w:u w:val="single"/>
        </w:rPr>
        <w:t>(a) or EC</w:t>
      </w:r>
      <w:r>
        <w:rPr>
          <w:rFonts w:cstheme="minorHAnsi"/>
          <w:color w:val="FF0000"/>
          <w:u w:val="single"/>
        </w:rPr>
        <w:t>P.A.3.9.6</w:t>
      </w:r>
      <w:r w:rsidRPr="00237E67">
        <w:rPr>
          <w:rFonts w:cstheme="minorHAnsi"/>
          <w:color w:val="FF0000"/>
          <w:u w:val="single"/>
        </w:rPr>
        <w:t xml:space="preserve"> (b)</w:t>
      </w:r>
      <w:r>
        <w:rPr>
          <w:rFonts w:cstheme="minorHAnsi"/>
          <w:color w:val="FF0000"/>
          <w:u w:val="single"/>
        </w:rPr>
        <w:t xml:space="preserve"> </w:t>
      </w:r>
      <w:r w:rsidRPr="00237E67">
        <w:rPr>
          <w:rFonts w:cstheme="minorHAnsi"/>
          <w:color w:val="FF0000"/>
          <w:u w:val="single"/>
        </w:rPr>
        <w:t>but should contain all relevant functions</w:t>
      </w:r>
      <w:r>
        <w:rPr>
          <w:rFonts w:cstheme="minorHAnsi"/>
          <w:color w:val="FF0000"/>
          <w:u w:val="single"/>
        </w:rPr>
        <w:t xml:space="preserve">.  In either </w:t>
      </w:r>
      <w:r w:rsidRPr="00827E84">
        <w:rPr>
          <w:rFonts w:cstheme="minorHAnsi"/>
          <w:color w:val="FF0000"/>
          <w:u w:val="single"/>
        </w:rPr>
        <w:t>case</w:t>
      </w:r>
      <w:r w:rsidRPr="00966CEF">
        <w:rPr>
          <w:rFonts w:cstheme="minorHAnsi"/>
          <w:color w:val="FF0000"/>
          <w:u w:val="single"/>
        </w:rPr>
        <w:t xml:space="preserve"> the following tests </w:t>
      </w:r>
      <w:r>
        <w:rPr>
          <w:rFonts w:cstheme="minorHAnsi"/>
          <w:color w:val="FF0000"/>
          <w:u w:val="single"/>
        </w:rPr>
        <w:t xml:space="preserve">should be </w:t>
      </w:r>
      <w:r w:rsidRPr="00966CEF">
        <w:rPr>
          <w:rFonts w:cstheme="minorHAnsi"/>
          <w:color w:val="FF0000"/>
          <w:u w:val="single"/>
        </w:rPr>
        <w:t xml:space="preserve">completed, and results supplied to verify the following </w:t>
      </w:r>
      <w:r w:rsidRPr="00966CEF">
        <w:rPr>
          <w:rFonts w:cstheme="minorHAnsi"/>
          <w:color w:val="FF0000"/>
          <w:u w:val="single"/>
        </w:rPr>
        <w:lastRenderedPageBreak/>
        <w:t>criteria: -</w:t>
      </w:r>
      <w:r w:rsidRPr="00873656">
        <w:rPr>
          <w:rFonts w:cstheme="minorHAnsi"/>
          <w:noProof/>
        </w:rPr>
        <w:drawing>
          <wp:inline distT="0" distB="0" distL="0" distR="0" wp14:anchorId="0EDA962C" wp14:editId="72BFE122">
            <wp:extent cx="4902835" cy="170393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7088" t="21872" r="22225" b="46798"/>
                    <a:stretch/>
                  </pic:blipFill>
                  <pic:spPr bwMode="auto">
                    <a:xfrm>
                      <a:off x="0" y="0"/>
                      <a:ext cx="4925704" cy="1711884"/>
                    </a:xfrm>
                    <a:prstGeom prst="rect">
                      <a:avLst/>
                    </a:prstGeom>
                    <a:ln>
                      <a:noFill/>
                    </a:ln>
                    <a:extLst>
                      <a:ext uri="{53640926-AAD7-44D8-BBD7-CCE9431645EC}">
                        <a14:shadowObscured xmlns:a14="http://schemas.microsoft.com/office/drawing/2010/main"/>
                      </a:ext>
                    </a:extLst>
                  </pic:spPr>
                </pic:pic>
              </a:graphicData>
            </a:graphic>
          </wp:inline>
        </w:drawing>
      </w:r>
    </w:p>
    <w:p w14:paraId="1F5D4ABD" w14:textId="77777777" w:rsidR="00B460F1" w:rsidRPr="00966CEF" w:rsidRDefault="00B460F1" w:rsidP="00B460F1">
      <w:pPr>
        <w:ind w:left="1418" w:firstLine="850"/>
        <w:jc w:val="center"/>
        <w:rPr>
          <w:rFonts w:cstheme="minorHAnsi"/>
          <w:color w:val="FF0000"/>
          <w:u w:val="single"/>
        </w:rPr>
      </w:pPr>
      <w:r w:rsidRPr="00966CEF">
        <w:rPr>
          <w:rFonts w:cstheme="minorHAnsi"/>
          <w:color w:val="FF0000"/>
          <w:u w:val="single"/>
        </w:rPr>
        <w:t>Figure ECP.A.3.9.6(a)</w:t>
      </w:r>
    </w:p>
    <w:p w14:paraId="590905F5" w14:textId="77777777" w:rsidR="00B460F1" w:rsidRPr="00873656" w:rsidRDefault="00B460F1" w:rsidP="00B460F1">
      <w:pPr>
        <w:ind w:left="1418" w:hanging="425"/>
        <w:jc w:val="center"/>
        <w:rPr>
          <w:rFonts w:cstheme="minorHAnsi"/>
        </w:rPr>
      </w:pPr>
      <w:r w:rsidRPr="00873656">
        <w:rPr>
          <w:rFonts w:cstheme="minorHAnsi"/>
          <w:noProof/>
        </w:rPr>
        <w:drawing>
          <wp:inline distT="0" distB="0" distL="0" distR="0" wp14:anchorId="462CDCAC" wp14:editId="421A8E1F">
            <wp:extent cx="5731510" cy="151574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6091" t="33695" r="22392" b="42069"/>
                    <a:stretch/>
                  </pic:blipFill>
                  <pic:spPr bwMode="auto">
                    <a:xfrm>
                      <a:off x="0" y="0"/>
                      <a:ext cx="5731510" cy="1515745"/>
                    </a:xfrm>
                    <a:prstGeom prst="rect">
                      <a:avLst/>
                    </a:prstGeom>
                    <a:ln>
                      <a:noFill/>
                    </a:ln>
                    <a:extLst>
                      <a:ext uri="{53640926-AAD7-44D8-BBD7-CCE9431645EC}">
                        <a14:shadowObscured xmlns:a14="http://schemas.microsoft.com/office/drawing/2010/main"/>
                      </a:ext>
                    </a:extLst>
                  </pic:spPr>
                </pic:pic>
              </a:graphicData>
            </a:graphic>
          </wp:inline>
        </w:drawing>
      </w:r>
    </w:p>
    <w:p w14:paraId="4A3664EA" w14:textId="77777777" w:rsidR="00B460F1" w:rsidRPr="00966CEF" w:rsidRDefault="00B460F1" w:rsidP="00B460F1">
      <w:pPr>
        <w:ind w:left="1418" w:firstLine="850"/>
        <w:jc w:val="center"/>
        <w:rPr>
          <w:rFonts w:cstheme="minorHAnsi"/>
          <w:color w:val="FF0000"/>
          <w:u w:val="single"/>
        </w:rPr>
      </w:pPr>
      <w:r w:rsidRPr="00966CEF">
        <w:rPr>
          <w:rFonts w:cstheme="minorHAnsi"/>
          <w:color w:val="FF0000"/>
          <w:u w:val="single"/>
        </w:rPr>
        <w:t>Figure ECP.A.3.9.6(b)</w:t>
      </w:r>
    </w:p>
    <w:p w14:paraId="23CA47D7" w14:textId="77777777" w:rsidR="00B460F1" w:rsidRPr="00D17FD3" w:rsidRDefault="00B460F1" w:rsidP="00B460F1">
      <w:pPr>
        <w:pStyle w:val="ListParagraph"/>
        <w:numPr>
          <w:ilvl w:val="0"/>
          <w:numId w:val="7"/>
        </w:numPr>
        <w:spacing w:after="120" w:line="240" w:lineRule="auto"/>
        <w:contextualSpacing w:val="0"/>
        <w:jc w:val="both"/>
        <w:rPr>
          <w:rFonts w:ascii="Arial" w:hAnsi="Arial" w:cs="Arial"/>
          <w:color w:val="FF0000"/>
          <w:sz w:val="20"/>
          <w:szCs w:val="20"/>
          <w:u w:val="single"/>
        </w:rPr>
      </w:pPr>
      <w:r w:rsidRPr="00D17FD3">
        <w:rPr>
          <w:rFonts w:ascii="Arial" w:hAnsi="Arial" w:cs="Arial"/>
          <w:color w:val="FF0000"/>
          <w:sz w:val="20"/>
          <w:szCs w:val="20"/>
          <w:u w:val="single"/>
        </w:rPr>
        <w:t xml:space="preserve">Demonstration of </w:t>
      </w:r>
      <w:r w:rsidRPr="00D17FD3">
        <w:rPr>
          <w:rFonts w:ascii="Arial" w:hAnsi="Arial" w:cs="Arial"/>
          <w:b/>
          <w:bCs/>
          <w:color w:val="FF0000"/>
          <w:sz w:val="20"/>
          <w:szCs w:val="20"/>
          <w:u w:val="single"/>
        </w:rPr>
        <w:t xml:space="preserve">Damping </w:t>
      </w:r>
      <w:r w:rsidRPr="00D17FD3">
        <w:rPr>
          <w:rFonts w:ascii="Arial" w:hAnsi="Arial" w:cs="Arial"/>
          <w:color w:val="FF0000"/>
          <w:sz w:val="20"/>
          <w:szCs w:val="20"/>
          <w:u w:val="single"/>
        </w:rPr>
        <w:t xml:space="preserve">by injecting the </w:t>
      </w:r>
      <w:r w:rsidRPr="00D17FD3">
        <w:rPr>
          <w:rFonts w:ascii="Arial" w:hAnsi="Arial" w:cs="Arial"/>
          <w:b/>
          <w:bCs/>
          <w:color w:val="FF0000"/>
          <w:sz w:val="20"/>
          <w:szCs w:val="20"/>
          <w:u w:val="single"/>
        </w:rPr>
        <w:t xml:space="preserve">Test Sine Wave in the Time domain </w:t>
      </w:r>
      <w:r w:rsidRPr="00D17FD3">
        <w:rPr>
          <w:rFonts w:ascii="Arial" w:hAnsi="Arial" w:cs="Arial"/>
          <w:color w:val="FF0000"/>
          <w:sz w:val="20"/>
          <w:szCs w:val="20"/>
          <w:u w:val="single"/>
        </w:rPr>
        <w:t xml:space="preserve">at the </w:t>
      </w:r>
      <w:r w:rsidRPr="00D17FD3">
        <w:rPr>
          <w:rFonts w:ascii="Arial" w:hAnsi="Arial" w:cs="Arial"/>
          <w:b/>
          <w:bCs/>
          <w:color w:val="FF0000"/>
          <w:sz w:val="20"/>
          <w:szCs w:val="20"/>
          <w:u w:val="single"/>
        </w:rPr>
        <w:t xml:space="preserve">Grid Oscillation Value </w:t>
      </w:r>
      <w:r w:rsidRPr="00D17FD3">
        <w:rPr>
          <w:rFonts w:ascii="Arial" w:hAnsi="Arial" w:cs="Arial"/>
          <w:color w:val="FF0000"/>
          <w:sz w:val="20"/>
          <w:szCs w:val="20"/>
          <w:u w:val="single"/>
        </w:rPr>
        <w:t xml:space="preserve">and frequency into the </w:t>
      </w:r>
      <w:r w:rsidRPr="00D17FD3">
        <w:rPr>
          <w:rFonts w:ascii="Arial" w:hAnsi="Arial" w:cs="Arial"/>
          <w:b/>
          <w:bCs/>
          <w:color w:val="FF0000"/>
          <w:sz w:val="20"/>
          <w:szCs w:val="20"/>
          <w:u w:val="single"/>
        </w:rPr>
        <w:t>GBGF-I Plant</w:t>
      </w:r>
      <w:r w:rsidRPr="00D17FD3">
        <w:rPr>
          <w:rFonts w:ascii="Arial" w:hAnsi="Arial" w:cs="Arial"/>
          <w:color w:val="FF0000"/>
          <w:sz w:val="20"/>
          <w:szCs w:val="20"/>
          <w:u w:val="single"/>
        </w:rPr>
        <w:t xml:space="preserve"> owner’s plant model. An acceptable performance would be judged when the result matches the </w:t>
      </w:r>
      <w:r w:rsidRPr="00D17FD3">
        <w:rPr>
          <w:rFonts w:ascii="Arial" w:hAnsi="Arial" w:cs="Arial"/>
          <w:b/>
          <w:bCs/>
          <w:color w:val="FF0000"/>
          <w:sz w:val="20"/>
          <w:szCs w:val="20"/>
          <w:u w:val="single"/>
        </w:rPr>
        <w:t>NFP Plot</w:t>
      </w:r>
      <w:r w:rsidRPr="00D17FD3">
        <w:rPr>
          <w:rFonts w:ascii="Arial" w:hAnsi="Arial" w:cs="Arial"/>
          <w:color w:val="FF0000"/>
          <w:sz w:val="20"/>
          <w:szCs w:val="20"/>
          <w:u w:val="single"/>
        </w:rPr>
        <w:t xml:space="preserve"> declared by the </w:t>
      </w:r>
      <w:r w:rsidRPr="00D17FD3">
        <w:rPr>
          <w:rFonts w:ascii="Arial" w:hAnsi="Arial" w:cs="Arial"/>
          <w:b/>
          <w:bCs/>
          <w:color w:val="FF0000"/>
          <w:sz w:val="20"/>
          <w:szCs w:val="20"/>
          <w:u w:val="single"/>
        </w:rPr>
        <w:t>Grid Forming Plant</w:t>
      </w:r>
      <w:r w:rsidRPr="00D17FD3">
        <w:rPr>
          <w:rFonts w:ascii="Arial" w:hAnsi="Arial" w:cs="Arial"/>
          <w:color w:val="FF0000"/>
          <w:sz w:val="20"/>
          <w:szCs w:val="20"/>
          <w:u w:val="single"/>
        </w:rPr>
        <w:t xml:space="preserve"> owner as submitted in ECC.6.3.19.3(viii).  </w:t>
      </w:r>
    </w:p>
    <w:p w14:paraId="2232CCFD" w14:textId="77777777" w:rsidR="00B460F1" w:rsidRPr="00D17FD3" w:rsidRDefault="00B460F1" w:rsidP="00B460F1">
      <w:pPr>
        <w:pStyle w:val="ListParagraph"/>
        <w:numPr>
          <w:ilvl w:val="0"/>
          <w:numId w:val="7"/>
        </w:numPr>
        <w:spacing w:after="120" w:line="240" w:lineRule="auto"/>
        <w:contextualSpacing w:val="0"/>
        <w:jc w:val="both"/>
        <w:rPr>
          <w:rFonts w:ascii="Arial" w:hAnsi="Arial" w:cs="Arial"/>
          <w:color w:val="FF0000"/>
          <w:sz w:val="20"/>
          <w:szCs w:val="20"/>
          <w:u w:val="single"/>
        </w:rPr>
      </w:pPr>
      <w:r w:rsidRPr="00D17FD3">
        <w:rPr>
          <w:rFonts w:ascii="Arial" w:hAnsi="Arial" w:cs="Arial"/>
          <w:color w:val="FF0000"/>
          <w:sz w:val="20"/>
          <w:szCs w:val="20"/>
          <w:u w:val="single"/>
        </w:rPr>
        <w:t xml:space="preserve">Test </w:t>
      </w:r>
      <w:proofErr w:type="spellStart"/>
      <w:r w:rsidRPr="00D17FD3">
        <w:rPr>
          <w:rFonts w:ascii="Arial" w:hAnsi="Arial" w:cs="Arial"/>
          <w:color w:val="FF0000"/>
          <w:sz w:val="20"/>
          <w:szCs w:val="20"/>
          <w:u w:val="single"/>
        </w:rPr>
        <w:t>i</w:t>
      </w:r>
      <w:proofErr w:type="spellEnd"/>
      <w:r w:rsidRPr="00D17FD3">
        <w:rPr>
          <w:rFonts w:ascii="Arial" w:hAnsi="Arial" w:cs="Arial"/>
          <w:color w:val="FF0000"/>
          <w:sz w:val="20"/>
          <w:szCs w:val="20"/>
          <w:u w:val="single"/>
        </w:rPr>
        <w:t xml:space="preserve">) is repeated for </w:t>
      </w:r>
      <w:r w:rsidRPr="00D17FD3">
        <w:rPr>
          <w:rFonts w:ascii="Arial" w:hAnsi="Arial" w:cs="Arial"/>
          <w:bCs/>
          <w:color w:val="FF0000"/>
          <w:sz w:val="20"/>
          <w:szCs w:val="20"/>
          <w:u w:val="single"/>
        </w:rPr>
        <w:t>test Sine wave</w:t>
      </w:r>
      <w:r w:rsidRPr="00D17FD3">
        <w:rPr>
          <w:rFonts w:ascii="Arial" w:hAnsi="Arial" w:cs="Arial"/>
          <w:b/>
          <w:bCs/>
          <w:color w:val="FF0000"/>
          <w:sz w:val="20"/>
          <w:szCs w:val="20"/>
          <w:u w:val="single"/>
        </w:rPr>
        <w:t xml:space="preserve"> </w:t>
      </w:r>
      <w:r w:rsidRPr="00D17FD3">
        <w:rPr>
          <w:rFonts w:ascii="Arial" w:hAnsi="Arial" w:cs="Arial"/>
          <w:color w:val="FF0000"/>
          <w:sz w:val="20"/>
          <w:szCs w:val="20"/>
          <w:u w:val="single"/>
        </w:rPr>
        <w:t xml:space="preserve">inputs starting at 0.5 Hz in steps of 0.5 Hz to 10 Hz with a test amplitude of 0.01 per unit which is a total of 20 tests. An acceptable performance would be judged when the result matches the </w:t>
      </w:r>
      <w:r w:rsidRPr="00D17FD3">
        <w:rPr>
          <w:rFonts w:ascii="Arial" w:hAnsi="Arial" w:cs="Arial"/>
          <w:b/>
          <w:bCs/>
          <w:color w:val="FF0000"/>
          <w:sz w:val="20"/>
          <w:szCs w:val="20"/>
          <w:u w:val="single"/>
        </w:rPr>
        <w:t>NFP Plot</w:t>
      </w:r>
      <w:r w:rsidRPr="00D17FD3">
        <w:rPr>
          <w:rFonts w:ascii="Arial" w:hAnsi="Arial" w:cs="Arial"/>
          <w:color w:val="FF0000"/>
          <w:sz w:val="20"/>
          <w:szCs w:val="20"/>
          <w:u w:val="single"/>
        </w:rPr>
        <w:t xml:space="preserve"> declared by the </w:t>
      </w:r>
      <w:r w:rsidRPr="00D17FD3">
        <w:rPr>
          <w:rFonts w:ascii="Arial" w:hAnsi="Arial" w:cs="Arial"/>
          <w:b/>
          <w:bCs/>
          <w:color w:val="FF0000"/>
          <w:sz w:val="20"/>
          <w:szCs w:val="20"/>
          <w:u w:val="single"/>
        </w:rPr>
        <w:t>Grid Forming Plant</w:t>
      </w:r>
      <w:r w:rsidRPr="00D17FD3">
        <w:rPr>
          <w:rFonts w:ascii="Arial" w:hAnsi="Arial" w:cs="Arial"/>
          <w:color w:val="FF0000"/>
          <w:sz w:val="20"/>
          <w:szCs w:val="20"/>
          <w:u w:val="single"/>
        </w:rPr>
        <w:t xml:space="preserve"> owner as submitted in ECC.6.3.19.3(viii).  </w:t>
      </w:r>
    </w:p>
    <w:p w14:paraId="11EEBD23" w14:textId="77777777" w:rsidR="00B460F1" w:rsidRPr="00D17FD3" w:rsidRDefault="00B460F1" w:rsidP="00B460F1">
      <w:pPr>
        <w:pStyle w:val="ListParagraph"/>
        <w:numPr>
          <w:ilvl w:val="0"/>
          <w:numId w:val="7"/>
        </w:numPr>
        <w:spacing w:after="120" w:line="240" w:lineRule="auto"/>
        <w:contextualSpacing w:val="0"/>
        <w:jc w:val="both"/>
        <w:rPr>
          <w:rFonts w:ascii="Arial" w:hAnsi="Arial" w:cs="Arial"/>
          <w:color w:val="FF0000"/>
          <w:sz w:val="20"/>
          <w:szCs w:val="20"/>
          <w:u w:val="single"/>
        </w:rPr>
      </w:pPr>
      <w:r w:rsidRPr="00D17FD3">
        <w:rPr>
          <w:rFonts w:ascii="Arial" w:hAnsi="Arial" w:cs="Arial"/>
          <w:color w:val="FF0000"/>
          <w:sz w:val="20"/>
          <w:szCs w:val="20"/>
          <w:u w:val="single"/>
        </w:rPr>
        <w:t xml:space="preserve">Demonstration of phase based </w:t>
      </w:r>
      <w:r w:rsidRPr="00D17FD3">
        <w:rPr>
          <w:rFonts w:ascii="Arial" w:hAnsi="Arial" w:cs="Arial"/>
          <w:b/>
          <w:bCs/>
          <w:color w:val="FF0000"/>
          <w:sz w:val="20"/>
          <w:szCs w:val="20"/>
          <w:u w:val="single"/>
        </w:rPr>
        <w:t>Active Control Output Power</w:t>
      </w:r>
      <w:r w:rsidRPr="00D17FD3">
        <w:rPr>
          <w:rFonts w:ascii="Arial" w:hAnsi="Arial" w:cs="Arial"/>
          <w:color w:val="FF0000"/>
          <w:sz w:val="20"/>
          <w:szCs w:val="20"/>
          <w:u w:val="single"/>
        </w:rPr>
        <w:t xml:space="preserve"> (or Pc) by injecting a normal 2Hz sine wave with an amplitude of 0.1 per unit into the </w:t>
      </w:r>
      <w:r w:rsidRPr="00D17FD3">
        <w:rPr>
          <w:rFonts w:ascii="Arial" w:hAnsi="Arial" w:cs="Arial"/>
          <w:b/>
          <w:bCs/>
          <w:color w:val="FF0000"/>
          <w:sz w:val="20"/>
          <w:szCs w:val="20"/>
          <w:u w:val="single"/>
        </w:rPr>
        <w:t>Grid Forming Plant</w:t>
      </w:r>
      <w:r w:rsidRPr="00D17FD3">
        <w:rPr>
          <w:rFonts w:ascii="Arial" w:hAnsi="Arial" w:cs="Arial"/>
          <w:color w:val="FF0000"/>
          <w:sz w:val="20"/>
          <w:szCs w:val="20"/>
          <w:u w:val="single"/>
        </w:rPr>
        <w:t xml:space="preserve"> controller to demonstrate that the </w:t>
      </w:r>
      <w:r w:rsidRPr="00D17FD3">
        <w:rPr>
          <w:rFonts w:ascii="Arial" w:hAnsi="Arial" w:cs="Arial"/>
          <w:b/>
          <w:color w:val="FF0000"/>
          <w:sz w:val="20"/>
          <w:szCs w:val="20"/>
          <w:u w:val="single"/>
        </w:rPr>
        <w:t>Active</w:t>
      </w:r>
      <w:r w:rsidRPr="00D17FD3">
        <w:rPr>
          <w:rFonts w:ascii="Arial" w:hAnsi="Arial" w:cs="Arial"/>
          <w:color w:val="FF0000"/>
          <w:sz w:val="20"/>
          <w:szCs w:val="20"/>
          <w:u w:val="single"/>
        </w:rPr>
        <w:t xml:space="preserve"> </w:t>
      </w:r>
      <w:r w:rsidRPr="00D17FD3">
        <w:rPr>
          <w:rFonts w:ascii="Arial" w:hAnsi="Arial" w:cs="Arial"/>
          <w:b/>
          <w:color w:val="FF0000"/>
          <w:sz w:val="20"/>
          <w:szCs w:val="20"/>
          <w:u w:val="single"/>
        </w:rPr>
        <w:t>Control Based  Power</w:t>
      </w:r>
      <w:r w:rsidRPr="00D17FD3">
        <w:rPr>
          <w:rFonts w:ascii="Arial" w:hAnsi="Arial" w:cs="Arial"/>
          <w:color w:val="FF0000"/>
          <w:sz w:val="20"/>
          <w:szCs w:val="20"/>
          <w:u w:val="single"/>
        </w:rPr>
        <w:t xml:space="preserve"> output is supplied below the 5Hz bandwidth limit  An acceptable performance would be judged where the overshoot and decay matches the </w:t>
      </w:r>
      <w:r w:rsidRPr="00D17FD3">
        <w:rPr>
          <w:rFonts w:ascii="Arial" w:hAnsi="Arial" w:cs="Arial"/>
          <w:b/>
          <w:bCs/>
          <w:color w:val="FF0000"/>
          <w:sz w:val="20"/>
          <w:szCs w:val="20"/>
          <w:u w:val="single"/>
        </w:rPr>
        <w:t>Damping Factor</w:t>
      </w:r>
      <w:r w:rsidRPr="00D17FD3">
        <w:rPr>
          <w:rFonts w:ascii="Arial" w:hAnsi="Arial" w:cs="Arial"/>
          <w:color w:val="FF0000"/>
          <w:sz w:val="20"/>
          <w:szCs w:val="20"/>
          <w:u w:val="single"/>
        </w:rPr>
        <w:t xml:space="preserve"> declared by the </w:t>
      </w:r>
      <w:r w:rsidRPr="00D17FD3">
        <w:rPr>
          <w:rFonts w:ascii="Arial" w:hAnsi="Arial" w:cs="Arial"/>
          <w:b/>
          <w:bCs/>
          <w:color w:val="FF0000"/>
          <w:sz w:val="20"/>
          <w:szCs w:val="20"/>
          <w:u w:val="single"/>
        </w:rPr>
        <w:t>Grid Forming Plant</w:t>
      </w:r>
      <w:r w:rsidRPr="00D17FD3">
        <w:rPr>
          <w:rFonts w:ascii="Arial" w:hAnsi="Arial" w:cs="Arial"/>
          <w:color w:val="FF0000"/>
          <w:sz w:val="20"/>
          <w:szCs w:val="20"/>
          <w:u w:val="single"/>
        </w:rPr>
        <w:t xml:space="preserve"> owner as submitted in ECC.6.3.19.3(viii) in addition to assessment against the requirements of CC.A.6.2.6.1 or ECC.A.6.2.6.1 or CC.A.7.2.2.5 or ECC.A.7.2.5.2 as applicable.  </w:t>
      </w:r>
    </w:p>
    <w:p w14:paraId="46DEA319" w14:textId="61C2CC52" w:rsidR="00702EED" w:rsidRDefault="002C66BC" w:rsidP="00702EED">
      <w:pPr>
        <w:spacing w:after="120" w:line="230" w:lineRule="auto"/>
        <w:rPr>
          <w:rFonts w:ascii="Arial" w:hAnsi="Arial" w:cs="Arial"/>
          <w:color w:val="000000" w:themeColor="text1"/>
          <w:sz w:val="20"/>
          <w:szCs w:val="20"/>
        </w:rPr>
      </w:pPr>
      <w:r>
        <w:rPr>
          <w:rFonts w:ascii="Arial" w:hAnsi="Arial" w:cs="Arial"/>
          <w:sz w:val="20"/>
          <w:szCs w:val="20"/>
        </w:rPr>
        <w:t xml:space="preserve">The exact detail of implementing </w:t>
      </w:r>
      <w:proofErr w:type="gramStart"/>
      <w:r>
        <w:rPr>
          <w:rFonts w:ascii="Arial" w:hAnsi="Arial" w:cs="Arial"/>
          <w:sz w:val="20"/>
          <w:szCs w:val="20"/>
        </w:rPr>
        <w:t>these test</w:t>
      </w:r>
      <w:proofErr w:type="gramEnd"/>
      <w:r>
        <w:rPr>
          <w:rFonts w:ascii="Arial" w:hAnsi="Arial" w:cs="Arial"/>
          <w:sz w:val="20"/>
          <w:szCs w:val="20"/>
        </w:rPr>
        <w:t xml:space="preserve"> will be finalised</w:t>
      </w:r>
      <w:r w:rsidR="00702EED">
        <w:rPr>
          <w:rFonts w:ascii="Arial" w:hAnsi="Arial" w:cs="Arial"/>
          <w:sz w:val="20"/>
          <w:szCs w:val="20"/>
        </w:rPr>
        <w:t xml:space="preserve"> </w:t>
      </w:r>
      <w:r w:rsidR="00702EED" w:rsidRPr="00F253A2">
        <w:rPr>
          <w:rFonts w:ascii="Arial" w:hAnsi="Arial" w:cs="Arial"/>
          <w:color w:val="000000" w:themeColor="text1"/>
          <w:sz w:val="20"/>
          <w:szCs w:val="20"/>
        </w:rPr>
        <w:t xml:space="preserve">by the expert group for the </w:t>
      </w:r>
      <w:r w:rsidR="00702EED" w:rsidRPr="00F253A2">
        <w:rPr>
          <w:rFonts w:ascii="Arial" w:hAnsi="Arial" w:cs="Arial"/>
          <w:b/>
          <w:bCs/>
          <w:color w:val="000000" w:themeColor="text1"/>
          <w:sz w:val="20"/>
          <w:szCs w:val="20"/>
        </w:rPr>
        <w:t xml:space="preserve">Best Practice Guide </w:t>
      </w:r>
      <w:r w:rsidR="00702EED" w:rsidRPr="00F253A2">
        <w:rPr>
          <w:rFonts w:ascii="Arial" w:hAnsi="Arial" w:cs="Arial"/>
          <w:color w:val="000000" w:themeColor="text1"/>
          <w:sz w:val="20"/>
          <w:szCs w:val="20"/>
        </w:rPr>
        <w:t>that should be starting very soon.</w:t>
      </w:r>
    </w:p>
    <w:p w14:paraId="3CF73590" w14:textId="6623DAB5" w:rsidR="00E716A1" w:rsidRPr="0068420C" w:rsidRDefault="00E716A1" w:rsidP="0099120F">
      <w:pPr>
        <w:rPr>
          <w:rFonts w:ascii="Arial" w:hAnsi="Arial" w:cs="Arial"/>
          <w:sz w:val="20"/>
          <w:szCs w:val="20"/>
        </w:rPr>
      </w:pPr>
    </w:p>
    <w:p w14:paraId="7F9C1F80" w14:textId="0F4CE3A9" w:rsidR="00975A4B" w:rsidRPr="00E64472" w:rsidRDefault="00975A4B" w:rsidP="0068420C">
      <w:pPr>
        <w:spacing w:after="120" w:line="230" w:lineRule="auto"/>
        <w:rPr>
          <w:rFonts w:ascii="Arial" w:hAnsi="Arial" w:cs="Arial"/>
          <w:b/>
          <w:bCs/>
          <w:sz w:val="20"/>
          <w:szCs w:val="20"/>
        </w:rPr>
      </w:pPr>
      <w:r w:rsidRPr="00E64472">
        <w:rPr>
          <w:rFonts w:ascii="Arial" w:hAnsi="Arial" w:cs="Arial"/>
          <w:b/>
          <w:bCs/>
          <w:sz w:val="20"/>
          <w:szCs w:val="20"/>
        </w:rPr>
        <w:t>SGRE Item 1.19.</w:t>
      </w:r>
    </w:p>
    <w:p w14:paraId="23717E71" w14:textId="19FDA0F7" w:rsidR="00975A4B" w:rsidRPr="0068420C" w:rsidRDefault="002C66BC" w:rsidP="0068420C">
      <w:pPr>
        <w:spacing w:after="120" w:line="230" w:lineRule="auto"/>
        <w:rPr>
          <w:rFonts w:ascii="Arial" w:hAnsi="Arial" w:cs="Arial"/>
          <w:sz w:val="20"/>
          <w:szCs w:val="20"/>
        </w:rPr>
      </w:pPr>
      <w:r>
        <w:rPr>
          <w:rFonts w:ascii="Arial" w:hAnsi="Arial" w:cs="Arial"/>
          <w:sz w:val="20"/>
          <w:szCs w:val="20"/>
        </w:rPr>
        <w:t xml:space="preserve">We agree that the table in ECPA.4.3.6 should be deleted and replaced with a reference to </w:t>
      </w:r>
      <w:r w:rsidR="00702EED">
        <w:rPr>
          <w:rFonts w:ascii="Arial" w:hAnsi="Arial" w:cs="Arial"/>
          <w:sz w:val="20"/>
          <w:szCs w:val="20"/>
        </w:rPr>
        <w:t xml:space="preserve">the revised </w:t>
      </w:r>
      <w:r w:rsidR="00702EED" w:rsidRPr="00702EED">
        <w:rPr>
          <w:rFonts w:ascii="Arial" w:hAnsi="Arial" w:cs="Arial"/>
          <w:sz w:val="20"/>
          <w:szCs w:val="20"/>
        </w:rPr>
        <w:t>ECP.6.6.1.9</w:t>
      </w:r>
      <w:r w:rsidR="00702EED">
        <w:rPr>
          <w:rFonts w:ascii="Arial" w:hAnsi="Arial" w:cs="Arial"/>
          <w:sz w:val="20"/>
          <w:szCs w:val="20"/>
        </w:rPr>
        <w:t xml:space="preserve"> data</w:t>
      </w:r>
      <w:r>
        <w:rPr>
          <w:rFonts w:ascii="Arial" w:hAnsi="Arial" w:cs="Arial"/>
          <w:sz w:val="20"/>
          <w:szCs w:val="20"/>
        </w:rPr>
        <w:t xml:space="preserve"> </w:t>
      </w:r>
    </w:p>
    <w:p w14:paraId="3B1D6B23" w14:textId="77777777" w:rsidR="00702EED" w:rsidRPr="0068420C" w:rsidRDefault="00702EED" w:rsidP="0068420C">
      <w:pPr>
        <w:spacing w:after="120" w:line="230" w:lineRule="auto"/>
        <w:rPr>
          <w:rFonts w:ascii="Arial" w:hAnsi="Arial" w:cs="Arial"/>
          <w:sz w:val="20"/>
          <w:szCs w:val="20"/>
        </w:rPr>
      </w:pPr>
    </w:p>
    <w:p w14:paraId="52D7A463" w14:textId="49F6ACE2" w:rsidR="00975A4B" w:rsidRPr="000D44D8" w:rsidRDefault="00975A4B" w:rsidP="0068420C">
      <w:pPr>
        <w:spacing w:after="120" w:line="230" w:lineRule="auto"/>
        <w:rPr>
          <w:rFonts w:ascii="Arial" w:hAnsi="Arial" w:cs="Arial"/>
          <w:b/>
          <w:bCs/>
          <w:sz w:val="20"/>
          <w:szCs w:val="20"/>
        </w:rPr>
      </w:pPr>
      <w:r w:rsidRPr="000D44D8">
        <w:rPr>
          <w:rFonts w:ascii="Arial" w:hAnsi="Arial" w:cs="Arial"/>
          <w:b/>
          <w:bCs/>
          <w:sz w:val="20"/>
          <w:szCs w:val="20"/>
        </w:rPr>
        <w:t>SGRE Item 1.20.</w:t>
      </w:r>
    </w:p>
    <w:p w14:paraId="35CA3917" w14:textId="16BBEDC8" w:rsidR="00975A4B" w:rsidRDefault="009616AC" w:rsidP="0068420C">
      <w:pPr>
        <w:spacing w:after="120" w:line="230" w:lineRule="auto"/>
        <w:rPr>
          <w:rFonts w:ascii="Arial" w:hAnsi="Arial" w:cs="Arial"/>
          <w:sz w:val="20"/>
          <w:szCs w:val="20"/>
        </w:rPr>
      </w:pPr>
      <w:r w:rsidRPr="00553994">
        <w:rPr>
          <w:rFonts w:ascii="Arial" w:hAnsi="Arial" w:cs="Arial"/>
          <w:sz w:val="20"/>
          <w:szCs w:val="20"/>
        </w:rPr>
        <w:t>We accept your comments and the change will be made to the Grid code</w:t>
      </w:r>
    </w:p>
    <w:p w14:paraId="429DC030" w14:textId="3C59ED3A" w:rsidR="00CB6328" w:rsidRPr="000D44D8" w:rsidRDefault="00CB6328" w:rsidP="00CB6328">
      <w:pPr>
        <w:spacing w:after="120" w:line="230" w:lineRule="auto"/>
        <w:rPr>
          <w:rFonts w:ascii="Arial" w:hAnsi="Arial" w:cs="Arial"/>
          <w:sz w:val="20"/>
          <w:szCs w:val="20"/>
        </w:rPr>
      </w:pPr>
      <w:r w:rsidRPr="00CB6328">
        <w:rPr>
          <w:rFonts w:ascii="Arial" w:hAnsi="Arial" w:cs="Arial"/>
          <w:sz w:val="20"/>
          <w:szCs w:val="20"/>
        </w:rPr>
        <w:t>For</w:t>
      </w:r>
      <w:r>
        <w:rPr>
          <w:rFonts w:ascii="Arial" w:hAnsi="Arial" w:cs="Arial"/>
          <w:sz w:val="20"/>
          <w:szCs w:val="20"/>
        </w:rPr>
        <w:t xml:space="preserve"> </w:t>
      </w:r>
      <w:r w:rsidRPr="00CB6328">
        <w:rPr>
          <w:rFonts w:ascii="Arial" w:hAnsi="Arial" w:cs="Arial"/>
          <w:sz w:val="20"/>
          <w:szCs w:val="20"/>
        </w:rPr>
        <w:t>consistency, therefore, and practical considerations, the assessment should standardise on measurements of the</w:t>
      </w:r>
      <w:r>
        <w:rPr>
          <w:rFonts w:ascii="Arial" w:hAnsi="Arial" w:cs="Arial"/>
          <w:sz w:val="20"/>
          <w:szCs w:val="20"/>
        </w:rPr>
        <w:t xml:space="preserve"> </w:t>
      </w:r>
      <w:r w:rsidRPr="00CB6328">
        <w:rPr>
          <w:rFonts w:ascii="Arial" w:hAnsi="Arial" w:cs="Arial"/>
          <w:sz w:val="20"/>
          <w:szCs w:val="20"/>
        </w:rPr>
        <w:t>actual terminal voltages, currents and power flows at an appropriate measurement point</w:t>
      </w:r>
    </w:p>
    <w:p w14:paraId="3368B43F" w14:textId="29FCFA01" w:rsidR="00975A4B" w:rsidRPr="000D44D8" w:rsidRDefault="00975A4B" w:rsidP="0068420C">
      <w:pPr>
        <w:spacing w:after="120" w:line="230" w:lineRule="auto"/>
        <w:rPr>
          <w:rFonts w:ascii="Arial" w:hAnsi="Arial" w:cs="Arial"/>
          <w:sz w:val="20"/>
          <w:szCs w:val="20"/>
        </w:rPr>
      </w:pPr>
    </w:p>
    <w:p w14:paraId="1B42B1A1" w14:textId="4881302C" w:rsidR="00975A4B" w:rsidRPr="000D44D8" w:rsidRDefault="00975A4B" w:rsidP="0068420C">
      <w:pPr>
        <w:spacing w:after="120" w:line="230" w:lineRule="auto"/>
        <w:rPr>
          <w:rFonts w:ascii="Arial" w:hAnsi="Arial" w:cs="Arial"/>
          <w:b/>
          <w:bCs/>
          <w:sz w:val="20"/>
          <w:szCs w:val="20"/>
        </w:rPr>
      </w:pPr>
      <w:r w:rsidRPr="000D44D8">
        <w:rPr>
          <w:rFonts w:ascii="Arial" w:hAnsi="Arial" w:cs="Arial"/>
          <w:b/>
          <w:bCs/>
          <w:sz w:val="20"/>
          <w:szCs w:val="20"/>
        </w:rPr>
        <w:lastRenderedPageBreak/>
        <w:t>SGRE Item 1.21.</w:t>
      </w:r>
    </w:p>
    <w:p w14:paraId="0350A99F" w14:textId="198CF68A" w:rsidR="009616AC" w:rsidRPr="000D44D8" w:rsidRDefault="009616AC" w:rsidP="0068420C">
      <w:pPr>
        <w:spacing w:after="120" w:line="230" w:lineRule="auto"/>
        <w:rPr>
          <w:rFonts w:ascii="Arial" w:hAnsi="Arial" w:cs="Arial"/>
          <w:sz w:val="20"/>
          <w:szCs w:val="20"/>
        </w:rPr>
      </w:pPr>
      <w:r w:rsidRPr="000D44D8">
        <w:rPr>
          <w:rFonts w:ascii="Arial" w:hAnsi="Arial" w:cs="Arial"/>
          <w:sz w:val="20"/>
          <w:szCs w:val="20"/>
        </w:rPr>
        <w:t xml:space="preserve">At this point in time we do not want to add a synthetic ROCOF test as drafting this in a standard way for all </w:t>
      </w:r>
      <w:r w:rsidRPr="000D44D8">
        <w:rPr>
          <w:rFonts w:ascii="Arial" w:hAnsi="Arial" w:cs="Arial"/>
          <w:b/>
          <w:bCs/>
          <w:sz w:val="20"/>
          <w:szCs w:val="20"/>
        </w:rPr>
        <w:t>Users</w:t>
      </w:r>
      <w:r w:rsidRPr="000D44D8">
        <w:rPr>
          <w:rFonts w:ascii="Arial" w:hAnsi="Arial" w:cs="Arial"/>
          <w:sz w:val="20"/>
          <w:szCs w:val="20"/>
        </w:rPr>
        <w:t xml:space="preserve"> if probably impossible.</w:t>
      </w:r>
    </w:p>
    <w:p w14:paraId="4FDAC4A1" w14:textId="4D31EFCE" w:rsidR="009616AC" w:rsidRPr="000D44D8" w:rsidRDefault="009616AC" w:rsidP="0068420C">
      <w:pPr>
        <w:spacing w:after="120" w:line="230" w:lineRule="auto"/>
        <w:rPr>
          <w:rFonts w:ascii="Arial" w:hAnsi="Arial" w:cs="Arial"/>
          <w:sz w:val="20"/>
          <w:szCs w:val="20"/>
        </w:rPr>
      </w:pPr>
      <w:r w:rsidRPr="000D44D8">
        <w:rPr>
          <w:rFonts w:ascii="Arial" w:hAnsi="Arial" w:cs="Arial"/>
          <w:sz w:val="20"/>
          <w:szCs w:val="20"/>
        </w:rPr>
        <w:t>The initial system validation can be carried out on a system of a realistic rating in a test facility.</w:t>
      </w:r>
    </w:p>
    <w:p w14:paraId="0FC987C8" w14:textId="15408D70" w:rsidR="009616AC" w:rsidRPr="000D44D8" w:rsidRDefault="009616AC" w:rsidP="0068420C">
      <w:pPr>
        <w:spacing w:after="120" w:line="230" w:lineRule="auto"/>
        <w:rPr>
          <w:rFonts w:ascii="Arial" w:hAnsi="Arial" w:cs="Arial"/>
          <w:sz w:val="20"/>
          <w:szCs w:val="20"/>
        </w:rPr>
      </w:pPr>
      <w:r w:rsidRPr="000D44D8">
        <w:rPr>
          <w:rFonts w:ascii="Arial" w:hAnsi="Arial" w:cs="Arial"/>
          <w:sz w:val="20"/>
          <w:szCs w:val="20"/>
        </w:rPr>
        <w:t>For scale ROCOF testing is really only practical by observing what a system produ</w:t>
      </w:r>
      <w:r w:rsidR="00151CEA" w:rsidRPr="000D44D8">
        <w:rPr>
          <w:rFonts w:ascii="Arial" w:hAnsi="Arial" w:cs="Arial"/>
          <w:sz w:val="20"/>
          <w:szCs w:val="20"/>
        </w:rPr>
        <w:t>c</w:t>
      </w:r>
      <w:r w:rsidRPr="000D44D8">
        <w:rPr>
          <w:rFonts w:ascii="Arial" w:hAnsi="Arial" w:cs="Arial"/>
          <w:sz w:val="20"/>
          <w:szCs w:val="20"/>
        </w:rPr>
        <w:t xml:space="preserve">es </w:t>
      </w:r>
      <w:r w:rsidR="00151CEA" w:rsidRPr="000D44D8">
        <w:rPr>
          <w:rFonts w:ascii="Arial" w:hAnsi="Arial" w:cs="Arial"/>
          <w:sz w:val="20"/>
          <w:szCs w:val="20"/>
        </w:rPr>
        <w:t>when a real event occurs.</w:t>
      </w:r>
    </w:p>
    <w:p w14:paraId="687ECFB0" w14:textId="2ECB0954" w:rsidR="00151CEA" w:rsidRPr="000D44D8" w:rsidRDefault="00151CEA" w:rsidP="0068420C">
      <w:pPr>
        <w:spacing w:after="120" w:line="230" w:lineRule="auto"/>
        <w:rPr>
          <w:rFonts w:ascii="Arial" w:hAnsi="Arial" w:cs="Arial"/>
          <w:sz w:val="20"/>
          <w:szCs w:val="20"/>
        </w:rPr>
      </w:pPr>
      <w:r w:rsidRPr="000D44D8">
        <w:rPr>
          <w:rFonts w:ascii="Arial" w:hAnsi="Arial" w:cs="Arial"/>
          <w:sz w:val="20"/>
          <w:szCs w:val="20"/>
        </w:rPr>
        <w:t>With all the new interconnectors it is likely that a reasonable test condition will occur several times per year</w:t>
      </w:r>
    </w:p>
    <w:p w14:paraId="690FB940" w14:textId="2C034FAD" w:rsidR="00975A4B" w:rsidRPr="000D44D8" w:rsidRDefault="00151CEA" w:rsidP="0068420C">
      <w:pPr>
        <w:spacing w:after="120" w:line="230" w:lineRule="auto"/>
        <w:rPr>
          <w:rFonts w:ascii="Arial" w:hAnsi="Arial" w:cs="Arial"/>
          <w:color w:val="000000" w:themeColor="text1"/>
          <w:sz w:val="20"/>
          <w:szCs w:val="20"/>
        </w:rPr>
      </w:pPr>
      <w:r w:rsidRPr="000D44D8">
        <w:rPr>
          <w:rFonts w:ascii="Arial" w:hAnsi="Arial" w:cs="Arial"/>
          <w:sz w:val="20"/>
          <w:szCs w:val="20"/>
        </w:rPr>
        <w:t xml:space="preserve">This is why we have specified the signals in </w:t>
      </w:r>
      <w:r w:rsidRPr="000D44D8">
        <w:rPr>
          <w:rFonts w:ascii="Arial" w:hAnsi="Arial" w:cs="Arial"/>
          <w:color w:val="000000" w:themeColor="text1"/>
          <w:sz w:val="20"/>
          <w:szCs w:val="20"/>
        </w:rPr>
        <w:t>ECC.6.6.3.2</w:t>
      </w:r>
    </w:p>
    <w:p w14:paraId="16146AA1" w14:textId="77777777" w:rsidR="00151CEA" w:rsidRPr="0068420C" w:rsidRDefault="00151CEA" w:rsidP="0068420C">
      <w:pPr>
        <w:spacing w:after="120" w:line="230" w:lineRule="auto"/>
        <w:rPr>
          <w:rFonts w:ascii="Arial" w:hAnsi="Arial" w:cs="Arial"/>
          <w:sz w:val="20"/>
          <w:szCs w:val="20"/>
        </w:rPr>
      </w:pPr>
    </w:p>
    <w:p w14:paraId="25B2B74D" w14:textId="7B924CF5" w:rsidR="00975A4B" w:rsidRPr="00E64472" w:rsidRDefault="00975A4B" w:rsidP="0068420C">
      <w:pPr>
        <w:spacing w:after="120" w:line="230" w:lineRule="auto"/>
        <w:rPr>
          <w:rFonts w:ascii="Arial" w:hAnsi="Arial" w:cs="Arial"/>
          <w:b/>
          <w:bCs/>
          <w:sz w:val="20"/>
          <w:szCs w:val="20"/>
        </w:rPr>
      </w:pPr>
      <w:r w:rsidRPr="00E64472">
        <w:rPr>
          <w:rFonts w:ascii="Arial" w:hAnsi="Arial" w:cs="Arial"/>
          <w:b/>
          <w:bCs/>
          <w:sz w:val="20"/>
          <w:szCs w:val="20"/>
        </w:rPr>
        <w:t>SGRE Item 1.22.</w:t>
      </w:r>
    </w:p>
    <w:p w14:paraId="16EFB4B9" w14:textId="1A870238" w:rsidR="00C93DB7" w:rsidRPr="000D44D8" w:rsidRDefault="00C93DB7" w:rsidP="0068420C">
      <w:pPr>
        <w:spacing w:after="120" w:line="230" w:lineRule="auto"/>
        <w:rPr>
          <w:rFonts w:ascii="Arial" w:hAnsi="Arial" w:cs="Arial"/>
          <w:sz w:val="20"/>
          <w:szCs w:val="20"/>
        </w:rPr>
      </w:pPr>
      <w:r w:rsidRPr="000D44D8">
        <w:rPr>
          <w:rFonts w:ascii="Arial" w:hAnsi="Arial" w:cs="Arial"/>
          <w:sz w:val="20"/>
          <w:szCs w:val="20"/>
        </w:rPr>
        <w:t>Your comment relates to the Workgroup Consultation data and your proposed changes can be made</w:t>
      </w:r>
      <w:r w:rsidR="005D7F3F">
        <w:rPr>
          <w:rFonts w:ascii="Arial" w:hAnsi="Arial" w:cs="Arial"/>
          <w:sz w:val="20"/>
          <w:szCs w:val="20"/>
        </w:rPr>
        <w:t xml:space="preserve"> in the updated Workgroup Report</w:t>
      </w:r>
      <w:r w:rsidRPr="000D44D8">
        <w:rPr>
          <w:rFonts w:ascii="Arial" w:hAnsi="Arial" w:cs="Arial"/>
          <w:sz w:val="20"/>
          <w:szCs w:val="20"/>
        </w:rPr>
        <w:t>.</w:t>
      </w:r>
    </w:p>
    <w:p w14:paraId="6519B146" w14:textId="2B33240E" w:rsidR="00975A4B" w:rsidRPr="000D44D8" w:rsidRDefault="00975A4B" w:rsidP="0068420C">
      <w:pPr>
        <w:spacing w:after="120" w:line="230" w:lineRule="auto"/>
        <w:rPr>
          <w:rFonts w:ascii="Arial" w:hAnsi="Arial" w:cs="Arial"/>
          <w:b/>
          <w:bCs/>
          <w:sz w:val="20"/>
          <w:szCs w:val="20"/>
        </w:rPr>
      </w:pPr>
    </w:p>
    <w:p w14:paraId="7DF9DDC0" w14:textId="0C310B46" w:rsidR="00975A4B" w:rsidRPr="000D44D8" w:rsidRDefault="00975A4B" w:rsidP="0068420C">
      <w:pPr>
        <w:spacing w:after="120" w:line="230" w:lineRule="auto"/>
        <w:rPr>
          <w:rFonts w:ascii="Arial" w:hAnsi="Arial" w:cs="Arial"/>
          <w:b/>
          <w:bCs/>
          <w:sz w:val="20"/>
          <w:szCs w:val="20"/>
        </w:rPr>
      </w:pPr>
      <w:r w:rsidRPr="000D44D8">
        <w:rPr>
          <w:rFonts w:ascii="Arial" w:hAnsi="Arial" w:cs="Arial"/>
          <w:b/>
          <w:bCs/>
          <w:sz w:val="20"/>
          <w:szCs w:val="20"/>
        </w:rPr>
        <w:t>SGRE Item 1.23.</w:t>
      </w:r>
    </w:p>
    <w:p w14:paraId="687BABEB" w14:textId="7E1E80C9" w:rsidR="000D44D8" w:rsidRPr="000D44D8" w:rsidRDefault="00C93DB7" w:rsidP="0068420C">
      <w:pPr>
        <w:spacing w:after="120" w:line="230" w:lineRule="auto"/>
        <w:rPr>
          <w:rFonts w:ascii="Arial" w:hAnsi="Arial" w:cs="Arial"/>
          <w:color w:val="000000" w:themeColor="text1"/>
          <w:sz w:val="20"/>
          <w:szCs w:val="20"/>
        </w:rPr>
      </w:pPr>
      <w:r w:rsidRPr="000D44D8">
        <w:rPr>
          <w:rFonts w:ascii="Arial" w:hAnsi="Arial" w:cs="Arial"/>
          <w:sz w:val="20"/>
          <w:szCs w:val="20"/>
        </w:rPr>
        <w:t xml:space="preserve">Your comment relates to the Workgroup Consultation data and the full data on virtual impedances should be </w:t>
      </w:r>
      <w:r w:rsidR="000D44D8" w:rsidRPr="000D44D8">
        <w:rPr>
          <w:rFonts w:ascii="Arial" w:hAnsi="Arial" w:cs="Arial"/>
          <w:sz w:val="20"/>
          <w:szCs w:val="20"/>
        </w:rPr>
        <w:t xml:space="preserve">a topic covered by the </w:t>
      </w:r>
      <w:r w:rsidR="000D44D8" w:rsidRPr="000D44D8">
        <w:rPr>
          <w:rFonts w:ascii="Arial" w:hAnsi="Arial" w:cs="Arial"/>
          <w:b/>
          <w:bCs/>
          <w:color w:val="000000" w:themeColor="text1"/>
          <w:sz w:val="20"/>
          <w:szCs w:val="20"/>
        </w:rPr>
        <w:t xml:space="preserve">Best Practice Guide </w:t>
      </w:r>
      <w:r w:rsidR="000D44D8" w:rsidRPr="000D44D8">
        <w:rPr>
          <w:rFonts w:ascii="Arial" w:hAnsi="Arial" w:cs="Arial"/>
          <w:color w:val="000000" w:themeColor="text1"/>
          <w:sz w:val="20"/>
          <w:szCs w:val="20"/>
        </w:rPr>
        <w:t>that should be starting very soon.</w:t>
      </w:r>
    </w:p>
    <w:p w14:paraId="5E377108" w14:textId="77777777" w:rsidR="00C93DB7" w:rsidRPr="000D44D8" w:rsidRDefault="00C93DB7" w:rsidP="0068420C">
      <w:pPr>
        <w:spacing w:after="120" w:line="230" w:lineRule="auto"/>
        <w:rPr>
          <w:rFonts w:ascii="Arial" w:hAnsi="Arial" w:cs="Arial"/>
          <w:sz w:val="20"/>
          <w:szCs w:val="20"/>
        </w:rPr>
      </w:pPr>
    </w:p>
    <w:p w14:paraId="73E438C2" w14:textId="6E30D3EB" w:rsidR="00975A4B" w:rsidRPr="000D44D8" w:rsidRDefault="00975A4B" w:rsidP="0068420C">
      <w:pPr>
        <w:spacing w:after="120" w:line="230" w:lineRule="auto"/>
        <w:rPr>
          <w:rFonts w:ascii="Arial" w:hAnsi="Arial" w:cs="Arial"/>
          <w:b/>
          <w:bCs/>
          <w:sz w:val="20"/>
          <w:szCs w:val="20"/>
        </w:rPr>
      </w:pPr>
      <w:r w:rsidRPr="000D44D8">
        <w:rPr>
          <w:rFonts w:ascii="Arial" w:hAnsi="Arial" w:cs="Arial"/>
          <w:b/>
          <w:bCs/>
          <w:sz w:val="20"/>
          <w:szCs w:val="20"/>
        </w:rPr>
        <w:t>SGRE Item 1.24.</w:t>
      </w:r>
    </w:p>
    <w:p w14:paraId="555C560D" w14:textId="77777777" w:rsidR="000D44D8" w:rsidRPr="000D44D8" w:rsidRDefault="000D44D8" w:rsidP="000D44D8">
      <w:pPr>
        <w:spacing w:after="120" w:line="230" w:lineRule="auto"/>
        <w:rPr>
          <w:rFonts w:ascii="Arial" w:hAnsi="Arial" w:cs="Arial"/>
          <w:color w:val="000000" w:themeColor="text1"/>
          <w:sz w:val="20"/>
          <w:szCs w:val="20"/>
        </w:rPr>
      </w:pPr>
      <w:r w:rsidRPr="000D44D8">
        <w:rPr>
          <w:rFonts w:ascii="Arial" w:hAnsi="Arial" w:cs="Arial"/>
          <w:color w:val="000000" w:themeColor="text1"/>
          <w:sz w:val="20"/>
          <w:szCs w:val="20"/>
        </w:rPr>
        <w:t xml:space="preserve">It is essential that to get the Grid Code approved that any and all topics that are secondary to the basic principle of GBGF technology are dealt with in the </w:t>
      </w:r>
      <w:r w:rsidRPr="000D44D8">
        <w:rPr>
          <w:rFonts w:ascii="Arial" w:hAnsi="Arial" w:cs="Arial"/>
          <w:b/>
          <w:bCs/>
          <w:color w:val="000000" w:themeColor="text1"/>
          <w:sz w:val="20"/>
          <w:szCs w:val="20"/>
        </w:rPr>
        <w:t>Best Practice Guide</w:t>
      </w:r>
    </w:p>
    <w:p w14:paraId="525E0F6F" w14:textId="46C2F49B" w:rsidR="000D44D8" w:rsidRDefault="000D44D8" w:rsidP="000D44D8">
      <w:pPr>
        <w:spacing w:after="120" w:line="230" w:lineRule="auto"/>
        <w:rPr>
          <w:rFonts w:ascii="Arial" w:hAnsi="Arial" w:cs="Arial"/>
          <w:color w:val="000000" w:themeColor="text1"/>
          <w:sz w:val="20"/>
          <w:szCs w:val="20"/>
        </w:rPr>
      </w:pPr>
      <w:r w:rsidRPr="000D44D8">
        <w:rPr>
          <w:rFonts w:ascii="Arial" w:hAnsi="Arial" w:cs="Arial"/>
          <w:sz w:val="20"/>
          <w:szCs w:val="20"/>
        </w:rPr>
        <w:t xml:space="preserve">Your comment relates to the Workgroup Consultation data and the full data on harmonics and unbalanced performance should be a topic covered by the </w:t>
      </w:r>
      <w:r w:rsidRPr="000D44D8">
        <w:rPr>
          <w:rFonts w:ascii="Arial" w:hAnsi="Arial" w:cs="Arial"/>
          <w:b/>
          <w:bCs/>
          <w:color w:val="000000" w:themeColor="text1"/>
          <w:sz w:val="20"/>
          <w:szCs w:val="20"/>
        </w:rPr>
        <w:t xml:space="preserve">Best Practice Guide </w:t>
      </w:r>
      <w:r w:rsidRPr="000D44D8">
        <w:rPr>
          <w:rFonts w:ascii="Arial" w:hAnsi="Arial" w:cs="Arial"/>
          <w:color w:val="000000" w:themeColor="text1"/>
          <w:sz w:val="20"/>
          <w:szCs w:val="20"/>
        </w:rPr>
        <w:t>that should be starting very soon.</w:t>
      </w:r>
    </w:p>
    <w:p w14:paraId="402EC509" w14:textId="753F2658" w:rsidR="000D44D8" w:rsidRPr="000D44D8" w:rsidRDefault="000D44D8" w:rsidP="000D44D8">
      <w:pPr>
        <w:spacing w:after="120" w:line="230" w:lineRule="auto"/>
        <w:rPr>
          <w:rFonts w:ascii="Arial" w:hAnsi="Arial" w:cs="Arial"/>
          <w:color w:val="000000" w:themeColor="text1"/>
          <w:sz w:val="20"/>
          <w:szCs w:val="20"/>
        </w:rPr>
      </w:pPr>
      <w:r>
        <w:rPr>
          <w:rFonts w:ascii="Arial" w:hAnsi="Arial" w:cs="Arial"/>
          <w:color w:val="000000" w:themeColor="text1"/>
          <w:sz w:val="20"/>
          <w:szCs w:val="20"/>
        </w:rPr>
        <w:t xml:space="preserve">This data and other similar topics will provide the guidance to NGESO and </w:t>
      </w:r>
      <w:r w:rsidRPr="000D44D8">
        <w:rPr>
          <w:rFonts w:ascii="Arial" w:hAnsi="Arial" w:cs="Arial"/>
          <w:b/>
          <w:bCs/>
          <w:color w:val="000000" w:themeColor="text1"/>
          <w:sz w:val="20"/>
          <w:szCs w:val="20"/>
        </w:rPr>
        <w:t>Users</w:t>
      </w:r>
      <w:r>
        <w:rPr>
          <w:rFonts w:ascii="Arial" w:hAnsi="Arial" w:cs="Arial"/>
          <w:b/>
          <w:bCs/>
          <w:color w:val="000000" w:themeColor="text1"/>
          <w:sz w:val="20"/>
          <w:szCs w:val="20"/>
        </w:rPr>
        <w:t xml:space="preserve"> </w:t>
      </w:r>
      <w:r w:rsidRPr="000D44D8">
        <w:rPr>
          <w:rFonts w:ascii="Arial" w:hAnsi="Arial" w:cs="Arial"/>
          <w:color w:val="000000" w:themeColor="text1"/>
          <w:sz w:val="20"/>
          <w:szCs w:val="20"/>
        </w:rPr>
        <w:t xml:space="preserve">on the </w:t>
      </w:r>
      <w:r>
        <w:rPr>
          <w:rFonts w:ascii="Arial" w:hAnsi="Arial" w:cs="Arial"/>
          <w:color w:val="000000" w:themeColor="text1"/>
          <w:sz w:val="20"/>
          <w:szCs w:val="20"/>
        </w:rPr>
        <w:t>full details of the GBGF technology.</w:t>
      </w:r>
    </w:p>
    <w:p w14:paraId="1F82B19B" w14:textId="77777777" w:rsidR="00975A4B" w:rsidRDefault="00975A4B" w:rsidP="00975A4B">
      <w:pPr>
        <w:spacing w:after="120" w:line="230" w:lineRule="auto"/>
        <w:jc w:val="both"/>
        <w:rPr>
          <w:rFonts w:cstheme="minorHAnsi"/>
          <w:bCs/>
          <w:color w:val="000000" w:themeColor="text1"/>
        </w:rPr>
      </w:pPr>
    </w:p>
    <w:p w14:paraId="17610226" w14:textId="77777777" w:rsidR="00975A4B" w:rsidRDefault="00975A4B" w:rsidP="00515B3C">
      <w:pPr>
        <w:spacing w:after="120" w:line="230" w:lineRule="auto"/>
        <w:jc w:val="both"/>
        <w:rPr>
          <w:rFonts w:cstheme="minorHAnsi"/>
          <w:bCs/>
          <w:color w:val="000000" w:themeColor="text1"/>
        </w:rPr>
      </w:pPr>
    </w:p>
    <w:sectPr w:rsidR="00975A4B" w:rsidSect="002A15FF">
      <w:pgSz w:w="11906" w:h="16838"/>
      <w:pgMar w:top="737" w:right="1440" w:bottom="794" w:left="1440" w:header="624" w:footer="62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71795"/>
    <w:multiLevelType w:val="hybridMultilevel"/>
    <w:tmpl w:val="B1CA13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8F32B3"/>
    <w:multiLevelType w:val="hybridMultilevel"/>
    <w:tmpl w:val="5E16D0C8"/>
    <w:lvl w:ilvl="0" w:tplc="929CE7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207C95"/>
    <w:multiLevelType w:val="hybridMultilevel"/>
    <w:tmpl w:val="AEE88510"/>
    <w:lvl w:ilvl="0" w:tplc="929CE74A">
      <w:numFmt w:val="bullet"/>
      <w:lvlText w:val="-"/>
      <w:lvlJc w:val="left"/>
      <w:pPr>
        <w:ind w:left="2520" w:hanging="360"/>
      </w:pPr>
      <w:rPr>
        <w:rFonts w:ascii="Arial" w:eastAsia="Times New Roman" w:hAnsi="Arial"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39007E50"/>
    <w:multiLevelType w:val="hybridMultilevel"/>
    <w:tmpl w:val="328A5A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314D96"/>
    <w:multiLevelType w:val="hybridMultilevel"/>
    <w:tmpl w:val="7F4AB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EAB7FFA"/>
    <w:multiLevelType w:val="hybridMultilevel"/>
    <w:tmpl w:val="C50255D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6" w15:restartNumberingAfterBreak="0">
    <w:nsid w:val="63835DAC"/>
    <w:multiLevelType w:val="hybridMultilevel"/>
    <w:tmpl w:val="DC4E583A"/>
    <w:lvl w:ilvl="0" w:tplc="168A17C4">
      <w:start w:val="1"/>
      <w:numFmt w:val="lowerRoman"/>
      <w:lvlText w:val="%1)"/>
      <w:lvlJc w:val="left"/>
      <w:pPr>
        <w:ind w:left="2138" w:hanging="720"/>
      </w:pPr>
      <w:rPr>
        <w:rFonts w:hint="default"/>
        <w:u w:val="single"/>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 w15:restartNumberingAfterBreak="0">
    <w:nsid w:val="6AFE66AD"/>
    <w:multiLevelType w:val="hybridMultilevel"/>
    <w:tmpl w:val="A87AE5F0"/>
    <w:lvl w:ilvl="0" w:tplc="929CE7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F5F4E8B"/>
    <w:multiLevelType w:val="hybridMultilevel"/>
    <w:tmpl w:val="F30E09BE"/>
    <w:lvl w:ilvl="0" w:tplc="AF7C951C">
      <w:start w:val="1"/>
      <w:numFmt w:val="lowerRoman"/>
      <w:lvlText w:val="%1)"/>
      <w:lvlJc w:val="left"/>
      <w:pPr>
        <w:ind w:left="2138" w:hanging="72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7"/>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45F"/>
    <w:rsid w:val="0006775D"/>
    <w:rsid w:val="000724BB"/>
    <w:rsid w:val="000C0CD3"/>
    <w:rsid w:val="000D44D8"/>
    <w:rsid w:val="000E3EEB"/>
    <w:rsid w:val="000F6752"/>
    <w:rsid w:val="001021F4"/>
    <w:rsid w:val="00122E82"/>
    <w:rsid w:val="00134878"/>
    <w:rsid w:val="00151CEA"/>
    <w:rsid w:val="00175D86"/>
    <w:rsid w:val="001A4857"/>
    <w:rsid w:val="001C1794"/>
    <w:rsid w:val="00234601"/>
    <w:rsid w:val="002441E1"/>
    <w:rsid w:val="002905AD"/>
    <w:rsid w:val="002A15FF"/>
    <w:rsid w:val="002C66BC"/>
    <w:rsid w:val="002E154F"/>
    <w:rsid w:val="00314B5F"/>
    <w:rsid w:val="0038064E"/>
    <w:rsid w:val="003E1B26"/>
    <w:rsid w:val="0045445F"/>
    <w:rsid w:val="00455F74"/>
    <w:rsid w:val="00465D9E"/>
    <w:rsid w:val="00515B3C"/>
    <w:rsid w:val="0055156C"/>
    <w:rsid w:val="00553994"/>
    <w:rsid w:val="005A4286"/>
    <w:rsid w:val="005B16EC"/>
    <w:rsid w:val="005D7F3F"/>
    <w:rsid w:val="006249B9"/>
    <w:rsid w:val="00660E86"/>
    <w:rsid w:val="00661DE0"/>
    <w:rsid w:val="0068420C"/>
    <w:rsid w:val="00693863"/>
    <w:rsid w:val="006D6BB5"/>
    <w:rsid w:val="00702EED"/>
    <w:rsid w:val="00750030"/>
    <w:rsid w:val="00756B1C"/>
    <w:rsid w:val="007D04AA"/>
    <w:rsid w:val="008134A7"/>
    <w:rsid w:val="0088641F"/>
    <w:rsid w:val="008D0CA7"/>
    <w:rsid w:val="008E572D"/>
    <w:rsid w:val="008F7563"/>
    <w:rsid w:val="0094391C"/>
    <w:rsid w:val="009616AC"/>
    <w:rsid w:val="00975A4B"/>
    <w:rsid w:val="00982DC2"/>
    <w:rsid w:val="0099120F"/>
    <w:rsid w:val="009C7BD6"/>
    <w:rsid w:val="009E2C1E"/>
    <w:rsid w:val="00AA746B"/>
    <w:rsid w:val="00B218A3"/>
    <w:rsid w:val="00B460F1"/>
    <w:rsid w:val="00BE6D59"/>
    <w:rsid w:val="00C05AB4"/>
    <w:rsid w:val="00C20F55"/>
    <w:rsid w:val="00C93DB7"/>
    <w:rsid w:val="00CA11C2"/>
    <w:rsid w:val="00CB6328"/>
    <w:rsid w:val="00CD1E7C"/>
    <w:rsid w:val="00CF3610"/>
    <w:rsid w:val="00D17FD3"/>
    <w:rsid w:val="00D22FF7"/>
    <w:rsid w:val="00D67224"/>
    <w:rsid w:val="00D85D77"/>
    <w:rsid w:val="00D93A54"/>
    <w:rsid w:val="00E46D33"/>
    <w:rsid w:val="00E64472"/>
    <w:rsid w:val="00E716A1"/>
    <w:rsid w:val="00EB2D8A"/>
    <w:rsid w:val="00EF018F"/>
    <w:rsid w:val="00F253A2"/>
    <w:rsid w:val="00F37FF9"/>
    <w:rsid w:val="00F70EF3"/>
    <w:rsid w:val="00F96F51"/>
    <w:rsid w:val="00FC000D"/>
    <w:rsid w:val="00FC70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66FD1"/>
  <w15:chartTrackingRefBased/>
  <w15:docId w15:val="{619612E7-9837-4FEC-91E7-9A27654B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445F"/>
  </w:style>
  <w:style w:type="paragraph" w:styleId="Heading2">
    <w:name w:val="heading 2"/>
    <w:basedOn w:val="Normal"/>
    <w:next w:val="BodyText"/>
    <w:link w:val="Heading2Char"/>
    <w:uiPriority w:val="4"/>
    <w:qFormat/>
    <w:rsid w:val="002E154F"/>
    <w:pPr>
      <w:keepNext/>
      <w:keepLines/>
      <w:spacing w:before="240" w:after="120" w:line="240" w:lineRule="auto"/>
      <w:outlineLvl w:val="1"/>
    </w:pPr>
    <w:rPr>
      <w:rFonts w:eastAsiaTheme="majorEastAsia" w:cstheme="majorBidi"/>
      <w:bCs/>
      <w:color w:val="4472C4"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0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0CA7"/>
    <w:pPr>
      <w:autoSpaceDE w:val="0"/>
      <w:autoSpaceDN w:val="0"/>
      <w:adjustRightInd w:val="0"/>
      <w:spacing w:after="0" w:line="240" w:lineRule="auto"/>
    </w:pPr>
    <w:rPr>
      <w:rFonts w:ascii="Calibri" w:hAnsi="Calibri" w:cs="Calibri"/>
      <w:color w:val="000000"/>
      <w:sz w:val="24"/>
      <w:szCs w:val="24"/>
      <w:lang w:val="en-US"/>
    </w:rPr>
  </w:style>
  <w:style w:type="paragraph" w:customStyle="1" w:styleId="TableArial11">
    <w:name w:val="Table Arial 11"/>
    <w:basedOn w:val="Normal"/>
    <w:link w:val="TableArial11Char"/>
    <w:rsid w:val="008D0CA7"/>
    <w:pPr>
      <w:widowControl w:val="0"/>
      <w:spacing w:before="120" w:after="120" w:line="264" w:lineRule="auto"/>
      <w:jc w:val="both"/>
    </w:pPr>
    <w:rPr>
      <w:rFonts w:ascii="Arial" w:eastAsia="Times New Roman" w:hAnsi="Arial" w:cs="Times New Roman"/>
      <w:snapToGrid w:val="0"/>
      <w:sz w:val="20"/>
      <w:szCs w:val="20"/>
    </w:rPr>
  </w:style>
  <w:style w:type="character" w:customStyle="1" w:styleId="TableArial11Char">
    <w:name w:val="Table Arial 11 Char"/>
    <w:link w:val="TableArial11"/>
    <w:rsid w:val="008D0CA7"/>
    <w:rPr>
      <w:rFonts w:ascii="Arial" w:eastAsia="Times New Roman" w:hAnsi="Arial" w:cs="Times New Roman"/>
      <w:snapToGrid w:val="0"/>
      <w:sz w:val="20"/>
      <w:szCs w:val="20"/>
    </w:rPr>
  </w:style>
  <w:style w:type="character" w:customStyle="1" w:styleId="Heading2Char">
    <w:name w:val="Heading 2 Char"/>
    <w:basedOn w:val="DefaultParagraphFont"/>
    <w:link w:val="Heading2"/>
    <w:uiPriority w:val="4"/>
    <w:rsid w:val="002E154F"/>
    <w:rPr>
      <w:rFonts w:eastAsiaTheme="majorEastAsia" w:cstheme="majorBidi"/>
      <w:bCs/>
      <w:color w:val="4472C4" w:themeColor="accent1"/>
      <w:sz w:val="28"/>
      <w:szCs w:val="26"/>
    </w:rPr>
  </w:style>
  <w:style w:type="paragraph" w:styleId="BodyText">
    <w:name w:val="Body Text"/>
    <w:basedOn w:val="Normal"/>
    <w:link w:val="BodyTextChar"/>
    <w:uiPriority w:val="99"/>
    <w:semiHidden/>
    <w:unhideWhenUsed/>
    <w:rsid w:val="002E154F"/>
    <w:pPr>
      <w:spacing w:after="120"/>
    </w:pPr>
  </w:style>
  <w:style w:type="character" w:customStyle="1" w:styleId="BodyTextChar">
    <w:name w:val="Body Text Char"/>
    <w:basedOn w:val="DefaultParagraphFont"/>
    <w:link w:val="BodyText"/>
    <w:uiPriority w:val="99"/>
    <w:semiHidden/>
    <w:rsid w:val="002E154F"/>
  </w:style>
  <w:style w:type="paragraph" w:styleId="ListParagraph">
    <w:name w:val="List Paragraph"/>
    <w:basedOn w:val="Normal"/>
    <w:uiPriority w:val="34"/>
    <w:qFormat/>
    <w:rsid w:val="002905AD"/>
    <w:pPr>
      <w:ind w:left="720"/>
      <w:contextualSpacing/>
    </w:pPr>
  </w:style>
  <w:style w:type="paragraph" w:customStyle="1" w:styleId="Level1Text">
    <w:name w:val="Level 1 Text"/>
    <w:basedOn w:val="Normal"/>
    <w:link w:val="Level1TextChar"/>
    <w:rsid w:val="00515B3C"/>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character" w:customStyle="1" w:styleId="Level1TextChar">
    <w:name w:val="Level 1 Text Char"/>
    <w:link w:val="Level1Text"/>
    <w:locked/>
    <w:rsid w:val="00515B3C"/>
    <w:rPr>
      <w:rFonts w:ascii="Arial" w:eastAsia="Times New Roman" w:hAnsi="Arial" w:cs="Times New Roman"/>
      <w:snapToGrid w:val="0"/>
      <w:color w:val="000000"/>
      <w:sz w:val="20"/>
      <w:szCs w:val="20"/>
      <w:lang w:val="en-US"/>
    </w:rPr>
  </w:style>
  <w:style w:type="paragraph" w:customStyle="1" w:styleId="Level2Text">
    <w:name w:val="Level 2 Text"/>
    <w:basedOn w:val="Normal"/>
    <w:rsid w:val="00C05AB4"/>
    <w:pPr>
      <w:keepLines/>
      <w:widowControl w:val="0"/>
      <w:tabs>
        <w:tab w:val="left" w:pos="1843"/>
      </w:tabs>
      <w:spacing w:after="120" w:line="264" w:lineRule="auto"/>
      <w:ind w:left="1843" w:hanging="425"/>
      <w:jc w:val="both"/>
    </w:pPr>
    <w:rPr>
      <w:rFonts w:ascii="Arial" w:eastAsia="Times New Roman" w:hAnsi="Arial" w:cs="Times New Roman"/>
      <w:snapToGrid w:val="0"/>
      <w:sz w:val="20"/>
      <w:szCs w:val="20"/>
      <w:lang w:val="en-US"/>
    </w:rPr>
  </w:style>
  <w:style w:type="character" w:styleId="CommentReference">
    <w:name w:val="annotation reference"/>
    <w:basedOn w:val="DefaultParagraphFont"/>
    <w:uiPriority w:val="99"/>
    <w:semiHidden/>
    <w:unhideWhenUsed/>
    <w:rsid w:val="005B16EC"/>
    <w:rPr>
      <w:sz w:val="16"/>
      <w:szCs w:val="16"/>
    </w:rPr>
  </w:style>
  <w:style w:type="paragraph" w:styleId="CommentText">
    <w:name w:val="annotation text"/>
    <w:basedOn w:val="Normal"/>
    <w:link w:val="CommentTextChar"/>
    <w:uiPriority w:val="99"/>
    <w:semiHidden/>
    <w:unhideWhenUsed/>
    <w:rsid w:val="005B16EC"/>
    <w:pPr>
      <w:spacing w:line="240" w:lineRule="auto"/>
    </w:pPr>
    <w:rPr>
      <w:sz w:val="20"/>
      <w:szCs w:val="20"/>
    </w:rPr>
  </w:style>
  <w:style w:type="character" w:customStyle="1" w:styleId="CommentTextChar">
    <w:name w:val="Comment Text Char"/>
    <w:basedOn w:val="DefaultParagraphFont"/>
    <w:link w:val="CommentText"/>
    <w:uiPriority w:val="99"/>
    <w:semiHidden/>
    <w:rsid w:val="005B16EC"/>
    <w:rPr>
      <w:sz w:val="20"/>
      <w:szCs w:val="20"/>
    </w:rPr>
  </w:style>
  <w:style w:type="paragraph" w:styleId="CommentSubject">
    <w:name w:val="annotation subject"/>
    <w:basedOn w:val="CommentText"/>
    <w:next w:val="CommentText"/>
    <w:link w:val="CommentSubjectChar"/>
    <w:uiPriority w:val="99"/>
    <w:semiHidden/>
    <w:unhideWhenUsed/>
    <w:rsid w:val="005B16EC"/>
    <w:rPr>
      <w:b/>
      <w:bCs/>
    </w:rPr>
  </w:style>
  <w:style w:type="character" w:customStyle="1" w:styleId="CommentSubjectChar">
    <w:name w:val="Comment Subject Char"/>
    <w:basedOn w:val="CommentTextChar"/>
    <w:link w:val="CommentSubject"/>
    <w:uiPriority w:val="99"/>
    <w:semiHidden/>
    <w:rsid w:val="005B16EC"/>
    <w:rPr>
      <w:b/>
      <w:bCs/>
      <w:sz w:val="20"/>
      <w:szCs w:val="20"/>
    </w:rPr>
  </w:style>
  <w:style w:type="paragraph" w:styleId="Revision">
    <w:name w:val="Revision"/>
    <w:hidden/>
    <w:uiPriority w:val="99"/>
    <w:semiHidden/>
    <w:rsid w:val="005B16EC"/>
    <w:pPr>
      <w:spacing w:after="0" w:line="240" w:lineRule="auto"/>
    </w:pPr>
  </w:style>
  <w:style w:type="paragraph" w:styleId="BalloonText">
    <w:name w:val="Balloon Text"/>
    <w:basedOn w:val="Normal"/>
    <w:link w:val="BalloonTextChar"/>
    <w:uiPriority w:val="99"/>
    <w:semiHidden/>
    <w:unhideWhenUsed/>
    <w:rsid w:val="005B16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6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B0B37F-EAD5-4EBD-98E5-A75F1B7C3342}">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elements/1.1/"/>
    <ds:schemaRef ds:uri="63f065d3-f48e-4d2d-a5d5-b4becdeb24fc"/>
    <ds:schemaRef ds:uri="http://purl.org/dc/terms/"/>
    <ds:schemaRef ds:uri="058e8728-260f-4dfb-8787-4ebe17203182"/>
    <ds:schemaRef ds:uri="http://www.w3.org/XML/1998/namespace"/>
  </ds:schemaRefs>
</ds:datastoreItem>
</file>

<file path=customXml/itemProps2.xml><?xml version="1.0" encoding="utf-8"?>
<ds:datastoreItem xmlns:ds="http://schemas.openxmlformats.org/officeDocument/2006/customXml" ds:itemID="{8663903E-CF07-4807-A2B4-495FE944F8F1}">
  <ds:schemaRefs>
    <ds:schemaRef ds:uri="http://schemas.microsoft.com/sharepoint/v3/contenttype/forms"/>
  </ds:schemaRefs>
</ds:datastoreItem>
</file>

<file path=customXml/itemProps3.xml><?xml version="1.0" encoding="utf-8"?>
<ds:datastoreItem xmlns:ds="http://schemas.openxmlformats.org/officeDocument/2006/customXml" ds:itemID="{1B7AE587-19C8-40DB-ACB3-C782F27832B5}"/>
</file>

<file path=docProps/app.xml><?xml version="1.0" encoding="utf-8"?>
<Properties xmlns="http://schemas.openxmlformats.org/officeDocument/2006/extended-properties" xmlns:vt="http://schemas.openxmlformats.org/officeDocument/2006/docPropsVTypes">
  <Template>Normal.dotm</Template>
  <TotalTime>11</TotalTime>
  <Pages>6</Pages>
  <Words>2116</Words>
  <Characters>12062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Lewis</dc:creator>
  <cp:keywords/>
  <dc:description/>
  <cp:lastModifiedBy>Johnson (ESO), Antony</cp:lastModifiedBy>
  <cp:revision>9</cp:revision>
  <dcterms:created xsi:type="dcterms:W3CDTF">2021-05-25T14:57:00Z</dcterms:created>
  <dcterms:modified xsi:type="dcterms:W3CDTF">2021-05-25T15:09:00Z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