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E38D" w14:textId="77777777" w:rsidR="00540D4E" w:rsidRDefault="00540D4E" w:rsidP="00540D4E">
      <w:pPr>
        <w:pStyle w:val="Checklist"/>
        <w:tabs>
          <w:tab w:val="left" w:pos="4111"/>
        </w:tabs>
      </w:pPr>
      <w:bookmarkStart w:id="0" w:name="_GoBack"/>
      <w:bookmarkEnd w:id="0"/>
      <w:r w:rsidRPr="00540D4E">
        <w:t>Workgroup Consultation Response Proforma</w:t>
      </w:r>
    </w:p>
    <w:p w14:paraId="056D992E" w14:textId="77777777" w:rsidR="00EF6704" w:rsidRDefault="00EF6704" w:rsidP="0006725A">
      <w:pPr>
        <w:ind w:right="113"/>
        <w:rPr>
          <w:rFonts w:cs="Arial"/>
          <w:b/>
          <w:sz w:val="24"/>
        </w:rPr>
      </w:pPr>
    </w:p>
    <w:p w14:paraId="589A1E0D" w14:textId="77777777" w:rsidR="003C60F9" w:rsidRPr="00CC488C" w:rsidRDefault="00D64BD6" w:rsidP="00FE46D9">
      <w:pPr>
        <w:jc w:val="both"/>
        <w:rPr>
          <w:rFonts w:cs="Arial"/>
          <w:b/>
          <w:color w:val="F26522" w:themeColor="accent1"/>
          <w:sz w:val="28"/>
          <w:szCs w:val="28"/>
        </w:rPr>
      </w:pPr>
      <w:bookmarkStart w:id="1" w:name="_Hlk31877162"/>
      <w:r w:rsidRPr="00CC488C">
        <w:rPr>
          <w:rFonts w:cs="Arial"/>
          <w:b/>
          <w:color w:val="F26522" w:themeColor="accent1"/>
          <w:sz w:val="28"/>
          <w:szCs w:val="28"/>
        </w:rPr>
        <w:t>CMP</w:t>
      </w:r>
      <w:r w:rsidR="00740D9B" w:rsidRPr="00CC488C">
        <w:rPr>
          <w:rFonts w:cs="Arial"/>
          <w:b/>
          <w:color w:val="F26522" w:themeColor="accent1"/>
          <w:sz w:val="28"/>
          <w:szCs w:val="28"/>
        </w:rPr>
        <w:t>298:</w:t>
      </w:r>
      <w:r w:rsidR="003C60F9" w:rsidRPr="00CC488C">
        <w:rPr>
          <w:rFonts w:cs="Arial"/>
          <w:b/>
          <w:color w:val="F26522" w:themeColor="accent1"/>
          <w:sz w:val="28"/>
          <w:szCs w:val="28"/>
        </w:rPr>
        <w:t xml:space="preserve"> </w:t>
      </w:r>
      <w:r w:rsidR="00FE46D9" w:rsidRPr="00CC488C">
        <w:rPr>
          <w:rFonts w:eastAsia="Cambria" w:cs="Arial"/>
          <w:b/>
          <w:color w:val="F26522" w:themeColor="accent1"/>
          <w:sz w:val="28"/>
          <w:szCs w:val="28"/>
        </w:rPr>
        <w:t>Updating the Statement of Works process to facilitate aggregated assessment of relevant and collectively relevant embedded</w:t>
      </w:r>
      <w:r w:rsidR="00FE46D9" w:rsidRPr="00CC488C">
        <w:rPr>
          <w:rFonts w:eastAsia="Cambria" w:cs="Arial"/>
          <w:b/>
          <w:color w:val="F26522" w:themeColor="accent1"/>
          <w:sz w:val="28"/>
          <w:szCs w:val="28"/>
        </w:rPr>
        <w:t xml:space="preserve"> generation</w:t>
      </w:r>
    </w:p>
    <w:p w14:paraId="2B7FB63C" w14:textId="77777777" w:rsidR="003C60F9" w:rsidRPr="00CC488C" w:rsidRDefault="003C60F9" w:rsidP="003C60F9">
      <w:pPr>
        <w:rPr>
          <w:rFonts w:cs="Arial"/>
          <w:b/>
          <w:color w:val="F26522" w:themeColor="accent1"/>
          <w:sz w:val="24"/>
        </w:rPr>
      </w:pPr>
    </w:p>
    <w:bookmarkEnd w:id="1"/>
    <w:p w14:paraId="5D7EE9A5" w14:textId="77777777" w:rsidR="0006725A" w:rsidRPr="00CC488C" w:rsidRDefault="0006725A" w:rsidP="0006725A">
      <w:pPr>
        <w:pStyle w:val="BodyText"/>
        <w:ind w:right="-97"/>
        <w:jc w:val="both"/>
        <w:rPr>
          <w:rFonts w:cs="Arial"/>
          <w:spacing w:val="-3"/>
          <w:sz w:val="24"/>
        </w:rPr>
      </w:pPr>
      <w:r w:rsidRPr="00CC488C">
        <w:rPr>
          <w:rFonts w:cs="Arial"/>
          <w:spacing w:val="-3"/>
          <w:sz w:val="24"/>
        </w:rPr>
        <w:t>Industry parties are invited to respond to this consultation expressing their views and supplying the rationale for those views, particularly in respect of any specific questions detailed below.</w:t>
      </w:r>
    </w:p>
    <w:p w14:paraId="68D65494" w14:textId="77777777" w:rsidR="0006725A" w:rsidRPr="00CC488C" w:rsidRDefault="0006725A" w:rsidP="0006725A">
      <w:pPr>
        <w:pStyle w:val="BodyText"/>
        <w:ind w:right="-97"/>
        <w:jc w:val="both"/>
        <w:rPr>
          <w:rFonts w:cs="Arial"/>
          <w:spacing w:val="-3"/>
          <w:sz w:val="24"/>
        </w:rPr>
      </w:pPr>
      <w:r w:rsidRPr="00CC488C">
        <w:rPr>
          <w:rFonts w:cs="Arial"/>
          <w:spacing w:val="-3"/>
          <w:sz w:val="24"/>
        </w:rPr>
        <w:t xml:space="preserve">Please send your responses </w:t>
      </w:r>
      <w:r w:rsidR="00C204B9" w:rsidRPr="00CC488C">
        <w:rPr>
          <w:rFonts w:cs="Arial"/>
          <w:spacing w:val="-3"/>
          <w:sz w:val="24"/>
        </w:rPr>
        <w:t>to</w:t>
      </w:r>
      <w:r w:rsidRPr="00CC488C">
        <w:rPr>
          <w:rFonts w:cs="Arial"/>
          <w:spacing w:val="-3"/>
          <w:sz w:val="24"/>
        </w:rPr>
        <w:t xml:space="preserve"> </w:t>
      </w:r>
      <w:hyperlink r:id="rId10" w:history="1">
        <w:r w:rsidR="00D64BD6" w:rsidRPr="00CC488C">
          <w:rPr>
            <w:rStyle w:val="Hyperlink"/>
            <w:rFonts w:cs="Arial"/>
            <w:sz w:val="24"/>
          </w:rPr>
          <w:t>cusc.team@nationalgrideso.com</w:t>
        </w:r>
      </w:hyperlink>
      <w:r w:rsidR="00D64BD6" w:rsidRPr="00CC488C">
        <w:rPr>
          <w:rStyle w:val="Hyperlink"/>
          <w:rFonts w:cs="Arial"/>
          <w:sz w:val="24"/>
        </w:rPr>
        <w:t xml:space="preserve"> </w:t>
      </w:r>
      <w:r w:rsidR="00C204B9" w:rsidRPr="00CC488C">
        <w:rPr>
          <w:rFonts w:cs="Arial"/>
          <w:spacing w:val="-3"/>
          <w:sz w:val="24"/>
        </w:rPr>
        <w:t xml:space="preserve">by </w:t>
      </w:r>
      <w:r w:rsidR="00FE46D9" w:rsidRPr="00CC488C">
        <w:rPr>
          <w:rFonts w:cs="Arial"/>
          <w:b/>
          <w:spacing w:val="-3"/>
          <w:sz w:val="24"/>
        </w:rPr>
        <w:t>5</w:t>
      </w:r>
      <w:r w:rsidRPr="00CC488C">
        <w:rPr>
          <w:rFonts w:cs="Arial"/>
          <w:b/>
          <w:spacing w:val="-3"/>
          <w:sz w:val="24"/>
        </w:rPr>
        <w:t>pm</w:t>
      </w:r>
      <w:r w:rsidRPr="00CC488C">
        <w:rPr>
          <w:rFonts w:cs="Arial"/>
          <w:spacing w:val="-3"/>
          <w:sz w:val="24"/>
        </w:rPr>
        <w:t xml:space="preserve"> </w:t>
      </w:r>
      <w:r w:rsidRPr="00554502">
        <w:rPr>
          <w:rFonts w:cs="Arial"/>
          <w:b/>
          <w:spacing w:val="-3"/>
          <w:sz w:val="24"/>
        </w:rPr>
        <w:t xml:space="preserve">on </w:t>
      </w:r>
      <w:r w:rsidR="00FE46D9" w:rsidRPr="00554502">
        <w:rPr>
          <w:rFonts w:cs="Arial"/>
          <w:b/>
          <w:spacing w:val="-3"/>
          <w:sz w:val="24"/>
        </w:rPr>
        <w:t>10 September 2021</w:t>
      </w:r>
      <w:r w:rsidRPr="00554502">
        <w:rPr>
          <w:rFonts w:cs="Arial"/>
          <w:b/>
          <w:spacing w:val="-3"/>
          <w:sz w:val="24"/>
        </w:rPr>
        <w:t>.</w:t>
      </w:r>
      <w:r w:rsidRPr="00CC488C">
        <w:rPr>
          <w:rFonts w:cs="Arial"/>
          <w:spacing w:val="-3"/>
          <w:sz w:val="24"/>
        </w:rPr>
        <w:t xml:space="preserve">  Please note that any responses received after the deadline or sent to a different email address may not receive due consideration by the Workgroup.</w:t>
      </w:r>
    </w:p>
    <w:p w14:paraId="0177925A" w14:textId="77777777" w:rsidR="0006725A" w:rsidRPr="00CF795B" w:rsidRDefault="00217075" w:rsidP="0006725A">
      <w:pPr>
        <w:jc w:val="both"/>
        <w:rPr>
          <w:rFonts w:cs="Arial"/>
          <w:sz w:val="24"/>
        </w:rPr>
      </w:pPr>
      <w:r w:rsidRPr="00CC488C">
        <w:rPr>
          <w:rFonts w:cs="Arial"/>
          <w:sz w:val="24"/>
        </w:rPr>
        <w:t>If you have a</w:t>
      </w:r>
      <w:r w:rsidR="0006725A" w:rsidRPr="00CC488C">
        <w:rPr>
          <w:rFonts w:cs="Arial"/>
          <w:sz w:val="24"/>
        </w:rPr>
        <w:t>ny queries on the content of th</w:t>
      </w:r>
      <w:r w:rsidRPr="00CC488C">
        <w:rPr>
          <w:rFonts w:cs="Arial"/>
          <w:sz w:val="24"/>
        </w:rPr>
        <w:t>is</w:t>
      </w:r>
      <w:r w:rsidR="0006725A" w:rsidRPr="00CC488C">
        <w:rPr>
          <w:rFonts w:cs="Arial"/>
          <w:sz w:val="24"/>
        </w:rPr>
        <w:t xml:space="preserve"> </w:t>
      </w:r>
      <w:r w:rsidR="00410817" w:rsidRPr="00CC488C">
        <w:rPr>
          <w:rFonts w:cs="Arial"/>
          <w:sz w:val="24"/>
        </w:rPr>
        <w:t>consultation,</w:t>
      </w:r>
      <w:r w:rsidR="0006725A" w:rsidRPr="00CC488C">
        <w:rPr>
          <w:rFonts w:cs="Arial"/>
          <w:sz w:val="24"/>
        </w:rPr>
        <w:t xml:space="preserve"> </w:t>
      </w:r>
      <w:r w:rsidRPr="00CC488C">
        <w:rPr>
          <w:rFonts w:cs="Arial"/>
          <w:sz w:val="24"/>
        </w:rPr>
        <w:t>please contact</w:t>
      </w:r>
      <w:r w:rsidR="0006725A" w:rsidRPr="00CC488C">
        <w:rPr>
          <w:rFonts w:cs="Arial"/>
          <w:sz w:val="24"/>
        </w:rPr>
        <w:t xml:space="preserve"> </w:t>
      </w:r>
      <w:r w:rsidR="00CC488C" w:rsidRPr="00CC488C">
        <w:rPr>
          <w:rFonts w:cs="Arial"/>
          <w:sz w:val="24"/>
        </w:rPr>
        <w:t xml:space="preserve">Paul Mullen paul.j.mullen@nationalgrideso.com </w:t>
      </w:r>
      <w:r w:rsidR="0006725A" w:rsidRPr="00CC488C">
        <w:rPr>
          <w:sz w:val="24"/>
        </w:rPr>
        <w:t xml:space="preserve">or </w:t>
      </w:r>
      <w:hyperlink r:id="rId11" w:history="1">
        <w:r w:rsidR="00D64BD6" w:rsidRPr="00CC488C">
          <w:rPr>
            <w:rStyle w:val="Hyperlink"/>
            <w:rFonts w:cs="Arial"/>
            <w:sz w:val="24"/>
          </w:rPr>
          <w:t>cusc.team@nationalgrideso.com</w:t>
        </w:r>
      </w:hyperlink>
      <w:r w:rsidR="00CC488C" w:rsidRPr="00CC488C">
        <w:rPr>
          <w:rStyle w:val="Hyperlink"/>
          <w:rFonts w:cs="Arial"/>
          <w:sz w:val="24"/>
        </w:rPr>
        <w:t>.</w:t>
      </w:r>
    </w:p>
    <w:p w14:paraId="63363F57"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B3C28AB" w14:textId="77777777" w:rsidTr="00760AB5">
        <w:trPr>
          <w:trHeight w:val="290"/>
        </w:trPr>
        <w:tc>
          <w:tcPr>
            <w:tcW w:w="3085" w:type="dxa"/>
            <w:shd w:val="clear" w:color="auto" w:fill="F26522" w:themeFill="accent1"/>
          </w:tcPr>
          <w:p w14:paraId="3328D2BC"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0294B57"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6F6F8A8" w14:textId="77777777" w:rsidTr="00760AB5">
        <w:trPr>
          <w:trHeight w:val="238"/>
        </w:trPr>
        <w:tc>
          <w:tcPr>
            <w:tcW w:w="3085" w:type="dxa"/>
          </w:tcPr>
          <w:p w14:paraId="1DF0D65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4617EBFA5842481583AC67C63EA5D059"/>
            </w:placeholder>
            <w:showingPlcHdr/>
          </w:sdtPr>
          <w:sdtEndPr/>
          <w:sdtContent>
            <w:tc>
              <w:tcPr>
                <w:tcW w:w="5841" w:type="dxa"/>
              </w:tcPr>
              <w:p w14:paraId="3B5C174F"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45A35233" w14:textId="77777777" w:rsidTr="00760AB5">
        <w:trPr>
          <w:trHeight w:val="238"/>
        </w:trPr>
        <w:tc>
          <w:tcPr>
            <w:tcW w:w="3085" w:type="dxa"/>
          </w:tcPr>
          <w:p w14:paraId="5BAE1F65"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44B218AB5F5E49C3A85224FC3C26D033"/>
            </w:placeholder>
            <w:showingPlcHdr/>
          </w:sdtPr>
          <w:sdtEndPr/>
          <w:sdtContent>
            <w:tc>
              <w:tcPr>
                <w:tcW w:w="5841" w:type="dxa"/>
              </w:tcPr>
              <w:p w14:paraId="41F741C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19821CD" w14:textId="77777777" w:rsidTr="00760AB5">
        <w:trPr>
          <w:trHeight w:val="238"/>
        </w:trPr>
        <w:tc>
          <w:tcPr>
            <w:tcW w:w="3085" w:type="dxa"/>
          </w:tcPr>
          <w:p w14:paraId="25953F6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F0A9E4B3DFA24E38897D426C10997F51"/>
            </w:placeholder>
            <w:showingPlcHdr/>
          </w:sdtPr>
          <w:sdtEndPr/>
          <w:sdtContent>
            <w:tc>
              <w:tcPr>
                <w:tcW w:w="5841" w:type="dxa"/>
              </w:tcPr>
              <w:p w14:paraId="69AD1F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7A99F41" w14:textId="77777777" w:rsidTr="00760AB5">
        <w:trPr>
          <w:trHeight w:val="238"/>
        </w:trPr>
        <w:tc>
          <w:tcPr>
            <w:tcW w:w="3085" w:type="dxa"/>
          </w:tcPr>
          <w:p w14:paraId="34557D1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F0A9E4B3DFA24E38897D426C10997F51"/>
            </w:placeholder>
            <w:showingPlcHdr/>
          </w:sdtPr>
          <w:sdtEndPr/>
          <w:sdtContent>
            <w:tc>
              <w:tcPr>
                <w:tcW w:w="5841" w:type="dxa"/>
              </w:tcPr>
              <w:p w14:paraId="4EAD4129" w14:textId="77777777" w:rsidR="00760AB5" w:rsidRDefault="00760AB5" w:rsidP="00760AB5">
                <w:pPr>
                  <w:rPr>
                    <w:sz w:val="24"/>
                  </w:rPr>
                </w:pPr>
                <w:r w:rsidRPr="004C39B5">
                  <w:rPr>
                    <w:rStyle w:val="PlaceholderText"/>
                    <w:rFonts w:eastAsiaTheme="minorHAnsi"/>
                  </w:rPr>
                  <w:t>Click or tap here to enter text.</w:t>
                </w:r>
              </w:p>
            </w:tc>
          </w:sdtContent>
        </w:sdt>
      </w:tr>
    </w:tbl>
    <w:p w14:paraId="714F66E3" w14:textId="77777777" w:rsidR="00760AB5" w:rsidRDefault="00760AB5" w:rsidP="00677103">
      <w:pPr>
        <w:pStyle w:val="BodyText"/>
        <w:rPr>
          <w:rFonts w:cs="Arial"/>
          <w:b/>
          <w:sz w:val="24"/>
        </w:rPr>
      </w:pPr>
    </w:p>
    <w:p w14:paraId="0E2B1059" w14:textId="77777777" w:rsidR="006E77DD" w:rsidRPr="008D7CF7" w:rsidRDefault="006E77DD" w:rsidP="006E77DD">
      <w:pPr>
        <w:rPr>
          <w:rFonts w:asciiTheme="minorHAnsi" w:hAnsiTheme="minorHAnsi" w:cstheme="minorHAnsi"/>
          <w:b/>
          <w:sz w:val="24"/>
          <w:szCs w:val="22"/>
        </w:rPr>
      </w:pPr>
      <w:bookmarkStart w:id="2" w:name="_Hlk66256414"/>
      <w:r w:rsidRPr="008D7CF7">
        <w:rPr>
          <w:rFonts w:asciiTheme="minorHAnsi" w:hAnsiTheme="minorHAnsi" w:cstheme="minorHAnsi"/>
          <w:b/>
          <w:sz w:val="24"/>
          <w:szCs w:val="22"/>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6E77DD" w:rsidRPr="008D7CF7" w14:paraId="6B6744DD" w14:textId="77777777" w:rsidTr="008D7CF7">
        <w:tc>
          <w:tcPr>
            <w:tcW w:w="3798" w:type="dxa"/>
          </w:tcPr>
          <w:p w14:paraId="251EDFCE" w14:textId="77777777" w:rsidR="006E77DD" w:rsidRPr="008D7CF7" w:rsidRDefault="006E77DD" w:rsidP="008D7CF7">
            <w:pPr>
              <w:spacing w:line="240" w:lineRule="auto"/>
              <w:rPr>
                <w:rFonts w:asciiTheme="minorHAnsi" w:hAnsiTheme="minorHAnsi" w:cstheme="minorHAnsi"/>
                <w:sz w:val="22"/>
                <w:szCs w:val="22"/>
              </w:rPr>
            </w:pPr>
            <w:r w:rsidRPr="008D7CF7">
              <w:rPr>
                <w:rFonts w:asciiTheme="minorHAnsi" w:hAnsiTheme="minorHAnsi" w:cstheme="minorHAnsi"/>
                <w:sz w:val="22"/>
                <w:szCs w:val="22"/>
                <w:lang w:val="en-GB"/>
              </w:rPr>
              <w:t>(Please mark the relevant box)</w:t>
            </w:r>
          </w:p>
        </w:tc>
        <w:tc>
          <w:tcPr>
            <w:tcW w:w="2371" w:type="dxa"/>
            <w:hideMark/>
          </w:tcPr>
          <w:p w14:paraId="2C7CA187" w14:textId="77777777" w:rsidR="006E77DD" w:rsidRPr="008D7CF7" w:rsidRDefault="00554502" w:rsidP="00B84FB3">
            <w:pPr>
              <w:spacing w:line="240" w:lineRule="auto"/>
              <w:rPr>
                <w:rFonts w:asciiTheme="minorHAnsi" w:hAnsiTheme="minorHAnsi" w:cstheme="minorHAnsi"/>
                <w:sz w:val="22"/>
                <w:szCs w:val="22"/>
                <w:lang w:val="en-GB"/>
              </w:rPr>
            </w:pPr>
            <w:sdt>
              <w:sdtPr>
                <w:rPr>
                  <w:rFonts w:asciiTheme="minorHAnsi" w:hAnsiTheme="minorHAnsi" w:cstheme="minorHAnsi"/>
                  <w:szCs w:val="22"/>
                </w:rPr>
                <w:id w:val="-484469066"/>
                <w14:checkbox>
                  <w14:checked w14:val="0"/>
                  <w14:checkedState w14:val="2612" w14:font="MS Gothic"/>
                  <w14:uncheckedState w14:val="2610" w14:font="MS Gothic"/>
                </w14:checkbox>
              </w:sdtPr>
              <w:sdtEndPr/>
              <w:sdtContent>
                <w:r w:rsidR="006E77DD" w:rsidRPr="008D7CF7">
                  <w:rPr>
                    <w:rFonts w:ascii="Segoe UI Symbol" w:eastAsia="MS Gothic" w:hAnsi="Segoe UI Symbol" w:cs="Segoe UI Symbol"/>
                    <w:sz w:val="22"/>
                    <w:szCs w:val="22"/>
                    <w:lang w:val="en-GB"/>
                  </w:rPr>
                  <w:t>☐</w:t>
                </w:r>
              </w:sdtContent>
            </w:sdt>
            <w:r w:rsidR="006E77DD" w:rsidRPr="008D7CF7">
              <w:rPr>
                <w:rFonts w:asciiTheme="minorHAnsi" w:hAnsiTheme="minorHAnsi" w:cstheme="minorHAnsi"/>
                <w:sz w:val="22"/>
                <w:szCs w:val="22"/>
                <w:lang w:val="en-GB"/>
              </w:rPr>
              <w:t>Non-Confidential</w:t>
            </w:r>
          </w:p>
        </w:tc>
        <w:tc>
          <w:tcPr>
            <w:tcW w:w="2371" w:type="dxa"/>
            <w:hideMark/>
          </w:tcPr>
          <w:p w14:paraId="444D7AA7" w14:textId="77777777" w:rsidR="006E77DD" w:rsidRPr="008D7CF7" w:rsidRDefault="00554502" w:rsidP="00B84FB3">
            <w:pPr>
              <w:spacing w:line="240" w:lineRule="auto"/>
              <w:rPr>
                <w:rFonts w:asciiTheme="minorHAnsi" w:hAnsiTheme="minorHAnsi" w:cstheme="minorHAnsi"/>
                <w:sz w:val="22"/>
                <w:szCs w:val="22"/>
                <w:lang w:val="en-GB"/>
              </w:rPr>
            </w:pPr>
            <w:sdt>
              <w:sdtPr>
                <w:rPr>
                  <w:rFonts w:asciiTheme="minorHAnsi" w:hAnsiTheme="minorHAnsi" w:cstheme="minorHAnsi"/>
                  <w:szCs w:val="22"/>
                </w:rPr>
                <w:id w:val="-1724056158"/>
                <w14:checkbox>
                  <w14:checked w14:val="0"/>
                  <w14:checkedState w14:val="2612" w14:font="MS Gothic"/>
                  <w14:uncheckedState w14:val="2610" w14:font="MS Gothic"/>
                </w14:checkbox>
              </w:sdtPr>
              <w:sdtEndPr/>
              <w:sdtContent>
                <w:r w:rsidR="006E77DD" w:rsidRPr="008D7CF7">
                  <w:rPr>
                    <w:rFonts w:ascii="Segoe UI Symbol" w:eastAsia="MS Gothic" w:hAnsi="Segoe UI Symbol" w:cs="Segoe UI Symbol"/>
                    <w:sz w:val="22"/>
                    <w:szCs w:val="22"/>
                    <w:lang w:val="en-GB"/>
                  </w:rPr>
                  <w:t>☐</w:t>
                </w:r>
              </w:sdtContent>
            </w:sdt>
            <w:r w:rsidR="006E77DD" w:rsidRPr="008D7CF7">
              <w:rPr>
                <w:rFonts w:asciiTheme="minorHAnsi" w:hAnsiTheme="minorHAnsi" w:cstheme="minorHAnsi"/>
                <w:sz w:val="22"/>
                <w:szCs w:val="22"/>
                <w:lang w:val="en-GB"/>
              </w:rPr>
              <w:t>Confidential</w:t>
            </w:r>
          </w:p>
        </w:tc>
      </w:tr>
      <w:bookmarkEnd w:id="2"/>
    </w:tbl>
    <w:p w14:paraId="73C9B736" w14:textId="77777777" w:rsidR="006E77DD" w:rsidRDefault="006E77DD" w:rsidP="006E77DD">
      <w:pPr>
        <w:rPr>
          <w:i/>
        </w:rPr>
      </w:pPr>
    </w:p>
    <w:p w14:paraId="1C86863C" w14:textId="77777777" w:rsidR="006E77DD" w:rsidRDefault="006E77DD" w:rsidP="006E77DD">
      <w:pPr>
        <w:rPr>
          <w:i/>
        </w:rPr>
      </w:pPr>
      <w:r>
        <w:rPr>
          <w:i/>
        </w:rPr>
        <w:t>Note: A confidential response will be disclosed to the Authority in full but, unless agreed otherwise, will not be shared with the Panel</w:t>
      </w:r>
      <w:r w:rsidR="000B6E0C">
        <w:rPr>
          <w:i/>
        </w:rPr>
        <w:t>, the Workgroup</w:t>
      </w:r>
      <w:r>
        <w:rPr>
          <w:i/>
        </w:rPr>
        <w:t xml:space="preserve"> or the industry and may therefore not influence the debate to the same extent as a non-confidential response. </w:t>
      </w:r>
    </w:p>
    <w:p w14:paraId="6FD869C3" w14:textId="77777777" w:rsidR="006E77DD" w:rsidRPr="00AC4CF2" w:rsidRDefault="006E77DD" w:rsidP="00677103">
      <w:pPr>
        <w:pStyle w:val="BodyText"/>
        <w:rPr>
          <w:rFonts w:cs="Arial"/>
          <w:b/>
          <w:sz w:val="24"/>
        </w:rPr>
      </w:pPr>
    </w:p>
    <w:p w14:paraId="5C5E3FFF" w14:textId="77777777" w:rsidR="009B3CCB" w:rsidRDefault="009B3CCB" w:rsidP="008640CF">
      <w:pPr>
        <w:pStyle w:val="BodyText"/>
        <w:jc w:val="both"/>
        <w:rPr>
          <w:b/>
          <w:color w:val="F26522" w:themeColor="accent1"/>
          <w:sz w:val="24"/>
        </w:rPr>
      </w:pPr>
      <w:r>
        <w:rPr>
          <w:b/>
          <w:color w:val="F26522" w:themeColor="accent1"/>
          <w:sz w:val="24"/>
        </w:rPr>
        <w:t xml:space="preserve">For reference the </w:t>
      </w:r>
      <w:r w:rsidR="00D64BD6">
        <w:rPr>
          <w:b/>
          <w:color w:val="F26522" w:themeColor="accent1"/>
          <w:sz w:val="24"/>
        </w:rPr>
        <w:t>A</w:t>
      </w:r>
      <w:r>
        <w:rPr>
          <w:b/>
          <w:color w:val="F26522" w:themeColor="accent1"/>
          <w:sz w:val="24"/>
        </w:rPr>
        <w:t xml:space="preserve">pplicable CUSC (non-charging) </w:t>
      </w:r>
      <w:r w:rsidR="00D64BD6">
        <w:rPr>
          <w:b/>
          <w:color w:val="F26522" w:themeColor="accent1"/>
          <w:sz w:val="24"/>
        </w:rPr>
        <w:t>O</w:t>
      </w:r>
      <w:r>
        <w:rPr>
          <w:b/>
          <w:color w:val="F26522" w:themeColor="accent1"/>
          <w:sz w:val="24"/>
        </w:rPr>
        <w:t xml:space="preserve">bjectives are: </w:t>
      </w:r>
    </w:p>
    <w:p w14:paraId="26C9F1AE" w14:textId="77777777" w:rsidR="009B3CCB" w:rsidRDefault="009B3CCB" w:rsidP="008640CF">
      <w:pPr>
        <w:pStyle w:val="ListParagraph"/>
        <w:numPr>
          <w:ilvl w:val="0"/>
          <w:numId w:val="13"/>
        </w:numPr>
        <w:spacing w:after="160" w:line="256" w:lineRule="auto"/>
        <w:jc w:val="both"/>
        <w:rPr>
          <w:i/>
        </w:rPr>
      </w:pPr>
      <w:r>
        <w:rPr>
          <w:i/>
        </w:rPr>
        <w:t>The efficient discharge by the Licensee of the obligations imposed on it by the Act and the Transmission Licence;</w:t>
      </w:r>
    </w:p>
    <w:p w14:paraId="2C496419" w14:textId="77777777" w:rsidR="009B3CCB" w:rsidRDefault="009B3CCB" w:rsidP="008640CF">
      <w:pPr>
        <w:pStyle w:val="ListParagraph"/>
        <w:numPr>
          <w:ilvl w:val="0"/>
          <w:numId w:val="13"/>
        </w:numPr>
        <w:spacing w:after="160" w:line="256" w:lineRule="auto"/>
        <w:jc w:val="both"/>
        <w:rPr>
          <w:i/>
        </w:rPr>
      </w:pPr>
      <w:r>
        <w:rPr>
          <w:i/>
        </w:rPr>
        <w:t>Facilitating effective competition in the generation and supply of electricity, and (so far as consistent therewith) facilitating such competition in the sale, distribution and purchase of electricity;</w:t>
      </w:r>
    </w:p>
    <w:p w14:paraId="1691DC4A" w14:textId="77777777" w:rsidR="009B3CCB" w:rsidRDefault="009B3CCB" w:rsidP="008640CF">
      <w:pPr>
        <w:pStyle w:val="ListParagraph"/>
        <w:numPr>
          <w:ilvl w:val="0"/>
          <w:numId w:val="13"/>
        </w:numPr>
        <w:spacing w:after="160" w:line="256" w:lineRule="auto"/>
        <w:jc w:val="both"/>
        <w:rPr>
          <w:i/>
        </w:rPr>
      </w:pPr>
      <w:r>
        <w:rPr>
          <w:i/>
        </w:rPr>
        <w:t>Compliance with the Electricity Regulation and any relevant legally binding decision of the European Commission and/or the Agency *; and</w:t>
      </w:r>
    </w:p>
    <w:p w14:paraId="74BCC81D" w14:textId="77777777" w:rsidR="009B3CCB" w:rsidRDefault="009B3CCB" w:rsidP="008640CF">
      <w:pPr>
        <w:pStyle w:val="ListParagraph"/>
        <w:numPr>
          <w:ilvl w:val="0"/>
          <w:numId w:val="13"/>
        </w:numPr>
        <w:spacing w:after="160" w:line="256" w:lineRule="auto"/>
        <w:jc w:val="both"/>
        <w:rPr>
          <w:i/>
        </w:rPr>
      </w:pPr>
      <w:r>
        <w:rPr>
          <w:i/>
        </w:rPr>
        <w:t>Promoting efficiency in the implementation and administration of the CUSC arrangements.</w:t>
      </w:r>
    </w:p>
    <w:p w14:paraId="0955FA72" w14:textId="77777777" w:rsidR="009B3CCB" w:rsidRDefault="009B3CCB" w:rsidP="008640CF">
      <w:pPr>
        <w:spacing w:after="160" w:line="259" w:lineRule="auto"/>
        <w:jc w:val="both"/>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4275AF45" w14:textId="77777777" w:rsidR="009B3CCB" w:rsidRDefault="009B3CCB" w:rsidP="009B3CCB">
      <w:pPr>
        <w:spacing w:after="160" w:line="259" w:lineRule="auto"/>
        <w:rPr>
          <w:rFonts w:cs="Arial"/>
          <w:b/>
          <w:sz w:val="24"/>
        </w:rPr>
      </w:pPr>
    </w:p>
    <w:p w14:paraId="37D1CB53" w14:textId="77777777" w:rsidR="00697846" w:rsidRPr="00697846" w:rsidRDefault="009B3CCB" w:rsidP="008640CF">
      <w:pPr>
        <w:rPr>
          <w:i/>
        </w:rPr>
      </w:pPr>
      <w:r>
        <w:rPr>
          <w:rFonts w:cs="Arial"/>
          <w:b/>
          <w:sz w:val="24"/>
        </w:rPr>
        <w:br w:type="page"/>
      </w:r>
      <w:bookmarkStart w:id="3" w:name="_Hlk65577082"/>
    </w:p>
    <w:bookmarkEnd w:id="3"/>
    <w:p w14:paraId="06720027" w14:textId="77777777" w:rsidR="00760AB5" w:rsidRDefault="00760AB5" w:rsidP="00410817">
      <w:pPr>
        <w:spacing w:after="160" w:line="259" w:lineRule="auto"/>
        <w:rPr>
          <w:rFonts w:cs="Arial"/>
          <w:b/>
          <w:sz w:val="24"/>
        </w:rPr>
      </w:pPr>
      <w:r w:rsidRPr="00AC4CF2">
        <w:rPr>
          <w:rFonts w:cs="Arial"/>
          <w:b/>
          <w:sz w:val="24"/>
        </w:rPr>
        <w:lastRenderedPageBreak/>
        <w:t>Please express your views regarding the Workgroup Consultation</w:t>
      </w:r>
      <w:r>
        <w:rPr>
          <w:rFonts w:cs="Arial"/>
          <w:b/>
          <w:sz w:val="24"/>
        </w:rPr>
        <w:t xml:space="preserve"> 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5E7C9934"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6353"/>
      </w:tblGrid>
      <w:tr w:rsidR="00760AB5" w:rsidRPr="00CF795B" w14:paraId="599AE0A2" w14:textId="77777777" w:rsidTr="00697846">
        <w:trPr>
          <w:trHeight w:val="264"/>
        </w:trPr>
        <w:tc>
          <w:tcPr>
            <w:tcW w:w="9527" w:type="dxa"/>
            <w:gridSpan w:val="3"/>
            <w:shd w:val="clear" w:color="auto" w:fill="F26522" w:themeFill="accent1"/>
          </w:tcPr>
          <w:p w14:paraId="6D0E5334"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2C7037B9" w14:textId="77777777" w:rsidTr="00697846">
        <w:trPr>
          <w:trHeight w:val="264"/>
        </w:trPr>
        <w:tc>
          <w:tcPr>
            <w:tcW w:w="483" w:type="dxa"/>
          </w:tcPr>
          <w:p w14:paraId="25A892AD" w14:textId="77777777" w:rsidR="0006725A" w:rsidRPr="00CF795B" w:rsidRDefault="0006725A" w:rsidP="00B34474">
            <w:pPr>
              <w:rPr>
                <w:rFonts w:cs="Arial"/>
                <w:sz w:val="24"/>
              </w:rPr>
            </w:pPr>
            <w:r w:rsidRPr="00CF795B">
              <w:rPr>
                <w:rFonts w:cs="Arial"/>
                <w:sz w:val="24"/>
              </w:rPr>
              <w:t>1</w:t>
            </w:r>
          </w:p>
        </w:tc>
        <w:tc>
          <w:tcPr>
            <w:tcW w:w="2691" w:type="dxa"/>
          </w:tcPr>
          <w:p w14:paraId="4F0FB8EF" w14:textId="77777777" w:rsidR="0006725A" w:rsidRPr="008640CF" w:rsidRDefault="0006725A" w:rsidP="00386948">
            <w:pPr>
              <w:rPr>
                <w:rFonts w:cs="Arial"/>
                <w:bCs/>
                <w:sz w:val="24"/>
              </w:rPr>
            </w:pPr>
            <w:r w:rsidRPr="008640CF">
              <w:rPr>
                <w:sz w:val="24"/>
              </w:rPr>
              <w:t>Do you believe that</w:t>
            </w:r>
            <w:r w:rsidR="00713E51" w:rsidRPr="008640CF">
              <w:rPr>
                <w:sz w:val="24"/>
              </w:rPr>
              <w:t xml:space="preserve"> the</w:t>
            </w:r>
            <w:r w:rsidRPr="008640CF">
              <w:rPr>
                <w:sz w:val="24"/>
              </w:rPr>
              <w:t xml:space="preserve"> </w:t>
            </w:r>
            <w:r w:rsidR="006C0224" w:rsidRPr="008640CF">
              <w:rPr>
                <w:sz w:val="24"/>
              </w:rPr>
              <w:t>CMP</w:t>
            </w:r>
            <w:r w:rsidR="008640CF" w:rsidRPr="008640CF">
              <w:rPr>
                <w:sz w:val="24"/>
              </w:rPr>
              <w:t>2</w:t>
            </w:r>
            <w:r w:rsidR="008640CF" w:rsidRPr="008640CF">
              <w:t>98 Or</w:t>
            </w:r>
            <w:r w:rsidRPr="008640CF">
              <w:rPr>
                <w:sz w:val="24"/>
              </w:rPr>
              <w:t>iginal Proposal better facilitates the Applicable Objectives?</w:t>
            </w:r>
          </w:p>
        </w:tc>
        <w:sdt>
          <w:sdtPr>
            <w:rPr>
              <w:sz w:val="24"/>
            </w:rPr>
            <w:id w:val="-1563557985"/>
            <w:placeholder>
              <w:docPart w:val="627944FAB8BC403DA75D165B73892D5D"/>
            </w:placeholder>
            <w:showingPlcHdr/>
          </w:sdtPr>
          <w:sdtEndPr/>
          <w:sdtContent>
            <w:tc>
              <w:tcPr>
                <w:tcW w:w="6353" w:type="dxa"/>
              </w:tcPr>
              <w:p w14:paraId="29368A9B"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00AB7879" w14:textId="77777777" w:rsidTr="00697846">
        <w:trPr>
          <w:trHeight w:val="264"/>
        </w:trPr>
        <w:tc>
          <w:tcPr>
            <w:tcW w:w="483" w:type="dxa"/>
          </w:tcPr>
          <w:p w14:paraId="68167EC2" w14:textId="77777777" w:rsidR="0006725A" w:rsidRPr="00CF795B" w:rsidRDefault="00BE2538" w:rsidP="00B34474">
            <w:pPr>
              <w:rPr>
                <w:rFonts w:cs="Arial"/>
                <w:sz w:val="24"/>
              </w:rPr>
            </w:pPr>
            <w:r>
              <w:rPr>
                <w:rFonts w:cs="Arial"/>
                <w:sz w:val="24"/>
              </w:rPr>
              <w:t>2</w:t>
            </w:r>
          </w:p>
        </w:tc>
        <w:tc>
          <w:tcPr>
            <w:tcW w:w="2691" w:type="dxa"/>
          </w:tcPr>
          <w:p w14:paraId="4209CE6A" w14:textId="77777777" w:rsidR="0006725A" w:rsidRPr="008640CF" w:rsidRDefault="0006725A" w:rsidP="00386948">
            <w:pPr>
              <w:rPr>
                <w:bCs/>
                <w:sz w:val="24"/>
              </w:rPr>
            </w:pPr>
            <w:r w:rsidRPr="008640CF">
              <w:rPr>
                <w:sz w:val="24"/>
              </w:rPr>
              <w:t>Do you support the proposed implementation approach?</w:t>
            </w:r>
          </w:p>
        </w:tc>
        <w:sdt>
          <w:sdtPr>
            <w:rPr>
              <w:rFonts w:cs="Arial"/>
              <w:sz w:val="24"/>
            </w:rPr>
            <w:id w:val="1527363539"/>
            <w:placeholder>
              <w:docPart w:val="627944FAB8BC403DA75D165B73892D5D"/>
            </w:placeholder>
            <w:showingPlcHdr/>
          </w:sdtPr>
          <w:sdtEndPr/>
          <w:sdtContent>
            <w:tc>
              <w:tcPr>
                <w:tcW w:w="6353" w:type="dxa"/>
              </w:tcPr>
              <w:p w14:paraId="0D408E9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7CD98849" w14:textId="77777777" w:rsidTr="00697846">
        <w:trPr>
          <w:trHeight w:val="264"/>
        </w:trPr>
        <w:tc>
          <w:tcPr>
            <w:tcW w:w="483" w:type="dxa"/>
          </w:tcPr>
          <w:p w14:paraId="4D397B38" w14:textId="77777777" w:rsidR="0006725A" w:rsidRPr="00CF795B" w:rsidRDefault="00BE2538" w:rsidP="00B34474">
            <w:pPr>
              <w:rPr>
                <w:rFonts w:cs="Arial"/>
                <w:sz w:val="24"/>
              </w:rPr>
            </w:pPr>
            <w:r>
              <w:rPr>
                <w:rFonts w:cs="Arial"/>
                <w:sz w:val="24"/>
              </w:rPr>
              <w:t>3</w:t>
            </w:r>
          </w:p>
        </w:tc>
        <w:tc>
          <w:tcPr>
            <w:tcW w:w="2691" w:type="dxa"/>
          </w:tcPr>
          <w:p w14:paraId="3138F534" w14:textId="77777777" w:rsidR="0006725A" w:rsidRPr="008640CF" w:rsidRDefault="0006725A" w:rsidP="00386948">
            <w:pPr>
              <w:rPr>
                <w:bCs/>
                <w:sz w:val="24"/>
              </w:rPr>
            </w:pPr>
            <w:r w:rsidRPr="008640CF">
              <w:rPr>
                <w:bCs/>
                <w:sz w:val="24"/>
              </w:rPr>
              <w:t>Do you have any other comments?</w:t>
            </w:r>
          </w:p>
        </w:tc>
        <w:sdt>
          <w:sdtPr>
            <w:rPr>
              <w:rFonts w:cs="Arial"/>
              <w:sz w:val="24"/>
            </w:rPr>
            <w:id w:val="1307668979"/>
            <w:placeholder>
              <w:docPart w:val="627944FAB8BC403DA75D165B73892D5D"/>
            </w:placeholder>
            <w:showingPlcHdr/>
          </w:sdtPr>
          <w:sdtEndPr/>
          <w:sdtContent>
            <w:tc>
              <w:tcPr>
                <w:tcW w:w="6353" w:type="dxa"/>
              </w:tcPr>
              <w:p w14:paraId="7123935F"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0E06925" w14:textId="77777777" w:rsidTr="00697846">
        <w:trPr>
          <w:trHeight w:val="264"/>
        </w:trPr>
        <w:tc>
          <w:tcPr>
            <w:tcW w:w="483" w:type="dxa"/>
          </w:tcPr>
          <w:p w14:paraId="404E6490" w14:textId="77777777" w:rsidR="0006725A" w:rsidRPr="00CF795B" w:rsidRDefault="00BE2538" w:rsidP="00B34474">
            <w:pPr>
              <w:rPr>
                <w:rFonts w:cs="Arial"/>
                <w:sz w:val="24"/>
              </w:rPr>
            </w:pPr>
            <w:r>
              <w:rPr>
                <w:rFonts w:cs="Arial"/>
                <w:sz w:val="24"/>
              </w:rPr>
              <w:t>4</w:t>
            </w:r>
          </w:p>
        </w:tc>
        <w:tc>
          <w:tcPr>
            <w:tcW w:w="2691" w:type="dxa"/>
          </w:tcPr>
          <w:p w14:paraId="1A74AE86" w14:textId="77777777" w:rsidR="0006725A" w:rsidRPr="008640CF" w:rsidRDefault="0006725A" w:rsidP="00386948">
            <w:pPr>
              <w:pStyle w:val="BodyText"/>
              <w:rPr>
                <w:rFonts w:cs="Arial"/>
                <w:sz w:val="24"/>
              </w:rPr>
            </w:pPr>
            <w:r w:rsidRPr="008640CF">
              <w:rPr>
                <w:rFonts w:cs="Arial"/>
                <w:sz w:val="24"/>
              </w:rPr>
              <w:t xml:space="preserve">Do you wish to raise a Workgroup Consultation Alternative Request for the Workgroup to consider? </w:t>
            </w:r>
          </w:p>
        </w:tc>
        <w:sdt>
          <w:sdtPr>
            <w:rPr>
              <w:rFonts w:cs="Arial"/>
              <w:sz w:val="24"/>
            </w:rPr>
            <w:id w:val="-1841459716"/>
            <w:placeholder>
              <w:docPart w:val="627944FAB8BC403DA75D165B73892D5D"/>
            </w:placeholder>
            <w:showingPlcHdr/>
          </w:sdtPr>
          <w:sdtEndPr/>
          <w:sdtContent>
            <w:tc>
              <w:tcPr>
                <w:tcW w:w="6353" w:type="dxa"/>
              </w:tcPr>
              <w:p w14:paraId="095805B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3B51E4" w:rsidRPr="00CF795B" w14:paraId="6B8816DC" w14:textId="77777777" w:rsidTr="00697846">
        <w:trPr>
          <w:trHeight w:val="264"/>
        </w:trPr>
        <w:tc>
          <w:tcPr>
            <w:tcW w:w="9527" w:type="dxa"/>
            <w:gridSpan w:val="3"/>
            <w:shd w:val="clear" w:color="auto" w:fill="F26522" w:themeFill="accent1"/>
          </w:tcPr>
          <w:p w14:paraId="0C2E693E" w14:textId="77777777" w:rsidR="003B51E4" w:rsidRPr="00CB6146" w:rsidRDefault="009B3CCB" w:rsidP="00386948">
            <w:pPr>
              <w:rPr>
                <w:rFonts w:cs="Arial"/>
                <w:b/>
                <w:sz w:val="24"/>
              </w:rPr>
            </w:pPr>
            <w:r>
              <w:rPr>
                <w:rFonts w:cs="Arial"/>
                <w:b/>
                <w:color w:val="FFFFFF" w:themeColor="background1"/>
                <w:sz w:val="24"/>
              </w:rPr>
              <w:t xml:space="preserve">Modification </w:t>
            </w:r>
            <w:r w:rsidR="00CB6146" w:rsidRPr="00CB6146">
              <w:rPr>
                <w:rFonts w:cs="Arial"/>
                <w:b/>
                <w:color w:val="FFFFFF" w:themeColor="background1"/>
                <w:sz w:val="24"/>
              </w:rPr>
              <w:t xml:space="preserve">Specific </w:t>
            </w:r>
            <w:r w:rsidR="00F72ED7">
              <w:rPr>
                <w:rFonts w:cs="Arial"/>
                <w:b/>
                <w:color w:val="FFFFFF" w:themeColor="background1"/>
                <w:sz w:val="24"/>
              </w:rPr>
              <w:t>Workgroup Consultation</w:t>
            </w:r>
            <w:r w:rsidR="00CB6146" w:rsidRPr="00CB6146">
              <w:rPr>
                <w:rFonts w:cs="Arial"/>
                <w:b/>
                <w:color w:val="FFFFFF" w:themeColor="background1"/>
                <w:sz w:val="24"/>
              </w:rPr>
              <w:t xml:space="preserve"> questions</w:t>
            </w:r>
          </w:p>
        </w:tc>
      </w:tr>
      <w:tr w:rsidR="00794A5E" w:rsidRPr="008640CF" w14:paraId="5EC597EB" w14:textId="77777777" w:rsidTr="00697846">
        <w:trPr>
          <w:trHeight w:val="264"/>
        </w:trPr>
        <w:tc>
          <w:tcPr>
            <w:tcW w:w="483" w:type="dxa"/>
          </w:tcPr>
          <w:p w14:paraId="5EE1DD9F" w14:textId="77777777" w:rsidR="00794A5E" w:rsidRPr="008640CF" w:rsidRDefault="00BE2538" w:rsidP="00B34474">
            <w:pPr>
              <w:rPr>
                <w:rFonts w:cs="Arial"/>
                <w:sz w:val="24"/>
              </w:rPr>
            </w:pPr>
            <w:r w:rsidRPr="008640CF">
              <w:rPr>
                <w:rFonts w:cs="Arial"/>
                <w:sz w:val="24"/>
              </w:rPr>
              <w:t>5</w:t>
            </w:r>
          </w:p>
        </w:tc>
        <w:tc>
          <w:tcPr>
            <w:tcW w:w="2691" w:type="dxa"/>
          </w:tcPr>
          <w:p w14:paraId="1A000597" w14:textId="77777777" w:rsidR="00794A5E" w:rsidRPr="008640CF" w:rsidRDefault="008640CF" w:rsidP="00B75DF3">
            <w:pPr>
              <w:rPr>
                <w:sz w:val="24"/>
              </w:rPr>
            </w:pPr>
            <w:r w:rsidRPr="008640CF">
              <w:rPr>
                <w:color w:val="454545" w:themeColor="text1"/>
                <w:sz w:val="24"/>
              </w:rPr>
              <w:t>Do you believe it is appropriate for the ESO to approve/reject the changes to Appendix G proposed by the Distribution Network Operators or is it sufficient that such changes are deemed to be accepted with a disputes process by exception? Please provide the rationale for your response</w:t>
            </w:r>
            <w:r w:rsidRPr="008640CF">
              <w:rPr>
                <w:color w:val="454545" w:themeColor="text1"/>
                <w:sz w:val="24"/>
              </w:rPr>
              <w:t>.</w:t>
            </w:r>
          </w:p>
        </w:tc>
        <w:sdt>
          <w:sdtPr>
            <w:rPr>
              <w:rFonts w:cs="Arial"/>
              <w:sz w:val="24"/>
            </w:rPr>
            <w:id w:val="-55248386"/>
            <w:placeholder>
              <w:docPart w:val="627944FAB8BC403DA75D165B73892D5D"/>
            </w:placeholder>
            <w:showingPlcHdr/>
          </w:sdtPr>
          <w:sdtEndPr/>
          <w:sdtContent>
            <w:tc>
              <w:tcPr>
                <w:tcW w:w="6353" w:type="dxa"/>
              </w:tcPr>
              <w:p w14:paraId="0DE329C1" w14:textId="77777777" w:rsidR="00794A5E" w:rsidRPr="008640CF" w:rsidRDefault="00F20303" w:rsidP="00386948">
                <w:pPr>
                  <w:rPr>
                    <w:rFonts w:cs="Arial"/>
                    <w:sz w:val="24"/>
                  </w:rPr>
                </w:pPr>
                <w:r w:rsidRPr="008640CF">
                  <w:rPr>
                    <w:rStyle w:val="PlaceholderText"/>
                    <w:rFonts w:eastAsiaTheme="minorHAnsi"/>
                    <w:sz w:val="24"/>
                  </w:rPr>
                  <w:t>Click or tap here to enter text.</w:t>
                </w:r>
              </w:p>
            </w:tc>
          </w:sdtContent>
        </w:sdt>
      </w:tr>
      <w:tr w:rsidR="00794A5E" w:rsidRPr="008640CF" w14:paraId="2C675C2D" w14:textId="77777777" w:rsidTr="00697846">
        <w:trPr>
          <w:trHeight w:val="264"/>
        </w:trPr>
        <w:tc>
          <w:tcPr>
            <w:tcW w:w="483" w:type="dxa"/>
          </w:tcPr>
          <w:p w14:paraId="5D620529" w14:textId="77777777" w:rsidR="00794A5E" w:rsidRPr="008640CF" w:rsidRDefault="00BE2538" w:rsidP="00B34474">
            <w:pPr>
              <w:rPr>
                <w:rFonts w:cs="Arial"/>
                <w:sz w:val="24"/>
              </w:rPr>
            </w:pPr>
            <w:r w:rsidRPr="008640CF">
              <w:rPr>
                <w:rFonts w:cs="Arial"/>
                <w:sz w:val="24"/>
              </w:rPr>
              <w:t>6</w:t>
            </w:r>
          </w:p>
        </w:tc>
        <w:tc>
          <w:tcPr>
            <w:tcW w:w="2691" w:type="dxa"/>
          </w:tcPr>
          <w:p w14:paraId="146CDA3A" w14:textId="77777777" w:rsidR="00794A5E" w:rsidRPr="008640CF" w:rsidRDefault="008640CF" w:rsidP="00B75DF3">
            <w:pPr>
              <w:rPr>
                <w:sz w:val="24"/>
              </w:rPr>
            </w:pPr>
            <w:r w:rsidRPr="008640CF">
              <w:rPr>
                <w:sz w:val="24"/>
              </w:rPr>
              <w:t>Do you believe it is appropriate for the ESO to charge the Distribution Network Operators an application fee and/or a validation fee for their data to ensure the requirements of the Transmission Impact Assessment are met</w:t>
            </w:r>
            <w:r w:rsidRPr="008640CF">
              <w:rPr>
                <w:sz w:val="24"/>
              </w:rPr>
              <w:t>?</w:t>
            </w:r>
          </w:p>
        </w:tc>
        <w:sdt>
          <w:sdtPr>
            <w:rPr>
              <w:rFonts w:cs="Arial"/>
              <w:sz w:val="24"/>
            </w:rPr>
            <w:id w:val="617333534"/>
            <w:placeholder>
              <w:docPart w:val="627944FAB8BC403DA75D165B73892D5D"/>
            </w:placeholder>
            <w:showingPlcHdr/>
          </w:sdtPr>
          <w:sdtEndPr/>
          <w:sdtContent>
            <w:tc>
              <w:tcPr>
                <w:tcW w:w="6353" w:type="dxa"/>
              </w:tcPr>
              <w:p w14:paraId="2EFC9EDD" w14:textId="77777777" w:rsidR="00794A5E" w:rsidRPr="008640CF" w:rsidRDefault="00F20303" w:rsidP="00386948">
                <w:pPr>
                  <w:rPr>
                    <w:rFonts w:cs="Arial"/>
                    <w:sz w:val="24"/>
                  </w:rPr>
                </w:pPr>
                <w:r w:rsidRPr="008640CF">
                  <w:rPr>
                    <w:rStyle w:val="PlaceholderText"/>
                    <w:rFonts w:eastAsiaTheme="minorHAnsi"/>
                    <w:sz w:val="24"/>
                  </w:rPr>
                  <w:t>Click or tap here to enter text.</w:t>
                </w:r>
              </w:p>
            </w:tc>
          </w:sdtContent>
        </w:sdt>
      </w:tr>
      <w:tr w:rsidR="00794A5E" w:rsidRPr="008640CF" w14:paraId="1F41273B" w14:textId="77777777" w:rsidTr="00697846">
        <w:trPr>
          <w:trHeight w:val="264"/>
        </w:trPr>
        <w:tc>
          <w:tcPr>
            <w:tcW w:w="483" w:type="dxa"/>
          </w:tcPr>
          <w:p w14:paraId="144806AA" w14:textId="77777777" w:rsidR="00794A5E" w:rsidRPr="008640CF" w:rsidRDefault="002E610D" w:rsidP="00B34474">
            <w:pPr>
              <w:rPr>
                <w:rFonts w:cs="Arial"/>
                <w:sz w:val="24"/>
              </w:rPr>
            </w:pPr>
            <w:r w:rsidRPr="008640CF">
              <w:rPr>
                <w:rFonts w:cs="Arial"/>
                <w:sz w:val="24"/>
              </w:rPr>
              <w:lastRenderedPageBreak/>
              <w:t>7</w:t>
            </w:r>
          </w:p>
        </w:tc>
        <w:tc>
          <w:tcPr>
            <w:tcW w:w="2691" w:type="dxa"/>
          </w:tcPr>
          <w:p w14:paraId="2A3452D8" w14:textId="77777777" w:rsidR="00794A5E" w:rsidRPr="008640CF" w:rsidRDefault="008640CF" w:rsidP="00B75DF3">
            <w:pPr>
              <w:rPr>
                <w:sz w:val="24"/>
              </w:rPr>
            </w:pPr>
            <w:r w:rsidRPr="008640CF">
              <w:rPr>
                <w:rFonts w:cs="Arial"/>
                <w:color w:val="000000"/>
                <w:sz w:val="24"/>
              </w:rPr>
              <w:t>The CMP298 Workgroup have proposed that the ESO should publish a central list of which GSPs are on Statement of Works/</w:t>
            </w:r>
            <w:r w:rsidRPr="008640CF">
              <w:rPr>
                <w:sz w:val="24"/>
              </w:rPr>
              <w:t xml:space="preserve"> Confirmation of Project Progression and which are on Transmission Impact Assessment. They have also suggested </w:t>
            </w:r>
            <w:r w:rsidRPr="008640CF">
              <w:rPr>
                <w:rFonts w:cs="Arial"/>
                <w:color w:val="000000"/>
                <w:sz w:val="24"/>
              </w:rPr>
              <w:t>what should be included and set a minimum timescale. Do you agree that this data should be centralised and hosted by the ESO and if so, do you have any comments on the proposed content and timing? Please provide the rationale for your respons</w:t>
            </w:r>
            <w:r w:rsidRPr="008640CF">
              <w:rPr>
                <w:rFonts w:cs="Arial"/>
                <w:color w:val="000000"/>
                <w:sz w:val="24"/>
              </w:rPr>
              <w:t>e</w:t>
            </w:r>
            <w:r w:rsidRPr="008640CF">
              <w:rPr>
                <w:color w:val="000000"/>
                <w:sz w:val="24"/>
              </w:rPr>
              <w:t>.</w:t>
            </w:r>
          </w:p>
        </w:tc>
        <w:sdt>
          <w:sdtPr>
            <w:rPr>
              <w:rFonts w:cs="Arial"/>
              <w:sz w:val="24"/>
            </w:rPr>
            <w:id w:val="-1535264714"/>
            <w:placeholder>
              <w:docPart w:val="627944FAB8BC403DA75D165B73892D5D"/>
            </w:placeholder>
            <w:showingPlcHdr/>
          </w:sdtPr>
          <w:sdtEndPr/>
          <w:sdtContent>
            <w:tc>
              <w:tcPr>
                <w:tcW w:w="6353" w:type="dxa"/>
              </w:tcPr>
              <w:p w14:paraId="345AECF4" w14:textId="77777777" w:rsidR="00794A5E" w:rsidRPr="008640CF" w:rsidRDefault="00F20303" w:rsidP="00386948">
                <w:pPr>
                  <w:rPr>
                    <w:rFonts w:cs="Arial"/>
                    <w:sz w:val="24"/>
                  </w:rPr>
                </w:pPr>
                <w:r w:rsidRPr="008640CF">
                  <w:rPr>
                    <w:rStyle w:val="PlaceholderText"/>
                    <w:rFonts w:eastAsiaTheme="minorHAnsi"/>
                    <w:sz w:val="24"/>
                  </w:rPr>
                  <w:t>Click or tap here to enter text.</w:t>
                </w:r>
              </w:p>
            </w:tc>
          </w:sdtContent>
        </w:sdt>
      </w:tr>
      <w:tr w:rsidR="00794A5E" w:rsidRPr="008640CF" w14:paraId="32289FCF" w14:textId="77777777" w:rsidTr="00697846">
        <w:trPr>
          <w:trHeight w:val="264"/>
        </w:trPr>
        <w:tc>
          <w:tcPr>
            <w:tcW w:w="483" w:type="dxa"/>
          </w:tcPr>
          <w:p w14:paraId="218ACD10" w14:textId="77777777" w:rsidR="00794A5E" w:rsidRPr="008640CF" w:rsidRDefault="001F7E62" w:rsidP="00B34474">
            <w:pPr>
              <w:rPr>
                <w:rFonts w:cs="Arial"/>
                <w:sz w:val="24"/>
              </w:rPr>
            </w:pPr>
            <w:r w:rsidRPr="008640CF">
              <w:rPr>
                <w:rFonts w:cs="Arial"/>
                <w:sz w:val="24"/>
              </w:rPr>
              <w:t>8</w:t>
            </w:r>
          </w:p>
        </w:tc>
        <w:tc>
          <w:tcPr>
            <w:tcW w:w="2691" w:type="dxa"/>
          </w:tcPr>
          <w:p w14:paraId="64E9B55A" w14:textId="77777777" w:rsidR="00794A5E" w:rsidRPr="008640CF" w:rsidRDefault="008640CF" w:rsidP="00B75DF3">
            <w:pPr>
              <w:rPr>
                <w:sz w:val="24"/>
              </w:rPr>
            </w:pPr>
            <w:r w:rsidRPr="008640CF">
              <w:rPr>
                <w:sz w:val="24"/>
              </w:rPr>
              <w:t>Will the CMP298 Original Proposal impact on your business. If so, ho</w:t>
            </w:r>
            <w:r w:rsidRPr="008640CF">
              <w:rPr>
                <w:sz w:val="24"/>
              </w:rPr>
              <w:t>w?</w:t>
            </w:r>
          </w:p>
        </w:tc>
        <w:sdt>
          <w:sdtPr>
            <w:rPr>
              <w:rFonts w:cs="Arial"/>
              <w:sz w:val="24"/>
            </w:rPr>
            <w:id w:val="696738870"/>
            <w:placeholder>
              <w:docPart w:val="627944FAB8BC403DA75D165B73892D5D"/>
            </w:placeholder>
            <w:showingPlcHdr/>
          </w:sdtPr>
          <w:sdtEndPr/>
          <w:sdtContent>
            <w:tc>
              <w:tcPr>
                <w:tcW w:w="6353" w:type="dxa"/>
              </w:tcPr>
              <w:p w14:paraId="74DF3607" w14:textId="77777777" w:rsidR="00794A5E" w:rsidRPr="008640CF" w:rsidRDefault="00F20303" w:rsidP="00386948">
                <w:pPr>
                  <w:rPr>
                    <w:rFonts w:cs="Arial"/>
                    <w:sz w:val="24"/>
                  </w:rPr>
                </w:pPr>
                <w:r w:rsidRPr="008640CF">
                  <w:rPr>
                    <w:rStyle w:val="PlaceholderText"/>
                    <w:rFonts w:eastAsiaTheme="minorHAnsi"/>
                    <w:sz w:val="24"/>
                  </w:rPr>
                  <w:t>Click or tap here to enter text.</w:t>
                </w:r>
              </w:p>
            </w:tc>
          </w:sdtContent>
        </w:sdt>
      </w:tr>
    </w:tbl>
    <w:p w14:paraId="5B878604" w14:textId="77777777" w:rsidR="00BD020A" w:rsidRPr="008640CF" w:rsidRDefault="00BD020A" w:rsidP="008640CF">
      <w:pPr>
        <w:jc w:val="both"/>
        <w:rPr>
          <w:sz w:val="24"/>
        </w:rPr>
      </w:pPr>
    </w:p>
    <w:sectPr w:rsidR="00BD020A" w:rsidRPr="008640CF"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6EC9E" w14:textId="77777777" w:rsidR="00740D9B" w:rsidRDefault="00740D9B" w:rsidP="0006725A">
      <w:pPr>
        <w:spacing w:line="240" w:lineRule="auto"/>
      </w:pPr>
      <w:r>
        <w:separator/>
      </w:r>
    </w:p>
  </w:endnote>
  <w:endnote w:type="continuationSeparator" w:id="0">
    <w:p w14:paraId="1FF5F19F" w14:textId="77777777" w:rsidR="00740D9B" w:rsidRDefault="00740D9B" w:rsidP="0006725A">
      <w:pPr>
        <w:spacing w:line="240" w:lineRule="auto"/>
      </w:pPr>
      <w:r>
        <w:continuationSeparator/>
      </w:r>
    </w:p>
  </w:endnote>
  <w:endnote w:type="continuationNotice" w:id="1">
    <w:p w14:paraId="5D359C4A" w14:textId="77777777" w:rsidR="00740D9B" w:rsidRDefault="00740D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EB929"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4522414" w14:textId="77777777" w:rsidR="00B305B6" w:rsidRDefault="00554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0DF85" w14:textId="77777777" w:rsidR="00740D9B" w:rsidRDefault="00740D9B" w:rsidP="0006725A">
      <w:pPr>
        <w:spacing w:line="240" w:lineRule="auto"/>
      </w:pPr>
      <w:r>
        <w:separator/>
      </w:r>
    </w:p>
  </w:footnote>
  <w:footnote w:type="continuationSeparator" w:id="0">
    <w:p w14:paraId="442748AE" w14:textId="77777777" w:rsidR="00740D9B" w:rsidRDefault="00740D9B" w:rsidP="0006725A">
      <w:pPr>
        <w:spacing w:line="240" w:lineRule="auto"/>
      </w:pPr>
      <w:r>
        <w:continuationSeparator/>
      </w:r>
    </w:p>
  </w:footnote>
  <w:footnote w:type="continuationNotice" w:id="1">
    <w:p w14:paraId="7B3DBB6F" w14:textId="77777777" w:rsidR="00740D9B" w:rsidRDefault="00740D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954F1" w14:textId="77777777"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754AA053" wp14:editId="4AF58950">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t xml:space="preserve">Workgroup Consultation </w:t>
    </w:r>
    <w:r w:rsidR="00740D9B">
      <w:t>CMP298</w:t>
    </w:r>
    <w:r w:rsidR="00DF10F2">
      <w:tab/>
    </w:r>
    <w:r w:rsidR="00DF10F2" w:rsidRPr="00C8499A">
      <w:t xml:space="preserve">Published on </w:t>
    </w:r>
    <w:r w:rsidR="00740D9B">
      <w:t>12/08/2021</w:t>
    </w:r>
    <w:r w:rsidR="00DF10F2" w:rsidRPr="00C8499A">
      <w:t xml:space="preserve"> - respond by 5pm on </w:t>
    </w:r>
    <w:r w:rsidR="00740D9B">
      <w:t>10/09/2021</w:t>
    </w:r>
  </w:p>
  <w:p w14:paraId="3D6C6390" w14:textId="77777777" w:rsidR="004B76AD" w:rsidRDefault="00554502"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5E2ED3"/>
    <w:multiLevelType w:val="hybridMultilevel"/>
    <w:tmpl w:val="29F0389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F60A7"/>
    <w:multiLevelType w:val="hybridMultilevel"/>
    <w:tmpl w:val="6568A570"/>
    <w:lvl w:ilvl="0" w:tplc="BAAE2FAC">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5"/>
  </w:num>
  <w:num w:numId="6">
    <w:abstractNumId w:val="6"/>
  </w:num>
  <w:num w:numId="7">
    <w:abstractNumId w:val="9"/>
  </w:num>
  <w:num w:numId="8">
    <w:abstractNumId w:val="17"/>
  </w:num>
  <w:num w:numId="9">
    <w:abstractNumId w:val="5"/>
  </w:num>
  <w:num w:numId="10">
    <w:abstractNumId w:val="4"/>
  </w:num>
  <w:num w:numId="11">
    <w:abstractNumId w:val="14"/>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6"/>
  </w:num>
  <w:num w:numId="17">
    <w:abstractNumId w:val="0"/>
  </w:num>
  <w:num w:numId="18">
    <w:abstractNumId w:val="13"/>
  </w:num>
  <w:num w:numId="19">
    <w:abstractNumId w:val="2"/>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9B"/>
    <w:rsid w:val="00017BEB"/>
    <w:rsid w:val="0005398C"/>
    <w:rsid w:val="00056499"/>
    <w:rsid w:val="0006725A"/>
    <w:rsid w:val="000B6E0C"/>
    <w:rsid w:val="000D146E"/>
    <w:rsid w:val="000E273C"/>
    <w:rsid w:val="00101C71"/>
    <w:rsid w:val="0010414F"/>
    <w:rsid w:val="00120E3B"/>
    <w:rsid w:val="00132DB3"/>
    <w:rsid w:val="00135ED3"/>
    <w:rsid w:val="00183D8D"/>
    <w:rsid w:val="001E1C2F"/>
    <w:rsid w:val="001F7E62"/>
    <w:rsid w:val="00217075"/>
    <w:rsid w:val="00281C6D"/>
    <w:rsid w:val="002B4753"/>
    <w:rsid w:val="002D2F08"/>
    <w:rsid w:val="002D7074"/>
    <w:rsid w:val="002E610D"/>
    <w:rsid w:val="0030082C"/>
    <w:rsid w:val="003277A6"/>
    <w:rsid w:val="00330039"/>
    <w:rsid w:val="00386948"/>
    <w:rsid w:val="003B4205"/>
    <w:rsid w:val="003B51E4"/>
    <w:rsid w:val="003C60F9"/>
    <w:rsid w:val="003C6C26"/>
    <w:rsid w:val="00410817"/>
    <w:rsid w:val="00441BF4"/>
    <w:rsid w:val="00540D4E"/>
    <w:rsid w:val="00554502"/>
    <w:rsid w:val="005A7FFB"/>
    <w:rsid w:val="006103A5"/>
    <w:rsid w:val="00624675"/>
    <w:rsid w:val="006329D3"/>
    <w:rsid w:val="006408AA"/>
    <w:rsid w:val="00677103"/>
    <w:rsid w:val="00697846"/>
    <w:rsid w:val="006C0224"/>
    <w:rsid w:val="006D6ECC"/>
    <w:rsid w:val="006E77DD"/>
    <w:rsid w:val="006F7B19"/>
    <w:rsid w:val="00713E51"/>
    <w:rsid w:val="00740D9B"/>
    <w:rsid w:val="00760AB5"/>
    <w:rsid w:val="00790E02"/>
    <w:rsid w:val="00794A5E"/>
    <w:rsid w:val="007A2F7E"/>
    <w:rsid w:val="007D0BAB"/>
    <w:rsid w:val="00811809"/>
    <w:rsid w:val="00836CFF"/>
    <w:rsid w:val="008640CF"/>
    <w:rsid w:val="00867B72"/>
    <w:rsid w:val="008D7CF7"/>
    <w:rsid w:val="008E2C41"/>
    <w:rsid w:val="009B165D"/>
    <w:rsid w:val="009B3CCB"/>
    <w:rsid w:val="00A10CD1"/>
    <w:rsid w:val="00A174AE"/>
    <w:rsid w:val="00AC4CF2"/>
    <w:rsid w:val="00AF7F74"/>
    <w:rsid w:val="00B657DD"/>
    <w:rsid w:val="00B75DF3"/>
    <w:rsid w:val="00B760EF"/>
    <w:rsid w:val="00B9723E"/>
    <w:rsid w:val="00B97BDE"/>
    <w:rsid w:val="00BD020A"/>
    <w:rsid w:val="00BE2538"/>
    <w:rsid w:val="00C204B9"/>
    <w:rsid w:val="00C75B3F"/>
    <w:rsid w:val="00C8499A"/>
    <w:rsid w:val="00CB6146"/>
    <w:rsid w:val="00CC488C"/>
    <w:rsid w:val="00CC6E43"/>
    <w:rsid w:val="00CF795B"/>
    <w:rsid w:val="00D14DB8"/>
    <w:rsid w:val="00D1705C"/>
    <w:rsid w:val="00D179EE"/>
    <w:rsid w:val="00D64BD6"/>
    <w:rsid w:val="00DB4E95"/>
    <w:rsid w:val="00DB5E1B"/>
    <w:rsid w:val="00DD16A0"/>
    <w:rsid w:val="00DF10F2"/>
    <w:rsid w:val="00E25138"/>
    <w:rsid w:val="00E32B97"/>
    <w:rsid w:val="00E41F07"/>
    <w:rsid w:val="00E63832"/>
    <w:rsid w:val="00EB1523"/>
    <w:rsid w:val="00EF6704"/>
    <w:rsid w:val="00F20303"/>
    <w:rsid w:val="00F20CA0"/>
    <w:rsid w:val="00F51984"/>
    <w:rsid w:val="00F61649"/>
    <w:rsid w:val="00F711FA"/>
    <w:rsid w:val="00F72ED7"/>
    <w:rsid w:val="00FB6E46"/>
    <w:rsid w:val="00FE4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186C3"/>
  <w15:chartTrackingRefBased/>
  <w15:docId w15:val="{87B3B1AF-0AAC-4189-8BCB-23EB0CA1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CommentReference">
    <w:name w:val="annotation reference"/>
    <w:basedOn w:val="DefaultParagraphFont"/>
    <w:uiPriority w:val="99"/>
    <w:unhideWhenUsed/>
    <w:rsid w:val="009B3CCB"/>
    <w:rPr>
      <w:sz w:val="16"/>
      <w:szCs w:val="16"/>
    </w:rPr>
  </w:style>
  <w:style w:type="paragraph" w:styleId="CommentText">
    <w:name w:val="annotation text"/>
    <w:basedOn w:val="Normal"/>
    <w:link w:val="CommentTextChar"/>
    <w:uiPriority w:val="99"/>
    <w:semiHidden/>
    <w:unhideWhenUsed/>
    <w:rsid w:val="009B3CCB"/>
    <w:pPr>
      <w:spacing w:line="240" w:lineRule="auto"/>
    </w:pPr>
    <w:rPr>
      <w:sz w:val="20"/>
      <w:szCs w:val="20"/>
    </w:rPr>
  </w:style>
  <w:style w:type="character" w:customStyle="1" w:styleId="CommentTextChar">
    <w:name w:val="Comment Text Char"/>
    <w:basedOn w:val="DefaultParagraphFont"/>
    <w:link w:val="CommentText"/>
    <w:uiPriority w:val="99"/>
    <w:semiHidden/>
    <w:rsid w:val="009B3CC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3CCB"/>
    <w:rPr>
      <w:b/>
      <w:bCs/>
    </w:rPr>
  </w:style>
  <w:style w:type="character" w:customStyle="1" w:styleId="CommentSubjectChar">
    <w:name w:val="Comment Subject Char"/>
    <w:basedOn w:val="CommentTextChar"/>
    <w:link w:val="CommentSubject"/>
    <w:uiPriority w:val="99"/>
    <w:semiHidden/>
    <w:rsid w:val="009B3CC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9B3C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CCB"/>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B3CCB"/>
    <w:rPr>
      <w:color w:val="605E5C"/>
      <w:shd w:val="clear" w:color="auto" w:fill="E1DFDD"/>
    </w:rPr>
  </w:style>
  <w:style w:type="character" w:customStyle="1" w:styleId="ListParagraphChar">
    <w:name w:val="List Paragraph Char"/>
    <w:link w:val="ListParagraph"/>
    <w:uiPriority w:val="34"/>
    <w:locked/>
    <w:rsid w:val="00D64BD6"/>
    <w:rPr>
      <w:rFonts w:ascii="Arial" w:eastAsia="Times New Roman" w:hAnsi="Arial" w:cs="Times New Roman"/>
      <w:szCs w:val="24"/>
      <w:lang w:eastAsia="en-GB"/>
    </w:rPr>
  </w:style>
  <w:style w:type="table" w:styleId="TableGrid">
    <w:name w:val="Table Grid"/>
    <w:basedOn w:val="TableNormal"/>
    <w:uiPriority w:val="39"/>
    <w:rsid w:val="00697846"/>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00321">
      <w:bodyDiv w:val="1"/>
      <w:marLeft w:val="0"/>
      <w:marRight w:val="0"/>
      <w:marTop w:val="0"/>
      <w:marBottom w:val="0"/>
      <w:divBdr>
        <w:top w:val="none" w:sz="0" w:space="0" w:color="auto"/>
        <w:left w:val="none" w:sz="0" w:space="0" w:color="auto"/>
        <w:bottom w:val="none" w:sz="0" w:space="0" w:color="auto"/>
        <w:right w:val="none" w:sz="0" w:space="0" w:color="auto"/>
      </w:divBdr>
    </w:div>
    <w:div w:id="850948523">
      <w:bodyDiv w:val="1"/>
      <w:marLeft w:val="0"/>
      <w:marRight w:val="0"/>
      <w:marTop w:val="0"/>
      <w:marBottom w:val="0"/>
      <w:divBdr>
        <w:top w:val="none" w:sz="0" w:space="0" w:color="auto"/>
        <w:left w:val="none" w:sz="0" w:space="0" w:color="auto"/>
        <w:bottom w:val="none" w:sz="0" w:space="0" w:color="auto"/>
        <w:right w:val="none" w:sz="0" w:space="0" w:color="auto"/>
      </w:divBdr>
    </w:div>
    <w:div w:id="976640295">
      <w:bodyDiv w:val="1"/>
      <w:marLeft w:val="0"/>
      <w:marRight w:val="0"/>
      <w:marTop w:val="0"/>
      <w:marBottom w:val="0"/>
      <w:divBdr>
        <w:top w:val="none" w:sz="0" w:space="0" w:color="auto"/>
        <w:left w:val="none" w:sz="0" w:space="0" w:color="auto"/>
        <w:bottom w:val="none" w:sz="0" w:space="0" w:color="auto"/>
        <w:right w:val="none" w:sz="0" w:space="0" w:color="auto"/>
      </w:divBdr>
    </w:div>
    <w:div w:id="13545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298\WG%20Consultation\Workgroup%20Consultation%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617EBFA5842481583AC67C63EA5D059"/>
        <w:category>
          <w:name w:val="General"/>
          <w:gallery w:val="placeholder"/>
        </w:category>
        <w:types>
          <w:type w:val="bbPlcHdr"/>
        </w:types>
        <w:behaviors>
          <w:behavior w:val="content"/>
        </w:behaviors>
        <w:guid w:val="{E0D1FFDF-BF8B-4282-992C-298192CF2DB4}"/>
      </w:docPartPr>
      <w:docPartBody>
        <w:p w:rsidR="00000000" w:rsidRDefault="0094028C">
          <w:pPr>
            <w:pStyle w:val="4617EBFA5842481583AC67C63EA5D059"/>
          </w:pPr>
          <w:r w:rsidRPr="004C39B5">
            <w:rPr>
              <w:rStyle w:val="PlaceholderText"/>
            </w:rPr>
            <w:t>Click or tap here to enter text.</w:t>
          </w:r>
        </w:p>
      </w:docPartBody>
    </w:docPart>
    <w:docPart>
      <w:docPartPr>
        <w:name w:val="44B218AB5F5E49C3A85224FC3C26D033"/>
        <w:category>
          <w:name w:val="General"/>
          <w:gallery w:val="placeholder"/>
        </w:category>
        <w:types>
          <w:type w:val="bbPlcHdr"/>
        </w:types>
        <w:behaviors>
          <w:behavior w:val="content"/>
        </w:behaviors>
        <w:guid w:val="{AC416A61-37A5-478C-A676-675FA528DB21}"/>
      </w:docPartPr>
      <w:docPartBody>
        <w:p w:rsidR="00000000" w:rsidRDefault="0094028C">
          <w:pPr>
            <w:pStyle w:val="44B218AB5F5E49C3A85224FC3C26D033"/>
          </w:pPr>
          <w:r w:rsidRPr="004C39B5">
            <w:rPr>
              <w:rStyle w:val="PlaceholderText"/>
            </w:rPr>
            <w:t>Click or tap here to enter text.</w:t>
          </w:r>
        </w:p>
      </w:docPartBody>
    </w:docPart>
    <w:docPart>
      <w:docPartPr>
        <w:name w:val="F0A9E4B3DFA24E38897D426C10997F51"/>
        <w:category>
          <w:name w:val="General"/>
          <w:gallery w:val="placeholder"/>
        </w:category>
        <w:types>
          <w:type w:val="bbPlcHdr"/>
        </w:types>
        <w:behaviors>
          <w:behavior w:val="content"/>
        </w:behaviors>
        <w:guid w:val="{14974383-3B49-4919-AADA-FE894AC07653}"/>
      </w:docPartPr>
      <w:docPartBody>
        <w:p w:rsidR="00000000" w:rsidRDefault="0094028C">
          <w:pPr>
            <w:pStyle w:val="F0A9E4B3DFA24E38897D426C10997F51"/>
          </w:pPr>
          <w:r w:rsidRPr="004C39B5">
            <w:rPr>
              <w:rStyle w:val="PlaceholderText"/>
            </w:rPr>
            <w:t>Click or tap here to enter text.</w:t>
          </w:r>
        </w:p>
      </w:docPartBody>
    </w:docPart>
    <w:docPart>
      <w:docPartPr>
        <w:name w:val="627944FAB8BC403DA75D165B73892D5D"/>
        <w:category>
          <w:name w:val="General"/>
          <w:gallery w:val="placeholder"/>
        </w:category>
        <w:types>
          <w:type w:val="bbPlcHdr"/>
        </w:types>
        <w:behaviors>
          <w:behavior w:val="content"/>
        </w:behaviors>
        <w:guid w:val="{690E3FA6-5CE6-4609-B84F-29D569CFAFF6}"/>
      </w:docPartPr>
      <w:docPartBody>
        <w:p w:rsidR="00000000" w:rsidRDefault="0094028C">
          <w:pPr>
            <w:pStyle w:val="627944FAB8BC403DA75D165B73892D5D"/>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8C"/>
    <w:rsid w:val="00940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28C"/>
    <w:rPr>
      <w:color w:val="808080"/>
    </w:rPr>
  </w:style>
  <w:style w:type="paragraph" w:customStyle="1" w:styleId="4617EBFA5842481583AC67C63EA5D059">
    <w:name w:val="4617EBFA5842481583AC67C63EA5D059"/>
  </w:style>
  <w:style w:type="paragraph" w:customStyle="1" w:styleId="44B218AB5F5E49C3A85224FC3C26D033">
    <w:name w:val="44B218AB5F5E49C3A85224FC3C26D033"/>
  </w:style>
  <w:style w:type="paragraph" w:customStyle="1" w:styleId="F0A9E4B3DFA24E38897D426C10997F51">
    <w:name w:val="F0A9E4B3DFA24E38897D426C10997F51"/>
  </w:style>
  <w:style w:type="paragraph" w:customStyle="1" w:styleId="627944FAB8BC403DA75D165B73892D5D">
    <w:name w:val="627944FAB8BC403DA75D165B73892D5D"/>
  </w:style>
  <w:style w:type="paragraph" w:customStyle="1" w:styleId="A4569A8E2BF246488CFED85651994A93">
    <w:name w:val="A4569A8E2BF246488CFED85651994A93"/>
  </w:style>
  <w:style w:type="paragraph" w:customStyle="1" w:styleId="AE7761A444E94438A94FCCA118AB1478">
    <w:name w:val="AE7761A444E94438A94FCCA118AB1478"/>
  </w:style>
  <w:style w:type="paragraph" w:customStyle="1" w:styleId="744E56B6D28B49FD841BE0A6D68B1825">
    <w:name w:val="744E56B6D28B49FD841BE0A6D68B1825"/>
    <w:rsid w:val="00940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purl.org/dc/terms/"/>
    <ds:schemaRef ds:uri="http://schemas.microsoft.com/office/2006/documentManagement/types"/>
    <ds:schemaRef ds:uri="f71abe4e-f5ff-49cd-8eff-5f4949acc510"/>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97b6fe81-1556-4112-94ca-31043ca39b71"/>
    <ds:schemaRef ds:uri="http://www.w3.org/XML/1998/namespace"/>
    <ds:schemaRef ds:uri="http://purl.org/dc/dcmitype/"/>
  </ds:schemaRefs>
</ds:datastoreItem>
</file>

<file path=customXml/itemProps3.xml><?xml version="1.0" encoding="utf-8"?>
<ds:datastoreItem xmlns:ds="http://schemas.openxmlformats.org/officeDocument/2006/customXml" ds:itemID="{DCB5ED2C-E1A5-4076-8F0C-BCB90D401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Workgroup Consultation response proforma.dotx</Template>
  <TotalTime>366</TotalTime>
  <Pages>3</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2</cp:revision>
  <dcterms:created xsi:type="dcterms:W3CDTF">2021-08-11T09:40:00Z</dcterms:created>
  <dcterms:modified xsi:type="dcterms:W3CDTF">2021-08-11T15:47:00Z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